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7CE1" w14:textId="77777777" w:rsidR="004675DF" w:rsidRDefault="004675DF" w:rsidP="004675DF">
      <w:pPr>
        <w:jc w:val="right"/>
        <w:rPr>
          <w:rFonts w:ascii="Arial Black" w:hAnsi="Arial Black"/>
          <w:caps/>
          <w:sz w:val="15"/>
        </w:rPr>
      </w:pPr>
      <w:r w:rsidRPr="00DD53FA">
        <w:rPr>
          <w:rFonts w:cs="Times New Roman" w:hint="eastAsia"/>
          <w:noProof/>
        </w:rPr>
        <w:drawing>
          <wp:inline distT="0" distB="0" distL="0" distR="0" wp14:anchorId="0E11B68A" wp14:editId="58948A6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F398A66" w14:textId="23A26A1A" w:rsidR="004675DF" w:rsidRPr="006E4F5F" w:rsidRDefault="004675DF" w:rsidP="004675D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2</w:t>
      </w:r>
    </w:p>
    <w:bookmarkEnd w:id="0"/>
    <w:p w14:paraId="2D7F298C" w14:textId="77777777" w:rsidR="004675DF" w:rsidRPr="00E62C24" w:rsidRDefault="004675DF" w:rsidP="004675DF">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0269A612" w14:textId="77777777" w:rsidR="004675DF" w:rsidRPr="00E62C24" w:rsidRDefault="004675DF" w:rsidP="004675D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E62C24">
        <w:rPr>
          <w:rFonts w:ascii="SimHei" w:eastAsia="SimHei" w:hAnsi="Times New Roman" w:hint="eastAsia"/>
          <w:b/>
          <w:sz w:val="15"/>
          <w:szCs w:val="15"/>
        </w:rPr>
        <w:t>年</w:t>
      </w:r>
      <w:r>
        <w:rPr>
          <w:rFonts w:ascii="Arial Black" w:eastAsia="SimHei" w:hAnsi="Arial Black"/>
          <w:b/>
          <w:sz w:val="15"/>
          <w:szCs w:val="15"/>
          <w:lang w:val="pt-BR"/>
        </w:rPr>
        <w:t>12</w:t>
      </w:r>
      <w:r w:rsidRPr="00E62C24">
        <w:rPr>
          <w:rFonts w:ascii="SimHei" w:eastAsia="SimHei" w:hAnsi="Times New Roman" w:hint="eastAsia"/>
          <w:b/>
          <w:sz w:val="15"/>
          <w:szCs w:val="15"/>
        </w:rPr>
        <w:t>月</w:t>
      </w:r>
      <w:r>
        <w:rPr>
          <w:rFonts w:ascii="Arial Black" w:eastAsia="SimHei" w:hAnsi="Arial Black"/>
          <w:b/>
          <w:sz w:val="15"/>
          <w:szCs w:val="15"/>
          <w:lang w:val="pt-BR"/>
        </w:rPr>
        <w:t>19</w:t>
      </w:r>
      <w:r w:rsidRPr="00E62C24">
        <w:rPr>
          <w:rFonts w:ascii="SimHei" w:eastAsia="SimHei" w:hAnsi="Times New Roman" w:hint="eastAsia"/>
          <w:b/>
          <w:sz w:val="15"/>
          <w:szCs w:val="15"/>
        </w:rPr>
        <w:t>日</w:t>
      </w:r>
      <w:bookmarkEnd w:id="2"/>
    </w:p>
    <w:p w14:paraId="2A14BB96" w14:textId="77777777" w:rsidR="004675DF" w:rsidRPr="00D945ED" w:rsidRDefault="004675DF" w:rsidP="004675D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86D2210" w14:textId="77777777" w:rsidR="004675DF" w:rsidRPr="00D945ED" w:rsidRDefault="004675DF" w:rsidP="004675D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0DC0B5FA" w14:textId="2914874B" w:rsidR="004675DF" w:rsidRDefault="004675DF" w:rsidP="004675DF">
      <w:pPr>
        <w:spacing w:after="360"/>
        <w:rPr>
          <w:rFonts w:ascii="KaiTi" w:eastAsia="KaiTi" w:hAnsi="KaiTi" w:cs="Times New Roman"/>
          <w:sz w:val="24"/>
          <w:szCs w:val="22"/>
        </w:rPr>
      </w:pPr>
      <w:bookmarkStart w:id="3" w:name="TitleOfDoc"/>
      <w:r w:rsidRPr="004675DF">
        <w:rPr>
          <w:rFonts w:ascii="KaiTi" w:eastAsia="KaiTi" w:hAnsi="KaiTi" w:cs="Times New Roman" w:hint="eastAsia"/>
          <w:sz w:val="24"/>
          <w:szCs w:val="22"/>
        </w:rPr>
        <w:t>PCT国际单位会议：第三十届会议报告</w:t>
      </w:r>
    </w:p>
    <w:p w14:paraId="3511FC88" w14:textId="77777777" w:rsidR="004675DF" w:rsidRPr="00234A8E" w:rsidRDefault="004675DF" w:rsidP="004675DF">
      <w:pPr>
        <w:spacing w:after="960"/>
        <w:rPr>
          <w:rFonts w:ascii="KaiTi" w:eastAsia="KaiTi" w:hAnsi="KaiTi" w:cs="Times New Roman"/>
          <w:sz w:val="21"/>
          <w:szCs w:val="22"/>
        </w:rPr>
      </w:pPr>
      <w:bookmarkStart w:id="4" w:name="Prepared"/>
      <w:bookmarkEnd w:id="3"/>
      <w:r w:rsidRPr="00FE689F">
        <w:rPr>
          <w:rFonts w:ascii="KaiTi" w:eastAsia="KaiTi" w:hAnsi="KaiTi" w:cs="Times New Roman" w:hint="eastAsia"/>
          <w:sz w:val="21"/>
          <w:szCs w:val="22"/>
        </w:rPr>
        <w:t>国际局编拟的文件</w:t>
      </w:r>
    </w:p>
    <w:bookmarkEnd w:id="4"/>
    <w:p w14:paraId="5D6C5204" w14:textId="60EDCB82" w:rsidR="00A1065F" w:rsidRPr="00257277" w:rsidRDefault="00F0357F" w:rsidP="00257277">
      <w:pPr>
        <w:pStyle w:val="ONUME"/>
        <w:overflowPunct w:val="0"/>
        <w:spacing w:afterLines="50" w:after="120" w:line="340" w:lineRule="atLeast"/>
        <w:jc w:val="both"/>
        <w:rPr>
          <w:rFonts w:ascii="SimSun" w:hAnsi="SimSun"/>
          <w:sz w:val="21"/>
          <w:szCs w:val="21"/>
        </w:rPr>
      </w:pPr>
      <w:r>
        <w:rPr>
          <w:rFonts w:ascii="SimSun" w:hAnsi="SimSun" w:hint="eastAsia"/>
          <w:sz w:val="21"/>
          <w:szCs w:val="21"/>
        </w:rPr>
        <w:t>1</w:t>
      </w:r>
      <w:r>
        <w:rPr>
          <w:rFonts w:ascii="SimSun" w:hAnsi="SimSun"/>
          <w:sz w:val="21"/>
          <w:szCs w:val="21"/>
        </w:rPr>
        <w:t>.</w:t>
      </w:r>
      <w:r>
        <w:rPr>
          <w:rFonts w:ascii="SimSun" w:hAnsi="SimSun"/>
          <w:sz w:val="21"/>
          <w:szCs w:val="21"/>
        </w:rPr>
        <w:tab/>
      </w:r>
      <w:r w:rsidR="00F82B62" w:rsidRPr="00337E15">
        <w:rPr>
          <w:rFonts w:ascii="SimSun" w:hAnsi="SimSun" w:hint="eastAsia"/>
          <w:sz w:val="21"/>
          <w:szCs w:val="21"/>
        </w:rPr>
        <w:t>本文件附件载有于2</w:t>
      </w:r>
      <w:r w:rsidR="00F82B62" w:rsidRPr="00337E15">
        <w:rPr>
          <w:rFonts w:ascii="SimSun" w:hAnsi="SimSun"/>
          <w:sz w:val="21"/>
          <w:szCs w:val="21"/>
        </w:rPr>
        <w:t>0</w:t>
      </w:r>
      <w:r w:rsidR="00F82B62" w:rsidRPr="00337E15">
        <w:rPr>
          <w:rFonts w:ascii="SimSun" w:hAnsi="SimSun" w:hint="eastAsia"/>
          <w:sz w:val="21"/>
          <w:szCs w:val="21"/>
        </w:rPr>
        <w:t>2</w:t>
      </w:r>
      <w:r w:rsidR="007A15D9" w:rsidRPr="00337E15">
        <w:rPr>
          <w:rFonts w:ascii="SimSun" w:hAnsi="SimSun"/>
          <w:sz w:val="21"/>
          <w:szCs w:val="21"/>
        </w:rPr>
        <w:t>3</w:t>
      </w:r>
      <w:r w:rsidR="00F82B62" w:rsidRPr="00337E15">
        <w:rPr>
          <w:rFonts w:ascii="SimSun" w:hAnsi="SimSun" w:hint="eastAsia"/>
          <w:sz w:val="21"/>
          <w:szCs w:val="21"/>
        </w:rPr>
        <w:t>年</w:t>
      </w:r>
      <w:r w:rsidR="007A15D9" w:rsidRPr="00337E15">
        <w:rPr>
          <w:rFonts w:ascii="SimSun" w:hAnsi="SimSun"/>
          <w:sz w:val="21"/>
          <w:szCs w:val="21"/>
        </w:rPr>
        <w:t>11</w:t>
      </w:r>
      <w:r w:rsidR="00F82B62" w:rsidRPr="00337E15">
        <w:rPr>
          <w:rFonts w:ascii="SimSun" w:hAnsi="SimSun" w:hint="eastAsia"/>
          <w:sz w:val="21"/>
          <w:szCs w:val="21"/>
        </w:rPr>
        <w:t>月</w:t>
      </w:r>
      <w:r w:rsidR="007A15D9" w:rsidRPr="00337E15">
        <w:rPr>
          <w:rFonts w:ascii="SimSun" w:hAnsi="SimSun"/>
          <w:sz w:val="21"/>
          <w:szCs w:val="21"/>
        </w:rPr>
        <w:t>1</w:t>
      </w:r>
      <w:r w:rsidR="00F82B62" w:rsidRPr="00337E15">
        <w:rPr>
          <w:rFonts w:ascii="SimSun" w:hAnsi="SimSun" w:hint="eastAsia"/>
          <w:sz w:val="21"/>
          <w:szCs w:val="21"/>
        </w:rPr>
        <w:t>日至</w:t>
      </w:r>
      <w:r w:rsidR="007A15D9" w:rsidRPr="00337E15">
        <w:rPr>
          <w:rFonts w:ascii="SimSun" w:hAnsi="SimSun" w:hint="eastAsia"/>
          <w:sz w:val="21"/>
          <w:szCs w:val="21"/>
        </w:rPr>
        <w:t>3</w:t>
      </w:r>
      <w:r w:rsidR="00F82B62" w:rsidRPr="00337E15">
        <w:rPr>
          <w:rFonts w:ascii="SimSun" w:hAnsi="SimSun" w:hint="eastAsia"/>
          <w:sz w:val="21"/>
          <w:szCs w:val="21"/>
        </w:rPr>
        <w:t>日在日内瓦以虚拟形式召开的专利合作条约国际单位会议</w:t>
      </w:r>
      <w:r w:rsidR="00F82B62" w:rsidRPr="00337E15">
        <w:rPr>
          <w:rFonts w:ascii="SimSun" w:hAnsi="SimSun"/>
          <w:sz w:val="21"/>
          <w:szCs w:val="21"/>
        </w:rPr>
        <w:t>（PCT/MIA）</w:t>
      </w:r>
      <w:r w:rsidR="00F82B62" w:rsidRPr="00337E15">
        <w:rPr>
          <w:rFonts w:ascii="SimSun" w:hAnsi="SimSun" w:hint="eastAsia"/>
          <w:sz w:val="21"/>
          <w:szCs w:val="21"/>
        </w:rPr>
        <w:t>第</w:t>
      </w:r>
      <w:r w:rsidR="007A15D9" w:rsidRPr="00337E15">
        <w:rPr>
          <w:rFonts w:ascii="SimSun" w:hAnsi="SimSun" w:hint="eastAsia"/>
          <w:sz w:val="21"/>
          <w:szCs w:val="21"/>
        </w:rPr>
        <w:t>三十</w:t>
      </w:r>
      <w:r w:rsidR="00F82B62" w:rsidRPr="00337E15">
        <w:rPr>
          <w:rFonts w:ascii="SimSun" w:hAnsi="SimSun" w:hint="eastAsia"/>
          <w:sz w:val="21"/>
          <w:szCs w:val="21"/>
        </w:rPr>
        <w:t>届会议的主席总结。主席总结的附件二载有于2</w:t>
      </w:r>
      <w:r w:rsidR="00F82B62" w:rsidRPr="00337E15">
        <w:rPr>
          <w:rFonts w:ascii="SimSun" w:hAnsi="SimSun"/>
          <w:sz w:val="21"/>
          <w:szCs w:val="21"/>
        </w:rPr>
        <w:t>0</w:t>
      </w:r>
      <w:r w:rsidR="00F82B62" w:rsidRPr="00337E15">
        <w:rPr>
          <w:rFonts w:ascii="SimSun" w:hAnsi="SimSun" w:hint="eastAsia"/>
          <w:sz w:val="21"/>
          <w:szCs w:val="21"/>
        </w:rPr>
        <w:t>2</w:t>
      </w:r>
      <w:r w:rsidR="007A15D9" w:rsidRPr="00337E15">
        <w:rPr>
          <w:rFonts w:ascii="SimSun" w:hAnsi="SimSun"/>
          <w:sz w:val="21"/>
          <w:szCs w:val="21"/>
        </w:rPr>
        <w:t>3</w:t>
      </w:r>
      <w:r w:rsidR="00F82B62" w:rsidRPr="00337E15">
        <w:rPr>
          <w:rFonts w:ascii="SimSun" w:hAnsi="SimSun" w:hint="eastAsia"/>
          <w:sz w:val="21"/>
          <w:szCs w:val="21"/>
        </w:rPr>
        <w:t>年</w:t>
      </w:r>
      <w:r w:rsidR="007A15D9" w:rsidRPr="00337E15">
        <w:rPr>
          <w:rFonts w:ascii="SimSun" w:hAnsi="SimSun"/>
          <w:sz w:val="21"/>
          <w:szCs w:val="21"/>
        </w:rPr>
        <w:t>10</w:t>
      </w:r>
      <w:r w:rsidR="00F82B62" w:rsidRPr="00337E15">
        <w:rPr>
          <w:rFonts w:ascii="SimSun" w:hAnsi="SimSun" w:hint="eastAsia"/>
          <w:sz w:val="21"/>
          <w:szCs w:val="21"/>
        </w:rPr>
        <w:t>月</w:t>
      </w:r>
      <w:r w:rsidR="007A15D9" w:rsidRPr="00337E15">
        <w:rPr>
          <w:rFonts w:ascii="SimSun" w:hAnsi="SimSun"/>
          <w:sz w:val="21"/>
          <w:szCs w:val="21"/>
        </w:rPr>
        <w:t>30</w:t>
      </w:r>
      <w:r w:rsidR="00F82B62" w:rsidRPr="00337E15">
        <w:rPr>
          <w:rFonts w:ascii="SimSun" w:hAnsi="SimSun" w:hint="eastAsia"/>
          <w:sz w:val="21"/>
          <w:szCs w:val="21"/>
        </w:rPr>
        <w:t>日和</w:t>
      </w:r>
      <w:r w:rsidR="007A15D9" w:rsidRPr="00337E15">
        <w:rPr>
          <w:rFonts w:ascii="SimSun" w:hAnsi="SimSun"/>
          <w:sz w:val="21"/>
          <w:szCs w:val="21"/>
        </w:rPr>
        <w:t>31</w:t>
      </w:r>
      <w:r w:rsidR="00F82B62" w:rsidRPr="00337E15">
        <w:rPr>
          <w:rFonts w:ascii="SimSun" w:hAnsi="SimSun" w:hint="eastAsia"/>
          <w:sz w:val="21"/>
          <w:szCs w:val="21"/>
        </w:rPr>
        <w:t>日以虚拟形式召开的</w:t>
      </w:r>
      <w:r w:rsidR="00F82B62" w:rsidRPr="00337E15">
        <w:rPr>
          <w:rFonts w:ascii="SimSun" w:hAnsi="SimSun"/>
          <w:sz w:val="21"/>
          <w:szCs w:val="21"/>
        </w:rPr>
        <w:t>PCT/MIA</w:t>
      </w:r>
      <w:r w:rsidR="00F82B62" w:rsidRPr="00337E15">
        <w:rPr>
          <w:rFonts w:ascii="SimSun" w:hAnsi="SimSun" w:hint="eastAsia"/>
          <w:sz w:val="21"/>
          <w:szCs w:val="21"/>
        </w:rPr>
        <w:t>质量小组第十</w:t>
      </w:r>
      <w:r w:rsidR="007A15D9" w:rsidRPr="00337E15">
        <w:rPr>
          <w:rFonts w:ascii="SimSun" w:hAnsi="SimSun" w:hint="eastAsia"/>
          <w:sz w:val="21"/>
          <w:szCs w:val="21"/>
        </w:rPr>
        <w:t>三</w:t>
      </w:r>
      <w:r w:rsidR="00F82B62" w:rsidRPr="00337E15">
        <w:rPr>
          <w:rFonts w:ascii="SimSun" w:hAnsi="SimSun" w:hint="eastAsia"/>
          <w:sz w:val="21"/>
          <w:szCs w:val="21"/>
        </w:rPr>
        <w:t>次非正式会议的主席总结，该会议结束后召开了国际单位会议。</w:t>
      </w:r>
    </w:p>
    <w:p w14:paraId="1F935665" w14:textId="67E10BB9" w:rsidR="00A1065F" w:rsidRPr="00257277" w:rsidRDefault="00F0357F" w:rsidP="00257277">
      <w:pPr>
        <w:pStyle w:val="ONUME"/>
        <w:overflowPunct w:val="0"/>
        <w:spacing w:afterLines="50" w:after="120" w:line="340" w:lineRule="atLeast"/>
        <w:ind w:left="5534"/>
        <w:jc w:val="both"/>
        <w:rPr>
          <w:rFonts w:ascii="SimSun" w:hAnsi="SimSun"/>
          <w:i/>
          <w:sz w:val="21"/>
          <w:szCs w:val="21"/>
        </w:rPr>
      </w:pPr>
      <w:r>
        <w:rPr>
          <w:rFonts w:ascii="KaiTi" w:eastAsia="KaiTi" w:hAnsi="KaiTi" w:hint="eastAsia"/>
          <w:sz w:val="21"/>
          <w:szCs w:val="21"/>
        </w:rPr>
        <w:t>2</w:t>
      </w:r>
      <w:r>
        <w:rPr>
          <w:rFonts w:ascii="KaiTi" w:eastAsia="KaiTi" w:hAnsi="KaiTi"/>
          <w:sz w:val="21"/>
          <w:szCs w:val="21"/>
        </w:rPr>
        <w:t>.</w:t>
      </w:r>
      <w:r>
        <w:rPr>
          <w:rFonts w:ascii="KaiTi" w:eastAsia="KaiTi" w:hAnsi="KaiTi"/>
          <w:sz w:val="21"/>
          <w:szCs w:val="21"/>
        </w:rPr>
        <w:tab/>
      </w:r>
      <w:r w:rsidR="00F82B62" w:rsidRPr="00337E15">
        <w:rPr>
          <w:rFonts w:ascii="KaiTi" w:eastAsia="KaiTi" w:hAnsi="KaiTi" w:hint="eastAsia"/>
          <w:sz w:val="21"/>
          <w:szCs w:val="21"/>
        </w:rPr>
        <w:t>请</w:t>
      </w:r>
      <w:r w:rsidR="00AF142C" w:rsidRPr="00337E15">
        <w:rPr>
          <w:rFonts w:ascii="KaiTi" w:eastAsia="KaiTi" w:hAnsi="KaiTi" w:hint="eastAsia"/>
          <w:sz w:val="21"/>
          <w:szCs w:val="21"/>
        </w:rPr>
        <w:t>工作队</w:t>
      </w:r>
      <w:r w:rsidR="00F82B62" w:rsidRPr="00337E15">
        <w:rPr>
          <w:rFonts w:ascii="KaiTi" w:eastAsia="KaiTi" w:hAnsi="KaiTi" w:hint="eastAsia"/>
          <w:sz w:val="21"/>
          <w:szCs w:val="21"/>
        </w:rPr>
        <w:t>注意转录于本文件附件的PCT国际单位会议第</w:t>
      </w:r>
      <w:r w:rsidR="007A15D9" w:rsidRPr="00337E15">
        <w:rPr>
          <w:rFonts w:ascii="KaiTi" w:eastAsia="KaiTi" w:hAnsi="KaiTi" w:hint="eastAsia"/>
          <w:sz w:val="21"/>
          <w:szCs w:val="21"/>
        </w:rPr>
        <w:t>三</w:t>
      </w:r>
      <w:r w:rsidR="00F82B62" w:rsidRPr="00337E15">
        <w:rPr>
          <w:rFonts w:ascii="KaiTi" w:eastAsia="KaiTi" w:hAnsi="KaiTi" w:hint="eastAsia"/>
          <w:sz w:val="21"/>
          <w:szCs w:val="21"/>
        </w:rPr>
        <w:t>十届会议的主席总结（文件PCT/MIA/</w:t>
      </w:r>
      <w:r w:rsidR="007A15D9" w:rsidRPr="00337E15">
        <w:rPr>
          <w:rFonts w:ascii="KaiTi" w:eastAsia="KaiTi" w:hAnsi="KaiTi"/>
          <w:sz w:val="21"/>
          <w:szCs w:val="21"/>
        </w:rPr>
        <w:t>30</w:t>
      </w:r>
      <w:r w:rsidR="00F82B62" w:rsidRPr="00337E15">
        <w:rPr>
          <w:rFonts w:ascii="KaiTi" w:eastAsia="KaiTi" w:hAnsi="KaiTi" w:hint="eastAsia"/>
          <w:sz w:val="21"/>
          <w:szCs w:val="21"/>
        </w:rPr>
        <w:t>/</w:t>
      </w:r>
      <w:r w:rsidR="00F82B62" w:rsidRPr="00337E15">
        <w:rPr>
          <w:rFonts w:ascii="KaiTi" w:eastAsia="KaiTi" w:hAnsi="KaiTi"/>
          <w:sz w:val="21"/>
          <w:szCs w:val="21"/>
        </w:rPr>
        <w:t>10</w:t>
      </w:r>
      <w:r w:rsidR="00F82B62" w:rsidRPr="00337E15">
        <w:rPr>
          <w:rFonts w:ascii="KaiTi" w:eastAsia="KaiTi" w:hAnsi="KaiTi" w:hint="eastAsia"/>
          <w:sz w:val="21"/>
          <w:szCs w:val="21"/>
        </w:rPr>
        <w:t>）。</w:t>
      </w:r>
    </w:p>
    <w:p w14:paraId="72662C97" w14:textId="2A05F835" w:rsidR="00A1065F" w:rsidRPr="00257277" w:rsidRDefault="00F82B62" w:rsidP="00257277">
      <w:pPr>
        <w:pStyle w:val="Endofdocument-Annex"/>
        <w:spacing w:before="720" w:afterLines="50" w:after="120" w:line="340" w:lineRule="atLeast"/>
        <w:rPr>
          <w:rFonts w:ascii="SimSun" w:hAnsi="SimSun"/>
          <w:sz w:val="21"/>
          <w:szCs w:val="21"/>
        </w:rPr>
        <w:sectPr w:rsidR="00A1065F" w:rsidRPr="00257277" w:rsidSect="00191BD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337E15">
        <w:rPr>
          <w:rFonts w:ascii="KaiTi" w:eastAsia="KaiTi" w:hAnsi="KaiTi"/>
          <w:sz w:val="21"/>
          <w:szCs w:val="21"/>
        </w:rPr>
        <w:t>[</w:t>
      </w:r>
      <w:r w:rsidRPr="00337E15">
        <w:rPr>
          <w:rFonts w:ascii="KaiTi" w:eastAsia="KaiTi" w:hAnsi="KaiTi" w:hint="eastAsia"/>
          <w:sz w:val="21"/>
          <w:szCs w:val="21"/>
        </w:rPr>
        <w:t>后接附件</w:t>
      </w:r>
      <w:r w:rsidRPr="00337E15">
        <w:rPr>
          <w:rFonts w:ascii="KaiTi" w:eastAsia="KaiTi" w:hAnsi="KaiTi"/>
          <w:sz w:val="21"/>
          <w:szCs w:val="21"/>
        </w:rPr>
        <w:t>]</w:t>
      </w:r>
    </w:p>
    <w:p w14:paraId="45B539F2" w14:textId="77777777" w:rsidR="008D1299" w:rsidRPr="00337E15" w:rsidRDefault="008D1299" w:rsidP="008D1299">
      <w:pPr>
        <w:pStyle w:val="Heading2"/>
        <w:spacing w:beforeLines="100" w:afterLines="50" w:after="120" w:line="340" w:lineRule="atLeast"/>
        <w:jc w:val="both"/>
        <w:rPr>
          <w:rFonts w:ascii="SimSun" w:hAnsi="SimSun"/>
          <w:sz w:val="21"/>
          <w:szCs w:val="21"/>
        </w:rPr>
      </w:pPr>
      <w:r w:rsidRPr="00337E15">
        <w:rPr>
          <w:rFonts w:ascii="SimHei" w:eastAsia="SimHei" w:hAnsi="SimHei" w:hint="eastAsia"/>
          <w:sz w:val="21"/>
          <w:szCs w:val="21"/>
        </w:rPr>
        <w:lastRenderedPageBreak/>
        <w:t>专利合作条约</w:t>
      </w:r>
      <w:r w:rsidRPr="00337E15">
        <w:rPr>
          <w:rFonts w:ascii="SimHei" w:eastAsia="SimHei" w:hAnsi="SimHei"/>
          <w:sz w:val="21"/>
          <w:szCs w:val="21"/>
        </w:rPr>
        <w:t>（PCT）</w:t>
      </w:r>
      <w:r w:rsidRPr="00337E15">
        <w:rPr>
          <w:rFonts w:ascii="SimHei" w:eastAsia="SimHei" w:hAnsi="SimHei" w:hint="eastAsia"/>
          <w:sz w:val="21"/>
          <w:szCs w:val="21"/>
        </w:rPr>
        <w:t>国际单位会议</w:t>
      </w:r>
    </w:p>
    <w:p w14:paraId="547CDE11" w14:textId="0048F2F2" w:rsidR="008D1299" w:rsidRPr="00337E15" w:rsidRDefault="008D1299" w:rsidP="008D1299">
      <w:pPr>
        <w:spacing w:beforeLines="100" w:before="240" w:afterLines="50" w:after="120"/>
        <w:rPr>
          <w:rFonts w:ascii="SimSun" w:hAnsi="SimSun"/>
          <w:caps/>
          <w:sz w:val="21"/>
          <w:szCs w:val="21"/>
        </w:rPr>
      </w:pPr>
      <w:r w:rsidRPr="00337E15">
        <w:rPr>
          <w:rFonts w:ascii="SimHei" w:eastAsia="SimHei" w:hAnsi="SimHei" w:hint="eastAsia"/>
          <w:caps/>
          <w:sz w:val="21"/>
          <w:szCs w:val="21"/>
        </w:rPr>
        <w:t>第三十届会议，2</w:t>
      </w:r>
      <w:r w:rsidRPr="00337E15">
        <w:rPr>
          <w:rFonts w:ascii="SimHei" w:eastAsia="SimHei" w:hAnsi="SimHei"/>
          <w:caps/>
          <w:sz w:val="21"/>
          <w:szCs w:val="21"/>
        </w:rPr>
        <w:t>0</w:t>
      </w:r>
      <w:r w:rsidRPr="00337E15">
        <w:rPr>
          <w:rFonts w:ascii="SimHei" w:eastAsia="SimHei" w:hAnsi="SimHei" w:hint="eastAsia"/>
          <w:caps/>
          <w:sz w:val="21"/>
          <w:szCs w:val="21"/>
        </w:rPr>
        <w:t>2</w:t>
      </w:r>
      <w:r w:rsidRPr="00337E15">
        <w:rPr>
          <w:rFonts w:ascii="SimHei" w:eastAsia="SimHei" w:hAnsi="SimHei"/>
          <w:caps/>
          <w:sz w:val="21"/>
          <w:szCs w:val="21"/>
        </w:rPr>
        <w:t>3</w:t>
      </w:r>
      <w:r w:rsidRPr="00337E15">
        <w:rPr>
          <w:rFonts w:ascii="SimHei" w:eastAsia="SimHei" w:hAnsi="SimHei" w:hint="eastAsia"/>
          <w:caps/>
          <w:sz w:val="21"/>
          <w:szCs w:val="21"/>
        </w:rPr>
        <w:t>年</w:t>
      </w:r>
      <w:r w:rsidRPr="00337E15">
        <w:rPr>
          <w:rFonts w:ascii="SimHei" w:eastAsia="SimHei" w:hAnsi="SimHei"/>
          <w:caps/>
          <w:sz w:val="21"/>
          <w:szCs w:val="21"/>
        </w:rPr>
        <w:t>11</w:t>
      </w:r>
      <w:r w:rsidRPr="00337E15">
        <w:rPr>
          <w:rFonts w:ascii="SimHei" w:eastAsia="SimHei" w:hAnsi="SimHei" w:hint="eastAsia"/>
          <w:caps/>
          <w:sz w:val="21"/>
          <w:szCs w:val="21"/>
        </w:rPr>
        <w:t>月</w:t>
      </w:r>
      <w:r w:rsidRPr="00337E15">
        <w:rPr>
          <w:rFonts w:ascii="SimHei" w:eastAsia="SimHei" w:hAnsi="SimHei"/>
          <w:caps/>
          <w:sz w:val="21"/>
          <w:szCs w:val="21"/>
        </w:rPr>
        <w:t>1</w:t>
      </w:r>
      <w:r w:rsidRPr="00337E15">
        <w:rPr>
          <w:rFonts w:ascii="SimHei" w:eastAsia="SimHei" w:hAnsi="SimHei" w:hint="eastAsia"/>
          <w:caps/>
          <w:sz w:val="21"/>
          <w:szCs w:val="21"/>
        </w:rPr>
        <w:t>日至</w:t>
      </w:r>
      <w:r w:rsidRPr="00337E15">
        <w:rPr>
          <w:rFonts w:ascii="SimHei" w:eastAsia="SimHei" w:hAnsi="SimHei"/>
          <w:caps/>
          <w:sz w:val="21"/>
          <w:szCs w:val="21"/>
        </w:rPr>
        <w:t>3</w:t>
      </w:r>
      <w:r w:rsidRPr="00337E15">
        <w:rPr>
          <w:rFonts w:ascii="SimHei" w:eastAsia="SimHei" w:hAnsi="SimHei" w:hint="eastAsia"/>
          <w:caps/>
          <w:sz w:val="21"/>
          <w:szCs w:val="21"/>
        </w:rPr>
        <w:t>日，日内瓦</w:t>
      </w:r>
    </w:p>
    <w:p w14:paraId="55601442" w14:textId="77777777" w:rsidR="008D1299" w:rsidRPr="00337E15" w:rsidRDefault="008D1299" w:rsidP="008D1299">
      <w:pPr>
        <w:pStyle w:val="Heading2"/>
        <w:spacing w:beforeLines="100" w:afterLines="100" w:after="240" w:line="340" w:lineRule="atLeast"/>
        <w:jc w:val="both"/>
        <w:rPr>
          <w:rFonts w:ascii="SimSun" w:hAnsi="SimSun"/>
          <w:caps w:val="0"/>
          <w:sz w:val="21"/>
          <w:szCs w:val="21"/>
        </w:rPr>
      </w:pPr>
      <w:r w:rsidRPr="00337E15">
        <w:rPr>
          <w:rFonts w:ascii="SimHei" w:eastAsia="SimHei" w:hAnsi="SimHei" w:hint="eastAsia"/>
          <w:sz w:val="21"/>
          <w:szCs w:val="21"/>
        </w:rPr>
        <w:t>主席总结</w:t>
      </w:r>
    </w:p>
    <w:p w14:paraId="61F5F8E6" w14:textId="7ED5652C" w:rsidR="008D1299" w:rsidRPr="00337E15" w:rsidRDefault="008D1299" w:rsidP="008D1299">
      <w:pPr>
        <w:rPr>
          <w:rFonts w:ascii="SimSun" w:hAnsi="SimSun"/>
          <w:i/>
          <w:sz w:val="21"/>
          <w:szCs w:val="21"/>
        </w:rPr>
      </w:pPr>
      <w:r w:rsidRPr="00337E15">
        <w:rPr>
          <w:rFonts w:ascii="KaiTi" w:eastAsia="KaiTi" w:hAnsi="KaiTi" w:hint="eastAsia"/>
          <w:sz w:val="21"/>
          <w:szCs w:val="21"/>
        </w:rPr>
        <w:t>（会议已注意：转录自文件</w:t>
      </w:r>
      <w:r w:rsidRPr="00337E15">
        <w:rPr>
          <w:rFonts w:ascii="KaiTi" w:eastAsia="KaiTi" w:hAnsi="KaiTi"/>
          <w:sz w:val="21"/>
          <w:szCs w:val="21"/>
        </w:rPr>
        <w:t>PCT/MIA/30/10）</w:t>
      </w:r>
    </w:p>
    <w:p w14:paraId="585D995C" w14:textId="4F0CB80B" w:rsidR="00A93B07" w:rsidRPr="00257277" w:rsidRDefault="00B125F0"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导　言</w:t>
      </w:r>
    </w:p>
    <w:p w14:paraId="19D13C16" w14:textId="2CC0DAD5" w:rsidR="00A93B07" w:rsidRPr="00257277" w:rsidRDefault="00A614F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PCT国际单位会议</w:t>
      </w:r>
      <w:proofErr w:type="gramStart"/>
      <w:r w:rsidRPr="00337E15">
        <w:rPr>
          <w:rFonts w:ascii="SimSun" w:hAnsi="SimSun" w:hint="eastAsia"/>
          <w:sz w:val="21"/>
          <w:szCs w:val="21"/>
        </w:rPr>
        <w:t>（“</w:t>
      </w:r>
      <w:proofErr w:type="gramEnd"/>
      <w:r w:rsidRPr="00337E15">
        <w:rPr>
          <w:rFonts w:ascii="SimSun" w:hAnsi="SimSun" w:hint="eastAsia"/>
          <w:sz w:val="21"/>
          <w:szCs w:val="21"/>
        </w:rPr>
        <w:t>会议”</w:t>
      </w:r>
      <w:r w:rsidRPr="00337E15">
        <w:rPr>
          <w:rFonts w:ascii="SimSun" w:hAnsi="SimSun"/>
          <w:sz w:val="21"/>
          <w:szCs w:val="21"/>
        </w:rPr>
        <w:t>）</w:t>
      </w:r>
      <w:r w:rsidRPr="00337E15">
        <w:rPr>
          <w:rFonts w:ascii="SimSun" w:hAnsi="SimSun" w:hint="eastAsia"/>
          <w:sz w:val="21"/>
          <w:szCs w:val="21"/>
        </w:rPr>
        <w:t>于2</w:t>
      </w:r>
      <w:r w:rsidRPr="00337E15">
        <w:rPr>
          <w:rFonts w:ascii="SimSun" w:hAnsi="SimSun"/>
          <w:sz w:val="21"/>
          <w:szCs w:val="21"/>
        </w:rPr>
        <w:t>0</w:t>
      </w:r>
      <w:r w:rsidRPr="00337E15">
        <w:rPr>
          <w:rFonts w:ascii="SimSun" w:hAnsi="SimSun" w:hint="eastAsia"/>
          <w:sz w:val="21"/>
          <w:szCs w:val="21"/>
        </w:rPr>
        <w:t>2</w:t>
      </w:r>
      <w:r w:rsidR="00B125F0" w:rsidRPr="00337E15">
        <w:rPr>
          <w:rFonts w:ascii="SimSun" w:hAnsi="SimSun"/>
          <w:sz w:val="21"/>
          <w:szCs w:val="21"/>
        </w:rPr>
        <w:t>3</w:t>
      </w:r>
      <w:r w:rsidRPr="00337E15">
        <w:rPr>
          <w:rFonts w:ascii="SimSun" w:hAnsi="SimSun" w:hint="eastAsia"/>
          <w:sz w:val="21"/>
          <w:szCs w:val="21"/>
        </w:rPr>
        <w:t>年</w:t>
      </w:r>
      <w:r w:rsidR="00B125F0" w:rsidRPr="00337E15">
        <w:rPr>
          <w:rFonts w:ascii="SimSun" w:hAnsi="SimSun"/>
          <w:sz w:val="21"/>
          <w:szCs w:val="21"/>
        </w:rPr>
        <w:t>11</w:t>
      </w:r>
      <w:r w:rsidRPr="00337E15">
        <w:rPr>
          <w:rFonts w:ascii="SimSun" w:hAnsi="SimSun" w:hint="eastAsia"/>
          <w:sz w:val="21"/>
          <w:szCs w:val="21"/>
        </w:rPr>
        <w:t>月</w:t>
      </w:r>
      <w:r w:rsidR="00B125F0" w:rsidRPr="00337E15">
        <w:rPr>
          <w:rFonts w:ascii="SimSun" w:hAnsi="SimSun"/>
          <w:sz w:val="21"/>
          <w:szCs w:val="21"/>
        </w:rPr>
        <w:t>1</w:t>
      </w:r>
      <w:r w:rsidRPr="00337E15">
        <w:rPr>
          <w:rFonts w:ascii="SimSun" w:hAnsi="SimSun" w:hint="eastAsia"/>
          <w:sz w:val="21"/>
          <w:szCs w:val="21"/>
        </w:rPr>
        <w:t>日至</w:t>
      </w:r>
      <w:r w:rsidR="00B125F0" w:rsidRPr="00337E15">
        <w:rPr>
          <w:rFonts w:ascii="SimSun" w:hAnsi="SimSun"/>
          <w:sz w:val="21"/>
          <w:szCs w:val="21"/>
        </w:rPr>
        <w:t>3</w:t>
      </w:r>
      <w:r w:rsidRPr="00337E15">
        <w:rPr>
          <w:rFonts w:ascii="SimSun" w:hAnsi="SimSun" w:hint="eastAsia"/>
          <w:sz w:val="21"/>
          <w:szCs w:val="21"/>
        </w:rPr>
        <w:t>日以虚拟形式召开了第</w:t>
      </w:r>
      <w:r w:rsidR="00B125F0" w:rsidRPr="00337E15">
        <w:rPr>
          <w:rFonts w:ascii="SimSun" w:hAnsi="SimSun" w:hint="eastAsia"/>
          <w:sz w:val="21"/>
          <w:szCs w:val="21"/>
        </w:rPr>
        <w:t>三</w:t>
      </w:r>
      <w:r w:rsidRPr="00337E15">
        <w:rPr>
          <w:rFonts w:ascii="SimSun" w:hAnsi="SimSun" w:hint="eastAsia"/>
          <w:sz w:val="21"/>
          <w:szCs w:val="21"/>
        </w:rPr>
        <w:t>十届会议。</w:t>
      </w:r>
    </w:p>
    <w:p w14:paraId="0AFACD6B" w14:textId="7D97DC3E" w:rsidR="00A93B07" w:rsidRPr="00257277" w:rsidRDefault="00A614F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以下国际检索和初步审查单位参加了会议：奥地利专利局、巴西国家工业产权局、加拿大知识产权局、中国国家知识产权局、埃及专利局、欧亚专利局、欧洲专利局、俄罗斯联邦知识产权局、芬兰专利与注册局、菲律宾知识产权局、新加坡知识产权局、澳大利亚知识产权局、以色列专利局、日本特许厅、韩国特许厅、智利国家工业产权局、北欧专利局、</w:t>
      </w:r>
      <w:r w:rsidR="003D1BCF" w:rsidRPr="00337E15">
        <w:rPr>
          <w:rFonts w:ascii="SimSun" w:hAnsi="SimSun" w:hint="eastAsia"/>
          <w:sz w:val="21"/>
          <w:szCs w:val="21"/>
        </w:rPr>
        <w:t>沙特知识产权局、</w:t>
      </w:r>
      <w:r w:rsidRPr="00337E15">
        <w:rPr>
          <w:rFonts w:ascii="SimSun" w:hAnsi="SimSun" w:hint="eastAsia"/>
          <w:sz w:val="21"/>
          <w:szCs w:val="21"/>
        </w:rPr>
        <w:t>西班牙专利商标局、瑞典专利与注册局、土耳其专利商标局、乌克兰</w:t>
      </w:r>
      <w:r w:rsidR="003D1BCF" w:rsidRPr="00337E15">
        <w:rPr>
          <w:rFonts w:ascii="SimSun" w:hAnsi="SimSun" w:hint="eastAsia"/>
          <w:sz w:val="21"/>
          <w:szCs w:val="21"/>
        </w:rPr>
        <w:t>国家</w:t>
      </w:r>
      <w:r w:rsidRPr="00337E15">
        <w:rPr>
          <w:rFonts w:ascii="SimSun" w:hAnsi="SimSun" w:hint="eastAsia"/>
          <w:sz w:val="21"/>
          <w:szCs w:val="21"/>
        </w:rPr>
        <w:t>知识产权</w:t>
      </w:r>
      <w:r w:rsidR="003D1BCF" w:rsidRPr="00337E15">
        <w:rPr>
          <w:rFonts w:ascii="SimSun" w:hAnsi="SimSun" w:hint="eastAsia"/>
          <w:sz w:val="21"/>
          <w:szCs w:val="21"/>
        </w:rPr>
        <w:t>与创新</w:t>
      </w:r>
      <w:r w:rsidRPr="00337E15">
        <w:rPr>
          <w:rFonts w:ascii="SimSun" w:hAnsi="SimSun" w:hint="eastAsia"/>
          <w:sz w:val="21"/>
          <w:szCs w:val="21"/>
        </w:rPr>
        <w:t>局、美国专利商标局和维谢格拉德专利局。</w:t>
      </w:r>
    </w:p>
    <w:p w14:paraId="52A748E7" w14:textId="45E91F93" w:rsidR="00A93B07" w:rsidRPr="00257277" w:rsidRDefault="00A614F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与会人员名单载于本文件附件一。</w:t>
      </w:r>
    </w:p>
    <w:p w14:paraId="76A4A73F" w14:textId="1B6D175B" w:rsidR="00A93B07" w:rsidRPr="00257277" w:rsidRDefault="00C766F5"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托马斯</w:t>
      </w:r>
      <w:r w:rsidRPr="00337E15">
        <w:rPr>
          <w:rFonts w:ascii="SimSun" w:hAnsi="SimSun" w:hint="eastAsia"/>
          <w:sz w:val="21"/>
          <w:szCs w:val="21"/>
        </w:rPr>
        <w:t>·</w:t>
      </w:r>
      <w:r w:rsidRPr="00257277">
        <w:rPr>
          <w:rFonts w:ascii="SimSun" w:hAnsi="SimSun" w:hint="eastAsia"/>
          <w:sz w:val="21"/>
          <w:szCs w:val="21"/>
        </w:rPr>
        <w:t>马洛</w:t>
      </w:r>
      <w:r w:rsidR="007A15D9" w:rsidRPr="00257277">
        <w:rPr>
          <w:rFonts w:ascii="SimSun" w:hAnsi="SimSun" w:hint="eastAsia"/>
          <w:sz w:val="21"/>
          <w:szCs w:val="21"/>
        </w:rPr>
        <w:t>先生（产权组织）担任会议秘书。</w:t>
      </w:r>
    </w:p>
    <w:p w14:paraId="25B11A38" w14:textId="4325C671"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会议开幕</w:t>
      </w:r>
    </w:p>
    <w:p w14:paraId="1647936A" w14:textId="1B3AA25D" w:rsidR="00A93B07" w:rsidRPr="00337E15" w:rsidRDefault="00A614F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PCT服务部高级司长五十棲毅先生代表产权组织总干事对与会人员表示欢迎。</w:t>
      </w:r>
    </w:p>
    <w:p w14:paraId="52EEFE68" w14:textId="33737DF0"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选举主席</w:t>
      </w:r>
    </w:p>
    <w:p w14:paraId="35A2BEC3" w14:textId="435FE3F3" w:rsidR="00A93B07" w:rsidRPr="00257277" w:rsidRDefault="00A614F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本届会议主席由五十棲毅先生担任。</w:t>
      </w:r>
    </w:p>
    <w:p w14:paraId="3F7D16A8" w14:textId="50B8AD8E"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通过议程</w:t>
      </w:r>
    </w:p>
    <w:p w14:paraId="3CDB0060" w14:textId="57E6F6FA" w:rsidR="00A93B07" w:rsidRPr="00337E15" w:rsidRDefault="00A614F1"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337E15">
        <w:rPr>
          <w:rFonts w:ascii="SimSun" w:hAnsi="SimSun" w:hint="eastAsia"/>
          <w:sz w:val="21"/>
          <w:szCs w:val="21"/>
        </w:rPr>
        <w:t>会议通过了载于文件</w:t>
      </w:r>
      <w:r w:rsidRPr="00337E15">
        <w:rPr>
          <w:rFonts w:ascii="SimSun" w:hAnsi="SimSun"/>
          <w:sz w:val="21"/>
          <w:szCs w:val="21"/>
        </w:rPr>
        <w:t>PCT/MIA/</w:t>
      </w:r>
      <w:r w:rsidR="00AC0D78" w:rsidRPr="00337E15">
        <w:rPr>
          <w:rFonts w:ascii="SimSun" w:hAnsi="SimSun"/>
          <w:sz w:val="21"/>
          <w:szCs w:val="21"/>
        </w:rPr>
        <w:t>30</w:t>
      </w:r>
      <w:r w:rsidRPr="00337E15">
        <w:rPr>
          <w:rFonts w:ascii="SimSun" w:hAnsi="SimSun"/>
          <w:sz w:val="21"/>
          <w:szCs w:val="21"/>
        </w:rPr>
        <w:t>/1 Prov.2</w:t>
      </w:r>
      <w:r w:rsidRPr="00337E15">
        <w:rPr>
          <w:rFonts w:ascii="SimSun" w:hAnsi="SimSun" w:hint="eastAsia"/>
          <w:sz w:val="21"/>
          <w:szCs w:val="21"/>
        </w:rPr>
        <w:t>中的议程。</w:t>
      </w:r>
    </w:p>
    <w:p w14:paraId="38AA3872" w14:textId="529DBF38"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PCT统计数据</w:t>
      </w:r>
    </w:p>
    <w:p w14:paraId="75443185" w14:textId="08BD9E7D" w:rsidR="00A93B07" w:rsidRPr="00257277" w:rsidRDefault="000B7E8E"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337E15">
        <w:rPr>
          <w:rFonts w:ascii="SimSun" w:hAnsi="SimSun" w:hint="eastAsia"/>
          <w:sz w:val="21"/>
          <w:szCs w:val="21"/>
        </w:rPr>
        <w:t>会议注意到国际局有关PCT最新统计数据的情况介绍。</w:t>
      </w:r>
      <w:r w:rsidRPr="00337E15">
        <w:rPr>
          <w:rStyle w:val="FootnoteReference"/>
          <w:rFonts w:ascii="SimSun" w:hAnsi="SimSun"/>
          <w:sz w:val="21"/>
          <w:szCs w:val="21"/>
        </w:rPr>
        <w:footnoteReference w:id="2"/>
      </w:r>
    </w:p>
    <w:p w14:paraId="542CBFCA" w14:textId="6D75DE66"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来自质量小组的事项</w:t>
      </w:r>
    </w:p>
    <w:p w14:paraId="53C6879E" w14:textId="5DE1E9B6" w:rsidR="00A93B07" w:rsidRPr="00337E15" w:rsidRDefault="000B7E8E"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337E15">
        <w:rPr>
          <w:rFonts w:ascii="SimSun" w:hAnsi="SimSun" w:hint="eastAsia"/>
          <w:sz w:val="21"/>
          <w:szCs w:val="21"/>
        </w:rPr>
        <w:t>会议注意到并批准载于本文件附件二的质量小组的主席总结，同意载于该总结中的建议，并批准继续小组的任务授权。</w:t>
      </w:r>
    </w:p>
    <w:p w14:paraId="024D8D12" w14:textId="3ECFD24B"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sz w:val="21"/>
          <w:szCs w:val="21"/>
        </w:rPr>
        <w:t>PCT在线服务</w:t>
      </w:r>
    </w:p>
    <w:p w14:paraId="7429A8C1" w14:textId="34B6862D" w:rsidR="00A93B07" w:rsidRPr="00257277" w:rsidRDefault="00BC262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w:t>
      </w:r>
      <w:r w:rsidR="00A22091" w:rsidRPr="00257277">
        <w:rPr>
          <w:rFonts w:ascii="SimSun" w:hAnsi="SimSun" w:hint="eastAsia"/>
          <w:sz w:val="21"/>
          <w:szCs w:val="21"/>
        </w:rPr>
        <w:t>依据文件</w:t>
      </w:r>
      <w:r w:rsidRPr="00257277">
        <w:rPr>
          <w:rFonts w:ascii="SimSun" w:hAnsi="SimSun" w:hint="eastAsia"/>
          <w:sz w:val="21"/>
          <w:szCs w:val="21"/>
        </w:rPr>
        <w:t>PCT/MIA/30/9</w:t>
      </w:r>
      <w:r w:rsidR="00A22091" w:rsidRPr="00257277">
        <w:rPr>
          <w:rFonts w:ascii="SimSun" w:hAnsi="SimSun" w:hint="eastAsia"/>
          <w:sz w:val="21"/>
          <w:szCs w:val="21"/>
        </w:rPr>
        <w:t>进行</w:t>
      </w:r>
      <w:r w:rsidRPr="00257277">
        <w:rPr>
          <w:rFonts w:ascii="SimSun" w:hAnsi="SimSun" w:hint="eastAsia"/>
          <w:sz w:val="21"/>
          <w:szCs w:val="21"/>
        </w:rPr>
        <w:t>。</w:t>
      </w:r>
    </w:p>
    <w:p w14:paraId="7D3BDD50" w14:textId="59464463" w:rsidR="00A93B07" w:rsidRPr="00257277" w:rsidRDefault="00BC2628" w:rsidP="00E320C5">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lastRenderedPageBreak/>
        <w:t>以色列专利局回顾了2023年10月7日发生的骇人听闻的事件，并</w:t>
      </w:r>
      <w:r w:rsidR="00B83770" w:rsidRPr="00257277">
        <w:rPr>
          <w:rFonts w:ascii="SimSun" w:hAnsi="SimSun" w:hint="eastAsia"/>
          <w:sz w:val="21"/>
          <w:szCs w:val="21"/>
        </w:rPr>
        <w:t>请</w:t>
      </w:r>
      <w:r w:rsidRPr="00257277">
        <w:rPr>
          <w:rFonts w:ascii="SimSun" w:hAnsi="SimSun" w:hint="eastAsia"/>
          <w:sz w:val="21"/>
          <w:szCs w:val="21"/>
        </w:rPr>
        <w:t>各局宣布在本国专利、外观设计和商标申请方面可为遭受这些事件影响的以色列知识产权界提供的潜在救济措施的范围。</w:t>
      </w:r>
    </w:p>
    <w:p w14:paraId="7CA637E0" w14:textId="77BA7436" w:rsidR="00A93B07" w:rsidRPr="00257277" w:rsidRDefault="000B7E8E"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各</w:t>
      </w:r>
      <w:r w:rsidRPr="00337E15">
        <w:rPr>
          <w:rFonts w:ascii="SimSun" w:hAnsi="SimSun"/>
          <w:sz w:val="21"/>
          <w:szCs w:val="21"/>
        </w:rPr>
        <w:t>国际</w:t>
      </w:r>
      <w:r w:rsidRPr="00337E15">
        <w:rPr>
          <w:rFonts w:ascii="SimSun" w:hAnsi="SimSun" w:hint="eastAsia"/>
          <w:sz w:val="21"/>
          <w:szCs w:val="21"/>
        </w:rPr>
        <w:t>单位</w:t>
      </w:r>
      <w:r w:rsidRPr="00337E15">
        <w:rPr>
          <w:rFonts w:ascii="SimSun" w:hAnsi="SimSun"/>
          <w:sz w:val="21"/>
          <w:szCs w:val="21"/>
        </w:rPr>
        <w:t>对国际局通过各</w:t>
      </w:r>
      <w:r w:rsidRPr="00337E15">
        <w:rPr>
          <w:rFonts w:ascii="SimSun" w:hAnsi="SimSun" w:hint="eastAsia"/>
          <w:sz w:val="21"/>
          <w:szCs w:val="21"/>
        </w:rPr>
        <w:t>项</w:t>
      </w:r>
      <w:r w:rsidRPr="00337E15">
        <w:rPr>
          <w:rFonts w:ascii="SimSun" w:hAnsi="SimSun"/>
          <w:sz w:val="21"/>
          <w:szCs w:val="21"/>
        </w:rPr>
        <w:t>在线服务为申请人和主管局提供的</w:t>
      </w:r>
      <w:r w:rsidR="009432CD" w:rsidRPr="00337E15">
        <w:rPr>
          <w:rFonts w:ascii="SimSun" w:hAnsi="SimSun" w:hint="eastAsia"/>
          <w:sz w:val="21"/>
          <w:szCs w:val="21"/>
        </w:rPr>
        <w:t>便利服务和</w:t>
      </w:r>
      <w:r w:rsidRPr="00337E15">
        <w:rPr>
          <w:rFonts w:ascii="SimSun" w:hAnsi="SimSun"/>
          <w:sz w:val="21"/>
          <w:szCs w:val="21"/>
        </w:rPr>
        <w:t>功能表示赞赏，包括</w:t>
      </w:r>
      <w:r w:rsidRPr="00337E15">
        <w:rPr>
          <w:rFonts w:ascii="SimSun" w:hAnsi="SimSun" w:hint="eastAsia"/>
          <w:sz w:val="21"/>
          <w:szCs w:val="21"/>
        </w:rPr>
        <w:t>面向</w:t>
      </w:r>
      <w:r w:rsidRPr="00337E15">
        <w:rPr>
          <w:rFonts w:ascii="SimSun" w:hAnsi="SimSun"/>
          <w:sz w:val="21"/>
          <w:szCs w:val="21"/>
        </w:rPr>
        <w:t>国际</w:t>
      </w:r>
      <w:r w:rsidRPr="00337E15">
        <w:rPr>
          <w:rFonts w:ascii="SimSun" w:hAnsi="SimSun" w:hint="eastAsia"/>
          <w:sz w:val="21"/>
          <w:szCs w:val="21"/>
        </w:rPr>
        <w:t>单位</w:t>
      </w:r>
      <w:r w:rsidRPr="00337E15">
        <w:rPr>
          <w:rFonts w:ascii="SimSun" w:hAnsi="SimSun"/>
          <w:sz w:val="21"/>
          <w:szCs w:val="21"/>
        </w:rPr>
        <w:t>的</w:t>
      </w:r>
      <w:proofErr w:type="spellStart"/>
      <w:r w:rsidR="006C360E" w:rsidRPr="00337E15">
        <w:rPr>
          <w:rFonts w:ascii="SimSun" w:hAnsi="SimSun"/>
          <w:sz w:val="21"/>
          <w:szCs w:val="21"/>
        </w:rPr>
        <w:t>ePCT</w:t>
      </w:r>
      <w:proofErr w:type="spellEnd"/>
      <w:r w:rsidRPr="00337E15">
        <w:rPr>
          <w:rFonts w:ascii="SimSun" w:hAnsi="SimSun"/>
          <w:sz w:val="21"/>
          <w:szCs w:val="21"/>
        </w:rPr>
        <w:t>功能</w:t>
      </w:r>
      <w:r w:rsidR="001B3D7B" w:rsidRPr="00337E15">
        <w:rPr>
          <w:rFonts w:ascii="SimSun" w:hAnsi="SimSun" w:hint="eastAsia"/>
          <w:sz w:val="21"/>
          <w:szCs w:val="21"/>
        </w:rPr>
        <w:t>，</w:t>
      </w:r>
      <w:r w:rsidR="001B3D7B" w:rsidRPr="00257277">
        <w:rPr>
          <w:rFonts w:ascii="SimSun" w:hAnsi="SimSun" w:hint="eastAsia"/>
          <w:sz w:val="21"/>
          <w:szCs w:val="21"/>
        </w:rPr>
        <w:t>如</w:t>
      </w:r>
      <w:r w:rsidR="00423176" w:rsidRPr="00257277">
        <w:rPr>
          <w:rFonts w:ascii="SimSun" w:hAnsi="SimSun" w:hint="eastAsia"/>
          <w:sz w:val="21"/>
          <w:szCs w:val="21"/>
        </w:rPr>
        <w:t>要求提交</w:t>
      </w:r>
      <w:r w:rsidR="001B3D7B" w:rsidRPr="00257277">
        <w:rPr>
          <w:rFonts w:ascii="SimSun" w:hAnsi="SimSun" w:hint="eastAsia"/>
          <w:sz w:val="21"/>
          <w:szCs w:val="21"/>
        </w:rPr>
        <w:t>缺失文件、检索本</w:t>
      </w:r>
      <w:r w:rsidR="00423176" w:rsidRPr="00257277">
        <w:rPr>
          <w:rFonts w:ascii="SimSun" w:hAnsi="SimSun" w:hint="eastAsia"/>
          <w:sz w:val="21"/>
          <w:szCs w:val="21"/>
        </w:rPr>
        <w:t>传送</w:t>
      </w:r>
      <w:r w:rsidR="001B3D7B" w:rsidRPr="00257277">
        <w:rPr>
          <w:rFonts w:ascii="SimSun" w:hAnsi="SimSun" w:hint="eastAsia"/>
          <w:sz w:val="21"/>
          <w:szCs w:val="21"/>
        </w:rPr>
        <w:t>系统，并期待</w:t>
      </w:r>
      <w:r w:rsidR="00052809" w:rsidRPr="00257277">
        <w:rPr>
          <w:rFonts w:ascii="SimSun" w:hAnsi="SimSun" w:hint="eastAsia"/>
          <w:sz w:val="21"/>
          <w:szCs w:val="21"/>
        </w:rPr>
        <w:t>这些服务和功能</w:t>
      </w:r>
      <w:r w:rsidR="001B3D7B" w:rsidRPr="00257277">
        <w:rPr>
          <w:rFonts w:ascii="SimSun" w:hAnsi="SimSun" w:hint="eastAsia"/>
          <w:sz w:val="21"/>
          <w:szCs w:val="21"/>
        </w:rPr>
        <w:t>通过致力于实现电子通信和全文处理的项目得到进一步</w:t>
      </w:r>
      <w:r w:rsidR="00052809" w:rsidRPr="00257277">
        <w:rPr>
          <w:rFonts w:ascii="SimSun" w:hAnsi="SimSun" w:hint="eastAsia"/>
          <w:sz w:val="21"/>
          <w:szCs w:val="21"/>
        </w:rPr>
        <w:t>改进</w:t>
      </w:r>
      <w:r w:rsidR="001B3D7B" w:rsidRPr="00257277">
        <w:rPr>
          <w:rFonts w:ascii="SimSun" w:hAnsi="SimSun" w:hint="eastAsia"/>
          <w:sz w:val="21"/>
          <w:szCs w:val="21"/>
        </w:rPr>
        <w:t>。作为国际</w:t>
      </w:r>
      <w:r w:rsidR="00423176" w:rsidRPr="00257277">
        <w:rPr>
          <w:rFonts w:ascii="SimSun" w:hAnsi="SimSun" w:hint="eastAsia"/>
          <w:sz w:val="21"/>
          <w:szCs w:val="21"/>
        </w:rPr>
        <w:t>单位</w:t>
      </w:r>
      <w:r w:rsidR="001B3D7B" w:rsidRPr="00257277">
        <w:rPr>
          <w:rFonts w:ascii="SimSun" w:hAnsi="SimSun" w:hint="eastAsia"/>
          <w:sz w:val="21"/>
          <w:szCs w:val="21"/>
        </w:rPr>
        <w:t>的</w:t>
      </w:r>
      <w:r w:rsidR="00423176" w:rsidRPr="00257277">
        <w:rPr>
          <w:rFonts w:ascii="SimSun" w:hAnsi="SimSun" w:hint="eastAsia"/>
          <w:sz w:val="21"/>
          <w:szCs w:val="21"/>
        </w:rPr>
        <w:t>几个</w:t>
      </w:r>
      <w:r w:rsidR="001B3D7B" w:rsidRPr="00257277">
        <w:rPr>
          <w:rFonts w:ascii="SimSun" w:hAnsi="SimSun" w:hint="eastAsia"/>
          <w:sz w:val="21"/>
          <w:szCs w:val="21"/>
        </w:rPr>
        <w:t>主管局表示，它们已从最近的改进中获益，包括在电子检索本中提供非拉丁文</w:t>
      </w:r>
      <w:r w:rsidR="00052809" w:rsidRPr="00257277">
        <w:rPr>
          <w:rFonts w:ascii="SimSun" w:hAnsi="SimSun" w:hint="eastAsia"/>
          <w:sz w:val="21"/>
          <w:szCs w:val="21"/>
        </w:rPr>
        <w:t>著录项目</w:t>
      </w:r>
      <w:r w:rsidR="001B3D7B" w:rsidRPr="00257277">
        <w:rPr>
          <w:rFonts w:ascii="SimSun" w:hAnsi="SimSun" w:hint="eastAsia"/>
          <w:sz w:val="21"/>
          <w:szCs w:val="21"/>
        </w:rPr>
        <w:t>数据</w:t>
      </w:r>
      <w:r w:rsidR="00052809" w:rsidRPr="00257277">
        <w:rPr>
          <w:rFonts w:ascii="SimSun" w:hAnsi="SimSun" w:hint="eastAsia"/>
          <w:sz w:val="21"/>
          <w:szCs w:val="21"/>
        </w:rPr>
        <w:t>、</w:t>
      </w:r>
      <w:r w:rsidR="001B3D7B" w:rsidRPr="00257277">
        <w:rPr>
          <w:rFonts w:ascii="SimSun" w:hAnsi="SimSun" w:hint="eastAsia"/>
          <w:sz w:val="21"/>
          <w:szCs w:val="21"/>
        </w:rPr>
        <w:t>增加以电子全文格式</w:t>
      </w:r>
      <w:r w:rsidR="00052809" w:rsidRPr="00257277">
        <w:rPr>
          <w:rFonts w:ascii="SimSun" w:hAnsi="SimSun" w:hint="eastAsia"/>
          <w:sz w:val="21"/>
          <w:szCs w:val="21"/>
        </w:rPr>
        <w:t>传送</w:t>
      </w:r>
      <w:r w:rsidR="001B3D7B" w:rsidRPr="00257277">
        <w:rPr>
          <w:rFonts w:ascii="SimSun" w:hAnsi="SimSun" w:hint="eastAsia"/>
          <w:sz w:val="21"/>
          <w:szCs w:val="21"/>
        </w:rPr>
        <w:t>申请文件以及改进</w:t>
      </w:r>
      <w:r w:rsidR="004A4201" w:rsidRPr="00257277">
        <w:rPr>
          <w:rFonts w:ascii="SimSun" w:hAnsi="SimSun" w:hint="eastAsia"/>
          <w:sz w:val="21"/>
          <w:szCs w:val="21"/>
        </w:rPr>
        <w:t>主管局版</w:t>
      </w:r>
      <w:proofErr w:type="spellStart"/>
      <w:r w:rsidR="006C360E" w:rsidRPr="00257277">
        <w:rPr>
          <w:rFonts w:ascii="SimSun" w:hAnsi="SimSun" w:hint="eastAsia"/>
          <w:sz w:val="21"/>
          <w:szCs w:val="21"/>
        </w:rPr>
        <w:t>ePCT</w:t>
      </w:r>
      <w:proofErr w:type="spellEnd"/>
      <w:r w:rsidR="001B3D7B" w:rsidRPr="00257277">
        <w:rPr>
          <w:rFonts w:ascii="SimSun" w:hAnsi="SimSun" w:hint="eastAsia"/>
          <w:sz w:val="21"/>
          <w:szCs w:val="21"/>
        </w:rPr>
        <w:t>的功能。一个</w:t>
      </w:r>
      <w:r w:rsidR="00052809" w:rsidRPr="00257277">
        <w:rPr>
          <w:rFonts w:ascii="SimSun" w:hAnsi="SimSun" w:hint="eastAsia"/>
          <w:sz w:val="21"/>
          <w:szCs w:val="21"/>
        </w:rPr>
        <w:t>单位</w:t>
      </w:r>
      <w:r w:rsidR="001B3D7B" w:rsidRPr="00257277">
        <w:rPr>
          <w:rFonts w:ascii="SimSun" w:hAnsi="SimSun" w:hint="eastAsia"/>
          <w:sz w:val="21"/>
          <w:szCs w:val="21"/>
        </w:rPr>
        <w:t>对一些</w:t>
      </w:r>
      <w:r w:rsidR="00052809" w:rsidRPr="00257277">
        <w:rPr>
          <w:rFonts w:ascii="SimSun" w:hAnsi="SimSun" w:hint="eastAsia"/>
          <w:sz w:val="21"/>
          <w:szCs w:val="21"/>
        </w:rPr>
        <w:t>受理局</w:t>
      </w:r>
      <w:r w:rsidR="00231D1A" w:rsidRPr="00257277">
        <w:rPr>
          <w:rFonts w:ascii="SimSun" w:hAnsi="SimSun" w:hint="eastAsia"/>
          <w:sz w:val="21"/>
          <w:szCs w:val="21"/>
        </w:rPr>
        <w:t>长时间延迟发送</w:t>
      </w:r>
      <w:r w:rsidR="001B3D7B" w:rsidRPr="00257277">
        <w:rPr>
          <w:rFonts w:ascii="SimSun" w:hAnsi="SimSun" w:hint="eastAsia"/>
          <w:sz w:val="21"/>
          <w:szCs w:val="21"/>
        </w:rPr>
        <w:t>检索本表示关切，要求这些</w:t>
      </w:r>
      <w:r w:rsidR="00052809" w:rsidRPr="00257277">
        <w:rPr>
          <w:rFonts w:ascii="SimSun" w:hAnsi="SimSun" w:hint="eastAsia"/>
          <w:sz w:val="21"/>
          <w:szCs w:val="21"/>
        </w:rPr>
        <w:t>受理</w:t>
      </w:r>
      <w:r w:rsidR="001B3D7B" w:rsidRPr="00257277">
        <w:rPr>
          <w:rFonts w:ascii="SimSun" w:hAnsi="SimSun" w:hint="eastAsia"/>
          <w:sz w:val="21"/>
          <w:szCs w:val="21"/>
        </w:rPr>
        <w:t>局</w:t>
      </w:r>
      <w:r w:rsidR="00052809" w:rsidRPr="00257277">
        <w:rPr>
          <w:rFonts w:ascii="SimSun" w:hAnsi="SimSun" w:hint="eastAsia"/>
          <w:sz w:val="21"/>
          <w:szCs w:val="21"/>
        </w:rPr>
        <w:t>提升传送</w:t>
      </w:r>
      <w:r w:rsidR="001B3D7B" w:rsidRPr="00257277">
        <w:rPr>
          <w:rFonts w:ascii="SimSun" w:hAnsi="SimSun" w:hint="eastAsia"/>
          <w:sz w:val="21"/>
          <w:szCs w:val="21"/>
        </w:rPr>
        <w:t>的及时性。</w:t>
      </w:r>
    </w:p>
    <w:p w14:paraId="0FBA8949" w14:textId="47092B2F" w:rsidR="00A93B07" w:rsidRPr="00257277" w:rsidRDefault="00BC262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895D3D" w:rsidRPr="00257277">
        <w:rPr>
          <w:rFonts w:ascii="SimSun" w:hAnsi="SimSun" w:hint="eastAsia"/>
          <w:sz w:val="21"/>
          <w:szCs w:val="21"/>
        </w:rPr>
        <w:t>单位</w:t>
      </w:r>
      <w:r w:rsidR="00F469D1" w:rsidRPr="00257277">
        <w:rPr>
          <w:rFonts w:ascii="SimSun" w:hAnsi="SimSun" w:hint="eastAsia"/>
          <w:sz w:val="21"/>
          <w:szCs w:val="21"/>
        </w:rPr>
        <w:t>普遍</w:t>
      </w:r>
      <w:r w:rsidRPr="00257277">
        <w:rPr>
          <w:rFonts w:ascii="SimSun" w:hAnsi="SimSun" w:hint="eastAsia"/>
          <w:sz w:val="21"/>
          <w:szCs w:val="21"/>
        </w:rPr>
        <w:t>支持以XML格式提供所有</w:t>
      </w:r>
      <w:r w:rsidR="00F469D1" w:rsidRPr="00257277">
        <w:rPr>
          <w:rFonts w:ascii="SimSun" w:hAnsi="SimSun" w:hint="eastAsia"/>
          <w:sz w:val="21"/>
          <w:szCs w:val="21"/>
        </w:rPr>
        <w:t>检索</w:t>
      </w:r>
      <w:r w:rsidRPr="00257277">
        <w:rPr>
          <w:rFonts w:ascii="SimSun" w:hAnsi="SimSun" w:hint="eastAsia"/>
          <w:sz w:val="21"/>
          <w:szCs w:val="21"/>
        </w:rPr>
        <w:t>报告的长期目标，但一些</w:t>
      </w:r>
      <w:r w:rsidR="00F469D1" w:rsidRPr="00257277">
        <w:rPr>
          <w:rFonts w:ascii="SimSun" w:hAnsi="SimSun" w:hint="eastAsia"/>
          <w:sz w:val="21"/>
          <w:szCs w:val="21"/>
        </w:rPr>
        <w:t>单位</w:t>
      </w:r>
      <w:r w:rsidRPr="00257277">
        <w:rPr>
          <w:rFonts w:ascii="SimSun" w:hAnsi="SimSun" w:hint="eastAsia"/>
          <w:sz w:val="21"/>
          <w:szCs w:val="21"/>
        </w:rPr>
        <w:t>表示，其信息技术现代化工作规划要求其实施XML报告的时间晚于2024年。一个</w:t>
      </w:r>
      <w:r w:rsidR="00524AC0" w:rsidRPr="00257277">
        <w:rPr>
          <w:rFonts w:ascii="SimSun" w:hAnsi="SimSun" w:hint="eastAsia"/>
          <w:sz w:val="21"/>
          <w:szCs w:val="21"/>
        </w:rPr>
        <w:t>单位</w:t>
      </w:r>
      <w:r w:rsidRPr="00257277">
        <w:rPr>
          <w:rFonts w:ascii="SimSun" w:hAnsi="SimSun" w:hint="eastAsia"/>
          <w:sz w:val="21"/>
          <w:szCs w:val="21"/>
        </w:rPr>
        <w:t>表示，它准备开始讨论提供XML报告的技术要求。</w:t>
      </w:r>
    </w:p>
    <w:p w14:paraId="02316135" w14:textId="7BC88112" w:rsidR="00A93B07" w:rsidRPr="00257277" w:rsidRDefault="00BC262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关于取消各</w:t>
      </w:r>
      <w:r w:rsidR="00524AC0" w:rsidRPr="00257277">
        <w:rPr>
          <w:rFonts w:ascii="SimSun" w:hAnsi="SimSun" w:hint="eastAsia"/>
          <w:sz w:val="21"/>
          <w:szCs w:val="21"/>
        </w:rPr>
        <w:t>局</w:t>
      </w:r>
      <w:r w:rsidRPr="00257277">
        <w:rPr>
          <w:rFonts w:ascii="SimSun" w:hAnsi="SimSun" w:hint="eastAsia"/>
          <w:sz w:val="21"/>
          <w:szCs w:val="21"/>
        </w:rPr>
        <w:t>与申请人之间的纸质通信的</w:t>
      </w:r>
      <w:r w:rsidR="00524AC0" w:rsidRPr="00257277">
        <w:rPr>
          <w:rFonts w:ascii="SimSun" w:hAnsi="SimSun" w:hint="eastAsia"/>
          <w:sz w:val="21"/>
          <w:szCs w:val="21"/>
        </w:rPr>
        <w:t>提案</w:t>
      </w:r>
      <w:r w:rsidRPr="00257277">
        <w:rPr>
          <w:rFonts w:ascii="SimSun" w:hAnsi="SimSun" w:hint="eastAsia"/>
          <w:sz w:val="21"/>
          <w:szCs w:val="21"/>
        </w:rPr>
        <w:t>，各</w:t>
      </w:r>
      <w:r w:rsidR="00524AC0" w:rsidRPr="00257277">
        <w:rPr>
          <w:rFonts w:ascii="SimSun" w:hAnsi="SimSun" w:hint="eastAsia"/>
          <w:sz w:val="21"/>
          <w:szCs w:val="21"/>
        </w:rPr>
        <w:t>单位</w:t>
      </w:r>
      <w:r w:rsidRPr="00257277">
        <w:rPr>
          <w:rFonts w:ascii="SimSun" w:hAnsi="SimSun" w:hint="eastAsia"/>
          <w:sz w:val="21"/>
          <w:szCs w:val="21"/>
        </w:rPr>
        <w:t>考虑到这一共同的数字化目标，期待尽快与国际局就技术细节开展合作。</w:t>
      </w:r>
    </w:p>
    <w:p w14:paraId="3B6ADDC2" w14:textId="07DF9AE7" w:rsidR="00A93B07" w:rsidRPr="00257277" w:rsidRDefault="00BC262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国际局注意到关于改进</w:t>
      </w:r>
      <w:proofErr w:type="spellStart"/>
      <w:r w:rsidR="006C360E" w:rsidRPr="00257277">
        <w:rPr>
          <w:rFonts w:ascii="SimSun" w:hAnsi="SimSun"/>
          <w:sz w:val="21"/>
          <w:szCs w:val="21"/>
        </w:rPr>
        <w:t>ePCT</w:t>
      </w:r>
      <w:proofErr w:type="spellEnd"/>
      <w:r w:rsidRPr="00257277">
        <w:rPr>
          <w:rFonts w:ascii="SimSun" w:hAnsi="SimSun" w:hint="eastAsia"/>
          <w:sz w:val="21"/>
          <w:szCs w:val="21"/>
        </w:rPr>
        <w:t>中对</w:t>
      </w:r>
      <w:r w:rsidR="00CF6D9C" w:rsidRPr="00257277">
        <w:rPr>
          <w:rFonts w:ascii="SimSun" w:hAnsi="SimSun" w:hint="eastAsia"/>
          <w:sz w:val="21"/>
          <w:szCs w:val="21"/>
        </w:rPr>
        <w:t>主管局</w:t>
      </w:r>
      <w:r w:rsidRPr="00257277">
        <w:rPr>
          <w:rFonts w:ascii="SimSun" w:hAnsi="SimSun" w:hint="eastAsia"/>
          <w:sz w:val="21"/>
          <w:szCs w:val="21"/>
        </w:rPr>
        <w:t>用户的时限</w:t>
      </w:r>
      <w:r w:rsidR="00CF6D9C" w:rsidRPr="00257277">
        <w:rPr>
          <w:rFonts w:ascii="SimSun" w:hAnsi="SimSun" w:hint="eastAsia"/>
          <w:sz w:val="21"/>
          <w:szCs w:val="21"/>
        </w:rPr>
        <w:t>提醒</w:t>
      </w:r>
      <w:r w:rsidRPr="00257277">
        <w:rPr>
          <w:rFonts w:ascii="SimSun" w:hAnsi="SimSun" w:hint="eastAsia"/>
          <w:sz w:val="21"/>
          <w:szCs w:val="21"/>
        </w:rPr>
        <w:t>的建议。国际局还对支持发展PCT在线服务的意见和声明表示赞赏，特别是在期待电子通信的进一步发展和即将进行的有关文本处理的讨论方面。</w:t>
      </w:r>
    </w:p>
    <w:p w14:paraId="0DCA3B77" w14:textId="28465394" w:rsidR="00A93B07" w:rsidRPr="00257277" w:rsidRDefault="00BC2628"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w:t>
      </w:r>
      <w:r w:rsidR="00CF6D9C" w:rsidRPr="00257277">
        <w:rPr>
          <w:rFonts w:ascii="SimSun" w:hAnsi="SimSun" w:hint="eastAsia"/>
          <w:sz w:val="21"/>
          <w:szCs w:val="21"/>
        </w:rPr>
        <w:t>文件</w:t>
      </w:r>
      <w:r w:rsidRPr="00257277">
        <w:rPr>
          <w:rFonts w:ascii="SimSun" w:hAnsi="SimSun" w:hint="eastAsia"/>
          <w:sz w:val="21"/>
          <w:szCs w:val="21"/>
        </w:rPr>
        <w:t>PCT/MIA/30/9的内容。</w:t>
      </w:r>
    </w:p>
    <w:p w14:paraId="2258027F" w14:textId="2D012F6E" w:rsidR="00A93B07" w:rsidRPr="00257277" w:rsidRDefault="00CF6D9C"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附图中的文字</w:t>
      </w:r>
    </w:p>
    <w:p w14:paraId="256499CE" w14:textId="2185608F" w:rsidR="00A93B07" w:rsidRPr="00257277" w:rsidRDefault="00BC262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讨论依据文件PCT/MIA/30/6</w:t>
      </w:r>
      <w:r w:rsidR="0027664F" w:rsidRPr="00257277">
        <w:rPr>
          <w:rFonts w:ascii="SimSun" w:hAnsi="SimSun" w:hint="eastAsia"/>
          <w:sz w:val="21"/>
          <w:szCs w:val="21"/>
        </w:rPr>
        <w:t>进行</w:t>
      </w:r>
      <w:r w:rsidRPr="00257277">
        <w:rPr>
          <w:rFonts w:ascii="SimSun" w:hAnsi="SimSun" w:hint="eastAsia"/>
          <w:sz w:val="21"/>
          <w:szCs w:val="21"/>
        </w:rPr>
        <w:t>。</w:t>
      </w:r>
    </w:p>
    <w:p w14:paraId="1F6D3B3F" w14:textId="3F8B9E2F" w:rsidR="00A93B07" w:rsidRPr="00257277" w:rsidRDefault="008C4FB4"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各国际单位</w:t>
      </w:r>
      <w:r w:rsidR="00BC2628" w:rsidRPr="00257277">
        <w:rPr>
          <w:rFonts w:ascii="SimSun" w:hAnsi="SimSun" w:hint="eastAsia"/>
          <w:sz w:val="21"/>
          <w:szCs w:val="21"/>
        </w:rPr>
        <w:t>表示支持拟议的首页</w:t>
      </w:r>
      <w:r w:rsidRPr="00257277">
        <w:rPr>
          <w:rFonts w:ascii="SimSun" w:hAnsi="SimSun" w:hint="eastAsia"/>
          <w:sz w:val="21"/>
          <w:szCs w:val="21"/>
        </w:rPr>
        <w:t>附图</w:t>
      </w:r>
      <w:r w:rsidR="00BC2628" w:rsidRPr="00257277">
        <w:rPr>
          <w:rFonts w:ascii="SimSun" w:hAnsi="SimSun" w:hint="eastAsia"/>
          <w:sz w:val="21"/>
          <w:szCs w:val="21"/>
        </w:rPr>
        <w:t>新格式，并支持将首页</w:t>
      </w:r>
      <w:r w:rsidRPr="00257277">
        <w:rPr>
          <w:rFonts w:ascii="SimSun" w:hAnsi="SimSun" w:hint="eastAsia"/>
          <w:sz w:val="21"/>
          <w:szCs w:val="21"/>
        </w:rPr>
        <w:t>附图</w:t>
      </w:r>
      <w:r w:rsidR="00BC2628" w:rsidRPr="00257277">
        <w:rPr>
          <w:rFonts w:ascii="SimSun" w:hAnsi="SimSun" w:hint="eastAsia"/>
          <w:sz w:val="21"/>
          <w:szCs w:val="21"/>
        </w:rPr>
        <w:t>文本作为可</w:t>
      </w:r>
      <w:r w:rsidR="00524AC0" w:rsidRPr="00257277">
        <w:rPr>
          <w:rFonts w:ascii="SimSun" w:hAnsi="SimSun" w:hint="eastAsia"/>
          <w:sz w:val="21"/>
          <w:szCs w:val="21"/>
        </w:rPr>
        <w:t>检索</w:t>
      </w:r>
      <w:r w:rsidR="00BC2628" w:rsidRPr="00257277">
        <w:rPr>
          <w:rFonts w:ascii="SimSun" w:hAnsi="SimSun" w:hint="eastAsia"/>
          <w:sz w:val="21"/>
          <w:szCs w:val="21"/>
        </w:rPr>
        <w:t>字段。一个</w:t>
      </w:r>
      <w:r w:rsidRPr="00257277">
        <w:rPr>
          <w:rFonts w:ascii="SimSun" w:hAnsi="SimSun" w:hint="eastAsia"/>
          <w:sz w:val="21"/>
          <w:szCs w:val="21"/>
        </w:rPr>
        <w:t>单位</w:t>
      </w:r>
      <w:r w:rsidR="00BC2628" w:rsidRPr="00257277">
        <w:rPr>
          <w:rFonts w:ascii="SimSun" w:hAnsi="SimSun" w:hint="eastAsia"/>
          <w:sz w:val="21"/>
          <w:szCs w:val="21"/>
        </w:rPr>
        <w:t>指出，无论国际阶段的安排如何，如果文本语言</w:t>
      </w:r>
      <w:r w:rsidRPr="00257277">
        <w:rPr>
          <w:rFonts w:ascii="SimSun" w:hAnsi="SimSun" w:hint="eastAsia"/>
          <w:sz w:val="21"/>
          <w:szCs w:val="21"/>
        </w:rPr>
        <w:t>不是其</w:t>
      </w:r>
      <w:r w:rsidR="00BC2628" w:rsidRPr="00257277">
        <w:rPr>
          <w:rFonts w:ascii="SimSun" w:hAnsi="SimSun" w:hint="eastAsia"/>
          <w:sz w:val="21"/>
          <w:szCs w:val="21"/>
        </w:rPr>
        <w:t>作为指定局的</w:t>
      </w:r>
      <w:r w:rsidRPr="00257277">
        <w:rPr>
          <w:rFonts w:ascii="SimSun" w:hAnsi="SimSun" w:hint="eastAsia"/>
          <w:sz w:val="21"/>
          <w:szCs w:val="21"/>
        </w:rPr>
        <w:t>正确语言</w:t>
      </w:r>
      <w:r w:rsidR="00BC2628" w:rsidRPr="00257277">
        <w:rPr>
          <w:rFonts w:ascii="SimSun" w:hAnsi="SimSun" w:hint="eastAsia"/>
          <w:sz w:val="21"/>
          <w:szCs w:val="21"/>
        </w:rPr>
        <w:t>，申请人在进入国家阶段时仍有必要提供完全翻译好的</w:t>
      </w:r>
      <w:r w:rsidRPr="00257277">
        <w:rPr>
          <w:rFonts w:ascii="SimSun" w:hAnsi="SimSun" w:hint="eastAsia"/>
          <w:sz w:val="21"/>
          <w:szCs w:val="21"/>
        </w:rPr>
        <w:t>附图</w:t>
      </w:r>
      <w:r w:rsidR="00BC2628" w:rsidRPr="00257277">
        <w:rPr>
          <w:rFonts w:ascii="SimSun" w:hAnsi="SimSun" w:hint="eastAsia"/>
          <w:sz w:val="21"/>
          <w:szCs w:val="21"/>
        </w:rPr>
        <w:t>。在回答一个</w:t>
      </w:r>
      <w:r w:rsidRPr="00257277">
        <w:rPr>
          <w:rFonts w:ascii="SimSun" w:hAnsi="SimSun" w:hint="eastAsia"/>
          <w:sz w:val="21"/>
          <w:szCs w:val="21"/>
        </w:rPr>
        <w:t>单位</w:t>
      </w:r>
      <w:r w:rsidR="00BC2628" w:rsidRPr="00257277">
        <w:rPr>
          <w:rFonts w:ascii="SimSun" w:hAnsi="SimSun" w:hint="eastAsia"/>
          <w:sz w:val="21"/>
          <w:szCs w:val="21"/>
        </w:rPr>
        <w:t>的询问时，国际局表示，不再</w:t>
      </w:r>
      <w:r w:rsidRPr="00257277">
        <w:rPr>
          <w:rFonts w:ascii="SimSun" w:hAnsi="SimSun" w:hint="eastAsia"/>
          <w:sz w:val="21"/>
          <w:szCs w:val="21"/>
        </w:rPr>
        <w:t>允许在附图</w:t>
      </w:r>
      <w:r w:rsidR="00BC2628" w:rsidRPr="00257277">
        <w:rPr>
          <w:rFonts w:ascii="SimSun" w:hAnsi="SimSun" w:hint="eastAsia"/>
          <w:sz w:val="21"/>
          <w:szCs w:val="21"/>
        </w:rPr>
        <w:t>上添加标记（例如</w:t>
      </w:r>
      <w:r w:rsidRPr="00257277">
        <w:rPr>
          <w:rFonts w:ascii="SimSun" w:hAnsi="SimSun" w:hint="eastAsia"/>
          <w:sz w:val="21"/>
          <w:szCs w:val="21"/>
        </w:rPr>
        <w:t>“</w:t>
      </w:r>
      <w:r w:rsidR="00BC2628" w:rsidRPr="00257277">
        <w:rPr>
          <w:rFonts w:ascii="SimSun" w:hAnsi="SimSun" w:hint="eastAsia"/>
          <w:sz w:val="21"/>
          <w:szCs w:val="21"/>
        </w:rPr>
        <w:t>AA</w:t>
      </w:r>
      <w:r w:rsidRPr="00257277">
        <w:rPr>
          <w:rFonts w:ascii="SimSun" w:hAnsi="SimSun" w:hint="eastAsia"/>
          <w:sz w:val="21"/>
          <w:szCs w:val="21"/>
        </w:rPr>
        <w:t>”“</w:t>
      </w:r>
      <w:r w:rsidR="00BC2628" w:rsidRPr="00257277">
        <w:rPr>
          <w:rFonts w:ascii="SimSun" w:hAnsi="SimSun" w:hint="eastAsia"/>
          <w:sz w:val="21"/>
          <w:szCs w:val="21"/>
        </w:rPr>
        <w:t>BB</w:t>
      </w:r>
      <w:r w:rsidRPr="00257277">
        <w:rPr>
          <w:rFonts w:ascii="SimSun" w:hAnsi="SimSun" w:hint="eastAsia"/>
          <w:sz w:val="21"/>
          <w:szCs w:val="21"/>
        </w:rPr>
        <w:t>”</w:t>
      </w:r>
      <w:r w:rsidR="00BC2628" w:rsidRPr="00257277">
        <w:rPr>
          <w:rFonts w:ascii="SimSun" w:hAnsi="SimSun" w:hint="eastAsia"/>
          <w:sz w:val="21"/>
          <w:szCs w:val="21"/>
        </w:rPr>
        <w:t>）以识别文本段是这一安排的关键部分，因为</w:t>
      </w:r>
      <w:r w:rsidRPr="00257277">
        <w:rPr>
          <w:rFonts w:ascii="SimSun" w:hAnsi="SimSun" w:hint="eastAsia"/>
          <w:sz w:val="21"/>
          <w:szCs w:val="21"/>
        </w:rPr>
        <w:t>这样就无需</w:t>
      </w:r>
      <w:r w:rsidR="00BC2628" w:rsidRPr="00257277">
        <w:rPr>
          <w:rFonts w:ascii="SimSun" w:hAnsi="SimSun" w:hint="eastAsia"/>
          <w:sz w:val="21"/>
          <w:szCs w:val="21"/>
        </w:rPr>
        <w:t>对</w:t>
      </w:r>
      <w:r w:rsidRPr="00257277">
        <w:rPr>
          <w:rFonts w:ascii="SimSun" w:hAnsi="SimSun" w:hint="eastAsia"/>
          <w:sz w:val="21"/>
          <w:szCs w:val="21"/>
        </w:rPr>
        <w:t>附图</w:t>
      </w:r>
      <w:r w:rsidR="00BC2628" w:rsidRPr="00257277">
        <w:rPr>
          <w:rFonts w:ascii="SimSun" w:hAnsi="SimSun" w:hint="eastAsia"/>
          <w:sz w:val="21"/>
          <w:szCs w:val="21"/>
        </w:rPr>
        <w:t>本身进行编辑。</w:t>
      </w:r>
    </w:p>
    <w:p w14:paraId="3C869756" w14:textId="75A4AEDB" w:rsidR="00A93B07" w:rsidRPr="00257277" w:rsidRDefault="000143EA"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从长远来看，</w:t>
      </w:r>
      <w:r w:rsidR="008C4FB4" w:rsidRPr="00257277">
        <w:rPr>
          <w:rFonts w:ascii="SimSun" w:hAnsi="SimSun" w:hint="eastAsia"/>
          <w:sz w:val="21"/>
          <w:szCs w:val="21"/>
        </w:rPr>
        <w:t>各国际单位</w:t>
      </w:r>
      <w:r w:rsidRPr="00257277">
        <w:rPr>
          <w:rFonts w:ascii="SimSun" w:hAnsi="SimSun" w:hint="eastAsia"/>
          <w:sz w:val="21"/>
          <w:szCs w:val="21"/>
        </w:rPr>
        <w:t>一致认为适当修订</w:t>
      </w:r>
      <w:r w:rsidR="00361EEC" w:rsidRPr="00257277">
        <w:rPr>
          <w:rFonts w:ascii="SimSun" w:hAnsi="SimSun" w:hint="eastAsia"/>
          <w:sz w:val="21"/>
          <w:szCs w:val="21"/>
        </w:rPr>
        <w:t>细则1</w:t>
      </w:r>
      <w:r w:rsidR="00361EEC" w:rsidRPr="00257277">
        <w:rPr>
          <w:rFonts w:ascii="SimSun" w:hAnsi="SimSun"/>
          <w:sz w:val="21"/>
          <w:szCs w:val="21"/>
        </w:rPr>
        <w:t>1</w:t>
      </w:r>
      <w:r w:rsidR="00361EEC" w:rsidRPr="00257277">
        <w:rPr>
          <w:rFonts w:ascii="SimSun" w:hAnsi="SimSun" w:hint="eastAsia"/>
          <w:sz w:val="21"/>
          <w:szCs w:val="21"/>
        </w:rPr>
        <w:t>至关重要</w:t>
      </w:r>
      <w:r w:rsidRPr="00257277">
        <w:rPr>
          <w:rFonts w:ascii="SimSun" w:hAnsi="SimSun" w:hint="eastAsia"/>
          <w:sz w:val="21"/>
          <w:szCs w:val="21"/>
        </w:rPr>
        <w:t>，以承认当前电子处理的需要。如果</w:t>
      </w:r>
      <w:r w:rsidR="00AC0BCF" w:rsidRPr="00257277">
        <w:rPr>
          <w:rFonts w:ascii="SimSun" w:hAnsi="SimSun" w:hint="eastAsia"/>
          <w:sz w:val="21"/>
          <w:szCs w:val="21"/>
        </w:rPr>
        <w:t>该条</w:t>
      </w:r>
      <w:r w:rsidRPr="00257277">
        <w:rPr>
          <w:rFonts w:ascii="SimSun" w:hAnsi="SimSun" w:hint="eastAsia"/>
          <w:sz w:val="21"/>
          <w:szCs w:val="21"/>
        </w:rPr>
        <w:t>细则与</w:t>
      </w:r>
      <w:r w:rsidR="00AC0BCF" w:rsidRPr="00257277">
        <w:rPr>
          <w:rFonts w:ascii="SimSun" w:hAnsi="SimSun" w:hint="eastAsia"/>
          <w:sz w:val="21"/>
          <w:szCs w:val="21"/>
        </w:rPr>
        <w:t>其在本次</w:t>
      </w:r>
      <w:r w:rsidRPr="00257277">
        <w:rPr>
          <w:rFonts w:ascii="SimSun" w:hAnsi="SimSun" w:hint="eastAsia"/>
          <w:sz w:val="21"/>
          <w:szCs w:val="21"/>
        </w:rPr>
        <w:t>修订后</w:t>
      </w:r>
      <w:r w:rsidR="00AC0BCF" w:rsidRPr="00257277">
        <w:rPr>
          <w:rFonts w:ascii="SimSun" w:hAnsi="SimSun" w:hint="eastAsia"/>
          <w:sz w:val="21"/>
          <w:szCs w:val="21"/>
        </w:rPr>
        <w:t>在</w:t>
      </w:r>
      <w:r w:rsidRPr="00257277">
        <w:rPr>
          <w:rFonts w:ascii="SimSun" w:hAnsi="SimSun" w:hint="eastAsia"/>
          <w:sz w:val="21"/>
          <w:szCs w:val="21"/>
        </w:rPr>
        <w:t>国际阶段应在多大程度上执行之间仍存在分歧，</w:t>
      </w:r>
      <w:r w:rsidR="00EB758C" w:rsidRPr="00257277">
        <w:rPr>
          <w:rFonts w:ascii="SimSun" w:hAnsi="SimSun" w:hint="eastAsia"/>
          <w:sz w:val="21"/>
          <w:szCs w:val="21"/>
        </w:rPr>
        <w:t>各单位</w:t>
      </w:r>
      <w:r w:rsidRPr="00257277">
        <w:rPr>
          <w:rFonts w:ascii="SimSun" w:hAnsi="SimSun" w:hint="eastAsia"/>
          <w:sz w:val="21"/>
          <w:szCs w:val="21"/>
        </w:rPr>
        <w:t>一致认为需要适当界定</w:t>
      </w:r>
      <w:r w:rsidR="00361EEC" w:rsidRPr="00257277">
        <w:rPr>
          <w:rFonts w:ascii="SimSun" w:hAnsi="SimSun" w:hint="eastAsia"/>
          <w:sz w:val="21"/>
          <w:szCs w:val="21"/>
        </w:rPr>
        <w:t>“适度</w:t>
      </w:r>
      <w:r w:rsidRPr="00257277">
        <w:rPr>
          <w:rFonts w:ascii="SimSun" w:hAnsi="SimSun" w:hint="eastAsia"/>
          <w:sz w:val="21"/>
          <w:szCs w:val="21"/>
        </w:rPr>
        <w:t>统一的国际公布</w:t>
      </w:r>
      <w:r w:rsidR="00361EEC" w:rsidRPr="00257277">
        <w:rPr>
          <w:rFonts w:ascii="SimSun" w:hAnsi="SimSun" w:hint="eastAsia"/>
          <w:sz w:val="21"/>
          <w:szCs w:val="21"/>
        </w:rPr>
        <w:t>”</w:t>
      </w:r>
      <w:r w:rsidRPr="00257277">
        <w:rPr>
          <w:rFonts w:ascii="SimSun" w:hAnsi="SimSun" w:hint="eastAsia"/>
          <w:sz w:val="21"/>
          <w:szCs w:val="21"/>
        </w:rPr>
        <w:t>。在确定未来细则11的需求时，需要听取申请人的关切，并考虑不同语言的具体问题。</w:t>
      </w:r>
    </w:p>
    <w:p w14:paraId="1268819B" w14:textId="49D4F94D" w:rsidR="00A93B07" w:rsidRPr="00257277" w:rsidRDefault="000143EA"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国际局表示，</w:t>
      </w:r>
      <w:r w:rsidR="00EB758C" w:rsidRPr="00257277">
        <w:rPr>
          <w:rFonts w:ascii="SimSun" w:hAnsi="SimSun" w:hint="eastAsia"/>
          <w:sz w:val="21"/>
          <w:szCs w:val="21"/>
        </w:rPr>
        <w:t>它</w:t>
      </w:r>
      <w:r w:rsidRPr="00257277">
        <w:rPr>
          <w:rFonts w:ascii="SimSun" w:hAnsi="SimSun" w:hint="eastAsia"/>
          <w:sz w:val="21"/>
          <w:szCs w:val="21"/>
        </w:rPr>
        <w:t>目前没有建议对受理局应采取的行动进行任何修改。特别是，开始</w:t>
      </w:r>
      <w:r w:rsidR="00EB758C" w:rsidRPr="00257277">
        <w:rPr>
          <w:rFonts w:ascii="SimSun" w:hAnsi="SimSun" w:hint="eastAsia"/>
          <w:sz w:val="21"/>
          <w:szCs w:val="21"/>
        </w:rPr>
        <w:t>要求</w:t>
      </w:r>
      <w:r w:rsidRPr="00257277">
        <w:rPr>
          <w:rFonts w:ascii="SimSun" w:hAnsi="SimSun" w:hint="eastAsia"/>
          <w:sz w:val="21"/>
          <w:szCs w:val="21"/>
        </w:rPr>
        <w:t>申请人提供</w:t>
      </w:r>
      <w:r w:rsidR="00EB758C" w:rsidRPr="00257277">
        <w:rPr>
          <w:rFonts w:ascii="SimSun" w:hAnsi="SimSun" w:hint="eastAsia"/>
          <w:sz w:val="21"/>
          <w:szCs w:val="21"/>
        </w:rPr>
        <w:t>附图</w:t>
      </w:r>
      <w:r w:rsidRPr="00257277">
        <w:rPr>
          <w:rFonts w:ascii="SimSun" w:hAnsi="SimSun" w:hint="eastAsia"/>
          <w:sz w:val="21"/>
          <w:szCs w:val="21"/>
        </w:rPr>
        <w:t>替换页以</w:t>
      </w:r>
      <w:r w:rsidR="006F154A" w:rsidRPr="00257277">
        <w:rPr>
          <w:rFonts w:ascii="SimSun" w:hAnsi="SimSun" w:hint="eastAsia"/>
          <w:sz w:val="21"/>
          <w:szCs w:val="21"/>
        </w:rPr>
        <w:t>改正</w:t>
      </w:r>
      <w:r w:rsidRPr="00257277">
        <w:rPr>
          <w:rFonts w:ascii="SimSun" w:hAnsi="SimSun" w:hint="eastAsia"/>
          <w:sz w:val="21"/>
          <w:szCs w:val="21"/>
        </w:rPr>
        <w:t>细则11不允许的</w:t>
      </w:r>
      <w:r w:rsidR="006F154A" w:rsidRPr="00257277">
        <w:rPr>
          <w:rFonts w:ascii="SimSun" w:hAnsi="SimSun" w:hint="eastAsia"/>
          <w:sz w:val="21"/>
          <w:szCs w:val="21"/>
        </w:rPr>
        <w:t>包含</w:t>
      </w:r>
      <w:r w:rsidRPr="00257277">
        <w:rPr>
          <w:rFonts w:ascii="SimSun" w:hAnsi="SimSun" w:hint="eastAsia"/>
          <w:sz w:val="21"/>
          <w:szCs w:val="21"/>
        </w:rPr>
        <w:t>文字</w:t>
      </w:r>
      <w:r w:rsidR="006F154A" w:rsidRPr="00257277">
        <w:rPr>
          <w:rFonts w:ascii="SimSun" w:hAnsi="SimSun" w:hint="eastAsia"/>
          <w:sz w:val="21"/>
          <w:szCs w:val="21"/>
        </w:rPr>
        <w:t>这一</w:t>
      </w:r>
      <w:r w:rsidRPr="00257277">
        <w:rPr>
          <w:rFonts w:ascii="SimSun" w:hAnsi="SimSun" w:hint="eastAsia"/>
          <w:sz w:val="21"/>
          <w:szCs w:val="21"/>
        </w:rPr>
        <w:t>缺陷是不可取的</w:t>
      </w:r>
      <w:r w:rsidR="006F154A" w:rsidRPr="00257277">
        <w:rPr>
          <w:rFonts w:ascii="SimSun" w:hAnsi="SimSun" w:hint="eastAsia"/>
          <w:sz w:val="21"/>
          <w:szCs w:val="21"/>
        </w:rPr>
        <w:t>做法</w:t>
      </w:r>
      <w:r w:rsidRPr="00257277">
        <w:rPr>
          <w:rFonts w:ascii="SimSun" w:hAnsi="SimSun" w:hint="eastAsia"/>
          <w:sz w:val="21"/>
          <w:szCs w:val="21"/>
        </w:rPr>
        <w:t>，因为</w:t>
      </w:r>
      <w:r w:rsidR="006F154A" w:rsidRPr="00257277">
        <w:rPr>
          <w:rFonts w:ascii="SimSun" w:hAnsi="SimSun" w:hint="eastAsia"/>
          <w:sz w:val="21"/>
          <w:szCs w:val="21"/>
        </w:rPr>
        <w:t>该缺陷</w:t>
      </w:r>
      <w:r w:rsidRPr="00257277">
        <w:rPr>
          <w:rFonts w:ascii="SimSun" w:hAnsi="SimSun" w:hint="eastAsia"/>
          <w:sz w:val="21"/>
          <w:szCs w:val="21"/>
        </w:rPr>
        <w:t>在国际阶段通常无法</w:t>
      </w:r>
      <w:r w:rsidR="006F154A" w:rsidRPr="00257277">
        <w:rPr>
          <w:rFonts w:ascii="SimSun" w:hAnsi="SimSun" w:hint="eastAsia"/>
          <w:sz w:val="21"/>
          <w:szCs w:val="21"/>
        </w:rPr>
        <w:t>改正</w:t>
      </w:r>
      <w:r w:rsidRPr="00257277">
        <w:rPr>
          <w:rFonts w:ascii="SimSun" w:hAnsi="SimSun" w:hint="eastAsia"/>
          <w:sz w:val="21"/>
          <w:szCs w:val="21"/>
        </w:rPr>
        <w:t>（尽管有一个主管局指出，其作为指定局有时确实要求在国家阶段进行此类</w:t>
      </w:r>
      <w:r w:rsidR="006F154A" w:rsidRPr="00257277">
        <w:rPr>
          <w:rFonts w:ascii="SimSun" w:hAnsi="SimSun" w:hint="eastAsia"/>
          <w:sz w:val="21"/>
          <w:szCs w:val="21"/>
        </w:rPr>
        <w:t>改正</w:t>
      </w:r>
      <w:r w:rsidRPr="00257277">
        <w:rPr>
          <w:rFonts w:ascii="SimSun" w:hAnsi="SimSun" w:hint="eastAsia"/>
          <w:sz w:val="21"/>
          <w:szCs w:val="21"/>
        </w:rPr>
        <w:t>）。</w:t>
      </w:r>
      <w:r w:rsidR="006F154A" w:rsidRPr="00257277">
        <w:rPr>
          <w:rFonts w:ascii="SimSun" w:hAnsi="SimSun" w:hint="eastAsia"/>
          <w:sz w:val="21"/>
          <w:szCs w:val="21"/>
        </w:rPr>
        <w:t>但是</w:t>
      </w:r>
      <w:r w:rsidRPr="00257277">
        <w:rPr>
          <w:rFonts w:ascii="SimSun" w:hAnsi="SimSun" w:hint="eastAsia"/>
          <w:sz w:val="21"/>
          <w:szCs w:val="21"/>
        </w:rPr>
        <w:t>，国际局欢迎检索审查员更多地考虑选择</w:t>
      </w:r>
      <w:r w:rsidR="006F154A" w:rsidRPr="00257277">
        <w:rPr>
          <w:rFonts w:ascii="SimSun" w:hAnsi="SimSun" w:hint="eastAsia"/>
          <w:sz w:val="21"/>
          <w:szCs w:val="21"/>
        </w:rPr>
        <w:t>文字</w:t>
      </w:r>
      <w:r w:rsidRPr="00257277">
        <w:rPr>
          <w:rFonts w:ascii="SimSun" w:hAnsi="SimSun" w:hint="eastAsia"/>
          <w:sz w:val="21"/>
          <w:szCs w:val="21"/>
        </w:rPr>
        <w:t>少或</w:t>
      </w:r>
      <w:r w:rsidR="006F154A" w:rsidRPr="00257277">
        <w:rPr>
          <w:rFonts w:ascii="SimSun" w:hAnsi="SimSun" w:hint="eastAsia"/>
          <w:sz w:val="21"/>
          <w:szCs w:val="21"/>
        </w:rPr>
        <w:t>无文字</w:t>
      </w:r>
      <w:r w:rsidRPr="00257277">
        <w:rPr>
          <w:rFonts w:ascii="SimSun" w:hAnsi="SimSun" w:hint="eastAsia"/>
          <w:sz w:val="21"/>
          <w:szCs w:val="21"/>
        </w:rPr>
        <w:t>的</w:t>
      </w:r>
      <w:r w:rsidR="006F154A" w:rsidRPr="00257277">
        <w:rPr>
          <w:rFonts w:ascii="SimSun" w:hAnsi="SimSun" w:hint="eastAsia"/>
          <w:sz w:val="21"/>
          <w:szCs w:val="21"/>
        </w:rPr>
        <w:t>附图放在</w:t>
      </w:r>
      <w:r w:rsidRPr="00257277">
        <w:rPr>
          <w:rFonts w:ascii="SimSun" w:hAnsi="SimSun" w:hint="eastAsia"/>
          <w:sz w:val="21"/>
          <w:szCs w:val="21"/>
        </w:rPr>
        <w:t>首页，因为</w:t>
      </w:r>
      <w:r w:rsidR="006F154A" w:rsidRPr="00257277">
        <w:rPr>
          <w:rFonts w:ascii="SimSun" w:hAnsi="SimSun" w:hint="eastAsia"/>
          <w:sz w:val="21"/>
          <w:szCs w:val="21"/>
        </w:rPr>
        <w:t>此类附图</w:t>
      </w:r>
      <w:r w:rsidRPr="00257277">
        <w:rPr>
          <w:rFonts w:ascii="SimSun" w:hAnsi="SimSun" w:hint="eastAsia"/>
          <w:sz w:val="21"/>
          <w:szCs w:val="21"/>
        </w:rPr>
        <w:t>比申请人选择</w:t>
      </w:r>
      <w:r w:rsidR="006F154A" w:rsidRPr="00257277">
        <w:rPr>
          <w:rFonts w:ascii="SimSun" w:hAnsi="SimSun" w:hint="eastAsia"/>
          <w:sz w:val="21"/>
          <w:szCs w:val="21"/>
        </w:rPr>
        <w:t>放在首页</w:t>
      </w:r>
      <w:r w:rsidRPr="00257277">
        <w:rPr>
          <w:rFonts w:ascii="SimSun" w:hAnsi="SimSun" w:hint="eastAsia"/>
          <w:sz w:val="21"/>
          <w:szCs w:val="21"/>
        </w:rPr>
        <w:t>的含有大量文字的</w:t>
      </w:r>
      <w:r w:rsidR="006F154A" w:rsidRPr="00257277">
        <w:rPr>
          <w:rFonts w:ascii="SimSun" w:hAnsi="SimSun" w:hint="eastAsia"/>
          <w:sz w:val="21"/>
          <w:szCs w:val="21"/>
        </w:rPr>
        <w:t>附图</w:t>
      </w:r>
      <w:r w:rsidRPr="00257277">
        <w:rPr>
          <w:rFonts w:ascii="SimSun" w:hAnsi="SimSun" w:hint="eastAsia"/>
          <w:sz w:val="21"/>
          <w:szCs w:val="21"/>
        </w:rPr>
        <w:t>更能体现发明。</w:t>
      </w:r>
    </w:p>
    <w:p w14:paraId="4E40D619" w14:textId="0A6CCEA0" w:rsidR="00A93B07" w:rsidRPr="00257277" w:rsidRDefault="000143EA"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会议注意到文件PCT/MIA/30/6的内容，鼓励国际局考虑上述</w:t>
      </w:r>
      <w:r w:rsidR="00605DD0" w:rsidRPr="00257277">
        <w:rPr>
          <w:rFonts w:ascii="SimSun" w:hAnsi="SimSun" w:hint="eastAsia"/>
          <w:sz w:val="21"/>
          <w:szCs w:val="21"/>
        </w:rPr>
        <w:t>评论</w:t>
      </w:r>
      <w:r w:rsidRPr="00257277">
        <w:rPr>
          <w:rFonts w:ascii="SimSun" w:hAnsi="SimSun" w:hint="eastAsia"/>
          <w:sz w:val="21"/>
          <w:szCs w:val="21"/>
        </w:rPr>
        <w:t>意见，优先开展PCT</w:t>
      </w:r>
      <w:r w:rsidR="00605DD0" w:rsidRPr="00257277">
        <w:rPr>
          <w:rFonts w:ascii="SimSun" w:hAnsi="SimSun" w:hint="eastAsia"/>
          <w:sz w:val="21"/>
          <w:szCs w:val="21"/>
        </w:rPr>
        <w:t>细则1</w:t>
      </w:r>
      <w:r w:rsidR="00605DD0" w:rsidRPr="00257277">
        <w:rPr>
          <w:rFonts w:ascii="SimSun" w:hAnsi="SimSun"/>
          <w:sz w:val="21"/>
          <w:szCs w:val="21"/>
        </w:rPr>
        <w:t>1</w:t>
      </w:r>
      <w:r w:rsidR="00605DD0" w:rsidRPr="00257277">
        <w:rPr>
          <w:rFonts w:ascii="SimSun" w:hAnsi="SimSun" w:hint="eastAsia"/>
          <w:sz w:val="21"/>
          <w:szCs w:val="21"/>
        </w:rPr>
        <w:t>和2</w:t>
      </w:r>
      <w:r w:rsidR="00605DD0" w:rsidRPr="00257277">
        <w:rPr>
          <w:rFonts w:ascii="SimSun" w:hAnsi="SimSun"/>
          <w:sz w:val="21"/>
          <w:szCs w:val="21"/>
        </w:rPr>
        <w:t>6</w:t>
      </w:r>
      <w:r w:rsidRPr="00257277">
        <w:rPr>
          <w:rFonts w:ascii="SimSun" w:hAnsi="SimSun" w:hint="eastAsia"/>
          <w:sz w:val="21"/>
          <w:szCs w:val="21"/>
        </w:rPr>
        <w:t>的现代化工作。</w:t>
      </w:r>
    </w:p>
    <w:p w14:paraId="28625F2A" w14:textId="0B3F86D4"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lastRenderedPageBreak/>
        <w:t>非书面公开的引证</w:t>
      </w:r>
    </w:p>
    <w:p w14:paraId="60E99F2E" w14:textId="1F24170F" w:rsidR="00A93B07" w:rsidRPr="00257277" w:rsidRDefault="000143EA"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讨论依据文件PCT/MIA/30/5</w:t>
      </w:r>
      <w:r w:rsidR="0022723F" w:rsidRPr="00257277">
        <w:rPr>
          <w:rFonts w:ascii="SimSun" w:hAnsi="SimSun" w:hint="eastAsia"/>
          <w:sz w:val="21"/>
          <w:szCs w:val="21"/>
        </w:rPr>
        <w:t>进行</w:t>
      </w:r>
      <w:r w:rsidRPr="00257277">
        <w:rPr>
          <w:rFonts w:ascii="SimSun" w:hAnsi="SimSun" w:hint="eastAsia"/>
          <w:sz w:val="21"/>
          <w:szCs w:val="21"/>
        </w:rPr>
        <w:t>。</w:t>
      </w:r>
    </w:p>
    <w:p w14:paraId="7D8C8824" w14:textId="560C7B23" w:rsidR="00A93B07" w:rsidRPr="00257277" w:rsidRDefault="0022723F"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AC0BCF" w:rsidRPr="00257277">
        <w:rPr>
          <w:rFonts w:ascii="SimSun" w:hAnsi="SimSun" w:hint="eastAsia"/>
          <w:sz w:val="21"/>
          <w:szCs w:val="21"/>
        </w:rPr>
        <w:t>国际单位</w:t>
      </w:r>
      <w:r w:rsidR="00876A5F" w:rsidRPr="00257277">
        <w:rPr>
          <w:rFonts w:ascii="SimSun" w:hAnsi="SimSun" w:hint="eastAsia"/>
          <w:sz w:val="21"/>
          <w:szCs w:val="21"/>
        </w:rPr>
        <w:t>一致认为，扩大现有技术的定义以包括非书面公开是可取的</w:t>
      </w:r>
      <w:r w:rsidRPr="00257277">
        <w:rPr>
          <w:rFonts w:ascii="SimSun" w:hAnsi="SimSun" w:hint="eastAsia"/>
          <w:sz w:val="21"/>
          <w:szCs w:val="21"/>
        </w:rPr>
        <w:t>做法</w:t>
      </w:r>
      <w:r w:rsidR="00876A5F" w:rsidRPr="00257277">
        <w:rPr>
          <w:rFonts w:ascii="SimSun" w:hAnsi="SimSun" w:hint="eastAsia"/>
          <w:sz w:val="21"/>
          <w:szCs w:val="21"/>
        </w:rPr>
        <w:t>，符合大多数国家的法律，并将从总体上简化程序。因此，PCT</w:t>
      </w:r>
      <w:r w:rsidR="00AF142C" w:rsidRPr="00257277">
        <w:rPr>
          <w:rFonts w:ascii="SimSun" w:hAnsi="SimSun" w:hint="eastAsia"/>
          <w:sz w:val="21"/>
          <w:szCs w:val="21"/>
        </w:rPr>
        <w:t>工作队</w:t>
      </w:r>
      <w:r w:rsidR="00876A5F" w:rsidRPr="00257277">
        <w:rPr>
          <w:rFonts w:ascii="SimSun" w:hAnsi="SimSun" w:hint="eastAsia"/>
          <w:sz w:val="21"/>
          <w:szCs w:val="21"/>
        </w:rPr>
        <w:t>应考虑为此目的对PCT细则33和64及相关条款进行修改的具体提案，同时认识到何时向大会提交最终提案的决定可能取决于法律起草之外的其他因素。国际局指出，在审议文件PCT/MIA/29/2的过程中已提出了一些</w:t>
      </w:r>
      <w:r w:rsidRPr="00257277">
        <w:rPr>
          <w:rFonts w:ascii="SimSun" w:hAnsi="SimSun" w:hint="eastAsia"/>
          <w:sz w:val="21"/>
          <w:szCs w:val="21"/>
        </w:rPr>
        <w:t>评论</w:t>
      </w:r>
      <w:r w:rsidR="00876A5F" w:rsidRPr="00257277">
        <w:rPr>
          <w:rFonts w:ascii="SimSun" w:hAnsi="SimSun" w:hint="eastAsia"/>
          <w:sz w:val="21"/>
          <w:szCs w:val="21"/>
        </w:rPr>
        <w:t>意见，但国际局欢迎会后就该文件中的临时草案提出进一步的非正式反馈意见，以协助</w:t>
      </w:r>
      <w:r w:rsidR="00ED28B5" w:rsidRPr="00257277">
        <w:rPr>
          <w:rFonts w:ascii="SimSun" w:hAnsi="SimSun" w:hint="eastAsia"/>
          <w:sz w:val="21"/>
          <w:szCs w:val="21"/>
        </w:rPr>
        <w:t>编拟</w:t>
      </w:r>
      <w:r w:rsidR="00876A5F" w:rsidRPr="00257277">
        <w:rPr>
          <w:rFonts w:ascii="SimSun" w:hAnsi="SimSun" w:hint="eastAsia"/>
          <w:sz w:val="21"/>
          <w:szCs w:val="21"/>
        </w:rPr>
        <w:t>一份高质量的提案。</w:t>
      </w:r>
    </w:p>
    <w:p w14:paraId="134FC484" w14:textId="6AFA9653" w:rsidR="00A93B07" w:rsidRPr="00257277" w:rsidRDefault="00ED28B5"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AC0BCF" w:rsidRPr="00257277">
        <w:rPr>
          <w:rFonts w:ascii="SimSun" w:hAnsi="SimSun" w:hint="eastAsia"/>
          <w:sz w:val="21"/>
          <w:szCs w:val="21"/>
        </w:rPr>
        <w:t>国际单位</w:t>
      </w:r>
      <w:r w:rsidR="00876A5F" w:rsidRPr="00257277">
        <w:rPr>
          <w:rFonts w:ascii="SimSun" w:hAnsi="SimSun" w:hint="eastAsia"/>
          <w:sz w:val="21"/>
          <w:szCs w:val="21"/>
        </w:rPr>
        <w:t>普遍认为，非书面</w:t>
      </w:r>
      <w:r w:rsidRPr="00257277">
        <w:rPr>
          <w:rFonts w:ascii="SimSun" w:hAnsi="SimSun" w:hint="eastAsia"/>
          <w:sz w:val="21"/>
          <w:szCs w:val="21"/>
        </w:rPr>
        <w:t>公开</w:t>
      </w:r>
      <w:r w:rsidR="00876A5F" w:rsidRPr="00257277">
        <w:rPr>
          <w:rFonts w:ascii="SimSun" w:hAnsi="SimSun" w:hint="eastAsia"/>
          <w:sz w:val="21"/>
          <w:szCs w:val="21"/>
        </w:rPr>
        <w:t>中央</w:t>
      </w:r>
      <w:r w:rsidR="007855D0" w:rsidRPr="00257277">
        <w:rPr>
          <w:rFonts w:ascii="SimSun" w:hAnsi="SimSun" w:hint="eastAsia"/>
          <w:sz w:val="21"/>
          <w:szCs w:val="21"/>
        </w:rPr>
        <w:t>资料</w:t>
      </w:r>
      <w:r w:rsidR="00876A5F" w:rsidRPr="00257277">
        <w:rPr>
          <w:rFonts w:ascii="SimSun" w:hAnsi="SimSun" w:hint="eastAsia"/>
          <w:sz w:val="21"/>
          <w:szCs w:val="21"/>
        </w:rPr>
        <w:t>库原则上是一个可取的目标，但也承认其建立和有效使用存在大量障碍。需要</w:t>
      </w:r>
      <w:r w:rsidR="006B2A14" w:rsidRPr="00257277">
        <w:rPr>
          <w:rFonts w:ascii="SimSun" w:hAnsi="SimSun" w:hint="eastAsia"/>
          <w:sz w:val="21"/>
          <w:szCs w:val="21"/>
        </w:rPr>
        <w:t>搭建</w:t>
      </w:r>
      <w:r w:rsidR="00876A5F" w:rsidRPr="00257277">
        <w:rPr>
          <w:rFonts w:ascii="SimSun" w:hAnsi="SimSun" w:hint="eastAsia"/>
          <w:sz w:val="21"/>
          <w:szCs w:val="21"/>
        </w:rPr>
        <w:t>系统来</w:t>
      </w:r>
      <w:r w:rsidR="006B2A14" w:rsidRPr="00257277">
        <w:rPr>
          <w:rFonts w:ascii="SimSun" w:hAnsi="SimSun" w:hint="eastAsia"/>
          <w:sz w:val="21"/>
          <w:szCs w:val="21"/>
        </w:rPr>
        <w:t>通过表格</w:t>
      </w:r>
      <w:r w:rsidR="00876A5F" w:rsidRPr="00257277">
        <w:rPr>
          <w:rFonts w:ascii="SimSun" w:hAnsi="SimSun" w:hint="eastAsia"/>
          <w:sz w:val="21"/>
          <w:szCs w:val="21"/>
        </w:rPr>
        <w:t>记录相关的</w:t>
      </w:r>
      <w:r w:rsidR="006B2A14" w:rsidRPr="00257277">
        <w:rPr>
          <w:rFonts w:ascii="SimSun" w:hAnsi="SimSun" w:hint="eastAsia"/>
          <w:sz w:val="21"/>
          <w:szCs w:val="21"/>
        </w:rPr>
        <w:t>公开</w:t>
      </w:r>
      <w:r w:rsidR="00876A5F" w:rsidRPr="00257277">
        <w:rPr>
          <w:rFonts w:ascii="SimSun" w:hAnsi="SimSun" w:hint="eastAsia"/>
          <w:sz w:val="21"/>
          <w:szCs w:val="21"/>
        </w:rPr>
        <w:t>，</w:t>
      </w:r>
      <w:r w:rsidR="006B2A14" w:rsidRPr="00257277">
        <w:rPr>
          <w:rFonts w:ascii="SimSun" w:hAnsi="SimSun" w:hint="eastAsia"/>
          <w:sz w:val="21"/>
          <w:szCs w:val="21"/>
        </w:rPr>
        <w:t>并且表格内容</w:t>
      </w:r>
      <w:r w:rsidR="009529D6" w:rsidRPr="00257277">
        <w:rPr>
          <w:rFonts w:ascii="SimSun" w:hAnsi="SimSun" w:hint="eastAsia"/>
          <w:sz w:val="21"/>
          <w:szCs w:val="21"/>
        </w:rPr>
        <w:t>在</w:t>
      </w:r>
      <w:r w:rsidR="007855D0" w:rsidRPr="00257277">
        <w:rPr>
          <w:rFonts w:ascii="SimSun" w:hAnsi="SimSun" w:hint="eastAsia"/>
          <w:sz w:val="21"/>
          <w:szCs w:val="21"/>
        </w:rPr>
        <w:t>今后</w:t>
      </w:r>
      <w:r w:rsidR="00876A5F" w:rsidRPr="00257277">
        <w:rPr>
          <w:rFonts w:ascii="SimSun" w:hAnsi="SimSun" w:hint="eastAsia"/>
          <w:sz w:val="21"/>
          <w:szCs w:val="21"/>
        </w:rPr>
        <w:t>仍可</w:t>
      </w:r>
      <w:r w:rsidR="007855D0" w:rsidRPr="00257277">
        <w:rPr>
          <w:rFonts w:ascii="SimSun" w:hAnsi="SimSun" w:hint="eastAsia"/>
          <w:sz w:val="21"/>
          <w:szCs w:val="21"/>
        </w:rPr>
        <w:t>长期</w:t>
      </w:r>
      <w:r w:rsidR="00876A5F" w:rsidRPr="00257277">
        <w:rPr>
          <w:rFonts w:ascii="SimSun" w:hAnsi="SimSun" w:hint="eastAsia"/>
          <w:sz w:val="21"/>
          <w:szCs w:val="21"/>
        </w:rPr>
        <w:t>使用。需要考虑版权和服务条款问题，以确定</w:t>
      </w:r>
      <w:r w:rsidR="008C4FB4" w:rsidRPr="00257277">
        <w:rPr>
          <w:rFonts w:ascii="SimSun" w:hAnsi="SimSun" w:hint="eastAsia"/>
          <w:sz w:val="21"/>
          <w:szCs w:val="21"/>
        </w:rPr>
        <w:t>国际单位</w:t>
      </w:r>
      <w:r w:rsidR="00876A5F" w:rsidRPr="00257277">
        <w:rPr>
          <w:rFonts w:ascii="SimSun" w:hAnsi="SimSun" w:hint="eastAsia"/>
          <w:sz w:val="21"/>
          <w:szCs w:val="21"/>
        </w:rPr>
        <w:t>是否有权制作</w:t>
      </w:r>
      <w:r w:rsidR="007855D0" w:rsidRPr="00257277">
        <w:rPr>
          <w:rFonts w:ascii="SimSun" w:hAnsi="SimSun" w:hint="eastAsia"/>
          <w:sz w:val="21"/>
          <w:szCs w:val="21"/>
        </w:rPr>
        <w:t>公开</w:t>
      </w:r>
      <w:r w:rsidR="00876A5F" w:rsidRPr="00257277">
        <w:rPr>
          <w:rFonts w:ascii="SimSun" w:hAnsi="SimSun" w:hint="eastAsia"/>
          <w:sz w:val="21"/>
          <w:szCs w:val="21"/>
        </w:rPr>
        <w:t>内容的副本，谁有权获取副本（例如申请人、指定局、第三方），以及在什么情况下可以获取副本（例如，原始来源是否仍然可用是否有区别？）</w:t>
      </w:r>
      <w:r w:rsidR="007855D0" w:rsidRPr="00257277">
        <w:rPr>
          <w:rFonts w:ascii="SimSun" w:hAnsi="SimSun" w:hint="eastAsia"/>
          <w:sz w:val="21"/>
          <w:szCs w:val="21"/>
        </w:rPr>
        <w:t>。</w:t>
      </w:r>
      <w:r w:rsidR="00876A5F" w:rsidRPr="00257277">
        <w:rPr>
          <w:rFonts w:ascii="SimSun" w:hAnsi="SimSun" w:hint="eastAsia"/>
          <w:sz w:val="21"/>
          <w:szCs w:val="21"/>
        </w:rPr>
        <w:t>需要考虑审查员</w:t>
      </w:r>
      <w:r w:rsidR="000B74F5" w:rsidRPr="00257277">
        <w:rPr>
          <w:rFonts w:ascii="SimSun" w:hAnsi="SimSun" w:hint="eastAsia"/>
          <w:sz w:val="21"/>
          <w:szCs w:val="21"/>
        </w:rPr>
        <w:t>在准备非书面公开副本方面</w:t>
      </w:r>
      <w:r w:rsidR="00876A5F" w:rsidRPr="00257277">
        <w:rPr>
          <w:rFonts w:ascii="SimSun" w:hAnsi="SimSun" w:hint="eastAsia"/>
          <w:sz w:val="21"/>
          <w:szCs w:val="21"/>
        </w:rPr>
        <w:t>的负担</w:t>
      </w:r>
      <w:r w:rsidR="000B74F5" w:rsidRPr="00257277">
        <w:rPr>
          <w:rFonts w:ascii="SimSun" w:hAnsi="SimSun" w:hint="eastAsia"/>
          <w:sz w:val="21"/>
          <w:szCs w:val="21"/>
        </w:rPr>
        <w:t>，</w:t>
      </w:r>
      <w:r w:rsidR="00876A5F" w:rsidRPr="00257277">
        <w:rPr>
          <w:rFonts w:ascii="SimSun" w:hAnsi="SimSun" w:hint="eastAsia"/>
          <w:sz w:val="21"/>
          <w:szCs w:val="21"/>
        </w:rPr>
        <w:t>以及</w:t>
      </w:r>
      <w:r w:rsidR="000B74F5" w:rsidRPr="00257277">
        <w:rPr>
          <w:rFonts w:ascii="SimSun" w:hAnsi="SimSun" w:hint="eastAsia"/>
          <w:sz w:val="21"/>
          <w:szCs w:val="21"/>
        </w:rPr>
        <w:t>对于</w:t>
      </w:r>
      <w:r w:rsidR="00876A5F" w:rsidRPr="00257277">
        <w:rPr>
          <w:rFonts w:ascii="SimSun" w:hAnsi="SimSun" w:hint="eastAsia"/>
          <w:sz w:val="21"/>
          <w:szCs w:val="21"/>
        </w:rPr>
        <w:t>确保标签</w:t>
      </w:r>
      <w:r w:rsidR="000B74F5" w:rsidRPr="00257277">
        <w:rPr>
          <w:rFonts w:ascii="SimSun" w:hAnsi="SimSun" w:hint="eastAsia"/>
          <w:sz w:val="21"/>
          <w:szCs w:val="21"/>
        </w:rPr>
        <w:t>的</w:t>
      </w:r>
      <w:r w:rsidR="00876A5F" w:rsidRPr="00257277">
        <w:rPr>
          <w:rFonts w:ascii="SimSun" w:hAnsi="SimSun" w:hint="eastAsia"/>
          <w:sz w:val="21"/>
          <w:szCs w:val="21"/>
        </w:rPr>
        <w:t>应用</w:t>
      </w:r>
      <w:r w:rsidR="000B74F5" w:rsidRPr="00257277">
        <w:rPr>
          <w:rFonts w:ascii="SimSun" w:hAnsi="SimSun" w:hint="eastAsia"/>
          <w:sz w:val="21"/>
          <w:szCs w:val="21"/>
        </w:rPr>
        <w:t>是否有</w:t>
      </w:r>
      <w:r w:rsidR="00876A5F" w:rsidRPr="00257277">
        <w:rPr>
          <w:rFonts w:ascii="SimSun" w:hAnsi="SimSun" w:hint="eastAsia"/>
          <w:sz w:val="21"/>
          <w:szCs w:val="21"/>
        </w:rPr>
        <w:t>任何要求，例如</w:t>
      </w:r>
      <w:r w:rsidR="000B74F5" w:rsidRPr="00257277">
        <w:rPr>
          <w:rFonts w:ascii="SimSun" w:hAnsi="SimSun" w:hint="eastAsia"/>
          <w:sz w:val="21"/>
          <w:szCs w:val="21"/>
        </w:rPr>
        <w:t>为了</w:t>
      </w:r>
      <w:r w:rsidR="00876A5F" w:rsidRPr="00257277">
        <w:rPr>
          <w:rFonts w:ascii="SimSun" w:hAnsi="SimSun" w:hint="eastAsia"/>
          <w:sz w:val="21"/>
          <w:szCs w:val="21"/>
        </w:rPr>
        <w:t>标明</w:t>
      </w:r>
      <w:r w:rsidR="000B74F5" w:rsidRPr="00257277">
        <w:rPr>
          <w:rFonts w:ascii="SimSun" w:hAnsi="SimSun" w:hint="eastAsia"/>
          <w:sz w:val="21"/>
          <w:szCs w:val="21"/>
        </w:rPr>
        <w:t>某一公开</w:t>
      </w:r>
      <w:r w:rsidR="00876A5F" w:rsidRPr="00257277">
        <w:rPr>
          <w:rFonts w:ascii="SimSun" w:hAnsi="SimSun" w:hint="eastAsia"/>
          <w:sz w:val="21"/>
          <w:szCs w:val="21"/>
        </w:rPr>
        <w:t>是否应公开</w:t>
      </w:r>
      <w:r w:rsidR="000B74F5" w:rsidRPr="00257277">
        <w:rPr>
          <w:rFonts w:ascii="SimSun" w:hAnsi="SimSun" w:hint="eastAsia"/>
          <w:sz w:val="21"/>
          <w:szCs w:val="21"/>
        </w:rPr>
        <w:t>提供</w:t>
      </w:r>
      <w:r w:rsidR="00876A5F" w:rsidRPr="00257277">
        <w:rPr>
          <w:rFonts w:ascii="SimSun" w:hAnsi="SimSun" w:hint="eastAsia"/>
          <w:sz w:val="21"/>
          <w:szCs w:val="21"/>
        </w:rPr>
        <w:t>。一些国际</w:t>
      </w:r>
      <w:r w:rsidR="007855D0" w:rsidRPr="00257277">
        <w:rPr>
          <w:rFonts w:ascii="SimSun" w:hAnsi="SimSun" w:hint="eastAsia"/>
          <w:sz w:val="21"/>
          <w:szCs w:val="21"/>
        </w:rPr>
        <w:t>单位</w:t>
      </w:r>
      <w:r w:rsidR="00876A5F" w:rsidRPr="00257277">
        <w:rPr>
          <w:rFonts w:ascii="SimSun" w:hAnsi="SimSun" w:hint="eastAsia"/>
          <w:sz w:val="21"/>
          <w:szCs w:val="21"/>
        </w:rPr>
        <w:t>已经或正在开发记录非书面</w:t>
      </w:r>
      <w:r w:rsidR="007855D0" w:rsidRPr="00257277">
        <w:rPr>
          <w:rFonts w:ascii="SimSun" w:hAnsi="SimSun" w:hint="eastAsia"/>
          <w:sz w:val="21"/>
          <w:szCs w:val="21"/>
        </w:rPr>
        <w:t>公开</w:t>
      </w:r>
      <w:r w:rsidR="00876A5F" w:rsidRPr="00257277">
        <w:rPr>
          <w:rFonts w:ascii="SimSun" w:hAnsi="SimSun" w:hint="eastAsia"/>
          <w:sz w:val="21"/>
          <w:szCs w:val="21"/>
        </w:rPr>
        <w:t>的系统，并维护</w:t>
      </w:r>
      <w:r w:rsidR="000B74F5" w:rsidRPr="00257277">
        <w:rPr>
          <w:rFonts w:ascii="SimSun" w:hAnsi="SimSun" w:hint="eastAsia"/>
          <w:sz w:val="21"/>
          <w:szCs w:val="21"/>
        </w:rPr>
        <w:t>以多种</w:t>
      </w:r>
      <w:r w:rsidR="00876A5F" w:rsidRPr="00257277">
        <w:rPr>
          <w:rFonts w:ascii="SimSun" w:hAnsi="SimSun" w:hint="eastAsia"/>
          <w:sz w:val="21"/>
          <w:szCs w:val="21"/>
        </w:rPr>
        <w:t>形式</w:t>
      </w:r>
      <w:r w:rsidR="000B74F5" w:rsidRPr="00257277">
        <w:rPr>
          <w:rFonts w:ascii="SimSun" w:hAnsi="SimSun" w:hint="eastAsia"/>
          <w:sz w:val="21"/>
          <w:szCs w:val="21"/>
        </w:rPr>
        <w:t>进行</w:t>
      </w:r>
      <w:r w:rsidR="00876A5F" w:rsidRPr="00257277">
        <w:rPr>
          <w:rFonts w:ascii="SimSun" w:hAnsi="SimSun" w:hint="eastAsia"/>
          <w:sz w:val="21"/>
          <w:szCs w:val="21"/>
        </w:rPr>
        <w:t>访问控制的国家资料库。</w:t>
      </w:r>
    </w:p>
    <w:p w14:paraId="7632C41B" w14:textId="2A65E24B" w:rsidR="00A93B07" w:rsidRPr="00257277" w:rsidRDefault="000143EA"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国际局认为，中央</w:t>
      </w:r>
      <w:r w:rsidR="00CB415C" w:rsidRPr="00257277">
        <w:rPr>
          <w:rFonts w:ascii="SimSun" w:hAnsi="SimSun" w:hint="eastAsia"/>
          <w:sz w:val="21"/>
          <w:szCs w:val="21"/>
        </w:rPr>
        <w:t>资料库</w:t>
      </w:r>
      <w:r w:rsidRPr="00257277">
        <w:rPr>
          <w:rFonts w:ascii="SimSun" w:hAnsi="SimSun" w:hint="eastAsia"/>
          <w:sz w:val="21"/>
          <w:szCs w:val="21"/>
        </w:rPr>
        <w:t>的核心已经存在</w:t>
      </w:r>
      <w:r w:rsidR="00CB415C" w:rsidRPr="00257277">
        <w:rPr>
          <w:rFonts w:ascii="SimSun" w:hAnsi="SimSun" w:hint="eastAsia"/>
          <w:sz w:val="21"/>
          <w:szCs w:val="21"/>
        </w:rPr>
        <w:t>——</w:t>
      </w:r>
      <w:r w:rsidR="008C4FB4" w:rsidRPr="00257277">
        <w:rPr>
          <w:rFonts w:ascii="SimSun" w:hAnsi="SimSun" w:hint="eastAsia"/>
          <w:sz w:val="21"/>
          <w:szCs w:val="21"/>
        </w:rPr>
        <w:t>国际单位</w:t>
      </w:r>
      <w:r w:rsidRPr="00257277">
        <w:rPr>
          <w:rFonts w:ascii="SimSun" w:hAnsi="SimSun" w:hint="eastAsia"/>
          <w:sz w:val="21"/>
          <w:szCs w:val="21"/>
        </w:rPr>
        <w:t>已经可以向国际局发送文件副本，这些副本通过</w:t>
      </w:r>
      <w:proofErr w:type="spellStart"/>
      <w:r w:rsidR="00CB415C" w:rsidRPr="00257277">
        <w:rPr>
          <w:rFonts w:ascii="SimSun" w:hAnsi="SimSun" w:hint="eastAsia"/>
          <w:sz w:val="21"/>
          <w:szCs w:val="21"/>
        </w:rPr>
        <w:t>e</w:t>
      </w:r>
      <w:r w:rsidR="006C360E" w:rsidRPr="00257277">
        <w:rPr>
          <w:rFonts w:ascii="SimSun" w:hAnsi="SimSun" w:hint="eastAsia"/>
          <w:sz w:val="21"/>
          <w:szCs w:val="21"/>
        </w:rPr>
        <w:t>PCT</w:t>
      </w:r>
      <w:proofErr w:type="spellEnd"/>
      <w:r w:rsidRPr="00257277">
        <w:rPr>
          <w:rFonts w:ascii="SimSun" w:hAnsi="SimSun" w:hint="eastAsia"/>
          <w:sz w:val="21"/>
          <w:szCs w:val="21"/>
        </w:rPr>
        <w:t>以PDF格式提供给申请人和指定局，但不提供给公众；应由国际检索</w:t>
      </w:r>
      <w:r w:rsidR="00CB415C" w:rsidRPr="00257277">
        <w:rPr>
          <w:rFonts w:ascii="SimSun" w:hAnsi="SimSun" w:hint="eastAsia"/>
          <w:sz w:val="21"/>
          <w:szCs w:val="21"/>
        </w:rPr>
        <w:t>单位确定</w:t>
      </w:r>
      <w:r w:rsidRPr="00257277">
        <w:rPr>
          <w:rFonts w:ascii="SimSun" w:hAnsi="SimSun" w:hint="eastAsia"/>
          <w:sz w:val="21"/>
          <w:szCs w:val="21"/>
        </w:rPr>
        <w:t>其获取非专利文献副本的许可是否包括在这些条件下的公众可获得性。从技术上讲，将这种安排扩展到PDF以外的文件格式并不特别困难。主要的技术和成本问题将围绕是否需要验证此类文件的完整性，以及确定其他文件格式可能需要的额外文件空间。</w:t>
      </w:r>
    </w:p>
    <w:p w14:paraId="149A3CF1" w14:textId="146049F0" w:rsidR="00A93B07" w:rsidRPr="00257277" w:rsidRDefault="00876A5F"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此外，非专利文献</w:t>
      </w:r>
      <w:r w:rsidR="00CB415C" w:rsidRPr="00257277">
        <w:rPr>
          <w:rFonts w:ascii="SimSun" w:hAnsi="SimSun" w:hint="eastAsia"/>
          <w:sz w:val="21"/>
          <w:szCs w:val="21"/>
        </w:rPr>
        <w:t>的</w:t>
      </w:r>
      <w:r w:rsidRPr="00257277">
        <w:rPr>
          <w:rFonts w:ascii="SimSun" w:hAnsi="SimSun" w:hint="eastAsia"/>
          <w:sz w:val="21"/>
          <w:szCs w:val="21"/>
        </w:rPr>
        <w:t>版权问题</w:t>
      </w:r>
      <w:r w:rsidR="00CB415C" w:rsidRPr="00257277">
        <w:rPr>
          <w:rFonts w:ascii="SimSun" w:hAnsi="SimSun" w:hint="eastAsia"/>
          <w:sz w:val="21"/>
          <w:szCs w:val="21"/>
        </w:rPr>
        <w:t>此前</w:t>
      </w:r>
      <w:r w:rsidRPr="00257277">
        <w:rPr>
          <w:rFonts w:ascii="SimSun" w:hAnsi="SimSun" w:hint="eastAsia"/>
          <w:sz w:val="21"/>
          <w:szCs w:val="21"/>
        </w:rPr>
        <w:t>也</w:t>
      </w:r>
      <w:r w:rsidR="00CB415C" w:rsidRPr="00257277">
        <w:rPr>
          <w:rFonts w:ascii="SimSun" w:hAnsi="SimSun" w:hint="eastAsia"/>
          <w:sz w:val="21"/>
          <w:szCs w:val="21"/>
        </w:rPr>
        <w:t>进行过</w:t>
      </w:r>
      <w:r w:rsidRPr="00257277">
        <w:rPr>
          <w:rFonts w:ascii="SimSun" w:hAnsi="SimSun" w:hint="eastAsia"/>
          <w:sz w:val="21"/>
          <w:szCs w:val="21"/>
        </w:rPr>
        <w:t>审议，但没有完整的切实可行的解决办法。国际局建议，为了取得</w:t>
      </w:r>
      <w:r w:rsidR="00CB415C" w:rsidRPr="00257277">
        <w:rPr>
          <w:rFonts w:ascii="SimSun" w:hAnsi="SimSun" w:hint="eastAsia"/>
          <w:sz w:val="21"/>
          <w:szCs w:val="21"/>
        </w:rPr>
        <w:t>一定的</w:t>
      </w:r>
      <w:r w:rsidRPr="00257277">
        <w:rPr>
          <w:rFonts w:ascii="SimSun" w:hAnsi="SimSun" w:hint="eastAsia"/>
          <w:sz w:val="21"/>
          <w:szCs w:val="21"/>
        </w:rPr>
        <w:t>进展，最好能确定一些具体问题，以帮助解决所面临的大部分问题。可以研究的两个具体问题是</w:t>
      </w:r>
      <w:r w:rsidR="00CB415C" w:rsidRPr="00257277">
        <w:rPr>
          <w:rFonts w:ascii="SimSun" w:hAnsi="SimSun" w:hint="eastAsia"/>
          <w:sz w:val="21"/>
          <w:szCs w:val="21"/>
        </w:rPr>
        <w:t>：</w:t>
      </w:r>
      <w:r w:rsidRPr="00257277">
        <w:rPr>
          <w:rFonts w:ascii="SimSun" w:hAnsi="SimSun" w:hint="eastAsia"/>
          <w:sz w:val="21"/>
          <w:szCs w:val="21"/>
        </w:rPr>
        <w:t>(</w:t>
      </w:r>
      <w:proofErr w:type="spellStart"/>
      <w:r w:rsidR="00F67CD9" w:rsidRPr="00257277">
        <w:rPr>
          <w:rFonts w:ascii="SimSun" w:hAnsi="SimSun"/>
          <w:sz w:val="21"/>
          <w:szCs w:val="21"/>
        </w:rPr>
        <w:t>i</w:t>
      </w:r>
      <w:proofErr w:type="spellEnd"/>
      <w:r w:rsidRPr="00257277">
        <w:rPr>
          <w:rFonts w:ascii="SimSun" w:hAnsi="SimSun" w:hint="eastAsia"/>
          <w:sz w:val="21"/>
          <w:szCs w:val="21"/>
        </w:rPr>
        <w:t>)国际</w:t>
      </w:r>
      <w:r w:rsidR="00F67CD9" w:rsidRPr="00257277">
        <w:rPr>
          <w:rFonts w:ascii="SimSun" w:hAnsi="SimSun" w:hint="eastAsia"/>
          <w:sz w:val="21"/>
          <w:szCs w:val="21"/>
        </w:rPr>
        <w:t>单位</w:t>
      </w:r>
      <w:r w:rsidRPr="00257277">
        <w:rPr>
          <w:rFonts w:ascii="SimSun" w:hAnsi="SimSun" w:hint="eastAsia"/>
          <w:sz w:val="21"/>
          <w:szCs w:val="21"/>
        </w:rPr>
        <w:t>已经使用或正在开发的系统（无论是信息技术系统还是</w:t>
      </w:r>
      <w:r w:rsidR="00463993" w:rsidRPr="00257277">
        <w:rPr>
          <w:rFonts w:ascii="SimSun" w:hAnsi="SimSun" w:hint="eastAsia"/>
          <w:sz w:val="21"/>
          <w:szCs w:val="21"/>
        </w:rPr>
        <w:t>为</w:t>
      </w:r>
      <w:r w:rsidRPr="00257277">
        <w:rPr>
          <w:rFonts w:ascii="SimSun" w:hAnsi="SimSun" w:hint="eastAsia"/>
          <w:sz w:val="21"/>
          <w:szCs w:val="21"/>
        </w:rPr>
        <w:t>审查员</w:t>
      </w:r>
      <w:r w:rsidR="00463993" w:rsidRPr="00257277">
        <w:rPr>
          <w:rFonts w:ascii="SimSun" w:hAnsi="SimSun" w:hint="eastAsia"/>
          <w:sz w:val="21"/>
          <w:szCs w:val="21"/>
        </w:rPr>
        <w:t>提供</w:t>
      </w:r>
      <w:r w:rsidRPr="00257277">
        <w:rPr>
          <w:rFonts w:ascii="SimSun" w:hAnsi="SimSun" w:hint="eastAsia"/>
          <w:sz w:val="21"/>
          <w:szCs w:val="21"/>
        </w:rPr>
        <w:t>的</w:t>
      </w:r>
      <w:r w:rsidR="00463993" w:rsidRPr="00257277">
        <w:rPr>
          <w:rFonts w:ascii="SimSun" w:hAnsi="SimSun" w:hint="eastAsia"/>
          <w:sz w:val="21"/>
          <w:szCs w:val="21"/>
        </w:rPr>
        <w:t>说明</w:t>
      </w:r>
      <w:r w:rsidRPr="00257277">
        <w:rPr>
          <w:rFonts w:ascii="SimSun" w:hAnsi="SimSun" w:hint="eastAsia"/>
          <w:sz w:val="21"/>
          <w:szCs w:val="21"/>
        </w:rPr>
        <w:t>）采用非书面</w:t>
      </w:r>
      <w:r w:rsidR="00463993" w:rsidRPr="00257277">
        <w:rPr>
          <w:rFonts w:ascii="SimSun" w:hAnsi="SimSun" w:hint="eastAsia"/>
          <w:sz w:val="21"/>
          <w:szCs w:val="21"/>
        </w:rPr>
        <w:t>公开</w:t>
      </w:r>
      <w:r w:rsidRPr="00257277">
        <w:rPr>
          <w:rFonts w:ascii="SimSun" w:hAnsi="SimSun" w:hint="eastAsia"/>
          <w:sz w:val="21"/>
          <w:szCs w:val="21"/>
        </w:rPr>
        <w:t>的形式，并以一种可以充分查看其内容的方式将其记录下来，以便日后确定</w:t>
      </w:r>
      <w:r w:rsidR="00463993" w:rsidRPr="00257277">
        <w:rPr>
          <w:rFonts w:ascii="SimSun" w:hAnsi="SimSun" w:hint="eastAsia"/>
          <w:sz w:val="21"/>
          <w:szCs w:val="21"/>
        </w:rPr>
        <w:t>公开</w:t>
      </w:r>
      <w:r w:rsidRPr="00257277">
        <w:rPr>
          <w:rFonts w:ascii="SimSun" w:hAnsi="SimSun" w:hint="eastAsia"/>
          <w:sz w:val="21"/>
          <w:szCs w:val="21"/>
        </w:rPr>
        <w:t>的相关方面，即使原始</w:t>
      </w:r>
      <w:r w:rsidR="00463993" w:rsidRPr="00257277">
        <w:rPr>
          <w:rFonts w:ascii="SimSun" w:hAnsi="SimSun" w:hint="eastAsia"/>
          <w:sz w:val="21"/>
          <w:szCs w:val="21"/>
        </w:rPr>
        <w:t>公开</w:t>
      </w:r>
      <w:r w:rsidRPr="00257277">
        <w:rPr>
          <w:rFonts w:ascii="SimSun" w:hAnsi="SimSun" w:hint="eastAsia"/>
          <w:sz w:val="21"/>
          <w:szCs w:val="21"/>
        </w:rPr>
        <w:t>已不复存在，</w:t>
      </w:r>
      <w:r w:rsidR="003F56A0" w:rsidRPr="00257277">
        <w:rPr>
          <w:rFonts w:ascii="SimSun" w:hAnsi="SimSun" w:hint="eastAsia"/>
          <w:sz w:val="21"/>
          <w:szCs w:val="21"/>
        </w:rPr>
        <w:t>否则</w:t>
      </w:r>
      <w:r w:rsidRPr="00257277">
        <w:rPr>
          <w:rFonts w:ascii="SimSun" w:hAnsi="SimSun" w:hint="eastAsia"/>
          <w:sz w:val="21"/>
          <w:szCs w:val="21"/>
        </w:rPr>
        <w:t>无法确认目前</w:t>
      </w:r>
      <w:r w:rsidR="00463993" w:rsidRPr="00257277">
        <w:rPr>
          <w:rFonts w:ascii="SimSun" w:hAnsi="SimSun" w:hint="eastAsia"/>
          <w:sz w:val="21"/>
          <w:szCs w:val="21"/>
        </w:rPr>
        <w:t>提供</w:t>
      </w:r>
      <w:r w:rsidRPr="00257277">
        <w:rPr>
          <w:rFonts w:ascii="SimSun" w:hAnsi="SimSun" w:hint="eastAsia"/>
          <w:sz w:val="21"/>
          <w:szCs w:val="21"/>
        </w:rPr>
        <w:t>的材料与早先查看的材料相符；(</w:t>
      </w:r>
      <w:r w:rsidR="00F0357F">
        <w:rPr>
          <w:rFonts w:ascii="SimSun" w:hAnsi="SimSun" w:hint="eastAsia"/>
          <w:sz w:val="21"/>
          <w:szCs w:val="21"/>
        </w:rPr>
        <w:t>ii</w:t>
      </w:r>
      <w:r w:rsidRPr="00257277">
        <w:rPr>
          <w:rFonts w:ascii="SimSun" w:hAnsi="SimSun" w:hint="eastAsia"/>
          <w:sz w:val="21"/>
          <w:szCs w:val="21"/>
        </w:rPr>
        <w:t>)对国家和国际检索报告中引用的非书面</w:t>
      </w:r>
      <w:r w:rsidR="003F56A0" w:rsidRPr="00257277">
        <w:rPr>
          <w:rFonts w:ascii="SimSun" w:hAnsi="SimSun" w:hint="eastAsia"/>
          <w:sz w:val="21"/>
          <w:szCs w:val="21"/>
        </w:rPr>
        <w:t>公开</w:t>
      </w:r>
      <w:r w:rsidRPr="00257277">
        <w:rPr>
          <w:rFonts w:ascii="SimSun" w:hAnsi="SimSun" w:hint="eastAsia"/>
          <w:sz w:val="21"/>
          <w:szCs w:val="21"/>
        </w:rPr>
        <w:t>的类型和来源进行分析，目的是确定是否有一大批引用可以找到令人满意的版权解决方案，即使这可能不是涵盖所有情况的全面解决方案。</w:t>
      </w:r>
    </w:p>
    <w:p w14:paraId="7C20AA36" w14:textId="237808AB" w:rsidR="00A93B07" w:rsidRPr="00257277" w:rsidRDefault="00876A5F"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会议请国际</w:t>
      </w:r>
      <w:r w:rsidR="003F56A0" w:rsidRPr="00257277">
        <w:rPr>
          <w:rFonts w:ascii="SimSun" w:hAnsi="SimSun" w:hint="eastAsia"/>
          <w:sz w:val="21"/>
          <w:szCs w:val="21"/>
        </w:rPr>
        <w:t>局：</w:t>
      </w:r>
    </w:p>
    <w:p w14:paraId="0C2ED075" w14:textId="4EF15E83" w:rsidR="00A93B07" w:rsidRPr="00257277" w:rsidRDefault="00876A5F" w:rsidP="008F5E84">
      <w:pPr>
        <w:pStyle w:val="ONUME"/>
        <w:numPr>
          <w:ilvl w:val="1"/>
          <w:numId w:val="2"/>
        </w:numPr>
        <w:tabs>
          <w:tab w:val="clear" w:pos="1134"/>
        </w:tabs>
        <w:overflowPunct w:val="0"/>
        <w:spacing w:afterLines="50" w:after="120" w:line="340" w:lineRule="atLeast"/>
        <w:ind w:left="1134"/>
        <w:rPr>
          <w:rFonts w:ascii="SimSun" w:hAnsi="SimSun"/>
          <w:sz w:val="21"/>
          <w:szCs w:val="21"/>
        </w:rPr>
      </w:pPr>
      <w:r w:rsidRPr="00257277">
        <w:rPr>
          <w:rFonts w:ascii="SimSun" w:hAnsi="SimSun" w:hint="eastAsia"/>
          <w:sz w:val="21"/>
          <w:szCs w:val="21"/>
        </w:rPr>
        <w:t>起草PCT细则33、64及相关条款的修正案草案，供PCT</w:t>
      </w:r>
      <w:r w:rsidR="00AF142C" w:rsidRPr="00257277">
        <w:rPr>
          <w:rFonts w:ascii="SimSun" w:hAnsi="SimSun" w:hint="eastAsia"/>
          <w:sz w:val="21"/>
          <w:szCs w:val="21"/>
        </w:rPr>
        <w:t>工作队</w:t>
      </w:r>
      <w:r w:rsidRPr="00257277">
        <w:rPr>
          <w:rFonts w:ascii="SimSun" w:hAnsi="SimSun" w:hint="eastAsia"/>
          <w:sz w:val="21"/>
          <w:szCs w:val="21"/>
        </w:rPr>
        <w:t>审议；</w:t>
      </w:r>
    </w:p>
    <w:p w14:paraId="7AFFCF46" w14:textId="1CC3B1FE" w:rsidR="00A93B07" w:rsidRPr="00257277" w:rsidRDefault="00876A5F" w:rsidP="008F5E84">
      <w:pPr>
        <w:pStyle w:val="ONUME"/>
        <w:numPr>
          <w:ilvl w:val="1"/>
          <w:numId w:val="2"/>
        </w:numPr>
        <w:tabs>
          <w:tab w:val="clear" w:pos="1134"/>
        </w:tabs>
        <w:overflowPunct w:val="0"/>
        <w:spacing w:afterLines="50" w:after="120" w:line="340" w:lineRule="atLeast"/>
        <w:ind w:left="1134"/>
        <w:rPr>
          <w:rFonts w:ascii="SimSun" w:hAnsi="SimSun"/>
          <w:sz w:val="21"/>
          <w:szCs w:val="21"/>
        </w:rPr>
      </w:pPr>
      <w:r w:rsidRPr="00257277">
        <w:rPr>
          <w:rFonts w:ascii="SimSun" w:hAnsi="SimSun" w:hint="eastAsia"/>
          <w:sz w:val="21"/>
          <w:szCs w:val="21"/>
        </w:rPr>
        <w:t>在质量</w:t>
      </w:r>
      <w:r w:rsidR="00C170D2" w:rsidRPr="00257277">
        <w:rPr>
          <w:rFonts w:ascii="SimSun" w:hAnsi="SimSun" w:hint="eastAsia"/>
          <w:sz w:val="21"/>
          <w:szCs w:val="21"/>
        </w:rPr>
        <w:t>小</w:t>
      </w:r>
      <w:r w:rsidRPr="00257277">
        <w:rPr>
          <w:rFonts w:ascii="SimSun" w:hAnsi="SimSun" w:hint="eastAsia"/>
          <w:sz w:val="21"/>
          <w:szCs w:val="21"/>
        </w:rPr>
        <w:t>组维基中创建条目，寻求有关</w:t>
      </w:r>
      <w:r w:rsidR="00C170D2" w:rsidRPr="00257277">
        <w:rPr>
          <w:rFonts w:ascii="SimSun" w:hAnsi="SimSun" w:hint="eastAsia"/>
          <w:sz w:val="21"/>
          <w:szCs w:val="21"/>
        </w:rPr>
        <w:t>各</w:t>
      </w:r>
      <w:r w:rsidRPr="00257277">
        <w:rPr>
          <w:rFonts w:ascii="SimSun" w:hAnsi="SimSun" w:hint="eastAsia"/>
          <w:sz w:val="21"/>
          <w:szCs w:val="21"/>
        </w:rPr>
        <w:t>国际</w:t>
      </w:r>
      <w:r w:rsidR="00C170D2" w:rsidRPr="00257277">
        <w:rPr>
          <w:rFonts w:ascii="SimSun" w:hAnsi="SimSun" w:hint="eastAsia"/>
          <w:sz w:val="21"/>
          <w:szCs w:val="21"/>
        </w:rPr>
        <w:t>单位</w:t>
      </w:r>
      <w:r w:rsidRPr="00257277">
        <w:rPr>
          <w:rFonts w:ascii="SimSun" w:hAnsi="SimSun" w:hint="eastAsia"/>
          <w:sz w:val="21"/>
          <w:szCs w:val="21"/>
        </w:rPr>
        <w:t>用于记录非书面</w:t>
      </w:r>
      <w:r w:rsidR="00C170D2" w:rsidRPr="00257277">
        <w:rPr>
          <w:rFonts w:ascii="SimSun" w:hAnsi="SimSun" w:hint="eastAsia"/>
          <w:sz w:val="21"/>
          <w:szCs w:val="21"/>
        </w:rPr>
        <w:t>公开</w:t>
      </w:r>
      <w:r w:rsidRPr="00257277">
        <w:rPr>
          <w:rFonts w:ascii="SimSun" w:hAnsi="SimSun" w:hint="eastAsia"/>
          <w:sz w:val="21"/>
          <w:szCs w:val="21"/>
        </w:rPr>
        <w:t>的系统的信息</w:t>
      </w:r>
      <w:r w:rsidR="00C170D2" w:rsidRPr="00257277">
        <w:rPr>
          <w:rFonts w:ascii="SimSun" w:hAnsi="SimSun" w:hint="eastAsia"/>
          <w:sz w:val="21"/>
          <w:szCs w:val="21"/>
        </w:rPr>
        <w:t>，</w:t>
      </w:r>
      <w:r w:rsidRPr="00257277">
        <w:rPr>
          <w:rFonts w:ascii="SimSun" w:hAnsi="SimSun" w:hint="eastAsia"/>
          <w:sz w:val="21"/>
          <w:szCs w:val="21"/>
        </w:rPr>
        <w:t>以及国际局或国际</w:t>
      </w:r>
      <w:r w:rsidR="00C170D2" w:rsidRPr="00257277">
        <w:rPr>
          <w:rFonts w:ascii="SimSun" w:hAnsi="SimSun" w:hint="eastAsia"/>
          <w:sz w:val="21"/>
          <w:szCs w:val="21"/>
        </w:rPr>
        <w:t>单位</w:t>
      </w:r>
      <w:r w:rsidRPr="00257277">
        <w:rPr>
          <w:rFonts w:ascii="SimSun" w:hAnsi="SimSun" w:hint="eastAsia"/>
          <w:sz w:val="21"/>
          <w:szCs w:val="21"/>
        </w:rPr>
        <w:t>可以对非书面</w:t>
      </w:r>
      <w:r w:rsidR="00C170D2" w:rsidRPr="00257277">
        <w:rPr>
          <w:rFonts w:ascii="SimSun" w:hAnsi="SimSun" w:hint="eastAsia"/>
          <w:sz w:val="21"/>
          <w:szCs w:val="21"/>
        </w:rPr>
        <w:t>公开</w:t>
      </w:r>
      <w:r w:rsidRPr="00257277">
        <w:rPr>
          <w:rFonts w:ascii="SimSun" w:hAnsi="SimSun" w:hint="eastAsia"/>
          <w:sz w:val="21"/>
          <w:szCs w:val="21"/>
        </w:rPr>
        <w:t>类型进行的任何分析，以便解决版权问题。</w:t>
      </w:r>
    </w:p>
    <w:p w14:paraId="42BFA82A" w14:textId="1A900E0E"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b w:val="0"/>
          <w:bCs w:val="0"/>
          <w:sz w:val="21"/>
          <w:szCs w:val="21"/>
        </w:rPr>
        <w:t>关于</w:t>
      </w:r>
      <w:r w:rsidRPr="00337E15">
        <w:rPr>
          <w:rFonts w:ascii="SimHei" w:eastAsia="SimHei" w:hAnsi="SimHei" w:hint="eastAsia"/>
          <w:b w:val="0"/>
          <w:bCs w:val="0"/>
          <w:sz w:val="21"/>
          <w:szCs w:val="21"/>
        </w:rPr>
        <w:t>推动</w:t>
      </w:r>
      <w:r w:rsidRPr="00337E15">
        <w:rPr>
          <w:rFonts w:ascii="SimHei" w:eastAsia="SimHei" w:hAnsi="SimHei"/>
          <w:b w:val="0"/>
          <w:bCs w:val="0"/>
          <w:sz w:val="21"/>
          <w:szCs w:val="21"/>
        </w:rPr>
        <w:t>改进国际检索报告和书面意见的建议</w:t>
      </w:r>
    </w:p>
    <w:p w14:paraId="4DA33749" w14:textId="2377EC14" w:rsidR="00A93B07" w:rsidRPr="00257277" w:rsidRDefault="00D065B8"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w:t>
      </w:r>
      <w:r w:rsidR="00A93B07" w:rsidRPr="00257277">
        <w:rPr>
          <w:rFonts w:ascii="SimSun" w:hAnsi="SimSun"/>
          <w:sz w:val="21"/>
          <w:szCs w:val="21"/>
        </w:rPr>
        <w:t>PCT/MIA/30/7</w:t>
      </w:r>
      <w:r w:rsidRPr="00257277">
        <w:rPr>
          <w:rFonts w:ascii="SimSun" w:hAnsi="SimSun" w:hint="eastAsia"/>
          <w:sz w:val="21"/>
          <w:szCs w:val="21"/>
        </w:rPr>
        <w:t>进行。</w:t>
      </w:r>
    </w:p>
    <w:p w14:paraId="098CD82B" w14:textId="4AA88F8F"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发言的</w:t>
      </w:r>
      <w:r w:rsidR="002A214D" w:rsidRPr="00257277">
        <w:rPr>
          <w:rFonts w:ascii="SimSun" w:hAnsi="SimSun" w:hint="eastAsia"/>
          <w:sz w:val="21"/>
          <w:szCs w:val="21"/>
        </w:rPr>
        <w:t>各单位</w:t>
      </w:r>
      <w:r w:rsidRPr="00257277">
        <w:rPr>
          <w:rFonts w:ascii="SimSun" w:hAnsi="SimSun" w:hint="eastAsia"/>
          <w:sz w:val="21"/>
          <w:szCs w:val="21"/>
        </w:rPr>
        <w:t>支持中国国家知识产权局提出的建议，即在质量小组电子论坛上开始讨论修改PCT国际检索和初步审查指南中关于审查员如何填写国际检索报告</w:t>
      </w:r>
      <w:r w:rsidR="002A214D" w:rsidRPr="00257277">
        <w:rPr>
          <w:rFonts w:ascii="SimSun" w:hAnsi="SimSun" w:hint="eastAsia"/>
          <w:sz w:val="21"/>
          <w:szCs w:val="21"/>
        </w:rPr>
        <w:t>（</w:t>
      </w:r>
      <w:r w:rsidRPr="00257277">
        <w:rPr>
          <w:rFonts w:ascii="SimSun" w:hAnsi="SimSun" w:hint="eastAsia"/>
          <w:sz w:val="21"/>
          <w:szCs w:val="21"/>
        </w:rPr>
        <w:t>表格PCT/ISA/210</w:t>
      </w:r>
      <w:r w:rsidR="002A214D" w:rsidRPr="00257277">
        <w:rPr>
          <w:rFonts w:ascii="SimSun" w:hAnsi="SimSun" w:hint="eastAsia"/>
          <w:sz w:val="21"/>
          <w:szCs w:val="21"/>
        </w:rPr>
        <w:t>）</w:t>
      </w:r>
      <w:r w:rsidRPr="00257277">
        <w:rPr>
          <w:rFonts w:ascii="SimSun" w:hAnsi="SimSun" w:hint="eastAsia"/>
          <w:sz w:val="21"/>
          <w:szCs w:val="21"/>
        </w:rPr>
        <w:t>和书面意见</w:t>
      </w:r>
      <w:r w:rsidR="002A214D" w:rsidRPr="00257277">
        <w:rPr>
          <w:rFonts w:ascii="SimSun" w:hAnsi="SimSun" w:hint="eastAsia"/>
          <w:sz w:val="21"/>
          <w:szCs w:val="21"/>
        </w:rPr>
        <w:t>（</w:t>
      </w:r>
      <w:r w:rsidRPr="00257277">
        <w:rPr>
          <w:rFonts w:ascii="SimSun" w:hAnsi="SimSun" w:hint="eastAsia"/>
          <w:sz w:val="21"/>
          <w:szCs w:val="21"/>
        </w:rPr>
        <w:t>表格</w:t>
      </w:r>
      <w:r w:rsidR="002A214D" w:rsidRPr="00257277">
        <w:rPr>
          <w:rFonts w:ascii="SimSun" w:hAnsi="SimSun" w:hint="eastAsia"/>
          <w:sz w:val="21"/>
          <w:szCs w:val="21"/>
        </w:rPr>
        <w:t>P</w:t>
      </w:r>
      <w:r w:rsidRPr="00257277">
        <w:rPr>
          <w:rFonts w:ascii="SimSun" w:hAnsi="SimSun" w:hint="eastAsia"/>
          <w:sz w:val="21"/>
          <w:szCs w:val="21"/>
        </w:rPr>
        <w:t>CT/ISA/237</w:t>
      </w:r>
      <w:r w:rsidR="002A214D" w:rsidRPr="00257277">
        <w:rPr>
          <w:rFonts w:ascii="SimSun" w:hAnsi="SimSun" w:hint="eastAsia"/>
          <w:sz w:val="21"/>
          <w:szCs w:val="21"/>
        </w:rPr>
        <w:t>）</w:t>
      </w:r>
      <w:r w:rsidRPr="00257277">
        <w:rPr>
          <w:rFonts w:ascii="SimSun" w:hAnsi="SimSun" w:hint="eastAsia"/>
          <w:sz w:val="21"/>
          <w:szCs w:val="21"/>
        </w:rPr>
        <w:t>的建议。</w:t>
      </w:r>
      <w:r w:rsidR="002A214D" w:rsidRPr="00257277">
        <w:rPr>
          <w:rFonts w:ascii="SimSun" w:hAnsi="SimSun" w:hint="eastAsia"/>
          <w:sz w:val="21"/>
          <w:szCs w:val="21"/>
        </w:rPr>
        <w:t>一些单位</w:t>
      </w:r>
      <w:r w:rsidRPr="00257277">
        <w:rPr>
          <w:rFonts w:ascii="SimSun" w:hAnsi="SimSun" w:hint="eastAsia"/>
          <w:sz w:val="21"/>
          <w:szCs w:val="21"/>
        </w:rPr>
        <w:t>要求就文件第8段中确定的优先</w:t>
      </w:r>
      <w:r w:rsidR="000C315C" w:rsidRPr="00257277">
        <w:rPr>
          <w:rFonts w:ascii="SimSun" w:hAnsi="SimSun" w:hint="eastAsia"/>
          <w:sz w:val="21"/>
          <w:szCs w:val="21"/>
        </w:rPr>
        <w:t>项</w:t>
      </w:r>
      <w:r w:rsidRPr="00257277">
        <w:rPr>
          <w:rFonts w:ascii="SimSun" w:hAnsi="SimSun" w:hint="eastAsia"/>
          <w:sz w:val="21"/>
          <w:szCs w:val="21"/>
        </w:rPr>
        <w:t>提供更多</w:t>
      </w:r>
      <w:r w:rsidR="00F647F6" w:rsidRPr="00257277">
        <w:rPr>
          <w:rFonts w:ascii="SimSun" w:hAnsi="SimSun" w:hint="eastAsia"/>
          <w:sz w:val="21"/>
          <w:szCs w:val="21"/>
        </w:rPr>
        <w:t>详细信息</w:t>
      </w:r>
      <w:r w:rsidRPr="00257277">
        <w:rPr>
          <w:rFonts w:ascii="SimSun" w:hAnsi="SimSun" w:hint="eastAsia"/>
          <w:sz w:val="21"/>
          <w:szCs w:val="21"/>
        </w:rPr>
        <w:t>，这些优先事项涉及(b)至(d)项中需要澄清的程序、(c)</w:t>
      </w:r>
      <w:proofErr w:type="gramStart"/>
      <w:r w:rsidRPr="00257277">
        <w:rPr>
          <w:rFonts w:ascii="SimSun" w:hAnsi="SimSun" w:hint="eastAsia"/>
          <w:sz w:val="21"/>
          <w:szCs w:val="21"/>
        </w:rPr>
        <w:t>项中的</w:t>
      </w:r>
      <w:r w:rsidR="00F647F6" w:rsidRPr="00257277">
        <w:rPr>
          <w:rFonts w:ascii="SimSun" w:hAnsi="SimSun" w:hint="eastAsia"/>
          <w:sz w:val="21"/>
          <w:szCs w:val="21"/>
        </w:rPr>
        <w:t>“</w:t>
      </w:r>
      <w:proofErr w:type="gramEnd"/>
      <w:r w:rsidR="00F647F6" w:rsidRPr="00257277">
        <w:rPr>
          <w:rFonts w:ascii="SimSun" w:hAnsi="SimSun" w:hint="eastAsia"/>
          <w:sz w:val="21"/>
          <w:szCs w:val="21"/>
        </w:rPr>
        <w:t>填写位置”</w:t>
      </w:r>
      <w:r w:rsidRPr="00257277">
        <w:rPr>
          <w:rFonts w:ascii="SimSun" w:hAnsi="SimSun" w:hint="eastAsia"/>
          <w:sz w:val="21"/>
          <w:szCs w:val="21"/>
        </w:rPr>
        <w:t>，以及修改</w:t>
      </w:r>
      <w:r w:rsidR="00F647F6" w:rsidRPr="00257277">
        <w:rPr>
          <w:rFonts w:ascii="SimSun" w:hAnsi="SimSun" w:hint="eastAsia"/>
          <w:sz w:val="21"/>
          <w:szCs w:val="21"/>
        </w:rPr>
        <w:t>《</w:t>
      </w:r>
      <w:r w:rsidRPr="00257277">
        <w:rPr>
          <w:rFonts w:ascii="SimSun" w:hAnsi="SimSun" w:hint="eastAsia"/>
          <w:sz w:val="21"/>
          <w:szCs w:val="21"/>
        </w:rPr>
        <w:t>指南</w:t>
      </w:r>
      <w:r w:rsidR="00F647F6" w:rsidRPr="00257277">
        <w:rPr>
          <w:rFonts w:ascii="SimSun" w:hAnsi="SimSun" w:hint="eastAsia"/>
          <w:sz w:val="21"/>
          <w:szCs w:val="21"/>
        </w:rPr>
        <w:t>》</w:t>
      </w:r>
      <w:r w:rsidRPr="00257277">
        <w:rPr>
          <w:rFonts w:ascii="SimSun" w:hAnsi="SimSun" w:hint="eastAsia"/>
          <w:sz w:val="21"/>
          <w:szCs w:val="21"/>
        </w:rPr>
        <w:t>中关于引用非专利</w:t>
      </w:r>
      <w:r w:rsidRPr="00257277">
        <w:rPr>
          <w:rFonts w:ascii="SimSun" w:hAnsi="SimSun" w:hint="eastAsia"/>
          <w:sz w:val="21"/>
          <w:szCs w:val="21"/>
        </w:rPr>
        <w:lastRenderedPageBreak/>
        <w:t>文献和互联网</w:t>
      </w:r>
      <w:r w:rsidR="00F647F6" w:rsidRPr="00257277">
        <w:rPr>
          <w:rFonts w:ascii="SimSun" w:hAnsi="SimSun" w:hint="eastAsia"/>
          <w:sz w:val="21"/>
          <w:szCs w:val="21"/>
        </w:rPr>
        <w:t>公开</w:t>
      </w:r>
      <w:r w:rsidRPr="00257277">
        <w:rPr>
          <w:rFonts w:ascii="SimSun" w:hAnsi="SimSun" w:hint="eastAsia"/>
          <w:sz w:val="21"/>
          <w:szCs w:val="21"/>
        </w:rPr>
        <w:t>的建议与</w:t>
      </w:r>
      <w:r w:rsidR="00F647F6" w:rsidRPr="00257277">
        <w:rPr>
          <w:rFonts w:ascii="SimSun" w:hAnsi="SimSun" w:hint="eastAsia"/>
          <w:sz w:val="21"/>
          <w:szCs w:val="21"/>
        </w:rPr>
        <w:t>产权组织标准</w:t>
      </w:r>
      <w:r w:rsidRPr="00257277">
        <w:rPr>
          <w:rFonts w:ascii="SimSun" w:hAnsi="SimSun" w:hint="eastAsia"/>
          <w:sz w:val="21"/>
          <w:szCs w:val="21"/>
        </w:rPr>
        <w:t>ST.14的关系。一个</w:t>
      </w:r>
      <w:r w:rsidR="00F647F6" w:rsidRPr="00257277">
        <w:rPr>
          <w:rFonts w:ascii="SimSun" w:hAnsi="SimSun" w:hint="eastAsia"/>
          <w:sz w:val="21"/>
          <w:szCs w:val="21"/>
        </w:rPr>
        <w:t>单位</w:t>
      </w:r>
      <w:r w:rsidRPr="00257277">
        <w:rPr>
          <w:rFonts w:ascii="SimSun" w:hAnsi="SimSun" w:hint="eastAsia"/>
          <w:sz w:val="21"/>
          <w:szCs w:val="21"/>
        </w:rPr>
        <w:t>表示愿意分享其对审查员关于如何填写这些表格各部分的说明，包括表格PCT/ISA/237中的框七和框八。</w:t>
      </w:r>
    </w:p>
    <w:p w14:paraId="7B4DABA1" w14:textId="35270E20"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在回答一个</w:t>
      </w:r>
      <w:r w:rsidR="000C315C" w:rsidRPr="00257277">
        <w:rPr>
          <w:rFonts w:ascii="SimSun" w:hAnsi="SimSun" w:hint="eastAsia"/>
          <w:sz w:val="21"/>
          <w:szCs w:val="21"/>
        </w:rPr>
        <w:t>单位</w:t>
      </w:r>
      <w:r w:rsidRPr="00257277">
        <w:rPr>
          <w:rFonts w:ascii="SimSun" w:hAnsi="SimSun" w:hint="eastAsia"/>
          <w:sz w:val="21"/>
          <w:szCs w:val="21"/>
        </w:rPr>
        <w:t>提出的关于合并表格PCT/ISA/210和PCT/ISA/237的问题时，国际局表示，这需要对信息技术系统和程序进行重大调整，包括翻译和</w:t>
      </w:r>
      <w:r w:rsidR="000C315C" w:rsidRPr="00257277">
        <w:rPr>
          <w:rFonts w:ascii="SimSun" w:hAnsi="SimSun" w:hint="eastAsia"/>
          <w:sz w:val="21"/>
          <w:szCs w:val="21"/>
        </w:rPr>
        <w:t>公布</w:t>
      </w:r>
      <w:r w:rsidRPr="00257277">
        <w:rPr>
          <w:rFonts w:ascii="SimSun" w:hAnsi="SimSun" w:hint="eastAsia"/>
          <w:sz w:val="21"/>
          <w:szCs w:val="21"/>
        </w:rPr>
        <w:t>，如果考虑不周，各</w:t>
      </w:r>
      <w:r w:rsidR="000C315C" w:rsidRPr="00257277">
        <w:rPr>
          <w:rFonts w:ascii="SimSun" w:hAnsi="SimSun" w:hint="eastAsia"/>
          <w:sz w:val="21"/>
          <w:szCs w:val="21"/>
        </w:rPr>
        <w:t>主管局</w:t>
      </w:r>
      <w:r w:rsidRPr="00257277">
        <w:rPr>
          <w:rFonts w:ascii="SimSun" w:hAnsi="SimSun" w:hint="eastAsia"/>
          <w:sz w:val="21"/>
          <w:szCs w:val="21"/>
        </w:rPr>
        <w:t>和国际局都有可能承担高昂的实施费用。国际局表示，它愿意向今后</w:t>
      </w:r>
      <w:r w:rsidR="000C315C" w:rsidRPr="00257277">
        <w:rPr>
          <w:rFonts w:ascii="SimSun" w:hAnsi="SimSun" w:hint="eastAsia"/>
          <w:sz w:val="21"/>
          <w:szCs w:val="21"/>
        </w:rPr>
        <w:t>一届</w:t>
      </w:r>
      <w:r w:rsidRPr="00257277">
        <w:rPr>
          <w:rFonts w:ascii="SimSun" w:hAnsi="SimSun" w:hint="eastAsia"/>
          <w:sz w:val="21"/>
          <w:szCs w:val="21"/>
        </w:rPr>
        <w:t>会议报告对合并表格的全面分析。</w:t>
      </w:r>
    </w:p>
    <w:p w14:paraId="6DBE40AA" w14:textId="502C46DC" w:rsidR="00A93B07" w:rsidRPr="00257277" w:rsidRDefault="00811660"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会议注意到文件PCT/MIA/30/7的内容，并同意在质量</w:t>
      </w:r>
      <w:r w:rsidR="000C315C" w:rsidRPr="00257277">
        <w:rPr>
          <w:rFonts w:ascii="SimSun" w:hAnsi="SimSun" w:hint="eastAsia"/>
          <w:sz w:val="21"/>
          <w:szCs w:val="21"/>
        </w:rPr>
        <w:t>小</w:t>
      </w:r>
      <w:r w:rsidRPr="00257277">
        <w:rPr>
          <w:rFonts w:ascii="SimSun" w:hAnsi="SimSun" w:hint="eastAsia"/>
          <w:sz w:val="21"/>
          <w:szCs w:val="21"/>
        </w:rPr>
        <w:t>组电子论坛上开始讨论</w:t>
      </w:r>
      <w:r w:rsidR="000C315C" w:rsidRPr="00257277">
        <w:rPr>
          <w:rFonts w:ascii="SimSun" w:hAnsi="SimSun" w:hint="eastAsia"/>
          <w:sz w:val="21"/>
          <w:szCs w:val="21"/>
        </w:rPr>
        <w:t>就文件中的优先项</w:t>
      </w:r>
      <w:r w:rsidRPr="00257277">
        <w:rPr>
          <w:rFonts w:ascii="SimSun" w:hAnsi="SimSun" w:hint="eastAsia"/>
          <w:sz w:val="21"/>
          <w:szCs w:val="21"/>
        </w:rPr>
        <w:t>修改</w:t>
      </w:r>
      <w:r w:rsidR="000C315C" w:rsidRPr="00257277">
        <w:rPr>
          <w:rFonts w:ascii="SimSun" w:hAnsi="SimSun" w:hint="eastAsia"/>
          <w:sz w:val="21"/>
          <w:szCs w:val="21"/>
        </w:rPr>
        <w:t>PCT国际检索和初步审查指南</w:t>
      </w:r>
      <w:r w:rsidRPr="00257277">
        <w:rPr>
          <w:rFonts w:ascii="SimSun" w:hAnsi="SimSun" w:hint="eastAsia"/>
          <w:sz w:val="21"/>
          <w:szCs w:val="21"/>
        </w:rPr>
        <w:t>的建议，同时考虑到各</w:t>
      </w:r>
      <w:r w:rsidR="000C315C" w:rsidRPr="00257277">
        <w:rPr>
          <w:rFonts w:ascii="SimSun" w:hAnsi="SimSun" w:hint="eastAsia"/>
          <w:sz w:val="21"/>
          <w:szCs w:val="21"/>
        </w:rPr>
        <w:t>单位</w:t>
      </w:r>
      <w:r w:rsidRPr="00257277">
        <w:rPr>
          <w:rFonts w:ascii="SimSun" w:hAnsi="SimSun" w:hint="eastAsia"/>
          <w:sz w:val="21"/>
          <w:szCs w:val="21"/>
        </w:rPr>
        <w:t>在讨论中提出的问题。会议还请国际局进一步研究合并表格PCT/ISA/210和PCT/ISA/237的问题，并向今后一届会议报</w:t>
      </w:r>
      <w:r w:rsidR="00AE508C">
        <w:rPr>
          <w:rFonts w:ascii="SimSun" w:hAnsi="SimSun" w:hint="cs"/>
          <w:sz w:val="21"/>
          <w:szCs w:val="21"/>
        </w:rPr>
        <w:t>‍</w:t>
      </w:r>
      <w:r w:rsidRPr="00257277">
        <w:rPr>
          <w:rFonts w:ascii="SimSun" w:hAnsi="SimSun" w:hint="eastAsia"/>
          <w:sz w:val="21"/>
          <w:szCs w:val="21"/>
        </w:rPr>
        <w:t>告。</w:t>
      </w:r>
    </w:p>
    <w:p w14:paraId="36C3994B" w14:textId="0EB87BED"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IP五局PCT协作检索和审查：</w:t>
      </w:r>
      <w:r w:rsidR="0022723F" w:rsidRPr="00337E15">
        <w:rPr>
          <w:rFonts w:ascii="SimHei" w:eastAsia="SimHei" w:hAnsi="SimHei" w:hint="eastAsia"/>
          <w:b w:val="0"/>
          <w:bCs w:val="0"/>
          <w:sz w:val="21"/>
          <w:szCs w:val="21"/>
        </w:rPr>
        <w:t>最终</w:t>
      </w:r>
      <w:r w:rsidRPr="00337E15">
        <w:rPr>
          <w:rFonts w:ascii="SimHei" w:eastAsia="SimHei" w:hAnsi="SimHei" w:hint="eastAsia"/>
          <w:b w:val="0"/>
          <w:bCs w:val="0"/>
          <w:sz w:val="21"/>
          <w:szCs w:val="21"/>
        </w:rPr>
        <w:t>报告</w:t>
      </w:r>
    </w:p>
    <w:p w14:paraId="08DC9C81" w14:textId="5676FC74"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讨论依据文件PCT/MIA/30/3</w:t>
      </w:r>
      <w:r w:rsidR="00CD563F" w:rsidRPr="00257277">
        <w:rPr>
          <w:rFonts w:ascii="SimSun" w:hAnsi="SimSun" w:hint="eastAsia"/>
          <w:sz w:val="21"/>
          <w:szCs w:val="21"/>
        </w:rPr>
        <w:t>进行</w:t>
      </w:r>
      <w:r w:rsidRPr="00257277">
        <w:rPr>
          <w:rFonts w:ascii="SimSun" w:hAnsi="SimSun" w:hint="eastAsia"/>
          <w:sz w:val="21"/>
          <w:szCs w:val="21"/>
        </w:rPr>
        <w:t>。</w:t>
      </w:r>
    </w:p>
    <w:p w14:paraId="126CB491" w14:textId="4DA743BB"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欧洲专利局和其他IP</w:t>
      </w:r>
      <w:r w:rsidR="0027171E" w:rsidRPr="00257277">
        <w:rPr>
          <w:rFonts w:ascii="SimSun" w:hAnsi="SimSun" w:hint="eastAsia"/>
          <w:sz w:val="21"/>
          <w:szCs w:val="21"/>
        </w:rPr>
        <w:t>五</w:t>
      </w:r>
      <w:r w:rsidRPr="00257277">
        <w:rPr>
          <w:rFonts w:ascii="SimSun" w:hAnsi="SimSun" w:hint="eastAsia"/>
          <w:sz w:val="21"/>
          <w:szCs w:val="21"/>
        </w:rPr>
        <w:t>局指出，PCT</w:t>
      </w:r>
      <w:r w:rsidR="0027171E" w:rsidRPr="00257277">
        <w:rPr>
          <w:rFonts w:ascii="SimSun" w:hAnsi="SimSun" w:hint="eastAsia"/>
          <w:sz w:val="21"/>
          <w:szCs w:val="21"/>
        </w:rPr>
        <w:t>协作</w:t>
      </w:r>
      <w:r w:rsidRPr="00257277">
        <w:rPr>
          <w:rFonts w:ascii="SimSun" w:hAnsi="SimSun" w:hint="eastAsia"/>
          <w:sz w:val="21"/>
          <w:szCs w:val="21"/>
        </w:rPr>
        <w:t>检索和审查试点</w:t>
      </w:r>
      <w:r w:rsidR="0027171E" w:rsidRPr="00257277">
        <w:rPr>
          <w:rFonts w:ascii="SimSun" w:hAnsi="SimSun" w:hint="eastAsia"/>
          <w:sz w:val="21"/>
          <w:szCs w:val="21"/>
        </w:rPr>
        <w:t>成效显著</w:t>
      </w:r>
      <w:r w:rsidRPr="00257277">
        <w:rPr>
          <w:rFonts w:ascii="SimSun" w:hAnsi="SimSun" w:hint="eastAsia"/>
          <w:sz w:val="21"/>
          <w:szCs w:val="21"/>
        </w:rPr>
        <w:t>，尽管结论是暂时不应将这一安排正式引入PCT体系。发言的</w:t>
      </w:r>
      <w:r w:rsidR="0027171E" w:rsidRPr="00257277">
        <w:rPr>
          <w:rFonts w:ascii="SimSun" w:hAnsi="SimSun" w:hint="eastAsia"/>
          <w:sz w:val="21"/>
          <w:szCs w:val="21"/>
        </w:rPr>
        <w:t>单位</w:t>
      </w:r>
      <w:r w:rsidRPr="00257277">
        <w:rPr>
          <w:rFonts w:ascii="SimSun" w:hAnsi="SimSun" w:hint="eastAsia"/>
          <w:sz w:val="21"/>
          <w:szCs w:val="21"/>
        </w:rPr>
        <w:t>对这一试点</w:t>
      </w:r>
      <w:r w:rsidR="0027171E" w:rsidRPr="00257277">
        <w:rPr>
          <w:rFonts w:ascii="SimSun" w:hAnsi="SimSun" w:hint="eastAsia"/>
          <w:sz w:val="21"/>
          <w:szCs w:val="21"/>
        </w:rPr>
        <w:t>项目</w:t>
      </w:r>
      <w:r w:rsidRPr="00257277">
        <w:rPr>
          <w:rFonts w:ascii="SimSun" w:hAnsi="SimSun" w:hint="eastAsia"/>
          <w:sz w:val="21"/>
          <w:szCs w:val="21"/>
        </w:rPr>
        <w:t>所做的工作表示赞赏，并概述了将为不同</w:t>
      </w:r>
      <w:r w:rsidR="0027171E" w:rsidRPr="00257277">
        <w:rPr>
          <w:rFonts w:ascii="SimSun" w:hAnsi="SimSun" w:hint="eastAsia"/>
          <w:sz w:val="21"/>
          <w:szCs w:val="21"/>
        </w:rPr>
        <w:t>专利</w:t>
      </w:r>
      <w:r w:rsidRPr="00257277">
        <w:rPr>
          <w:rFonts w:ascii="SimSun" w:hAnsi="SimSun" w:hint="eastAsia"/>
          <w:sz w:val="21"/>
          <w:szCs w:val="21"/>
        </w:rPr>
        <w:t>局工作的审查员提供的检索结果结合起来以提高最终国际检索报告和书面意见的质量所带来的好处。然而，一个</w:t>
      </w:r>
      <w:r w:rsidR="0027171E" w:rsidRPr="00257277">
        <w:rPr>
          <w:rFonts w:ascii="SimSun" w:hAnsi="SimSun" w:hint="eastAsia"/>
          <w:sz w:val="21"/>
          <w:szCs w:val="21"/>
        </w:rPr>
        <w:t>单位</w:t>
      </w:r>
      <w:r w:rsidRPr="00257277">
        <w:rPr>
          <w:rFonts w:ascii="SimSun" w:hAnsi="SimSun" w:hint="eastAsia"/>
          <w:sz w:val="21"/>
          <w:szCs w:val="21"/>
        </w:rPr>
        <w:t>指出，在PCT框架内实施该试点项目的困难超过了其好处。另一个</w:t>
      </w:r>
      <w:r w:rsidR="0027171E" w:rsidRPr="00257277">
        <w:rPr>
          <w:rFonts w:ascii="SimSun" w:hAnsi="SimSun" w:hint="eastAsia"/>
          <w:sz w:val="21"/>
          <w:szCs w:val="21"/>
        </w:rPr>
        <w:t>单位</w:t>
      </w:r>
      <w:r w:rsidRPr="00257277">
        <w:rPr>
          <w:rFonts w:ascii="SimSun" w:hAnsi="SimSun" w:hint="eastAsia"/>
          <w:sz w:val="21"/>
          <w:szCs w:val="21"/>
        </w:rPr>
        <w:t>指出，尽管如此，这样一个</w:t>
      </w:r>
      <w:r w:rsidR="0027171E" w:rsidRPr="00257277">
        <w:rPr>
          <w:rFonts w:ascii="SimSun" w:hAnsi="SimSun" w:hint="eastAsia"/>
          <w:sz w:val="21"/>
          <w:szCs w:val="21"/>
        </w:rPr>
        <w:t>协作</w:t>
      </w:r>
      <w:r w:rsidRPr="00257277">
        <w:rPr>
          <w:rFonts w:ascii="SimSun" w:hAnsi="SimSun" w:hint="eastAsia"/>
          <w:sz w:val="21"/>
          <w:szCs w:val="21"/>
        </w:rPr>
        <w:t>项目仍是讨论PC</w:t>
      </w:r>
      <w:r w:rsidR="0027171E" w:rsidRPr="00257277">
        <w:rPr>
          <w:rFonts w:ascii="SimSun" w:hAnsi="SimSun"/>
          <w:sz w:val="21"/>
          <w:szCs w:val="21"/>
        </w:rPr>
        <w:t>T</w:t>
      </w:r>
      <w:r w:rsidR="0027171E" w:rsidRPr="00257277">
        <w:rPr>
          <w:rFonts w:ascii="SimSun" w:hAnsi="SimSun" w:hint="eastAsia"/>
          <w:sz w:val="21"/>
          <w:szCs w:val="21"/>
        </w:rPr>
        <w:t>成果</w:t>
      </w:r>
      <w:r w:rsidRPr="00257277">
        <w:rPr>
          <w:rFonts w:ascii="SimSun" w:hAnsi="SimSun" w:hint="eastAsia"/>
          <w:sz w:val="21"/>
          <w:szCs w:val="21"/>
        </w:rPr>
        <w:t>质量的良好框架，并请IP</w:t>
      </w:r>
      <w:r w:rsidR="0027171E" w:rsidRPr="00257277">
        <w:rPr>
          <w:rFonts w:ascii="SimSun" w:hAnsi="SimSun" w:hint="eastAsia"/>
          <w:sz w:val="21"/>
          <w:szCs w:val="21"/>
        </w:rPr>
        <w:t>五</w:t>
      </w:r>
      <w:r w:rsidRPr="00257277">
        <w:rPr>
          <w:rFonts w:ascii="SimSun" w:hAnsi="SimSun" w:hint="eastAsia"/>
          <w:sz w:val="21"/>
          <w:szCs w:val="21"/>
        </w:rPr>
        <w:t>局提供更多信息以支持此类讨</w:t>
      </w:r>
      <w:r w:rsidR="00AE508C">
        <w:rPr>
          <w:rFonts w:ascii="SimSun" w:hAnsi="SimSun" w:hint="cs"/>
          <w:sz w:val="21"/>
          <w:szCs w:val="21"/>
        </w:rPr>
        <w:t>‍</w:t>
      </w:r>
      <w:r w:rsidRPr="00257277">
        <w:rPr>
          <w:rFonts w:ascii="SimSun" w:hAnsi="SimSun" w:hint="eastAsia"/>
          <w:sz w:val="21"/>
          <w:szCs w:val="21"/>
        </w:rPr>
        <w:t>论。</w:t>
      </w:r>
    </w:p>
    <w:p w14:paraId="6F57DEE3" w14:textId="3067E55E" w:rsidR="00A93B07" w:rsidRPr="00257277" w:rsidRDefault="00811660"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w:t>
      </w:r>
      <w:r w:rsidR="0027171E" w:rsidRPr="00257277">
        <w:rPr>
          <w:rFonts w:ascii="SimSun" w:hAnsi="SimSun" w:hint="eastAsia"/>
          <w:sz w:val="21"/>
          <w:szCs w:val="21"/>
        </w:rPr>
        <w:t>文件</w:t>
      </w:r>
      <w:r w:rsidRPr="00257277">
        <w:rPr>
          <w:rFonts w:ascii="SimSun" w:hAnsi="SimSun" w:hint="eastAsia"/>
          <w:sz w:val="21"/>
          <w:szCs w:val="21"/>
        </w:rPr>
        <w:t>PCT/MIA/30/3的内容。</w:t>
      </w:r>
    </w:p>
    <w:p w14:paraId="190E9DDB" w14:textId="067980D3"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PCT最低限度文献</w:t>
      </w:r>
      <w:r w:rsidR="0022723F" w:rsidRPr="00337E15">
        <w:rPr>
          <w:rFonts w:ascii="SimHei" w:eastAsia="SimHei" w:hAnsi="SimHei" w:hint="eastAsia"/>
          <w:b w:val="0"/>
          <w:bCs w:val="0"/>
          <w:sz w:val="21"/>
          <w:szCs w:val="21"/>
        </w:rPr>
        <w:t>：现状报告</w:t>
      </w:r>
    </w:p>
    <w:p w14:paraId="60CAA9E8" w14:textId="7E4FC7DC"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讨论依据文件PCT/MIA/30/2</w:t>
      </w:r>
      <w:r w:rsidR="00D860DD" w:rsidRPr="00257277">
        <w:rPr>
          <w:rFonts w:ascii="SimSun" w:hAnsi="SimSun" w:hint="eastAsia"/>
          <w:sz w:val="21"/>
          <w:szCs w:val="21"/>
        </w:rPr>
        <w:t>进行</w:t>
      </w:r>
      <w:r w:rsidRPr="00257277">
        <w:rPr>
          <w:rFonts w:ascii="SimSun" w:hAnsi="SimSun" w:hint="eastAsia"/>
          <w:sz w:val="21"/>
          <w:szCs w:val="21"/>
        </w:rPr>
        <w:t>。</w:t>
      </w:r>
    </w:p>
    <w:p w14:paraId="59E510D5" w14:textId="55B33F60"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美国专利商标局</w:t>
      </w:r>
      <w:r w:rsidR="00D860DD" w:rsidRPr="00257277">
        <w:rPr>
          <w:rFonts w:ascii="SimSun" w:hAnsi="SimSun" w:hint="eastAsia"/>
          <w:sz w:val="21"/>
          <w:szCs w:val="21"/>
        </w:rPr>
        <w:t>（美国专商局）</w:t>
      </w:r>
      <w:r w:rsidRPr="00257277">
        <w:rPr>
          <w:rFonts w:ascii="SimSun" w:hAnsi="SimSun" w:hint="eastAsia"/>
          <w:sz w:val="21"/>
          <w:szCs w:val="21"/>
        </w:rPr>
        <w:t>提出</w:t>
      </w:r>
      <w:r w:rsidR="00AE7A22" w:rsidRPr="00257277">
        <w:rPr>
          <w:rFonts w:ascii="SimSun" w:hAnsi="SimSun" w:hint="eastAsia"/>
          <w:sz w:val="21"/>
          <w:szCs w:val="21"/>
        </w:rPr>
        <w:t>它愿意</w:t>
      </w:r>
      <w:r w:rsidRPr="00257277">
        <w:rPr>
          <w:rFonts w:ascii="SimSun" w:hAnsi="SimSun" w:hint="eastAsia"/>
          <w:sz w:val="21"/>
          <w:szCs w:val="21"/>
        </w:rPr>
        <w:t>作为国际检索</w:t>
      </w:r>
      <w:r w:rsidR="00D860DD" w:rsidRPr="00257277">
        <w:rPr>
          <w:rFonts w:ascii="SimSun" w:hAnsi="SimSun" w:hint="eastAsia"/>
          <w:sz w:val="21"/>
          <w:szCs w:val="21"/>
        </w:rPr>
        <w:t>单位</w:t>
      </w:r>
      <w:r w:rsidRPr="00257277">
        <w:rPr>
          <w:rFonts w:ascii="SimSun" w:hAnsi="SimSun" w:hint="eastAsia"/>
          <w:sz w:val="21"/>
          <w:szCs w:val="21"/>
        </w:rPr>
        <w:t>协调并</w:t>
      </w:r>
      <w:r w:rsidR="002E51A4" w:rsidRPr="00257277">
        <w:rPr>
          <w:rFonts w:ascii="SimSun" w:hAnsi="SimSun" w:hint="eastAsia"/>
          <w:sz w:val="21"/>
          <w:szCs w:val="21"/>
        </w:rPr>
        <w:t>负责牵头</w:t>
      </w:r>
      <w:r w:rsidRPr="00257277">
        <w:rPr>
          <w:rFonts w:ascii="SimSun" w:hAnsi="SimSun" w:hint="eastAsia"/>
          <w:sz w:val="21"/>
          <w:szCs w:val="21"/>
        </w:rPr>
        <w:t>常设工作</w:t>
      </w:r>
      <w:r w:rsidR="00AE7A22" w:rsidRPr="00257277">
        <w:rPr>
          <w:rFonts w:ascii="SimSun" w:hAnsi="SimSun" w:hint="eastAsia"/>
          <w:sz w:val="21"/>
          <w:szCs w:val="21"/>
        </w:rPr>
        <w:t>队</w:t>
      </w:r>
      <w:r w:rsidRPr="00257277">
        <w:rPr>
          <w:rFonts w:ascii="SimSun" w:hAnsi="SimSun" w:hint="eastAsia"/>
          <w:sz w:val="21"/>
          <w:szCs w:val="21"/>
        </w:rPr>
        <w:t>于2026年5月对PCT最低</w:t>
      </w:r>
      <w:r w:rsidR="006A35E4" w:rsidRPr="00257277">
        <w:rPr>
          <w:rFonts w:ascii="SimSun" w:hAnsi="SimSun" w:hint="eastAsia"/>
          <w:sz w:val="21"/>
          <w:szCs w:val="21"/>
        </w:rPr>
        <w:t>限度</w:t>
      </w:r>
      <w:r w:rsidRPr="00257277">
        <w:rPr>
          <w:rFonts w:ascii="SimSun" w:hAnsi="SimSun" w:hint="eastAsia"/>
          <w:sz w:val="21"/>
          <w:szCs w:val="21"/>
        </w:rPr>
        <w:t>文献中非专利文献项目进行</w:t>
      </w:r>
      <w:r w:rsidR="002E51A4" w:rsidRPr="00257277">
        <w:rPr>
          <w:rFonts w:ascii="SimSun" w:hAnsi="SimSun" w:hint="eastAsia"/>
          <w:sz w:val="21"/>
          <w:szCs w:val="21"/>
        </w:rPr>
        <w:t>的</w:t>
      </w:r>
      <w:r w:rsidRPr="00257277">
        <w:rPr>
          <w:rFonts w:ascii="SimSun" w:hAnsi="SimSun" w:hint="eastAsia"/>
          <w:sz w:val="21"/>
          <w:szCs w:val="21"/>
        </w:rPr>
        <w:t>首次全面审查。美国</w:t>
      </w:r>
      <w:r w:rsidR="006A35E4" w:rsidRPr="00257277">
        <w:rPr>
          <w:rFonts w:ascii="SimSun" w:hAnsi="SimSun" w:hint="eastAsia"/>
          <w:sz w:val="21"/>
          <w:szCs w:val="21"/>
        </w:rPr>
        <w:t>专商局</w:t>
      </w:r>
      <w:r w:rsidRPr="00257277">
        <w:rPr>
          <w:rFonts w:ascii="SimSun" w:hAnsi="SimSun" w:hint="eastAsia"/>
          <w:sz w:val="21"/>
          <w:szCs w:val="21"/>
        </w:rPr>
        <w:t>请国际局为来自</w:t>
      </w:r>
      <w:r w:rsidR="008F5A6B" w:rsidRPr="00257277">
        <w:rPr>
          <w:rFonts w:ascii="SimSun" w:hAnsi="SimSun" w:hint="eastAsia"/>
          <w:sz w:val="21"/>
          <w:szCs w:val="21"/>
        </w:rPr>
        <w:t>各</w:t>
      </w:r>
      <w:r w:rsidRPr="00257277">
        <w:rPr>
          <w:rFonts w:ascii="SimSun" w:hAnsi="SimSun" w:hint="eastAsia"/>
          <w:sz w:val="21"/>
          <w:szCs w:val="21"/>
        </w:rPr>
        <w:t>国际检索</w:t>
      </w:r>
      <w:r w:rsidR="006A35E4" w:rsidRPr="00257277">
        <w:rPr>
          <w:rFonts w:ascii="SimSun" w:hAnsi="SimSun" w:hint="eastAsia"/>
          <w:sz w:val="21"/>
          <w:szCs w:val="21"/>
        </w:rPr>
        <w:t>单位</w:t>
      </w:r>
      <w:r w:rsidRPr="00257277">
        <w:rPr>
          <w:rFonts w:ascii="SimSun" w:hAnsi="SimSun" w:hint="eastAsia"/>
          <w:sz w:val="21"/>
          <w:szCs w:val="21"/>
        </w:rPr>
        <w:t>的非专利文献专家建立一个虚拟工作空间，以合作筹备此次审查，审查工作应于2025年底完成，包括由国际</w:t>
      </w:r>
      <w:r w:rsidR="006A35E4" w:rsidRPr="00257277">
        <w:rPr>
          <w:rFonts w:ascii="SimSun" w:hAnsi="SimSun" w:hint="eastAsia"/>
          <w:sz w:val="21"/>
          <w:szCs w:val="21"/>
        </w:rPr>
        <w:t>单位</w:t>
      </w:r>
      <w:r w:rsidRPr="00257277">
        <w:rPr>
          <w:rFonts w:ascii="SimSun" w:hAnsi="SimSun" w:hint="eastAsia"/>
          <w:sz w:val="21"/>
          <w:szCs w:val="21"/>
        </w:rPr>
        <w:t>确定其打算提交</w:t>
      </w:r>
      <w:r w:rsidR="008F5A6B" w:rsidRPr="00257277">
        <w:rPr>
          <w:rFonts w:ascii="SimSun" w:hAnsi="SimSun" w:hint="eastAsia"/>
          <w:sz w:val="21"/>
          <w:szCs w:val="21"/>
        </w:rPr>
        <w:t>此次</w:t>
      </w:r>
      <w:r w:rsidRPr="00257277">
        <w:rPr>
          <w:rFonts w:ascii="SimSun" w:hAnsi="SimSun" w:hint="eastAsia"/>
          <w:sz w:val="21"/>
          <w:szCs w:val="21"/>
        </w:rPr>
        <w:t>审查的修改内容。</w:t>
      </w:r>
    </w:p>
    <w:p w14:paraId="43C39644" w14:textId="58933AD6" w:rsidR="00A93B07" w:rsidRPr="00257277" w:rsidRDefault="00811660"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会议注意到文件PCT/MIA/30/2的内容，并接受美国</w:t>
      </w:r>
      <w:r w:rsidR="002E51A4" w:rsidRPr="00257277">
        <w:rPr>
          <w:rFonts w:ascii="SimSun" w:hAnsi="SimSun" w:hint="eastAsia"/>
          <w:sz w:val="21"/>
          <w:szCs w:val="21"/>
        </w:rPr>
        <w:t>专利商标</w:t>
      </w:r>
      <w:r w:rsidRPr="00257277">
        <w:rPr>
          <w:rFonts w:ascii="SimSun" w:hAnsi="SimSun" w:hint="eastAsia"/>
          <w:sz w:val="21"/>
          <w:szCs w:val="21"/>
        </w:rPr>
        <w:t>局的提议，</w:t>
      </w:r>
      <w:r w:rsidR="002E51A4" w:rsidRPr="00257277">
        <w:rPr>
          <w:rFonts w:ascii="SimSun" w:hAnsi="SimSun" w:hint="eastAsia"/>
          <w:sz w:val="21"/>
          <w:szCs w:val="21"/>
        </w:rPr>
        <w:t>由其牵头开展</w:t>
      </w:r>
      <w:r w:rsidRPr="00257277">
        <w:rPr>
          <w:rFonts w:ascii="SimSun" w:hAnsi="SimSun" w:hint="eastAsia"/>
          <w:sz w:val="21"/>
          <w:szCs w:val="21"/>
        </w:rPr>
        <w:t>于2026年5月对PCT最低</w:t>
      </w:r>
      <w:r w:rsidR="002E51A4" w:rsidRPr="00257277">
        <w:rPr>
          <w:rFonts w:ascii="SimSun" w:hAnsi="SimSun" w:hint="eastAsia"/>
          <w:sz w:val="21"/>
          <w:szCs w:val="21"/>
        </w:rPr>
        <w:t>限度文献</w:t>
      </w:r>
      <w:r w:rsidRPr="00257277">
        <w:rPr>
          <w:rFonts w:ascii="SimSun" w:hAnsi="SimSun" w:hint="eastAsia"/>
          <w:sz w:val="21"/>
          <w:szCs w:val="21"/>
        </w:rPr>
        <w:t>中非专利文献项目进行</w:t>
      </w:r>
      <w:r w:rsidR="002E51A4" w:rsidRPr="00257277">
        <w:rPr>
          <w:rFonts w:ascii="SimSun" w:hAnsi="SimSun" w:hint="eastAsia"/>
          <w:sz w:val="21"/>
          <w:szCs w:val="21"/>
        </w:rPr>
        <w:t>的</w:t>
      </w:r>
      <w:r w:rsidRPr="00257277">
        <w:rPr>
          <w:rFonts w:ascii="SimSun" w:hAnsi="SimSun" w:hint="eastAsia"/>
          <w:sz w:val="21"/>
          <w:szCs w:val="21"/>
        </w:rPr>
        <w:t>全面审查。</w:t>
      </w:r>
    </w:p>
    <w:p w14:paraId="41689535" w14:textId="23451257"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序列表工作队：现状报告</w:t>
      </w:r>
    </w:p>
    <w:p w14:paraId="6430D84F" w14:textId="2BDD4AFB" w:rsidR="00A93B07" w:rsidRPr="00257277" w:rsidRDefault="005C6C82"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w:t>
      </w:r>
      <w:r w:rsidR="00A93B07" w:rsidRPr="00257277">
        <w:rPr>
          <w:rFonts w:ascii="SimSun" w:hAnsi="SimSun"/>
          <w:sz w:val="21"/>
          <w:szCs w:val="21"/>
        </w:rPr>
        <w:t>PCT/MIA/30/8</w:t>
      </w:r>
      <w:r w:rsidRPr="00257277">
        <w:rPr>
          <w:rFonts w:ascii="SimSun" w:hAnsi="SimSun" w:hint="eastAsia"/>
          <w:sz w:val="21"/>
          <w:szCs w:val="21"/>
        </w:rPr>
        <w:t>进行。</w:t>
      </w:r>
    </w:p>
    <w:p w14:paraId="40E74888" w14:textId="63923B93"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欧洲专利局特别注意到在开发WIPO</w:t>
      </w:r>
      <w:r w:rsidR="00AF142C" w:rsidRPr="00257277">
        <w:rPr>
          <w:rFonts w:ascii="SimSun" w:hAnsi="SimSun"/>
          <w:sz w:val="21"/>
          <w:szCs w:val="21"/>
        </w:rPr>
        <w:t xml:space="preserve"> Sequence</w:t>
      </w:r>
      <w:r w:rsidRPr="00257277">
        <w:rPr>
          <w:rFonts w:ascii="SimSun" w:hAnsi="SimSun" w:hint="eastAsia"/>
          <w:sz w:val="21"/>
          <w:szCs w:val="21"/>
        </w:rPr>
        <w:t>套件方面所做的工作，该套件的下一个版本将于2024年初发布，重点是提高套件两个组件的性能，以及</w:t>
      </w:r>
      <w:r w:rsidR="00AF142C" w:rsidRPr="00257277">
        <w:rPr>
          <w:rFonts w:ascii="SimSun" w:hAnsi="SimSun" w:hint="eastAsia"/>
          <w:sz w:val="21"/>
          <w:szCs w:val="21"/>
        </w:rPr>
        <w:t>产权组织</w:t>
      </w:r>
      <w:r w:rsidRPr="00257277">
        <w:rPr>
          <w:rFonts w:ascii="SimSun" w:hAnsi="SimSun" w:hint="eastAsia"/>
          <w:sz w:val="21"/>
          <w:szCs w:val="21"/>
        </w:rPr>
        <w:t>标准ST.26</w:t>
      </w:r>
      <w:r w:rsidR="00AF142C" w:rsidRPr="00257277">
        <w:rPr>
          <w:rFonts w:ascii="SimSun" w:hAnsi="SimSun" w:hint="eastAsia"/>
          <w:sz w:val="21"/>
          <w:szCs w:val="21"/>
        </w:rPr>
        <w:t>版本</w:t>
      </w:r>
      <w:r w:rsidRPr="00257277">
        <w:rPr>
          <w:rFonts w:ascii="SimSun" w:hAnsi="SimSun" w:hint="eastAsia"/>
          <w:sz w:val="21"/>
          <w:szCs w:val="21"/>
        </w:rPr>
        <w:t>1.7的编写工作，预计该版本将在</w:t>
      </w:r>
      <w:r w:rsidR="00AF142C" w:rsidRPr="00257277">
        <w:rPr>
          <w:rFonts w:ascii="SimSun" w:hAnsi="SimSun" w:hint="eastAsia"/>
          <w:sz w:val="21"/>
          <w:szCs w:val="21"/>
        </w:rPr>
        <w:t>产权组织</w:t>
      </w:r>
      <w:r w:rsidRPr="00257277">
        <w:rPr>
          <w:rFonts w:ascii="SimSun" w:hAnsi="SimSun" w:hint="eastAsia"/>
          <w:sz w:val="21"/>
          <w:szCs w:val="21"/>
        </w:rPr>
        <w:t>标准委员会（CWS）第十一届会议上获得通过，并于2024年7月1日生效。</w:t>
      </w:r>
    </w:p>
    <w:p w14:paraId="03D67096" w14:textId="7C045FAC"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在回答一个</w:t>
      </w:r>
      <w:r w:rsidR="00AF142C" w:rsidRPr="00257277">
        <w:rPr>
          <w:rFonts w:ascii="SimSun" w:hAnsi="SimSun" w:hint="eastAsia"/>
          <w:sz w:val="21"/>
          <w:szCs w:val="21"/>
        </w:rPr>
        <w:t>单位</w:t>
      </w:r>
      <w:r w:rsidRPr="00257277">
        <w:rPr>
          <w:rFonts w:ascii="SimSun" w:hAnsi="SimSun" w:hint="eastAsia"/>
          <w:sz w:val="21"/>
          <w:szCs w:val="21"/>
        </w:rPr>
        <w:t>就文件第16段和第17段提出的问题时，国际局指出，数字化转型工作</w:t>
      </w:r>
      <w:r w:rsidR="00AF142C" w:rsidRPr="00257277">
        <w:rPr>
          <w:rFonts w:ascii="SimSun" w:hAnsi="SimSun" w:hint="eastAsia"/>
          <w:sz w:val="21"/>
          <w:szCs w:val="21"/>
        </w:rPr>
        <w:t>队</w:t>
      </w:r>
      <w:r w:rsidRPr="00257277">
        <w:rPr>
          <w:rFonts w:ascii="SimSun" w:hAnsi="SimSun" w:hint="eastAsia"/>
          <w:sz w:val="21"/>
          <w:szCs w:val="21"/>
        </w:rPr>
        <w:t>在交换优先权文件和电子格式</w:t>
      </w:r>
      <w:r w:rsidR="00AF142C" w:rsidRPr="00257277">
        <w:rPr>
          <w:rFonts w:ascii="SimSun" w:hAnsi="SimSun" w:hint="eastAsia"/>
          <w:sz w:val="21"/>
          <w:szCs w:val="21"/>
        </w:rPr>
        <w:t>的经过认证的</w:t>
      </w:r>
      <w:r w:rsidRPr="00257277">
        <w:rPr>
          <w:rFonts w:ascii="SimSun" w:hAnsi="SimSun" w:hint="eastAsia"/>
          <w:sz w:val="21"/>
          <w:szCs w:val="21"/>
        </w:rPr>
        <w:t>副本方面的工作</w:t>
      </w:r>
      <w:r w:rsidR="00AF142C" w:rsidRPr="00257277">
        <w:rPr>
          <w:rFonts w:ascii="SimSun" w:hAnsi="SimSun" w:hint="eastAsia"/>
          <w:sz w:val="21"/>
          <w:szCs w:val="21"/>
        </w:rPr>
        <w:t>使其</w:t>
      </w:r>
      <w:r w:rsidRPr="00257277">
        <w:rPr>
          <w:rFonts w:ascii="SimSun" w:hAnsi="SimSun" w:hint="eastAsia"/>
          <w:sz w:val="21"/>
          <w:szCs w:val="21"/>
        </w:rPr>
        <w:t>编写了一份新的标准草案，不久将作为一项提案公布，也将由CWS第十一届会议审议和通过。关于第17段提到的工作，国际局指出，序列表</w:t>
      </w:r>
      <w:r w:rsidR="00AF142C" w:rsidRPr="00257277">
        <w:rPr>
          <w:rFonts w:ascii="SimSun" w:hAnsi="SimSun" w:hint="eastAsia"/>
          <w:sz w:val="21"/>
          <w:szCs w:val="21"/>
        </w:rPr>
        <w:t>工作</w:t>
      </w:r>
      <w:r w:rsidR="00AF142C" w:rsidRPr="00257277">
        <w:rPr>
          <w:rFonts w:ascii="SimSun" w:hAnsi="SimSun" w:hint="eastAsia"/>
          <w:sz w:val="21"/>
          <w:szCs w:val="21"/>
        </w:rPr>
        <w:lastRenderedPageBreak/>
        <w:t>队</w:t>
      </w:r>
      <w:r w:rsidRPr="00257277">
        <w:rPr>
          <w:rFonts w:ascii="SimSun" w:hAnsi="SimSun" w:hint="eastAsia"/>
          <w:sz w:val="21"/>
          <w:szCs w:val="21"/>
        </w:rPr>
        <w:t>目前的任务</w:t>
      </w:r>
      <w:r w:rsidR="00AF142C" w:rsidRPr="00257277">
        <w:rPr>
          <w:rFonts w:ascii="SimSun" w:hAnsi="SimSun" w:hint="eastAsia"/>
          <w:sz w:val="21"/>
          <w:szCs w:val="21"/>
        </w:rPr>
        <w:t>授权</w:t>
      </w:r>
      <w:r w:rsidRPr="00257277">
        <w:rPr>
          <w:rFonts w:ascii="SimSun" w:hAnsi="SimSun" w:hint="eastAsia"/>
          <w:sz w:val="21"/>
          <w:szCs w:val="21"/>
        </w:rPr>
        <w:t>是对</w:t>
      </w:r>
      <w:r w:rsidR="00AF142C" w:rsidRPr="00257277">
        <w:rPr>
          <w:rFonts w:ascii="SimSun" w:hAnsi="SimSun" w:hint="eastAsia"/>
          <w:sz w:val="21"/>
          <w:szCs w:val="21"/>
        </w:rPr>
        <w:t>产权组织</w:t>
      </w:r>
      <w:r w:rsidRPr="00257277">
        <w:rPr>
          <w:rFonts w:ascii="SimSun" w:hAnsi="SimSun" w:hint="eastAsia"/>
          <w:sz w:val="21"/>
          <w:szCs w:val="21"/>
        </w:rPr>
        <w:t>标准ST.26进行任何必要的修订，</w:t>
      </w:r>
      <w:r w:rsidR="00C17415" w:rsidRPr="00257277">
        <w:rPr>
          <w:rFonts w:ascii="SimSun" w:hAnsi="SimSun" w:hint="eastAsia"/>
          <w:sz w:val="21"/>
          <w:szCs w:val="21"/>
        </w:rPr>
        <w:t>一旦准备就绪</w:t>
      </w:r>
      <w:r w:rsidR="00AF142C" w:rsidRPr="00257277">
        <w:rPr>
          <w:rFonts w:ascii="SimSun" w:hAnsi="SimSun" w:hint="eastAsia"/>
          <w:sz w:val="21"/>
          <w:szCs w:val="21"/>
        </w:rPr>
        <w:t>，</w:t>
      </w:r>
      <w:r w:rsidR="00C17415" w:rsidRPr="00257277">
        <w:rPr>
          <w:rFonts w:ascii="SimSun" w:hAnsi="SimSun" w:hint="eastAsia"/>
          <w:sz w:val="21"/>
          <w:szCs w:val="21"/>
        </w:rPr>
        <w:t>这项工作</w:t>
      </w:r>
      <w:r w:rsidRPr="00257277">
        <w:rPr>
          <w:rFonts w:ascii="SimSun" w:hAnsi="SimSun" w:hint="eastAsia"/>
          <w:sz w:val="21"/>
          <w:szCs w:val="21"/>
        </w:rPr>
        <w:t>将由今后的</w:t>
      </w:r>
      <w:r w:rsidR="00C17415" w:rsidRPr="00257277">
        <w:rPr>
          <w:rFonts w:ascii="SimSun" w:hAnsi="SimSun" w:hint="eastAsia"/>
          <w:sz w:val="21"/>
          <w:szCs w:val="21"/>
        </w:rPr>
        <w:t>CWS会议</w:t>
      </w:r>
      <w:r w:rsidRPr="00257277">
        <w:rPr>
          <w:rFonts w:ascii="SimSun" w:hAnsi="SimSun" w:hint="eastAsia"/>
          <w:sz w:val="21"/>
          <w:szCs w:val="21"/>
        </w:rPr>
        <w:t>审议。</w:t>
      </w:r>
    </w:p>
    <w:p w14:paraId="54A9E28A" w14:textId="4ED7518E" w:rsidR="00A93B07" w:rsidRPr="00257277" w:rsidRDefault="00811660"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会议注意到</w:t>
      </w:r>
      <w:r w:rsidR="00C17415" w:rsidRPr="00257277">
        <w:rPr>
          <w:rFonts w:ascii="SimSun" w:hAnsi="SimSun" w:hint="eastAsia"/>
          <w:sz w:val="21"/>
          <w:szCs w:val="21"/>
        </w:rPr>
        <w:t>文件</w:t>
      </w:r>
      <w:r w:rsidRPr="00257277">
        <w:rPr>
          <w:rFonts w:ascii="SimSun" w:hAnsi="SimSun" w:hint="eastAsia"/>
          <w:sz w:val="21"/>
          <w:szCs w:val="21"/>
        </w:rPr>
        <w:t>PCT/MIA/30/8的内容。</w:t>
      </w:r>
    </w:p>
    <w:p w14:paraId="14649CE1" w14:textId="6C59DE1E" w:rsidR="00A93B07" w:rsidRPr="00337E15" w:rsidRDefault="00811660" w:rsidP="00257277">
      <w:pPr>
        <w:pStyle w:val="Heading1"/>
        <w:overflowPunct w:val="0"/>
        <w:spacing w:beforeLines="100" w:afterLines="50" w:after="120" w:line="340" w:lineRule="atLeast"/>
        <w:rPr>
          <w:rFonts w:ascii="SimHei" w:eastAsia="SimHei" w:hAnsi="SimHei"/>
          <w:b w:val="0"/>
          <w:bCs w:val="0"/>
          <w:sz w:val="21"/>
          <w:szCs w:val="21"/>
        </w:rPr>
      </w:pPr>
      <w:r w:rsidRPr="00337E15">
        <w:rPr>
          <w:rFonts w:ascii="SimHei" w:eastAsia="SimHei" w:hAnsi="SimHei" w:hint="eastAsia"/>
          <w:b w:val="0"/>
          <w:bCs w:val="0"/>
          <w:sz w:val="21"/>
          <w:szCs w:val="21"/>
        </w:rPr>
        <w:t>延长</w:t>
      </w:r>
      <w:r w:rsidR="0022723F" w:rsidRPr="00337E15">
        <w:rPr>
          <w:rFonts w:ascii="SimHei" w:eastAsia="SimHei" w:hAnsi="SimHei" w:hint="eastAsia"/>
          <w:b w:val="0"/>
          <w:bCs w:val="0"/>
          <w:sz w:val="21"/>
          <w:szCs w:val="21"/>
        </w:rPr>
        <w:t>对</w:t>
      </w:r>
      <w:r w:rsidRPr="00337E15">
        <w:rPr>
          <w:rFonts w:ascii="SimHei" w:eastAsia="SimHei" w:hAnsi="SimHei" w:hint="eastAsia"/>
          <w:b w:val="0"/>
          <w:bCs w:val="0"/>
          <w:sz w:val="21"/>
          <w:szCs w:val="21"/>
        </w:rPr>
        <w:t>国际检索</w:t>
      </w:r>
      <w:r w:rsidR="0022723F" w:rsidRPr="00337E15">
        <w:rPr>
          <w:rFonts w:ascii="SimHei" w:eastAsia="SimHei" w:hAnsi="SimHei" w:hint="eastAsia"/>
          <w:b w:val="0"/>
          <w:bCs w:val="0"/>
          <w:sz w:val="21"/>
          <w:szCs w:val="21"/>
        </w:rPr>
        <w:t>单位</w:t>
      </w:r>
      <w:r w:rsidRPr="00337E15">
        <w:rPr>
          <w:rFonts w:ascii="SimHei" w:eastAsia="SimHei" w:hAnsi="SimHei" w:hint="eastAsia"/>
          <w:b w:val="0"/>
          <w:bCs w:val="0"/>
          <w:sz w:val="21"/>
          <w:szCs w:val="21"/>
        </w:rPr>
        <w:t>和</w:t>
      </w:r>
      <w:r w:rsidR="0022723F" w:rsidRPr="00337E15">
        <w:rPr>
          <w:rFonts w:ascii="SimHei" w:eastAsia="SimHei" w:hAnsi="SimHei" w:hint="eastAsia"/>
          <w:b w:val="0"/>
          <w:bCs w:val="0"/>
          <w:sz w:val="21"/>
          <w:szCs w:val="21"/>
        </w:rPr>
        <w:t>初步审查单位</w:t>
      </w:r>
      <w:r w:rsidRPr="00337E15">
        <w:rPr>
          <w:rFonts w:ascii="SimHei" w:eastAsia="SimHei" w:hAnsi="SimHei" w:hint="eastAsia"/>
          <w:b w:val="0"/>
          <w:bCs w:val="0"/>
          <w:sz w:val="21"/>
          <w:szCs w:val="21"/>
        </w:rPr>
        <w:t>的</w:t>
      </w:r>
      <w:r w:rsidR="0022723F" w:rsidRPr="00337E15">
        <w:rPr>
          <w:rFonts w:ascii="SimHei" w:eastAsia="SimHei" w:hAnsi="SimHei" w:hint="eastAsia"/>
          <w:b w:val="0"/>
          <w:bCs w:val="0"/>
          <w:sz w:val="21"/>
          <w:szCs w:val="21"/>
        </w:rPr>
        <w:t>指定</w:t>
      </w:r>
    </w:p>
    <w:p w14:paraId="72E327EC" w14:textId="3D97BBFB"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讨论依据文件PCT/MIA/30/4</w:t>
      </w:r>
      <w:r w:rsidR="00C17415" w:rsidRPr="00257277">
        <w:rPr>
          <w:rFonts w:ascii="SimSun" w:hAnsi="SimSun" w:hint="eastAsia"/>
          <w:sz w:val="21"/>
          <w:szCs w:val="21"/>
        </w:rPr>
        <w:t>文件</w:t>
      </w:r>
      <w:r w:rsidRPr="00257277">
        <w:rPr>
          <w:rFonts w:ascii="SimSun" w:hAnsi="SimSun" w:hint="eastAsia"/>
          <w:sz w:val="21"/>
          <w:szCs w:val="21"/>
        </w:rPr>
        <w:t>。</w:t>
      </w:r>
    </w:p>
    <w:p w14:paraId="0F7F6DD1" w14:textId="011365BA" w:rsidR="00A93B07" w:rsidRPr="00257277" w:rsidRDefault="00C17415"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8C4FB4" w:rsidRPr="00257277">
        <w:rPr>
          <w:rFonts w:ascii="SimSun" w:hAnsi="SimSun" w:hint="eastAsia"/>
          <w:sz w:val="21"/>
          <w:szCs w:val="21"/>
        </w:rPr>
        <w:t>国际单位</w:t>
      </w:r>
      <w:r w:rsidR="00811660" w:rsidRPr="00257277">
        <w:rPr>
          <w:rFonts w:ascii="SimSun" w:hAnsi="SimSun" w:hint="eastAsia"/>
          <w:sz w:val="21"/>
          <w:szCs w:val="21"/>
        </w:rPr>
        <w:t>承认，为延长</w:t>
      </w:r>
      <w:r w:rsidRPr="00257277">
        <w:rPr>
          <w:rFonts w:ascii="SimSun" w:hAnsi="SimSun" w:hint="eastAsia"/>
          <w:sz w:val="21"/>
          <w:szCs w:val="21"/>
        </w:rPr>
        <w:t>对</w:t>
      </w:r>
      <w:r w:rsidR="00811660" w:rsidRPr="00257277">
        <w:rPr>
          <w:rFonts w:ascii="SimSun" w:hAnsi="SimSun" w:hint="eastAsia"/>
          <w:sz w:val="21"/>
          <w:szCs w:val="21"/>
        </w:rPr>
        <w:t>国际检索</w:t>
      </w:r>
      <w:r w:rsidRPr="00257277">
        <w:rPr>
          <w:rFonts w:ascii="SimSun" w:hAnsi="SimSun" w:hint="eastAsia"/>
          <w:sz w:val="21"/>
          <w:szCs w:val="21"/>
        </w:rPr>
        <w:t>单位</w:t>
      </w:r>
      <w:r w:rsidR="00811660" w:rsidRPr="00257277">
        <w:rPr>
          <w:rFonts w:ascii="SimSun" w:hAnsi="SimSun" w:hint="eastAsia"/>
          <w:sz w:val="21"/>
          <w:szCs w:val="21"/>
        </w:rPr>
        <w:t>和初步审查</w:t>
      </w:r>
      <w:r w:rsidRPr="00257277">
        <w:rPr>
          <w:rFonts w:ascii="SimSun" w:hAnsi="SimSun" w:hint="eastAsia"/>
          <w:sz w:val="21"/>
          <w:szCs w:val="21"/>
        </w:rPr>
        <w:t>单位</w:t>
      </w:r>
      <w:r w:rsidR="00811660" w:rsidRPr="00257277">
        <w:rPr>
          <w:rFonts w:ascii="SimSun" w:hAnsi="SimSun" w:hint="eastAsia"/>
          <w:sz w:val="21"/>
          <w:szCs w:val="21"/>
        </w:rPr>
        <w:t>的</w:t>
      </w:r>
      <w:r w:rsidRPr="00257277">
        <w:rPr>
          <w:rFonts w:ascii="SimSun" w:hAnsi="SimSun" w:hint="eastAsia"/>
          <w:sz w:val="21"/>
          <w:szCs w:val="21"/>
        </w:rPr>
        <w:t>指定</w:t>
      </w:r>
      <w:r w:rsidR="00811660" w:rsidRPr="00257277">
        <w:rPr>
          <w:rFonts w:ascii="SimSun" w:hAnsi="SimSun" w:hint="eastAsia"/>
          <w:sz w:val="21"/>
          <w:szCs w:val="21"/>
        </w:rPr>
        <w:t>提前做好准备非常重要。各</w:t>
      </w:r>
      <w:r w:rsidRPr="00257277">
        <w:rPr>
          <w:rFonts w:ascii="SimSun" w:hAnsi="SimSun" w:hint="eastAsia"/>
          <w:sz w:val="21"/>
          <w:szCs w:val="21"/>
        </w:rPr>
        <w:t>单位</w:t>
      </w:r>
      <w:r w:rsidR="00811660" w:rsidRPr="00257277">
        <w:rPr>
          <w:rFonts w:ascii="SimSun" w:hAnsi="SimSun" w:hint="eastAsia"/>
          <w:sz w:val="21"/>
          <w:szCs w:val="21"/>
        </w:rPr>
        <w:t>欢迎有可能找到简化</w:t>
      </w:r>
      <w:r w:rsidR="00F257C0" w:rsidRPr="00257277">
        <w:rPr>
          <w:rFonts w:ascii="SimSun" w:hAnsi="SimSun" w:hint="eastAsia"/>
          <w:sz w:val="21"/>
          <w:szCs w:val="21"/>
        </w:rPr>
        <w:t>管理</w:t>
      </w:r>
      <w:r w:rsidRPr="00257277">
        <w:rPr>
          <w:rFonts w:ascii="SimSun" w:hAnsi="SimSun" w:hint="eastAsia"/>
          <w:sz w:val="21"/>
          <w:szCs w:val="21"/>
        </w:rPr>
        <w:t>P</w:t>
      </w:r>
      <w:r w:rsidR="00811660" w:rsidRPr="00257277">
        <w:rPr>
          <w:rFonts w:ascii="SimSun" w:hAnsi="SimSun" w:hint="eastAsia"/>
          <w:sz w:val="21"/>
          <w:szCs w:val="21"/>
        </w:rPr>
        <w:t>CT第16</w:t>
      </w:r>
      <w:proofErr w:type="gramStart"/>
      <w:r w:rsidR="00811660" w:rsidRPr="00257277">
        <w:rPr>
          <w:rFonts w:ascii="SimSun" w:hAnsi="SimSun" w:hint="eastAsia"/>
          <w:sz w:val="21"/>
          <w:szCs w:val="21"/>
        </w:rPr>
        <w:t>条第(</w:t>
      </w:r>
      <w:proofErr w:type="gramEnd"/>
      <w:r w:rsidR="00811660" w:rsidRPr="00257277">
        <w:rPr>
          <w:rFonts w:ascii="SimSun" w:hAnsi="SimSun" w:hint="eastAsia"/>
          <w:sz w:val="21"/>
          <w:szCs w:val="21"/>
        </w:rPr>
        <w:t>3)款</w:t>
      </w:r>
      <w:r w:rsidRPr="00257277">
        <w:rPr>
          <w:rFonts w:ascii="SimSun" w:hAnsi="SimSun" w:hint="eastAsia"/>
          <w:sz w:val="21"/>
          <w:szCs w:val="21"/>
        </w:rPr>
        <w:t>所规定</w:t>
      </w:r>
      <w:r w:rsidR="00F257C0" w:rsidRPr="00257277">
        <w:rPr>
          <w:rFonts w:ascii="SimSun" w:hAnsi="SimSun" w:hint="eastAsia"/>
          <w:sz w:val="21"/>
          <w:szCs w:val="21"/>
        </w:rPr>
        <w:t>协议的</w:t>
      </w:r>
      <w:r w:rsidR="00811660" w:rsidRPr="00257277">
        <w:rPr>
          <w:rFonts w:ascii="SimSun" w:hAnsi="SimSun" w:hint="eastAsia"/>
          <w:sz w:val="21"/>
          <w:szCs w:val="21"/>
        </w:rPr>
        <w:t>修正案</w:t>
      </w:r>
      <w:r w:rsidRPr="00257277">
        <w:rPr>
          <w:rFonts w:ascii="SimSun" w:hAnsi="SimSun" w:hint="eastAsia"/>
          <w:sz w:val="21"/>
          <w:szCs w:val="21"/>
        </w:rPr>
        <w:t>的</w:t>
      </w:r>
      <w:r w:rsidR="00F257C0" w:rsidRPr="00257277">
        <w:rPr>
          <w:rFonts w:ascii="SimSun" w:hAnsi="SimSun" w:hint="eastAsia"/>
          <w:sz w:val="21"/>
          <w:szCs w:val="21"/>
        </w:rPr>
        <w:t>方法</w:t>
      </w:r>
      <w:r w:rsidR="00811660" w:rsidRPr="00257277">
        <w:rPr>
          <w:rFonts w:ascii="SimSun" w:hAnsi="SimSun" w:hint="eastAsia"/>
          <w:sz w:val="21"/>
          <w:szCs w:val="21"/>
        </w:rPr>
        <w:t>，特别是在</w:t>
      </w:r>
      <w:r w:rsidR="00F257C0" w:rsidRPr="00257277">
        <w:rPr>
          <w:rFonts w:ascii="SimSun" w:hAnsi="SimSun" w:hint="eastAsia"/>
          <w:sz w:val="21"/>
          <w:szCs w:val="21"/>
        </w:rPr>
        <w:t>规费变动</w:t>
      </w:r>
      <w:r w:rsidR="00811660" w:rsidRPr="00257277">
        <w:rPr>
          <w:rFonts w:ascii="SimSun" w:hAnsi="SimSun" w:hint="eastAsia"/>
          <w:sz w:val="21"/>
          <w:szCs w:val="21"/>
        </w:rPr>
        <w:t>方面。在这一问题上，</w:t>
      </w:r>
      <w:r w:rsidRPr="00257277">
        <w:rPr>
          <w:rFonts w:ascii="SimSun" w:hAnsi="SimSun" w:hint="eastAsia"/>
          <w:sz w:val="21"/>
          <w:szCs w:val="21"/>
        </w:rPr>
        <w:t>有</w:t>
      </w:r>
      <w:r w:rsidR="00811660" w:rsidRPr="00257277">
        <w:rPr>
          <w:rFonts w:ascii="SimSun" w:hAnsi="SimSun" w:hint="eastAsia"/>
          <w:sz w:val="21"/>
          <w:szCs w:val="21"/>
        </w:rPr>
        <w:t>两个</w:t>
      </w:r>
      <w:r w:rsidRPr="00257277">
        <w:rPr>
          <w:rFonts w:ascii="SimSun" w:hAnsi="SimSun" w:hint="eastAsia"/>
          <w:sz w:val="21"/>
          <w:szCs w:val="21"/>
        </w:rPr>
        <w:t>单位</w:t>
      </w:r>
      <w:r w:rsidR="00811660" w:rsidRPr="00257277">
        <w:rPr>
          <w:rFonts w:ascii="SimSun" w:hAnsi="SimSun" w:hint="eastAsia"/>
          <w:sz w:val="21"/>
          <w:szCs w:val="21"/>
        </w:rPr>
        <w:t>还表示有兴趣增加灵活性，扩大</w:t>
      </w:r>
      <w:r w:rsidRPr="00257277">
        <w:rPr>
          <w:rFonts w:ascii="SimSun" w:hAnsi="SimSun" w:hint="eastAsia"/>
          <w:sz w:val="21"/>
          <w:szCs w:val="21"/>
        </w:rPr>
        <w:t>单位</w:t>
      </w:r>
      <w:r w:rsidR="00811660" w:rsidRPr="00257277">
        <w:rPr>
          <w:rFonts w:ascii="SimSun" w:hAnsi="SimSun" w:hint="eastAsia"/>
          <w:sz w:val="21"/>
          <w:szCs w:val="21"/>
        </w:rPr>
        <w:t>的权限，以处理在其他受理局提交的申请。但是，有一个主管局只表示同意修改规费数额。</w:t>
      </w:r>
    </w:p>
    <w:p w14:paraId="26A49FC1" w14:textId="6032465E"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关于延期程序的时间安排，两个</w:t>
      </w:r>
      <w:r w:rsidR="00524AC0" w:rsidRPr="00257277">
        <w:rPr>
          <w:rFonts w:ascii="SimSun" w:hAnsi="SimSun" w:hint="eastAsia"/>
          <w:sz w:val="21"/>
          <w:szCs w:val="21"/>
        </w:rPr>
        <w:t>单位</w:t>
      </w:r>
      <w:r w:rsidRPr="00257277">
        <w:rPr>
          <w:rFonts w:ascii="SimSun" w:hAnsi="SimSun" w:hint="eastAsia"/>
          <w:sz w:val="21"/>
          <w:szCs w:val="21"/>
        </w:rPr>
        <w:t>指出，在PCT联盟大会批准新</w:t>
      </w:r>
      <w:r w:rsidR="00F257C0" w:rsidRPr="00257277">
        <w:rPr>
          <w:rFonts w:ascii="SimSun" w:hAnsi="SimSun" w:hint="eastAsia"/>
          <w:sz w:val="21"/>
          <w:szCs w:val="21"/>
        </w:rPr>
        <w:t>协议</w:t>
      </w:r>
      <w:r w:rsidRPr="00257277">
        <w:rPr>
          <w:rFonts w:ascii="SimSun" w:hAnsi="SimSun" w:hint="eastAsia"/>
          <w:sz w:val="21"/>
          <w:szCs w:val="21"/>
        </w:rPr>
        <w:t>后，需要时间完成国内程序，</w:t>
      </w:r>
      <w:r w:rsidR="00E81FE3" w:rsidRPr="00257277">
        <w:rPr>
          <w:rFonts w:ascii="SimSun" w:hAnsi="SimSun" w:hint="eastAsia"/>
          <w:sz w:val="21"/>
          <w:szCs w:val="21"/>
        </w:rPr>
        <w:t>即获得本</w:t>
      </w:r>
      <w:r w:rsidRPr="00257277">
        <w:rPr>
          <w:rFonts w:ascii="SimSun" w:hAnsi="SimSun" w:hint="eastAsia"/>
          <w:sz w:val="21"/>
          <w:szCs w:val="21"/>
        </w:rPr>
        <w:t>国议会</w:t>
      </w:r>
      <w:r w:rsidR="00E81FE3" w:rsidRPr="00257277">
        <w:rPr>
          <w:rFonts w:ascii="SimSun" w:hAnsi="SimSun" w:hint="eastAsia"/>
          <w:sz w:val="21"/>
          <w:szCs w:val="21"/>
        </w:rPr>
        <w:t>的</w:t>
      </w:r>
      <w:r w:rsidRPr="00257277">
        <w:rPr>
          <w:rFonts w:ascii="SimSun" w:hAnsi="SimSun" w:hint="eastAsia"/>
          <w:sz w:val="21"/>
          <w:szCs w:val="21"/>
        </w:rPr>
        <w:t>批准，然后才能</w:t>
      </w:r>
      <w:r w:rsidR="00E81FE3" w:rsidRPr="00257277">
        <w:rPr>
          <w:rFonts w:ascii="SimSun" w:hAnsi="SimSun" w:hint="eastAsia"/>
          <w:sz w:val="21"/>
          <w:szCs w:val="21"/>
        </w:rPr>
        <w:t>签订协议</w:t>
      </w:r>
      <w:r w:rsidRPr="00257277">
        <w:rPr>
          <w:rFonts w:ascii="SimSun" w:hAnsi="SimSun" w:hint="eastAsia"/>
          <w:sz w:val="21"/>
          <w:szCs w:val="21"/>
        </w:rPr>
        <w:t>并使其生效。一个主管局建议，可能有必要引入一个安全网条款，以防在大会批准与</w:t>
      </w:r>
      <w:r w:rsidR="00E81FE3" w:rsidRPr="00257277">
        <w:rPr>
          <w:rFonts w:ascii="SimSun" w:hAnsi="SimSun" w:hint="eastAsia"/>
          <w:sz w:val="21"/>
          <w:szCs w:val="21"/>
        </w:rPr>
        <w:t>协议</w:t>
      </w:r>
      <w:r w:rsidRPr="00257277">
        <w:rPr>
          <w:rFonts w:ascii="SimSun" w:hAnsi="SimSun" w:hint="eastAsia"/>
          <w:sz w:val="21"/>
          <w:szCs w:val="21"/>
        </w:rPr>
        <w:t>生效之间的情况发生重大变化，需要进一步</w:t>
      </w:r>
      <w:r w:rsidR="00E81FE3" w:rsidRPr="00257277">
        <w:rPr>
          <w:rFonts w:ascii="SimSun" w:hAnsi="SimSun" w:hint="eastAsia"/>
          <w:sz w:val="21"/>
          <w:szCs w:val="21"/>
        </w:rPr>
        <w:t>予以</w:t>
      </w:r>
      <w:r w:rsidRPr="00257277">
        <w:rPr>
          <w:rFonts w:ascii="SimSun" w:hAnsi="SimSun" w:hint="eastAsia"/>
          <w:sz w:val="21"/>
          <w:szCs w:val="21"/>
        </w:rPr>
        <w:t>考虑。</w:t>
      </w:r>
    </w:p>
    <w:p w14:paraId="149164C4" w14:textId="03C26E07"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一个国际单位表示担心PCT技术合作委员会有效审查国际单位的能力有可能受到限制，对此国际局强调，文件PCT/MIA/30/4第5至7段中概述的可能性旨在引起讨论。技术合作委员会的职责是在委员会成员确信委员会能够向PCT大会提供关于延长</w:t>
      </w:r>
      <w:r w:rsidR="00E81FE3" w:rsidRPr="00257277">
        <w:rPr>
          <w:rFonts w:ascii="SimSun" w:hAnsi="SimSun" w:hint="eastAsia"/>
          <w:sz w:val="21"/>
          <w:szCs w:val="21"/>
        </w:rPr>
        <w:t>指定</w:t>
      </w:r>
      <w:r w:rsidRPr="00257277">
        <w:rPr>
          <w:rFonts w:ascii="SimSun" w:hAnsi="SimSun" w:hint="eastAsia"/>
          <w:sz w:val="21"/>
          <w:szCs w:val="21"/>
        </w:rPr>
        <w:t>的建议的情况下，审查延长</w:t>
      </w:r>
      <w:r w:rsidR="00E81FE3" w:rsidRPr="00257277">
        <w:rPr>
          <w:rFonts w:ascii="SimSun" w:hAnsi="SimSun" w:hint="eastAsia"/>
          <w:sz w:val="21"/>
          <w:szCs w:val="21"/>
        </w:rPr>
        <w:t>指定</w:t>
      </w:r>
      <w:r w:rsidRPr="00257277">
        <w:rPr>
          <w:rFonts w:ascii="SimSun" w:hAnsi="SimSun" w:hint="eastAsia"/>
          <w:sz w:val="21"/>
          <w:szCs w:val="21"/>
        </w:rPr>
        <w:t>的申请。重要的是要审查所有最低要求，而不仅仅是2026年7月生效的最低要求。国际局并不是要限制委员会获取信息的途径，而是要找到向委员会提交必要信息的方法，使委员会成员能够有效地审查申请，而不需要</w:t>
      </w:r>
      <w:r w:rsidR="008C4FB4" w:rsidRPr="00257277">
        <w:rPr>
          <w:rFonts w:ascii="SimSun" w:hAnsi="SimSun" w:hint="eastAsia"/>
          <w:sz w:val="21"/>
          <w:szCs w:val="21"/>
        </w:rPr>
        <w:t>国际单位</w:t>
      </w:r>
      <w:r w:rsidRPr="00257277">
        <w:rPr>
          <w:rFonts w:ascii="SimSun" w:hAnsi="SimSun" w:hint="eastAsia"/>
          <w:sz w:val="21"/>
          <w:szCs w:val="21"/>
        </w:rPr>
        <w:t>花费精力提供可能不符合审查目的的文件。一个</w:t>
      </w:r>
      <w:r w:rsidR="00524AC0" w:rsidRPr="00257277">
        <w:rPr>
          <w:rFonts w:ascii="SimSun" w:hAnsi="SimSun" w:hint="eastAsia"/>
          <w:sz w:val="21"/>
          <w:szCs w:val="21"/>
        </w:rPr>
        <w:t>单位</w:t>
      </w:r>
      <w:r w:rsidRPr="00257277">
        <w:rPr>
          <w:rFonts w:ascii="SimSun" w:hAnsi="SimSun" w:hint="eastAsia"/>
          <w:sz w:val="21"/>
          <w:szCs w:val="21"/>
        </w:rPr>
        <w:t>表示，延长</w:t>
      </w:r>
      <w:r w:rsidR="00EB7339" w:rsidRPr="00257277">
        <w:rPr>
          <w:rFonts w:ascii="SimSun" w:hAnsi="SimSun" w:hint="eastAsia"/>
          <w:sz w:val="21"/>
          <w:szCs w:val="21"/>
        </w:rPr>
        <w:t>指定的</w:t>
      </w:r>
      <w:r w:rsidRPr="00257277">
        <w:rPr>
          <w:rFonts w:ascii="SimSun" w:hAnsi="SimSun" w:hint="eastAsia"/>
          <w:sz w:val="21"/>
          <w:szCs w:val="21"/>
        </w:rPr>
        <w:t>申请最好在一份文件中包含每个国际</w:t>
      </w:r>
      <w:r w:rsidR="00EB7339" w:rsidRPr="00257277">
        <w:rPr>
          <w:rFonts w:ascii="SimSun" w:hAnsi="SimSun" w:hint="eastAsia"/>
          <w:sz w:val="21"/>
          <w:szCs w:val="21"/>
        </w:rPr>
        <w:t>单位</w:t>
      </w:r>
      <w:r w:rsidRPr="00257277">
        <w:rPr>
          <w:rFonts w:ascii="SimSun" w:hAnsi="SimSun" w:hint="eastAsia"/>
          <w:sz w:val="21"/>
          <w:szCs w:val="21"/>
        </w:rPr>
        <w:t>的所有相关材料，但如果认为参考外部文件（如关于质量管理体系的年度报告）是适当的，国际局应提供一份</w:t>
      </w:r>
      <w:r w:rsidR="00A61BB3" w:rsidRPr="00257277">
        <w:rPr>
          <w:rFonts w:ascii="SimSun" w:hAnsi="SimSun" w:hint="eastAsia"/>
          <w:sz w:val="21"/>
          <w:szCs w:val="21"/>
        </w:rPr>
        <w:t>列出所有相关材料的</w:t>
      </w:r>
      <w:r w:rsidRPr="00257277">
        <w:rPr>
          <w:rFonts w:ascii="SimSun" w:hAnsi="SimSun" w:hint="eastAsia"/>
          <w:sz w:val="21"/>
          <w:szCs w:val="21"/>
        </w:rPr>
        <w:t>表格。国际局欢迎</w:t>
      </w:r>
      <w:r w:rsidR="00A61BB3" w:rsidRPr="00257277">
        <w:rPr>
          <w:rFonts w:ascii="SimSun" w:hAnsi="SimSun" w:hint="eastAsia"/>
          <w:sz w:val="21"/>
          <w:szCs w:val="21"/>
        </w:rPr>
        <w:t>各单位</w:t>
      </w:r>
      <w:r w:rsidRPr="00257277">
        <w:rPr>
          <w:rFonts w:ascii="SimSun" w:hAnsi="SimSun" w:hint="eastAsia"/>
          <w:sz w:val="21"/>
          <w:szCs w:val="21"/>
        </w:rPr>
        <w:t>就如何以最佳方式编</w:t>
      </w:r>
      <w:r w:rsidR="00A61BB3" w:rsidRPr="00257277">
        <w:rPr>
          <w:rFonts w:ascii="SimSun" w:hAnsi="SimSun" w:hint="eastAsia"/>
          <w:sz w:val="21"/>
          <w:szCs w:val="21"/>
        </w:rPr>
        <w:t>拟</w:t>
      </w:r>
      <w:r w:rsidRPr="00257277">
        <w:rPr>
          <w:rFonts w:ascii="SimSun" w:hAnsi="SimSun" w:hint="eastAsia"/>
          <w:sz w:val="21"/>
          <w:szCs w:val="21"/>
        </w:rPr>
        <w:t>文件和召开委员会审议延长</w:t>
      </w:r>
      <w:r w:rsidR="00A61BB3" w:rsidRPr="00257277">
        <w:rPr>
          <w:rFonts w:ascii="SimSun" w:hAnsi="SimSun" w:hint="eastAsia"/>
          <w:sz w:val="21"/>
          <w:szCs w:val="21"/>
        </w:rPr>
        <w:t>指定</w:t>
      </w:r>
      <w:r w:rsidRPr="00257277">
        <w:rPr>
          <w:rFonts w:ascii="SimSun" w:hAnsi="SimSun" w:hint="eastAsia"/>
          <w:sz w:val="21"/>
          <w:szCs w:val="21"/>
        </w:rPr>
        <w:t>的会议提出更多建议。</w:t>
      </w:r>
    </w:p>
    <w:p w14:paraId="28D368C7" w14:textId="5503B45F" w:rsidR="00A93B07" w:rsidRPr="00257277" w:rsidRDefault="00811660" w:rsidP="00257277">
      <w:pPr>
        <w:pStyle w:val="ONUME"/>
        <w:numPr>
          <w:ilvl w:val="0"/>
          <w:numId w:val="5"/>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会议请国际局</w:t>
      </w:r>
      <w:r w:rsidR="0073238E" w:rsidRPr="00257277">
        <w:rPr>
          <w:rFonts w:ascii="SimSun" w:hAnsi="SimSun" w:hint="eastAsia"/>
          <w:sz w:val="21"/>
          <w:szCs w:val="21"/>
        </w:rPr>
        <w:t>在兼顾</w:t>
      </w:r>
      <w:r w:rsidRPr="00257277">
        <w:rPr>
          <w:rFonts w:ascii="SimSun" w:hAnsi="SimSun" w:hint="eastAsia"/>
          <w:sz w:val="21"/>
          <w:szCs w:val="21"/>
        </w:rPr>
        <w:t>所提出的</w:t>
      </w:r>
      <w:r w:rsidR="00014532" w:rsidRPr="00257277">
        <w:rPr>
          <w:rFonts w:ascii="SimSun" w:hAnsi="SimSun" w:hint="eastAsia"/>
          <w:sz w:val="21"/>
          <w:szCs w:val="21"/>
        </w:rPr>
        <w:t>评论</w:t>
      </w:r>
      <w:r w:rsidRPr="00257277">
        <w:rPr>
          <w:rFonts w:ascii="SimSun" w:hAnsi="SimSun" w:hint="eastAsia"/>
          <w:sz w:val="21"/>
          <w:szCs w:val="21"/>
        </w:rPr>
        <w:t>意见</w:t>
      </w:r>
      <w:r w:rsidR="0073238E" w:rsidRPr="00257277">
        <w:rPr>
          <w:rFonts w:ascii="SimSun" w:hAnsi="SimSun" w:hint="eastAsia"/>
          <w:sz w:val="21"/>
          <w:szCs w:val="21"/>
        </w:rPr>
        <w:t>的</w:t>
      </w:r>
      <w:r w:rsidR="000146E9" w:rsidRPr="00257277">
        <w:rPr>
          <w:rFonts w:ascii="SimSun" w:hAnsi="SimSun" w:hint="eastAsia"/>
          <w:sz w:val="21"/>
          <w:szCs w:val="21"/>
        </w:rPr>
        <w:t>情况下</w:t>
      </w:r>
      <w:r w:rsidRPr="00257277">
        <w:rPr>
          <w:rFonts w:ascii="SimSun" w:hAnsi="SimSun" w:hint="eastAsia"/>
          <w:sz w:val="21"/>
          <w:szCs w:val="21"/>
        </w:rPr>
        <w:t>：</w:t>
      </w:r>
    </w:p>
    <w:p w14:paraId="51676F43" w14:textId="0A2B7256" w:rsidR="00A93B07" w:rsidRPr="00257277" w:rsidRDefault="00811660" w:rsidP="008F5E84">
      <w:pPr>
        <w:pStyle w:val="ONUME"/>
        <w:numPr>
          <w:ilvl w:val="1"/>
          <w:numId w:val="2"/>
        </w:numPr>
        <w:tabs>
          <w:tab w:val="clear" w:pos="1134"/>
        </w:tabs>
        <w:overflowPunct w:val="0"/>
        <w:spacing w:afterLines="50" w:after="120" w:line="340" w:lineRule="atLeast"/>
        <w:ind w:left="1134"/>
        <w:jc w:val="both"/>
        <w:rPr>
          <w:rFonts w:ascii="SimSun" w:hAnsi="SimSun"/>
          <w:sz w:val="21"/>
          <w:szCs w:val="21"/>
        </w:rPr>
      </w:pPr>
      <w:r w:rsidRPr="00257277">
        <w:rPr>
          <w:rFonts w:ascii="SimSun" w:hAnsi="SimSun" w:hint="eastAsia"/>
          <w:sz w:val="21"/>
          <w:szCs w:val="21"/>
        </w:rPr>
        <w:t>进一步考虑如何有效地审查国际</w:t>
      </w:r>
      <w:r w:rsidR="0073238E" w:rsidRPr="00257277">
        <w:rPr>
          <w:rFonts w:ascii="SimSun" w:hAnsi="SimSun" w:hint="eastAsia"/>
          <w:sz w:val="21"/>
          <w:szCs w:val="21"/>
        </w:rPr>
        <w:t>单位</w:t>
      </w:r>
      <w:r w:rsidRPr="00257277">
        <w:rPr>
          <w:rFonts w:ascii="SimSun" w:hAnsi="SimSun" w:hint="eastAsia"/>
          <w:sz w:val="21"/>
          <w:szCs w:val="21"/>
        </w:rPr>
        <w:t>的</w:t>
      </w:r>
      <w:r w:rsidR="0073238E" w:rsidRPr="00257277">
        <w:rPr>
          <w:rFonts w:ascii="SimSun" w:hAnsi="SimSun" w:hint="eastAsia"/>
          <w:sz w:val="21"/>
          <w:szCs w:val="21"/>
        </w:rPr>
        <w:t>延长指定</w:t>
      </w:r>
      <w:r w:rsidRPr="00257277">
        <w:rPr>
          <w:rFonts w:ascii="SimSun" w:hAnsi="SimSun" w:hint="eastAsia"/>
          <w:sz w:val="21"/>
          <w:szCs w:val="21"/>
        </w:rPr>
        <w:t>申请；以及</w:t>
      </w:r>
    </w:p>
    <w:p w14:paraId="0824366F" w14:textId="3FCE0E35" w:rsidR="00A93B07" w:rsidRPr="00257277" w:rsidRDefault="00811660" w:rsidP="008F5E84">
      <w:pPr>
        <w:pStyle w:val="ONUME"/>
        <w:numPr>
          <w:ilvl w:val="1"/>
          <w:numId w:val="2"/>
        </w:numPr>
        <w:tabs>
          <w:tab w:val="clear" w:pos="1134"/>
        </w:tabs>
        <w:overflowPunct w:val="0"/>
        <w:spacing w:afterLines="50" w:after="120" w:line="340" w:lineRule="atLeast"/>
        <w:ind w:left="1134"/>
        <w:jc w:val="both"/>
        <w:rPr>
          <w:rFonts w:ascii="SimSun" w:hAnsi="SimSun"/>
          <w:sz w:val="21"/>
          <w:szCs w:val="21"/>
        </w:rPr>
      </w:pPr>
      <w:r w:rsidRPr="00257277">
        <w:rPr>
          <w:rFonts w:ascii="SimSun" w:hAnsi="SimSun" w:hint="eastAsia"/>
          <w:sz w:val="21"/>
          <w:szCs w:val="21"/>
        </w:rPr>
        <w:t>开始与国际单位就改进国际局与国际单位之间的</w:t>
      </w:r>
      <w:r w:rsidR="0073238E" w:rsidRPr="00257277">
        <w:rPr>
          <w:rFonts w:ascii="SimSun" w:hAnsi="SimSun" w:hint="eastAsia"/>
          <w:sz w:val="21"/>
          <w:szCs w:val="21"/>
        </w:rPr>
        <w:t>协议</w:t>
      </w:r>
      <w:r w:rsidRPr="00257277">
        <w:rPr>
          <w:rFonts w:ascii="SimSun" w:hAnsi="SimSun" w:hint="eastAsia"/>
          <w:sz w:val="21"/>
          <w:szCs w:val="21"/>
        </w:rPr>
        <w:t>进行非正式讨论，特别是在简化</w:t>
      </w:r>
      <w:r w:rsidR="000146E9" w:rsidRPr="00257277">
        <w:rPr>
          <w:rFonts w:ascii="SimSun" w:hAnsi="SimSun" w:hint="eastAsia"/>
          <w:sz w:val="21"/>
          <w:szCs w:val="21"/>
        </w:rPr>
        <w:t>规费变动</w:t>
      </w:r>
      <w:r w:rsidRPr="00257277">
        <w:rPr>
          <w:rFonts w:ascii="SimSun" w:hAnsi="SimSun" w:hint="eastAsia"/>
          <w:sz w:val="21"/>
          <w:szCs w:val="21"/>
        </w:rPr>
        <w:t>程序和单位的权限方面。</w:t>
      </w:r>
    </w:p>
    <w:p w14:paraId="7048F2AC" w14:textId="5F03CD3C"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今后的</w:t>
      </w:r>
      <w:r w:rsidRPr="00337E15">
        <w:rPr>
          <w:rFonts w:ascii="SimHei" w:eastAsia="SimHei" w:hAnsi="SimHei" w:hint="eastAsia"/>
          <w:b w:val="0"/>
          <w:sz w:val="21"/>
          <w:szCs w:val="21"/>
        </w:rPr>
        <w:t>工作</w:t>
      </w:r>
    </w:p>
    <w:p w14:paraId="3992B316" w14:textId="24DE46A9" w:rsidR="00A93B07" w:rsidRPr="00257277" w:rsidRDefault="00811660"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国际局表示，下一届国际</w:t>
      </w:r>
      <w:r w:rsidR="00E81FE3" w:rsidRPr="00257277">
        <w:rPr>
          <w:rFonts w:ascii="SimSun" w:hAnsi="SimSun" w:hint="eastAsia"/>
          <w:sz w:val="21"/>
          <w:szCs w:val="21"/>
        </w:rPr>
        <w:t>单位</w:t>
      </w:r>
      <w:r w:rsidRPr="00257277">
        <w:rPr>
          <w:rFonts w:ascii="SimSun" w:hAnsi="SimSun" w:hint="eastAsia"/>
          <w:sz w:val="21"/>
          <w:szCs w:val="21"/>
        </w:rPr>
        <w:t>会议可能在2024年10月或11月左右举行。一个</w:t>
      </w:r>
      <w:r w:rsidR="00524AC0" w:rsidRPr="00257277">
        <w:rPr>
          <w:rFonts w:ascii="SimSun" w:hAnsi="SimSun" w:hint="eastAsia"/>
          <w:sz w:val="21"/>
          <w:szCs w:val="21"/>
        </w:rPr>
        <w:t>单位</w:t>
      </w:r>
      <w:r w:rsidRPr="00257277">
        <w:rPr>
          <w:rFonts w:ascii="SimSun" w:hAnsi="SimSun" w:hint="eastAsia"/>
          <w:sz w:val="21"/>
          <w:szCs w:val="21"/>
        </w:rPr>
        <w:t>表示，最好能再次举行面对面会议。一个</w:t>
      </w:r>
      <w:r w:rsidR="00524AC0" w:rsidRPr="00257277">
        <w:rPr>
          <w:rFonts w:ascii="SimSun" w:hAnsi="SimSun" w:hint="eastAsia"/>
          <w:sz w:val="21"/>
          <w:szCs w:val="21"/>
        </w:rPr>
        <w:t>单位</w:t>
      </w:r>
      <w:r w:rsidRPr="00257277">
        <w:rPr>
          <w:rFonts w:ascii="SimSun" w:hAnsi="SimSun" w:hint="eastAsia"/>
          <w:sz w:val="21"/>
          <w:szCs w:val="21"/>
        </w:rPr>
        <w:t>倾向于举行混合会议，既可以当面互动，也可以让专家</w:t>
      </w:r>
      <w:r w:rsidR="00971B80" w:rsidRPr="00257277">
        <w:rPr>
          <w:rFonts w:ascii="SimSun" w:hAnsi="SimSun" w:hint="eastAsia"/>
          <w:sz w:val="21"/>
          <w:szCs w:val="21"/>
        </w:rPr>
        <w:t>远程参会</w:t>
      </w:r>
      <w:r w:rsidRPr="00257277">
        <w:rPr>
          <w:rFonts w:ascii="SimSun" w:hAnsi="SimSun" w:hint="eastAsia"/>
          <w:sz w:val="21"/>
          <w:szCs w:val="21"/>
        </w:rPr>
        <w:t>。国际局注意到这些意见，并表示质量</w:t>
      </w:r>
      <w:r w:rsidR="00E81FE3" w:rsidRPr="00257277">
        <w:rPr>
          <w:rFonts w:ascii="SimSun" w:hAnsi="SimSun" w:hint="eastAsia"/>
          <w:sz w:val="21"/>
          <w:szCs w:val="21"/>
        </w:rPr>
        <w:t>小</w:t>
      </w:r>
      <w:r w:rsidRPr="00257277">
        <w:rPr>
          <w:rFonts w:ascii="SimSun" w:hAnsi="SimSun" w:hint="eastAsia"/>
          <w:sz w:val="21"/>
          <w:szCs w:val="21"/>
        </w:rPr>
        <w:t>组的时间和形式可能会有所不同，这取决于</w:t>
      </w:r>
      <w:r w:rsidR="00AC0BCF" w:rsidRPr="00257277">
        <w:rPr>
          <w:rFonts w:ascii="SimSun" w:hAnsi="SimSun" w:hint="eastAsia"/>
          <w:sz w:val="21"/>
          <w:szCs w:val="21"/>
        </w:rPr>
        <w:t>国际单位</w:t>
      </w:r>
      <w:r w:rsidRPr="00257277">
        <w:rPr>
          <w:rFonts w:ascii="SimSun" w:hAnsi="SimSun" w:hint="eastAsia"/>
          <w:sz w:val="21"/>
          <w:szCs w:val="21"/>
        </w:rPr>
        <w:t>会议的安</w:t>
      </w:r>
      <w:r w:rsidR="00AE508C">
        <w:rPr>
          <w:rFonts w:ascii="SimSun" w:hAnsi="SimSun" w:hint="cs"/>
          <w:sz w:val="21"/>
          <w:szCs w:val="21"/>
        </w:rPr>
        <w:t>‍</w:t>
      </w:r>
      <w:r w:rsidRPr="00257277">
        <w:rPr>
          <w:rFonts w:ascii="SimSun" w:hAnsi="SimSun" w:hint="eastAsia"/>
          <w:sz w:val="21"/>
          <w:szCs w:val="21"/>
        </w:rPr>
        <w:t>排。</w:t>
      </w:r>
    </w:p>
    <w:p w14:paraId="4BED1D8C" w14:textId="0F1363B2" w:rsidR="00A93B07" w:rsidRPr="00257277" w:rsidRDefault="00AC0D78" w:rsidP="00257277">
      <w:pPr>
        <w:pStyle w:val="Heading1"/>
        <w:overflowPunct w:val="0"/>
        <w:spacing w:beforeLines="100" w:afterLines="50" w:after="120" w:line="340" w:lineRule="atLeast"/>
        <w:rPr>
          <w:rFonts w:ascii="SimSun" w:hAnsi="SimSun"/>
          <w:sz w:val="21"/>
          <w:szCs w:val="21"/>
        </w:rPr>
      </w:pPr>
      <w:r w:rsidRPr="00337E15">
        <w:rPr>
          <w:rFonts w:ascii="SimHei" w:eastAsia="SimHei" w:hAnsi="SimHei" w:hint="eastAsia"/>
          <w:b w:val="0"/>
          <w:bCs w:val="0"/>
          <w:sz w:val="21"/>
          <w:szCs w:val="21"/>
        </w:rPr>
        <w:t>会议闭幕</w:t>
      </w:r>
    </w:p>
    <w:p w14:paraId="69BC103D" w14:textId="75E45B55" w:rsidR="00A93B07" w:rsidRPr="00257277" w:rsidRDefault="00F23B11" w:rsidP="00257277">
      <w:pPr>
        <w:pStyle w:val="ONUME"/>
        <w:numPr>
          <w:ilvl w:val="0"/>
          <w:numId w:val="5"/>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主席于202</w:t>
      </w:r>
      <w:r w:rsidRPr="00337E15">
        <w:rPr>
          <w:rFonts w:ascii="SimSun" w:hAnsi="SimSun"/>
          <w:sz w:val="21"/>
          <w:szCs w:val="21"/>
        </w:rPr>
        <w:t>3</w:t>
      </w:r>
      <w:r w:rsidRPr="00337E15">
        <w:rPr>
          <w:rFonts w:ascii="SimSun" w:hAnsi="SimSun" w:hint="eastAsia"/>
          <w:sz w:val="21"/>
          <w:szCs w:val="21"/>
        </w:rPr>
        <w:t>年</w:t>
      </w:r>
      <w:r w:rsidRPr="00337E15">
        <w:rPr>
          <w:rFonts w:ascii="SimSun" w:hAnsi="SimSun"/>
          <w:sz w:val="21"/>
          <w:szCs w:val="21"/>
        </w:rPr>
        <w:t>11</w:t>
      </w:r>
      <w:r w:rsidRPr="00337E15">
        <w:rPr>
          <w:rFonts w:ascii="SimSun" w:hAnsi="SimSun" w:hint="eastAsia"/>
          <w:sz w:val="21"/>
          <w:szCs w:val="21"/>
        </w:rPr>
        <w:t>月</w:t>
      </w:r>
      <w:r w:rsidRPr="00337E15">
        <w:rPr>
          <w:rFonts w:asciiTheme="minorEastAsia" w:eastAsiaTheme="minorEastAsia" w:hAnsiTheme="minorEastAsia"/>
          <w:sz w:val="21"/>
          <w:szCs w:val="21"/>
        </w:rPr>
        <w:t>3</w:t>
      </w:r>
      <w:r w:rsidRPr="00337E15">
        <w:rPr>
          <w:rFonts w:ascii="SimSun" w:hAnsi="SimSun" w:hint="eastAsia"/>
          <w:sz w:val="21"/>
          <w:szCs w:val="21"/>
        </w:rPr>
        <w:t>日宣布本届会议闭幕。</w:t>
      </w:r>
    </w:p>
    <w:p w14:paraId="7BD120A8" w14:textId="51B5B62A" w:rsidR="00A1065F" w:rsidRPr="00257277" w:rsidRDefault="00F23B11" w:rsidP="00E320C5">
      <w:pPr>
        <w:pStyle w:val="ONUME"/>
        <w:keepNext/>
        <w:overflowPunct w:val="0"/>
        <w:spacing w:afterLines="50" w:after="120" w:line="340" w:lineRule="atLeast"/>
        <w:rPr>
          <w:rFonts w:ascii="SimSun" w:hAnsi="SimSun"/>
          <w:sz w:val="21"/>
          <w:szCs w:val="21"/>
        </w:rPr>
      </w:pPr>
      <w:r w:rsidRPr="00337E15">
        <w:rPr>
          <w:rFonts w:ascii="KaiTi" w:eastAsia="KaiTi" w:hAnsi="KaiTi"/>
          <w:sz w:val="21"/>
          <w:szCs w:val="21"/>
        </w:rPr>
        <w:lastRenderedPageBreak/>
        <w:t>[</w:t>
      </w:r>
      <w:r w:rsidRPr="00337E15">
        <w:rPr>
          <w:rFonts w:ascii="KaiTi" w:eastAsia="KaiTi" w:hAnsi="KaiTi" w:hint="eastAsia"/>
          <w:sz w:val="21"/>
          <w:szCs w:val="21"/>
        </w:rPr>
        <w:t>此处未转录载有与会人员名单的文件</w:t>
      </w:r>
      <w:r w:rsidRPr="00337E15">
        <w:rPr>
          <w:rFonts w:ascii="KaiTi" w:eastAsia="KaiTi" w:hAnsi="KaiTi"/>
          <w:sz w:val="21"/>
          <w:szCs w:val="21"/>
        </w:rPr>
        <w:t>PCT/MIA/30/10</w:t>
      </w:r>
      <w:r w:rsidRPr="00337E15">
        <w:rPr>
          <w:rFonts w:ascii="KaiTi" w:eastAsia="KaiTi" w:hAnsi="KaiTi" w:hint="eastAsia"/>
          <w:sz w:val="21"/>
          <w:szCs w:val="21"/>
        </w:rPr>
        <w:t>附件一</w:t>
      </w:r>
      <w:r w:rsidRPr="00337E15">
        <w:rPr>
          <w:rFonts w:ascii="KaiTi" w:eastAsia="KaiTi" w:hAnsi="KaiTi"/>
          <w:sz w:val="21"/>
          <w:szCs w:val="21"/>
        </w:rPr>
        <w:t>]</w:t>
      </w:r>
    </w:p>
    <w:p w14:paraId="6893A974" w14:textId="77777777" w:rsidR="00A1065F" w:rsidRDefault="00C55E07" w:rsidP="00257277">
      <w:pPr>
        <w:pStyle w:val="Endofdocument-Annex"/>
        <w:spacing w:before="720" w:afterLines="50" w:after="120" w:line="340" w:lineRule="atLeast"/>
        <w:rPr>
          <w:rFonts w:ascii="KaiTi" w:eastAsia="KaiTi" w:hAnsi="KaiTi"/>
          <w:sz w:val="21"/>
          <w:szCs w:val="21"/>
        </w:rPr>
      </w:pPr>
      <w:r w:rsidRPr="00337E15">
        <w:rPr>
          <w:rFonts w:ascii="KaiTi" w:eastAsia="KaiTi" w:hAnsi="KaiTi"/>
          <w:sz w:val="21"/>
          <w:szCs w:val="21"/>
        </w:rPr>
        <w:t>[</w:t>
      </w:r>
      <w:r w:rsidRPr="00337E15">
        <w:rPr>
          <w:rFonts w:ascii="KaiTi" w:eastAsia="KaiTi" w:hAnsi="KaiTi" w:hint="eastAsia"/>
          <w:sz w:val="21"/>
          <w:szCs w:val="21"/>
        </w:rPr>
        <w:t>后接（文件</w:t>
      </w:r>
      <w:r w:rsidRPr="00257277">
        <w:rPr>
          <w:rFonts w:ascii="SimSun" w:hAnsi="SimSun"/>
          <w:sz w:val="21"/>
          <w:szCs w:val="21"/>
        </w:rPr>
        <w:t>PCT</w:t>
      </w:r>
      <w:r w:rsidRPr="00337E15">
        <w:rPr>
          <w:rFonts w:ascii="KaiTi" w:eastAsia="KaiTi" w:hAnsi="KaiTi"/>
          <w:sz w:val="21"/>
          <w:szCs w:val="21"/>
        </w:rPr>
        <w:t>/MIA/30/10</w:t>
      </w:r>
      <w:r w:rsidRPr="00337E15">
        <w:rPr>
          <w:rFonts w:ascii="KaiTi" w:eastAsia="KaiTi" w:hAnsi="KaiTi" w:hint="eastAsia"/>
          <w:sz w:val="21"/>
          <w:szCs w:val="21"/>
        </w:rPr>
        <w:t>）附件二]</w:t>
      </w:r>
    </w:p>
    <w:p w14:paraId="1EC7A4B8" w14:textId="650ADF88" w:rsidR="00257277" w:rsidRPr="00257277" w:rsidRDefault="00257277" w:rsidP="00257277">
      <w:pPr>
        <w:pStyle w:val="Endofdocument-Annex"/>
        <w:spacing w:before="720" w:afterLines="50" w:after="120" w:line="340" w:lineRule="atLeast"/>
        <w:rPr>
          <w:rFonts w:ascii="SimSun" w:hAnsi="SimSun"/>
          <w:sz w:val="21"/>
          <w:szCs w:val="21"/>
        </w:rPr>
        <w:sectPr w:rsidR="00257277" w:rsidRPr="00257277" w:rsidSect="00191BD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p>
    <w:p w14:paraId="6F78247C" w14:textId="7CF7CF69" w:rsidR="005A2292" w:rsidRPr="00337E15" w:rsidRDefault="005A2292" w:rsidP="005A2292">
      <w:pPr>
        <w:pStyle w:val="ONUME"/>
        <w:tabs>
          <w:tab w:val="left" w:pos="720"/>
        </w:tabs>
        <w:spacing w:beforeLines="100" w:before="240" w:afterLines="50" w:after="120" w:line="340" w:lineRule="atLeast"/>
        <w:rPr>
          <w:rFonts w:ascii="SimSun" w:hAnsi="SimSun"/>
          <w:sz w:val="21"/>
          <w:szCs w:val="21"/>
        </w:rPr>
      </w:pPr>
      <w:r w:rsidRPr="00337E15">
        <w:rPr>
          <w:rFonts w:ascii="SimHei" w:eastAsia="SimHei" w:hAnsi="SimHei" w:hint="eastAsia"/>
          <w:sz w:val="21"/>
          <w:szCs w:val="21"/>
        </w:rPr>
        <w:lastRenderedPageBreak/>
        <w:t>（文件PCT/MIA/</w:t>
      </w:r>
      <w:r w:rsidRPr="00337E15">
        <w:rPr>
          <w:rFonts w:ascii="SimHei" w:eastAsia="SimHei" w:hAnsi="SimHei"/>
          <w:sz w:val="21"/>
          <w:szCs w:val="21"/>
        </w:rPr>
        <w:t>30</w:t>
      </w:r>
      <w:r w:rsidRPr="00337E15">
        <w:rPr>
          <w:rFonts w:ascii="SimHei" w:eastAsia="SimHei" w:hAnsi="SimHei" w:hint="eastAsia"/>
          <w:sz w:val="21"/>
          <w:szCs w:val="21"/>
        </w:rPr>
        <w:t>/</w:t>
      </w:r>
      <w:r w:rsidRPr="00337E15">
        <w:rPr>
          <w:rFonts w:ascii="SimHei" w:eastAsia="SimHei" w:hAnsi="SimHei"/>
          <w:sz w:val="21"/>
          <w:szCs w:val="21"/>
        </w:rPr>
        <w:t>10</w:t>
      </w:r>
      <w:r w:rsidRPr="00337E15">
        <w:rPr>
          <w:rFonts w:ascii="SimHei" w:eastAsia="SimHei" w:hAnsi="SimHei" w:hint="eastAsia"/>
          <w:sz w:val="21"/>
          <w:szCs w:val="21"/>
        </w:rPr>
        <w:t>）附件二</w:t>
      </w:r>
    </w:p>
    <w:p w14:paraId="6F1C9C36" w14:textId="2825FC84" w:rsidR="005A2292" w:rsidRPr="00337E15" w:rsidRDefault="005A2292" w:rsidP="005A2292">
      <w:pPr>
        <w:pStyle w:val="ONUME"/>
        <w:tabs>
          <w:tab w:val="left" w:pos="720"/>
        </w:tabs>
        <w:spacing w:beforeLines="100" w:before="240" w:afterLines="50" w:after="120" w:line="340" w:lineRule="atLeast"/>
        <w:rPr>
          <w:rFonts w:ascii="SimSun" w:hAnsi="SimSun"/>
          <w:sz w:val="21"/>
          <w:szCs w:val="21"/>
        </w:rPr>
      </w:pPr>
      <w:r w:rsidRPr="00337E15">
        <w:rPr>
          <w:rFonts w:ascii="SimHei" w:eastAsia="SimHei" w:hAnsi="SimHei" w:hint="eastAsia"/>
          <w:sz w:val="21"/>
          <w:szCs w:val="21"/>
        </w:rPr>
        <w:t>PCT/MIA质量小组，第十三次非正式会议</w:t>
      </w:r>
      <w:r w:rsidRPr="00337E15">
        <w:rPr>
          <w:rFonts w:ascii="SimHei" w:eastAsia="SimHei" w:hAnsi="SimHei"/>
          <w:sz w:val="21"/>
          <w:szCs w:val="21"/>
        </w:rPr>
        <w:br/>
        <w:t>2023</w:t>
      </w:r>
      <w:r w:rsidRPr="00337E15">
        <w:rPr>
          <w:rFonts w:ascii="SimHei" w:eastAsia="SimHei" w:hAnsi="SimHei" w:hint="eastAsia"/>
          <w:sz w:val="21"/>
          <w:szCs w:val="21"/>
        </w:rPr>
        <w:t>年</w:t>
      </w:r>
      <w:r w:rsidRPr="00337E15">
        <w:rPr>
          <w:rFonts w:ascii="SimHei" w:eastAsia="SimHei" w:hAnsi="SimHei"/>
          <w:sz w:val="21"/>
          <w:szCs w:val="21"/>
        </w:rPr>
        <w:t>10</w:t>
      </w:r>
      <w:r w:rsidRPr="00337E15">
        <w:rPr>
          <w:rFonts w:ascii="SimHei" w:eastAsia="SimHei" w:hAnsi="SimHei" w:hint="eastAsia"/>
          <w:sz w:val="21"/>
          <w:szCs w:val="21"/>
        </w:rPr>
        <w:t>月</w:t>
      </w:r>
      <w:r w:rsidRPr="00337E15">
        <w:rPr>
          <w:rFonts w:ascii="SimHei" w:eastAsia="SimHei" w:hAnsi="SimHei"/>
          <w:sz w:val="21"/>
          <w:szCs w:val="21"/>
        </w:rPr>
        <w:t>30</w:t>
      </w:r>
      <w:r w:rsidRPr="00337E15">
        <w:rPr>
          <w:rFonts w:ascii="SimHei" w:eastAsia="SimHei" w:hAnsi="SimHei" w:hint="eastAsia"/>
          <w:sz w:val="21"/>
          <w:szCs w:val="21"/>
        </w:rPr>
        <w:t>日和</w:t>
      </w:r>
      <w:r w:rsidRPr="00337E15">
        <w:rPr>
          <w:rFonts w:ascii="SimHei" w:eastAsia="SimHei" w:hAnsi="SimHei"/>
          <w:sz w:val="21"/>
          <w:szCs w:val="21"/>
        </w:rPr>
        <w:t>31</w:t>
      </w:r>
      <w:r w:rsidRPr="00337E15">
        <w:rPr>
          <w:rFonts w:ascii="SimHei" w:eastAsia="SimHei" w:hAnsi="SimHei" w:hint="eastAsia"/>
          <w:sz w:val="21"/>
          <w:szCs w:val="21"/>
        </w:rPr>
        <w:t>日，日内瓦</w:t>
      </w:r>
    </w:p>
    <w:p w14:paraId="6A5F9230" w14:textId="37A1A480" w:rsidR="005A2292" w:rsidRPr="00257277" w:rsidRDefault="005A2292" w:rsidP="00E320C5">
      <w:pPr>
        <w:pStyle w:val="ONUME"/>
        <w:keepNext/>
        <w:spacing w:beforeLines="100" w:before="240" w:afterLines="50" w:after="120" w:line="340" w:lineRule="atLeast"/>
        <w:rPr>
          <w:rFonts w:ascii="SimSun" w:hAnsi="SimSun"/>
          <w:sz w:val="21"/>
          <w:szCs w:val="21"/>
        </w:rPr>
      </w:pPr>
      <w:r w:rsidRPr="00337E15">
        <w:rPr>
          <w:rFonts w:ascii="SimHei" w:eastAsia="SimHei" w:hAnsi="SimHei" w:hint="eastAsia"/>
          <w:sz w:val="21"/>
          <w:szCs w:val="21"/>
        </w:rPr>
        <w:t>主席总结</w:t>
      </w:r>
    </w:p>
    <w:p w14:paraId="77A497AA" w14:textId="6D2E547F" w:rsidR="00A1065F" w:rsidRPr="00257277" w:rsidRDefault="005A2292"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337E15">
        <w:rPr>
          <w:rFonts w:ascii="SimSun" w:hAnsi="SimSun" w:hint="eastAsia"/>
          <w:sz w:val="21"/>
          <w:szCs w:val="21"/>
        </w:rPr>
        <w:t>世界知识产权组织（产权组织）PCT业务发展司司长迈克尔·理查森先生代表产权组织总干事邓鸿森先生对与会者表示欢迎。</w:t>
      </w:r>
    </w:p>
    <w:p w14:paraId="005B41C8" w14:textId="7663C057" w:rsidR="00A1065F" w:rsidRPr="00E320C5" w:rsidRDefault="00A1065F" w:rsidP="00E320C5">
      <w:pPr>
        <w:pStyle w:val="ONUME"/>
        <w:keepNext/>
        <w:spacing w:beforeLines="100" w:before="240" w:afterLines="50" w:after="120" w:line="340" w:lineRule="atLeast"/>
        <w:rPr>
          <w:rFonts w:ascii="SimHei" w:eastAsia="SimHei" w:hAnsi="SimHei"/>
          <w:sz w:val="21"/>
          <w:szCs w:val="21"/>
        </w:rPr>
      </w:pPr>
      <w:r w:rsidRPr="00E320C5">
        <w:rPr>
          <w:rFonts w:ascii="SimHei" w:eastAsia="SimHei" w:hAnsi="SimHei"/>
          <w:sz w:val="21"/>
          <w:szCs w:val="21"/>
        </w:rPr>
        <w:t>1.</w:t>
      </w:r>
      <w:r w:rsidR="005A2292" w:rsidRPr="00337E15">
        <w:rPr>
          <w:rFonts w:ascii="SimHei" w:eastAsia="SimHei" w:hAnsi="SimHei" w:hint="eastAsia"/>
          <w:sz w:val="21"/>
          <w:szCs w:val="21"/>
        </w:rPr>
        <w:t>质量管理体系</w:t>
      </w:r>
    </w:p>
    <w:p w14:paraId="47F75439" w14:textId="6BD6B0A1" w:rsidR="00A1065F" w:rsidRPr="00257277" w:rsidRDefault="00A1065F" w:rsidP="00E320C5">
      <w:pPr>
        <w:pStyle w:val="Heading1"/>
        <w:overflowPunct w:val="0"/>
        <w:spacing w:beforeLines="100" w:afterLines="50" w:after="120" w:line="340" w:lineRule="atLeast"/>
        <w:jc w:val="both"/>
        <w:rPr>
          <w:rFonts w:ascii="SimSun" w:hAnsi="SimSun"/>
          <w:sz w:val="21"/>
          <w:szCs w:val="21"/>
        </w:rPr>
      </w:pPr>
      <w:r w:rsidRPr="00257277">
        <w:rPr>
          <w:rFonts w:ascii="SimSun" w:hAnsi="SimSun"/>
          <w:sz w:val="21"/>
          <w:szCs w:val="21"/>
        </w:rPr>
        <w:t>(a)</w:t>
      </w:r>
      <w:r w:rsidR="005A2292" w:rsidRPr="00E320C5">
        <w:rPr>
          <w:rFonts w:ascii="SimSun" w:hAnsi="SimSun" w:hint="eastAsia"/>
          <w:sz w:val="21"/>
          <w:szCs w:val="21"/>
        </w:rPr>
        <w:t>根据《PCT国际检索和初步审查指南》第21章所做的有关质量管理体系的报告</w:t>
      </w:r>
    </w:p>
    <w:p w14:paraId="7666DBE2" w14:textId="36A3C8BF" w:rsidR="00A1065F" w:rsidRPr="00257277" w:rsidRDefault="000D3DB5"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AC0BCF" w:rsidRPr="00257277">
        <w:rPr>
          <w:rFonts w:ascii="SimSun" w:hAnsi="SimSun" w:hint="eastAsia"/>
          <w:sz w:val="21"/>
          <w:szCs w:val="21"/>
        </w:rPr>
        <w:t>国际单位</w:t>
      </w:r>
      <w:r w:rsidR="00A1390E" w:rsidRPr="00257277">
        <w:rPr>
          <w:rFonts w:ascii="SimSun" w:hAnsi="SimSun" w:hint="eastAsia"/>
          <w:sz w:val="21"/>
          <w:szCs w:val="21"/>
        </w:rPr>
        <w:t>注意到，关于质量管理体系的报告现在已相当成熟，</w:t>
      </w:r>
      <w:r w:rsidRPr="00257277">
        <w:rPr>
          <w:rFonts w:ascii="SimSun" w:hAnsi="SimSun" w:hint="eastAsia"/>
          <w:sz w:val="21"/>
          <w:szCs w:val="21"/>
        </w:rPr>
        <w:t>各单位</w:t>
      </w:r>
      <w:r w:rsidR="00A1390E" w:rsidRPr="00257277">
        <w:rPr>
          <w:rFonts w:ascii="SimSun" w:hAnsi="SimSun" w:hint="eastAsia"/>
          <w:sz w:val="21"/>
          <w:szCs w:val="21"/>
        </w:rPr>
        <w:t>对报告的内容或格式没有任何</w:t>
      </w:r>
      <w:r w:rsidRPr="00257277">
        <w:rPr>
          <w:rFonts w:ascii="SimSun" w:hAnsi="SimSun" w:hint="eastAsia"/>
          <w:sz w:val="21"/>
          <w:szCs w:val="21"/>
        </w:rPr>
        <w:t>评论</w:t>
      </w:r>
      <w:r w:rsidR="00A1390E" w:rsidRPr="00257277">
        <w:rPr>
          <w:rFonts w:ascii="SimSun" w:hAnsi="SimSun" w:hint="eastAsia"/>
          <w:sz w:val="21"/>
          <w:szCs w:val="21"/>
        </w:rPr>
        <w:t>意见。</w:t>
      </w:r>
    </w:p>
    <w:p w14:paraId="630E58C6" w14:textId="445911A4" w:rsidR="00A1065F" w:rsidRPr="00257277" w:rsidRDefault="005A2292"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337E15">
        <w:rPr>
          <w:rFonts w:ascii="SimSun" w:hAnsi="SimSun" w:hint="eastAsia"/>
          <w:sz w:val="21"/>
          <w:szCs w:val="21"/>
        </w:rPr>
        <w:t>小</w:t>
      </w:r>
      <w:r w:rsidRPr="00337E15">
        <w:rPr>
          <w:rFonts w:ascii="SimSun" w:hAnsi="SimSun"/>
          <w:sz w:val="21"/>
          <w:szCs w:val="21"/>
        </w:rPr>
        <w:t>组同意应公布质量报告，并建议继续使用</w:t>
      </w:r>
      <w:r w:rsidRPr="00337E15">
        <w:rPr>
          <w:rFonts w:ascii="SimSun" w:hAnsi="SimSun" w:hint="eastAsia"/>
          <w:sz w:val="21"/>
          <w:szCs w:val="21"/>
        </w:rPr>
        <w:t>现行</w:t>
      </w:r>
      <w:r w:rsidRPr="00337E15">
        <w:rPr>
          <w:rFonts w:ascii="SimSun" w:hAnsi="SimSun"/>
          <w:sz w:val="21"/>
          <w:szCs w:val="21"/>
        </w:rPr>
        <w:t>的报告机制报告质量管理</w:t>
      </w:r>
      <w:r w:rsidRPr="00337E15">
        <w:rPr>
          <w:rFonts w:ascii="SimSun" w:hAnsi="SimSun" w:hint="eastAsia"/>
          <w:sz w:val="21"/>
          <w:szCs w:val="21"/>
        </w:rPr>
        <w:t>体系</w:t>
      </w:r>
      <w:r w:rsidRPr="00337E15">
        <w:rPr>
          <w:rFonts w:ascii="SimSun" w:hAnsi="SimSun"/>
          <w:sz w:val="21"/>
          <w:szCs w:val="21"/>
        </w:rPr>
        <w:t>。</w:t>
      </w:r>
    </w:p>
    <w:p w14:paraId="38707E85" w14:textId="747FB815" w:rsidR="00A1065F" w:rsidRPr="00257277" w:rsidRDefault="00A1065F" w:rsidP="00E320C5">
      <w:pPr>
        <w:pStyle w:val="Heading1"/>
        <w:overflowPunct w:val="0"/>
        <w:spacing w:beforeLines="100" w:afterLines="50" w:after="120" w:line="340" w:lineRule="atLeast"/>
        <w:jc w:val="both"/>
        <w:rPr>
          <w:rFonts w:ascii="SimSun" w:hAnsi="SimSun"/>
          <w:sz w:val="21"/>
          <w:szCs w:val="21"/>
        </w:rPr>
      </w:pPr>
      <w:r w:rsidRPr="00257277">
        <w:rPr>
          <w:rFonts w:ascii="SimSun" w:hAnsi="SimSun"/>
          <w:sz w:val="21"/>
          <w:szCs w:val="21"/>
        </w:rPr>
        <w:t>(b)</w:t>
      </w:r>
      <w:r w:rsidR="005A2292" w:rsidRPr="00E320C5">
        <w:rPr>
          <w:rFonts w:ascii="SimSun" w:hAnsi="SimSun" w:hint="eastAsia"/>
          <w:sz w:val="21"/>
          <w:szCs w:val="21"/>
        </w:rPr>
        <w:t>国际单位质量管理体系结对审查的反馈</w:t>
      </w:r>
    </w:p>
    <w:p w14:paraId="40C0A37A" w14:textId="20676C28" w:rsidR="00583732" w:rsidRPr="00257277" w:rsidRDefault="00A1390E"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参加</w:t>
      </w:r>
      <w:r w:rsidR="000D3DB5" w:rsidRPr="00257277">
        <w:rPr>
          <w:rFonts w:ascii="SimSun" w:hAnsi="SimSun" w:hint="eastAsia"/>
          <w:sz w:val="21"/>
          <w:szCs w:val="21"/>
        </w:rPr>
        <w:t>结</w:t>
      </w:r>
      <w:r w:rsidRPr="00257277">
        <w:rPr>
          <w:rFonts w:ascii="SimSun" w:hAnsi="SimSun" w:hint="eastAsia"/>
          <w:sz w:val="21"/>
          <w:szCs w:val="21"/>
        </w:rPr>
        <w:t>对审查会议的所有八个</w:t>
      </w:r>
      <w:r w:rsidR="000D3DB5" w:rsidRPr="00257277">
        <w:rPr>
          <w:rFonts w:ascii="SimSun" w:hAnsi="SimSun" w:hint="eastAsia"/>
          <w:sz w:val="21"/>
          <w:szCs w:val="21"/>
        </w:rPr>
        <w:t>单位</w:t>
      </w:r>
      <w:r w:rsidRPr="00257277">
        <w:rPr>
          <w:rFonts w:ascii="SimSun" w:hAnsi="SimSun" w:hint="eastAsia"/>
          <w:sz w:val="21"/>
          <w:szCs w:val="21"/>
        </w:rPr>
        <w:t>都认为，标准</w:t>
      </w:r>
      <w:r w:rsidR="000D3DB5" w:rsidRPr="00257277">
        <w:rPr>
          <w:rFonts w:ascii="SimSun" w:hAnsi="SimSun" w:hint="eastAsia"/>
          <w:sz w:val="21"/>
          <w:szCs w:val="21"/>
        </w:rPr>
        <w:t>结对审查</w:t>
      </w:r>
      <w:r w:rsidRPr="00257277">
        <w:rPr>
          <w:rFonts w:ascii="SimSun" w:hAnsi="SimSun" w:hint="eastAsia"/>
          <w:sz w:val="21"/>
          <w:szCs w:val="21"/>
        </w:rPr>
        <w:t>和新的小组讨论会形式都很有益，并建议其他</w:t>
      </w:r>
      <w:r w:rsidR="002D6BE4" w:rsidRPr="00257277">
        <w:rPr>
          <w:rFonts w:ascii="SimSun" w:hAnsi="SimSun" w:hint="eastAsia"/>
          <w:sz w:val="21"/>
          <w:szCs w:val="21"/>
        </w:rPr>
        <w:t>单位</w:t>
      </w:r>
      <w:r w:rsidRPr="00257277">
        <w:rPr>
          <w:rFonts w:ascii="SimSun" w:hAnsi="SimSun" w:hint="eastAsia"/>
          <w:sz w:val="21"/>
          <w:szCs w:val="21"/>
        </w:rPr>
        <w:t>今后也参加</w:t>
      </w:r>
      <w:r w:rsidR="002D6BE4" w:rsidRPr="00257277">
        <w:rPr>
          <w:rFonts w:ascii="SimSun" w:hAnsi="SimSun" w:hint="eastAsia"/>
          <w:sz w:val="21"/>
          <w:szCs w:val="21"/>
        </w:rPr>
        <w:t>这些活动</w:t>
      </w:r>
      <w:r w:rsidRPr="00257277">
        <w:rPr>
          <w:rFonts w:ascii="SimSun" w:hAnsi="SimSun" w:hint="eastAsia"/>
          <w:sz w:val="21"/>
          <w:szCs w:val="21"/>
        </w:rPr>
        <w:t>。这两种形式都能在非正式场合就与质量管理有关的不同主题进行有益的信息交流，更多地了解其他</w:t>
      </w:r>
      <w:r w:rsidR="002D6BE4" w:rsidRPr="00257277">
        <w:rPr>
          <w:rFonts w:ascii="SimSun" w:hAnsi="SimSun" w:hint="eastAsia"/>
          <w:sz w:val="21"/>
          <w:szCs w:val="21"/>
        </w:rPr>
        <w:t>主管局在</w:t>
      </w:r>
      <w:r w:rsidRPr="00257277">
        <w:rPr>
          <w:rFonts w:ascii="SimSun" w:hAnsi="SimSun" w:hint="eastAsia"/>
          <w:sz w:val="21"/>
          <w:szCs w:val="21"/>
        </w:rPr>
        <w:t>质量管理</w:t>
      </w:r>
      <w:r w:rsidR="002D6BE4" w:rsidRPr="00257277">
        <w:rPr>
          <w:rFonts w:ascii="SimSun" w:hAnsi="SimSun" w:hint="eastAsia"/>
          <w:sz w:val="21"/>
          <w:szCs w:val="21"/>
        </w:rPr>
        <w:t>体系</w:t>
      </w:r>
      <w:r w:rsidRPr="00257277">
        <w:rPr>
          <w:rFonts w:ascii="SimSun" w:hAnsi="SimSun" w:hint="eastAsia"/>
          <w:sz w:val="21"/>
          <w:szCs w:val="21"/>
        </w:rPr>
        <w:t>书面报告可能包括内容</w:t>
      </w:r>
      <w:r w:rsidR="002D6BE4" w:rsidRPr="00257277">
        <w:rPr>
          <w:rFonts w:ascii="SimSun" w:hAnsi="SimSun" w:hint="eastAsia"/>
          <w:sz w:val="21"/>
          <w:szCs w:val="21"/>
        </w:rPr>
        <w:t>以外的工作</w:t>
      </w:r>
      <w:r w:rsidRPr="00257277">
        <w:rPr>
          <w:rFonts w:ascii="SimSun" w:hAnsi="SimSun" w:hint="eastAsia"/>
          <w:sz w:val="21"/>
          <w:szCs w:val="21"/>
        </w:rPr>
        <w:t>。就标准</w:t>
      </w:r>
      <w:r w:rsidR="000D3DB5" w:rsidRPr="00257277">
        <w:rPr>
          <w:rFonts w:ascii="SimSun" w:hAnsi="SimSun" w:hint="eastAsia"/>
          <w:sz w:val="21"/>
          <w:szCs w:val="21"/>
        </w:rPr>
        <w:t>结对审查</w:t>
      </w:r>
      <w:r w:rsidRPr="00257277">
        <w:rPr>
          <w:rFonts w:ascii="SimSun" w:hAnsi="SimSun" w:hint="eastAsia"/>
          <w:sz w:val="21"/>
          <w:szCs w:val="21"/>
        </w:rPr>
        <w:t>会议而言，90分钟</w:t>
      </w:r>
      <w:r w:rsidR="002D6BE4" w:rsidRPr="00257277">
        <w:rPr>
          <w:rFonts w:ascii="SimSun" w:hAnsi="SimSun" w:hint="eastAsia"/>
          <w:sz w:val="21"/>
          <w:szCs w:val="21"/>
        </w:rPr>
        <w:t>的时长</w:t>
      </w:r>
      <w:r w:rsidRPr="00257277">
        <w:rPr>
          <w:rFonts w:ascii="SimSun" w:hAnsi="SimSun" w:hint="eastAsia"/>
          <w:sz w:val="21"/>
          <w:szCs w:val="21"/>
        </w:rPr>
        <w:t>比60分钟更受欢迎，交流往往是双向的，而不仅仅是</w:t>
      </w:r>
      <w:r w:rsidR="00AC27C2" w:rsidRPr="00257277">
        <w:rPr>
          <w:rFonts w:ascii="SimSun" w:hAnsi="SimSun" w:hint="eastAsia"/>
          <w:sz w:val="21"/>
          <w:szCs w:val="21"/>
        </w:rPr>
        <w:t>从</w:t>
      </w:r>
      <w:r w:rsidRPr="00257277">
        <w:rPr>
          <w:rFonts w:ascii="SimSun" w:hAnsi="SimSun" w:hint="eastAsia"/>
          <w:sz w:val="21"/>
          <w:szCs w:val="21"/>
        </w:rPr>
        <w:t>审查</w:t>
      </w:r>
      <w:r w:rsidR="002D6BE4" w:rsidRPr="00257277">
        <w:rPr>
          <w:rFonts w:ascii="SimSun" w:hAnsi="SimSun" w:hint="eastAsia"/>
          <w:sz w:val="21"/>
          <w:szCs w:val="21"/>
        </w:rPr>
        <w:t>单位向其</w:t>
      </w:r>
      <w:r w:rsidRPr="00257277">
        <w:rPr>
          <w:rFonts w:ascii="SimSun" w:hAnsi="SimSun" w:hint="eastAsia"/>
          <w:sz w:val="21"/>
          <w:szCs w:val="21"/>
        </w:rPr>
        <w:t>质量管理</w:t>
      </w:r>
      <w:r w:rsidR="002D6BE4" w:rsidRPr="00257277">
        <w:rPr>
          <w:rFonts w:ascii="SimSun" w:hAnsi="SimSun" w:hint="eastAsia"/>
          <w:sz w:val="21"/>
          <w:szCs w:val="21"/>
        </w:rPr>
        <w:t>体系正在</w:t>
      </w:r>
      <w:r w:rsidRPr="00257277">
        <w:rPr>
          <w:rFonts w:ascii="SimSun" w:hAnsi="SimSun" w:hint="eastAsia"/>
          <w:sz w:val="21"/>
          <w:szCs w:val="21"/>
        </w:rPr>
        <w:t>接受审查的</w:t>
      </w:r>
      <w:r w:rsidR="00524AC0" w:rsidRPr="00257277">
        <w:rPr>
          <w:rFonts w:ascii="SimSun" w:hAnsi="SimSun" w:hint="eastAsia"/>
          <w:sz w:val="21"/>
          <w:szCs w:val="21"/>
        </w:rPr>
        <w:t>单位</w:t>
      </w:r>
      <w:r w:rsidRPr="00257277">
        <w:rPr>
          <w:rFonts w:ascii="SimSun" w:hAnsi="SimSun" w:hint="eastAsia"/>
          <w:sz w:val="21"/>
          <w:szCs w:val="21"/>
        </w:rPr>
        <w:t>的</w:t>
      </w:r>
      <w:r w:rsidR="002D6BE4" w:rsidRPr="00257277">
        <w:rPr>
          <w:rFonts w:ascii="SimSun" w:hAnsi="SimSun" w:hint="eastAsia"/>
          <w:sz w:val="21"/>
          <w:szCs w:val="21"/>
        </w:rPr>
        <w:t>单向</w:t>
      </w:r>
      <w:r w:rsidRPr="00257277">
        <w:rPr>
          <w:rFonts w:ascii="SimSun" w:hAnsi="SimSun" w:hint="eastAsia"/>
          <w:sz w:val="21"/>
          <w:szCs w:val="21"/>
        </w:rPr>
        <w:t>交流</w:t>
      </w:r>
      <w:r w:rsidR="002D6BE4" w:rsidRPr="00257277">
        <w:rPr>
          <w:rFonts w:ascii="SimSun" w:hAnsi="SimSun" w:hint="eastAsia"/>
          <w:sz w:val="21"/>
          <w:szCs w:val="21"/>
        </w:rPr>
        <w:t>。</w:t>
      </w:r>
      <w:r w:rsidRPr="00257277">
        <w:rPr>
          <w:rFonts w:ascii="SimSun" w:hAnsi="SimSun" w:hint="eastAsia"/>
          <w:sz w:val="21"/>
          <w:szCs w:val="21"/>
        </w:rPr>
        <w:t>对于小组讨论，各</w:t>
      </w:r>
      <w:r w:rsidR="00524AC0" w:rsidRPr="00257277">
        <w:rPr>
          <w:rFonts w:ascii="SimSun" w:hAnsi="SimSun" w:hint="eastAsia"/>
          <w:sz w:val="21"/>
          <w:szCs w:val="21"/>
        </w:rPr>
        <w:t>单位</w:t>
      </w:r>
      <w:r w:rsidRPr="00257277">
        <w:rPr>
          <w:rFonts w:ascii="SimSun" w:hAnsi="SimSun" w:hint="eastAsia"/>
          <w:sz w:val="21"/>
          <w:szCs w:val="21"/>
        </w:rPr>
        <w:t>认为，事先交流一些信息或问题，</w:t>
      </w:r>
      <w:r w:rsidR="00AC27C2" w:rsidRPr="00257277">
        <w:rPr>
          <w:rFonts w:ascii="SimSun" w:hAnsi="SimSun" w:hint="eastAsia"/>
          <w:sz w:val="21"/>
          <w:szCs w:val="21"/>
        </w:rPr>
        <w:t>以便</w:t>
      </w:r>
      <w:r w:rsidRPr="00257277">
        <w:rPr>
          <w:rFonts w:ascii="SimSun" w:hAnsi="SimSun" w:hint="eastAsia"/>
          <w:sz w:val="21"/>
          <w:szCs w:val="21"/>
        </w:rPr>
        <w:t>为讨论提供一个</w:t>
      </w:r>
      <w:r w:rsidR="00AC27C2" w:rsidRPr="00257277">
        <w:rPr>
          <w:rFonts w:ascii="SimSun" w:hAnsi="SimSun" w:hint="eastAsia"/>
          <w:sz w:val="21"/>
          <w:szCs w:val="21"/>
        </w:rPr>
        <w:t>起始</w:t>
      </w:r>
      <w:r w:rsidRPr="00257277">
        <w:rPr>
          <w:rFonts w:ascii="SimSun" w:hAnsi="SimSun" w:hint="eastAsia"/>
          <w:sz w:val="21"/>
          <w:szCs w:val="21"/>
        </w:rPr>
        <w:t>点，并为会议安排一名主持人</w:t>
      </w:r>
      <w:r w:rsidR="00AC27C2" w:rsidRPr="00257277">
        <w:rPr>
          <w:rFonts w:ascii="SimSun" w:hAnsi="SimSun" w:hint="eastAsia"/>
          <w:sz w:val="21"/>
          <w:szCs w:val="21"/>
        </w:rPr>
        <w:t>，</w:t>
      </w:r>
      <w:r w:rsidRPr="00257277">
        <w:rPr>
          <w:rFonts w:ascii="SimSun" w:hAnsi="SimSun" w:hint="eastAsia"/>
          <w:sz w:val="21"/>
          <w:szCs w:val="21"/>
        </w:rPr>
        <w:t>是有益的</w:t>
      </w:r>
      <w:r w:rsidR="00AC27C2" w:rsidRPr="00257277">
        <w:rPr>
          <w:rFonts w:ascii="SimSun" w:hAnsi="SimSun" w:hint="eastAsia"/>
          <w:sz w:val="21"/>
          <w:szCs w:val="21"/>
        </w:rPr>
        <w:t>做法</w:t>
      </w:r>
      <w:r w:rsidRPr="00257277">
        <w:rPr>
          <w:rFonts w:ascii="SimSun" w:hAnsi="SimSun" w:hint="eastAsia"/>
          <w:sz w:val="21"/>
          <w:szCs w:val="21"/>
        </w:rPr>
        <w:t>。</w:t>
      </w:r>
      <w:r w:rsidR="00AC27C2" w:rsidRPr="00257277">
        <w:rPr>
          <w:rFonts w:ascii="SimSun" w:hAnsi="SimSun" w:hint="eastAsia"/>
          <w:sz w:val="21"/>
          <w:szCs w:val="21"/>
        </w:rPr>
        <w:t>一</w:t>
      </w:r>
      <w:r w:rsidRPr="00257277">
        <w:rPr>
          <w:rFonts w:ascii="SimSun" w:hAnsi="SimSun" w:hint="eastAsia"/>
          <w:sz w:val="21"/>
          <w:szCs w:val="21"/>
        </w:rPr>
        <w:t>个</w:t>
      </w:r>
      <w:r w:rsidR="00524AC0" w:rsidRPr="00257277">
        <w:rPr>
          <w:rFonts w:ascii="SimSun" w:hAnsi="SimSun" w:hint="eastAsia"/>
          <w:sz w:val="21"/>
          <w:szCs w:val="21"/>
        </w:rPr>
        <w:t>单位</w:t>
      </w:r>
      <w:r w:rsidRPr="00257277">
        <w:rPr>
          <w:rFonts w:ascii="SimSun" w:hAnsi="SimSun" w:hint="eastAsia"/>
          <w:sz w:val="21"/>
          <w:szCs w:val="21"/>
        </w:rPr>
        <w:t>认为，参加小组讨论的</w:t>
      </w:r>
      <w:r w:rsidR="00524AC0" w:rsidRPr="00257277">
        <w:rPr>
          <w:rFonts w:ascii="SimSun" w:hAnsi="SimSun" w:hint="eastAsia"/>
          <w:sz w:val="21"/>
          <w:szCs w:val="21"/>
        </w:rPr>
        <w:t>单位</w:t>
      </w:r>
      <w:r w:rsidRPr="00257277">
        <w:rPr>
          <w:rFonts w:ascii="SimSun" w:hAnsi="SimSun" w:hint="eastAsia"/>
          <w:sz w:val="21"/>
          <w:szCs w:val="21"/>
        </w:rPr>
        <w:t>最多不超过5个，因为</w:t>
      </w:r>
      <w:r w:rsidR="008B1708" w:rsidRPr="00257277">
        <w:rPr>
          <w:rFonts w:ascii="SimSun" w:hAnsi="SimSun" w:hint="eastAsia"/>
          <w:sz w:val="21"/>
          <w:szCs w:val="21"/>
        </w:rPr>
        <w:t>多于</w:t>
      </w:r>
      <w:r w:rsidRPr="00257277">
        <w:rPr>
          <w:rFonts w:ascii="SimSun" w:hAnsi="SimSun" w:hint="eastAsia"/>
          <w:sz w:val="21"/>
          <w:szCs w:val="21"/>
        </w:rPr>
        <w:t>5个</w:t>
      </w:r>
      <w:r w:rsidR="00524AC0" w:rsidRPr="00257277">
        <w:rPr>
          <w:rFonts w:ascii="SimSun" w:hAnsi="SimSun" w:hint="eastAsia"/>
          <w:sz w:val="21"/>
          <w:szCs w:val="21"/>
        </w:rPr>
        <w:t>单位</w:t>
      </w:r>
      <w:r w:rsidRPr="00257277">
        <w:rPr>
          <w:rFonts w:ascii="SimSun" w:hAnsi="SimSun" w:hint="eastAsia"/>
          <w:sz w:val="21"/>
          <w:szCs w:val="21"/>
        </w:rPr>
        <w:t>就很难交流所有</w:t>
      </w:r>
      <w:r w:rsidR="00524AC0" w:rsidRPr="00257277">
        <w:rPr>
          <w:rFonts w:ascii="SimSun" w:hAnsi="SimSun" w:hint="eastAsia"/>
          <w:sz w:val="21"/>
          <w:szCs w:val="21"/>
        </w:rPr>
        <w:t>单位</w:t>
      </w:r>
      <w:r w:rsidRPr="00257277">
        <w:rPr>
          <w:rFonts w:ascii="SimSun" w:hAnsi="SimSun" w:hint="eastAsia"/>
          <w:sz w:val="21"/>
          <w:szCs w:val="21"/>
        </w:rPr>
        <w:t>的意见，而另一个</w:t>
      </w:r>
      <w:r w:rsidR="00524AC0" w:rsidRPr="00257277">
        <w:rPr>
          <w:rFonts w:ascii="SimSun" w:hAnsi="SimSun" w:hint="eastAsia"/>
          <w:sz w:val="21"/>
          <w:szCs w:val="21"/>
        </w:rPr>
        <w:t>单位</w:t>
      </w:r>
      <w:r w:rsidRPr="00257277">
        <w:rPr>
          <w:rFonts w:ascii="SimSun" w:hAnsi="SimSun" w:hint="eastAsia"/>
          <w:sz w:val="21"/>
          <w:szCs w:val="21"/>
        </w:rPr>
        <w:t>则认为3个</w:t>
      </w:r>
      <w:r w:rsidR="00524AC0" w:rsidRPr="00257277">
        <w:rPr>
          <w:rFonts w:ascii="SimSun" w:hAnsi="SimSun" w:hint="eastAsia"/>
          <w:sz w:val="21"/>
          <w:szCs w:val="21"/>
        </w:rPr>
        <w:t>单位</w:t>
      </w:r>
      <w:r w:rsidRPr="00257277">
        <w:rPr>
          <w:rFonts w:ascii="SimSun" w:hAnsi="SimSun" w:hint="eastAsia"/>
          <w:sz w:val="21"/>
          <w:szCs w:val="21"/>
        </w:rPr>
        <w:t>可能太少。有人建议，如果</w:t>
      </w:r>
      <w:r w:rsidR="008B1708" w:rsidRPr="00257277">
        <w:rPr>
          <w:rFonts w:ascii="SimSun" w:hAnsi="SimSun" w:hint="eastAsia"/>
          <w:sz w:val="21"/>
          <w:szCs w:val="21"/>
        </w:rPr>
        <w:t>小组</w:t>
      </w:r>
      <w:r w:rsidRPr="00257277">
        <w:rPr>
          <w:rFonts w:ascii="SimSun" w:hAnsi="SimSun" w:hint="eastAsia"/>
          <w:sz w:val="21"/>
          <w:szCs w:val="21"/>
        </w:rPr>
        <w:t>今后</w:t>
      </w:r>
      <w:r w:rsidR="008B1708" w:rsidRPr="00257277">
        <w:rPr>
          <w:rFonts w:ascii="SimSun" w:hAnsi="SimSun" w:hint="eastAsia"/>
          <w:sz w:val="21"/>
          <w:szCs w:val="21"/>
        </w:rPr>
        <w:t>面对面</w:t>
      </w:r>
      <w:r w:rsidRPr="00257277">
        <w:rPr>
          <w:rFonts w:ascii="SimSun" w:hAnsi="SimSun" w:hint="eastAsia"/>
          <w:sz w:val="21"/>
          <w:szCs w:val="21"/>
        </w:rPr>
        <w:t>开会，标准</w:t>
      </w:r>
      <w:r w:rsidR="000D3DB5" w:rsidRPr="00257277">
        <w:rPr>
          <w:rFonts w:ascii="SimSun" w:hAnsi="SimSun" w:hint="eastAsia"/>
          <w:sz w:val="21"/>
          <w:szCs w:val="21"/>
        </w:rPr>
        <w:t>结对审查</w:t>
      </w:r>
      <w:r w:rsidRPr="00257277">
        <w:rPr>
          <w:rFonts w:ascii="SimSun" w:hAnsi="SimSun" w:hint="eastAsia"/>
          <w:sz w:val="21"/>
          <w:szCs w:val="21"/>
        </w:rPr>
        <w:t>会议可在</w:t>
      </w:r>
      <w:r w:rsidR="008B1708" w:rsidRPr="00257277">
        <w:rPr>
          <w:rFonts w:ascii="SimSun" w:hAnsi="SimSun" w:hint="eastAsia"/>
          <w:sz w:val="21"/>
          <w:szCs w:val="21"/>
        </w:rPr>
        <w:t>会议</w:t>
      </w:r>
      <w:r w:rsidRPr="00257277">
        <w:rPr>
          <w:rFonts w:ascii="SimSun" w:hAnsi="SimSun" w:hint="eastAsia"/>
          <w:sz w:val="21"/>
          <w:szCs w:val="21"/>
        </w:rPr>
        <w:t>前一周以在线讨论的形式举行，以便让更多的专家参加。</w:t>
      </w:r>
    </w:p>
    <w:p w14:paraId="394C435B" w14:textId="3AAD078F" w:rsidR="00583732" w:rsidRPr="00257277" w:rsidRDefault="00A1390E"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国际局注意到，参与</w:t>
      </w:r>
      <w:r w:rsidR="008B1708" w:rsidRPr="00257277">
        <w:rPr>
          <w:rFonts w:ascii="SimSun" w:hAnsi="SimSun" w:hint="eastAsia"/>
          <w:sz w:val="21"/>
          <w:szCs w:val="21"/>
        </w:rPr>
        <w:t>单位</w:t>
      </w:r>
      <w:r w:rsidRPr="00257277">
        <w:rPr>
          <w:rFonts w:ascii="SimSun" w:hAnsi="SimSun" w:hint="eastAsia"/>
          <w:sz w:val="21"/>
          <w:szCs w:val="21"/>
        </w:rPr>
        <w:t>对标准</w:t>
      </w:r>
      <w:r w:rsidR="000D3DB5" w:rsidRPr="00257277">
        <w:rPr>
          <w:rFonts w:ascii="SimSun" w:hAnsi="SimSun" w:hint="eastAsia"/>
          <w:sz w:val="21"/>
          <w:szCs w:val="21"/>
        </w:rPr>
        <w:t>结对审查</w:t>
      </w:r>
      <w:r w:rsidRPr="00257277">
        <w:rPr>
          <w:rFonts w:ascii="SimSun" w:hAnsi="SimSun" w:hint="eastAsia"/>
          <w:sz w:val="21"/>
          <w:szCs w:val="21"/>
        </w:rPr>
        <w:t>和新的小组讨论形式都感到满意。根据质量</w:t>
      </w:r>
      <w:r w:rsidR="008B1708" w:rsidRPr="00257277">
        <w:rPr>
          <w:rFonts w:ascii="SimSun" w:hAnsi="SimSun" w:hint="eastAsia"/>
          <w:sz w:val="21"/>
          <w:szCs w:val="21"/>
        </w:rPr>
        <w:t>小组</w:t>
      </w:r>
      <w:r w:rsidRPr="00257277">
        <w:rPr>
          <w:rFonts w:ascii="SimSun" w:hAnsi="SimSun" w:hint="eastAsia"/>
          <w:sz w:val="21"/>
          <w:szCs w:val="21"/>
        </w:rPr>
        <w:t>今后的会议方式，国际局愿意考虑审查会议的其他可能性，例如在PCT</w:t>
      </w:r>
      <w:r w:rsidR="00AF142C" w:rsidRPr="00257277">
        <w:rPr>
          <w:rFonts w:ascii="SimSun" w:hAnsi="SimSun" w:hint="eastAsia"/>
          <w:sz w:val="21"/>
          <w:szCs w:val="21"/>
        </w:rPr>
        <w:t>工作</w:t>
      </w:r>
      <w:r w:rsidR="008B1708" w:rsidRPr="00257277">
        <w:rPr>
          <w:rFonts w:ascii="SimSun" w:hAnsi="SimSun" w:hint="eastAsia"/>
          <w:sz w:val="21"/>
          <w:szCs w:val="21"/>
        </w:rPr>
        <w:t>组</w:t>
      </w:r>
      <w:r w:rsidRPr="00257277">
        <w:rPr>
          <w:rFonts w:ascii="SimSun" w:hAnsi="SimSun" w:hint="eastAsia"/>
          <w:sz w:val="21"/>
          <w:szCs w:val="21"/>
        </w:rPr>
        <w:t>会议间隙召开</w:t>
      </w:r>
      <w:r w:rsidR="008B1708" w:rsidRPr="00257277">
        <w:rPr>
          <w:rFonts w:ascii="SimSun" w:hAnsi="SimSun" w:hint="eastAsia"/>
          <w:sz w:val="21"/>
          <w:szCs w:val="21"/>
        </w:rPr>
        <w:t>面对面</w:t>
      </w:r>
      <w:r w:rsidRPr="00257277">
        <w:rPr>
          <w:rFonts w:ascii="SimSun" w:hAnsi="SimSun" w:hint="eastAsia"/>
          <w:sz w:val="21"/>
          <w:szCs w:val="21"/>
        </w:rPr>
        <w:t>会议。标准双边</w:t>
      </w:r>
      <w:r w:rsidR="000D3DB5" w:rsidRPr="00257277">
        <w:rPr>
          <w:rFonts w:ascii="SimSun" w:hAnsi="SimSun" w:hint="eastAsia"/>
          <w:sz w:val="21"/>
          <w:szCs w:val="21"/>
        </w:rPr>
        <w:t>结对审查</w:t>
      </w:r>
      <w:r w:rsidRPr="00257277">
        <w:rPr>
          <w:rFonts w:ascii="SimSun" w:hAnsi="SimSun" w:hint="eastAsia"/>
          <w:sz w:val="21"/>
          <w:szCs w:val="21"/>
        </w:rPr>
        <w:t>也可以改为与</w:t>
      </w:r>
      <w:r w:rsidR="008B1708" w:rsidRPr="00257277">
        <w:rPr>
          <w:rFonts w:ascii="SimSun" w:hAnsi="SimSun" w:hint="eastAsia"/>
          <w:sz w:val="21"/>
          <w:szCs w:val="21"/>
        </w:rPr>
        <w:t>单独一个单位</w:t>
      </w:r>
      <w:r w:rsidRPr="00257277">
        <w:rPr>
          <w:rFonts w:ascii="SimSun" w:hAnsi="SimSun" w:hint="eastAsia"/>
          <w:sz w:val="21"/>
          <w:szCs w:val="21"/>
        </w:rPr>
        <w:t>举行一次时间较长的会议，而不是与不同的</w:t>
      </w:r>
      <w:r w:rsidR="008B1708" w:rsidRPr="00257277">
        <w:rPr>
          <w:rFonts w:ascii="SimSun" w:hAnsi="SimSun" w:hint="eastAsia"/>
          <w:sz w:val="21"/>
          <w:szCs w:val="21"/>
        </w:rPr>
        <w:t>单位</w:t>
      </w:r>
      <w:r w:rsidRPr="00257277">
        <w:rPr>
          <w:rFonts w:ascii="SimSun" w:hAnsi="SimSun" w:hint="eastAsia"/>
          <w:sz w:val="21"/>
          <w:szCs w:val="21"/>
        </w:rPr>
        <w:t>举行两次单独的会议。</w:t>
      </w:r>
    </w:p>
    <w:p w14:paraId="21E2ACD2" w14:textId="1B07C84D" w:rsidR="00583732" w:rsidRPr="00257277" w:rsidRDefault="002A3A9F"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A1390E" w:rsidRPr="00257277">
        <w:rPr>
          <w:rFonts w:ascii="SimSun" w:hAnsi="SimSun" w:hint="eastAsia"/>
          <w:sz w:val="21"/>
          <w:szCs w:val="21"/>
        </w:rPr>
        <w:t>组注意到</w:t>
      </w:r>
      <w:r w:rsidR="000D3DB5" w:rsidRPr="00257277">
        <w:rPr>
          <w:rFonts w:ascii="SimSun" w:hAnsi="SimSun" w:hint="eastAsia"/>
          <w:sz w:val="21"/>
          <w:szCs w:val="21"/>
        </w:rPr>
        <w:t>结对审查</w:t>
      </w:r>
      <w:r w:rsidR="00A1390E" w:rsidRPr="00257277">
        <w:rPr>
          <w:rFonts w:ascii="SimSun" w:hAnsi="SimSun" w:hint="eastAsia"/>
          <w:sz w:val="21"/>
          <w:szCs w:val="21"/>
        </w:rPr>
        <w:t>会议的反馈意见，并同意感兴趣的</w:t>
      </w:r>
      <w:r w:rsidR="008C4FB4" w:rsidRPr="00257277">
        <w:rPr>
          <w:rFonts w:ascii="SimSun" w:hAnsi="SimSun" w:hint="eastAsia"/>
          <w:sz w:val="21"/>
          <w:szCs w:val="21"/>
        </w:rPr>
        <w:t>国际单位</w:t>
      </w:r>
      <w:r w:rsidR="00A1390E" w:rsidRPr="00257277">
        <w:rPr>
          <w:rFonts w:ascii="SimSun" w:hAnsi="SimSun" w:hint="eastAsia"/>
          <w:sz w:val="21"/>
          <w:szCs w:val="21"/>
        </w:rPr>
        <w:t>应以双边</w:t>
      </w:r>
      <w:r w:rsidR="000D3DB5" w:rsidRPr="00257277">
        <w:rPr>
          <w:rFonts w:ascii="SimSun" w:hAnsi="SimSun" w:hint="eastAsia"/>
          <w:sz w:val="21"/>
          <w:szCs w:val="21"/>
        </w:rPr>
        <w:t>结对审查</w:t>
      </w:r>
      <w:r w:rsidR="00A1390E" w:rsidRPr="00257277">
        <w:rPr>
          <w:rFonts w:ascii="SimSun" w:hAnsi="SimSun" w:hint="eastAsia"/>
          <w:sz w:val="21"/>
          <w:szCs w:val="21"/>
        </w:rPr>
        <w:t>和小组讨论的形式参加审查其他</w:t>
      </w:r>
      <w:r w:rsidRPr="00257277">
        <w:rPr>
          <w:rFonts w:ascii="SimSun" w:hAnsi="SimSun" w:hint="eastAsia"/>
          <w:sz w:val="21"/>
          <w:szCs w:val="21"/>
        </w:rPr>
        <w:t>单位</w:t>
      </w:r>
      <w:r w:rsidR="00A1390E" w:rsidRPr="00257277">
        <w:rPr>
          <w:rFonts w:ascii="SimSun" w:hAnsi="SimSun" w:hint="eastAsia"/>
          <w:sz w:val="21"/>
          <w:szCs w:val="21"/>
        </w:rPr>
        <w:t>质量管理体系的会议。国际局将考虑如何举行审查</w:t>
      </w:r>
      <w:r w:rsidRPr="00257277">
        <w:rPr>
          <w:rFonts w:ascii="SimSun" w:hAnsi="SimSun" w:hint="eastAsia"/>
          <w:sz w:val="21"/>
          <w:szCs w:val="21"/>
        </w:rPr>
        <w:t>会议</w:t>
      </w:r>
      <w:r w:rsidR="00A1390E" w:rsidRPr="00257277">
        <w:rPr>
          <w:rFonts w:ascii="SimSun" w:hAnsi="SimSun" w:hint="eastAsia"/>
          <w:sz w:val="21"/>
          <w:szCs w:val="21"/>
        </w:rPr>
        <w:t>，并</w:t>
      </w:r>
      <w:r w:rsidRPr="00257277">
        <w:rPr>
          <w:rFonts w:ascii="SimSun" w:hAnsi="SimSun" w:hint="eastAsia"/>
          <w:sz w:val="21"/>
          <w:szCs w:val="21"/>
        </w:rPr>
        <w:t>希望各单位</w:t>
      </w:r>
      <w:r w:rsidR="00A1390E" w:rsidRPr="00257277">
        <w:rPr>
          <w:rFonts w:ascii="SimSun" w:hAnsi="SimSun" w:hint="eastAsia"/>
          <w:sz w:val="21"/>
          <w:szCs w:val="21"/>
        </w:rPr>
        <w:t>就这些会议的时间和形式提出反馈意见。</w:t>
      </w:r>
    </w:p>
    <w:p w14:paraId="4C2DA938" w14:textId="5DB967F4" w:rsidR="00A1065F" w:rsidRPr="00E320C5" w:rsidRDefault="00A1065F" w:rsidP="00E320C5">
      <w:pPr>
        <w:pStyle w:val="ONUME"/>
        <w:keepNext/>
        <w:spacing w:beforeLines="100" w:before="240" w:afterLines="50" w:after="120" w:line="340" w:lineRule="atLeast"/>
        <w:rPr>
          <w:rFonts w:ascii="SimHei" w:eastAsia="SimHei" w:hAnsi="SimHei"/>
          <w:sz w:val="21"/>
          <w:szCs w:val="21"/>
        </w:rPr>
      </w:pPr>
      <w:r w:rsidRPr="00E320C5">
        <w:rPr>
          <w:rFonts w:ascii="SimHei" w:eastAsia="SimHei" w:hAnsi="SimHei"/>
          <w:sz w:val="21"/>
          <w:szCs w:val="21"/>
        </w:rPr>
        <w:t>2.</w:t>
      </w:r>
      <w:r w:rsidR="005A2292" w:rsidRPr="00337E15">
        <w:rPr>
          <w:rFonts w:ascii="SimHei" w:eastAsia="SimHei" w:hAnsi="SimHei" w:hint="eastAsia"/>
          <w:sz w:val="21"/>
          <w:szCs w:val="21"/>
        </w:rPr>
        <w:t>更好地了解其他主管局的工作</w:t>
      </w:r>
    </w:p>
    <w:p w14:paraId="0EC1AD74" w14:textId="24A7A79F" w:rsidR="00A1065F" w:rsidRPr="00257277" w:rsidRDefault="00A1065F" w:rsidP="00E320C5">
      <w:pPr>
        <w:pStyle w:val="Heading1"/>
        <w:overflowPunct w:val="0"/>
        <w:spacing w:beforeLines="100" w:afterLines="50" w:after="120" w:line="340" w:lineRule="atLeast"/>
        <w:jc w:val="both"/>
        <w:rPr>
          <w:rFonts w:ascii="SimSun" w:hAnsi="SimSun"/>
          <w:sz w:val="21"/>
          <w:szCs w:val="21"/>
        </w:rPr>
      </w:pPr>
      <w:r w:rsidRPr="00257277">
        <w:rPr>
          <w:rFonts w:ascii="SimSun" w:hAnsi="SimSun"/>
          <w:sz w:val="21"/>
          <w:szCs w:val="21"/>
        </w:rPr>
        <w:t>(a)</w:t>
      </w:r>
      <w:r w:rsidR="005A2292" w:rsidRPr="00E320C5">
        <w:rPr>
          <w:rFonts w:ascii="SimSun" w:hAnsi="SimSun" w:hint="eastAsia"/>
          <w:sz w:val="21"/>
          <w:szCs w:val="21"/>
        </w:rPr>
        <w:t>关于检索策略的调查</w:t>
      </w:r>
    </w:p>
    <w:p w14:paraId="5A3362C7" w14:textId="7E49802E" w:rsidR="00583732" w:rsidRPr="00257277" w:rsidRDefault="00A1390E"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2A3A9F" w:rsidRPr="00257277">
        <w:rPr>
          <w:rFonts w:ascii="SimSun" w:hAnsi="SimSun" w:hint="eastAsia"/>
          <w:sz w:val="21"/>
          <w:szCs w:val="21"/>
        </w:rPr>
        <w:t>单位</w:t>
      </w:r>
      <w:r w:rsidRPr="00257277">
        <w:rPr>
          <w:rFonts w:ascii="SimSun" w:hAnsi="SimSun" w:hint="eastAsia"/>
          <w:sz w:val="21"/>
          <w:szCs w:val="21"/>
        </w:rPr>
        <w:t>感谢国际局开展的调查。调查结果对进一步开展这方面的工作很有帮助。</w:t>
      </w:r>
      <w:r w:rsidR="00BB0D27" w:rsidRPr="00257277">
        <w:rPr>
          <w:rFonts w:ascii="SimSun" w:hAnsi="SimSun" w:hint="eastAsia"/>
          <w:sz w:val="21"/>
          <w:szCs w:val="21"/>
        </w:rPr>
        <w:t>一些单位</w:t>
      </w:r>
      <w:r w:rsidRPr="00257277">
        <w:rPr>
          <w:rFonts w:ascii="SimSun" w:hAnsi="SimSun" w:hint="eastAsia"/>
          <w:sz w:val="21"/>
          <w:szCs w:val="21"/>
        </w:rPr>
        <w:t>表示，它们仍在审查调查结果，并将在适当时候在维基上发布进一步的建议。一个</w:t>
      </w:r>
      <w:r w:rsidR="00524AC0" w:rsidRPr="00257277">
        <w:rPr>
          <w:rFonts w:ascii="SimSun" w:hAnsi="SimSun" w:hint="eastAsia"/>
          <w:sz w:val="21"/>
          <w:szCs w:val="21"/>
        </w:rPr>
        <w:t>单位</w:t>
      </w:r>
      <w:r w:rsidRPr="00257277">
        <w:rPr>
          <w:rFonts w:ascii="SimSun" w:hAnsi="SimSun" w:hint="eastAsia"/>
          <w:sz w:val="21"/>
          <w:szCs w:val="21"/>
        </w:rPr>
        <w:t>指出，它定期对其整体工作进行调查，包括</w:t>
      </w:r>
      <w:r w:rsidR="00524AC0" w:rsidRPr="00257277">
        <w:rPr>
          <w:rFonts w:ascii="SimSun" w:hAnsi="SimSun" w:hint="eastAsia"/>
          <w:sz w:val="21"/>
          <w:szCs w:val="21"/>
        </w:rPr>
        <w:t>检索</w:t>
      </w:r>
      <w:r w:rsidRPr="00257277">
        <w:rPr>
          <w:rFonts w:ascii="SimSun" w:hAnsi="SimSun" w:hint="eastAsia"/>
          <w:sz w:val="21"/>
          <w:szCs w:val="21"/>
        </w:rPr>
        <w:t>战略。关于这些调查的最新报告可在其网站上查阅，报告指出，80%的</w:t>
      </w:r>
      <w:r w:rsidRPr="00257277">
        <w:rPr>
          <w:rFonts w:ascii="SimSun" w:hAnsi="SimSun" w:hint="eastAsia"/>
          <w:sz w:val="21"/>
          <w:szCs w:val="21"/>
        </w:rPr>
        <w:lastRenderedPageBreak/>
        <w:t>用户对其国际检索工作</w:t>
      </w:r>
      <w:r w:rsidR="00BB0D27" w:rsidRPr="00257277">
        <w:rPr>
          <w:rFonts w:ascii="SimSun" w:hAnsi="SimSun" w:hint="eastAsia"/>
          <w:sz w:val="21"/>
          <w:szCs w:val="21"/>
        </w:rPr>
        <w:t>表示</w:t>
      </w:r>
      <w:r w:rsidRPr="00257277">
        <w:rPr>
          <w:rFonts w:ascii="SimSun" w:hAnsi="SimSun" w:hint="eastAsia"/>
          <w:sz w:val="21"/>
          <w:szCs w:val="21"/>
        </w:rPr>
        <w:t>非常满意。此外，</w:t>
      </w:r>
      <w:r w:rsidR="005D7E92" w:rsidRPr="00257277">
        <w:rPr>
          <w:rFonts w:ascii="SimSun" w:hAnsi="SimSun" w:hint="eastAsia"/>
          <w:sz w:val="21"/>
          <w:szCs w:val="21"/>
        </w:rPr>
        <w:t>该</w:t>
      </w:r>
      <w:r w:rsidR="00524AC0" w:rsidRPr="00257277">
        <w:rPr>
          <w:rFonts w:ascii="SimSun" w:hAnsi="SimSun" w:hint="eastAsia"/>
          <w:sz w:val="21"/>
          <w:szCs w:val="21"/>
        </w:rPr>
        <w:t>单位</w:t>
      </w:r>
      <w:r w:rsidRPr="00257277">
        <w:rPr>
          <w:rFonts w:ascii="SimSun" w:hAnsi="SimSun" w:hint="eastAsia"/>
          <w:sz w:val="21"/>
          <w:szCs w:val="21"/>
        </w:rPr>
        <w:t>忆及，检索</w:t>
      </w:r>
      <w:r w:rsidR="005D7E92" w:rsidRPr="00257277">
        <w:rPr>
          <w:rFonts w:ascii="SimSun" w:hAnsi="SimSun" w:hint="eastAsia"/>
          <w:sz w:val="21"/>
          <w:szCs w:val="21"/>
        </w:rPr>
        <w:t>策略</w:t>
      </w:r>
      <w:r w:rsidRPr="00257277">
        <w:rPr>
          <w:rFonts w:ascii="SimSun" w:hAnsi="SimSun" w:hint="eastAsia"/>
          <w:sz w:val="21"/>
          <w:szCs w:val="21"/>
        </w:rPr>
        <w:t>讨论的一个先决条件是，调查不应被用来强制统一这一领域的做法，而是旨在提供一个机会，从检索</w:t>
      </w:r>
      <w:r w:rsidR="00C44DB2" w:rsidRPr="00257277">
        <w:rPr>
          <w:rFonts w:ascii="SimSun" w:hAnsi="SimSun" w:hint="eastAsia"/>
          <w:sz w:val="21"/>
          <w:szCs w:val="21"/>
        </w:rPr>
        <w:t>策略</w:t>
      </w:r>
      <w:r w:rsidRPr="00257277">
        <w:rPr>
          <w:rFonts w:ascii="SimSun" w:hAnsi="SimSun" w:hint="eastAsia"/>
          <w:sz w:val="21"/>
          <w:szCs w:val="21"/>
        </w:rPr>
        <w:t>用户那里收集信息，供</w:t>
      </w:r>
      <w:r w:rsidR="00C44DB2" w:rsidRPr="00257277">
        <w:rPr>
          <w:rFonts w:ascii="SimSun" w:hAnsi="SimSun" w:hint="eastAsia"/>
          <w:sz w:val="21"/>
          <w:szCs w:val="21"/>
        </w:rPr>
        <w:t>各</w:t>
      </w:r>
      <w:r w:rsidR="00524AC0" w:rsidRPr="00257277">
        <w:rPr>
          <w:rFonts w:ascii="SimSun" w:hAnsi="SimSun" w:hint="eastAsia"/>
          <w:sz w:val="21"/>
          <w:szCs w:val="21"/>
        </w:rPr>
        <w:t>单位</w:t>
      </w:r>
      <w:r w:rsidR="00C44DB2" w:rsidRPr="00257277">
        <w:rPr>
          <w:rFonts w:ascii="SimSun" w:hAnsi="SimSun" w:hint="eastAsia"/>
          <w:sz w:val="21"/>
          <w:szCs w:val="21"/>
        </w:rPr>
        <w:t>考虑</w:t>
      </w:r>
      <w:r w:rsidRPr="00257277">
        <w:rPr>
          <w:rFonts w:ascii="SimSun" w:hAnsi="SimSun" w:hint="eastAsia"/>
          <w:sz w:val="21"/>
          <w:szCs w:val="21"/>
        </w:rPr>
        <w:t>。制定检索</w:t>
      </w:r>
      <w:r w:rsidR="00C44DB2" w:rsidRPr="00257277">
        <w:rPr>
          <w:rFonts w:ascii="SimSun" w:hAnsi="SimSun" w:hint="eastAsia"/>
          <w:sz w:val="21"/>
          <w:szCs w:val="21"/>
        </w:rPr>
        <w:t>策略</w:t>
      </w:r>
      <w:r w:rsidRPr="00257277">
        <w:rPr>
          <w:rFonts w:ascii="SimSun" w:hAnsi="SimSun" w:hint="eastAsia"/>
          <w:sz w:val="21"/>
          <w:szCs w:val="21"/>
        </w:rPr>
        <w:t>主要是为了执行检索的</w:t>
      </w:r>
      <w:r w:rsidR="00C44DB2" w:rsidRPr="00257277">
        <w:rPr>
          <w:rFonts w:ascii="SimSun" w:hAnsi="SimSun" w:hint="eastAsia"/>
          <w:sz w:val="21"/>
          <w:szCs w:val="21"/>
        </w:rPr>
        <w:t>单位</w:t>
      </w:r>
      <w:r w:rsidRPr="00257277">
        <w:rPr>
          <w:rFonts w:ascii="SimSun" w:hAnsi="SimSun" w:hint="eastAsia"/>
          <w:sz w:val="21"/>
          <w:szCs w:val="21"/>
        </w:rPr>
        <w:t>，</w:t>
      </w:r>
      <w:r w:rsidR="00C44DB2" w:rsidRPr="00257277">
        <w:rPr>
          <w:rFonts w:ascii="SimSun" w:hAnsi="SimSun" w:hint="eastAsia"/>
          <w:sz w:val="21"/>
          <w:szCs w:val="21"/>
        </w:rPr>
        <w:t>它们</w:t>
      </w:r>
      <w:r w:rsidRPr="00257277">
        <w:rPr>
          <w:rFonts w:ascii="SimSun" w:hAnsi="SimSun" w:hint="eastAsia"/>
          <w:sz w:val="21"/>
          <w:szCs w:val="21"/>
        </w:rPr>
        <w:t>的需求可能与另一个</w:t>
      </w:r>
      <w:r w:rsidR="00C44DB2" w:rsidRPr="00257277">
        <w:rPr>
          <w:rFonts w:ascii="SimSun" w:hAnsi="SimSun" w:hint="eastAsia"/>
          <w:sz w:val="21"/>
          <w:szCs w:val="21"/>
        </w:rPr>
        <w:t>单位</w:t>
      </w:r>
      <w:r w:rsidRPr="00257277">
        <w:rPr>
          <w:rFonts w:ascii="SimSun" w:hAnsi="SimSun" w:hint="eastAsia"/>
          <w:sz w:val="21"/>
          <w:szCs w:val="21"/>
        </w:rPr>
        <w:t>或用户的目标不一</w:t>
      </w:r>
      <w:r w:rsidR="00AE508C">
        <w:rPr>
          <w:rFonts w:ascii="SimSun" w:hAnsi="SimSun" w:hint="cs"/>
          <w:sz w:val="21"/>
          <w:szCs w:val="21"/>
        </w:rPr>
        <w:t>‍</w:t>
      </w:r>
      <w:r w:rsidRPr="00257277">
        <w:rPr>
          <w:rFonts w:ascii="SimSun" w:hAnsi="SimSun" w:hint="eastAsia"/>
          <w:sz w:val="21"/>
          <w:szCs w:val="21"/>
        </w:rPr>
        <w:t>致。</w:t>
      </w:r>
    </w:p>
    <w:p w14:paraId="0061648F" w14:textId="65D0E3F3" w:rsidR="00583732" w:rsidRPr="00257277" w:rsidRDefault="00A1390E"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有人建议，检索策略构成国际检索报告的一部分会更加方便，对此，国际局指出，检索策略</w:t>
      </w:r>
      <w:r w:rsidR="00C44DB2" w:rsidRPr="00257277">
        <w:rPr>
          <w:rFonts w:ascii="SimSun" w:hAnsi="SimSun" w:hint="eastAsia"/>
          <w:sz w:val="21"/>
          <w:szCs w:val="21"/>
        </w:rPr>
        <w:t>占用</w:t>
      </w:r>
      <w:r w:rsidRPr="00257277">
        <w:rPr>
          <w:rFonts w:ascii="SimSun" w:hAnsi="SimSun" w:hint="eastAsia"/>
          <w:sz w:val="21"/>
          <w:szCs w:val="21"/>
        </w:rPr>
        <w:t>报告的</w:t>
      </w:r>
      <w:r w:rsidR="00C44DB2" w:rsidRPr="00257277">
        <w:rPr>
          <w:rFonts w:ascii="SimSun" w:hAnsi="SimSun" w:hint="eastAsia"/>
          <w:sz w:val="21"/>
          <w:szCs w:val="21"/>
        </w:rPr>
        <w:t>大量篇幅会对报告的呈现</w:t>
      </w:r>
      <w:r w:rsidRPr="00257277">
        <w:rPr>
          <w:rFonts w:ascii="SimSun" w:hAnsi="SimSun" w:hint="eastAsia"/>
          <w:sz w:val="21"/>
          <w:szCs w:val="21"/>
        </w:rPr>
        <w:t>产生重大影响，</w:t>
      </w:r>
      <w:r w:rsidR="00927A12" w:rsidRPr="00257277">
        <w:rPr>
          <w:rFonts w:ascii="SimSun" w:hAnsi="SimSun" w:hint="eastAsia"/>
          <w:sz w:val="21"/>
          <w:szCs w:val="21"/>
        </w:rPr>
        <w:t>并且</w:t>
      </w:r>
      <w:r w:rsidR="00C44DB2" w:rsidRPr="00257277">
        <w:rPr>
          <w:rFonts w:ascii="SimSun" w:hAnsi="SimSun" w:hint="eastAsia"/>
          <w:sz w:val="21"/>
          <w:szCs w:val="21"/>
        </w:rPr>
        <w:t>如果在国际检索报告中需要翻译的部分出现检索策略，</w:t>
      </w:r>
      <w:r w:rsidR="00927A12" w:rsidRPr="00257277">
        <w:rPr>
          <w:rFonts w:ascii="SimSun" w:hAnsi="SimSun" w:hint="eastAsia"/>
          <w:sz w:val="21"/>
          <w:szCs w:val="21"/>
        </w:rPr>
        <w:t>就</w:t>
      </w:r>
      <w:r w:rsidRPr="00257277">
        <w:rPr>
          <w:rFonts w:ascii="SimSun" w:hAnsi="SimSun" w:hint="eastAsia"/>
          <w:sz w:val="21"/>
          <w:szCs w:val="21"/>
        </w:rPr>
        <w:t>会产生</w:t>
      </w:r>
      <w:r w:rsidR="001C269B" w:rsidRPr="00257277">
        <w:rPr>
          <w:rFonts w:ascii="SimSun" w:hAnsi="SimSun" w:hint="eastAsia"/>
          <w:sz w:val="21"/>
          <w:szCs w:val="21"/>
        </w:rPr>
        <w:t>高昂的</w:t>
      </w:r>
      <w:r w:rsidRPr="00257277">
        <w:rPr>
          <w:rFonts w:ascii="SimSun" w:hAnsi="SimSun" w:hint="eastAsia"/>
          <w:sz w:val="21"/>
          <w:szCs w:val="21"/>
        </w:rPr>
        <w:t>费用。有人建议，应在国际单位会议正在审议的</w:t>
      </w:r>
      <w:r w:rsidR="00927A12" w:rsidRPr="00257277">
        <w:rPr>
          <w:rFonts w:ascii="SimSun" w:hAnsi="SimSun" w:hint="eastAsia"/>
          <w:sz w:val="21"/>
          <w:szCs w:val="21"/>
        </w:rPr>
        <w:t>推动</w:t>
      </w:r>
      <w:r w:rsidRPr="00257277">
        <w:rPr>
          <w:rFonts w:ascii="SimSun" w:hAnsi="SimSun" w:hint="eastAsia"/>
          <w:sz w:val="21"/>
          <w:szCs w:val="21"/>
        </w:rPr>
        <w:t>改进PCT国际检索报告和书面意见的提案中讨论这一问题。</w:t>
      </w:r>
    </w:p>
    <w:p w14:paraId="335B6385" w14:textId="29887B7F" w:rsidR="00583732" w:rsidRPr="00257277" w:rsidRDefault="00A1390E"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尽管各</w:t>
      </w:r>
      <w:r w:rsidR="001C269B" w:rsidRPr="00257277">
        <w:rPr>
          <w:rFonts w:ascii="SimSun" w:hAnsi="SimSun" w:hint="eastAsia"/>
          <w:sz w:val="21"/>
          <w:szCs w:val="21"/>
        </w:rPr>
        <w:t>单位</w:t>
      </w:r>
      <w:r w:rsidRPr="00257277">
        <w:rPr>
          <w:rFonts w:ascii="SimSun" w:hAnsi="SimSun" w:hint="eastAsia"/>
          <w:sz w:val="21"/>
          <w:szCs w:val="21"/>
        </w:rPr>
        <w:t>尚未准备好在这一领域采取任何进一步的积极措施，但有些</w:t>
      </w:r>
      <w:r w:rsidR="001C269B" w:rsidRPr="00257277">
        <w:rPr>
          <w:rFonts w:ascii="SimSun" w:hAnsi="SimSun" w:hint="eastAsia"/>
          <w:sz w:val="21"/>
          <w:szCs w:val="21"/>
        </w:rPr>
        <w:t>单位</w:t>
      </w:r>
      <w:r w:rsidRPr="00257277">
        <w:rPr>
          <w:rFonts w:ascii="SimSun" w:hAnsi="SimSun" w:hint="eastAsia"/>
          <w:sz w:val="21"/>
          <w:szCs w:val="21"/>
        </w:rPr>
        <w:t>认为，向PCT</w:t>
      </w:r>
      <w:r w:rsidR="00AF142C" w:rsidRPr="00257277">
        <w:rPr>
          <w:rFonts w:ascii="SimSun" w:hAnsi="SimSun" w:hint="eastAsia"/>
          <w:sz w:val="21"/>
          <w:szCs w:val="21"/>
        </w:rPr>
        <w:t>工作</w:t>
      </w:r>
      <w:r w:rsidR="001C269B" w:rsidRPr="00257277">
        <w:rPr>
          <w:rFonts w:ascii="SimSun" w:hAnsi="SimSun" w:hint="eastAsia"/>
          <w:sz w:val="21"/>
          <w:szCs w:val="21"/>
        </w:rPr>
        <w:t>组</w:t>
      </w:r>
      <w:r w:rsidRPr="00257277">
        <w:rPr>
          <w:rFonts w:ascii="SimSun" w:hAnsi="SimSun" w:hint="eastAsia"/>
          <w:sz w:val="21"/>
          <w:szCs w:val="21"/>
        </w:rPr>
        <w:t>提交一份调查摘要，供其成员和观察员以及参与调查的用户参考，并使用户群和指定</w:t>
      </w:r>
      <w:r w:rsidR="001C269B" w:rsidRPr="00257277">
        <w:rPr>
          <w:rFonts w:ascii="SimSun" w:hAnsi="SimSun" w:hint="eastAsia"/>
          <w:sz w:val="21"/>
          <w:szCs w:val="21"/>
        </w:rPr>
        <w:t>局</w:t>
      </w:r>
      <w:r w:rsidRPr="00257277">
        <w:rPr>
          <w:rFonts w:ascii="SimSun" w:hAnsi="SimSun" w:hint="eastAsia"/>
          <w:sz w:val="21"/>
          <w:szCs w:val="21"/>
        </w:rPr>
        <w:t>能够提供可加以考虑的进一步反馈意见，将是有益的</w:t>
      </w:r>
      <w:r w:rsidR="00247FCB" w:rsidRPr="00257277">
        <w:rPr>
          <w:rFonts w:ascii="SimSun" w:hAnsi="SimSun" w:hint="eastAsia"/>
          <w:sz w:val="21"/>
          <w:szCs w:val="21"/>
        </w:rPr>
        <w:t>做法</w:t>
      </w:r>
      <w:r w:rsidRPr="00257277">
        <w:rPr>
          <w:rFonts w:ascii="SimSun" w:hAnsi="SimSun" w:hint="eastAsia"/>
          <w:sz w:val="21"/>
          <w:szCs w:val="21"/>
        </w:rPr>
        <w:t>。</w:t>
      </w:r>
      <w:r w:rsidR="00247FCB" w:rsidRPr="00257277">
        <w:rPr>
          <w:rFonts w:ascii="SimSun" w:hAnsi="SimSun" w:hint="eastAsia"/>
          <w:sz w:val="21"/>
          <w:szCs w:val="21"/>
        </w:rPr>
        <w:t>但是</w:t>
      </w:r>
      <w:r w:rsidRPr="00257277">
        <w:rPr>
          <w:rFonts w:ascii="SimSun" w:hAnsi="SimSun" w:hint="eastAsia"/>
          <w:sz w:val="21"/>
          <w:szCs w:val="21"/>
        </w:rPr>
        <w:t>，一个</w:t>
      </w:r>
      <w:r w:rsidR="00524AC0" w:rsidRPr="00257277">
        <w:rPr>
          <w:rFonts w:ascii="SimSun" w:hAnsi="SimSun" w:hint="eastAsia"/>
          <w:sz w:val="21"/>
          <w:szCs w:val="21"/>
        </w:rPr>
        <w:t>单位</w:t>
      </w:r>
      <w:r w:rsidRPr="00257277">
        <w:rPr>
          <w:rFonts w:ascii="SimSun" w:hAnsi="SimSun" w:hint="eastAsia"/>
          <w:sz w:val="21"/>
          <w:szCs w:val="21"/>
        </w:rPr>
        <w:t>认为不应这样做，特别是在用户调查方面</w:t>
      </w:r>
      <w:r w:rsidR="00247FCB" w:rsidRPr="00257277">
        <w:rPr>
          <w:rFonts w:ascii="SimSun" w:hAnsi="SimSun" w:hint="eastAsia"/>
          <w:sz w:val="21"/>
          <w:szCs w:val="21"/>
        </w:rPr>
        <w:t>。</w:t>
      </w:r>
      <w:r w:rsidRPr="00257277">
        <w:rPr>
          <w:rFonts w:ascii="SimSun" w:hAnsi="SimSun" w:hint="eastAsia"/>
          <w:sz w:val="21"/>
          <w:szCs w:val="21"/>
        </w:rPr>
        <w:t>应由每个</w:t>
      </w:r>
      <w:r w:rsidR="00524AC0" w:rsidRPr="00257277">
        <w:rPr>
          <w:rFonts w:ascii="SimSun" w:hAnsi="SimSun" w:hint="eastAsia"/>
          <w:sz w:val="21"/>
          <w:szCs w:val="21"/>
        </w:rPr>
        <w:t>单位</w:t>
      </w:r>
      <w:r w:rsidRPr="00257277">
        <w:rPr>
          <w:rFonts w:ascii="SimSun" w:hAnsi="SimSun" w:hint="eastAsia"/>
          <w:sz w:val="21"/>
          <w:szCs w:val="21"/>
        </w:rPr>
        <w:t>分析各自用户在任何情况下提出的反馈意见，并通过既定渠道与</w:t>
      </w:r>
      <w:r w:rsidR="00247FCB" w:rsidRPr="00257277">
        <w:rPr>
          <w:rFonts w:ascii="SimSun" w:hAnsi="SimSun" w:hint="eastAsia"/>
          <w:sz w:val="21"/>
          <w:szCs w:val="21"/>
        </w:rPr>
        <w:t>其</w:t>
      </w:r>
      <w:r w:rsidRPr="00257277">
        <w:rPr>
          <w:rFonts w:ascii="SimSun" w:hAnsi="SimSun" w:hint="eastAsia"/>
          <w:sz w:val="21"/>
          <w:szCs w:val="21"/>
        </w:rPr>
        <w:t>用户分享这些信息。该</w:t>
      </w:r>
      <w:r w:rsidR="00247FCB" w:rsidRPr="00257277">
        <w:rPr>
          <w:rFonts w:ascii="SimSun" w:hAnsi="SimSun" w:hint="eastAsia"/>
          <w:sz w:val="21"/>
          <w:szCs w:val="21"/>
        </w:rPr>
        <w:t>单位</w:t>
      </w:r>
      <w:r w:rsidRPr="00257277">
        <w:rPr>
          <w:rFonts w:ascii="SimSun" w:hAnsi="SimSun" w:hint="eastAsia"/>
          <w:sz w:val="21"/>
          <w:szCs w:val="21"/>
        </w:rPr>
        <w:t>认为，在各</w:t>
      </w:r>
      <w:r w:rsidR="00247FCB" w:rsidRPr="00257277">
        <w:rPr>
          <w:rFonts w:ascii="SimSun" w:hAnsi="SimSun" w:hint="eastAsia"/>
          <w:sz w:val="21"/>
          <w:szCs w:val="21"/>
        </w:rPr>
        <w:t>单位</w:t>
      </w:r>
      <w:r w:rsidRPr="00257277">
        <w:rPr>
          <w:rFonts w:ascii="SimSun" w:hAnsi="SimSun" w:hint="eastAsia"/>
          <w:sz w:val="21"/>
          <w:szCs w:val="21"/>
        </w:rPr>
        <w:t>完成自己的分析</w:t>
      </w:r>
      <w:r w:rsidR="00247FCB" w:rsidRPr="00257277">
        <w:rPr>
          <w:rFonts w:ascii="SimSun" w:hAnsi="SimSun" w:hint="eastAsia"/>
          <w:sz w:val="21"/>
          <w:szCs w:val="21"/>
        </w:rPr>
        <w:t>以及小</w:t>
      </w:r>
      <w:r w:rsidRPr="00257277">
        <w:rPr>
          <w:rFonts w:ascii="SimSun" w:hAnsi="SimSun" w:hint="eastAsia"/>
          <w:sz w:val="21"/>
          <w:szCs w:val="21"/>
        </w:rPr>
        <w:t>组审议可能的答复之前，不应采取进一步行动。</w:t>
      </w:r>
    </w:p>
    <w:p w14:paraId="74EDCCEE" w14:textId="5673A859" w:rsidR="00583732" w:rsidRPr="00257277" w:rsidRDefault="00247FCB"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A1390E" w:rsidRPr="00257277">
        <w:rPr>
          <w:rFonts w:ascii="SimSun" w:hAnsi="SimSun" w:hint="eastAsia"/>
          <w:sz w:val="21"/>
          <w:szCs w:val="21"/>
        </w:rPr>
        <w:t>组一致认为，国际局应</w:t>
      </w:r>
      <w:r w:rsidRPr="00257277">
        <w:rPr>
          <w:rFonts w:ascii="SimSun" w:hAnsi="SimSun" w:hint="eastAsia"/>
          <w:sz w:val="21"/>
          <w:szCs w:val="21"/>
        </w:rPr>
        <w:t>编拟</w:t>
      </w:r>
      <w:r w:rsidR="00A1390E" w:rsidRPr="00257277">
        <w:rPr>
          <w:rFonts w:ascii="SimSun" w:hAnsi="SimSun" w:hint="eastAsia"/>
          <w:sz w:val="21"/>
          <w:szCs w:val="21"/>
        </w:rPr>
        <w:t>一份文件草案，供在维基上审议，以便就如何以最符合</w:t>
      </w:r>
      <w:r w:rsidRPr="00257277">
        <w:rPr>
          <w:rFonts w:ascii="SimSun" w:hAnsi="SimSun" w:hint="eastAsia"/>
          <w:sz w:val="21"/>
          <w:szCs w:val="21"/>
        </w:rPr>
        <w:t>各单位</w:t>
      </w:r>
      <w:r w:rsidR="00A1390E" w:rsidRPr="00257277">
        <w:rPr>
          <w:rFonts w:ascii="SimSun" w:hAnsi="SimSun" w:hint="eastAsia"/>
          <w:sz w:val="21"/>
          <w:szCs w:val="21"/>
        </w:rPr>
        <w:t>的利益和关切的方式报告调查情况达成共识。</w:t>
      </w:r>
    </w:p>
    <w:p w14:paraId="522259B3" w14:textId="0DD5D75B" w:rsidR="00A1065F" w:rsidRPr="00257277" w:rsidRDefault="00A1065F" w:rsidP="00E320C5">
      <w:pPr>
        <w:pStyle w:val="Heading1"/>
        <w:overflowPunct w:val="0"/>
        <w:spacing w:beforeLines="100" w:afterLines="50" w:after="120" w:line="340" w:lineRule="atLeast"/>
        <w:jc w:val="both"/>
        <w:rPr>
          <w:rFonts w:ascii="SimSun" w:hAnsi="SimSun"/>
          <w:sz w:val="21"/>
          <w:szCs w:val="21"/>
        </w:rPr>
      </w:pPr>
      <w:r w:rsidRPr="00257277">
        <w:rPr>
          <w:rFonts w:ascii="SimSun" w:hAnsi="SimSun"/>
          <w:sz w:val="21"/>
          <w:szCs w:val="21"/>
        </w:rPr>
        <w:t>(b)</w:t>
      </w:r>
      <w:r w:rsidR="005A2292" w:rsidRPr="00E320C5">
        <w:rPr>
          <w:rFonts w:ascii="SimSun" w:hAnsi="SimSun" w:hint="eastAsia"/>
          <w:sz w:val="21"/>
          <w:szCs w:val="21"/>
        </w:rPr>
        <w:t>标准化条款</w:t>
      </w:r>
    </w:p>
    <w:p w14:paraId="61F7A319" w14:textId="733D19C4" w:rsidR="00583732" w:rsidRPr="00257277" w:rsidRDefault="006E1470"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A1390E" w:rsidRPr="00257277">
        <w:rPr>
          <w:rFonts w:ascii="SimSun" w:hAnsi="SimSun" w:hint="eastAsia"/>
          <w:sz w:val="21"/>
          <w:szCs w:val="21"/>
        </w:rPr>
        <w:t>国际单位注意到，在PCT国际检索和初步审查指南中，与发明</w:t>
      </w:r>
      <w:r w:rsidRPr="00257277">
        <w:rPr>
          <w:rFonts w:ascii="SimSun" w:hAnsi="SimSun" w:hint="eastAsia"/>
          <w:sz w:val="21"/>
          <w:szCs w:val="21"/>
        </w:rPr>
        <w:t>单一</w:t>
      </w:r>
      <w:r w:rsidR="00A1390E" w:rsidRPr="00257277">
        <w:rPr>
          <w:rFonts w:ascii="SimSun" w:hAnsi="SimSun" w:hint="eastAsia"/>
          <w:sz w:val="21"/>
          <w:szCs w:val="21"/>
        </w:rPr>
        <w:t>性有关的</w:t>
      </w:r>
      <w:r w:rsidRPr="00257277">
        <w:rPr>
          <w:rFonts w:ascii="SimSun" w:hAnsi="SimSun" w:hint="eastAsia"/>
          <w:sz w:val="21"/>
          <w:szCs w:val="21"/>
        </w:rPr>
        <w:t>“</w:t>
      </w:r>
      <w:r w:rsidR="00A1390E" w:rsidRPr="00257277">
        <w:rPr>
          <w:rFonts w:ascii="SimSun" w:hAnsi="SimSun" w:hint="eastAsia"/>
          <w:sz w:val="21"/>
          <w:szCs w:val="21"/>
        </w:rPr>
        <w:t>最低限度</w:t>
      </w:r>
      <w:r w:rsidRPr="00257277">
        <w:rPr>
          <w:rFonts w:ascii="SimSun" w:hAnsi="SimSun" w:hint="eastAsia"/>
          <w:sz w:val="21"/>
          <w:szCs w:val="21"/>
        </w:rPr>
        <w:t>推论”</w:t>
      </w:r>
      <w:r w:rsidR="00A1390E" w:rsidRPr="00257277">
        <w:rPr>
          <w:rFonts w:ascii="SimSun" w:hAnsi="SimSun" w:hint="eastAsia"/>
          <w:sz w:val="21"/>
          <w:szCs w:val="21"/>
        </w:rPr>
        <w:t>方法的制定工作已经完成，并认为现在重新制定该领域标准</w:t>
      </w:r>
      <w:r w:rsidR="00356E3C" w:rsidRPr="00257277">
        <w:rPr>
          <w:rFonts w:ascii="SimSun" w:hAnsi="SimSun" w:hint="eastAsia"/>
          <w:sz w:val="21"/>
          <w:szCs w:val="21"/>
        </w:rPr>
        <w:t>化</w:t>
      </w:r>
      <w:r w:rsidR="00A1390E" w:rsidRPr="00257277">
        <w:rPr>
          <w:rFonts w:ascii="SimSun" w:hAnsi="SimSun" w:hint="eastAsia"/>
          <w:sz w:val="21"/>
          <w:szCs w:val="21"/>
        </w:rPr>
        <w:t>条款的</w:t>
      </w:r>
      <w:r w:rsidR="00356E3C" w:rsidRPr="00257277">
        <w:rPr>
          <w:rFonts w:ascii="SimSun" w:hAnsi="SimSun" w:hint="eastAsia"/>
          <w:sz w:val="21"/>
          <w:szCs w:val="21"/>
        </w:rPr>
        <w:t>时机已成熟</w:t>
      </w:r>
      <w:r w:rsidR="00A1390E" w:rsidRPr="00257277">
        <w:rPr>
          <w:rFonts w:ascii="SimSun" w:hAnsi="SimSun" w:hint="eastAsia"/>
          <w:sz w:val="21"/>
          <w:szCs w:val="21"/>
        </w:rPr>
        <w:t>。尽管必须认识到审查员必须能够自由选择在具体案件中提出论据的最佳方式，而且一些</w:t>
      </w:r>
      <w:r w:rsidR="008C4FB4" w:rsidRPr="00257277">
        <w:rPr>
          <w:rFonts w:ascii="SimSun" w:hAnsi="SimSun" w:hint="eastAsia"/>
          <w:sz w:val="21"/>
          <w:szCs w:val="21"/>
        </w:rPr>
        <w:t>国际单位</w:t>
      </w:r>
      <w:r w:rsidR="00A1390E" w:rsidRPr="00257277">
        <w:rPr>
          <w:rFonts w:ascii="SimSun" w:hAnsi="SimSun" w:hint="eastAsia"/>
          <w:sz w:val="21"/>
          <w:szCs w:val="21"/>
        </w:rPr>
        <w:t>将继续在这一领域制定和使用自己的标准</w:t>
      </w:r>
      <w:r w:rsidR="00A30889" w:rsidRPr="00257277">
        <w:rPr>
          <w:rFonts w:ascii="SimSun" w:hAnsi="SimSun" w:hint="eastAsia"/>
          <w:sz w:val="21"/>
          <w:szCs w:val="21"/>
        </w:rPr>
        <w:t>化</w:t>
      </w:r>
      <w:r w:rsidR="00A1390E" w:rsidRPr="00257277">
        <w:rPr>
          <w:rFonts w:ascii="SimSun" w:hAnsi="SimSun" w:hint="eastAsia"/>
          <w:sz w:val="21"/>
          <w:szCs w:val="21"/>
        </w:rPr>
        <w:t>条款，但</w:t>
      </w:r>
      <w:r w:rsidR="00A30889" w:rsidRPr="00257277">
        <w:rPr>
          <w:rFonts w:ascii="SimSun" w:hAnsi="SimSun" w:hint="eastAsia"/>
          <w:sz w:val="21"/>
          <w:szCs w:val="21"/>
        </w:rPr>
        <w:t>这项工作</w:t>
      </w:r>
      <w:r w:rsidR="00A1390E" w:rsidRPr="00257277">
        <w:rPr>
          <w:rFonts w:ascii="SimSun" w:hAnsi="SimSun" w:hint="eastAsia"/>
          <w:sz w:val="21"/>
          <w:szCs w:val="21"/>
        </w:rPr>
        <w:t>应当有利于提高</w:t>
      </w:r>
      <w:r w:rsidR="00506B65" w:rsidRPr="00257277">
        <w:rPr>
          <w:rFonts w:ascii="SimSun" w:hAnsi="SimSun" w:hint="eastAsia"/>
          <w:sz w:val="21"/>
          <w:szCs w:val="21"/>
        </w:rPr>
        <w:t>实务做法</w:t>
      </w:r>
      <w:r w:rsidR="00A1390E" w:rsidRPr="00257277">
        <w:rPr>
          <w:rFonts w:ascii="SimSun" w:hAnsi="SimSun" w:hint="eastAsia"/>
          <w:sz w:val="21"/>
          <w:szCs w:val="21"/>
        </w:rPr>
        <w:t>的一致性。</w:t>
      </w:r>
    </w:p>
    <w:p w14:paraId="60CBBC59" w14:textId="0A125EC1" w:rsidR="00583732" w:rsidRPr="00257277" w:rsidRDefault="00506B65"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A1390E" w:rsidRPr="00257277">
        <w:rPr>
          <w:rFonts w:ascii="SimSun" w:hAnsi="SimSun" w:hint="eastAsia"/>
          <w:sz w:val="21"/>
          <w:szCs w:val="21"/>
        </w:rPr>
        <w:t>组建议，</w:t>
      </w:r>
      <w:r w:rsidRPr="00257277">
        <w:rPr>
          <w:rFonts w:ascii="SimSun" w:hAnsi="SimSun" w:hint="eastAsia"/>
          <w:sz w:val="21"/>
          <w:szCs w:val="21"/>
        </w:rPr>
        <w:t>各单位</w:t>
      </w:r>
      <w:r w:rsidR="00A1390E" w:rsidRPr="00257277">
        <w:rPr>
          <w:rFonts w:ascii="SimSun" w:hAnsi="SimSun" w:hint="eastAsia"/>
          <w:sz w:val="21"/>
          <w:szCs w:val="21"/>
        </w:rPr>
        <w:t>应制定有关发明</w:t>
      </w:r>
      <w:r w:rsidRPr="00257277">
        <w:rPr>
          <w:rFonts w:ascii="SimSun" w:hAnsi="SimSun" w:hint="eastAsia"/>
          <w:sz w:val="21"/>
          <w:szCs w:val="21"/>
        </w:rPr>
        <w:t>单一</w:t>
      </w:r>
      <w:r w:rsidR="00A1390E" w:rsidRPr="00257277">
        <w:rPr>
          <w:rFonts w:ascii="SimSun" w:hAnsi="SimSun" w:hint="eastAsia"/>
          <w:sz w:val="21"/>
          <w:szCs w:val="21"/>
        </w:rPr>
        <w:t>性的标准化条款，并欢迎加拿大知识产权局提出以</w:t>
      </w:r>
      <w:r w:rsidRPr="00257277">
        <w:rPr>
          <w:rFonts w:ascii="SimSun" w:hAnsi="SimSun" w:hint="eastAsia"/>
          <w:sz w:val="21"/>
          <w:szCs w:val="21"/>
        </w:rPr>
        <w:t>为</w:t>
      </w:r>
      <w:r w:rsidR="00A1390E" w:rsidRPr="00257277">
        <w:rPr>
          <w:rFonts w:ascii="SimSun" w:hAnsi="SimSun" w:hint="eastAsia"/>
          <w:sz w:val="21"/>
          <w:szCs w:val="21"/>
        </w:rPr>
        <w:t>国际检索和初步审查指南第10章商定的</w:t>
      </w:r>
      <w:r w:rsidRPr="00257277">
        <w:rPr>
          <w:rFonts w:ascii="SimSun" w:hAnsi="SimSun" w:hint="eastAsia"/>
          <w:sz w:val="21"/>
          <w:szCs w:val="21"/>
        </w:rPr>
        <w:t>示例</w:t>
      </w:r>
      <w:r w:rsidR="00A1390E" w:rsidRPr="00257277">
        <w:rPr>
          <w:rFonts w:ascii="SimSun" w:hAnsi="SimSun" w:hint="eastAsia"/>
          <w:sz w:val="21"/>
          <w:szCs w:val="21"/>
        </w:rPr>
        <w:t>为起点，牵头开展这项工作。</w:t>
      </w:r>
    </w:p>
    <w:p w14:paraId="3C86C6AF" w14:textId="4D012938" w:rsidR="00583732" w:rsidRPr="00E320C5" w:rsidRDefault="00583732" w:rsidP="00E320C5">
      <w:pPr>
        <w:pStyle w:val="Heading1"/>
        <w:overflowPunct w:val="0"/>
        <w:spacing w:beforeLines="100" w:afterLines="50" w:after="120" w:line="340" w:lineRule="atLeast"/>
        <w:jc w:val="both"/>
        <w:rPr>
          <w:rFonts w:ascii="SimSun" w:hAnsi="SimSun"/>
          <w:sz w:val="21"/>
          <w:szCs w:val="21"/>
        </w:rPr>
      </w:pPr>
      <w:r w:rsidRPr="00257277">
        <w:rPr>
          <w:rFonts w:ascii="SimSun" w:hAnsi="SimSun"/>
          <w:sz w:val="21"/>
          <w:szCs w:val="21"/>
        </w:rPr>
        <w:t>(c)</w:t>
      </w:r>
      <w:r w:rsidR="00030C35" w:rsidRPr="00E320C5">
        <w:rPr>
          <w:rFonts w:ascii="SimSun" w:hAnsi="SimSun" w:hint="eastAsia"/>
          <w:sz w:val="21"/>
          <w:szCs w:val="21"/>
        </w:rPr>
        <w:t>提供《国际检索和初步审查指南》替代</w:t>
      </w:r>
      <w:r w:rsidR="00655BA3" w:rsidRPr="00E320C5">
        <w:rPr>
          <w:rFonts w:ascii="SimSun" w:hAnsi="SimSun" w:hint="eastAsia"/>
          <w:sz w:val="21"/>
          <w:szCs w:val="21"/>
        </w:rPr>
        <w:t>方案</w:t>
      </w:r>
      <w:r w:rsidR="00030C35" w:rsidRPr="00E320C5">
        <w:rPr>
          <w:rFonts w:ascii="SimSun" w:hAnsi="SimSun" w:hint="eastAsia"/>
          <w:sz w:val="21"/>
          <w:szCs w:val="21"/>
        </w:rPr>
        <w:t>供各国际单位选择</w:t>
      </w:r>
    </w:p>
    <w:p w14:paraId="1980F7D3" w14:textId="4F148A51" w:rsidR="00583732" w:rsidRPr="00257277" w:rsidRDefault="00CA7208"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8C4FB4" w:rsidRPr="00257277">
        <w:rPr>
          <w:rFonts w:ascii="SimSun" w:hAnsi="SimSun" w:hint="eastAsia"/>
          <w:sz w:val="21"/>
          <w:szCs w:val="21"/>
        </w:rPr>
        <w:t>国际单位</w:t>
      </w:r>
      <w:r w:rsidR="00A1390E" w:rsidRPr="00257277">
        <w:rPr>
          <w:rFonts w:ascii="SimSun" w:hAnsi="SimSun" w:hint="eastAsia"/>
          <w:sz w:val="21"/>
          <w:szCs w:val="21"/>
        </w:rPr>
        <w:t>欢迎加拿大知识产权局提出的建议，即在《PCT国际检索和初步审查指南》提供</w:t>
      </w:r>
      <w:r w:rsidRPr="00257277">
        <w:rPr>
          <w:rFonts w:ascii="SimSun" w:hAnsi="SimSun" w:hint="eastAsia"/>
          <w:sz w:val="21"/>
          <w:szCs w:val="21"/>
        </w:rPr>
        <w:t>选项</w:t>
      </w:r>
      <w:r w:rsidR="00A1390E" w:rsidRPr="00257277">
        <w:rPr>
          <w:rFonts w:ascii="SimSun" w:hAnsi="SimSun" w:hint="eastAsia"/>
          <w:sz w:val="21"/>
          <w:szCs w:val="21"/>
        </w:rPr>
        <w:t>的情况下，确定并明确记录</w:t>
      </w:r>
      <w:r w:rsidRPr="00257277">
        <w:rPr>
          <w:rFonts w:ascii="SimSun" w:hAnsi="SimSun" w:hint="eastAsia"/>
          <w:sz w:val="21"/>
          <w:szCs w:val="21"/>
        </w:rPr>
        <w:t>各单位</w:t>
      </w:r>
      <w:r w:rsidR="00A1390E" w:rsidRPr="00257277">
        <w:rPr>
          <w:rFonts w:ascii="SimSun" w:hAnsi="SimSun" w:hint="eastAsia"/>
          <w:sz w:val="21"/>
          <w:szCs w:val="21"/>
        </w:rPr>
        <w:t>选择的不同做法。一</w:t>
      </w:r>
      <w:r w:rsidRPr="00257277">
        <w:rPr>
          <w:rFonts w:ascii="SimSun" w:hAnsi="SimSun" w:hint="eastAsia"/>
          <w:sz w:val="21"/>
          <w:szCs w:val="21"/>
        </w:rPr>
        <w:t>个单位</w:t>
      </w:r>
      <w:r w:rsidR="00A1390E" w:rsidRPr="00257277">
        <w:rPr>
          <w:rFonts w:ascii="SimSun" w:hAnsi="SimSun" w:hint="eastAsia"/>
          <w:sz w:val="21"/>
          <w:szCs w:val="21"/>
        </w:rPr>
        <w:t>还表示，可能存在指南中未提及的替代做法，为确定指南中提供的替代</w:t>
      </w:r>
      <w:r w:rsidR="00655BA3" w:rsidRPr="00257277">
        <w:rPr>
          <w:rFonts w:ascii="SimSun" w:hAnsi="SimSun" w:hint="eastAsia"/>
          <w:sz w:val="21"/>
          <w:szCs w:val="21"/>
        </w:rPr>
        <w:t>方案</w:t>
      </w:r>
      <w:r w:rsidR="00A1390E" w:rsidRPr="00257277">
        <w:rPr>
          <w:rFonts w:ascii="SimSun" w:hAnsi="SimSun" w:hint="eastAsia"/>
          <w:sz w:val="21"/>
          <w:szCs w:val="21"/>
        </w:rPr>
        <w:t>中的不同做法而发布的</w:t>
      </w:r>
      <w:r w:rsidR="00655BA3" w:rsidRPr="00257277">
        <w:rPr>
          <w:rFonts w:ascii="SimSun" w:hAnsi="SimSun" w:hint="eastAsia"/>
          <w:sz w:val="21"/>
          <w:szCs w:val="21"/>
        </w:rPr>
        <w:t>通函</w:t>
      </w:r>
      <w:r w:rsidR="00A1390E" w:rsidRPr="00257277">
        <w:rPr>
          <w:rFonts w:ascii="SimSun" w:hAnsi="SimSun" w:hint="eastAsia"/>
          <w:sz w:val="21"/>
          <w:szCs w:val="21"/>
        </w:rPr>
        <w:t>也可以询问可能存在差异但</w:t>
      </w:r>
      <w:r w:rsidR="00320904" w:rsidRPr="00257277">
        <w:rPr>
          <w:rFonts w:ascii="SimSun" w:hAnsi="SimSun" w:hint="eastAsia"/>
          <w:sz w:val="21"/>
          <w:szCs w:val="21"/>
        </w:rPr>
        <w:t>未得到承认</w:t>
      </w:r>
      <w:r w:rsidR="00A1390E" w:rsidRPr="00257277">
        <w:rPr>
          <w:rFonts w:ascii="SimSun" w:hAnsi="SimSun" w:hint="eastAsia"/>
          <w:sz w:val="21"/>
          <w:szCs w:val="21"/>
        </w:rPr>
        <w:t>的实践领域。重要的是，关于</w:t>
      </w:r>
      <w:r w:rsidR="00655BA3" w:rsidRPr="00257277">
        <w:rPr>
          <w:rFonts w:ascii="SimSun" w:hAnsi="SimSun" w:hint="eastAsia"/>
          <w:sz w:val="21"/>
          <w:szCs w:val="21"/>
        </w:rPr>
        <w:t>指南</w:t>
      </w:r>
      <w:r w:rsidR="00A1390E" w:rsidRPr="00257277">
        <w:rPr>
          <w:rFonts w:ascii="SimSun" w:hAnsi="SimSun" w:hint="eastAsia"/>
          <w:sz w:val="21"/>
          <w:szCs w:val="21"/>
        </w:rPr>
        <w:t>中替代做法的信息必须准确和最新，但人们认识到，这不是一个发展很快的领域，因此，这可能基本上是一次性</w:t>
      </w:r>
      <w:r w:rsidR="00EC2D54" w:rsidRPr="00257277">
        <w:rPr>
          <w:rFonts w:ascii="SimSun" w:hAnsi="SimSun" w:hint="eastAsia"/>
          <w:sz w:val="21"/>
          <w:szCs w:val="21"/>
        </w:rPr>
        <w:t>的举措</w:t>
      </w:r>
      <w:r w:rsidR="00A1390E" w:rsidRPr="00257277">
        <w:rPr>
          <w:rFonts w:ascii="SimSun" w:hAnsi="SimSun" w:hint="eastAsia"/>
          <w:sz w:val="21"/>
          <w:szCs w:val="21"/>
        </w:rPr>
        <w:t>。</w:t>
      </w:r>
      <w:r w:rsidR="00EC2D54" w:rsidRPr="00257277">
        <w:rPr>
          <w:rFonts w:ascii="SimSun" w:hAnsi="SimSun" w:hint="eastAsia"/>
          <w:sz w:val="21"/>
          <w:szCs w:val="21"/>
        </w:rPr>
        <w:t>但是</w:t>
      </w:r>
      <w:r w:rsidR="00A1390E" w:rsidRPr="00257277">
        <w:rPr>
          <w:rFonts w:ascii="SimSun" w:hAnsi="SimSun" w:hint="eastAsia"/>
          <w:sz w:val="21"/>
          <w:szCs w:val="21"/>
        </w:rPr>
        <w:t>，国际局希望，确定不同做法的行动本身可能会引发</w:t>
      </w:r>
      <w:r w:rsidR="00EC2D54" w:rsidRPr="00257277">
        <w:rPr>
          <w:rFonts w:ascii="SimSun" w:hAnsi="SimSun" w:hint="eastAsia"/>
          <w:sz w:val="21"/>
          <w:szCs w:val="21"/>
        </w:rPr>
        <w:t>各单位</w:t>
      </w:r>
      <w:r w:rsidR="00A1390E" w:rsidRPr="00257277">
        <w:rPr>
          <w:rFonts w:ascii="SimSun" w:hAnsi="SimSun" w:hint="eastAsia"/>
          <w:sz w:val="21"/>
          <w:szCs w:val="21"/>
        </w:rPr>
        <w:t>进行某种程度的审查。一些</w:t>
      </w:r>
      <w:r w:rsidR="00EC2D54" w:rsidRPr="00257277">
        <w:rPr>
          <w:rFonts w:ascii="SimSun" w:hAnsi="SimSun" w:hint="eastAsia"/>
          <w:sz w:val="21"/>
          <w:szCs w:val="21"/>
        </w:rPr>
        <w:t>单位</w:t>
      </w:r>
      <w:r w:rsidR="00A1390E" w:rsidRPr="00257277">
        <w:rPr>
          <w:rFonts w:ascii="SimSun" w:hAnsi="SimSun" w:hint="eastAsia"/>
          <w:sz w:val="21"/>
          <w:szCs w:val="21"/>
        </w:rPr>
        <w:t>已经说明了自己的做法，</w:t>
      </w:r>
      <w:r w:rsidR="00EC2D54" w:rsidRPr="00257277">
        <w:rPr>
          <w:rFonts w:ascii="SimSun" w:hAnsi="SimSun" w:hint="eastAsia"/>
          <w:sz w:val="21"/>
          <w:szCs w:val="21"/>
        </w:rPr>
        <w:t>他们表示，</w:t>
      </w:r>
      <w:r w:rsidR="00A1390E" w:rsidRPr="00257277">
        <w:rPr>
          <w:rFonts w:ascii="SimSun" w:hAnsi="SimSun" w:hint="eastAsia"/>
          <w:sz w:val="21"/>
          <w:szCs w:val="21"/>
        </w:rPr>
        <w:t>最好能在</w:t>
      </w:r>
      <w:r w:rsidR="00EC2D54" w:rsidRPr="00257277">
        <w:rPr>
          <w:rFonts w:ascii="SimSun" w:hAnsi="SimSun" w:hint="eastAsia"/>
          <w:sz w:val="21"/>
          <w:szCs w:val="21"/>
        </w:rPr>
        <w:t>单位</w:t>
      </w:r>
      <w:r w:rsidR="00A1390E" w:rsidRPr="00257277">
        <w:rPr>
          <w:rFonts w:ascii="SimSun" w:hAnsi="SimSun" w:hint="eastAsia"/>
          <w:sz w:val="21"/>
          <w:szCs w:val="21"/>
        </w:rPr>
        <w:t>网站上提供</w:t>
      </w:r>
      <w:r w:rsidR="00764803" w:rsidRPr="00257277">
        <w:rPr>
          <w:rFonts w:ascii="SimSun" w:hAnsi="SimSun" w:hint="eastAsia"/>
          <w:sz w:val="21"/>
          <w:szCs w:val="21"/>
        </w:rPr>
        <w:t>对</w:t>
      </w:r>
      <w:r w:rsidR="00A1390E" w:rsidRPr="00257277">
        <w:rPr>
          <w:rFonts w:ascii="SimSun" w:hAnsi="SimSun" w:hint="eastAsia"/>
          <w:sz w:val="21"/>
          <w:szCs w:val="21"/>
        </w:rPr>
        <w:t>这些做法</w:t>
      </w:r>
      <w:r w:rsidR="00764803" w:rsidRPr="00257277">
        <w:rPr>
          <w:rFonts w:ascii="SimSun" w:hAnsi="SimSun" w:hint="eastAsia"/>
          <w:sz w:val="21"/>
          <w:szCs w:val="21"/>
        </w:rPr>
        <w:t>进行</w:t>
      </w:r>
      <w:r w:rsidR="00A1390E" w:rsidRPr="00257277">
        <w:rPr>
          <w:rFonts w:ascii="SimSun" w:hAnsi="SimSun" w:hint="eastAsia"/>
          <w:sz w:val="21"/>
          <w:szCs w:val="21"/>
        </w:rPr>
        <w:t>说明的可靠链接。国际局建议，最好确定介绍的确切细节，以及在了解基本信息后如何提供详细信息的可靠链接。</w:t>
      </w:r>
    </w:p>
    <w:p w14:paraId="03B021BD" w14:textId="5FB37F8B" w:rsidR="00583732" w:rsidRPr="00257277" w:rsidRDefault="00320904"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7D2782" w:rsidRPr="00257277">
        <w:rPr>
          <w:rFonts w:ascii="SimSun" w:hAnsi="SimSun" w:hint="eastAsia"/>
          <w:sz w:val="21"/>
          <w:szCs w:val="21"/>
        </w:rPr>
        <w:t>组建议，国际局应</w:t>
      </w:r>
      <w:r w:rsidRPr="00257277">
        <w:rPr>
          <w:rFonts w:ascii="SimSun" w:hAnsi="SimSun" w:hint="eastAsia"/>
          <w:sz w:val="21"/>
          <w:szCs w:val="21"/>
        </w:rPr>
        <w:t>（必要时</w:t>
      </w:r>
      <w:r w:rsidR="007D2782" w:rsidRPr="00257277">
        <w:rPr>
          <w:rFonts w:ascii="SimSun" w:hAnsi="SimSun" w:hint="eastAsia"/>
          <w:sz w:val="21"/>
          <w:szCs w:val="21"/>
        </w:rPr>
        <w:t>在加拿大知识产权局和其他</w:t>
      </w:r>
      <w:r w:rsidRPr="00257277">
        <w:rPr>
          <w:rFonts w:ascii="SimSun" w:hAnsi="SimSun" w:hint="eastAsia"/>
          <w:sz w:val="21"/>
          <w:szCs w:val="21"/>
        </w:rPr>
        <w:t>单位</w:t>
      </w:r>
      <w:r w:rsidR="007D2782" w:rsidRPr="00257277">
        <w:rPr>
          <w:rFonts w:ascii="SimSun" w:hAnsi="SimSun" w:hint="eastAsia"/>
          <w:sz w:val="21"/>
          <w:szCs w:val="21"/>
        </w:rPr>
        <w:t>的协助下</w:t>
      </w:r>
      <w:r w:rsidRPr="00257277">
        <w:rPr>
          <w:rFonts w:ascii="SimSun" w:hAnsi="SimSun" w:hint="eastAsia"/>
          <w:sz w:val="21"/>
          <w:szCs w:val="21"/>
        </w:rPr>
        <w:t>）编拟</w:t>
      </w:r>
      <w:r w:rsidR="007D2782" w:rsidRPr="00257277">
        <w:rPr>
          <w:rFonts w:ascii="SimSun" w:hAnsi="SimSun" w:hint="eastAsia"/>
          <w:sz w:val="21"/>
          <w:szCs w:val="21"/>
        </w:rPr>
        <w:t>一份通函，要求各</w:t>
      </w:r>
      <w:r w:rsidR="008C4FB4" w:rsidRPr="00257277">
        <w:rPr>
          <w:rFonts w:ascii="SimSun" w:hAnsi="SimSun" w:hint="eastAsia"/>
          <w:sz w:val="21"/>
          <w:szCs w:val="21"/>
        </w:rPr>
        <w:t>国际单位</w:t>
      </w:r>
      <w:r w:rsidR="007D2782" w:rsidRPr="00257277">
        <w:rPr>
          <w:rFonts w:ascii="SimSun" w:hAnsi="SimSun" w:hint="eastAsia"/>
          <w:sz w:val="21"/>
          <w:szCs w:val="21"/>
        </w:rPr>
        <w:t>详细说明在《PCT国际检索与审查指南》承认</w:t>
      </w:r>
      <w:r w:rsidRPr="00257277">
        <w:rPr>
          <w:rFonts w:ascii="SimSun" w:hAnsi="SimSun" w:hint="eastAsia"/>
          <w:sz w:val="21"/>
          <w:szCs w:val="21"/>
        </w:rPr>
        <w:t>实践</w:t>
      </w:r>
      <w:r w:rsidR="007D2782" w:rsidRPr="00257277">
        <w:rPr>
          <w:rFonts w:ascii="SimSun" w:hAnsi="SimSun" w:hint="eastAsia"/>
          <w:sz w:val="21"/>
          <w:szCs w:val="21"/>
        </w:rPr>
        <w:t>差异的各种问题上所选择的替代</w:t>
      </w:r>
      <w:r w:rsidRPr="00257277">
        <w:rPr>
          <w:rFonts w:ascii="SimSun" w:hAnsi="SimSun" w:hint="eastAsia"/>
          <w:sz w:val="21"/>
          <w:szCs w:val="21"/>
        </w:rPr>
        <w:t>方案</w:t>
      </w:r>
      <w:r w:rsidR="007D2782" w:rsidRPr="00257277">
        <w:rPr>
          <w:rFonts w:ascii="SimSun" w:hAnsi="SimSun" w:hint="eastAsia"/>
          <w:sz w:val="21"/>
          <w:szCs w:val="21"/>
        </w:rPr>
        <w:t>，并说明可能发现存在差异但未得到承认的任何其他领域。</w:t>
      </w:r>
    </w:p>
    <w:p w14:paraId="697457C1" w14:textId="64312FFE" w:rsidR="00A1065F" w:rsidRPr="00E320C5" w:rsidRDefault="00A1065F" w:rsidP="00E320C5">
      <w:pPr>
        <w:pStyle w:val="ONUME"/>
        <w:keepNext/>
        <w:spacing w:beforeLines="100" w:before="240" w:afterLines="50" w:after="120" w:line="340" w:lineRule="atLeast"/>
        <w:rPr>
          <w:rFonts w:ascii="SimHei" w:eastAsia="SimHei" w:hAnsi="SimHei"/>
          <w:sz w:val="21"/>
          <w:szCs w:val="21"/>
        </w:rPr>
      </w:pPr>
      <w:r w:rsidRPr="00E320C5">
        <w:rPr>
          <w:rFonts w:ascii="SimHei" w:eastAsia="SimHei" w:hAnsi="SimHei"/>
          <w:sz w:val="21"/>
          <w:szCs w:val="21"/>
        </w:rPr>
        <w:lastRenderedPageBreak/>
        <w:t>3.</w:t>
      </w:r>
      <w:r w:rsidR="005A2292" w:rsidRPr="00337E15">
        <w:rPr>
          <w:rFonts w:ascii="SimHei" w:eastAsia="SimHei" w:hAnsi="SimHei" w:hint="eastAsia"/>
          <w:sz w:val="21"/>
          <w:szCs w:val="21"/>
        </w:rPr>
        <w:t>国际检索报告的特征</w:t>
      </w:r>
    </w:p>
    <w:p w14:paraId="56F0A9E7" w14:textId="61B22BCE" w:rsidR="00583732" w:rsidRPr="00257277" w:rsidRDefault="00AB0837"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各</w:t>
      </w:r>
      <w:r w:rsidR="008C4FB4" w:rsidRPr="00257277">
        <w:rPr>
          <w:rFonts w:ascii="SimSun" w:hAnsi="SimSun" w:hint="eastAsia"/>
          <w:sz w:val="21"/>
          <w:szCs w:val="21"/>
        </w:rPr>
        <w:t>国际单位</w:t>
      </w:r>
      <w:r w:rsidR="007D2782" w:rsidRPr="00257277">
        <w:rPr>
          <w:rFonts w:ascii="SimSun" w:hAnsi="SimSun" w:hint="eastAsia"/>
          <w:sz w:val="21"/>
          <w:szCs w:val="21"/>
        </w:rPr>
        <w:t>欢迎采用交互式服务来查看国际</w:t>
      </w:r>
      <w:r w:rsidRPr="00257277">
        <w:rPr>
          <w:rFonts w:ascii="SimSun" w:hAnsi="SimSun" w:hint="eastAsia"/>
          <w:sz w:val="21"/>
          <w:szCs w:val="21"/>
        </w:rPr>
        <w:t>检索</w:t>
      </w:r>
      <w:r w:rsidR="007D2782" w:rsidRPr="00257277">
        <w:rPr>
          <w:rFonts w:ascii="SimSun" w:hAnsi="SimSun" w:hint="eastAsia"/>
          <w:sz w:val="21"/>
          <w:szCs w:val="21"/>
        </w:rPr>
        <w:t>报告的</w:t>
      </w:r>
      <w:r w:rsidRPr="00257277">
        <w:rPr>
          <w:rFonts w:ascii="SimSun" w:hAnsi="SimSun" w:hint="eastAsia"/>
          <w:sz w:val="21"/>
          <w:szCs w:val="21"/>
        </w:rPr>
        <w:t>特征</w:t>
      </w:r>
      <w:r w:rsidR="007D2782" w:rsidRPr="00257277">
        <w:rPr>
          <w:rFonts w:ascii="SimSun" w:hAnsi="SimSun" w:hint="eastAsia"/>
          <w:sz w:val="21"/>
          <w:szCs w:val="21"/>
        </w:rPr>
        <w:t>。这提供了一种更简便的方式来查看数据，并</w:t>
      </w:r>
      <w:r w:rsidR="009F50A2" w:rsidRPr="00257277">
        <w:rPr>
          <w:rFonts w:ascii="SimSun" w:hAnsi="SimSun" w:hint="eastAsia"/>
          <w:sz w:val="21"/>
          <w:szCs w:val="21"/>
        </w:rPr>
        <w:t>更便于进行</w:t>
      </w:r>
      <w:r w:rsidRPr="00257277">
        <w:rPr>
          <w:rFonts w:ascii="SimSun" w:hAnsi="SimSun" w:hint="eastAsia"/>
          <w:sz w:val="21"/>
          <w:szCs w:val="21"/>
        </w:rPr>
        <w:t>单位</w:t>
      </w:r>
      <w:r w:rsidR="007D2782" w:rsidRPr="00257277">
        <w:rPr>
          <w:rFonts w:ascii="SimSun" w:hAnsi="SimSun" w:hint="eastAsia"/>
          <w:sz w:val="21"/>
          <w:szCs w:val="21"/>
        </w:rPr>
        <w:t>感兴趣的不同类型</w:t>
      </w:r>
      <w:r w:rsidR="009F50A2" w:rsidRPr="00257277">
        <w:rPr>
          <w:rFonts w:ascii="SimSun" w:hAnsi="SimSun" w:hint="eastAsia"/>
          <w:sz w:val="21"/>
          <w:szCs w:val="21"/>
        </w:rPr>
        <w:t>的</w:t>
      </w:r>
      <w:r w:rsidR="007D2782" w:rsidRPr="00257277">
        <w:rPr>
          <w:rFonts w:ascii="SimSun" w:hAnsi="SimSun" w:hint="eastAsia"/>
          <w:sz w:val="21"/>
          <w:szCs w:val="21"/>
        </w:rPr>
        <w:t>比较。对于实质性的发展，没有提出具体的优先事项，但</w:t>
      </w:r>
      <w:r w:rsidR="009F50A2" w:rsidRPr="00257277">
        <w:rPr>
          <w:rFonts w:ascii="SimSun" w:hAnsi="SimSun" w:hint="eastAsia"/>
          <w:sz w:val="21"/>
          <w:szCs w:val="21"/>
        </w:rPr>
        <w:t>各单位</w:t>
      </w:r>
      <w:r w:rsidR="007D2782" w:rsidRPr="00257277">
        <w:rPr>
          <w:rFonts w:ascii="SimSun" w:hAnsi="SimSun" w:hint="eastAsia"/>
          <w:sz w:val="21"/>
          <w:szCs w:val="21"/>
        </w:rPr>
        <w:t>希望能够为线条选择特定的颜色，以便更容易阅读图表，并能够选择结束日期，特别是能够从图表中</w:t>
      </w:r>
      <w:r w:rsidR="009F50A2" w:rsidRPr="00257277">
        <w:rPr>
          <w:rFonts w:ascii="SimSun" w:hAnsi="SimSun" w:hint="eastAsia"/>
          <w:sz w:val="21"/>
          <w:szCs w:val="21"/>
        </w:rPr>
        <w:t>剔除</w:t>
      </w:r>
      <w:r w:rsidR="007D2782" w:rsidRPr="00257277">
        <w:rPr>
          <w:rFonts w:ascii="SimSun" w:hAnsi="SimSun" w:hint="eastAsia"/>
          <w:sz w:val="21"/>
          <w:szCs w:val="21"/>
        </w:rPr>
        <w:t>最后一年，因为</w:t>
      </w:r>
      <w:r w:rsidR="009F50A2" w:rsidRPr="00257277">
        <w:rPr>
          <w:rFonts w:ascii="SimSun" w:hAnsi="SimSun" w:hint="eastAsia"/>
          <w:sz w:val="21"/>
          <w:szCs w:val="21"/>
        </w:rPr>
        <w:t>这一年</w:t>
      </w:r>
      <w:r w:rsidR="007D2782" w:rsidRPr="00257277">
        <w:rPr>
          <w:rFonts w:ascii="SimSun" w:hAnsi="SimSun" w:hint="eastAsia"/>
          <w:sz w:val="21"/>
          <w:szCs w:val="21"/>
        </w:rPr>
        <w:t>的数据</w:t>
      </w:r>
      <w:r w:rsidR="009F50A2" w:rsidRPr="00257277">
        <w:rPr>
          <w:rFonts w:ascii="SimSun" w:hAnsi="SimSun" w:hint="eastAsia"/>
          <w:sz w:val="21"/>
          <w:szCs w:val="21"/>
        </w:rPr>
        <w:t>尚不存在。</w:t>
      </w:r>
    </w:p>
    <w:p w14:paraId="0C9AA9DF" w14:textId="1AA6DEA9" w:rsidR="00583732" w:rsidRPr="00257277" w:rsidRDefault="009F50A2"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7D2782" w:rsidRPr="00257277">
        <w:rPr>
          <w:rFonts w:ascii="SimSun" w:hAnsi="SimSun" w:hint="eastAsia"/>
          <w:sz w:val="21"/>
          <w:szCs w:val="21"/>
        </w:rPr>
        <w:t>组请国际局继续开发通过</w:t>
      </w:r>
      <w:r w:rsidRPr="00257277">
        <w:rPr>
          <w:rFonts w:ascii="SimSun" w:hAnsi="SimSun" w:hint="eastAsia"/>
          <w:sz w:val="21"/>
          <w:szCs w:val="21"/>
        </w:rPr>
        <w:t>产权组织</w:t>
      </w:r>
      <w:r w:rsidR="007D2782" w:rsidRPr="00257277">
        <w:rPr>
          <w:rFonts w:ascii="SimSun" w:hAnsi="SimSun" w:hint="eastAsia"/>
          <w:sz w:val="21"/>
          <w:szCs w:val="21"/>
        </w:rPr>
        <w:t>知识产权统计数据中心提供的特征</w:t>
      </w:r>
      <w:r w:rsidRPr="00257277">
        <w:rPr>
          <w:rFonts w:ascii="SimSun" w:hAnsi="SimSun" w:hint="eastAsia"/>
          <w:sz w:val="21"/>
          <w:szCs w:val="21"/>
        </w:rPr>
        <w:t>交互式</w:t>
      </w:r>
      <w:r w:rsidR="007D2782" w:rsidRPr="00257277">
        <w:rPr>
          <w:rFonts w:ascii="SimSun" w:hAnsi="SimSun" w:hint="eastAsia"/>
          <w:sz w:val="21"/>
          <w:szCs w:val="21"/>
        </w:rPr>
        <w:t>视图。</w:t>
      </w:r>
    </w:p>
    <w:p w14:paraId="15E7C1E0" w14:textId="4E0B1131" w:rsidR="00A1065F" w:rsidRPr="00E320C5" w:rsidRDefault="00583732" w:rsidP="00E320C5">
      <w:pPr>
        <w:pStyle w:val="ONUME"/>
        <w:keepNext/>
        <w:spacing w:beforeLines="100" w:before="240" w:afterLines="50" w:after="120" w:line="340" w:lineRule="atLeast"/>
        <w:rPr>
          <w:rFonts w:ascii="SimHei" w:eastAsia="SimHei" w:hAnsi="SimHei"/>
          <w:sz w:val="21"/>
          <w:szCs w:val="21"/>
        </w:rPr>
      </w:pPr>
      <w:r w:rsidRPr="00E320C5">
        <w:rPr>
          <w:rFonts w:ascii="SimHei" w:eastAsia="SimHei" w:hAnsi="SimHei"/>
          <w:sz w:val="21"/>
          <w:szCs w:val="21"/>
        </w:rPr>
        <w:t>4</w:t>
      </w:r>
      <w:r w:rsidR="00A1065F" w:rsidRPr="00E320C5">
        <w:rPr>
          <w:rFonts w:ascii="SimHei" w:eastAsia="SimHei" w:hAnsi="SimHei"/>
          <w:sz w:val="21"/>
          <w:szCs w:val="21"/>
        </w:rPr>
        <w:t>.</w:t>
      </w:r>
      <w:r w:rsidR="005A2292" w:rsidRPr="00337E15">
        <w:rPr>
          <w:rFonts w:ascii="SimHei" w:eastAsia="SimHei" w:hAnsi="SimHei" w:hint="eastAsia"/>
          <w:sz w:val="21"/>
          <w:szCs w:val="21"/>
        </w:rPr>
        <w:t>其他有关质量改进的想法</w:t>
      </w:r>
    </w:p>
    <w:p w14:paraId="08A1E9B6" w14:textId="04546D63" w:rsidR="00583732" w:rsidRPr="00257277" w:rsidRDefault="007D2782"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一个</w:t>
      </w:r>
      <w:r w:rsidR="0089035C" w:rsidRPr="00257277">
        <w:rPr>
          <w:rFonts w:ascii="SimSun" w:hAnsi="SimSun" w:hint="eastAsia"/>
          <w:sz w:val="21"/>
          <w:szCs w:val="21"/>
        </w:rPr>
        <w:t>单位</w:t>
      </w:r>
      <w:r w:rsidRPr="00257277">
        <w:rPr>
          <w:rFonts w:ascii="SimSun" w:hAnsi="SimSun" w:hint="eastAsia"/>
          <w:sz w:val="21"/>
          <w:szCs w:val="21"/>
        </w:rPr>
        <w:t>提到，它和其他几个</w:t>
      </w:r>
      <w:r w:rsidR="008C4FB4" w:rsidRPr="00257277">
        <w:rPr>
          <w:rFonts w:ascii="SimSun" w:hAnsi="SimSun" w:hint="eastAsia"/>
          <w:sz w:val="21"/>
          <w:szCs w:val="21"/>
        </w:rPr>
        <w:t>国际单位</w:t>
      </w:r>
      <w:r w:rsidR="0089035C" w:rsidRPr="00257277">
        <w:rPr>
          <w:rFonts w:ascii="SimSun" w:hAnsi="SimSun" w:hint="eastAsia"/>
          <w:sz w:val="21"/>
          <w:szCs w:val="21"/>
        </w:rPr>
        <w:t>开展</w:t>
      </w:r>
      <w:r w:rsidRPr="00257277">
        <w:rPr>
          <w:rFonts w:ascii="SimSun" w:hAnsi="SimSun" w:hint="eastAsia"/>
          <w:sz w:val="21"/>
          <w:szCs w:val="21"/>
        </w:rPr>
        <w:t>了有益的试点</w:t>
      </w:r>
      <w:r w:rsidR="0089035C" w:rsidRPr="00257277">
        <w:rPr>
          <w:rFonts w:ascii="SimSun" w:hAnsi="SimSun" w:hint="eastAsia"/>
          <w:sz w:val="21"/>
          <w:szCs w:val="21"/>
        </w:rPr>
        <w:t>工作</w:t>
      </w:r>
      <w:r w:rsidRPr="00257277">
        <w:rPr>
          <w:rFonts w:ascii="SimSun" w:hAnsi="SimSun" w:hint="eastAsia"/>
          <w:sz w:val="21"/>
          <w:szCs w:val="21"/>
        </w:rPr>
        <w:t>，</w:t>
      </w:r>
      <w:r w:rsidR="0089035C" w:rsidRPr="00257277">
        <w:rPr>
          <w:rFonts w:ascii="SimSun" w:hAnsi="SimSun" w:hint="eastAsia"/>
          <w:sz w:val="21"/>
          <w:szCs w:val="21"/>
        </w:rPr>
        <w:t>涉及</w:t>
      </w:r>
      <w:r w:rsidRPr="00257277">
        <w:rPr>
          <w:rFonts w:ascii="SimSun" w:hAnsi="SimSun" w:hint="eastAsia"/>
          <w:sz w:val="21"/>
          <w:szCs w:val="21"/>
        </w:rPr>
        <w:t>从指定</w:t>
      </w:r>
      <w:r w:rsidR="0089035C" w:rsidRPr="00257277">
        <w:rPr>
          <w:rFonts w:ascii="SimSun" w:hAnsi="SimSun" w:hint="eastAsia"/>
          <w:sz w:val="21"/>
          <w:szCs w:val="21"/>
        </w:rPr>
        <w:t>局</w:t>
      </w:r>
      <w:r w:rsidRPr="00257277">
        <w:rPr>
          <w:rFonts w:ascii="SimSun" w:hAnsi="SimSun" w:hint="eastAsia"/>
          <w:sz w:val="21"/>
          <w:szCs w:val="21"/>
        </w:rPr>
        <w:t>获得对国际</w:t>
      </w:r>
      <w:r w:rsidR="0089035C" w:rsidRPr="00257277">
        <w:rPr>
          <w:rFonts w:ascii="SimSun" w:hAnsi="SimSun" w:hint="eastAsia"/>
          <w:sz w:val="21"/>
          <w:szCs w:val="21"/>
        </w:rPr>
        <w:t>检索</w:t>
      </w:r>
      <w:r w:rsidRPr="00257277">
        <w:rPr>
          <w:rFonts w:ascii="SimSun" w:hAnsi="SimSun" w:hint="eastAsia"/>
          <w:sz w:val="21"/>
          <w:szCs w:val="21"/>
        </w:rPr>
        <w:t>报告的反馈，并请国际局协助研究如何扩大这一试点。国际局同意，</w:t>
      </w:r>
      <w:r w:rsidR="0089035C" w:rsidRPr="00257277">
        <w:rPr>
          <w:rFonts w:ascii="SimSun" w:hAnsi="SimSun" w:hint="eastAsia"/>
          <w:sz w:val="21"/>
          <w:szCs w:val="21"/>
        </w:rPr>
        <w:t>该</w:t>
      </w:r>
      <w:r w:rsidRPr="00257277">
        <w:rPr>
          <w:rFonts w:ascii="SimSun" w:hAnsi="SimSun" w:hint="eastAsia"/>
          <w:sz w:val="21"/>
          <w:szCs w:val="21"/>
        </w:rPr>
        <w:t>试点</w:t>
      </w:r>
      <w:r w:rsidR="0089035C" w:rsidRPr="00257277">
        <w:rPr>
          <w:rFonts w:ascii="SimSun" w:hAnsi="SimSun" w:hint="eastAsia"/>
          <w:sz w:val="21"/>
          <w:szCs w:val="21"/>
        </w:rPr>
        <w:t>工作</w:t>
      </w:r>
      <w:r w:rsidRPr="00257277">
        <w:rPr>
          <w:rFonts w:ascii="SimSun" w:hAnsi="SimSun" w:hint="eastAsia"/>
          <w:sz w:val="21"/>
          <w:szCs w:val="21"/>
        </w:rPr>
        <w:t>似乎是有益的，但在大规模</w:t>
      </w:r>
      <w:r w:rsidR="0089035C" w:rsidRPr="00257277">
        <w:rPr>
          <w:rFonts w:ascii="SimSun" w:hAnsi="SimSun" w:hint="eastAsia"/>
          <w:sz w:val="21"/>
          <w:szCs w:val="21"/>
        </w:rPr>
        <w:t>开展</w:t>
      </w:r>
      <w:r w:rsidRPr="00257277">
        <w:rPr>
          <w:rFonts w:ascii="SimSun" w:hAnsi="SimSun" w:hint="eastAsia"/>
          <w:sz w:val="21"/>
          <w:szCs w:val="21"/>
        </w:rPr>
        <w:t>方面存在挑战，对各</w:t>
      </w:r>
      <w:r w:rsidR="0089035C" w:rsidRPr="00257277">
        <w:rPr>
          <w:rFonts w:ascii="SimSun" w:hAnsi="SimSun" w:hint="eastAsia"/>
          <w:sz w:val="21"/>
          <w:szCs w:val="21"/>
        </w:rPr>
        <w:t>国家局</w:t>
      </w:r>
      <w:r w:rsidRPr="00257277">
        <w:rPr>
          <w:rFonts w:ascii="SimSun" w:hAnsi="SimSun" w:hint="eastAsia"/>
          <w:sz w:val="21"/>
          <w:szCs w:val="21"/>
        </w:rPr>
        <w:t>和国际局来说都可能</w:t>
      </w:r>
      <w:r w:rsidR="0089035C" w:rsidRPr="00257277">
        <w:rPr>
          <w:rFonts w:ascii="SimSun" w:hAnsi="SimSun" w:hint="eastAsia"/>
          <w:sz w:val="21"/>
          <w:szCs w:val="21"/>
        </w:rPr>
        <w:t>意味着巨额费用</w:t>
      </w:r>
      <w:r w:rsidRPr="00257277">
        <w:rPr>
          <w:rFonts w:ascii="SimSun" w:hAnsi="SimSun" w:hint="eastAsia"/>
          <w:sz w:val="21"/>
          <w:szCs w:val="21"/>
        </w:rPr>
        <w:t>。国际局将与有关</w:t>
      </w:r>
      <w:r w:rsidR="0089035C" w:rsidRPr="00257277">
        <w:rPr>
          <w:rFonts w:ascii="SimSun" w:hAnsi="SimSun" w:hint="eastAsia"/>
          <w:sz w:val="21"/>
          <w:szCs w:val="21"/>
        </w:rPr>
        <w:t>主管局</w:t>
      </w:r>
      <w:r w:rsidRPr="00257277">
        <w:rPr>
          <w:rFonts w:ascii="SimSun" w:hAnsi="SimSun" w:hint="eastAsia"/>
          <w:sz w:val="21"/>
          <w:szCs w:val="21"/>
        </w:rPr>
        <w:t>合作考虑这些问题，以及是否可以在现有的小组内或在</w:t>
      </w:r>
      <w:r w:rsidR="0089035C" w:rsidRPr="00257277">
        <w:rPr>
          <w:rFonts w:ascii="SimSun" w:hAnsi="SimSun" w:hint="eastAsia"/>
          <w:sz w:val="21"/>
          <w:szCs w:val="21"/>
        </w:rPr>
        <w:t>质量小</w:t>
      </w:r>
      <w:r w:rsidRPr="00257277">
        <w:rPr>
          <w:rFonts w:ascii="SimSun" w:hAnsi="SimSun" w:hint="eastAsia"/>
          <w:sz w:val="21"/>
          <w:szCs w:val="21"/>
        </w:rPr>
        <w:t>组内进行更广泛的讨论。</w:t>
      </w:r>
    </w:p>
    <w:p w14:paraId="468F9DD8" w14:textId="1173035B" w:rsidR="00583732" w:rsidRPr="00257277" w:rsidRDefault="009C6B72" w:rsidP="0006061D">
      <w:pPr>
        <w:pStyle w:val="ONUME"/>
        <w:numPr>
          <w:ilvl w:val="0"/>
          <w:numId w:val="4"/>
        </w:numPr>
        <w:tabs>
          <w:tab w:val="clear" w:pos="567"/>
        </w:tabs>
        <w:overflowPunct w:val="0"/>
        <w:spacing w:afterLines="50" w:after="120" w:line="340" w:lineRule="atLeast"/>
        <w:jc w:val="both"/>
        <w:rPr>
          <w:rFonts w:ascii="SimSun" w:hAnsi="SimSun"/>
          <w:sz w:val="21"/>
          <w:szCs w:val="21"/>
        </w:rPr>
      </w:pPr>
      <w:r w:rsidRPr="00257277">
        <w:rPr>
          <w:rFonts w:ascii="SimSun" w:hAnsi="SimSun" w:hint="eastAsia"/>
          <w:sz w:val="21"/>
          <w:szCs w:val="21"/>
        </w:rPr>
        <w:t>在国际局</w:t>
      </w:r>
      <w:r w:rsidR="00387B22" w:rsidRPr="00257277">
        <w:rPr>
          <w:rFonts w:ascii="SimSun" w:hAnsi="SimSun" w:hint="eastAsia"/>
          <w:sz w:val="21"/>
          <w:szCs w:val="21"/>
        </w:rPr>
        <w:t>征集</w:t>
      </w:r>
      <w:r w:rsidRPr="00257277">
        <w:rPr>
          <w:rFonts w:ascii="SimSun" w:hAnsi="SimSun" w:hint="eastAsia"/>
          <w:sz w:val="21"/>
          <w:szCs w:val="21"/>
        </w:rPr>
        <w:t>新的工作方法</w:t>
      </w:r>
      <w:r w:rsidR="00387B22" w:rsidRPr="00257277">
        <w:rPr>
          <w:rFonts w:ascii="SimSun" w:hAnsi="SimSun" w:hint="eastAsia"/>
          <w:sz w:val="21"/>
          <w:szCs w:val="21"/>
        </w:rPr>
        <w:t>建议</w:t>
      </w:r>
      <w:r w:rsidRPr="00257277">
        <w:rPr>
          <w:rFonts w:ascii="SimSun" w:hAnsi="SimSun" w:hint="eastAsia"/>
          <w:sz w:val="21"/>
          <w:szCs w:val="21"/>
        </w:rPr>
        <w:t>以改善互动和取得更大进展之后，</w:t>
      </w:r>
      <w:r w:rsidR="00387B22" w:rsidRPr="00257277">
        <w:rPr>
          <w:rFonts w:ascii="SimSun" w:hAnsi="SimSun" w:hint="eastAsia"/>
          <w:sz w:val="21"/>
          <w:szCs w:val="21"/>
        </w:rPr>
        <w:t>一个国际单位</w:t>
      </w:r>
      <w:r w:rsidRPr="00257277">
        <w:rPr>
          <w:rFonts w:ascii="SimSun" w:hAnsi="SimSun" w:hint="eastAsia"/>
          <w:sz w:val="21"/>
          <w:szCs w:val="21"/>
        </w:rPr>
        <w:t>注意到在小组讨论中进行了活跃的讨论，并建议在讨论其他主题时尝试分</w:t>
      </w:r>
      <w:r w:rsidR="00F212FE" w:rsidRPr="00257277">
        <w:rPr>
          <w:rFonts w:ascii="SimSun" w:hAnsi="SimSun" w:hint="eastAsia"/>
          <w:sz w:val="21"/>
          <w:szCs w:val="21"/>
        </w:rPr>
        <w:t>小</w:t>
      </w:r>
      <w:r w:rsidRPr="00257277">
        <w:rPr>
          <w:rFonts w:ascii="SimSun" w:hAnsi="SimSun" w:hint="eastAsia"/>
          <w:sz w:val="21"/>
          <w:szCs w:val="21"/>
        </w:rPr>
        <w:t>组讨论。适当的选择将取决于主题以及会议是远程举行还是面对面举行。一个国际</w:t>
      </w:r>
      <w:r w:rsidR="00F212FE" w:rsidRPr="00257277">
        <w:rPr>
          <w:rFonts w:ascii="SimSun" w:hAnsi="SimSun" w:hint="eastAsia"/>
          <w:sz w:val="21"/>
          <w:szCs w:val="21"/>
        </w:rPr>
        <w:t>单位</w:t>
      </w:r>
      <w:r w:rsidRPr="00257277">
        <w:rPr>
          <w:rFonts w:ascii="SimSun" w:hAnsi="SimSun" w:hint="eastAsia"/>
          <w:sz w:val="21"/>
          <w:szCs w:val="21"/>
        </w:rPr>
        <w:t>指出，至少有一部分讨论采用虚拟形式，这将使更多的专家能够参与讨论。</w:t>
      </w:r>
    </w:p>
    <w:p w14:paraId="77055D21" w14:textId="29468542" w:rsidR="00A1065F" w:rsidRPr="00257277" w:rsidRDefault="00F212FE" w:rsidP="0006061D">
      <w:pPr>
        <w:pStyle w:val="ONUME"/>
        <w:numPr>
          <w:ilvl w:val="0"/>
          <w:numId w:val="4"/>
        </w:numPr>
        <w:tabs>
          <w:tab w:val="clear" w:pos="567"/>
        </w:tabs>
        <w:overflowPunct w:val="0"/>
        <w:spacing w:afterLines="50" w:after="120" w:line="340" w:lineRule="atLeast"/>
        <w:ind w:left="567"/>
        <w:jc w:val="both"/>
        <w:rPr>
          <w:rFonts w:ascii="SimSun" w:hAnsi="SimSun"/>
          <w:sz w:val="21"/>
          <w:szCs w:val="21"/>
        </w:rPr>
      </w:pPr>
      <w:r w:rsidRPr="00257277">
        <w:rPr>
          <w:rFonts w:ascii="SimSun" w:hAnsi="SimSun" w:hint="eastAsia"/>
          <w:sz w:val="21"/>
          <w:szCs w:val="21"/>
        </w:rPr>
        <w:t>小</w:t>
      </w:r>
      <w:r w:rsidR="009C6B72" w:rsidRPr="00257277">
        <w:rPr>
          <w:rFonts w:ascii="SimSun" w:hAnsi="SimSun" w:hint="eastAsia"/>
          <w:sz w:val="21"/>
          <w:szCs w:val="21"/>
        </w:rPr>
        <w:t>组建议继续开展现有活动</w:t>
      </w:r>
      <w:r w:rsidRPr="00257277">
        <w:rPr>
          <w:rFonts w:ascii="SimSun" w:hAnsi="SimSun" w:hint="eastAsia"/>
          <w:sz w:val="21"/>
          <w:szCs w:val="21"/>
        </w:rPr>
        <w:t>，同时开展</w:t>
      </w:r>
      <w:r w:rsidR="009C6B72" w:rsidRPr="00257277">
        <w:rPr>
          <w:rFonts w:ascii="SimSun" w:hAnsi="SimSun" w:hint="eastAsia"/>
          <w:sz w:val="21"/>
          <w:szCs w:val="21"/>
        </w:rPr>
        <w:t>上述新的或经修改的活动</w:t>
      </w:r>
      <w:r w:rsidRPr="00257277">
        <w:rPr>
          <w:rFonts w:ascii="SimSun" w:hAnsi="SimSun" w:hint="eastAsia"/>
          <w:sz w:val="21"/>
          <w:szCs w:val="21"/>
        </w:rPr>
        <w:t>。</w:t>
      </w:r>
    </w:p>
    <w:p w14:paraId="5113C9B3" w14:textId="6FC96044" w:rsidR="002928D3" w:rsidRPr="00257277" w:rsidRDefault="009C6B72" w:rsidP="00E320C5">
      <w:pPr>
        <w:pStyle w:val="Endofdocument-Annex"/>
        <w:spacing w:before="720" w:afterLines="50" w:after="120" w:line="340" w:lineRule="atLeast"/>
        <w:rPr>
          <w:rFonts w:ascii="SimSun" w:hAnsi="SimSun"/>
          <w:sz w:val="21"/>
          <w:szCs w:val="21"/>
        </w:rPr>
      </w:pPr>
      <w:r w:rsidRPr="00337E15">
        <w:rPr>
          <w:rFonts w:ascii="KaiTi" w:eastAsia="KaiTi" w:hAnsi="KaiTi" w:hint="eastAsia"/>
          <w:sz w:val="21"/>
          <w:szCs w:val="21"/>
        </w:rPr>
        <w:t>[附件和文件完]</w:t>
      </w:r>
    </w:p>
    <w:sectPr w:rsidR="002928D3" w:rsidRPr="00257277" w:rsidSect="00191BD3">
      <w:headerReference w:type="default" r:id="rId21"/>
      <w:headerReference w:type="first" r:id="rId22"/>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4505" w14:textId="77777777" w:rsidR="00191BD3" w:rsidRDefault="00191BD3">
      <w:r>
        <w:separator/>
      </w:r>
    </w:p>
  </w:endnote>
  <w:endnote w:type="continuationSeparator" w:id="0">
    <w:p w14:paraId="122BA9F2" w14:textId="77777777" w:rsidR="00191BD3" w:rsidRDefault="00191BD3" w:rsidP="003B38C1">
      <w:r>
        <w:separator/>
      </w:r>
    </w:p>
    <w:p w14:paraId="30235F8A" w14:textId="77777777" w:rsidR="00191BD3" w:rsidRPr="003B38C1" w:rsidRDefault="00191BD3" w:rsidP="003B38C1">
      <w:pPr>
        <w:spacing w:after="60"/>
        <w:rPr>
          <w:sz w:val="17"/>
        </w:rPr>
      </w:pPr>
      <w:r>
        <w:rPr>
          <w:sz w:val="17"/>
        </w:rPr>
        <w:t>[Endnote continued from previous page]</w:t>
      </w:r>
    </w:p>
  </w:endnote>
  <w:endnote w:type="continuationNotice" w:id="1">
    <w:p w14:paraId="36F74ACC" w14:textId="77777777" w:rsidR="00191BD3" w:rsidRPr="003B38C1" w:rsidRDefault="00191BD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287" w14:textId="77777777" w:rsidR="00AE508C" w:rsidRDefault="00AE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D712" w14:textId="77777777" w:rsidR="00AE508C" w:rsidRDefault="00AE5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AF56" w14:textId="77777777" w:rsidR="00AE508C" w:rsidRDefault="00AE5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37A" w14:textId="2EA56050" w:rsidR="00A1065F" w:rsidRPr="00257277" w:rsidRDefault="00A1065F" w:rsidP="00AA4986">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675B" w14:textId="7AFF2A18" w:rsidR="00A1065F" w:rsidRPr="00257277" w:rsidRDefault="00A1065F">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B05" w14:textId="196CB8ED" w:rsidR="00A1065F" w:rsidRPr="00257277" w:rsidRDefault="00A1065F">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EB9D" w14:textId="77777777" w:rsidR="00191BD3" w:rsidRDefault="00191BD3">
      <w:r>
        <w:separator/>
      </w:r>
    </w:p>
  </w:footnote>
  <w:footnote w:type="continuationSeparator" w:id="0">
    <w:p w14:paraId="3E42DBB8" w14:textId="77777777" w:rsidR="00191BD3" w:rsidRDefault="00191BD3" w:rsidP="008B60B2">
      <w:r>
        <w:separator/>
      </w:r>
    </w:p>
    <w:p w14:paraId="25F3EB20" w14:textId="77777777" w:rsidR="00191BD3" w:rsidRPr="00ED77FB" w:rsidRDefault="00191BD3" w:rsidP="008B60B2">
      <w:pPr>
        <w:spacing w:after="60"/>
        <w:rPr>
          <w:sz w:val="17"/>
          <w:szCs w:val="17"/>
        </w:rPr>
      </w:pPr>
      <w:r w:rsidRPr="00ED77FB">
        <w:rPr>
          <w:sz w:val="17"/>
          <w:szCs w:val="17"/>
        </w:rPr>
        <w:t>[Footnote continued from previous page]</w:t>
      </w:r>
    </w:p>
  </w:footnote>
  <w:footnote w:type="continuationNotice" w:id="1">
    <w:p w14:paraId="42FCF271" w14:textId="77777777" w:rsidR="00191BD3" w:rsidRPr="00ED77FB" w:rsidRDefault="00191BD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FE6C383" w14:textId="791434C8" w:rsidR="000B7E8E" w:rsidRPr="00F0357F" w:rsidRDefault="000B7E8E" w:rsidP="000B7E8E">
      <w:pPr>
        <w:pStyle w:val="FootnoteText"/>
        <w:jc w:val="both"/>
        <w:rPr>
          <w:rFonts w:ascii="SimSun" w:hAnsi="SimSun"/>
        </w:rPr>
      </w:pPr>
      <w:r w:rsidRPr="00F0357F">
        <w:rPr>
          <w:rStyle w:val="FootnoteReference"/>
          <w:rFonts w:ascii="SimSun" w:hAnsi="SimSun"/>
        </w:rPr>
        <w:footnoteRef/>
      </w:r>
      <w:r w:rsidRPr="00F0357F">
        <w:rPr>
          <w:rFonts w:ascii="SimSun" w:hAnsi="SimSun" w:hint="eastAsia"/>
        </w:rPr>
        <w:t xml:space="preserve"> </w:t>
      </w:r>
      <w:r w:rsidRPr="00F0357F">
        <w:rPr>
          <w:rFonts w:ascii="SimSun" w:hAnsi="SimSun"/>
        </w:rPr>
        <w:tab/>
      </w:r>
      <w:r w:rsidRPr="00F0357F">
        <w:rPr>
          <w:rFonts w:ascii="SimSun" w:hAnsi="SimSun" w:hint="eastAsia"/>
        </w:rPr>
        <w:t>演示文稿副本见产权组织网站</w:t>
      </w:r>
      <w:hyperlink r:id="rId1" w:history="1">
        <w:r w:rsidRPr="00F0357F">
          <w:rPr>
            <w:rStyle w:val="Hyperlink"/>
            <w:rFonts w:ascii="SimSun" w:hAnsi="SimSun"/>
            <w:color w:val="auto"/>
            <w:u w:val="none"/>
          </w:rPr>
          <w:t>https://www.wipo.int/meetings/en/doc_details.jsp?doc_id=622511</w:t>
        </w:r>
      </w:hyperlink>
      <w:r w:rsidRPr="00F0357F">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E0AD" w14:textId="77777777" w:rsidR="00A1065F" w:rsidRPr="00257277" w:rsidRDefault="00A1065F" w:rsidP="00AA4986">
    <w:pPr>
      <w:jc w:val="right"/>
      <w:rPr>
        <w:rFonts w:ascii="SimSun" w:hAnsi="SimSun"/>
        <w:caps/>
        <w:sz w:val="21"/>
      </w:rPr>
    </w:pPr>
    <w:r w:rsidRPr="00257277">
      <w:rPr>
        <w:rFonts w:ascii="SimSun" w:hAnsi="SimSun"/>
        <w:caps/>
        <w:sz w:val="21"/>
      </w:rPr>
      <w:t>PCT/WG/15/2</w:t>
    </w:r>
  </w:p>
  <w:p w14:paraId="3901518C" w14:textId="77777777" w:rsidR="00A1065F" w:rsidRPr="00257277" w:rsidRDefault="00A1065F" w:rsidP="00AA4986">
    <w:pPr>
      <w:jc w:val="right"/>
      <w:rPr>
        <w:rFonts w:ascii="SimSun" w:hAnsi="SimSun"/>
        <w:sz w:val="21"/>
      </w:rPr>
    </w:pPr>
    <w:r w:rsidRPr="00257277">
      <w:rPr>
        <w:rFonts w:ascii="SimSun" w:hAnsi="SimSun"/>
        <w:sz w:val="21"/>
      </w:rPr>
      <w:t xml:space="preserve">page </w:t>
    </w:r>
    <w:r w:rsidRPr="00257277">
      <w:rPr>
        <w:rFonts w:ascii="SimSun" w:hAnsi="SimSun"/>
        <w:sz w:val="21"/>
      </w:rPr>
      <w:fldChar w:fldCharType="begin"/>
    </w:r>
    <w:r w:rsidRPr="00257277">
      <w:rPr>
        <w:rFonts w:ascii="SimSun" w:hAnsi="SimSun"/>
        <w:sz w:val="21"/>
      </w:rPr>
      <w:instrText xml:space="preserve"> PAGE  \* MERGEFORMAT </w:instrText>
    </w:r>
    <w:r w:rsidRPr="00257277">
      <w:rPr>
        <w:rFonts w:ascii="SimSun" w:hAnsi="SimSun"/>
        <w:sz w:val="21"/>
      </w:rPr>
      <w:fldChar w:fldCharType="separate"/>
    </w:r>
    <w:r w:rsidRPr="00257277">
      <w:rPr>
        <w:rFonts w:ascii="SimSun" w:hAnsi="SimSun"/>
        <w:noProof/>
        <w:sz w:val="21"/>
      </w:rPr>
      <w:t>1</w:t>
    </w:r>
    <w:r w:rsidRPr="00257277">
      <w:rPr>
        <w:rFonts w:ascii="SimSun" w:hAnsi="SimSun"/>
        <w:sz w:val="21"/>
      </w:rPr>
      <w:fldChar w:fldCharType="end"/>
    </w:r>
  </w:p>
  <w:p w14:paraId="02A235B7" w14:textId="77777777" w:rsidR="00A1065F" w:rsidRPr="00257277" w:rsidRDefault="00A1065F" w:rsidP="00AA4986">
    <w:pPr>
      <w:jc w:val="right"/>
      <w:rPr>
        <w:rFonts w:ascii="SimSun" w:hAnsi="SimSun"/>
        <w:sz w:val="21"/>
      </w:rPr>
    </w:pPr>
  </w:p>
  <w:p w14:paraId="23F35665" w14:textId="77777777" w:rsidR="00A1065F" w:rsidRPr="00257277" w:rsidRDefault="00A1065F" w:rsidP="00AA4986">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52A9" w14:textId="77777777" w:rsidR="00A1065F" w:rsidRPr="00257277" w:rsidRDefault="00A1065F" w:rsidP="00477D6B">
    <w:pPr>
      <w:jc w:val="right"/>
      <w:rPr>
        <w:rFonts w:ascii="SimSun" w:hAnsi="SimSun"/>
        <w:caps/>
        <w:sz w:val="21"/>
      </w:rPr>
    </w:pPr>
    <w:r w:rsidRPr="00257277">
      <w:rPr>
        <w:rFonts w:ascii="SimSun" w:hAnsi="SimSun"/>
        <w:caps/>
        <w:sz w:val="21"/>
      </w:rPr>
      <w:t>PCT/WG/15/2</w:t>
    </w:r>
  </w:p>
  <w:p w14:paraId="4606D418" w14:textId="77777777" w:rsidR="00A1065F" w:rsidRPr="00257277" w:rsidRDefault="00A1065F" w:rsidP="00477D6B">
    <w:pPr>
      <w:jc w:val="right"/>
      <w:rPr>
        <w:rFonts w:ascii="SimSun" w:hAnsi="SimSun"/>
        <w:sz w:val="21"/>
      </w:rPr>
    </w:pPr>
    <w:r w:rsidRPr="00257277">
      <w:rPr>
        <w:rFonts w:ascii="SimSun" w:hAnsi="SimSun"/>
        <w:sz w:val="21"/>
      </w:rPr>
      <w:t xml:space="preserve">page </w:t>
    </w:r>
    <w:r w:rsidRPr="00257277">
      <w:rPr>
        <w:rFonts w:ascii="SimSun" w:hAnsi="SimSun"/>
        <w:sz w:val="21"/>
      </w:rPr>
      <w:fldChar w:fldCharType="begin"/>
    </w:r>
    <w:r w:rsidRPr="00257277">
      <w:rPr>
        <w:rFonts w:ascii="SimSun" w:hAnsi="SimSun"/>
        <w:sz w:val="21"/>
      </w:rPr>
      <w:instrText xml:space="preserve"> PAGE  \* MERGEFORMAT </w:instrText>
    </w:r>
    <w:r w:rsidRPr="00257277">
      <w:rPr>
        <w:rFonts w:ascii="SimSun" w:hAnsi="SimSun"/>
        <w:sz w:val="21"/>
      </w:rPr>
      <w:fldChar w:fldCharType="separate"/>
    </w:r>
    <w:r w:rsidRPr="00257277">
      <w:rPr>
        <w:rFonts w:ascii="SimSun" w:hAnsi="SimSun"/>
        <w:noProof/>
        <w:sz w:val="21"/>
      </w:rPr>
      <w:t>1</w:t>
    </w:r>
    <w:r w:rsidRPr="00257277">
      <w:rPr>
        <w:rFonts w:ascii="SimSun" w:hAnsi="SimSun"/>
        <w:sz w:val="21"/>
      </w:rPr>
      <w:fldChar w:fldCharType="end"/>
    </w:r>
  </w:p>
  <w:p w14:paraId="0F036720" w14:textId="77777777" w:rsidR="00A1065F" w:rsidRPr="00257277" w:rsidRDefault="00A1065F" w:rsidP="00477D6B">
    <w:pPr>
      <w:jc w:val="right"/>
      <w:rPr>
        <w:rFonts w:ascii="SimSun" w:hAnsi="SimSun"/>
        <w:sz w:val="21"/>
      </w:rPr>
    </w:pPr>
  </w:p>
  <w:p w14:paraId="1097F844" w14:textId="77777777" w:rsidR="00A1065F" w:rsidRPr="00257277" w:rsidRDefault="00A1065F"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02A" w14:textId="77777777" w:rsidR="00AE508C" w:rsidRDefault="00AE5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4546" w14:textId="77777777" w:rsidR="00A1065F" w:rsidRPr="00257277" w:rsidRDefault="00A1065F" w:rsidP="00AA4986">
    <w:pPr>
      <w:jc w:val="right"/>
      <w:rPr>
        <w:rFonts w:ascii="SimSun" w:hAnsi="SimSun"/>
        <w:caps/>
        <w:sz w:val="21"/>
      </w:rPr>
    </w:pPr>
    <w:r w:rsidRPr="00257277">
      <w:rPr>
        <w:rFonts w:ascii="SimSun" w:hAnsi="SimSun"/>
        <w:caps/>
        <w:sz w:val="21"/>
      </w:rPr>
      <w:t>PCT/WG/15/2</w:t>
    </w:r>
  </w:p>
  <w:p w14:paraId="312F6A4B" w14:textId="77777777" w:rsidR="00A1065F" w:rsidRPr="00257277" w:rsidRDefault="00A1065F" w:rsidP="00AA4986">
    <w:pPr>
      <w:jc w:val="right"/>
      <w:rPr>
        <w:rFonts w:ascii="SimSun" w:hAnsi="SimSun"/>
        <w:sz w:val="21"/>
      </w:rPr>
    </w:pPr>
    <w:r w:rsidRPr="00257277">
      <w:rPr>
        <w:rFonts w:ascii="SimSun" w:hAnsi="SimSun"/>
        <w:sz w:val="21"/>
      </w:rPr>
      <w:t xml:space="preserve">Annex, page </w:t>
    </w:r>
    <w:r w:rsidRPr="00257277">
      <w:rPr>
        <w:rFonts w:ascii="SimSun" w:hAnsi="SimSun"/>
        <w:sz w:val="21"/>
      </w:rPr>
      <w:fldChar w:fldCharType="begin"/>
    </w:r>
    <w:r w:rsidRPr="00257277">
      <w:rPr>
        <w:rFonts w:ascii="SimSun" w:hAnsi="SimSun"/>
        <w:sz w:val="21"/>
      </w:rPr>
      <w:instrText xml:space="preserve"> PAGE  \* MERGEFORMAT </w:instrText>
    </w:r>
    <w:r w:rsidRPr="00257277">
      <w:rPr>
        <w:rFonts w:ascii="SimSun" w:hAnsi="SimSun"/>
        <w:sz w:val="21"/>
      </w:rPr>
      <w:fldChar w:fldCharType="separate"/>
    </w:r>
    <w:r w:rsidRPr="00257277">
      <w:rPr>
        <w:rFonts w:ascii="SimSun" w:hAnsi="SimSun"/>
        <w:noProof/>
        <w:sz w:val="21"/>
      </w:rPr>
      <w:t>8</w:t>
    </w:r>
    <w:r w:rsidRPr="00257277">
      <w:rPr>
        <w:rFonts w:ascii="SimSun" w:hAnsi="SimSun"/>
        <w:sz w:val="21"/>
      </w:rPr>
      <w:fldChar w:fldCharType="end"/>
    </w:r>
  </w:p>
  <w:p w14:paraId="030D8D40" w14:textId="77777777" w:rsidR="00A1065F" w:rsidRPr="00257277" w:rsidRDefault="00A1065F" w:rsidP="00AA4986">
    <w:pPr>
      <w:jc w:val="right"/>
      <w:rPr>
        <w:rFonts w:ascii="SimSun" w:hAnsi="SimSun"/>
        <w:sz w:val="21"/>
      </w:rPr>
    </w:pPr>
  </w:p>
  <w:p w14:paraId="39F08719" w14:textId="77777777" w:rsidR="00A1065F" w:rsidRPr="00257277" w:rsidRDefault="00A1065F" w:rsidP="00AA4986">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FFFF" w14:textId="69206721" w:rsidR="00A1065F" w:rsidRPr="00257277" w:rsidRDefault="00A1065F" w:rsidP="00477D6B">
    <w:pPr>
      <w:jc w:val="right"/>
      <w:rPr>
        <w:rFonts w:ascii="SimSun" w:hAnsi="SimSun"/>
        <w:caps/>
        <w:sz w:val="21"/>
      </w:rPr>
    </w:pPr>
    <w:r w:rsidRPr="00257277">
      <w:rPr>
        <w:rFonts w:ascii="SimSun" w:hAnsi="SimSun"/>
        <w:caps/>
        <w:sz w:val="21"/>
      </w:rPr>
      <w:t>PCT/WG/17/2</w:t>
    </w:r>
  </w:p>
  <w:p w14:paraId="3EA55EA0" w14:textId="66E62C89" w:rsidR="00DB2D97" w:rsidRPr="00257277" w:rsidRDefault="008F5E84" w:rsidP="008F5E84">
    <w:pPr>
      <w:spacing w:afterLines="100" w:after="240"/>
      <w:jc w:val="right"/>
      <w:rPr>
        <w:rFonts w:ascii="SimSun" w:hAnsi="SimSun"/>
        <w:sz w:val="21"/>
      </w:rPr>
    </w:pPr>
    <w:r>
      <w:rPr>
        <w:rFonts w:ascii="SimSun" w:hAnsi="SimSun" w:hint="eastAsia"/>
        <w:sz w:val="21"/>
      </w:rPr>
      <w:t>附件第</w:t>
    </w:r>
    <w:r w:rsidR="00A1065F" w:rsidRPr="00257277">
      <w:rPr>
        <w:rFonts w:ascii="SimSun" w:hAnsi="SimSun"/>
        <w:sz w:val="21"/>
      </w:rPr>
      <w:fldChar w:fldCharType="begin"/>
    </w:r>
    <w:r w:rsidR="00A1065F" w:rsidRPr="00257277">
      <w:rPr>
        <w:rFonts w:ascii="SimSun" w:hAnsi="SimSun"/>
        <w:sz w:val="21"/>
      </w:rPr>
      <w:instrText xml:space="preserve"> PAGE  \* MERGEFORMAT </w:instrText>
    </w:r>
    <w:r w:rsidR="00A1065F" w:rsidRPr="00257277">
      <w:rPr>
        <w:rFonts w:ascii="SimSun" w:hAnsi="SimSun"/>
        <w:sz w:val="21"/>
      </w:rPr>
      <w:fldChar w:fldCharType="separate"/>
    </w:r>
    <w:r w:rsidR="00A1065F" w:rsidRPr="00257277">
      <w:rPr>
        <w:rFonts w:ascii="SimSun" w:hAnsi="SimSun"/>
        <w:noProof/>
        <w:sz w:val="21"/>
      </w:rPr>
      <w:t>9</w:t>
    </w:r>
    <w:r w:rsidR="00A1065F" w:rsidRPr="00257277">
      <w:rPr>
        <w:rFonts w:ascii="SimSun" w:hAnsi="SimSun"/>
        <w:sz w:val="21"/>
      </w:rPr>
      <w:fldChar w:fldCharType="end"/>
    </w:r>
    <w:r>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41E5" w14:textId="41C3D939" w:rsidR="00A1065F" w:rsidRPr="00257277" w:rsidRDefault="00A1065F" w:rsidP="008B4E66">
    <w:pPr>
      <w:pStyle w:val="Header"/>
      <w:jc w:val="right"/>
      <w:rPr>
        <w:rFonts w:ascii="SimSun" w:hAnsi="SimSun"/>
        <w:sz w:val="21"/>
        <w:lang w:val="fr-CH"/>
      </w:rPr>
    </w:pPr>
    <w:r w:rsidRPr="00257277">
      <w:rPr>
        <w:rFonts w:ascii="SimSun" w:hAnsi="SimSun"/>
        <w:sz w:val="21"/>
        <w:lang w:val="fr-CH"/>
      </w:rPr>
      <w:t>PCT/WG/17/2</w:t>
    </w:r>
  </w:p>
  <w:p w14:paraId="54CB7C4E" w14:textId="5F1631E9" w:rsidR="00DB2D97" w:rsidRPr="00257277" w:rsidRDefault="00257277" w:rsidP="00257277">
    <w:pPr>
      <w:pStyle w:val="Header"/>
      <w:spacing w:afterLines="100" w:after="240"/>
      <w:jc w:val="right"/>
      <w:rPr>
        <w:rFonts w:ascii="SimSun" w:hAnsi="SimSun"/>
        <w:sz w:val="21"/>
        <w:lang w:val="fr-CH"/>
      </w:rPr>
    </w:pPr>
    <w:r w:rsidRPr="00257277">
      <w:rPr>
        <w:rFonts w:ascii="SimSun" w:hAnsi="SimSun" w:hint="eastAsia"/>
        <w:sz w:val="21"/>
        <w:lang w:val="fr-CH"/>
      </w:rPr>
      <w:t>附　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615C" w14:textId="77777777" w:rsidR="00EC4E49" w:rsidRPr="00257277" w:rsidRDefault="00A1065F" w:rsidP="00477D6B">
    <w:pPr>
      <w:jc w:val="right"/>
      <w:rPr>
        <w:rFonts w:ascii="SimSun" w:hAnsi="SimSun"/>
        <w:sz w:val="21"/>
      </w:rPr>
    </w:pPr>
    <w:bookmarkStart w:id="5" w:name="Code2"/>
    <w:bookmarkEnd w:id="5"/>
    <w:r w:rsidRPr="00257277">
      <w:rPr>
        <w:rFonts w:ascii="SimSun" w:hAnsi="SimSun"/>
        <w:sz w:val="21"/>
      </w:rPr>
      <w:t>PCT/WG/17/2</w:t>
    </w:r>
  </w:p>
  <w:p w14:paraId="6A56E7AE" w14:textId="54AB1146" w:rsidR="00DB2D97" w:rsidRPr="00257277" w:rsidRDefault="008F5E84" w:rsidP="008F5E84">
    <w:pPr>
      <w:spacing w:afterLines="100" w:after="240"/>
      <w:jc w:val="right"/>
      <w:rPr>
        <w:rFonts w:ascii="SimSun" w:hAnsi="SimSun"/>
        <w:sz w:val="21"/>
      </w:rPr>
    </w:pPr>
    <w:r>
      <w:rPr>
        <w:rFonts w:ascii="SimSun" w:hAnsi="SimSun" w:hint="eastAsia"/>
        <w:sz w:val="21"/>
      </w:rPr>
      <w:t>附件第</w:t>
    </w:r>
    <w:r w:rsidR="00EC4E49" w:rsidRPr="00257277">
      <w:rPr>
        <w:rFonts w:ascii="SimSun" w:hAnsi="SimSun"/>
        <w:sz w:val="21"/>
      </w:rPr>
      <w:fldChar w:fldCharType="begin"/>
    </w:r>
    <w:r w:rsidR="00EC4E49" w:rsidRPr="00257277">
      <w:rPr>
        <w:rFonts w:ascii="SimSun" w:hAnsi="SimSun"/>
        <w:sz w:val="21"/>
      </w:rPr>
      <w:instrText xml:space="preserve"> PAGE  \* MERGEFORMAT </w:instrText>
    </w:r>
    <w:r w:rsidR="00EC4E49" w:rsidRPr="00257277">
      <w:rPr>
        <w:rFonts w:ascii="SimSun" w:hAnsi="SimSun"/>
        <w:sz w:val="21"/>
      </w:rPr>
      <w:fldChar w:fldCharType="separate"/>
    </w:r>
    <w:r w:rsidR="00E671A6" w:rsidRPr="00257277">
      <w:rPr>
        <w:rFonts w:ascii="SimSun" w:hAnsi="SimSun"/>
        <w:noProof/>
        <w:sz w:val="21"/>
      </w:rPr>
      <w:t>2</w:t>
    </w:r>
    <w:r w:rsidR="00EC4E49" w:rsidRPr="00257277">
      <w:rPr>
        <w:rFonts w:ascii="SimSun" w:hAnsi="SimSun"/>
        <w:sz w:val="21"/>
      </w:rPr>
      <w:fldChar w:fldCharType="end"/>
    </w:r>
    <w:r>
      <w:rPr>
        <w:rFonts w:ascii="SimSun" w:hAnsi="SimSun" w:hint="eastAsia"/>
        <w:sz w:val="21"/>
      </w:rPr>
      <w:t>页</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D25D" w14:textId="77777777" w:rsidR="00534269" w:rsidRPr="00257277" w:rsidRDefault="00534269" w:rsidP="008B4E66">
    <w:pPr>
      <w:pStyle w:val="Header"/>
      <w:jc w:val="right"/>
      <w:rPr>
        <w:rFonts w:ascii="SimSun" w:hAnsi="SimSun"/>
        <w:sz w:val="21"/>
        <w:lang w:val="fr-CH"/>
      </w:rPr>
    </w:pPr>
    <w:r w:rsidRPr="00257277">
      <w:rPr>
        <w:rFonts w:ascii="SimSun" w:hAnsi="SimSun"/>
        <w:sz w:val="21"/>
        <w:lang w:val="fr-CH"/>
      </w:rPr>
      <w:t>PCT/WG/17/2</w:t>
    </w:r>
  </w:p>
  <w:p w14:paraId="2B4313C7" w14:textId="77777777" w:rsidR="00534269" w:rsidRPr="00257277" w:rsidRDefault="00534269" w:rsidP="008B4E66">
    <w:pPr>
      <w:pStyle w:val="Header"/>
      <w:jc w:val="right"/>
      <w:rPr>
        <w:rFonts w:ascii="SimSun" w:hAnsi="SimSun"/>
        <w:sz w:val="21"/>
        <w:lang w:val="fr-CH"/>
      </w:rPr>
    </w:pPr>
    <w:r w:rsidRPr="00257277">
      <w:rPr>
        <w:rFonts w:ascii="SimSun" w:hAnsi="SimSun"/>
        <w:sz w:val="21"/>
        <w:lang w:val="fr-CH"/>
      </w:rPr>
      <w:t>Annex</w:t>
    </w:r>
  </w:p>
  <w:p w14:paraId="475A728A" w14:textId="77777777" w:rsidR="00534269" w:rsidRPr="00257277" w:rsidRDefault="00534269">
    <w:pPr>
      <w:pStyle w:val="Header"/>
      <w:rPr>
        <w:rFonts w:ascii="SimSun" w:hAnsi="SimSun"/>
        <w:sz w:val="21"/>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9C4A6CBA"/>
    <w:lvl w:ilvl="0">
      <w:start w:val="1"/>
      <w:numFmt w:val="decimal"/>
      <w:lvlRestart w:val="0"/>
      <w:lvlText w:val="%1."/>
      <w:lvlJc w:val="left"/>
      <w:pPr>
        <w:tabs>
          <w:tab w:val="num" w:pos="567"/>
        </w:tabs>
        <w:ind w:left="0" w:firstLine="0"/>
      </w:pPr>
      <w:rPr>
        <w:rFonts w:ascii="SimSun" w:eastAsia="SimSun" w:hAnsi="SimSun" w:cs="Arial" w:hint="default"/>
        <w:i w:val="0"/>
        <w:iCs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1600869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51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5F"/>
    <w:rsid w:val="00011B2C"/>
    <w:rsid w:val="000143EA"/>
    <w:rsid w:val="00014532"/>
    <w:rsid w:val="000146E9"/>
    <w:rsid w:val="0001647B"/>
    <w:rsid w:val="00030C35"/>
    <w:rsid w:val="00035820"/>
    <w:rsid w:val="00043CAA"/>
    <w:rsid w:val="00052809"/>
    <w:rsid w:val="0006061D"/>
    <w:rsid w:val="00075432"/>
    <w:rsid w:val="000968ED"/>
    <w:rsid w:val="000B74F5"/>
    <w:rsid w:val="000B7E8E"/>
    <w:rsid w:val="000C315C"/>
    <w:rsid w:val="000D3DB5"/>
    <w:rsid w:val="000F28C6"/>
    <w:rsid w:val="000F5E56"/>
    <w:rsid w:val="001024FE"/>
    <w:rsid w:val="001362EE"/>
    <w:rsid w:val="00142868"/>
    <w:rsid w:val="00152005"/>
    <w:rsid w:val="001807F1"/>
    <w:rsid w:val="001832A6"/>
    <w:rsid w:val="00191BD3"/>
    <w:rsid w:val="001B3D7B"/>
    <w:rsid w:val="001C269B"/>
    <w:rsid w:val="001C54DD"/>
    <w:rsid w:val="001C6808"/>
    <w:rsid w:val="001F714D"/>
    <w:rsid w:val="002121FA"/>
    <w:rsid w:val="00225F20"/>
    <w:rsid w:val="0022723F"/>
    <w:rsid w:val="00231D1A"/>
    <w:rsid w:val="00247FCB"/>
    <w:rsid w:val="00257277"/>
    <w:rsid w:val="002634C4"/>
    <w:rsid w:val="0027171E"/>
    <w:rsid w:val="0027664F"/>
    <w:rsid w:val="002928D3"/>
    <w:rsid w:val="002A214D"/>
    <w:rsid w:val="002A3A9F"/>
    <w:rsid w:val="002B69DC"/>
    <w:rsid w:val="002D6BE4"/>
    <w:rsid w:val="002E51A4"/>
    <w:rsid w:val="002F1FE6"/>
    <w:rsid w:val="002F4E68"/>
    <w:rsid w:val="00312F7F"/>
    <w:rsid w:val="00320904"/>
    <w:rsid w:val="003228B7"/>
    <w:rsid w:val="00337E15"/>
    <w:rsid w:val="003508A3"/>
    <w:rsid w:val="00356E3C"/>
    <w:rsid w:val="00361EEC"/>
    <w:rsid w:val="003673CF"/>
    <w:rsid w:val="003845C1"/>
    <w:rsid w:val="00387B22"/>
    <w:rsid w:val="003A6F89"/>
    <w:rsid w:val="003B38C1"/>
    <w:rsid w:val="003B7F88"/>
    <w:rsid w:val="003D1BCF"/>
    <w:rsid w:val="003D352A"/>
    <w:rsid w:val="003E0080"/>
    <w:rsid w:val="003F0054"/>
    <w:rsid w:val="003F4C9E"/>
    <w:rsid w:val="003F56A0"/>
    <w:rsid w:val="00423176"/>
    <w:rsid w:val="00423E3E"/>
    <w:rsid w:val="00427AF4"/>
    <w:rsid w:val="004400E2"/>
    <w:rsid w:val="00461632"/>
    <w:rsid w:val="00463993"/>
    <w:rsid w:val="004647DA"/>
    <w:rsid w:val="004675DF"/>
    <w:rsid w:val="00474062"/>
    <w:rsid w:val="00477D6B"/>
    <w:rsid w:val="00497C1B"/>
    <w:rsid w:val="004A4201"/>
    <w:rsid w:val="004C412F"/>
    <w:rsid w:val="004D39C4"/>
    <w:rsid w:val="004E4CDA"/>
    <w:rsid w:val="00506B65"/>
    <w:rsid w:val="00524AC0"/>
    <w:rsid w:val="0053057A"/>
    <w:rsid w:val="00534269"/>
    <w:rsid w:val="00543927"/>
    <w:rsid w:val="00547214"/>
    <w:rsid w:val="00560A29"/>
    <w:rsid w:val="00583732"/>
    <w:rsid w:val="00594D27"/>
    <w:rsid w:val="005A2292"/>
    <w:rsid w:val="005A5FEB"/>
    <w:rsid w:val="005C6C82"/>
    <w:rsid w:val="005D7E92"/>
    <w:rsid w:val="00601760"/>
    <w:rsid w:val="00605827"/>
    <w:rsid w:val="00605DD0"/>
    <w:rsid w:val="00646050"/>
    <w:rsid w:val="00655BA3"/>
    <w:rsid w:val="006713CA"/>
    <w:rsid w:val="00676C5C"/>
    <w:rsid w:val="00695558"/>
    <w:rsid w:val="006A35E4"/>
    <w:rsid w:val="006B2A14"/>
    <w:rsid w:val="006C360E"/>
    <w:rsid w:val="006D5E0F"/>
    <w:rsid w:val="006E1470"/>
    <w:rsid w:val="006E1A77"/>
    <w:rsid w:val="006F154A"/>
    <w:rsid w:val="007058FB"/>
    <w:rsid w:val="0073238E"/>
    <w:rsid w:val="00744C06"/>
    <w:rsid w:val="00764803"/>
    <w:rsid w:val="007855D0"/>
    <w:rsid w:val="00787595"/>
    <w:rsid w:val="007A15D9"/>
    <w:rsid w:val="007B6A58"/>
    <w:rsid w:val="007D1613"/>
    <w:rsid w:val="007D2782"/>
    <w:rsid w:val="0080200B"/>
    <w:rsid w:val="00811660"/>
    <w:rsid w:val="00873EE5"/>
    <w:rsid w:val="00876A5F"/>
    <w:rsid w:val="0089035C"/>
    <w:rsid w:val="00895D3D"/>
    <w:rsid w:val="008B1708"/>
    <w:rsid w:val="008B2CC1"/>
    <w:rsid w:val="008B4B5E"/>
    <w:rsid w:val="008B60B2"/>
    <w:rsid w:val="008C4FB4"/>
    <w:rsid w:val="008D1299"/>
    <w:rsid w:val="008F5A6B"/>
    <w:rsid w:val="008F5E84"/>
    <w:rsid w:val="0090731E"/>
    <w:rsid w:val="00916EE2"/>
    <w:rsid w:val="00927A12"/>
    <w:rsid w:val="009432CD"/>
    <w:rsid w:val="009529D6"/>
    <w:rsid w:val="00966A22"/>
    <w:rsid w:val="0096722F"/>
    <w:rsid w:val="00971B80"/>
    <w:rsid w:val="00980843"/>
    <w:rsid w:val="00983A39"/>
    <w:rsid w:val="009C6B72"/>
    <w:rsid w:val="009C6F67"/>
    <w:rsid w:val="009E2791"/>
    <w:rsid w:val="009E3F6F"/>
    <w:rsid w:val="009E6DE3"/>
    <w:rsid w:val="009F3BF9"/>
    <w:rsid w:val="009F499F"/>
    <w:rsid w:val="009F50A2"/>
    <w:rsid w:val="00A1065F"/>
    <w:rsid w:val="00A1390E"/>
    <w:rsid w:val="00A22091"/>
    <w:rsid w:val="00A26A28"/>
    <w:rsid w:val="00A30889"/>
    <w:rsid w:val="00A42DAF"/>
    <w:rsid w:val="00A45BD8"/>
    <w:rsid w:val="00A614F1"/>
    <w:rsid w:val="00A61BB3"/>
    <w:rsid w:val="00A778BF"/>
    <w:rsid w:val="00A85B8E"/>
    <w:rsid w:val="00A93B07"/>
    <w:rsid w:val="00AB0837"/>
    <w:rsid w:val="00AC0BCF"/>
    <w:rsid w:val="00AC0D78"/>
    <w:rsid w:val="00AC205C"/>
    <w:rsid w:val="00AC27C2"/>
    <w:rsid w:val="00AD3935"/>
    <w:rsid w:val="00AE508C"/>
    <w:rsid w:val="00AE7A22"/>
    <w:rsid w:val="00AF142C"/>
    <w:rsid w:val="00AF5C73"/>
    <w:rsid w:val="00B05A69"/>
    <w:rsid w:val="00B125F0"/>
    <w:rsid w:val="00B31443"/>
    <w:rsid w:val="00B40598"/>
    <w:rsid w:val="00B50B99"/>
    <w:rsid w:val="00B62CD9"/>
    <w:rsid w:val="00B83770"/>
    <w:rsid w:val="00B9734B"/>
    <w:rsid w:val="00BB0D27"/>
    <w:rsid w:val="00BC2628"/>
    <w:rsid w:val="00BF2415"/>
    <w:rsid w:val="00C02DC1"/>
    <w:rsid w:val="00C11BFE"/>
    <w:rsid w:val="00C170D2"/>
    <w:rsid w:val="00C17415"/>
    <w:rsid w:val="00C44DB2"/>
    <w:rsid w:val="00C55E07"/>
    <w:rsid w:val="00C766F5"/>
    <w:rsid w:val="00C91AB4"/>
    <w:rsid w:val="00C94629"/>
    <w:rsid w:val="00CA7208"/>
    <w:rsid w:val="00CB415C"/>
    <w:rsid w:val="00CD563F"/>
    <w:rsid w:val="00CE65D4"/>
    <w:rsid w:val="00CF6D9C"/>
    <w:rsid w:val="00D065B8"/>
    <w:rsid w:val="00D45252"/>
    <w:rsid w:val="00D71B4D"/>
    <w:rsid w:val="00D860DD"/>
    <w:rsid w:val="00D93D55"/>
    <w:rsid w:val="00DB2D97"/>
    <w:rsid w:val="00DB5957"/>
    <w:rsid w:val="00DD6339"/>
    <w:rsid w:val="00E070BF"/>
    <w:rsid w:val="00E161A2"/>
    <w:rsid w:val="00E320C5"/>
    <w:rsid w:val="00E335FE"/>
    <w:rsid w:val="00E5021F"/>
    <w:rsid w:val="00E57792"/>
    <w:rsid w:val="00E671A6"/>
    <w:rsid w:val="00E81FE3"/>
    <w:rsid w:val="00E90B8B"/>
    <w:rsid w:val="00EB7339"/>
    <w:rsid w:val="00EB758C"/>
    <w:rsid w:val="00EC2D54"/>
    <w:rsid w:val="00EC4E49"/>
    <w:rsid w:val="00ED28B5"/>
    <w:rsid w:val="00ED77FB"/>
    <w:rsid w:val="00F021A6"/>
    <w:rsid w:val="00F0357F"/>
    <w:rsid w:val="00F11D94"/>
    <w:rsid w:val="00F212FE"/>
    <w:rsid w:val="00F23B11"/>
    <w:rsid w:val="00F257C0"/>
    <w:rsid w:val="00F469D1"/>
    <w:rsid w:val="00F647F6"/>
    <w:rsid w:val="00F66152"/>
    <w:rsid w:val="00F67CD9"/>
    <w:rsid w:val="00F82B62"/>
    <w:rsid w:val="00FF073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305EE"/>
  <w15:docId w15:val="{B9F28D10-865C-4FA7-80CD-1DC5AA0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A1065F"/>
    <w:rPr>
      <w:vertAlign w:val="superscript"/>
    </w:rPr>
  </w:style>
  <w:style w:type="character" w:styleId="Hyperlink">
    <w:name w:val="Hyperlink"/>
    <w:basedOn w:val="DefaultParagraphFont"/>
    <w:unhideWhenUsed/>
    <w:rsid w:val="00A1065F"/>
    <w:rPr>
      <w:color w:val="0000FF" w:themeColor="hyperlink"/>
      <w:u w:val="single"/>
    </w:rPr>
  </w:style>
  <w:style w:type="character" w:customStyle="1" w:styleId="ONUMEChar">
    <w:name w:val="ONUM E Char"/>
    <w:basedOn w:val="DefaultParagraphFont"/>
    <w:link w:val="ONUME"/>
    <w:rsid w:val="00A1065F"/>
    <w:rPr>
      <w:rFonts w:ascii="Arial" w:hAnsi="Arial" w:cs="Arial"/>
      <w:sz w:val="22"/>
      <w:lang w:val="en-US" w:eastAsia="zh-CN"/>
    </w:rPr>
  </w:style>
  <w:style w:type="character" w:customStyle="1" w:styleId="Heading1Char">
    <w:name w:val="Heading 1 Char"/>
    <w:basedOn w:val="DefaultParagraphFont"/>
    <w:link w:val="Heading1"/>
    <w:locked/>
    <w:rsid w:val="00A1065F"/>
    <w:rPr>
      <w:rFonts w:ascii="Arial" w:eastAsia="SimSun" w:hAnsi="Arial" w:cs="Arial"/>
      <w:b/>
      <w:bCs/>
      <w:caps/>
      <w:kern w:val="32"/>
      <w:sz w:val="22"/>
      <w:szCs w:val="32"/>
      <w:lang w:val="en-US" w:eastAsia="zh-CN"/>
    </w:rPr>
  </w:style>
  <w:style w:type="paragraph" w:styleId="Revision">
    <w:name w:val="Revision"/>
    <w:hidden/>
    <w:uiPriority w:val="99"/>
    <w:semiHidden/>
    <w:rsid w:val="00534269"/>
    <w:rPr>
      <w:rFonts w:ascii="Arial" w:hAnsi="Arial" w:cs="Arial"/>
      <w:sz w:val="22"/>
      <w:lang w:val="en-US" w:eastAsia="zh-CN"/>
    </w:rPr>
  </w:style>
  <w:style w:type="character" w:styleId="CommentReference">
    <w:name w:val="annotation reference"/>
    <w:basedOn w:val="DefaultParagraphFont"/>
    <w:semiHidden/>
    <w:unhideWhenUsed/>
    <w:rsid w:val="00534269"/>
    <w:rPr>
      <w:sz w:val="16"/>
      <w:szCs w:val="16"/>
    </w:rPr>
  </w:style>
  <w:style w:type="paragraph" w:styleId="CommentSubject">
    <w:name w:val="annotation subject"/>
    <w:basedOn w:val="CommentText"/>
    <w:next w:val="CommentText"/>
    <w:link w:val="CommentSubjectChar"/>
    <w:semiHidden/>
    <w:unhideWhenUsed/>
    <w:rsid w:val="00534269"/>
    <w:rPr>
      <w:b/>
      <w:bCs/>
      <w:sz w:val="20"/>
    </w:rPr>
  </w:style>
  <w:style w:type="character" w:customStyle="1" w:styleId="CommentTextChar">
    <w:name w:val="Comment Text Char"/>
    <w:basedOn w:val="DefaultParagraphFont"/>
    <w:link w:val="CommentText"/>
    <w:semiHidden/>
    <w:rsid w:val="0053426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34269"/>
    <w:rPr>
      <w:rFonts w:ascii="Arial" w:eastAsia="SimSun" w:hAnsi="Arial" w:cs="Arial"/>
      <w:b/>
      <w:bCs/>
      <w:sz w:val="18"/>
      <w:lang w:val="en-US" w:eastAsia="zh-CN"/>
    </w:rPr>
  </w:style>
  <w:style w:type="character" w:customStyle="1" w:styleId="Heading2Char">
    <w:name w:val="Heading 2 Char"/>
    <w:basedOn w:val="DefaultParagraphFont"/>
    <w:link w:val="Heading2"/>
    <w:rsid w:val="008D1299"/>
    <w:rPr>
      <w:rFonts w:ascii="Arial"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6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8123</Words>
  <Characters>659</Characters>
  <Application>Microsoft Office Word</Application>
  <DocSecurity>0</DocSecurity>
  <Lines>5</Lines>
  <Paragraphs>17</Paragraphs>
  <ScaleCrop>false</ScaleCrop>
  <HeadingPairs>
    <vt:vector size="2" baseType="variant">
      <vt:variant>
        <vt:lpstr>Title</vt:lpstr>
      </vt:variant>
      <vt:variant>
        <vt:i4>1</vt:i4>
      </vt:variant>
    </vt:vector>
  </HeadingPairs>
  <TitlesOfParts>
    <vt:vector size="1" baseType="lpstr">
      <vt:lpstr>PCT/WG/17/2</vt:lpstr>
    </vt:vector>
  </TitlesOfParts>
  <Company>WIPO</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dc:title>
  <dc:subject>PCT国际单位会议：第三十届会议报告</dc:subject>
  <dc:creator>BONNET Jérôme</dc:creator>
  <cp:keywords>PUBLIC</cp:keywords>
  <cp:lastModifiedBy>MARLOW Thomas</cp:lastModifiedBy>
  <cp:revision>2</cp:revision>
  <cp:lastPrinted>2023-12-19T10:24:00Z</cp:lastPrinted>
  <dcterms:created xsi:type="dcterms:W3CDTF">2024-01-11T14:00:00Z</dcterms:created>
  <dcterms:modified xsi:type="dcterms:W3CDTF">2024-01-11T14:00:00Z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