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E609D" w:rsidRPr="00EB0B4A" w:rsidTr="0076634B">
        <w:trPr>
          <w:trHeight w:val="1977"/>
        </w:trPr>
        <w:tc>
          <w:tcPr>
            <w:tcW w:w="4594" w:type="dxa"/>
            <w:tcBorders>
              <w:bottom w:val="single" w:sz="4" w:space="0" w:color="auto"/>
            </w:tcBorders>
            <w:tcMar>
              <w:bottom w:w="170" w:type="dxa"/>
            </w:tcMar>
          </w:tcPr>
          <w:p w:rsidR="006E609D" w:rsidRPr="00EB0B4A" w:rsidRDefault="006E609D" w:rsidP="0076634B">
            <w:pPr>
              <w:rPr>
                <w:sz w:val="24"/>
              </w:rPr>
            </w:pPr>
            <w:r w:rsidRPr="00EB0B4A">
              <w:rPr>
                <w:noProof/>
              </w:rPr>
              <w:drawing>
                <wp:anchor distT="0" distB="0" distL="114300" distR="114300" simplePos="0" relativeHeight="251659264" behindDoc="1" locked="0" layoutInCell="0" allowOverlap="1" wp14:anchorId="6F8FB37F" wp14:editId="76E60047">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6E609D" w:rsidRPr="00EB0B4A" w:rsidRDefault="006E609D" w:rsidP="0076634B">
            <w:pPr>
              <w:rPr>
                <w:sz w:val="24"/>
              </w:rPr>
            </w:pPr>
          </w:p>
        </w:tc>
        <w:tc>
          <w:tcPr>
            <w:tcW w:w="425" w:type="dxa"/>
            <w:tcBorders>
              <w:bottom w:val="single" w:sz="4" w:space="0" w:color="auto"/>
            </w:tcBorders>
            <w:tcMar>
              <w:bottom w:w="170" w:type="dxa"/>
            </w:tcMar>
          </w:tcPr>
          <w:p w:rsidR="006E609D" w:rsidRPr="00EB0B4A" w:rsidRDefault="006E609D" w:rsidP="0076634B">
            <w:pPr>
              <w:jc w:val="right"/>
              <w:rPr>
                <w:sz w:val="24"/>
              </w:rPr>
            </w:pPr>
            <w:r w:rsidRPr="00EB0B4A">
              <w:rPr>
                <w:b/>
                <w:sz w:val="40"/>
                <w:szCs w:val="40"/>
              </w:rPr>
              <w:t>C</w:t>
            </w:r>
          </w:p>
        </w:tc>
      </w:tr>
      <w:tr w:rsidR="006E609D" w:rsidRPr="00EB0B4A" w:rsidTr="0076634B">
        <w:trPr>
          <w:trHeight w:hRule="exact" w:val="340"/>
        </w:trPr>
        <w:tc>
          <w:tcPr>
            <w:tcW w:w="9356" w:type="dxa"/>
            <w:gridSpan w:val="3"/>
            <w:tcBorders>
              <w:top w:val="single" w:sz="4" w:space="0" w:color="auto"/>
            </w:tcBorders>
            <w:tcMar>
              <w:top w:w="170" w:type="dxa"/>
              <w:left w:w="0" w:type="dxa"/>
              <w:right w:w="0" w:type="dxa"/>
            </w:tcMar>
            <w:vAlign w:val="bottom"/>
          </w:tcPr>
          <w:p w:rsidR="006E609D" w:rsidRPr="00EB0B4A" w:rsidRDefault="006E609D" w:rsidP="006E609D">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Pr>
                <w:rFonts w:ascii="Arial Black" w:hAnsi="Arial Black" w:hint="eastAsia"/>
                <w:caps/>
                <w:sz w:val="15"/>
              </w:rPr>
              <w:t>14</w:t>
            </w:r>
          </w:p>
        </w:tc>
      </w:tr>
      <w:tr w:rsidR="006E609D" w:rsidRPr="00EB0B4A" w:rsidTr="0076634B">
        <w:trPr>
          <w:trHeight w:hRule="exact" w:val="170"/>
        </w:trPr>
        <w:tc>
          <w:tcPr>
            <w:tcW w:w="9356" w:type="dxa"/>
            <w:gridSpan w:val="3"/>
            <w:noWrap/>
            <w:tcMar>
              <w:left w:w="0" w:type="dxa"/>
              <w:right w:w="0" w:type="dxa"/>
            </w:tcMar>
            <w:vAlign w:val="bottom"/>
          </w:tcPr>
          <w:p w:rsidR="006E609D" w:rsidRPr="00EB0B4A" w:rsidRDefault="006E609D" w:rsidP="0076634B">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6E609D" w:rsidRPr="00EB0B4A" w:rsidTr="0076634B">
        <w:trPr>
          <w:trHeight w:hRule="exact" w:val="198"/>
        </w:trPr>
        <w:tc>
          <w:tcPr>
            <w:tcW w:w="9356" w:type="dxa"/>
            <w:gridSpan w:val="3"/>
            <w:tcMar>
              <w:left w:w="0" w:type="dxa"/>
              <w:right w:w="0" w:type="dxa"/>
            </w:tcMar>
            <w:vAlign w:val="bottom"/>
          </w:tcPr>
          <w:p w:rsidR="006E609D" w:rsidRPr="00EB0B4A" w:rsidRDefault="006E609D" w:rsidP="0076634B">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3</w:t>
            </w:r>
            <w:r w:rsidRPr="00EB0B4A">
              <w:rPr>
                <w:rFonts w:eastAsia="SimHei" w:cs="SimSun" w:hint="eastAsia"/>
                <w:b/>
                <w:sz w:val="15"/>
                <w:szCs w:val="15"/>
              </w:rPr>
              <w:t>月</w:t>
            </w:r>
            <w:r>
              <w:rPr>
                <w:rFonts w:ascii="Arial Black" w:hAnsi="Arial Black" w:hint="eastAsia"/>
                <w:caps/>
                <w:sz w:val="15"/>
              </w:rPr>
              <w:t>16</w:t>
            </w:r>
            <w:r w:rsidRPr="00EB0B4A">
              <w:rPr>
                <w:rFonts w:eastAsia="SimHei" w:cs="SimSun" w:hint="eastAsia"/>
                <w:b/>
                <w:sz w:val="15"/>
                <w:szCs w:val="15"/>
              </w:rPr>
              <w:t>日</w:t>
            </w:r>
            <w:r w:rsidRPr="00EB0B4A">
              <w:rPr>
                <w:rFonts w:eastAsia="Times New Roman"/>
                <w:b/>
                <w:caps/>
                <w:sz w:val="15"/>
                <w:szCs w:val="15"/>
              </w:rPr>
              <w:t xml:space="preserve">  </w:t>
            </w:r>
          </w:p>
        </w:tc>
      </w:tr>
    </w:tbl>
    <w:p w:rsidR="006E609D" w:rsidRPr="00EB0B4A" w:rsidRDefault="006E609D" w:rsidP="006E609D">
      <w:pPr>
        <w:rPr>
          <w:szCs w:val="22"/>
        </w:rPr>
      </w:pPr>
    </w:p>
    <w:p w:rsidR="006E609D" w:rsidRPr="00EB0B4A" w:rsidRDefault="006E609D" w:rsidP="006E609D">
      <w:pPr>
        <w:rPr>
          <w:szCs w:val="22"/>
        </w:rPr>
      </w:pPr>
    </w:p>
    <w:p w:rsidR="006E609D" w:rsidRPr="00EB0B4A" w:rsidRDefault="006E609D" w:rsidP="006E609D">
      <w:pPr>
        <w:rPr>
          <w:szCs w:val="22"/>
        </w:rPr>
      </w:pPr>
    </w:p>
    <w:p w:rsidR="006E609D" w:rsidRPr="00EB0B4A" w:rsidRDefault="006E609D" w:rsidP="006E609D">
      <w:pPr>
        <w:rPr>
          <w:szCs w:val="22"/>
        </w:rPr>
      </w:pPr>
    </w:p>
    <w:p w:rsidR="006E609D" w:rsidRPr="00EB0B4A" w:rsidRDefault="006E609D" w:rsidP="006E609D">
      <w:pPr>
        <w:rPr>
          <w:szCs w:val="22"/>
        </w:rPr>
      </w:pPr>
    </w:p>
    <w:p w:rsidR="006E609D" w:rsidRPr="00EB0B4A" w:rsidRDefault="006E609D" w:rsidP="006E609D">
      <w:pPr>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6E609D" w:rsidRPr="00EB0B4A" w:rsidRDefault="006E609D" w:rsidP="006E609D">
      <w:pPr>
        <w:rPr>
          <w:szCs w:val="22"/>
        </w:rPr>
      </w:pPr>
    </w:p>
    <w:p w:rsidR="006E609D" w:rsidRPr="00EB0B4A" w:rsidRDefault="006E609D" w:rsidP="006E609D">
      <w:pPr>
        <w:rPr>
          <w:szCs w:val="22"/>
        </w:rPr>
      </w:pPr>
    </w:p>
    <w:p w:rsidR="006E609D" w:rsidRPr="00EB0B4A" w:rsidRDefault="006E609D" w:rsidP="006E609D">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6E609D" w:rsidRPr="00EB0B4A" w:rsidRDefault="006E609D" w:rsidP="006E609D">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6E609D" w:rsidRPr="00EB0B4A" w:rsidRDefault="006E609D" w:rsidP="006E609D">
      <w:pPr>
        <w:rPr>
          <w:szCs w:val="22"/>
        </w:rPr>
      </w:pPr>
    </w:p>
    <w:p w:rsidR="006E609D" w:rsidRPr="00EB0B4A" w:rsidRDefault="006E609D" w:rsidP="006E609D">
      <w:pPr>
        <w:rPr>
          <w:szCs w:val="22"/>
        </w:rPr>
      </w:pPr>
    </w:p>
    <w:p w:rsidR="006E609D" w:rsidRPr="00EB0B4A" w:rsidRDefault="006E609D" w:rsidP="006E609D">
      <w:pPr>
        <w:rPr>
          <w:szCs w:val="22"/>
        </w:rPr>
      </w:pPr>
    </w:p>
    <w:p w:rsidR="006E609D" w:rsidRPr="004843B8" w:rsidRDefault="006E609D" w:rsidP="006E609D">
      <w:pPr>
        <w:rPr>
          <w:rFonts w:ascii="KaiTi" w:eastAsia="KaiTi" w:hAnsi="KaiTi"/>
          <w:sz w:val="24"/>
          <w:szCs w:val="24"/>
        </w:rPr>
      </w:pPr>
      <w:bookmarkStart w:id="3" w:name="TitleOfDoc"/>
      <w:bookmarkEnd w:id="3"/>
      <w:r w:rsidRPr="006B086F">
        <w:rPr>
          <w:rFonts w:ascii="KaiTi" w:eastAsia="KaiTi" w:hAnsi="KaiTi" w:hint="eastAsia"/>
          <w:sz w:val="24"/>
          <w:szCs w:val="32"/>
        </w:rPr>
        <w:t>延长对</w:t>
      </w:r>
      <w:r>
        <w:rPr>
          <w:rFonts w:ascii="KaiTi" w:eastAsia="KaiTi" w:hAnsi="KaiTi" w:hint="eastAsia"/>
          <w:sz w:val="24"/>
          <w:szCs w:val="32"/>
        </w:rPr>
        <w:t>印度</w:t>
      </w:r>
      <w:r w:rsidRPr="006B086F">
        <w:rPr>
          <w:rFonts w:ascii="KaiTi" w:eastAsia="KaiTi" w:hAnsi="KaiTi" w:hint="eastAsia"/>
          <w:sz w:val="24"/>
          <w:szCs w:val="32"/>
        </w:rPr>
        <w:t>专利局作为PCT国际检索和初步审查单位的指定</w:t>
      </w:r>
    </w:p>
    <w:p w:rsidR="006E609D" w:rsidRPr="00EB0B4A" w:rsidRDefault="006E609D" w:rsidP="006E609D">
      <w:pPr>
        <w:rPr>
          <w:szCs w:val="22"/>
        </w:rPr>
      </w:pPr>
    </w:p>
    <w:p w:rsidR="006E609D" w:rsidRPr="00963EFC" w:rsidRDefault="006E609D" w:rsidP="006E609D">
      <w:pPr>
        <w:autoSpaceDE w:val="0"/>
        <w:autoSpaceDN w:val="0"/>
        <w:textAlignment w:val="bottom"/>
        <w:rPr>
          <w:rFonts w:ascii="KaiTi" w:eastAsia="KaiTi" w:hAnsi="KaiTi"/>
          <w:sz w:val="21"/>
          <w:szCs w:val="24"/>
        </w:rPr>
      </w:pPr>
      <w:bookmarkStart w:id="4" w:name="Prepared"/>
      <w:bookmarkEnd w:id="4"/>
      <w:r w:rsidRPr="006B086F">
        <w:rPr>
          <w:rFonts w:ascii="KaiTi" w:eastAsia="KaiTi" w:hAnsi="KaiTi" w:hint="eastAsia"/>
          <w:sz w:val="21"/>
          <w:szCs w:val="24"/>
        </w:rPr>
        <w:t>国际局编拟的文件</w:t>
      </w:r>
    </w:p>
    <w:p w:rsidR="00AC205C" w:rsidRDefault="00AC205C"/>
    <w:p w:rsidR="000F5E56" w:rsidRDefault="000F5E56"/>
    <w:p w:rsidR="002928D3" w:rsidRDefault="002928D3"/>
    <w:p w:rsidR="002928D3" w:rsidRDefault="002928D3" w:rsidP="0053057A"/>
    <w:p w:rsidR="00B63607" w:rsidRPr="004843B8" w:rsidRDefault="004D4B4F" w:rsidP="00443708">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B63607" w:rsidRPr="004843B8">
        <w:rPr>
          <w:rFonts w:ascii="SimSun" w:hAnsi="SimSun" w:hint="eastAsia"/>
          <w:sz w:val="21"/>
        </w:rPr>
        <w:t>PCT大会对所有现有国际单位的指定将于2017年12月31日到期。因此在2017年，大会需要首先征求本委员会的意见，然后对是否延长指定那些希望其指定被延长的现有国际单位</w:t>
      </w:r>
      <w:proofErr w:type="gramStart"/>
      <w:r w:rsidR="00B63607" w:rsidRPr="004843B8">
        <w:rPr>
          <w:rFonts w:ascii="SimSun" w:hAnsi="SimSun" w:hint="eastAsia"/>
          <w:sz w:val="21"/>
        </w:rPr>
        <w:t>作出</w:t>
      </w:r>
      <w:proofErr w:type="gramEnd"/>
      <w:r w:rsidR="00B63607" w:rsidRPr="004843B8">
        <w:rPr>
          <w:rFonts w:ascii="SimSun" w:hAnsi="SimSun" w:hint="eastAsia"/>
          <w:sz w:val="21"/>
        </w:rPr>
        <w:t>决定（见《专利合作条约》第</w:t>
      </w:r>
      <w:r w:rsidR="00B63607" w:rsidRPr="004843B8">
        <w:rPr>
          <w:rFonts w:ascii="SimSun" w:hAnsi="SimSun"/>
          <w:sz w:val="21"/>
        </w:rPr>
        <w:t>16</w:t>
      </w:r>
      <w:r w:rsidR="00B63607" w:rsidRPr="004843B8">
        <w:rPr>
          <w:rFonts w:ascii="SimSun" w:hAnsi="SimSun" w:hint="eastAsia"/>
          <w:sz w:val="21"/>
        </w:rPr>
        <w:t>条第</w:t>
      </w:r>
      <w:r w:rsidR="00B63607" w:rsidRPr="004843B8">
        <w:rPr>
          <w:rFonts w:ascii="SimSun" w:hAnsi="SimSun"/>
          <w:sz w:val="21"/>
        </w:rPr>
        <w:t>(3)</w:t>
      </w:r>
      <w:r w:rsidR="00B63607" w:rsidRPr="004843B8">
        <w:rPr>
          <w:rFonts w:ascii="SimSun" w:hAnsi="SimSun" w:hint="eastAsia"/>
          <w:sz w:val="21"/>
        </w:rPr>
        <w:t>款</w:t>
      </w:r>
      <w:r w:rsidR="00B63607" w:rsidRPr="004843B8">
        <w:rPr>
          <w:rFonts w:ascii="SimSun" w:hAnsi="SimSun"/>
          <w:sz w:val="21"/>
        </w:rPr>
        <w:t>(e)</w:t>
      </w:r>
      <w:r w:rsidR="00B63607" w:rsidRPr="004843B8">
        <w:rPr>
          <w:rFonts w:ascii="SimSun" w:hAnsi="SimSun" w:hint="eastAsia"/>
          <w:sz w:val="21"/>
        </w:rPr>
        <w:t>项和第</w:t>
      </w:r>
      <w:r w:rsidR="00B63607" w:rsidRPr="004843B8">
        <w:rPr>
          <w:rFonts w:ascii="SimSun" w:hAnsi="SimSun"/>
          <w:sz w:val="21"/>
        </w:rPr>
        <w:t>32</w:t>
      </w:r>
      <w:r w:rsidR="00B63607" w:rsidRPr="004843B8">
        <w:rPr>
          <w:rFonts w:ascii="SimSun" w:hAnsi="SimSun" w:hint="eastAsia"/>
          <w:sz w:val="21"/>
        </w:rPr>
        <w:t>条第</w:t>
      </w:r>
      <w:r w:rsidR="00B63607" w:rsidRPr="004843B8">
        <w:rPr>
          <w:rFonts w:ascii="SimSun" w:hAnsi="SimSun"/>
          <w:sz w:val="21"/>
        </w:rPr>
        <w:t>(3)</w:t>
      </w:r>
      <w:r w:rsidR="00B63607" w:rsidRPr="004843B8">
        <w:rPr>
          <w:rFonts w:ascii="SimSun" w:hAnsi="SimSun" w:hint="eastAsia"/>
          <w:sz w:val="21"/>
        </w:rPr>
        <w:t>款）。关于该程序以及委员会作用的信息载于文件</w:t>
      </w:r>
      <w:r w:rsidR="00B63607" w:rsidRPr="004843B8">
        <w:rPr>
          <w:rFonts w:ascii="SimSun" w:hAnsi="SimSun"/>
          <w:sz w:val="21"/>
        </w:rPr>
        <w:t>PCT/CTC/30/INF/1</w:t>
      </w:r>
      <w:r w:rsidR="00B63607" w:rsidRPr="004843B8">
        <w:rPr>
          <w:rFonts w:ascii="SimSun" w:hAnsi="SimSun" w:hint="eastAsia"/>
          <w:sz w:val="21"/>
        </w:rPr>
        <w:t>。</w:t>
      </w:r>
    </w:p>
    <w:p w:rsidR="00B63607" w:rsidRDefault="004D4B4F" w:rsidP="00443708">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B63607" w:rsidRPr="004843B8">
        <w:rPr>
          <w:rFonts w:ascii="SimSun" w:hAnsi="SimSun"/>
          <w:sz w:val="21"/>
        </w:rPr>
        <w:t>2017</w:t>
      </w:r>
      <w:r w:rsidR="00B63607" w:rsidRPr="004843B8">
        <w:rPr>
          <w:rFonts w:ascii="SimSun" w:hAnsi="SimSun" w:hint="eastAsia"/>
          <w:sz w:val="21"/>
        </w:rPr>
        <w:t>年3月</w:t>
      </w:r>
      <w:r w:rsidR="008F0EE7">
        <w:rPr>
          <w:rFonts w:ascii="SimSun" w:hAnsi="SimSun" w:hint="eastAsia"/>
          <w:sz w:val="21"/>
        </w:rPr>
        <w:t>8</w:t>
      </w:r>
      <w:r w:rsidR="00B63607" w:rsidRPr="004843B8">
        <w:rPr>
          <w:rFonts w:ascii="SimSun" w:hAnsi="SimSun" w:hint="eastAsia"/>
          <w:sz w:val="21"/>
        </w:rPr>
        <w:t>日，</w:t>
      </w:r>
      <w:r w:rsidR="008F0EE7">
        <w:rPr>
          <w:rFonts w:ascii="SimSun" w:hAnsi="SimSun" w:hint="eastAsia"/>
          <w:sz w:val="21"/>
        </w:rPr>
        <w:t>印度</w:t>
      </w:r>
      <w:r w:rsidR="00B63607" w:rsidRPr="004843B8">
        <w:rPr>
          <w:rFonts w:ascii="SimSun" w:hAnsi="SimSun" w:hint="eastAsia"/>
          <w:sz w:val="21"/>
        </w:rPr>
        <w:t>专利局提交了关于延长对其作为PCT国际检索单位和国际初步审查单位指定的申请。该申请转录于本文件附件。</w:t>
      </w:r>
      <w:bookmarkStart w:id="5" w:name="_GoBack"/>
      <w:bookmarkEnd w:id="5"/>
    </w:p>
    <w:p w:rsidR="00B63607" w:rsidRPr="004843B8" w:rsidRDefault="004D4B4F" w:rsidP="00443708">
      <w:pPr>
        <w:pStyle w:val="ONUME"/>
        <w:overflowPunct w:val="0"/>
        <w:spacing w:afterLines="50" w:after="120" w:line="340" w:lineRule="atLeast"/>
        <w:ind w:left="5534"/>
        <w:jc w:val="both"/>
        <w:rPr>
          <w:rFonts w:ascii="KaiTi" w:eastAsia="KaiTi" w:hAnsi="KaiTi"/>
          <w:sz w:val="21"/>
        </w:rPr>
      </w:pPr>
      <w:r w:rsidRPr="004D4B4F">
        <w:rPr>
          <w:rFonts w:ascii="KaiTi" w:eastAsia="KaiTi" w:hAnsi="KaiTi"/>
          <w:sz w:val="21"/>
        </w:rPr>
        <w:fldChar w:fldCharType="begin"/>
      </w:r>
      <w:r w:rsidRPr="004D4B4F">
        <w:rPr>
          <w:rFonts w:ascii="KaiTi" w:eastAsia="KaiTi" w:hAnsi="KaiTi"/>
          <w:sz w:val="21"/>
        </w:rPr>
        <w:instrText xml:space="preserve"> </w:instrText>
      </w:r>
      <w:r w:rsidRPr="004D4B4F">
        <w:rPr>
          <w:rFonts w:ascii="KaiTi" w:eastAsia="KaiTi" w:hAnsi="KaiTi" w:hint="eastAsia"/>
          <w:sz w:val="21"/>
        </w:rPr>
        <w:instrText>AUTONUM  \* Arabic</w:instrText>
      </w:r>
      <w:r w:rsidRPr="004D4B4F">
        <w:rPr>
          <w:rFonts w:ascii="KaiTi" w:eastAsia="KaiTi" w:hAnsi="KaiTi"/>
          <w:sz w:val="21"/>
        </w:rPr>
        <w:instrText xml:space="preserve"> </w:instrText>
      </w:r>
      <w:r w:rsidRPr="004D4B4F">
        <w:rPr>
          <w:rFonts w:ascii="KaiTi" w:eastAsia="KaiTi" w:hAnsi="KaiTi"/>
          <w:sz w:val="21"/>
        </w:rPr>
        <w:fldChar w:fldCharType="end"/>
      </w:r>
      <w:r w:rsidRPr="004D4B4F">
        <w:rPr>
          <w:rFonts w:ascii="KaiTi" w:eastAsia="KaiTi" w:hAnsi="KaiTi"/>
          <w:sz w:val="21"/>
        </w:rPr>
        <w:t>.</w:t>
      </w:r>
      <w:r w:rsidRPr="004D4B4F">
        <w:rPr>
          <w:rFonts w:ascii="KaiTi" w:eastAsia="KaiTi" w:hAnsi="KaiTi"/>
          <w:sz w:val="21"/>
        </w:rPr>
        <w:tab/>
      </w:r>
      <w:r w:rsidR="00B63607" w:rsidRPr="004843B8">
        <w:rPr>
          <w:rFonts w:ascii="KaiTi" w:eastAsia="KaiTi" w:hAnsi="KaiTi" w:hint="eastAsia"/>
          <w:sz w:val="21"/>
        </w:rPr>
        <w:t>请委员会就此事项提出意见。</w:t>
      </w:r>
    </w:p>
    <w:p w:rsidR="00B63607" w:rsidRPr="004843B8" w:rsidRDefault="00B63607" w:rsidP="00B63607">
      <w:pPr>
        <w:pStyle w:val="ONUME"/>
        <w:overflowPunct w:val="0"/>
        <w:spacing w:afterLines="50" w:after="120" w:line="340" w:lineRule="atLeast"/>
        <w:ind w:left="5534"/>
        <w:jc w:val="both"/>
        <w:rPr>
          <w:rFonts w:ascii="KaiTi" w:eastAsia="KaiTi" w:hAnsi="KaiTi"/>
          <w:sz w:val="21"/>
        </w:rPr>
      </w:pPr>
    </w:p>
    <w:p w:rsidR="00B63607" w:rsidRDefault="00B63607" w:rsidP="00B63607">
      <w:pPr>
        <w:pStyle w:val="ONUME"/>
        <w:overflowPunct w:val="0"/>
        <w:spacing w:afterLines="50" w:after="120" w:line="340" w:lineRule="atLeast"/>
        <w:ind w:left="5534"/>
        <w:jc w:val="both"/>
        <w:rPr>
          <w:rFonts w:ascii="KaiTi" w:eastAsia="KaiTi" w:hAnsi="KaiTi"/>
          <w:sz w:val="21"/>
        </w:rPr>
      </w:pPr>
      <w:r w:rsidRPr="004843B8">
        <w:rPr>
          <w:rFonts w:ascii="KaiTi" w:eastAsia="KaiTi" w:hAnsi="KaiTi"/>
          <w:sz w:val="21"/>
        </w:rPr>
        <w:t>[</w:t>
      </w:r>
      <w:r w:rsidRPr="004843B8">
        <w:rPr>
          <w:rFonts w:ascii="KaiTi" w:eastAsia="KaiTi" w:hAnsi="KaiTi" w:hint="eastAsia"/>
          <w:sz w:val="21"/>
        </w:rPr>
        <w:t>后接附件</w:t>
      </w:r>
      <w:r w:rsidRPr="004843B8">
        <w:rPr>
          <w:rFonts w:ascii="KaiTi" w:eastAsia="KaiTi" w:hAnsi="KaiTi"/>
          <w:sz w:val="21"/>
        </w:rPr>
        <w:t>]</w:t>
      </w:r>
    </w:p>
    <w:p w:rsidR="00AA5F79" w:rsidRPr="00443708" w:rsidRDefault="00AA5F79" w:rsidP="00B63607">
      <w:pPr>
        <w:pStyle w:val="ONUME"/>
        <w:ind w:left="5533"/>
        <w:rPr>
          <w:rFonts w:ascii="SimSun" w:hAnsi="SimSun"/>
          <w:sz w:val="21"/>
        </w:rPr>
        <w:sectPr w:rsidR="00AA5F79" w:rsidRPr="00443708" w:rsidSect="00C650A4">
          <w:headerReference w:type="default" r:id="rId10"/>
          <w:endnotePr>
            <w:numFmt w:val="decimal"/>
          </w:endnotePr>
          <w:pgSz w:w="11907" w:h="16840" w:code="9"/>
          <w:pgMar w:top="567" w:right="1134" w:bottom="1418" w:left="1418" w:header="510" w:footer="1021" w:gutter="0"/>
          <w:cols w:space="720"/>
          <w:titlePg/>
          <w:docGrid w:linePitch="299"/>
        </w:sectPr>
      </w:pPr>
    </w:p>
    <w:p w:rsidR="00AA5F79" w:rsidRPr="00443708" w:rsidRDefault="008F0EE7" w:rsidP="00FF0FA9">
      <w:pPr>
        <w:pStyle w:val="ONUME"/>
        <w:spacing w:beforeLines="100" w:before="240" w:afterLines="300" w:after="720" w:line="340" w:lineRule="atLeast"/>
        <w:jc w:val="center"/>
        <w:rPr>
          <w:rFonts w:ascii="SimSun" w:hAnsi="SimSun"/>
          <w:caps/>
          <w:sz w:val="21"/>
        </w:rPr>
      </w:pPr>
      <w:r>
        <w:rPr>
          <w:rFonts w:ascii="SimSun" w:hAnsi="SimSun" w:hint="eastAsia"/>
          <w:b/>
          <w:caps/>
          <w:sz w:val="21"/>
        </w:rPr>
        <w:lastRenderedPageBreak/>
        <w:t>印度</w:t>
      </w:r>
      <w:r w:rsidRPr="004843B8">
        <w:rPr>
          <w:rFonts w:ascii="SimSun" w:hAnsi="SimSun" w:hint="eastAsia"/>
          <w:b/>
          <w:caps/>
          <w:sz w:val="21"/>
        </w:rPr>
        <w:t>专利局关于延长对其作为PCT国际检索和初步审查单位指定的申请</w:t>
      </w:r>
    </w:p>
    <w:p w:rsidR="008F0EE7" w:rsidRPr="004843B8" w:rsidRDefault="008F0EE7" w:rsidP="008F0EE7">
      <w:pPr>
        <w:pStyle w:val="SectionHeading"/>
        <w:spacing w:beforeLines="150" w:afterLines="100" w:after="240" w:line="340" w:lineRule="atLeast"/>
        <w:rPr>
          <w:rFonts w:ascii="SimHei" w:eastAsia="SimHei" w:hAnsi="SimHei"/>
          <w:b w:val="0"/>
          <w:sz w:val="21"/>
          <w:lang w:eastAsia="zh-CN"/>
        </w:rPr>
      </w:pPr>
      <w:r w:rsidRPr="004843B8">
        <w:rPr>
          <w:rFonts w:ascii="SimHei" w:eastAsia="SimHei" w:hAnsi="SimHei"/>
          <w:b w:val="0"/>
          <w:sz w:val="21"/>
          <w:lang w:eastAsia="zh-CN"/>
        </w:rPr>
        <w:t>1–</w:t>
      </w:r>
      <w:r w:rsidRPr="004843B8">
        <w:rPr>
          <w:rFonts w:ascii="SimHei" w:eastAsia="SimHei" w:hAnsi="SimHei" w:hint="eastAsia"/>
          <w:b w:val="0"/>
          <w:sz w:val="21"/>
          <w:lang w:eastAsia="zh-CN"/>
        </w:rPr>
        <w:t>基本信息</w:t>
      </w:r>
    </w:p>
    <w:p w:rsidR="008F0EE7" w:rsidRPr="004843B8" w:rsidRDefault="008F0EE7" w:rsidP="008F0EE7">
      <w:pPr>
        <w:overflowPunct w:val="0"/>
        <w:spacing w:afterLines="50" w:after="120" w:line="340" w:lineRule="atLeast"/>
        <w:rPr>
          <w:rFonts w:ascii="SimSun" w:hAnsi="SimSun"/>
          <w:b/>
          <w:bCs/>
          <w:sz w:val="21"/>
          <w:szCs w:val="22"/>
        </w:rPr>
      </w:pPr>
      <w:r w:rsidRPr="004843B8">
        <w:rPr>
          <w:rFonts w:ascii="SimSun" w:hAnsi="SimSun" w:hint="eastAsia"/>
          <w:b/>
          <w:sz w:val="21"/>
          <w:szCs w:val="22"/>
        </w:rPr>
        <w:t>国家局或政府间组织名称：</w:t>
      </w:r>
      <w:r w:rsidR="00C00879">
        <w:rPr>
          <w:rFonts w:ascii="SimSun" w:hAnsi="SimSun" w:hint="eastAsia"/>
          <w:sz w:val="21"/>
          <w:szCs w:val="22"/>
        </w:rPr>
        <w:t>印度</w:t>
      </w:r>
      <w:r w:rsidRPr="004843B8">
        <w:rPr>
          <w:rFonts w:ascii="SimSun" w:hAnsi="SimSun" w:hint="eastAsia"/>
          <w:sz w:val="21"/>
          <w:szCs w:val="22"/>
        </w:rPr>
        <w:t>专利局</w:t>
      </w:r>
      <w:r w:rsidRPr="004843B8">
        <w:rPr>
          <w:rFonts w:ascii="SimSun" w:hAnsi="SimSun"/>
          <w:sz w:val="21"/>
          <w:szCs w:val="22"/>
        </w:rPr>
        <w:t>（</w:t>
      </w:r>
      <w:r w:rsidR="00C00879">
        <w:rPr>
          <w:rFonts w:ascii="SimSun" w:hAnsi="SimSun" w:hint="eastAsia"/>
          <w:sz w:val="21"/>
          <w:szCs w:val="22"/>
        </w:rPr>
        <w:t>IPO</w:t>
      </w:r>
      <w:r w:rsidRPr="004843B8">
        <w:rPr>
          <w:rFonts w:ascii="SimSun" w:hAnsi="SimSun"/>
          <w:sz w:val="21"/>
          <w:szCs w:val="22"/>
        </w:rPr>
        <w:t>）</w:t>
      </w:r>
    </w:p>
    <w:p w:rsidR="008F0EE7" w:rsidRPr="004843B8" w:rsidRDefault="008F0EE7" w:rsidP="008F0EE7">
      <w:pPr>
        <w:overflowPunct w:val="0"/>
        <w:spacing w:afterLines="50" w:after="120" w:line="340" w:lineRule="atLeast"/>
        <w:rPr>
          <w:rFonts w:ascii="SimSun" w:hAnsi="SimSun"/>
          <w:sz w:val="21"/>
          <w:szCs w:val="22"/>
        </w:rPr>
      </w:pPr>
      <w:r w:rsidRPr="004843B8">
        <w:rPr>
          <w:rFonts w:ascii="SimSun" w:hAnsi="SimSun" w:hint="eastAsia"/>
          <w:b/>
          <w:sz w:val="21"/>
          <w:szCs w:val="22"/>
        </w:rPr>
        <w:t>总干事收到指定申请的日期：</w:t>
      </w:r>
      <w:r w:rsidRPr="004843B8">
        <w:rPr>
          <w:rFonts w:ascii="SimSun" w:hAnsi="SimSun" w:hint="eastAsia"/>
          <w:sz w:val="21"/>
          <w:szCs w:val="22"/>
        </w:rPr>
        <w:t>2017年3月</w:t>
      </w:r>
      <w:r w:rsidR="00C00879">
        <w:rPr>
          <w:rFonts w:ascii="SimSun" w:hAnsi="SimSun" w:hint="eastAsia"/>
          <w:sz w:val="21"/>
          <w:szCs w:val="22"/>
        </w:rPr>
        <w:t>8</w:t>
      </w:r>
      <w:r w:rsidRPr="004843B8">
        <w:rPr>
          <w:rFonts w:ascii="SimSun" w:hAnsi="SimSun" w:hint="eastAsia"/>
          <w:sz w:val="21"/>
          <w:szCs w:val="22"/>
        </w:rPr>
        <w:t>日</w:t>
      </w:r>
    </w:p>
    <w:p w:rsidR="008F0EE7" w:rsidRPr="004843B8" w:rsidRDefault="008F0EE7" w:rsidP="008F0EE7">
      <w:pPr>
        <w:overflowPunct w:val="0"/>
        <w:spacing w:afterLines="50" w:after="120" w:line="340" w:lineRule="atLeast"/>
        <w:rPr>
          <w:rFonts w:ascii="SimSun" w:hAnsi="SimSun"/>
          <w:sz w:val="21"/>
          <w:szCs w:val="22"/>
        </w:rPr>
      </w:pPr>
      <w:r w:rsidRPr="004843B8">
        <w:rPr>
          <w:rFonts w:ascii="SimSun" w:hAnsi="SimSun" w:hint="eastAsia"/>
          <w:b/>
          <w:sz w:val="21"/>
          <w:szCs w:val="22"/>
        </w:rPr>
        <w:t>在哪届大会会议上寻求指定：</w:t>
      </w:r>
      <w:r w:rsidRPr="004843B8">
        <w:rPr>
          <w:rFonts w:ascii="SimSun" w:hAnsi="SimSun" w:hint="eastAsia"/>
          <w:sz w:val="21"/>
          <w:szCs w:val="22"/>
        </w:rPr>
        <w:t>2017年</w:t>
      </w:r>
      <w:r w:rsidR="00C00879">
        <w:rPr>
          <w:rFonts w:ascii="SimSun" w:hAnsi="SimSun" w:hint="eastAsia"/>
          <w:sz w:val="21"/>
          <w:szCs w:val="22"/>
        </w:rPr>
        <w:t>9月/10月：PCT大会第四十九届会议（瑞士日内瓦）</w:t>
      </w:r>
    </w:p>
    <w:p w:rsidR="008F0EE7" w:rsidRPr="004843B8" w:rsidRDefault="008F0EE7" w:rsidP="008F0EE7">
      <w:pPr>
        <w:overflowPunct w:val="0"/>
        <w:spacing w:afterLines="50" w:after="120" w:line="340" w:lineRule="atLeast"/>
        <w:rPr>
          <w:rFonts w:ascii="SimSun" w:hAnsi="SimSun"/>
          <w:sz w:val="21"/>
          <w:szCs w:val="22"/>
        </w:rPr>
      </w:pPr>
      <w:r w:rsidRPr="004843B8">
        <w:rPr>
          <w:rFonts w:ascii="SimSun" w:hAnsi="SimSun" w:hint="eastAsia"/>
          <w:b/>
          <w:sz w:val="21"/>
          <w:szCs w:val="22"/>
        </w:rPr>
        <w:t>开始作为国际检索单位</w:t>
      </w:r>
      <w:r w:rsidRPr="004843B8">
        <w:rPr>
          <w:rFonts w:ascii="SimSun" w:hAnsi="SimSun"/>
          <w:b/>
          <w:sz w:val="21"/>
          <w:szCs w:val="22"/>
        </w:rPr>
        <w:t>/国际初步审查单位</w:t>
      </w:r>
      <w:r w:rsidRPr="004843B8">
        <w:rPr>
          <w:rFonts w:ascii="SimSun" w:hAnsi="SimSun" w:hint="eastAsia"/>
          <w:b/>
          <w:sz w:val="21"/>
          <w:szCs w:val="22"/>
        </w:rPr>
        <w:t>开展业务的日期：</w:t>
      </w:r>
      <w:r w:rsidR="0007741B">
        <w:rPr>
          <w:rFonts w:ascii="SimSun" w:hAnsi="SimSun" w:hint="eastAsia"/>
          <w:sz w:val="21"/>
          <w:szCs w:val="22"/>
        </w:rPr>
        <w:t>连续</w:t>
      </w:r>
      <w:r w:rsidRPr="004843B8">
        <w:rPr>
          <w:rFonts w:ascii="SimSun" w:hAnsi="SimSun" w:hint="eastAsia"/>
          <w:sz w:val="21"/>
          <w:szCs w:val="22"/>
        </w:rPr>
        <w:t>开展业务</w:t>
      </w:r>
      <w:r w:rsidR="0007741B">
        <w:rPr>
          <w:rFonts w:ascii="SimSun" w:hAnsi="SimSun" w:hint="eastAsia"/>
          <w:sz w:val="21"/>
          <w:szCs w:val="22"/>
        </w:rPr>
        <w:t>，未间断</w:t>
      </w:r>
    </w:p>
    <w:p w:rsidR="008F0EE7" w:rsidRPr="004843B8" w:rsidRDefault="008F0EE7" w:rsidP="008F0EE7">
      <w:pPr>
        <w:overflowPunct w:val="0"/>
        <w:spacing w:afterLines="50" w:after="120" w:line="340" w:lineRule="atLeast"/>
        <w:rPr>
          <w:rFonts w:ascii="SimSun" w:hAnsi="SimSun"/>
          <w:sz w:val="21"/>
          <w:szCs w:val="22"/>
        </w:rPr>
      </w:pPr>
      <w:r w:rsidRPr="004843B8">
        <w:rPr>
          <w:rFonts w:ascii="SimSun" w:hAnsi="SimSun" w:hint="eastAsia"/>
          <w:b/>
          <w:sz w:val="21"/>
          <w:szCs w:val="22"/>
        </w:rPr>
        <w:t>目前协助评估达标程度的一个或多个国际检索单位/国际初步审查单位：</w:t>
      </w:r>
      <w:r w:rsidRPr="004843B8">
        <w:rPr>
          <w:rFonts w:ascii="SimSun" w:hAnsi="SimSun" w:hint="eastAsia"/>
          <w:sz w:val="21"/>
          <w:szCs w:val="22"/>
        </w:rPr>
        <w:t>不适用</w:t>
      </w:r>
    </w:p>
    <w:p w:rsidR="00A13269" w:rsidRDefault="00A13269" w:rsidP="00A13269">
      <w:pPr>
        <w:pStyle w:val="SectionHeading"/>
        <w:spacing w:beforeLines="150" w:afterLines="100" w:after="240" w:line="340" w:lineRule="atLeast"/>
        <w:rPr>
          <w:rFonts w:ascii="SimHei" w:eastAsia="SimHei" w:hAnsi="SimHei"/>
          <w:b w:val="0"/>
          <w:sz w:val="21"/>
          <w:lang w:eastAsia="zh-CN"/>
        </w:rPr>
      </w:pPr>
      <w:r w:rsidRPr="004843B8">
        <w:rPr>
          <w:rFonts w:ascii="SimHei" w:eastAsia="SimHei" w:hAnsi="SimHei"/>
          <w:b w:val="0"/>
          <w:sz w:val="21"/>
          <w:lang w:eastAsia="zh-CN"/>
        </w:rPr>
        <w:t>2–</w:t>
      </w:r>
      <w:r w:rsidRPr="004843B8">
        <w:rPr>
          <w:rFonts w:ascii="SimHei" w:eastAsia="SimHei" w:hAnsi="SimHei" w:hint="eastAsia"/>
          <w:b w:val="0"/>
          <w:sz w:val="21"/>
          <w:lang w:eastAsia="zh-CN"/>
        </w:rPr>
        <w:t>实质标准：指定的最低要求</w:t>
      </w:r>
    </w:p>
    <w:p w:rsidR="008F0EE7" w:rsidRPr="00FF0131" w:rsidRDefault="009D5C88" w:rsidP="00D22B52">
      <w:pPr>
        <w:spacing w:afterLines="50" w:after="120" w:line="340" w:lineRule="atLeast"/>
        <w:ind w:firstLineChars="200" w:firstLine="420"/>
        <w:jc w:val="both"/>
        <w:rPr>
          <w:rFonts w:ascii="SimSun" w:hAnsi="SimSun"/>
          <w:sz w:val="2"/>
          <w:szCs w:val="2"/>
          <w:lang w:val="en-GB"/>
        </w:rPr>
      </w:pPr>
      <w:r w:rsidRPr="00443708">
        <w:rPr>
          <w:rFonts w:ascii="SimSun" w:hAnsi="SimSun" w:hint="eastAsia"/>
          <w:sz w:val="21"/>
        </w:rPr>
        <w:t>印度专利局继续充分满足下述有关指定的最低要求。</w:t>
      </w:r>
    </w:p>
    <w:p w:rsidR="008F0EE7" w:rsidRPr="004843B8" w:rsidRDefault="008F0EE7" w:rsidP="008F0EE7">
      <w:pPr>
        <w:pStyle w:val="SectionHeading"/>
        <w:spacing w:beforeLines="150" w:afterLines="100" w:after="240" w:line="340" w:lineRule="atLeast"/>
        <w:rPr>
          <w:rFonts w:ascii="SimHei" w:eastAsia="SimHei" w:hAnsi="SimHei"/>
          <w:b w:val="0"/>
          <w:sz w:val="21"/>
          <w:lang w:eastAsia="zh-CN"/>
        </w:rPr>
      </w:pPr>
      <w:r w:rsidRPr="004843B8">
        <w:rPr>
          <w:rFonts w:ascii="SimHei" w:eastAsia="SimHei" w:hAnsi="SimHei"/>
          <w:b w:val="0"/>
          <w:sz w:val="21"/>
          <w:lang w:eastAsia="zh-CN"/>
        </w:rPr>
        <w:t>2.1–</w:t>
      </w:r>
      <w:r w:rsidRPr="004843B8">
        <w:rPr>
          <w:rFonts w:ascii="SimHei" w:eastAsia="SimHei" w:hAnsi="SimHei" w:hint="eastAsia"/>
          <w:b w:val="0"/>
          <w:sz w:val="21"/>
          <w:lang w:eastAsia="zh-CN"/>
        </w:rPr>
        <w:t>检索和审查能力</w:t>
      </w:r>
    </w:p>
    <w:p w:rsidR="008F0EE7" w:rsidRPr="004843B8" w:rsidRDefault="008F0EE7" w:rsidP="008F0EE7">
      <w:pPr>
        <w:spacing w:afterLines="50" w:after="120" w:line="340" w:lineRule="atLeast"/>
        <w:jc w:val="both"/>
        <w:rPr>
          <w:rFonts w:ascii="KaiTi" w:eastAsia="KaiTi" w:hAnsi="KaiTi"/>
          <w:b/>
          <w:sz w:val="21"/>
        </w:rPr>
      </w:pPr>
      <w:r w:rsidRPr="004843B8">
        <w:rPr>
          <w:rFonts w:ascii="KaiTi" w:eastAsia="KaiTi" w:hAnsi="KaiTi" w:hint="eastAsia"/>
          <w:b/>
          <w:sz w:val="21"/>
          <w:szCs w:val="22"/>
        </w:rPr>
        <w:t>细则</w:t>
      </w:r>
      <w:r w:rsidRPr="004843B8">
        <w:rPr>
          <w:rFonts w:ascii="KaiTi" w:eastAsia="KaiTi" w:hAnsi="KaiTi"/>
          <w:b/>
          <w:sz w:val="21"/>
          <w:szCs w:val="22"/>
        </w:rPr>
        <w:t>36.1(i)</w:t>
      </w:r>
      <w:r w:rsidRPr="004843B8">
        <w:rPr>
          <w:rFonts w:ascii="KaiTi" w:eastAsia="KaiTi" w:hAnsi="KaiTi" w:hint="eastAsia"/>
          <w:b/>
          <w:sz w:val="21"/>
          <w:szCs w:val="22"/>
        </w:rPr>
        <w:t>和</w:t>
      </w:r>
      <w:r w:rsidRPr="004843B8">
        <w:rPr>
          <w:rFonts w:ascii="KaiTi" w:eastAsia="KaiTi" w:hAnsi="KaiTi"/>
          <w:b/>
          <w:sz w:val="21"/>
          <w:szCs w:val="22"/>
        </w:rPr>
        <w:t>63.1(</w:t>
      </w:r>
      <w:r w:rsidRPr="004843B8">
        <w:rPr>
          <w:rFonts w:ascii="KaiTi" w:eastAsia="KaiTi" w:hAnsi="KaiTi"/>
          <w:b/>
          <w:sz w:val="21"/>
        </w:rPr>
        <w:t>i)</w:t>
      </w:r>
      <w:r w:rsidRPr="004843B8">
        <w:rPr>
          <w:rFonts w:ascii="KaiTi" w:eastAsia="KaiTi" w:hAnsi="KaiTi" w:hint="eastAsia"/>
          <w:b/>
          <w:sz w:val="21"/>
        </w:rPr>
        <w:t>：国家局或者政府间组织至少必须拥有100名具有足以胜任检索和审查工作的技术资格的专职人员。</w:t>
      </w:r>
    </w:p>
    <w:p w:rsidR="0078425F" w:rsidRPr="00FF6FF6" w:rsidRDefault="008F0EE7" w:rsidP="00B75E53">
      <w:pPr>
        <w:keepNext/>
        <w:overflowPunct w:val="0"/>
        <w:spacing w:beforeLines="50" w:before="120" w:afterLines="50" w:after="120" w:line="340" w:lineRule="atLeast"/>
        <w:rPr>
          <w:rFonts w:ascii="SimSun" w:hAnsi="SimSun"/>
          <w:b/>
          <w:sz w:val="21"/>
          <w:szCs w:val="22"/>
        </w:rPr>
      </w:pPr>
      <w:r w:rsidRPr="004843B8">
        <w:rPr>
          <w:rFonts w:ascii="SimSun" w:hAnsi="SimSun" w:hint="eastAsia"/>
          <w:b/>
          <w:sz w:val="21"/>
          <w:szCs w:val="22"/>
        </w:rPr>
        <w:t>具有检索和审查资格的员工：</w:t>
      </w: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8"/>
        <w:gridCol w:w="2148"/>
        <w:gridCol w:w="2693"/>
        <w:gridCol w:w="3349"/>
      </w:tblGrid>
      <w:tr w:rsidR="0027562A" w:rsidRPr="00443708" w:rsidTr="008D2D82">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562A" w:rsidRPr="00443708" w:rsidRDefault="0027562A" w:rsidP="0076634B">
            <w:pPr>
              <w:keepNext/>
              <w:keepLines/>
              <w:rPr>
                <w:rFonts w:ascii="SimSun" w:hAnsi="SimSun"/>
                <w:b/>
                <w:bCs/>
                <w:sz w:val="21"/>
                <w:szCs w:val="22"/>
              </w:rPr>
            </w:pPr>
            <w:r w:rsidRPr="00443708">
              <w:rPr>
                <w:rFonts w:ascii="SimSun" w:hAnsi="SimSun"/>
                <w:b/>
                <w:bCs/>
                <w:sz w:val="21"/>
                <w:szCs w:val="22"/>
              </w:rPr>
              <w:t>技术领域</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562A" w:rsidRPr="00443708" w:rsidRDefault="0027562A" w:rsidP="0027562A">
            <w:pPr>
              <w:keepNext/>
              <w:keepLines/>
              <w:rPr>
                <w:rFonts w:ascii="SimSun" w:hAnsi="SimSun"/>
                <w:b/>
                <w:bCs/>
                <w:sz w:val="21"/>
                <w:szCs w:val="22"/>
              </w:rPr>
            </w:pPr>
            <w:r w:rsidRPr="00443708">
              <w:rPr>
                <w:rFonts w:ascii="SimSun" w:hAnsi="SimSun"/>
                <w:b/>
                <w:bCs/>
                <w:sz w:val="21"/>
                <w:szCs w:val="22"/>
              </w:rPr>
              <w:t>数量</w:t>
            </w:r>
          </w:p>
          <w:p w:rsidR="0027562A" w:rsidRPr="00443708" w:rsidRDefault="0027562A" w:rsidP="00443708">
            <w:pPr>
              <w:keepNext/>
              <w:keepLines/>
              <w:rPr>
                <w:rFonts w:ascii="SimSun" w:hAnsi="SimSun"/>
                <w:b/>
                <w:bCs/>
                <w:sz w:val="21"/>
                <w:szCs w:val="22"/>
                <w:highlight w:val="yellow"/>
              </w:rPr>
            </w:pPr>
            <w:r w:rsidRPr="00443708">
              <w:rPr>
                <w:rFonts w:ascii="SimSun" w:hAnsi="SimSun"/>
                <w:b/>
                <w:bCs/>
                <w:sz w:val="21"/>
                <w:szCs w:val="22"/>
              </w:rPr>
              <w:t>（全时工作当量）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562A" w:rsidRPr="00443708" w:rsidRDefault="0027562A" w:rsidP="0076634B">
            <w:pPr>
              <w:keepNext/>
              <w:keepLines/>
              <w:rPr>
                <w:rFonts w:ascii="SimSun" w:hAnsi="SimSun"/>
                <w:b/>
                <w:bCs/>
                <w:sz w:val="21"/>
                <w:szCs w:val="22"/>
              </w:rPr>
            </w:pPr>
            <w:r w:rsidRPr="00443708">
              <w:rPr>
                <w:rFonts w:ascii="SimSun" w:hAnsi="SimSun"/>
                <w:b/>
                <w:bCs/>
                <w:sz w:val="21"/>
                <w:szCs w:val="22"/>
              </w:rPr>
              <w:t>平均审查经验（年）</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562A" w:rsidRPr="00443708" w:rsidRDefault="0027562A" w:rsidP="0027562A">
            <w:pPr>
              <w:keepNext/>
              <w:keepLines/>
              <w:rPr>
                <w:rStyle w:val="InsertedText"/>
                <w:rFonts w:ascii="SimSun" w:hAnsi="SimSun"/>
                <w:b/>
                <w:bCs/>
                <w:sz w:val="21"/>
              </w:rPr>
            </w:pPr>
            <w:r w:rsidRPr="00443708">
              <w:rPr>
                <w:rFonts w:ascii="SimSun" w:hAnsi="SimSun"/>
                <w:b/>
                <w:bCs/>
                <w:sz w:val="21"/>
                <w:szCs w:val="22"/>
              </w:rPr>
              <w:t>审查</w:t>
            </w:r>
            <w:r w:rsidRPr="00443708">
              <w:rPr>
                <w:rFonts w:ascii="SimSun" w:hAnsi="SimSun" w:hint="eastAsia"/>
                <w:b/>
                <w:bCs/>
                <w:sz w:val="21"/>
                <w:szCs w:val="22"/>
              </w:rPr>
              <w:t>资格细分</w:t>
            </w:r>
          </w:p>
        </w:tc>
      </w:tr>
      <w:tr w:rsidR="007128C2" w:rsidRPr="00443708" w:rsidTr="008D2D82">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4D4B4F">
            <w:pPr>
              <w:rPr>
                <w:rFonts w:ascii="SimSun" w:hAnsi="SimSun"/>
                <w:sz w:val="21"/>
                <w:szCs w:val="22"/>
              </w:rPr>
            </w:pPr>
            <w:r w:rsidRPr="00443708">
              <w:rPr>
                <w:rFonts w:ascii="SimSun" w:hAnsi="SimSun" w:hint="eastAsia"/>
                <w:sz w:val="21"/>
                <w:szCs w:val="22"/>
              </w:rPr>
              <w:t>机械</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CB2D2E">
            <w:pPr>
              <w:rPr>
                <w:rFonts w:ascii="SimSun" w:hAnsi="SimSun"/>
                <w:sz w:val="21"/>
                <w:szCs w:val="21"/>
              </w:rPr>
            </w:pPr>
            <w:r w:rsidRPr="00443708">
              <w:rPr>
                <w:rFonts w:ascii="SimSun" w:hAnsi="SimSun"/>
                <w:sz w:val="21"/>
                <w:szCs w:val="21"/>
              </w:rPr>
              <w:t>165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5A5067">
            <w:pPr>
              <w:rPr>
                <w:rFonts w:ascii="SimSun" w:hAnsi="SimSun"/>
                <w:sz w:val="21"/>
                <w:szCs w:val="21"/>
              </w:rPr>
            </w:pPr>
            <w:r w:rsidRPr="00443708">
              <w:rPr>
                <w:rFonts w:ascii="SimSun" w:hAnsi="SimSun"/>
                <w:sz w:val="21"/>
                <w:szCs w:val="21"/>
              </w:rPr>
              <w:t>30</w:t>
            </w:r>
            <w:r w:rsidR="005A5067" w:rsidRPr="00443708">
              <w:rPr>
                <w:rFonts w:ascii="SimSun" w:hAnsi="SimSun" w:hint="eastAsia"/>
                <w:sz w:val="21"/>
                <w:szCs w:val="21"/>
              </w:rPr>
              <w:t>（</w:t>
            </w:r>
            <w:r w:rsidRPr="00443708">
              <w:rPr>
                <w:rFonts w:ascii="SimSun" w:hAnsi="SimSun"/>
                <w:sz w:val="21"/>
                <w:szCs w:val="21"/>
              </w:rPr>
              <w:t>4</w:t>
            </w:r>
            <w:r w:rsidR="005A5067" w:rsidRPr="00443708">
              <w:rPr>
                <w:rFonts w:ascii="SimSun" w:hAnsi="SimSun" w:hint="eastAsia"/>
                <w:sz w:val="21"/>
                <w:szCs w:val="21"/>
              </w:rPr>
              <w:t>年）</w:t>
            </w:r>
            <w:r w:rsidR="005A5067" w:rsidRPr="00443708">
              <w:rPr>
                <w:rFonts w:ascii="SimSun" w:hAnsi="SimSun"/>
                <w:sz w:val="21"/>
                <w:szCs w:val="21"/>
              </w:rPr>
              <w:t>+</w:t>
            </w:r>
            <w:r w:rsidRPr="00443708">
              <w:rPr>
                <w:rFonts w:ascii="SimSun" w:hAnsi="SimSun"/>
                <w:sz w:val="21"/>
                <w:szCs w:val="21"/>
              </w:rPr>
              <w:t>135</w:t>
            </w:r>
            <w:r w:rsidR="005A5067" w:rsidRPr="00443708">
              <w:rPr>
                <w:rFonts w:ascii="SimSun" w:hAnsi="SimSun" w:hint="eastAsia"/>
                <w:sz w:val="21"/>
                <w:szCs w:val="21"/>
              </w:rPr>
              <w:t>（</w:t>
            </w:r>
            <w:r w:rsidRPr="00443708">
              <w:rPr>
                <w:rFonts w:ascii="SimSun" w:hAnsi="SimSun"/>
                <w:sz w:val="21"/>
                <w:szCs w:val="21"/>
              </w:rPr>
              <w:t>1</w:t>
            </w:r>
            <w:r w:rsidR="005A5067" w:rsidRPr="00443708">
              <w:rPr>
                <w:rFonts w:ascii="SimSun" w:hAnsi="SimSun" w:hint="eastAsia"/>
                <w:sz w:val="21"/>
                <w:szCs w:val="21"/>
              </w:rPr>
              <w:t>年）</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E64280" w:rsidP="00E64280">
            <w:pPr>
              <w:rPr>
                <w:rFonts w:ascii="SimSun" w:hAnsi="SimSun"/>
                <w:sz w:val="21"/>
                <w:szCs w:val="21"/>
              </w:rPr>
            </w:pPr>
            <w:r w:rsidRPr="00443708">
              <w:rPr>
                <w:rFonts w:ascii="SimSun" w:hAnsi="SimSun" w:hint="eastAsia"/>
                <w:sz w:val="21"/>
                <w:szCs w:val="21"/>
              </w:rPr>
              <w:t>机械（</w:t>
            </w:r>
            <w:r w:rsidR="007128C2" w:rsidRPr="00443708">
              <w:rPr>
                <w:rFonts w:ascii="SimSun" w:hAnsi="SimSun"/>
                <w:sz w:val="21"/>
                <w:szCs w:val="21"/>
              </w:rPr>
              <w:t>133</w:t>
            </w:r>
            <w:r w:rsidRPr="00443708">
              <w:rPr>
                <w:rFonts w:ascii="SimSun" w:hAnsi="SimSun" w:hint="eastAsia"/>
                <w:sz w:val="21"/>
                <w:szCs w:val="21"/>
              </w:rPr>
              <w:t>）、土木工程（</w:t>
            </w:r>
            <w:r w:rsidR="007128C2" w:rsidRPr="00443708">
              <w:rPr>
                <w:rFonts w:ascii="SimSun" w:hAnsi="SimSun"/>
                <w:sz w:val="21"/>
                <w:szCs w:val="21"/>
              </w:rPr>
              <w:t>9</w:t>
            </w:r>
            <w:r w:rsidRPr="00443708">
              <w:rPr>
                <w:rFonts w:ascii="SimSun" w:hAnsi="SimSun" w:hint="eastAsia"/>
                <w:sz w:val="21"/>
                <w:szCs w:val="21"/>
              </w:rPr>
              <w:t>）、纺织（</w:t>
            </w:r>
            <w:r w:rsidR="007128C2" w:rsidRPr="00443708">
              <w:rPr>
                <w:rFonts w:ascii="SimSun" w:hAnsi="SimSun"/>
                <w:sz w:val="21"/>
                <w:szCs w:val="21"/>
              </w:rPr>
              <w:t>11</w:t>
            </w:r>
            <w:r w:rsidRPr="00443708">
              <w:rPr>
                <w:rFonts w:ascii="SimSun" w:hAnsi="SimSun" w:hint="eastAsia"/>
                <w:sz w:val="21"/>
                <w:szCs w:val="21"/>
              </w:rPr>
              <w:t>）、冶金（</w:t>
            </w:r>
            <w:r w:rsidR="007128C2" w:rsidRPr="00443708">
              <w:rPr>
                <w:rFonts w:ascii="SimSun" w:hAnsi="SimSun"/>
                <w:sz w:val="21"/>
                <w:szCs w:val="21"/>
              </w:rPr>
              <w:t>12</w:t>
            </w:r>
            <w:r w:rsidRPr="00443708">
              <w:rPr>
                <w:rFonts w:ascii="SimSun" w:hAnsi="SimSun" w:hint="eastAsia"/>
                <w:sz w:val="21"/>
                <w:szCs w:val="21"/>
              </w:rPr>
              <w:t>）</w:t>
            </w:r>
          </w:p>
        </w:tc>
      </w:tr>
      <w:tr w:rsidR="007128C2" w:rsidRPr="00443708" w:rsidTr="008D2D82">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4D4B4F">
            <w:pPr>
              <w:rPr>
                <w:rFonts w:ascii="SimSun" w:hAnsi="SimSun"/>
                <w:sz w:val="21"/>
                <w:szCs w:val="22"/>
              </w:rPr>
            </w:pPr>
            <w:r w:rsidRPr="00443708">
              <w:rPr>
                <w:rFonts w:ascii="SimSun" w:hAnsi="SimSun" w:hint="eastAsia"/>
                <w:sz w:val="21"/>
                <w:szCs w:val="22"/>
              </w:rPr>
              <w:t>电气/电子</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CB2D2E">
            <w:pPr>
              <w:rPr>
                <w:rFonts w:ascii="SimSun" w:hAnsi="SimSun"/>
                <w:sz w:val="21"/>
                <w:szCs w:val="21"/>
              </w:rPr>
            </w:pPr>
            <w:r w:rsidRPr="00443708">
              <w:rPr>
                <w:rFonts w:ascii="SimSun" w:hAnsi="SimSun"/>
                <w:sz w:val="21"/>
                <w:szCs w:val="21"/>
              </w:rPr>
              <w:t>212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0C3BE1">
            <w:pPr>
              <w:rPr>
                <w:rFonts w:ascii="SimSun" w:hAnsi="SimSun"/>
                <w:sz w:val="21"/>
                <w:szCs w:val="21"/>
              </w:rPr>
            </w:pPr>
            <w:r w:rsidRPr="00443708">
              <w:rPr>
                <w:rFonts w:ascii="SimSun" w:hAnsi="SimSun"/>
                <w:sz w:val="21"/>
                <w:szCs w:val="21"/>
              </w:rPr>
              <w:t>57</w:t>
            </w:r>
            <w:r w:rsidR="000C3BE1" w:rsidRPr="00443708">
              <w:rPr>
                <w:rFonts w:ascii="SimSun" w:hAnsi="SimSun" w:hint="eastAsia"/>
                <w:sz w:val="21"/>
                <w:szCs w:val="21"/>
              </w:rPr>
              <w:t>（</w:t>
            </w:r>
            <w:r w:rsidRPr="00443708">
              <w:rPr>
                <w:rFonts w:ascii="SimSun" w:hAnsi="SimSun"/>
                <w:sz w:val="21"/>
                <w:szCs w:val="21"/>
              </w:rPr>
              <w:t>4</w:t>
            </w:r>
            <w:r w:rsidR="000C3BE1" w:rsidRPr="00443708">
              <w:rPr>
                <w:rFonts w:ascii="SimSun" w:hAnsi="SimSun" w:hint="eastAsia"/>
                <w:sz w:val="21"/>
                <w:szCs w:val="21"/>
              </w:rPr>
              <w:t>年）</w:t>
            </w:r>
            <w:r w:rsidRPr="00443708">
              <w:rPr>
                <w:rFonts w:ascii="SimSun" w:hAnsi="SimSun"/>
                <w:sz w:val="21"/>
                <w:szCs w:val="21"/>
              </w:rPr>
              <w:t>+155</w:t>
            </w:r>
            <w:r w:rsidR="000C3BE1" w:rsidRPr="00443708">
              <w:rPr>
                <w:rFonts w:ascii="SimSun" w:hAnsi="SimSun" w:hint="eastAsia"/>
                <w:sz w:val="21"/>
                <w:szCs w:val="21"/>
              </w:rPr>
              <w:t>（</w:t>
            </w:r>
            <w:r w:rsidRPr="00443708">
              <w:rPr>
                <w:rFonts w:ascii="SimSun" w:hAnsi="SimSun"/>
                <w:sz w:val="21"/>
                <w:szCs w:val="21"/>
              </w:rPr>
              <w:t>1</w:t>
            </w:r>
            <w:r w:rsidR="000C3BE1" w:rsidRPr="00443708">
              <w:rPr>
                <w:rFonts w:ascii="SimSun" w:hAnsi="SimSun" w:hint="eastAsia"/>
                <w:sz w:val="21"/>
                <w:szCs w:val="21"/>
              </w:rPr>
              <w:t>年）</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9770AA" w:rsidP="005A3E6C">
            <w:pPr>
              <w:rPr>
                <w:rFonts w:ascii="SimSun" w:hAnsi="SimSun"/>
                <w:sz w:val="21"/>
                <w:szCs w:val="21"/>
              </w:rPr>
            </w:pPr>
            <w:r w:rsidRPr="00443708">
              <w:rPr>
                <w:rFonts w:ascii="SimSun" w:hAnsi="SimSun" w:hint="eastAsia"/>
                <w:sz w:val="21"/>
                <w:szCs w:val="21"/>
              </w:rPr>
              <w:t>电气</w:t>
            </w:r>
            <w:r w:rsidR="005A3E6C" w:rsidRPr="00443708">
              <w:rPr>
                <w:rFonts w:ascii="SimSun" w:hAnsi="SimSun" w:hint="eastAsia"/>
                <w:sz w:val="21"/>
                <w:szCs w:val="21"/>
              </w:rPr>
              <w:t>（</w:t>
            </w:r>
            <w:r w:rsidR="007128C2" w:rsidRPr="00443708">
              <w:rPr>
                <w:rFonts w:ascii="SimSun" w:hAnsi="SimSun"/>
                <w:sz w:val="21"/>
                <w:szCs w:val="21"/>
              </w:rPr>
              <w:t>43</w:t>
            </w:r>
            <w:r w:rsidR="005A3E6C" w:rsidRPr="00443708">
              <w:rPr>
                <w:rFonts w:ascii="SimSun" w:hAnsi="SimSun" w:hint="eastAsia"/>
                <w:sz w:val="21"/>
                <w:szCs w:val="21"/>
              </w:rPr>
              <w:t>）、电子和通信（</w:t>
            </w:r>
            <w:r w:rsidR="007128C2" w:rsidRPr="00443708">
              <w:rPr>
                <w:rFonts w:ascii="SimSun" w:hAnsi="SimSun"/>
                <w:sz w:val="21"/>
                <w:szCs w:val="21"/>
              </w:rPr>
              <w:t>67</w:t>
            </w:r>
            <w:r w:rsidR="005A3E6C" w:rsidRPr="00443708">
              <w:rPr>
                <w:rFonts w:ascii="SimSun" w:hAnsi="SimSun" w:hint="eastAsia"/>
                <w:sz w:val="21"/>
                <w:szCs w:val="21"/>
              </w:rPr>
              <w:t>）、物理（</w:t>
            </w:r>
            <w:r w:rsidR="007128C2" w:rsidRPr="00443708">
              <w:rPr>
                <w:rFonts w:ascii="SimSun" w:hAnsi="SimSun"/>
                <w:sz w:val="21"/>
                <w:szCs w:val="21"/>
              </w:rPr>
              <w:t>49</w:t>
            </w:r>
            <w:r w:rsidR="005A3E6C" w:rsidRPr="00443708">
              <w:rPr>
                <w:rFonts w:ascii="SimSun" w:hAnsi="SimSun" w:hint="eastAsia"/>
                <w:sz w:val="21"/>
                <w:szCs w:val="21"/>
              </w:rPr>
              <w:t>）、生物医学（21）、计算机科学（</w:t>
            </w:r>
            <w:r w:rsidR="007128C2" w:rsidRPr="00443708">
              <w:rPr>
                <w:rFonts w:ascii="SimSun" w:hAnsi="SimSun"/>
                <w:sz w:val="21"/>
                <w:szCs w:val="21"/>
              </w:rPr>
              <w:t>32</w:t>
            </w:r>
            <w:r w:rsidR="005A3E6C" w:rsidRPr="00443708">
              <w:rPr>
                <w:rFonts w:ascii="SimSun" w:hAnsi="SimSun" w:hint="eastAsia"/>
                <w:sz w:val="21"/>
                <w:szCs w:val="21"/>
              </w:rPr>
              <w:t>）</w:t>
            </w:r>
          </w:p>
        </w:tc>
      </w:tr>
      <w:tr w:rsidR="007128C2" w:rsidRPr="00443708" w:rsidTr="008D2D82">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4D4B4F">
            <w:pPr>
              <w:rPr>
                <w:rFonts w:ascii="SimSun" w:hAnsi="SimSun"/>
                <w:sz w:val="21"/>
                <w:szCs w:val="22"/>
              </w:rPr>
            </w:pPr>
            <w:r w:rsidRPr="00443708">
              <w:rPr>
                <w:rFonts w:ascii="SimSun" w:hAnsi="SimSun" w:hint="eastAsia"/>
                <w:sz w:val="21"/>
                <w:szCs w:val="22"/>
              </w:rPr>
              <w:t>化学</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CB2D2E">
            <w:pPr>
              <w:rPr>
                <w:rFonts w:ascii="SimSun" w:hAnsi="SimSun"/>
                <w:sz w:val="21"/>
                <w:szCs w:val="21"/>
              </w:rPr>
            </w:pPr>
            <w:r w:rsidRPr="00443708">
              <w:rPr>
                <w:rFonts w:ascii="SimSun" w:hAnsi="SimSun"/>
                <w:sz w:val="21"/>
                <w:szCs w:val="21"/>
              </w:rPr>
              <w:t>111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527084">
            <w:pPr>
              <w:rPr>
                <w:rFonts w:ascii="SimSun" w:hAnsi="SimSun"/>
                <w:sz w:val="21"/>
                <w:szCs w:val="21"/>
              </w:rPr>
            </w:pPr>
            <w:r w:rsidRPr="00443708">
              <w:rPr>
                <w:rFonts w:ascii="SimSun" w:hAnsi="SimSun"/>
                <w:sz w:val="21"/>
                <w:szCs w:val="21"/>
              </w:rPr>
              <w:t>31</w:t>
            </w:r>
            <w:r w:rsidR="00527084" w:rsidRPr="00443708">
              <w:rPr>
                <w:rFonts w:ascii="SimSun" w:hAnsi="SimSun" w:hint="eastAsia"/>
                <w:sz w:val="21"/>
                <w:szCs w:val="21"/>
              </w:rPr>
              <w:t>（4年）</w:t>
            </w:r>
            <w:r w:rsidRPr="00443708">
              <w:rPr>
                <w:rFonts w:ascii="SimSun" w:hAnsi="SimSun"/>
                <w:sz w:val="21"/>
                <w:szCs w:val="21"/>
              </w:rPr>
              <w:t>+80</w:t>
            </w:r>
            <w:r w:rsidR="00527084" w:rsidRPr="00443708">
              <w:rPr>
                <w:rFonts w:ascii="SimSun" w:hAnsi="SimSun" w:hint="eastAsia"/>
                <w:sz w:val="21"/>
                <w:szCs w:val="21"/>
              </w:rPr>
              <w:t>（</w:t>
            </w:r>
            <w:r w:rsidRPr="00443708">
              <w:rPr>
                <w:rFonts w:ascii="SimSun" w:hAnsi="SimSun"/>
                <w:sz w:val="21"/>
                <w:szCs w:val="21"/>
              </w:rPr>
              <w:t>1</w:t>
            </w:r>
            <w:r w:rsidR="00527084" w:rsidRPr="00443708">
              <w:rPr>
                <w:rFonts w:ascii="SimSun" w:hAnsi="SimSun" w:hint="eastAsia"/>
                <w:sz w:val="21"/>
                <w:szCs w:val="21"/>
              </w:rPr>
              <w:t>年）</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5A3E6C" w:rsidP="005A3E6C">
            <w:pPr>
              <w:rPr>
                <w:rFonts w:ascii="SimSun" w:hAnsi="SimSun"/>
                <w:sz w:val="21"/>
                <w:szCs w:val="21"/>
              </w:rPr>
            </w:pPr>
            <w:r w:rsidRPr="00443708">
              <w:rPr>
                <w:rFonts w:ascii="SimSun" w:hAnsi="SimSun" w:hint="eastAsia"/>
                <w:sz w:val="21"/>
                <w:szCs w:val="21"/>
              </w:rPr>
              <w:t>化学（94）、聚合物（</w:t>
            </w:r>
            <w:r w:rsidR="007128C2" w:rsidRPr="00443708">
              <w:rPr>
                <w:rFonts w:ascii="SimSun" w:hAnsi="SimSun"/>
                <w:sz w:val="21"/>
                <w:szCs w:val="21"/>
              </w:rPr>
              <w:t>17</w:t>
            </w:r>
            <w:r w:rsidRPr="00443708">
              <w:rPr>
                <w:rFonts w:ascii="SimSun" w:hAnsi="SimSun" w:hint="eastAsia"/>
                <w:sz w:val="21"/>
                <w:szCs w:val="21"/>
              </w:rPr>
              <w:t>）</w:t>
            </w:r>
          </w:p>
        </w:tc>
      </w:tr>
      <w:tr w:rsidR="007128C2" w:rsidRPr="00443708" w:rsidTr="008D2D82">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4D4B4F">
            <w:pPr>
              <w:rPr>
                <w:rFonts w:ascii="SimSun" w:hAnsi="SimSun"/>
                <w:sz w:val="21"/>
                <w:szCs w:val="22"/>
              </w:rPr>
            </w:pPr>
            <w:r w:rsidRPr="00443708">
              <w:rPr>
                <w:rFonts w:ascii="SimSun" w:hAnsi="SimSun" w:hint="eastAsia"/>
                <w:sz w:val="21"/>
                <w:szCs w:val="22"/>
              </w:rPr>
              <w:t>生物技术</w:t>
            </w:r>
          </w:p>
        </w:tc>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CB2D2E">
            <w:pPr>
              <w:rPr>
                <w:rFonts w:ascii="SimSun" w:hAnsi="SimSun"/>
                <w:sz w:val="21"/>
                <w:szCs w:val="21"/>
              </w:rPr>
            </w:pPr>
            <w:r w:rsidRPr="00443708">
              <w:rPr>
                <w:rFonts w:ascii="SimSun" w:hAnsi="SimSun"/>
                <w:sz w:val="21"/>
                <w:szCs w:val="21"/>
              </w:rPr>
              <w:t>40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527084">
            <w:pPr>
              <w:rPr>
                <w:rFonts w:ascii="SimSun" w:hAnsi="SimSun"/>
                <w:sz w:val="21"/>
                <w:szCs w:val="21"/>
              </w:rPr>
            </w:pPr>
            <w:r w:rsidRPr="00443708">
              <w:rPr>
                <w:rFonts w:ascii="SimSun" w:hAnsi="SimSun"/>
                <w:sz w:val="21"/>
                <w:szCs w:val="21"/>
              </w:rPr>
              <w:t>11</w:t>
            </w:r>
            <w:r w:rsidR="00527084" w:rsidRPr="00443708">
              <w:rPr>
                <w:rFonts w:ascii="SimSun" w:hAnsi="SimSun" w:hint="eastAsia"/>
                <w:sz w:val="21"/>
                <w:szCs w:val="21"/>
              </w:rPr>
              <w:t>（4年）</w:t>
            </w:r>
            <w:r w:rsidRPr="00443708">
              <w:rPr>
                <w:rFonts w:ascii="SimSun" w:hAnsi="SimSun"/>
                <w:sz w:val="21"/>
                <w:szCs w:val="21"/>
              </w:rPr>
              <w:t>+29</w:t>
            </w:r>
            <w:r w:rsidR="00527084" w:rsidRPr="00443708">
              <w:rPr>
                <w:rFonts w:ascii="SimSun" w:hAnsi="SimSun" w:hint="eastAsia"/>
                <w:sz w:val="21"/>
                <w:szCs w:val="21"/>
              </w:rPr>
              <w:t>（1年）</w:t>
            </w:r>
          </w:p>
        </w:tc>
        <w:tc>
          <w:tcPr>
            <w:tcW w:w="33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5A3E6C" w:rsidP="005A3E6C">
            <w:pPr>
              <w:rPr>
                <w:rFonts w:ascii="SimSun" w:hAnsi="SimSun"/>
                <w:sz w:val="21"/>
                <w:szCs w:val="21"/>
              </w:rPr>
            </w:pPr>
            <w:r w:rsidRPr="00443708">
              <w:rPr>
                <w:rFonts w:ascii="SimSun" w:hAnsi="SimSun" w:hint="eastAsia"/>
                <w:sz w:val="21"/>
                <w:szCs w:val="21"/>
              </w:rPr>
              <w:t>生物技术（2</w:t>
            </w:r>
            <w:r w:rsidR="007128C2" w:rsidRPr="00443708">
              <w:rPr>
                <w:rFonts w:ascii="SimSun" w:hAnsi="SimSun"/>
                <w:sz w:val="21"/>
                <w:szCs w:val="21"/>
              </w:rPr>
              <w:t>9</w:t>
            </w:r>
            <w:r w:rsidRPr="00443708">
              <w:rPr>
                <w:rFonts w:ascii="SimSun" w:hAnsi="SimSun" w:hint="eastAsia"/>
                <w:sz w:val="21"/>
                <w:szCs w:val="21"/>
              </w:rPr>
              <w:t>）、生物化学（6）、食品（</w:t>
            </w:r>
            <w:r w:rsidR="007128C2" w:rsidRPr="00443708">
              <w:rPr>
                <w:rFonts w:ascii="SimSun" w:hAnsi="SimSun"/>
                <w:sz w:val="21"/>
                <w:szCs w:val="21"/>
              </w:rPr>
              <w:t>5</w:t>
            </w:r>
            <w:r w:rsidRPr="00443708">
              <w:rPr>
                <w:rFonts w:ascii="SimSun" w:hAnsi="SimSun" w:hint="eastAsia"/>
                <w:sz w:val="21"/>
                <w:szCs w:val="21"/>
              </w:rPr>
              <w:t>）</w:t>
            </w:r>
          </w:p>
        </w:tc>
      </w:tr>
      <w:tr w:rsidR="007128C2" w:rsidRPr="00443708" w:rsidTr="00CB2D2E">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76634B">
            <w:pPr>
              <w:rPr>
                <w:rFonts w:ascii="KaiTi" w:eastAsia="KaiTi" w:hAnsi="KaiTi"/>
                <w:iCs/>
                <w:sz w:val="21"/>
                <w:szCs w:val="22"/>
              </w:rPr>
            </w:pPr>
            <w:r w:rsidRPr="00443708">
              <w:rPr>
                <w:rFonts w:ascii="KaiTi" w:eastAsia="KaiTi" w:hAnsi="KaiTi" w:hint="eastAsia"/>
                <w:iCs/>
                <w:sz w:val="21"/>
                <w:szCs w:val="22"/>
              </w:rPr>
              <w:t>合计</w:t>
            </w:r>
          </w:p>
        </w:tc>
        <w:tc>
          <w:tcPr>
            <w:tcW w:w="81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128C2" w:rsidRPr="00443708" w:rsidRDefault="007128C2" w:rsidP="00CB2D2E">
            <w:pPr>
              <w:rPr>
                <w:rFonts w:ascii="KaiTi" w:eastAsia="KaiTi" w:hAnsi="KaiTi"/>
                <w:i/>
                <w:sz w:val="21"/>
                <w:szCs w:val="21"/>
              </w:rPr>
            </w:pPr>
            <w:r w:rsidRPr="00443708">
              <w:rPr>
                <w:rFonts w:ascii="KaiTi" w:eastAsia="KaiTi" w:hAnsi="KaiTi"/>
                <w:iCs/>
                <w:sz w:val="21"/>
                <w:szCs w:val="22"/>
              </w:rPr>
              <w:t>528</w:t>
            </w:r>
          </w:p>
        </w:tc>
      </w:tr>
    </w:tbl>
    <w:p w:rsidR="0078425F" w:rsidRPr="00443708" w:rsidRDefault="0078425F" w:rsidP="00CB2D2E">
      <w:pPr>
        <w:rPr>
          <w:rFonts w:ascii="SimSun" w:hAnsi="SimSun"/>
          <w:sz w:val="21"/>
        </w:rPr>
      </w:pPr>
    </w:p>
    <w:p w:rsidR="004162AA" w:rsidRPr="004843B8" w:rsidRDefault="004162AA" w:rsidP="00EF28D7">
      <w:pPr>
        <w:keepNext/>
        <w:overflowPunct w:val="0"/>
        <w:spacing w:beforeLines="50" w:before="120" w:afterLines="50" w:after="120" w:line="340" w:lineRule="atLeast"/>
        <w:rPr>
          <w:rFonts w:ascii="SimSun" w:hAnsi="SimSun"/>
          <w:b/>
          <w:sz w:val="21"/>
          <w:szCs w:val="22"/>
        </w:rPr>
      </w:pPr>
      <w:r w:rsidRPr="004843B8">
        <w:rPr>
          <w:rFonts w:ascii="SimSun" w:hAnsi="SimSun" w:hint="eastAsia"/>
          <w:b/>
          <w:sz w:val="21"/>
          <w:szCs w:val="22"/>
        </w:rPr>
        <w:t>培训计划</w:t>
      </w:r>
    </w:p>
    <w:p w:rsidR="0078425F" w:rsidRPr="00443708" w:rsidRDefault="004162AA" w:rsidP="003536B2">
      <w:pPr>
        <w:spacing w:afterLines="50" w:after="120" w:line="340" w:lineRule="atLeast"/>
        <w:ind w:firstLineChars="200" w:firstLine="420"/>
        <w:jc w:val="both"/>
        <w:rPr>
          <w:rFonts w:ascii="SimSun" w:hAnsi="SimSun"/>
          <w:sz w:val="21"/>
        </w:rPr>
      </w:pPr>
      <w:r w:rsidRPr="00443708">
        <w:rPr>
          <w:rFonts w:ascii="SimSun" w:hAnsi="SimSun" w:hint="eastAsia"/>
          <w:sz w:val="21"/>
        </w:rPr>
        <w:t>所有新审查员</w:t>
      </w:r>
      <w:r w:rsidR="00354A98" w:rsidRPr="00443708">
        <w:rPr>
          <w:rFonts w:ascii="SimSun" w:hAnsi="SimSun" w:hint="eastAsia"/>
          <w:sz w:val="21"/>
        </w:rPr>
        <w:t>都会在那</w:t>
      </w:r>
      <w:proofErr w:type="gramStart"/>
      <w:r w:rsidR="00354A98" w:rsidRPr="00443708">
        <w:rPr>
          <w:rFonts w:ascii="SimSun" w:hAnsi="SimSun" w:hint="eastAsia"/>
          <w:sz w:val="21"/>
        </w:rPr>
        <w:t>格浦尔</w:t>
      </w:r>
      <w:proofErr w:type="gramEnd"/>
      <w:r w:rsidR="00354A98" w:rsidRPr="00443708">
        <w:rPr>
          <w:rFonts w:ascii="SimSun" w:hAnsi="SimSun" w:hint="eastAsia"/>
          <w:sz w:val="21"/>
        </w:rPr>
        <w:t>的拉吉夫</w:t>
      </w:r>
      <w:r w:rsidR="00443708" w:rsidRPr="00443708">
        <w:rPr>
          <w:rFonts w:ascii="SimSun" w:hAnsi="SimSun" w:hint="eastAsia"/>
          <w:sz w:val="21"/>
        </w:rPr>
        <w:t>·</w:t>
      </w:r>
      <w:r w:rsidR="00354A98" w:rsidRPr="00443708">
        <w:rPr>
          <w:rFonts w:ascii="SimSun" w:hAnsi="SimSun" w:hint="eastAsia"/>
          <w:sz w:val="21"/>
        </w:rPr>
        <w:t>甘地国家知识产权学院（RGNIIPM）接受</w:t>
      </w:r>
      <w:r w:rsidRPr="00443708">
        <w:rPr>
          <w:rFonts w:ascii="SimSun" w:hAnsi="SimSun" w:hint="eastAsia"/>
          <w:sz w:val="21"/>
        </w:rPr>
        <w:t>为期三个月</w:t>
      </w:r>
      <w:r w:rsidR="00354A98" w:rsidRPr="00443708">
        <w:rPr>
          <w:rFonts w:ascii="SimSun" w:hAnsi="SimSun" w:hint="eastAsia"/>
          <w:sz w:val="21"/>
        </w:rPr>
        <w:t>的</w:t>
      </w:r>
      <w:r w:rsidRPr="00443708">
        <w:rPr>
          <w:rFonts w:ascii="SimSun" w:hAnsi="SimSun" w:hint="eastAsia"/>
          <w:sz w:val="21"/>
        </w:rPr>
        <w:t>初步培训。</w:t>
      </w:r>
      <w:r w:rsidR="00882085" w:rsidRPr="003536B2">
        <w:rPr>
          <w:rFonts w:ascii="SimSun" w:hAnsi="SimSun" w:hint="eastAsia"/>
          <w:sz w:val="21"/>
          <w:szCs w:val="22"/>
          <w:lang w:val="en-GB"/>
        </w:rPr>
        <w:t>初步</w:t>
      </w:r>
      <w:r w:rsidRPr="00443708">
        <w:rPr>
          <w:rFonts w:ascii="SimSun" w:hAnsi="SimSun" w:hint="eastAsia"/>
          <w:sz w:val="21"/>
        </w:rPr>
        <w:t>培训之后</w:t>
      </w:r>
      <w:r w:rsidR="00354A98" w:rsidRPr="00443708">
        <w:rPr>
          <w:rFonts w:ascii="SimSun" w:hAnsi="SimSun" w:hint="eastAsia"/>
          <w:sz w:val="21"/>
        </w:rPr>
        <w:t>是为期八个月的</w:t>
      </w:r>
      <w:r w:rsidRPr="00443708">
        <w:rPr>
          <w:rFonts w:ascii="SimSun" w:hAnsi="SimSun" w:hint="eastAsia"/>
          <w:sz w:val="21"/>
        </w:rPr>
        <w:t>在职培训</w:t>
      </w:r>
      <w:r w:rsidR="00354A98" w:rsidRPr="00443708">
        <w:rPr>
          <w:rFonts w:ascii="SimSun" w:hAnsi="SimSun" w:hint="eastAsia"/>
          <w:sz w:val="21"/>
        </w:rPr>
        <w:t>，然后是在RGNIIPM一个月的</w:t>
      </w:r>
      <w:r w:rsidRPr="00443708">
        <w:rPr>
          <w:rFonts w:ascii="SimSun" w:hAnsi="SimSun" w:hint="eastAsia"/>
          <w:sz w:val="21"/>
        </w:rPr>
        <w:t>进修培训</w:t>
      </w:r>
      <w:r w:rsidR="00354A98" w:rsidRPr="00443708">
        <w:rPr>
          <w:rFonts w:ascii="SimSun" w:hAnsi="SimSun" w:hint="eastAsia"/>
          <w:sz w:val="21"/>
        </w:rPr>
        <w:t>。</w:t>
      </w:r>
      <w:r w:rsidR="00EF42A6" w:rsidRPr="00443708">
        <w:rPr>
          <w:rFonts w:ascii="SimSun" w:hAnsi="SimSun" w:hint="eastAsia"/>
          <w:sz w:val="21"/>
        </w:rPr>
        <w:t>第二年还会在工作派遣地</w:t>
      </w:r>
      <w:r w:rsidRPr="00443708">
        <w:rPr>
          <w:rFonts w:ascii="SimSun" w:hAnsi="SimSun" w:hint="eastAsia"/>
          <w:sz w:val="21"/>
        </w:rPr>
        <w:t>开展</w:t>
      </w:r>
      <w:r w:rsidR="00EF42A6" w:rsidRPr="00443708">
        <w:rPr>
          <w:rFonts w:ascii="SimSun" w:hAnsi="SimSun" w:hint="eastAsia"/>
          <w:sz w:val="21"/>
        </w:rPr>
        <w:t>一个月的</w:t>
      </w:r>
      <w:r w:rsidRPr="00443708">
        <w:rPr>
          <w:rFonts w:ascii="SimSun" w:hAnsi="SimSun" w:hint="eastAsia"/>
          <w:sz w:val="21"/>
        </w:rPr>
        <w:t>高等培训。针对国际检索</w:t>
      </w:r>
      <w:r w:rsidR="003466EC" w:rsidRPr="00443708">
        <w:rPr>
          <w:rFonts w:ascii="SimSun" w:hAnsi="SimSun" w:hint="eastAsia"/>
          <w:sz w:val="21"/>
        </w:rPr>
        <w:t>单位/国际</w:t>
      </w:r>
      <w:r w:rsidR="00EF42A6" w:rsidRPr="00443708">
        <w:rPr>
          <w:rFonts w:ascii="SimSun" w:hAnsi="SimSun" w:hint="eastAsia"/>
          <w:sz w:val="21"/>
        </w:rPr>
        <w:t>初步审查</w:t>
      </w:r>
      <w:r w:rsidR="003466EC" w:rsidRPr="00443708">
        <w:rPr>
          <w:rFonts w:ascii="SimSun" w:hAnsi="SimSun" w:hint="eastAsia"/>
          <w:sz w:val="21"/>
        </w:rPr>
        <w:t>单位工作的专门培训课包括国际检索和初步审查指南中的质量</w:t>
      </w:r>
      <w:r w:rsidRPr="00443708">
        <w:rPr>
          <w:rFonts w:ascii="SimSun" w:hAnsi="SimSun" w:hint="eastAsia"/>
          <w:sz w:val="21"/>
        </w:rPr>
        <w:t>方面</w:t>
      </w:r>
      <w:r w:rsidR="003466EC" w:rsidRPr="00443708">
        <w:rPr>
          <w:rFonts w:ascii="SimSun" w:hAnsi="SimSun" w:hint="eastAsia"/>
          <w:sz w:val="21"/>
        </w:rPr>
        <w:t>。</w:t>
      </w:r>
      <w:r w:rsidR="005931C3" w:rsidRPr="00443708">
        <w:rPr>
          <w:rFonts w:ascii="SimSun" w:hAnsi="SimSun" w:hint="eastAsia"/>
          <w:sz w:val="21"/>
        </w:rPr>
        <w:t>这些</w:t>
      </w:r>
      <w:r w:rsidRPr="00443708">
        <w:rPr>
          <w:rFonts w:ascii="SimSun" w:hAnsi="SimSun" w:hint="eastAsia"/>
          <w:sz w:val="21"/>
        </w:rPr>
        <w:t>培训</w:t>
      </w:r>
      <w:r w:rsidR="009770AA" w:rsidRPr="00443708">
        <w:rPr>
          <w:rFonts w:ascii="SimSun" w:hAnsi="SimSun" w:hint="eastAsia"/>
          <w:sz w:val="21"/>
        </w:rPr>
        <w:t>项目</w:t>
      </w:r>
      <w:r w:rsidR="005931C3" w:rsidRPr="00443708">
        <w:rPr>
          <w:rFonts w:ascii="SimSun" w:hAnsi="SimSun" w:hint="eastAsia"/>
          <w:sz w:val="21"/>
        </w:rPr>
        <w:t>的师资人员既</w:t>
      </w:r>
      <w:r w:rsidRPr="00443708">
        <w:rPr>
          <w:rFonts w:ascii="SimSun" w:hAnsi="SimSun" w:hint="eastAsia"/>
          <w:sz w:val="21"/>
        </w:rPr>
        <w:t>包括内部培训师</w:t>
      </w:r>
      <w:r w:rsidR="005931C3" w:rsidRPr="00443708">
        <w:rPr>
          <w:rFonts w:ascii="SimSun" w:hAnsi="SimSun" w:hint="eastAsia"/>
          <w:sz w:val="21"/>
        </w:rPr>
        <w:t>，也包括</w:t>
      </w:r>
      <w:r w:rsidRPr="00443708">
        <w:rPr>
          <w:rFonts w:ascii="SimSun" w:hAnsi="SimSun" w:hint="eastAsia"/>
          <w:sz w:val="21"/>
        </w:rPr>
        <w:t>来自其他专利局</w:t>
      </w:r>
      <w:r w:rsidR="005931C3" w:rsidRPr="00443708">
        <w:rPr>
          <w:rFonts w:ascii="SimSun" w:hAnsi="SimSun" w:hint="eastAsia"/>
          <w:sz w:val="21"/>
        </w:rPr>
        <w:t>的培训师</w:t>
      </w:r>
      <w:r w:rsidRPr="00443708">
        <w:rPr>
          <w:rFonts w:ascii="SimSun" w:hAnsi="SimSun" w:hint="eastAsia"/>
          <w:sz w:val="21"/>
        </w:rPr>
        <w:t>，</w:t>
      </w:r>
      <w:r w:rsidR="005931C3" w:rsidRPr="00443708">
        <w:rPr>
          <w:rFonts w:ascii="SimSun" w:hAnsi="SimSun" w:hint="eastAsia"/>
          <w:sz w:val="21"/>
        </w:rPr>
        <w:t>目的是</w:t>
      </w:r>
      <w:r w:rsidRPr="00443708">
        <w:rPr>
          <w:rFonts w:ascii="SimSun" w:hAnsi="SimSun" w:hint="eastAsia"/>
          <w:sz w:val="21"/>
        </w:rPr>
        <w:t>促进更好地理解国际程序</w:t>
      </w:r>
      <w:r w:rsidR="005931C3" w:rsidRPr="00443708">
        <w:rPr>
          <w:rFonts w:ascii="SimSun" w:hAnsi="SimSun" w:hint="eastAsia"/>
          <w:sz w:val="21"/>
        </w:rPr>
        <w:t>，</w:t>
      </w:r>
      <w:r w:rsidRPr="00443708">
        <w:rPr>
          <w:rFonts w:ascii="SimSun" w:hAnsi="SimSun" w:hint="eastAsia"/>
          <w:sz w:val="21"/>
        </w:rPr>
        <w:t>并帮助</w:t>
      </w:r>
      <w:r w:rsidR="005931C3" w:rsidRPr="00443708">
        <w:rPr>
          <w:rFonts w:ascii="SimSun" w:hAnsi="SimSun" w:hint="eastAsia"/>
          <w:sz w:val="21"/>
        </w:rPr>
        <w:t>了解</w:t>
      </w:r>
      <w:r w:rsidRPr="00443708">
        <w:rPr>
          <w:rFonts w:ascii="SimSun" w:hAnsi="SimSun" w:hint="eastAsia"/>
          <w:sz w:val="21"/>
        </w:rPr>
        <w:t>其他</w:t>
      </w:r>
      <w:r w:rsidR="005931C3" w:rsidRPr="00443708">
        <w:rPr>
          <w:rFonts w:ascii="SimSun" w:hAnsi="SimSun" w:hint="eastAsia"/>
          <w:sz w:val="21"/>
        </w:rPr>
        <w:t>局的最佳做法</w:t>
      </w:r>
      <w:r w:rsidRPr="00443708">
        <w:rPr>
          <w:rFonts w:ascii="SimSun" w:hAnsi="SimSun" w:hint="eastAsia"/>
          <w:sz w:val="21"/>
        </w:rPr>
        <w:t>。</w:t>
      </w:r>
      <w:r w:rsidR="00882085" w:rsidRPr="00443708">
        <w:rPr>
          <w:rFonts w:ascii="SimSun" w:hAnsi="SimSun" w:hint="eastAsia"/>
          <w:sz w:val="21"/>
        </w:rPr>
        <w:t>持续的培训活动</w:t>
      </w:r>
      <w:r w:rsidRPr="00443708">
        <w:rPr>
          <w:rFonts w:ascii="SimSun" w:hAnsi="SimSun" w:hint="eastAsia"/>
          <w:sz w:val="21"/>
        </w:rPr>
        <w:lastRenderedPageBreak/>
        <w:t>包括</w:t>
      </w:r>
      <w:r w:rsidR="00882085" w:rsidRPr="00443708">
        <w:rPr>
          <w:rFonts w:ascii="SimSun" w:hAnsi="SimSun" w:hint="eastAsia"/>
          <w:sz w:val="21"/>
        </w:rPr>
        <w:t>WIPO和其他专利局</w:t>
      </w:r>
      <w:r w:rsidRPr="00443708">
        <w:rPr>
          <w:rFonts w:ascii="SimSun" w:hAnsi="SimSun" w:hint="eastAsia"/>
          <w:sz w:val="21"/>
        </w:rPr>
        <w:t>不时在印度和国外</w:t>
      </w:r>
      <w:r w:rsidR="00882085" w:rsidRPr="00443708">
        <w:rPr>
          <w:rFonts w:ascii="SimSun" w:hAnsi="SimSun" w:hint="eastAsia"/>
          <w:sz w:val="21"/>
        </w:rPr>
        <w:t>举行的各种培训项目</w:t>
      </w:r>
      <w:r w:rsidRPr="00443708">
        <w:rPr>
          <w:rFonts w:ascii="SimSun" w:hAnsi="SimSun" w:hint="eastAsia"/>
          <w:sz w:val="21"/>
        </w:rPr>
        <w:t>。除</w:t>
      </w:r>
      <w:r w:rsidR="00882085" w:rsidRPr="00443708">
        <w:rPr>
          <w:rFonts w:ascii="SimSun" w:hAnsi="SimSun" w:hint="eastAsia"/>
          <w:sz w:val="21"/>
        </w:rPr>
        <w:t>了各种</w:t>
      </w:r>
      <w:r w:rsidRPr="00443708">
        <w:rPr>
          <w:rFonts w:ascii="SimSun" w:hAnsi="SimSun" w:hint="eastAsia"/>
          <w:sz w:val="21"/>
        </w:rPr>
        <w:t>培训</w:t>
      </w:r>
      <w:r w:rsidR="00882085" w:rsidRPr="00443708">
        <w:rPr>
          <w:rFonts w:ascii="SimSun" w:hAnsi="SimSun" w:hint="eastAsia"/>
          <w:sz w:val="21"/>
        </w:rPr>
        <w:t>课</w:t>
      </w:r>
      <w:r w:rsidRPr="00443708">
        <w:rPr>
          <w:rFonts w:ascii="SimSun" w:hAnsi="SimSun" w:hint="eastAsia"/>
          <w:sz w:val="21"/>
        </w:rPr>
        <w:t>，</w:t>
      </w:r>
      <w:r w:rsidR="00882085" w:rsidRPr="00443708">
        <w:rPr>
          <w:rFonts w:ascii="SimSun" w:hAnsi="SimSun" w:hint="eastAsia"/>
          <w:sz w:val="21"/>
        </w:rPr>
        <w:t>印度专利局</w:t>
      </w:r>
      <w:r w:rsidRPr="00443708">
        <w:rPr>
          <w:rFonts w:ascii="SimSun" w:hAnsi="SimSun" w:hint="eastAsia"/>
          <w:sz w:val="21"/>
        </w:rPr>
        <w:t>还与</w:t>
      </w:r>
      <w:r w:rsidR="00882085" w:rsidRPr="00443708">
        <w:rPr>
          <w:rFonts w:ascii="SimSun" w:hAnsi="SimSun" w:hint="eastAsia"/>
          <w:sz w:val="21"/>
        </w:rPr>
        <w:t>其他专利局开展审查员交流项目。</w:t>
      </w:r>
    </w:p>
    <w:p w:rsidR="00E7500E" w:rsidRPr="004843B8" w:rsidRDefault="00E7500E" w:rsidP="00E7500E">
      <w:pPr>
        <w:keepNext/>
        <w:spacing w:afterLines="50" w:after="120" w:line="340" w:lineRule="atLeast"/>
        <w:jc w:val="both"/>
        <w:rPr>
          <w:rFonts w:ascii="KaiTi" w:eastAsia="KaiTi" w:hAnsi="KaiTi"/>
          <w:b/>
          <w:sz w:val="21"/>
        </w:rPr>
      </w:pPr>
      <w:r w:rsidRPr="004843B8">
        <w:rPr>
          <w:rFonts w:ascii="KaiTi" w:eastAsia="KaiTi" w:hAnsi="KaiTi" w:hint="eastAsia"/>
          <w:b/>
          <w:sz w:val="21"/>
          <w:szCs w:val="22"/>
        </w:rPr>
        <w:t>细则</w:t>
      </w:r>
      <w:r w:rsidRPr="004843B8">
        <w:rPr>
          <w:rFonts w:ascii="KaiTi" w:eastAsia="KaiTi" w:hAnsi="KaiTi"/>
          <w:b/>
          <w:sz w:val="21"/>
          <w:szCs w:val="22"/>
        </w:rPr>
        <w:t>36.1(</w:t>
      </w:r>
      <w:r w:rsidRPr="004843B8">
        <w:rPr>
          <w:rFonts w:ascii="KaiTi" w:eastAsia="KaiTi" w:hAnsi="KaiTi" w:hint="eastAsia"/>
          <w:b/>
          <w:sz w:val="21"/>
          <w:szCs w:val="22"/>
        </w:rPr>
        <w:t>i</w:t>
      </w:r>
      <w:r w:rsidRPr="004843B8">
        <w:rPr>
          <w:rFonts w:ascii="KaiTi" w:eastAsia="KaiTi" w:hAnsi="KaiTi"/>
          <w:b/>
          <w:sz w:val="21"/>
          <w:szCs w:val="22"/>
        </w:rPr>
        <w:t>i)</w:t>
      </w:r>
      <w:r w:rsidRPr="004843B8">
        <w:rPr>
          <w:rFonts w:ascii="KaiTi" w:eastAsia="KaiTi" w:hAnsi="KaiTi" w:hint="eastAsia"/>
          <w:b/>
          <w:sz w:val="21"/>
          <w:szCs w:val="22"/>
        </w:rPr>
        <w:t>和</w:t>
      </w:r>
      <w:r w:rsidRPr="004843B8">
        <w:rPr>
          <w:rFonts w:ascii="KaiTi" w:eastAsia="KaiTi" w:hAnsi="KaiTi"/>
          <w:b/>
          <w:sz w:val="21"/>
          <w:szCs w:val="22"/>
        </w:rPr>
        <w:t>63.1(ii)</w:t>
      </w:r>
      <w:r w:rsidRPr="004843B8">
        <w:rPr>
          <w:rFonts w:ascii="KaiTi" w:eastAsia="KaiTi" w:hAnsi="KaiTi" w:hint="eastAsia"/>
          <w:b/>
          <w:sz w:val="21"/>
          <w:szCs w:val="22"/>
        </w:rPr>
        <w:t>：该局或者该组织至少必须拥有或能够利用本细则34所述的最低限度文献，并且为检索目的而妥善整理的载于纸件、缩微品或储存在电子媒介上。</w:t>
      </w:r>
    </w:p>
    <w:p w:rsidR="0078425F" w:rsidRPr="00443708" w:rsidRDefault="00E7500E" w:rsidP="00E7500E">
      <w:pPr>
        <w:keepNext/>
        <w:jc w:val="both"/>
        <w:rPr>
          <w:rFonts w:ascii="SimSun" w:hAnsi="SimSun"/>
          <w:sz w:val="21"/>
        </w:rPr>
      </w:pPr>
      <w:r w:rsidRPr="004843B8">
        <w:rPr>
          <w:rFonts w:ascii="SimSun" w:hAnsi="SimSun" w:hint="eastAsia"/>
          <w:b/>
          <w:sz w:val="21"/>
          <w:szCs w:val="22"/>
        </w:rPr>
        <w:t>为检索目的利用最低限度文献：</w:t>
      </w:r>
    </w:p>
    <w:p w:rsidR="0078425F" w:rsidRPr="00443708" w:rsidRDefault="00E7500E" w:rsidP="00932C1C">
      <w:pPr>
        <w:spacing w:beforeLines="50" w:before="120" w:afterLines="50" w:after="120"/>
        <w:rPr>
          <w:rFonts w:ascii="SimSun" w:hAnsi="SimSun"/>
          <w:sz w:val="21"/>
        </w:rPr>
      </w:pPr>
      <w:r w:rsidRPr="00443708">
        <w:rPr>
          <w:rFonts w:ascii="SimSun" w:hAnsi="SimSun" w:hint="eastAsia"/>
          <w:sz w:val="21"/>
        </w:rPr>
        <w:t>（</w:t>
      </w:r>
      <w:r w:rsidR="0078425F" w:rsidRPr="00EC59E5">
        <w:rPr>
          <w:rFonts w:ascii="MS Mincho" w:eastAsia="MS Mincho" w:hAnsi="MS Mincho" w:cs="MS Mincho" w:hint="eastAsia"/>
          <w:sz w:val="21"/>
        </w:rPr>
        <w:t>✓</w:t>
      </w:r>
      <w:r w:rsidRPr="00443708">
        <w:rPr>
          <w:rFonts w:ascii="SimSun" w:hAnsi="SimSun" w:hint="eastAsia"/>
          <w:sz w:val="21"/>
        </w:rPr>
        <w:t>）</w:t>
      </w:r>
      <w:r w:rsidR="0078425F" w:rsidRPr="00443708">
        <w:rPr>
          <w:rFonts w:ascii="SimSun" w:hAnsi="SimSun"/>
          <w:sz w:val="21"/>
        </w:rPr>
        <w:tab/>
      </w:r>
      <w:r w:rsidRPr="004843B8">
        <w:rPr>
          <w:rFonts w:ascii="SimSun" w:hAnsi="SimSun" w:hint="eastAsia"/>
          <w:sz w:val="21"/>
          <w:szCs w:val="22"/>
        </w:rPr>
        <w:t>全部利用</w:t>
      </w:r>
    </w:p>
    <w:p w:rsidR="0078425F" w:rsidRPr="00E7500E" w:rsidRDefault="00E7500E" w:rsidP="000228E0">
      <w:pPr>
        <w:keepNext/>
        <w:overflowPunct w:val="0"/>
        <w:spacing w:beforeLines="50" w:before="120" w:afterLines="50" w:after="120" w:line="340" w:lineRule="atLeast"/>
        <w:rPr>
          <w:rFonts w:ascii="SimSun" w:hAnsi="SimSun"/>
          <w:b/>
          <w:sz w:val="21"/>
          <w:szCs w:val="22"/>
        </w:rPr>
      </w:pPr>
      <w:r w:rsidRPr="004843B8">
        <w:rPr>
          <w:rFonts w:ascii="SimSun" w:hAnsi="SimSun" w:hint="eastAsia"/>
          <w:b/>
          <w:sz w:val="21"/>
          <w:szCs w:val="22"/>
        </w:rPr>
        <w:t>检索系统：</w:t>
      </w:r>
    </w:p>
    <w:p w:rsidR="0078425F" w:rsidRPr="00443708" w:rsidRDefault="00905683"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以下是用于检索的信息技术系统：</w:t>
      </w:r>
    </w:p>
    <w:p w:rsidR="0078425F" w:rsidRPr="00243C4B" w:rsidRDefault="0078425F" w:rsidP="00443708">
      <w:pPr>
        <w:spacing w:afterLines="50" w:after="120" w:line="340" w:lineRule="atLeast"/>
        <w:ind w:leftChars="400" w:left="880"/>
        <w:rPr>
          <w:rFonts w:asciiTheme="minorEastAsia" w:eastAsiaTheme="minorEastAsia" w:hAnsiTheme="minorEastAsia"/>
          <w:sz w:val="21"/>
          <w:szCs w:val="21"/>
        </w:rPr>
      </w:pPr>
      <w:proofErr w:type="spellStart"/>
      <w:r w:rsidRPr="00243C4B">
        <w:rPr>
          <w:rFonts w:asciiTheme="minorEastAsia" w:eastAsiaTheme="minorEastAsia" w:hAnsiTheme="minorEastAsia"/>
          <w:sz w:val="21"/>
          <w:szCs w:val="21"/>
        </w:rPr>
        <w:t>Patseer</w:t>
      </w:r>
      <w:proofErr w:type="spellEnd"/>
      <w:r w:rsidR="00905683" w:rsidRPr="00243C4B">
        <w:rPr>
          <w:rFonts w:asciiTheme="minorEastAsia" w:eastAsiaTheme="minorEastAsia" w:hAnsiTheme="minorEastAsia" w:hint="eastAsia"/>
          <w:sz w:val="21"/>
          <w:szCs w:val="21"/>
        </w:rPr>
        <w:t>（专利文献和非专利文献）</w:t>
      </w:r>
      <w:r w:rsidR="006B1716" w:rsidRPr="00243C4B">
        <w:rPr>
          <w:rFonts w:asciiTheme="minorEastAsia" w:eastAsiaTheme="minorEastAsia" w:hAnsiTheme="minorEastAsia"/>
          <w:sz w:val="21"/>
          <w:szCs w:val="21"/>
        </w:rPr>
        <w:br/>
      </w:r>
      <w:r w:rsidRPr="00243C4B">
        <w:rPr>
          <w:rFonts w:asciiTheme="minorEastAsia" w:eastAsiaTheme="minorEastAsia" w:hAnsiTheme="minorEastAsia"/>
          <w:sz w:val="21"/>
          <w:szCs w:val="21"/>
        </w:rPr>
        <w:t>STN</w:t>
      </w:r>
      <w:r w:rsidR="00905683" w:rsidRPr="00243C4B">
        <w:rPr>
          <w:rFonts w:asciiTheme="minorEastAsia" w:eastAsiaTheme="minorEastAsia" w:hAnsiTheme="minorEastAsia" w:hint="eastAsia"/>
          <w:sz w:val="21"/>
          <w:szCs w:val="21"/>
        </w:rPr>
        <w:t>（专利文献、非专利文献和序列表检索）</w:t>
      </w:r>
      <w:r w:rsidR="006B1716" w:rsidRPr="00243C4B">
        <w:rPr>
          <w:rFonts w:asciiTheme="minorEastAsia" w:eastAsiaTheme="minorEastAsia" w:hAnsiTheme="minorEastAsia" w:hint="eastAsia"/>
          <w:sz w:val="21"/>
          <w:szCs w:val="21"/>
        </w:rPr>
        <w:br/>
      </w:r>
      <w:proofErr w:type="spellStart"/>
      <w:r w:rsidRPr="00243C4B">
        <w:rPr>
          <w:rFonts w:asciiTheme="minorEastAsia" w:eastAsiaTheme="minorEastAsia" w:hAnsiTheme="minorEastAsia"/>
          <w:sz w:val="21"/>
          <w:szCs w:val="21"/>
        </w:rPr>
        <w:t>InPASS</w:t>
      </w:r>
      <w:proofErr w:type="spellEnd"/>
      <w:r w:rsidR="00905683" w:rsidRPr="00243C4B">
        <w:rPr>
          <w:rFonts w:asciiTheme="minorEastAsia" w:eastAsiaTheme="minorEastAsia" w:hAnsiTheme="minorEastAsia" w:hint="eastAsia"/>
          <w:sz w:val="21"/>
          <w:szCs w:val="21"/>
        </w:rPr>
        <w:t>（</w:t>
      </w:r>
      <w:r w:rsidR="009770AA" w:rsidRPr="00243C4B">
        <w:rPr>
          <w:rFonts w:asciiTheme="minorEastAsia" w:eastAsiaTheme="minorEastAsia" w:hAnsiTheme="minorEastAsia" w:hint="eastAsia"/>
          <w:sz w:val="21"/>
          <w:szCs w:val="21"/>
        </w:rPr>
        <w:t>印度专利文献</w:t>
      </w:r>
      <w:r w:rsidR="00905683" w:rsidRPr="00243C4B">
        <w:rPr>
          <w:rFonts w:asciiTheme="minorEastAsia" w:eastAsiaTheme="minorEastAsia" w:hAnsiTheme="minorEastAsia" w:hint="eastAsia"/>
          <w:sz w:val="21"/>
          <w:szCs w:val="21"/>
        </w:rPr>
        <w:t>）</w:t>
      </w:r>
      <w:r w:rsidR="006B1716" w:rsidRPr="00243C4B">
        <w:rPr>
          <w:rFonts w:asciiTheme="minorEastAsia" w:eastAsiaTheme="minorEastAsia" w:hAnsiTheme="minorEastAsia" w:hint="eastAsia"/>
          <w:sz w:val="21"/>
          <w:szCs w:val="21"/>
        </w:rPr>
        <w:br/>
      </w:r>
      <w:r w:rsidR="00905683" w:rsidRPr="00243C4B">
        <w:rPr>
          <w:rFonts w:asciiTheme="minorEastAsia" w:eastAsiaTheme="minorEastAsia" w:hAnsiTheme="minorEastAsia" w:hint="eastAsia"/>
          <w:sz w:val="21"/>
          <w:szCs w:val="21"/>
        </w:rPr>
        <w:t>检索和交付非专利文献文件的</w:t>
      </w:r>
      <w:proofErr w:type="gramStart"/>
      <w:r w:rsidR="00905683" w:rsidRPr="00243C4B">
        <w:rPr>
          <w:rFonts w:asciiTheme="minorEastAsia" w:eastAsiaTheme="minorEastAsia" w:hAnsiTheme="minorEastAsia" w:hint="eastAsia"/>
          <w:sz w:val="21"/>
          <w:szCs w:val="21"/>
        </w:rPr>
        <w:t>翻印台</w:t>
      </w:r>
      <w:proofErr w:type="gramEnd"/>
      <w:r w:rsidR="006B1716" w:rsidRPr="00243C4B">
        <w:rPr>
          <w:rFonts w:asciiTheme="minorEastAsia" w:eastAsiaTheme="minorEastAsia" w:hAnsiTheme="minorEastAsia" w:hint="eastAsia"/>
          <w:sz w:val="21"/>
          <w:szCs w:val="21"/>
        </w:rPr>
        <w:br/>
      </w:r>
      <w:r w:rsidR="00905683" w:rsidRPr="00243C4B">
        <w:rPr>
          <w:rFonts w:asciiTheme="minorEastAsia" w:eastAsiaTheme="minorEastAsia" w:hAnsiTheme="minorEastAsia" w:hint="eastAsia"/>
          <w:sz w:val="21"/>
          <w:szCs w:val="21"/>
        </w:rPr>
        <w:t>针对非专利文献的印度传统知识数字图书馆</w:t>
      </w:r>
      <w:r w:rsidR="006B1716" w:rsidRPr="00243C4B">
        <w:rPr>
          <w:rFonts w:asciiTheme="minorEastAsia" w:eastAsiaTheme="minorEastAsia" w:hAnsiTheme="minorEastAsia" w:hint="eastAsia"/>
          <w:sz w:val="21"/>
          <w:szCs w:val="21"/>
        </w:rPr>
        <w:br/>
      </w:r>
      <w:r w:rsidR="001B33BB" w:rsidRPr="00243C4B">
        <w:rPr>
          <w:rFonts w:asciiTheme="minorEastAsia" w:eastAsiaTheme="minorEastAsia" w:hAnsiTheme="minorEastAsia" w:hint="eastAsia"/>
          <w:sz w:val="21"/>
          <w:szCs w:val="21"/>
        </w:rPr>
        <w:t>免费检索：</w:t>
      </w:r>
      <w:r w:rsidRPr="00243C4B">
        <w:rPr>
          <w:rFonts w:asciiTheme="minorEastAsia" w:eastAsiaTheme="minorEastAsia" w:hAnsiTheme="minorEastAsia"/>
          <w:sz w:val="21"/>
          <w:szCs w:val="21"/>
        </w:rPr>
        <w:t>Google</w:t>
      </w:r>
      <w:r w:rsidR="00905683" w:rsidRPr="00243C4B">
        <w:rPr>
          <w:rFonts w:asciiTheme="minorEastAsia" w:eastAsiaTheme="minorEastAsia" w:hAnsiTheme="minorEastAsia" w:hint="eastAsia"/>
          <w:sz w:val="21"/>
          <w:szCs w:val="21"/>
        </w:rPr>
        <w:t>、</w:t>
      </w:r>
      <w:r w:rsidRPr="00243C4B">
        <w:rPr>
          <w:rFonts w:asciiTheme="minorEastAsia" w:eastAsiaTheme="minorEastAsia" w:hAnsiTheme="minorEastAsia"/>
          <w:sz w:val="21"/>
          <w:szCs w:val="21"/>
        </w:rPr>
        <w:t>Google Patents</w:t>
      </w:r>
      <w:r w:rsidR="00905683" w:rsidRPr="00243C4B">
        <w:rPr>
          <w:rFonts w:asciiTheme="minorEastAsia" w:eastAsiaTheme="minorEastAsia" w:hAnsiTheme="minorEastAsia" w:hint="eastAsia"/>
          <w:sz w:val="21"/>
          <w:szCs w:val="21"/>
        </w:rPr>
        <w:t>、</w:t>
      </w:r>
      <w:r w:rsidRPr="00243C4B">
        <w:rPr>
          <w:rFonts w:asciiTheme="minorEastAsia" w:eastAsiaTheme="minorEastAsia" w:hAnsiTheme="minorEastAsia"/>
          <w:sz w:val="21"/>
          <w:szCs w:val="21"/>
        </w:rPr>
        <w:t>Google Scholar</w:t>
      </w:r>
      <w:r w:rsidR="00905683" w:rsidRPr="00243C4B">
        <w:rPr>
          <w:rFonts w:asciiTheme="minorEastAsia" w:eastAsiaTheme="minorEastAsia" w:hAnsiTheme="minorEastAsia" w:hint="eastAsia"/>
          <w:sz w:val="21"/>
          <w:szCs w:val="21"/>
        </w:rPr>
        <w:t>（非专利文献）、</w:t>
      </w:r>
      <w:r w:rsidRPr="00243C4B">
        <w:rPr>
          <w:rFonts w:asciiTheme="minorEastAsia" w:eastAsiaTheme="minorEastAsia" w:hAnsiTheme="minorEastAsia"/>
          <w:sz w:val="21"/>
          <w:szCs w:val="21"/>
        </w:rPr>
        <w:t>NCBI</w:t>
      </w:r>
      <w:r w:rsidR="00905683" w:rsidRPr="00243C4B">
        <w:rPr>
          <w:rFonts w:asciiTheme="minorEastAsia" w:eastAsiaTheme="minorEastAsia" w:hAnsiTheme="minorEastAsia" w:hint="eastAsia"/>
          <w:sz w:val="21"/>
          <w:szCs w:val="21"/>
        </w:rPr>
        <w:t>（非专利文献和序列表检索）以及</w:t>
      </w:r>
      <w:proofErr w:type="spellStart"/>
      <w:r w:rsidRPr="00243C4B">
        <w:rPr>
          <w:rFonts w:asciiTheme="minorEastAsia" w:eastAsiaTheme="minorEastAsia" w:hAnsiTheme="minorEastAsia"/>
          <w:sz w:val="21"/>
          <w:szCs w:val="21"/>
        </w:rPr>
        <w:t>Patentlens</w:t>
      </w:r>
      <w:proofErr w:type="spellEnd"/>
      <w:r w:rsidR="00905683" w:rsidRPr="00243C4B">
        <w:rPr>
          <w:rFonts w:asciiTheme="minorEastAsia" w:eastAsiaTheme="minorEastAsia" w:hAnsiTheme="minorEastAsia" w:hint="eastAsia"/>
          <w:sz w:val="21"/>
          <w:szCs w:val="21"/>
        </w:rPr>
        <w:t>（序列表检索）</w:t>
      </w:r>
    </w:p>
    <w:p w:rsidR="0078425F" w:rsidRPr="00443708" w:rsidRDefault="0098070D" w:rsidP="00932C1C">
      <w:pPr>
        <w:spacing w:afterLines="50" w:after="120" w:line="340" w:lineRule="atLeast"/>
        <w:jc w:val="both"/>
        <w:rPr>
          <w:rFonts w:ascii="SimSun" w:hAnsi="SimSun"/>
          <w:sz w:val="21"/>
        </w:rPr>
      </w:pPr>
      <w:r w:rsidRPr="004843B8">
        <w:rPr>
          <w:rFonts w:ascii="KaiTi" w:eastAsia="KaiTi" w:hAnsi="KaiTi" w:hint="eastAsia"/>
          <w:b/>
          <w:sz w:val="21"/>
          <w:szCs w:val="22"/>
        </w:rPr>
        <w:t>细则</w:t>
      </w:r>
      <w:r w:rsidRPr="004843B8">
        <w:rPr>
          <w:rFonts w:ascii="KaiTi" w:eastAsia="KaiTi" w:hAnsi="KaiTi"/>
          <w:b/>
          <w:sz w:val="21"/>
          <w:szCs w:val="22"/>
        </w:rPr>
        <w:t>36.1(iii)</w:t>
      </w:r>
      <w:r w:rsidRPr="004843B8">
        <w:rPr>
          <w:rFonts w:ascii="KaiTi" w:eastAsia="KaiTi" w:hAnsi="KaiTi" w:hint="eastAsia"/>
          <w:b/>
          <w:sz w:val="21"/>
          <w:szCs w:val="22"/>
        </w:rPr>
        <w:t>和</w:t>
      </w:r>
      <w:r w:rsidRPr="004843B8">
        <w:rPr>
          <w:rFonts w:ascii="KaiTi" w:eastAsia="KaiTi" w:hAnsi="KaiTi"/>
          <w:b/>
          <w:sz w:val="21"/>
          <w:szCs w:val="22"/>
        </w:rPr>
        <w:t>63.1(iii)</w:t>
      </w:r>
      <w:r w:rsidRPr="004843B8">
        <w:rPr>
          <w:rFonts w:ascii="KaiTi" w:eastAsia="KaiTi" w:hAnsi="KaiTi" w:hint="eastAsia"/>
          <w:b/>
          <w:sz w:val="21"/>
          <w:szCs w:val="22"/>
        </w:rPr>
        <w:t>：该局或者该组织必须拥有一批工作人员，能够对所要求的技术领域进行检索和审查，并且具有至少能够理解用来撰写或者翻译本细则34所述最低限度文献的语言的语言能力。</w:t>
      </w:r>
    </w:p>
    <w:p w:rsidR="0078425F" w:rsidRPr="00443708" w:rsidRDefault="0098070D" w:rsidP="000228E0">
      <w:pPr>
        <w:keepNext/>
        <w:overflowPunct w:val="0"/>
        <w:spacing w:beforeLines="50" w:before="120" w:afterLines="50" w:after="120" w:line="340" w:lineRule="atLeast"/>
        <w:rPr>
          <w:rFonts w:ascii="SimSun" w:hAnsi="SimSun"/>
          <w:sz w:val="21"/>
        </w:rPr>
      </w:pPr>
      <w:r>
        <w:rPr>
          <w:rFonts w:ascii="SimSun" w:hAnsi="SimSun" w:hint="eastAsia"/>
          <w:b/>
          <w:sz w:val="21"/>
          <w:szCs w:val="22"/>
        </w:rPr>
        <w:t>国家</w:t>
      </w:r>
      <w:r w:rsidRPr="004843B8">
        <w:rPr>
          <w:rFonts w:ascii="SimSun" w:hAnsi="SimSun" w:hint="eastAsia"/>
          <w:b/>
          <w:sz w:val="21"/>
          <w:szCs w:val="22"/>
        </w:rPr>
        <w:t>申请可以使用哪种或哪几种语言提交和处理：</w:t>
      </w:r>
      <w:r w:rsidR="00126F77" w:rsidRPr="00443708">
        <w:rPr>
          <w:rFonts w:ascii="SimSun" w:hAnsi="SimSun" w:hint="eastAsia"/>
          <w:sz w:val="21"/>
        </w:rPr>
        <w:t>英文</w:t>
      </w:r>
      <w:r w:rsidRPr="00443708">
        <w:rPr>
          <w:rFonts w:ascii="SimSun" w:hAnsi="SimSun" w:hint="eastAsia"/>
          <w:sz w:val="21"/>
        </w:rPr>
        <w:t>和印地语</w:t>
      </w:r>
    </w:p>
    <w:p w:rsidR="0078425F" w:rsidRPr="00443708" w:rsidRDefault="0098070D" w:rsidP="000228E0">
      <w:pPr>
        <w:keepNext/>
        <w:overflowPunct w:val="0"/>
        <w:spacing w:beforeLines="50" w:before="120" w:afterLines="50" w:after="120" w:line="340" w:lineRule="atLeast"/>
        <w:rPr>
          <w:rFonts w:ascii="SimSun" w:hAnsi="SimSun"/>
          <w:sz w:val="21"/>
        </w:rPr>
      </w:pPr>
      <w:r>
        <w:rPr>
          <w:rFonts w:ascii="SimSun" w:hAnsi="SimSun" w:hint="eastAsia"/>
          <w:b/>
          <w:sz w:val="21"/>
          <w:szCs w:val="22"/>
        </w:rPr>
        <w:t>很</w:t>
      </w:r>
      <w:r w:rsidRPr="004843B8">
        <w:rPr>
          <w:rFonts w:ascii="SimSun" w:hAnsi="SimSun" w:hint="eastAsia"/>
          <w:b/>
          <w:sz w:val="21"/>
          <w:szCs w:val="22"/>
        </w:rPr>
        <w:t>多审查员可熟练运用的其他语言：</w:t>
      </w:r>
      <w:r w:rsidRPr="00443708">
        <w:rPr>
          <w:rFonts w:ascii="SimSun" w:hAnsi="SimSun" w:hint="eastAsia"/>
          <w:sz w:val="21"/>
        </w:rPr>
        <w:t>不适用</w:t>
      </w:r>
    </w:p>
    <w:p w:rsidR="0078425F" w:rsidRPr="00443708" w:rsidRDefault="0024507F" w:rsidP="000228E0">
      <w:pPr>
        <w:keepNext/>
        <w:overflowPunct w:val="0"/>
        <w:spacing w:beforeLines="50" w:before="120" w:afterLines="50" w:after="120" w:line="340" w:lineRule="atLeast"/>
        <w:jc w:val="both"/>
        <w:rPr>
          <w:rFonts w:ascii="SimSun" w:hAnsi="SimSun"/>
          <w:sz w:val="21"/>
        </w:rPr>
      </w:pPr>
      <w:r w:rsidRPr="004843B8">
        <w:rPr>
          <w:rFonts w:ascii="SimSun" w:hAnsi="SimSun" w:hint="eastAsia"/>
          <w:b/>
          <w:sz w:val="21"/>
          <w:szCs w:val="22"/>
        </w:rPr>
        <w:t>协助检索或理解其他语言现有技术的可用技术：</w:t>
      </w:r>
      <w:r w:rsidR="00C77165" w:rsidRPr="00C77165">
        <w:rPr>
          <w:rFonts w:ascii="SimSun" w:hAnsi="SimSun" w:hint="eastAsia"/>
          <w:sz w:val="21"/>
          <w:szCs w:val="22"/>
        </w:rPr>
        <w:t>用于</w:t>
      </w:r>
      <w:r w:rsidR="00C77165">
        <w:rPr>
          <w:rFonts w:ascii="SimSun" w:hAnsi="SimSun" w:hint="eastAsia"/>
          <w:sz w:val="21"/>
          <w:szCs w:val="22"/>
        </w:rPr>
        <w:t>检索的</w:t>
      </w:r>
      <w:r w:rsidR="00C77165" w:rsidRPr="00443708">
        <w:rPr>
          <w:rFonts w:ascii="SimSun" w:hAnsi="SimSun" w:hint="eastAsia"/>
          <w:sz w:val="21"/>
        </w:rPr>
        <w:t>数据库支持机器翻译，英文全文机器翻译可用于</w:t>
      </w:r>
      <w:proofErr w:type="spellStart"/>
      <w:r w:rsidR="00C77165" w:rsidRPr="00443708">
        <w:rPr>
          <w:rFonts w:ascii="SimSun" w:hAnsi="SimSun" w:hint="eastAsia"/>
          <w:sz w:val="21"/>
        </w:rPr>
        <w:t>Patseer</w:t>
      </w:r>
      <w:proofErr w:type="spellEnd"/>
      <w:r w:rsidR="00C77165" w:rsidRPr="00443708">
        <w:rPr>
          <w:rFonts w:ascii="SimSun" w:hAnsi="SimSun" w:hint="eastAsia"/>
          <w:sz w:val="21"/>
        </w:rPr>
        <w:t>数据库中日本、韩国、中国、法国、德国、丹麦、芬兰、俄罗斯、比利时、荷兰和</w:t>
      </w:r>
      <w:r w:rsidR="00501FB1" w:rsidRPr="00443708">
        <w:rPr>
          <w:rFonts w:ascii="SimSun" w:hAnsi="SimSun" w:hint="eastAsia"/>
          <w:sz w:val="21"/>
        </w:rPr>
        <w:t>卢森堡</w:t>
      </w:r>
      <w:r w:rsidR="00C77165" w:rsidRPr="00443708">
        <w:rPr>
          <w:rFonts w:ascii="SimSun" w:hAnsi="SimSun" w:hint="eastAsia"/>
          <w:sz w:val="21"/>
        </w:rPr>
        <w:t>的</w:t>
      </w:r>
      <w:r w:rsidR="00501FB1" w:rsidRPr="00443708">
        <w:rPr>
          <w:rFonts w:ascii="SimSun" w:hAnsi="SimSun" w:hint="eastAsia"/>
          <w:sz w:val="21"/>
        </w:rPr>
        <w:t>专利，</w:t>
      </w:r>
      <w:r w:rsidR="009916E3" w:rsidRPr="00443708">
        <w:rPr>
          <w:rFonts w:ascii="SimSun" w:hAnsi="SimSun" w:hint="eastAsia"/>
          <w:sz w:val="21"/>
        </w:rPr>
        <w:t>使用</w:t>
      </w:r>
      <w:r w:rsidR="00501FB1" w:rsidRPr="00443708">
        <w:rPr>
          <w:rFonts w:ascii="SimSun" w:hAnsi="SimSun" w:hint="eastAsia"/>
          <w:sz w:val="21"/>
        </w:rPr>
        <w:t>对非英文专利文献</w:t>
      </w:r>
      <w:r w:rsidR="009770AA" w:rsidRPr="00443708">
        <w:rPr>
          <w:rFonts w:ascii="SimSun" w:hAnsi="SimSun" w:hint="eastAsia"/>
          <w:sz w:val="21"/>
        </w:rPr>
        <w:t>进行</w:t>
      </w:r>
      <w:r w:rsidR="00501FB1" w:rsidRPr="00443708">
        <w:rPr>
          <w:rFonts w:ascii="SimSun" w:hAnsi="SimSun" w:hint="eastAsia"/>
          <w:sz w:val="21"/>
        </w:rPr>
        <w:t>英文翻译的STN，还可以获得非专利文献的</w:t>
      </w:r>
      <w:r w:rsidR="009770AA" w:rsidRPr="00443708">
        <w:rPr>
          <w:rFonts w:ascii="SimSun" w:hAnsi="SimSun" w:hint="eastAsia"/>
          <w:sz w:val="21"/>
        </w:rPr>
        <w:t>多个</w:t>
      </w:r>
      <w:r w:rsidR="00501FB1" w:rsidRPr="00443708">
        <w:rPr>
          <w:rFonts w:ascii="SimSun" w:hAnsi="SimSun" w:hint="eastAsia"/>
          <w:sz w:val="21"/>
        </w:rPr>
        <w:t>译文</w:t>
      </w:r>
      <w:r w:rsidR="00C77165" w:rsidRPr="00443708">
        <w:rPr>
          <w:rFonts w:ascii="SimSun" w:hAnsi="SimSun" w:hint="eastAsia"/>
          <w:sz w:val="21"/>
        </w:rPr>
        <w:t>。</w:t>
      </w:r>
      <w:r w:rsidR="008258C7" w:rsidRPr="00443708">
        <w:rPr>
          <w:rFonts w:ascii="SimSun" w:hAnsi="SimSun" w:hint="eastAsia"/>
          <w:sz w:val="21"/>
        </w:rPr>
        <w:t>还有另外</w:t>
      </w:r>
      <w:r w:rsidR="00C77165" w:rsidRPr="00443708">
        <w:rPr>
          <w:rFonts w:ascii="SimSun" w:hAnsi="SimSun" w:hint="eastAsia"/>
          <w:sz w:val="21"/>
        </w:rPr>
        <w:t>的</w:t>
      </w:r>
      <w:r w:rsidR="008258C7" w:rsidRPr="00443708">
        <w:rPr>
          <w:rFonts w:ascii="SimSun" w:hAnsi="SimSun" w:hint="eastAsia"/>
          <w:sz w:val="21"/>
        </w:rPr>
        <w:t>通用</w:t>
      </w:r>
      <w:r w:rsidR="00C77165" w:rsidRPr="00443708">
        <w:rPr>
          <w:rFonts w:ascii="SimSun" w:hAnsi="SimSun" w:hint="eastAsia"/>
          <w:sz w:val="21"/>
        </w:rPr>
        <w:t>机器翻译服务</w:t>
      </w:r>
      <w:r w:rsidR="009916E3" w:rsidRPr="00443708">
        <w:rPr>
          <w:rFonts w:ascii="SimSun" w:hAnsi="SimSun" w:hint="eastAsia"/>
          <w:sz w:val="21"/>
        </w:rPr>
        <w:t>，</w:t>
      </w:r>
      <w:r w:rsidR="00C77165" w:rsidRPr="00443708">
        <w:rPr>
          <w:rFonts w:ascii="SimSun" w:hAnsi="SimSun" w:hint="eastAsia"/>
          <w:sz w:val="21"/>
        </w:rPr>
        <w:t>帮助审查</w:t>
      </w:r>
      <w:proofErr w:type="gramStart"/>
      <w:r w:rsidR="00C77165" w:rsidRPr="00443708">
        <w:rPr>
          <w:rFonts w:ascii="SimSun" w:hAnsi="SimSun" w:hint="eastAsia"/>
          <w:sz w:val="21"/>
        </w:rPr>
        <w:t>员</w:t>
      </w:r>
      <w:r w:rsidR="008258C7" w:rsidRPr="00443708">
        <w:rPr>
          <w:rFonts w:ascii="SimSun" w:hAnsi="SimSun" w:hint="eastAsia"/>
          <w:sz w:val="21"/>
        </w:rPr>
        <w:t>理解</w:t>
      </w:r>
      <w:proofErr w:type="gramEnd"/>
      <w:r w:rsidR="008258C7" w:rsidRPr="00443708">
        <w:rPr>
          <w:rFonts w:ascii="SimSun" w:hAnsi="SimSun" w:hint="eastAsia"/>
          <w:sz w:val="21"/>
        </w:rPr>
        <w:t>来自无内置</w:t>
      </w:r>
      <w:r w:rsidR="00C77165" w:rsidRPr="00443708">
        <w:rPr>
          <w:rFonts w:ascii="SimSun" w:hAnsi="SimSun" w:hint="eastAsia"/>
          <w:sz w:val="21"/>
        </w:rPr>
        <w:t>机器翻译</w:t>
      </w:r>
      <w:r w:rsidR="009916E3" w:rsidRPr="00443708">
        <w:rPr>
          <w:rFonts w:ascii="SimSun" w:hAnsi="SimSun" w:hint="eastAsia"/>
          <w:sz w:val="21"/>
        </w:rPr>
        <w:t>的那些</w:t>
      </w:r>
      <w:r w:rsidR="00C77165" w:rsidRPr="00443708">
        <w:rPr>
          <w:rFonts w:ascii="SimSun" w:hAnsi="SimSun" w:hint="eastAsia"/>
          <w:sz w:val="21"/>
        </w:rPr>
        <w:t>来源的</w:t>
      </w:r>
      <w:r w:rsidR="008258C7" w:rsidRPr="00443708">
        <w:rPr>
          <w:rFonts w:ascii="SimSun" w:hAnsi="SimSun" w:hint="eastAsia"/>
          <w:sz w:val="21"/>
        </w:rPr>
        <w:t>文本。</w:t>
      </w:r>
    </w:p>
    <w:p w:rsidR="009916E3" w:rsidRPr="00FF0131" w:rsidRDefault="009916E3" w:rsidP="009916E3">
      <w:pPr>
        <w:pStyle w:val="SectionHeading"/>
        <w:spacing w:beforeLines="150" w:afterLines="100" w:after="240" w:line="340" w:lineRule="atLeast"/>
        <w:rPr>
          <w:rFonts w:ascii="SimHei" w:eastAsia="SimHei" w:hAnsi="SimHei"/>
          <w:b w:val="0"/>
          <w:sz w:val="21"/>
          <w:lang w:eastAsia="zh-CN"/>
        </w:rPr>
      </w:pPr>
      <w:r w:rsidRPr="00FF0131">
        <w:rPr>
          <w:rFonts w:ascii="SimHei" w:eastAsia="SimHei" w:hAnsi="SimHei"/>
          <w:b w:val="0"/>
          <w:sz w:val="21"/>
          <w:lang w:eastAsia="zh-CN"/>
        </w:rPr>
        <w:t>2.2–</w:t>
      </w:r>
      <w:r w:rsidRPr="00FF0131">
        <w:rPr>
          <w:rFonts w:ascii="SimHei" w:eastAsia="SimHei" w:hAnsi="SimHei" w:hint="eastAsia"/>
          <w:b w:val="0"/>
          <w:sz w:val="21"/>
          <w:lang w:eastAsia="zh-CN"/>
        </w:rPr>
        <w:t>质量管理</w:t>
      </w:r>
    </w:p>
    <w:p w:rsidR="004F0CDD" w:rsidRPr="004843B8" w:rsidRDefault="004F0CDD" w:rsidP="00932C1C">
      <w:pPr>
        <w:spacing w:afterLines="50" w:after="120" w:line="340" w:lineRule="atLeast"/>
        <w:jc w:val="both"/>
        <w:rPr>
          <w:rFonts w:ascii="KaiTi" w:eastAsia="KaiTi" w:hAnsi="KaiTi"/>
          <w:b/>
          <w:sz w:val="21"/>
        </w:rPr>
      </w:pPr>
      <w:r w:rsidRPr="004843B8">
        <w:rPr>
          <w:rFonts w:ascii="KaiTi" w:eastAsia="KaiTi" w:hAnsi="KaiTi" w:hint="eastAsia"/>
          <w:b/>
          <w:sz w:val="21"/>
          <w:szCs w:val="22"/>
        </w:rPr>
        <w:t>细则</w:t>
      </w:r>
      <w:r w:rsidRPr="004843B8">
        <w:rPr>
          <w:rFonts w:ascii="KaiTi" w:eastAsia="KaiTi" w:hAnsi="KaiTi"/>
          <w:b/>
          <w:sz w:val="21"/>
          <w:szCs w:val="22"/>
        </w:rPr>
        <w:t>36.1(iv)</w:t>
      </w:r>
      <w:r w:rsidRPr="004843B8">
        <w:rPr>
          <w:rFonts w:ascii="KaiTi" w:eastAsia="KaiTi" w:hAnsi="KaiTi" w:hint="eastAsia"/>
          <w:b/>
          <w:sz w:val="21"/>
          <w:szCs w:val="22"/>
        </w:rPr>
        <w:t>和</w:t>
      </w:r>
      <w:r w:rsidRPr="004843B8">
        <w:rPr>
          <w:rFonts w:ascii="KaiTi" w:eastAsia="KaiTi" w:hAnsi="KaiTi"/>
          <w:b/>
          <w:sz w:val="21"/>
          <w:szCs w:val="22"/>
        </w:rPr>
        <w:t>63.1(iv)</w:t>
      </w:r>
      <w:r w:rsidRPr="004843B8">
        <w:rPr>
          <w:rFonts w:ascii="KaiTi" w:eastAsia="KaiTi" w:hAnsi="KaiTi" w:hint="eastAsia"/>
          <w:b/>
          <w:sz w:val="21"/>
          <w:szCs w:val="22"/>
        </w:rPr>
        <w:t>：该局或该组织必须根据国际检索共同规则，设置质量管理系统和内部复查措施。</w:t>
      </w:r>
    </w:p>
    <w:p w:rsidR="0078425F" w:rsidRPr="00443708" w:rsidRDefault="004F0CDD" w:rsidP="000228E0">
      <w:pPr>
        <w:keepNext/>
        <w:overflowPunct w:val="0"/>
        <w:spacing w:beforeLines="50" w:before="120" w:afterLines="50" w:after="120" w:line="340" w:lineRule="atLeast"/>
        <w:jc w:val="both"/>
        <w:rPr>
          <w:rFonts w:ascii="SimSun" w:hAnsi="SimSun"/>
          <w:b/>
          <w:sz w:val="21"/>
        </w:rPr>
      </w:pPr>
      <w:r w:rsidRPr="004843B8">
        <w:rPr>
          <w:rFonts w:ascii="SimSun" w:hAnsi="SimSun" w:hint="eastAsia"/>
          <w:b/>
          <w:sz w:val="21"/>
          <w:szCs w:val="22"/>
        </w:rPr>
        <w:t>国家质量管理体系：</w:t>
      </w:r>
    </w:p>
    <w:p w:rsidR="0078425F" w:rsidRPr="00243C4B" w:rsidRDefault="009770AA" w:rsidP="00932C1C">
      <w:pPr>
        <w:spacing w:afterLines="50" w:after="120" w:line="340" w:lineRule="atLeast"/>
        <w:ind w:firstLineChars="200" w:firstLine="420"/>
        <w:jc w:val="both"/>
        <w:rPr>
          <w:rFonts w:asciiTheme="minorEastAsia" w:eastAsiaTheme="minorEastAsia" w:hAnsiTheme="minorEastAsia"/>
          <w:sz w:val="21"/>
          <w:szCs w:val="21"/>
        </w:rPr>
      </w:pPr>
      <w:r w:rsidRPr="00243C4B">
        <w:rPr>
          <w:rFonts w:asciiTheme="minorEastAsia" w:eastAsiaTheme="minorEastAsia" w:hAnsiTheme="minorEastAsia" w:hint="eastAsia"/>
          <w:sz w:val="21"/>
          <w:szCs w:val="21"/>
        </w:rPr>
        <w:t>印度专利局</w:t>
      </w:r>
      <w:r w:rsidR="00A86B38" w:rsidRPr="00443708">
        <w:rPr>
          <w:rFonts w:ascii="SimSun" w:hAnsi="SimSun" w:hint="eastAsia"/>
          <w:sz w:val="21"/>
        </w:rPr>
        <w:t>具备</w:t>
      </w:r>
      <w:r w:rsidR="00A86B38" w:rsidRPr="00243C4B">
        <w:rPr>
          <w:rFonts w:asciiTheme="minorEastAsia" w:eastAsiaTheme="minorEastAsia" w:hAnsiTheme="minorEastAsia" w:hint="eastAsia"/>
          <w:sz w:val="21"/>
          <w:szCs w:val="21"/>
        </w:rPr>
        <w:t>完全符合《PCT国际检索和初步审查指南》第21章所载要求的质量管理体系。</w:t>
      </w:r>
      <w:r w:rsidRPr="00243C4B">
        <w:rPr>
          <w:rFonts w:asciiTheme="minorEastAsia" w:eastAsiaTheme="minorEastAsia" w:hAnsiTheme="minorEastAsia" w:hint="eastAsia"/>
          <w:sz w:val="21"/>
          <w:szCs w:val="21"/>
        </w:rPr>
        <w:t>该局</w:t>
      </w:r>
      <w:r w:rsidR="00A86B38" w:rsidRPr="00243C4B">
        <w:rPr>
          <w:rFonts w:asciiTheme="minorEastAsia" w:eastAsiaTheme="minorEastAsia" w:hAnsiTheme="minorEastAsia" w:hint="eastAsia"/>
          <w:sz w:val="21"/>
          <w:szCs w:val="21"/>
        </w:rPr>
        <w:t>在2013</w:t>
      </w:r>
      <w:r w:rsidR="00A86B38" w:rsidRPr="00443708">
        <w:rPr>
          <w:rFonts w:ascii="SimSun" w:hAnsi="SimSun" w:hint="eastAsia"/>
          <w:sz w:val="21"/>
        </w:rPr>
        <w:t>年</w:t>
      </w:r>
      <w:r w:rsidR="00A86B38" w:rsidRPr="00243C4B">
        <w:rPr>
          <w:rFonts w:asciiTheme="minorEastAsia" w:eastAsiaTheme="minorEastAsia" w:hAnsiTheme="minorEastAsia" w:hint="eastAsia"/>
          <w:sz w:val="21"/>
          <w:szCs w:val="21"/>
        </w:rPr>
        <w:t>至2016年期间提交的年度报告，见WIPO网站：</w:t>
      </w:r>
      <w:r w:rsidR="00443708" w:rsidRPr="00243C4B">
        <w:rPr>
          <w:rFonts w:asciiTheme="minorEastAsia" w:eastAsiaTheme="minorEastAsia" w:hAnsiTheme="minorEastAsia"/>
          <w:sz w:val="21"/>
          <w:szCs w:val="21"/>
        </w:rPr>
        <w:fldChar w:fldCharType="begin"/>
      </w:r>
      <w:r w:rsidR="00443708" w:rsidRPr="00243C4B">
        <w:rPr>
          <w:rFonts w:asciiTheme="minorEastAsia" w:eastAsiaTheme="minorEastAsia" w:hAnsiTheme="minorEastAsia"/>
          <w:sz w:val="21"/>
          <w:szCs w:val="21"/>
        </w:rPr>
        <w:instrText xml:space="preserve"> HYPERLINK "http://www.wipo.int/pct/en/quality/‌authorities.html" </w:instrText>
      </w:r>
      <w:r w:rsidR="00243C4B" w:rsidRPr="00243C4B">
        <w:rPr>
          <w:rFonts w:asciiTheme="minorEastAsia" w:eastAsiaTheme="minorEastAsia" w:hAnsiTheme="minorEastAsia"/>
          <w:sz w:val="21"/>
          <w:szCs w:val="21"/>
        </w:rPr>
      </w:r>
      <w:r w:rsidR="00443708" w:rsidRPr="00243C4B">
        <w:rPr>
          <w:rFonts w:asciiTheme="minorEastAsia" w:eastAsiaTheme="minorEastAsia" w:hAnsiTheme="minorEastAsia"/>
          <w:sz w:val="21"/>
          <w:szCs w:val="21"/>
        </w:rPr>
        <w:fldChar w:fldCharType="separate"/>
      </w:r>
      <w:r w:rsidR="00443708" w:rsidRPr="00243C4B">
        <w:rPr>
          <w:rStyle w:val="ae"/>
          <w:rFonts w:asciiTheme="minorEastAsia" w:eastAsiaTheme="minorEastAsia" w:hAnsiTheme="minorEastAsia"/>
          <w:sz w:val="21"/>
          <w:szCs w:val="21"/>
        </w:rPr>
        <w:t>http://www.wipo.int/pct/en/quality/</w:t>
      </w:r>
      <w:r w:rsidR="00443708" w:rsidRPr="00263CFB">
        <w:rPr>
          <w:rStyle w:val="ae"/>
          <w:rFonts w:ascii="MS Mincho" w:eastAsia="MS Mincho" w:hAnsi="MS Mincho" w:cs="MS Mincho" w:hint="eastAsia"/>
          <w:sz w:val="21"/>
          <w:szCs w:val="21"/>
        </w:rPr>
        <w:t>‌</w:t>
      </w:r>
      <w:r w:rsidR="00443708" w:rsidRPr="00243C4B">
        <w:rPr>
          <w:rStyle w:val="ae"/>
          <w:rFonts w:asciiTheme="minorEastAsia" w:eastAsiaTheme="minorEastAsia" w:hAnsiTheme="minorEastAsia"/>
          <w:sz w:val="21"/>
          <w:szCs w:val="21"/>
        </w:rPr>
        <w:t>authorities.html</w:t>
      </w:r>
      <w:r w:rsidR="00443708" w:rsidRPr="00243C4B">
        <w:rPr>
          <w:rFonts w:asciiTheme="minorEastAsia" w:eastAsiaTheme="minorEastAsia" w:hAnsiTheme="minorEastAsia"/>
          <w:sz w:val="21"/>
          <w:szCs w:val="21"/>
        </w:rPr>
        <w:fldChar w:fldCharType="end"/>
      </w:r>
      <w:r w:rsidR="00A86B38" w:rsidRPr="00243C4B">
        <w:rPr>
          <w:rFonts w:asciiTheme="minorEastAsia" w:eastAsiaTheme="minorEastAsia" w:hAnsiTheme="minorEastAsia" w:hint="eastAsia"/>
          <w:sz w:val="21"/>
          <w:szCs w:val="21"/>
        </w:rPr>
        <w:t>。</w:t>
      </w:r>
    </w:p>
    <w:p w:rsidR="0078425F" w:rsidRPr="00243C4B" w:rsidRDefault="00A85863" w:rsidP="00932C1C">
      <w:pPr>
        <w:spacing w:afterLines="50" w:after="120" w:line="340" w:lineRule="atLeast"/>
        <w:ind w:firstLineChars="200" w:firstLine="420"/>
        <w:jc w:val="both"/>
        <w:rPr>
          <w:rFonts w:asciiTheme="minorEastAsia" w:eastAsiaTheme="minorEastAsia" w:hAnsiTheme="minorEastAsia"/>
          <w:sz w:val="21"/>
          <w:szCs w:val="21"/>
        </w:rPr>
      </w:pPr>
      <w:r w:rsidRPr="00243C4B">
        <w:rPr>
          <w:rFonts w:asciiTheme="minorEastAsia" w:eastAsiaTheme="minorEastAsia" w:hAnsiTheme="minorEastAsia" w:hint="eastAsia"/>
          <w:sz w:val="21"/>
          <w:szCs w:val="21"/>
        </w:rPr>
        <w:t>2016年质量管理体系报告中提及</w:t>
      </w:r>
      <w:r w:rsidR="003C77B0" w:rsidRPr="00243C4B">
        <w:rPr>
          <w:rFonts w:asciiTheme="minorEastAsia" w:eastAsiaTheme="minorEastAsia" w:hAnsiTheme="minorEastAsia" w:hint="eastAsia"/>
          <w:sz w:val="21"/>
          <w:szCs w:val="21"/>
        </w:rPr>
        <w:t>该局</w:t>
      </w:r>
      <w:r w:rsidRPr="00243C4B">
        <w:rPr>
          <w:rFonts w:asciiTheme="minorEastAsia" w:eastAsiaTheme="minorEastAsia" w:hAnsiTheme="minorEastAsia" w:hint="eastAsia"/>
          <w:sz w:val="21"/>
          <w:szCs w:val="21"/>
        </w:rPr>
        <w:t>在关于“质量保证”主题的21.12项下，正在开发一个质量保证门户（QAP），关于</w:t>
      </w:r>
      <w:r w:rsidR="00432CDB" w:rsidRPr="00243C4B">
        <w:rPr>
          <w:rFonts w:asciiTheme="minorEastAsia" w:eastAsiaTheme="minorEastAsia" w:hAnsiTheme="minorEastAsia" w:hint="eastAsia"/>
          <w:sz w:val="21"/>
          <w:szCs w:val="21"/>
        </w:rPr>
        <w:t>这份</w:t>
      </w:r>
      <w:r w:rsidRPr="00243C4B">
        <w:rPr>
          <w:rFonts w:asciiTheme="minorEastAsia" w:eastAsiaTheme="minorEastAsia" w:hAnsiTheme="minorEastAsia" w:hint="eastAsia"/>
          <w:sz w:val="21"/>
          <w:szCs w:val="21"/>
        </w:rPr>
        <w:t>报告的最新信息是</w:t>
      </w:r>
      <w:r w:rsidR="006478BB" w:rsidRPr="00243C4B">
        <w:rPr>
          <w:rFonts w:asciiTheme="minorEastAsia" w:eastAsiaTheme="minorEastAsia" w:hAnsiTheme="minorEastAsia" w:hint="eastAsia"/>
          <w:sz w:val="21"/>
          <w:szCs w:val="21"/>
        </w:rPr>
        <w:t>该</w:t>
      </w:r>
      <w:r w:rsidRPr="00243C4B">
        <w:rPr>
          <w:rFonts w:asciiTheme="minorEastAsia" w:eastAsiaTheme="minorEastAsia" w:hAnsiTheme="minorEastAsia" w:hint="eastAsia"/>
          <w:sz w:val="21"/>
          <w:szCs w:val="21"/>
        </w:rPr>
        <w:t>门户</w:t>
      </w:r>
      <w:r w:rsidR="006478BB" w:rsidRPr="00243C4B">
        <w:rPr>
          <w:rFonts w:asciiTheme="minorEastAsia" w:eastAsiaTheme="minorEastAsia" w:hAnsiTheme="minorEastAsia" w:hint="eastAsia"/>
          <w:sz w:val="21"/>
          <w:szCs w:val="21"/>
        </w:rPr>
        <w:t>的开发已经完成</w:t>
      </w:r>
      <w:r w:rsidRPr="00243C4B">
        <w:rPr>
          <w:rFonts w:asciiTheme="minorEastAsia" w:eastAsiaTheme="minorEastAsia" w:hAnsiTheme="minorEastAsia" w:hint="eastAsia"/>
          <w:sz w:val="21"/>
          <w:szCs w:val="21"/>
        </w:rPr>
        <w:t>，通过</w:t>
      </w:r>
      <w:r w:rsidR="003C77B0" w:rsidRPr="00243C4B">
        <w:rPr>
          <w:rFonts w:asciiTheme="minorEastAsia" w:eastAsiaTheme="minorEastAsia" w:hAnsiTheme="minorEastAsia" w:hint="eastAsia"/>
          <w:sz w:val="21"/>
          <w:szCs w:val="21"/>
        </w:rPr>
        <w:t>该局</w:t>
      </w:r>
      <w:r w:rsidRPr="00243C4B">
        <w:rPr>
          <w:rFonts w:asciiTheme="minorEastAsia" w:eastAsiaTheme="minorEastAsia" w:hAnsiTheme="minorEastAsia" w:hint="eastAsia"/>
          <w:sz w:val="21"/>
          <w:szCs w:val="21"/>
        </w:rPr>
        <w:t>的内部网即可对其进行访问，该门户是就质量政策与目标进行沟通、分享最佳实践的有效媒介。</w:t>
      </w:r>
    </w:p>
    <w:p w:rsidR="00375D7E" w:rsidRPr="00FF0131" w:rsidRDefault="00375D7E" w:rsidP="00375D7E">
      <w:pPr>
        <w:pStyle w:val="SectionHeading"/>
        <w:spacing w:beforeLines="150" w:afterLines="100" w:after="240" w:line="340" w:lineRule="atLeast"/>
        <w:rPr>
          <w:rFonts w:ascii="SimHei" w:eastAsia="SimHei" w:hAnsi="SimHei"/>
          <w:b w:val="0"/>
          <w:sz w:val="21"/>
          <w:lang w:eastAsia="zh-CN"/>
        </w:rPr>
      </w:pPr>
      <w:r w:rsidRPr="00FF0131">
        <w:rPr>
          <w:rFonts w:ascii="SimHei" w:eastAsia="SimHei" w:hAnsi="SimHei"/>
          <w:b w:val="0"/>
          <w:sz w:val="21"/>
          <w:lang w:eastAsia="zh-CN"/>
        </w:rPr>
        <w:lastRenderedPageBreak/>
        <w:t>3–</w:t>
      </w:r>
      <w:r w:rsidRPr="00FF0131">
        <w:rPr>
          <w:rFonts w:ascii="SimHei" w:eastAsia="SimHei" w:hAnsi="SimHei" w:hint="eastAsia"/>
          <w:b w:val="0"/>
          <w:sz w:val="21"/>
          <w:lang w:eastAsia="zh-CN"/>
        </w:rPr>
        <w:t>拟议业务范围</w:t>
      </w:r>
    </w:p>
    <w:p w:rsidR="0078425F" w:rsidRPr="00443708" w:rsidRDefault="00375D7E" w:rsidP="000228E0">
      <w:pPr>
        <w:keepNext/>
        <w:overflowPunct w:val="0"/>
        <w:spacing w:beforeLines="50" w:before="120" w:afterLines="50" w:after="120" w:line="340" w:lineRule="atLeast"/>
        <w:jc w:val="both"/>
        <w:rPr>
          <w:rFonts w:ascii="SimSun" w:hAnsi="SimSun"/>
          <w:sz w:val="21"/>
        </w:rPr>
      </w:pPr>
      <w:r w:rsidRPr="004843B8">
        <w:rPr>
          <w:rFonts w:ascii="SimSun" w:hAnsi="SimSun" w:hint="eastAsia"/>
          <w:b/>
          <w:sz w:val="21"/>
          <w:szCs w:val="22"/>
        </w:rPr>
        <w:t>以哪些语言提供服务：</w:t>
      </w:r>
      <w:r w:rsidRPr="00443708">
        <w:rPr>
          <w:rFonts w:ascii="SimSun" w:hAnsi="SimSun" w:hint="eastAsia"/>
          <w:sz w:val="21"/>
        </w:rPr>
        <w:t>英文</w:t>
      </w:r>
    </w:p>
    <w:p w:rsidR="0078425F" w:rsidRPr="00443708" w:rsidRDefault="00375D7E" w:rsidP="000228E0">
      <w:pPr>
        <w:keepNext/>
        <w:overflowPunct w:val="0"/>
        <w:spacing w:beforeLines="50" w:before="120" w:afterLines="50" w:after="120" w:line="340" w:lineRule="atLeast"/>
        <w:jc w:val="both"/>
        <w:rPr>
          <w:rFonts w:ascii="SimSun" w:hAnsi="SimSun"/>
          <w:sz w:val="21"/>
        </w:rPr>
      </w:pPr>
      <w:r w:rsidRPr="004843B8">
        <w:rPr>
          <w:rFonts w:ascii="SimSun" w:hAnsi="SimSun" w:hint="eastAsia"/>
          <w:b/>
          <w:sz w:val="21"/>
          <w:szCs w:val="22"/>
        </w:rPr>
        <w:t>单位提出作为其主管单位的一个或多个国家或受理局：</w:t>
      </w:r>
      <w:r w:rsidRPr="00443708">
        <w:rPr>
          <w:rFonts w:ascii="SimSun" w:hAnsi="SimSun" w:hint="eastAsia"/>
          <w:sz w:val="21"/>
        </w:rPr>
        <w:t>任何PCT缔约国。</w:t>
      </w:r>
    </w:p>
    <w:p w:rsidR="0078425F" w:rsidRPr="00443708" w:rsidRDefault="00375D7E" w:rsidP="000228E0">
      <w:pPr>
        <w:keepNext/>
        <w:overflowPunct w:val="0"/>
        <w:spacing w:beforeLines="50" w:before="120" w:afterLines="50" w:after="120" w:line="340" w:lineRule="atLeast"/>
        <w:jc w:val="both"/>
        <w:rPr>
          <w:rFonts w:ascii="SimSun" w:hAnsi="SimSun"/>
          <w:sz w:val="21"/>
        </w:rPr>
      </w:pPr>
      <w:r w:rsidRPr="004843B8">
        <w:rPr>
          <w:rFonts w:ascii="SimSun" w:hAnsi="SimSun" w:hint="eastAsia"/>
          <w:b/>
          <w:sz w:val="21"/>
          <w:szCs w:val="22"/>
        </w:rPr>
        <w:t>业务范围的限制：</w:t>
      </w:r>
      <w:r w:rsidRPr="00443708">
        <w:rPr>
          <w:rFonts w:ascii="SimSun" w:hAnsi="SimSun" w:hint="eastAsia"/>
          <w:sz w:val="21"/>
        </w:rPr>
        <w:t>无特别限制。</w:t>
      </w:r>
    </w:p>
    <w:p w:rsidR="0078425F" w:rsidRPr="00D754D5" w:rsidRDefault="00D754D5" w:rsidP="00D754D5">
      <w:pPr>
        <w:pStyle w:val="SectionHeading"/>
        <w:spacing w:beforeLines="150" w:afterLines="100" w:after="240" w:line="340" w:lineRule="atLeast"/>
        <w:rPr>
          <w:rFonts w:ascii="SimHei" w:eastAsia="SimHei" w:hAnsi="SimHei"/>
          <w:b w:val="0"/>
          <w:sz w:val="21"/>
          <w:lang w:eastAsia="zh-CN"/>
        </w:rPr>
      </w:pPr>
      <w:r w:rsidRPr="004843B8">
        <w:rPr>
          <w:rFonts w:ascii="SimHei" w:eastAsia="SimHei" w:hAnsi="SimHei"/>
          <w:b w:val="0"/>
          <w:sz w:val="21"/>
          <w:lang w:eastAsia="zh-CN"/>
        </w:rPr>
        <w:t>4–</w:t>
      </w:r>
      <w:r w:rsidRPr="004843B8">
        <w:rPr>
          <w:rFonts w:ascii="SimHei" w:eastAsia="SimHei" w:hAnsi="SimHei" w:hint="eastAsia"/>
          <w:b w:val="0"/>
          <w:sz w:val="21"/>
          <w:lang w:eastAsia="zh-CN"/>
        </w:rPr>
        <w:t>理由说明</w:t>
      </w:r>
    </w:p>
    <w:p w:rsidR="0078425F" w:rsidRPr="00443708" w:rsidRDefault="0064475C"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印度专利局自2013年10月15日以来</w:t>
      </w:r>
      <w:r w:rsidR="00432CDB" w:rsidRPr="00443708">
        <w:rPr>
          <w:rFonts w:ascii="SimSun" w:hAnsi="SimSun" w:hint="eastAsia"/>
          <w:sz w:val="21"/>
        </w:rPr>
        <w:t>，</w:t>
      </w:r>
      <w:r w:rsidRPr="00443708">
        <w:rPr>
          <w:rFonts w:ascii="SimSun" w:hAnsi="SimSun" w:hint="eastAsia"/>
          <w:sz w:val="21"/>
        </w:rPr>
        <w:t>一直担任国际检索单位/国际初步审查单位，并被伊朗伊斯兰共和国受理局认可为国际检索单位/国际初步审查单位。原则上，</w:t>
      </w:r>
      <w:r w:rsidR="003C77B0" w:rsidRPr="00443708">
        <w:rPr>
          <w:rFonts w:ascii="SimSun" w:hAnsi="SimSun" w:hint="eastAsia"/>
          <w:sz w:val="21"/>
        </w:rPr>
        <w:t>该局</w:t>
      </w:r>
      <w:r w:rsidRPr="00443708">
        <w:rPr>
          <w:rFonts w:ascii="SimSun" w:hAnsi="SimSun" w:hint="eastAsia"/>
          <w:sz w:val="21"/>
        </w:rPr>
        <w:t>愿向其他国家的受理局提供服务，特别是来自本地区的国家，但并不限于这些国家。</w:t>
      </w:r>
    </w:p>
    <w:p w:rsidR="0078425F" w:rsidRPr="00443708" w:rsidRDefault="0076634B"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印度专利局作为受理局，除自身外，还承认另外六个局（欧专局、澳大利亚、奥地利、</w:t>
      </w:r>
      <w:r w:rsidR="00FF1A36" w:rsidRPr="00443708">
        <w:rPr>
          <w:rFonts w:ascii="SimSun" w:hAnsi="SimSun" w:hint="eastAsia"/>
          <w:sz w:val="21"/>
        </w:rPr>
        <w:t>瑞典、中国和美国）</w:t>
      </w:r>
      <w:proofErr w:type="gramStart"/>
      <w:r w:rsidR="00FF1A36" w:rsidRPr="00443708">
        <w:rPr>
          <w:rFonts w:ascii="SimSun" w:hAnsi="SimSun" w:hint="eastAsia"/>
          <w:sz w:val="21"/>
        </w:rPr>
        <w:t>供申请</w:t>
      </w:r>
      <w:proofErr w:type="gramEnd"/>
      <w:r w:rsidR="00FF1A36" w:rsidRPr="00443708">
        <w:rPr>
          <w:rFonts w:ascii="SimSun" w:hAnsi="SimSun" w:hint="eastAsia"/>
          <w:sz w:val="21"/>
        </w:rPr>
        <w:t>人选为国际检索单位/国际初步审查单位。然而，50%以上的申请人选择印度专利局作为国际检索单位，这表明当地申请人</w:t>
      </w:r>
      <w:r w:rsidR="00432CDB" w:rsidRPr="00443708">
        <w:rPr>
          <w:rFonts w:ascii="SimSun" w:hAnsi="SimSun" w:hint="eastAsia"/>
          <w:sz w:val="21"/>
        </w:rPr>
        <w:t>对</w:t>
      </w:r>
      <w:r w:rsidR="00FF1A36" w:rsidRPr="00443708">
        <w:rPr>
          <w:rFonts w:ascii="SimSun" w:hAnsi="SimSun" w:hint="eastAsia"/>
          <w:sz w:val="21"/>
        </w:rPr>
        <w:t>其服务质量和价值</w:t>
      </w:r>
      <w:r w:rsidR="00432CDB" w:rsidRPr="00443708">
        <w:rPr>
          <w:rFonts w:ascii="SimSun" w:hAnsi="SimSun" w:hint="eastAsia"/>
          <w:sz w:val="21"/>
        </w:rPr>
        <w:t>的信赖</w:t>
      </w:r>
      <w:r w:rsidR="00FF1A36" w:rsidRPr="00443708">
        <w:rPr>
          <w:rFonts w:ascii="SimSun" w:hAnsi="SimSun" w:hint="eastAsia"/>
          <w:sz w:val="21"/>
        </w:rPr>
        <w:t>。</w:t>
      </w:r>
    </w:p>
    <w:p w:rsidR="004A10DE" w:rsidRPr="00443708" w:rsidRDefault="00FF1A36"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再次指定印度专利局作为国际检索单位/国际初步审查单位，可以</w:t>
      </w:r>
      <w:r w:rsidR="005225C9" w:rsidRPr="00443708">
        <w:rPr>
          <w:rFonts w:ascii="SimSun" w:hAnsi="SimSun" w:hint="eastAsia"/>
          <w:sz w:val="21"/>
        </w:rPr>
        <w:t>使承认</w:t>
      </w:r>
      <w:r w:rsidRPr="00443708">
        <w:rPr>
          <w:rFonts w:ascii="SimSun" w:hAnsi="SimSun" w:hint="eastAsia"/>
          <w:sz w:val="21"/>
        </w:rPr>
        <w:t>印度专利局作为国际检索单位/国际初步审查单位</w:t>
      </w:r>
      <w:r w:rsidR="005225C9" w:rsidRPr="00443708">
        <w:rPr>
          <w:rFonts w:ascii="SimSun" w:hAnsi="SimSun" w:hint="eastAsia"/>
          <w:sz w:val="21"/>
        </w:rPr>
        <w:t>的所有受理局的</w:t>
      </w:r>
      <w:r w:rsidRPr="00443708">
        <w:rPr>
          <w:rFonts w:ascii="SimSun" w:hAnsi="SimSun" w:hint="eastAsia"/>
          <w:sz w:val="21"/>
        </w:rPr>
        <w:t>申请人</w:t>
      </w:r>
      <w:r w:rsidR="005225C9" w:rsidRPr="00443708">
        <w:rPr>
          <w:rFonts w:ascii="SimSun" w:hAnsi="SimSun" w:hint="eastAsia"/>
          <w:sz w:val="21"/>
        </w:rPr>
        <w:t>受益，这些申请人倾向于选择</w:t>
      </w:r>
      <w:r w:rsidRPr="00443708">
        <w:rPr>
          <w:rFonts w:ascii="SimSun" w:hAnsi="SimSun" w:hint="eastAsia"/>
          <w:sz w:val="21"/>
        </w:rPr>
        <w:t>以英文提供</w:t>
      </w:r>
      <w:r w:rsidR="005225C9" w:rsidRPr="00443708">
        <w:rPr>
          <w:rFonts w:ascii="SimSun" w:hAnsi="SimSun" w:hint="eastAsia"/>
          <w:sz w:val="21"/>
        </w:rPr>
        <w:t>的</w:t>
      </w:r>
      <w:r w:rsidRPr="00443708">
        <w:rPr>
          <w:rFonts w:ascii="SimSun" w:hAnsi="SimSun" w:hint="eastAsia"/>
          <w:sz w:val="21"/>
        </w:rPr>
        <w:t>服务。</w:t>
      </w:r>
      <w:r w:rsidR="004A10DE" w:rsidRPr="00443708">
        <w:rPr>
          <w:rFonts w:ascii="SimSun" w:hAnsi="SimSun" w:hint="eastAsia"/>
          <w:sz w:val="21"/>
        </w:rPr>
        <w:t>印度有大量熟练掌握英文</w:t>
      </w:r>
      <w:r w:rsidRPr="00443708">
        <w:rPr>
          <w:rFonts w:ascii="SimSun" w:hAnsi="SimSun" w:hint="eastAsia"/>
          <w:sz w:val="21"/>
        </w:rPr>
        <w:t>的科学家和工程师人才</w:t>
      </w:r>
      <w:r w:rsidR="004A10DE" w:rsidRPr="00443708">
        <w:rPr>
          <w:rFonts w:ascii="SimSun" w:hAnsi="SimSun" w:hint="eastAsia"/>
          <w:sz w:val="21"/>
        </w:rPr>
        <w:t>，可</w:t>
      </w:r>
      <w:r w:rsidRPr="00443708">
        <w:rPr>
          <w:rFonts w:ascii="SimSun" w:hAnsi="SimSun" w:hint="eastAsia"/>
          <w:sz w:val="21"/>
        </w:rPr>
        <w:t>以</w:t>
      </w:r>
      <w:r w:rsidR="004A10DE" w:rsidRPr="00443708">
        <w:rPr>
          <w:rFonts w:ascii="SimSun" w:hAnsi="SimSun" w:hint="eastAsia"/>
          <w:sz w:val="21"/>
        </w:rPr>
        <w:t>向申请人</w:t>
      </w:r>
      <w:r w:rsidRPr="00443708">
        <w:rPr>
          <w:rFonts w:ascii="SimSun" w:hAnsi="SimSun" w:hint="eastAsia"/>
          <w:sz w:val="21"/>
        </w:rPr>
        <w:t>提供</w:t>
      </w:r>
      <w:r w:rsidR="004A10DE" w:rsidRPr="00443708">
        <w:rPr>
          <w:rFonts w:ascii="SimSun" w:hAnsi="SimSun" w:hint="eastAsia"/>
          <w:sz w:val="21"/>
        </w:rPr>
        <w:t>价格公道并</w:t>
      </w:r>
      <w:r w:rsidRPr="00443708">
        <w:rPr>
          <w:rFonts w:ascii="SimSun" w:hAnsi="SimSun" w:hint="eastAsia"/>
          <w:sz w:val="21"/>
        </w:rPr>
        <w:t>可靠的现有技术检索服务，</w:t>
      </w:r>
      <w:r w:rsidR="004A10DE" w:rsidRPr="00443708">
        <w:rPr>
          <w:rFonts w:ascii="SimSun" w:hAnsi="SimSun" w:hint="eastAsia"/>
          <w:sz w:val="21"/>
        </w:rPr>
        <w:t>从而</w:t>
      </w:r>
      <w:r w:rsidRPr="00443708">
        <w:rPr>
          <w:rFonts w:ascii="SimSun" w:hAnsi="SimSun" w:hint="eastAsia"/>
          <w:sz w:val="21"/>
        </w:rPr>
        <w:t>使申请人</w:t>
      </w:r>
      <w:r w:rsidR="004A10DE" w:rsidRPr="00443708">
        <w:rPr>
          <w:rFonts w:ascii="SimSun" w:hAnsi="SimSun" w:hint="eastAsia"/>
          <w:sz w:val="21"/>
        </w:rPr>
        <w:t>能够就其发明商业化的潜力</w:t>
      </w:r>
      <w:proofErr w:type="gramStart"/>
      <w:r w:rsidR="004A10DE" w:rsidRPr="00443708">
        <w:rPr>
          <w:rFonts w:ascii="SimSun" w:hAnsi="SimSun" w:hint="eastAsia"/>
          <w:sz w:val="21"/>
        </w:rPr>
        <w:t>作出</w:t>
      </w:r>
      <w:proofErr w:type="gramEnd"/>
      <w:r w:rsidRPr="00443708">
        <w:rPr>
          <w:rFonts w:ascii="SimSun" w:hAnsi="SimSun" w:hint="eastAsia"/>
          <w:sz w:val="21"/>
        </w:rPr>
        <w:t>及时</w:t>
      </w:r>
      <w:r w:rsidR="004A10DE" w:rsidRPr="00443708">
        <w:rPr>
          <w:rFonts w:ascii="SimSun" w:hAnsi="SimSun" w:hint="eastAsia"/>
          <w:sz w:val="21"/>
        </w:rPr>
        <w:t>、正确的</w:t>
      </w:r>
      <w:r w:rsidRPr="00443708">
        <w:rPr>
          <w:rFonts w:ascii="SimSun" w:hAnsi="SimSun" w:hint="eastAsia"/>
          <w:sz w:val="21"/>
        </w:rPr>
        <w:t>决定</w:t>
      </w:r>
      <w:r w:rsidR="004A10DE" w:rsidRPr="00443708">
        <w:rPr>
          <w:rFonts w:ascii="SimSun" w:hAnsi="SimSun" w:hint="eastAsia"/>
          <w:sz w:val="21"/>
        </w:rPr>
        <w:t>。</w:t>
      </w:r>
    </w:p>
    <w:p w:rsidR="00A064FB" w:rsidRPr="00443708" w:rsidRDefault="004A10DE"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此外，印度专利局</w:t>
      </w:r>
      <w:r w:rsidR="00FF1A36" w:rsidRPr="00443708">
        <w:rPr>
          <w:rFonts w:ascii="SimSun" w:hAnsi="SimSun" w:hint="eastAsia"/>
          <w:sz w:val="21"/>
        </w:rPr>
        <w:t>作为国际检索单位/国际</w:t>
      </w:r>
      <w:r w:rsidR="00914BC1" w:rsidRPr="00443708">
        <w:rPr>
          <w:rFonts w:ascii="SimSun" w:hAnsi="SimSun" w:hint="eastAsia"/>
          <w:sz w:val="21"/>
        </w:rPr>
        <w:t>初步审查</w:t>
      </w:r>
      <w:r w:rsidR="00FF1A36" w:rsidRPr="00443708">
        <w:rPr>
          <w:rFonts w:ascii="SimSun" w:hAnsi="SimSun" w:hint="eastAsia"/>
          <w:sz w:val="21"/>
        </w:rPr>
        <w:t>单位的</w:t>
      </w:r>
      <w:r w:rsidRPr="00443708">
        <w:rPr>
          <w:rFonts w:ascii="SimSun" w:hAnsi="SimSun" w:hint="eastAsia"/>
          <w:sz w:val="21"/>
        </w:rPr>
        <w:t>活动</w:t>
      </w:r>
      <w:r w:rsidR="00FF1A36" w:rsidRPr="00443708">
        <w:rPr>
          <w:rFonts w:ascii="SimSun" w:hAnsi="SimSun" w:hint="eastAsia"/>
          <w:sz w:val="21"/>
        </w:rPr>
        <w:t>，不仅</w:t>
      </w:r>
      <w:r w:rsidR="00BD709B" w:rsidRPr="00443708">
        <w:rPr>
          <w:rFonts w:ascii="SimSun" w:hAnsi="SimSun" w:hint="eastAsia"/>
          <w:sz w:val="21"/>
        </w:rPr>
        <w:t>有利于推动印度申请人</w:t>
      </w:r>
      <w:r w:rsidR="00FF1A36" w:rsidRPr="00443708">
        <w:rPr>
          <w:rFonts w:ascii="SimSun" w:hAnsi="SimSun" w:hint="eastAsia"/>
          <w:sz w:val="21"/>
        </w:rPr>
        <w:t>更有效地使用</w:t>
      </w:r>
      <w:r w:rsidR="00BD709B" w:rsidRPr="00443708">
        <w:rPr>
          <w:rFonts w:ascii="SimSun" w:hAnsi="SimSun" w:hint="eastAsia"/>
          <w:sz w:val="21"/>
        </w:rPr>
        <w:t>PCT</w:t>
      </w:r>
      <w:r w:rsidR="00FF1A36" w:rsidRPr="00443708">
        <w:rPr>
          <w:rFonts w:ascii="SimSun" w:hAnsi="SimSun" w:hint="eastAsia"/>
          <w:sz w:val="21"/>
        </w:rPr>
        <w:t>体系</w:t>
      </w:r>
      <w:r w:rsidR="00BD709B" w:rsidRPr="00443708">
        <w:rPr>
          <w:rFonts w:ascii="SimSun" w:hAnsi="SimSun" w:hint="eastAsia"/>
          <w:sz w:val="21"/>
        </w:rPr>
        <w:t>，而且可以提高审查员和</w:t>
      </w:r>
      <w:r w:rsidR="003C77B0" w:rsidRPr="00443708">
        <w:rPr>
          <w:rFonts w:ascii="SimSun" w:hAnsi="SimSun" w:hint="eastAsia"/>
          <w:sz w:val="21"/>
        </w:rPr>
        <w:t>该局</w:t>
      </w:r>
      <w:r w:rsidR="00BD709B" w:rsidRPr="00443708">
        <w:rPr>
          <w:rFonts w:ascii="SimSun" w:hAnsi="SimSun" w:hint="eastAsia"/>
          <w:sz w:val="21"/>
        </w:rPr>
        <w:t>对PCT体系的</w:t>
      </w:r>
      <w:r w:rsidR="00FF1A36" w:rsidRPr="00443708">
        <w:rPr>
          <w:rFonts w:ascii="SimSun" w:hAnsi="SimSun" w:hint="eastAsia"/>
          <w:sz w:val="21"/>
        </w:rPr>
        <w:t>理解和认识</w:t>
      </w:r>
      <w:r w:rsidR="002B0B1A" w:rsidRPr="00443708">
        <w:rPr>
          <w:rFonts w:ascii="SimSun" w:hAnsi="SimSun" w:hint="eastAsia"/>
          <w:sz w:val="21"/>
        </w:rPr>
        <w:t>，使其</w:t>
      </w:r>
      <w:r w:rsidR="00BD709B" w:rsidRPr="00443708">
        <w:rPr>
          <w:rFonts w:ascii="SimSun" w:hAnsi="SimSun" w:hint="eastAsia"/>
          <w:sz w:val="21"/>
        </w:rPr>
        <w:t>对PCT体系的全面发展发挥</w:t>
      </w:r>
      <w:r w:rsidR="00FF1A36" w:rsidRPr="00443708">
        <w:rPr>
          <w:rFonts w:ascii="SimSun" w:hAnsi="SimSun" w:hint="eastAsia"/>
          <w:sz w:val="21"/>
        </w:rPr>
        <w:t>更有效</w:t>
      </w:r>
      <w:r w:rsidR="00BD709B" w:rsidRPr="00443708">
        <w:rPr>
          <w:rFonts w:ascii="SimSun" w:hAnsi="SimSun" w:hint="eastAsia"/>
          <w:sz w:val="21"/>
        </w:rPr>
        <w:t>的作用。</w:t>
      </w:r>
    </w:p>
    <w:p w:rsidR="00A064FB" w:rsidRPr="00443708" w:rsidRDefault="00A064FB">
      <w:pPr>
        <w:rPr>
          <w:rFonts w:ascii="SimSun" w:hAnsi="SimSun"/>
          <w:sz w:val="21"/>
        </w:rPr>
      </w:pPr>
      <w:r w:rsidRPr="00443708">
        <w:rPr>
          <w:rFonts w:ascii="SimSun" w:hAnsi="SimSun"/>
          <w:sz w:val="21"/>
        </w:rPr>
        <w:br w:type="page"/>
      </w:r>
    </w:p>
    <w:p w:rsidR="00A064FB" w:rsidRPr="004843B8" w:rsidRDefault="00A064FB" w:rsidP="00A064FB">
      <w:pPr>
        <w:pStyle w:val="SectionHeading"/>
        <w:spacing w:beforeLines="150" w:afterLines="100" w:after="240" w:line="340" w:lineRule="atLeast"/>
        <w:rPr>
          <w:rFonts w:ascii="SimHei" w:eastAsia="SimHei" w:hAnsi="SimHei"/>
          <w:b w:val="0"/>
          <w:sz w:val="21"/>
          <w:lang w:eastAsia="zh-CN"/>
        </w:rPr>
      </w:pPr>
      <w:r w:rsidRPr="004843B8">
        <w:rPr>
          <w:rFonts w:ascii="SimHei" w:eastAsia="SimHei" w:hAnsi="SimHei"/>
          <w:b w:val="0"/>
          <w:sz w:val="21"/>
          <w:lang w:eastAsia="zh-CN"/>
        </w:rPr>
        <w:lastRenderedPageBreak/>
        <w:t>5–</w:t>
      </w:r>
      <w:r w:rsidRPr="006B086F">
        <w:rPr>
          <w:rFonts w:ascii="SimHei" w:eastAsia="SimHei" w:hAnsi="SimHei" w:hint="eastAsia"/>
          <w:b w:val="0"/>
          <w:sz w:val="21"/>
          <w:lang w:eastAsia="zh-CN"/>
        </w:rPr>
        <w:t>申请国</w:t>
      </w:r>
    </w:p>
    <w:p w:rsidR="00A064FB" w:rsidRPr="004843B8" w:rsidRDefault="00A064FB" w:rsidP="000228E0">
      <w:pPr>
        <w:keepNext/>
        <w:overflowPunct w:val="0"/>
        <w:spacing w:beforeLines="50" w:before="120" w:afterLines="50" w:after="120" w:line="340" w:lineRule="atLeast"/>
        <w:jc w:val="both"/>
        <w:rPr>
          <w:rFonts w:ascii="SimSun" w:hAnsi="SimSun"/>
          <w:b/>
          <w:sz w:val="21"/>
          <w:szCs w:val="22"/>
        </w:rPr>
      </w:pPr>
      <w:r w:rsidRPr="004843B8">
        <w:rPr>
          <w:rFonts w:ascii="SimSun" w:hAnsi="SimSun" w:hint="eastAsia"/>
          <w:b/>
          <w:sz w:val="21"/>
          <w:szCs w:val="22"/>
        </w:rPr>
        <w:t>地区地理位置</w:t>
      </w:r>
    </w:p>
    <w:tbl>
      <w:tblPr>
        <w:tblW w:w="95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62"/>
      </w:tblGrid>
      <w:tr w:rsidR="0078425F" w:rsidRPr="00443708" w:rsidTr="0076634B">
        <w:trPr>
          <w:trHeight w:val="5335"/>
        </w:trPr>
        <w:tc>
          <w:tcPr>
            <w:tcW w:w="9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443708" w:rsidRDefault="0078425F" w:rsidP="0076634B">
            <w:pPr>
              <w:suppressAutoHyphens/>
              <w:jc w:val="both"/>
              <w:rPr>
                <w:rFonts w:ascii="SimSun" w:hAnsi="SimSun"/>
                <w:sz w:val="21"/>
              </w:rPr>
            </w:pPr>
            <w:r w:rsidRPr="00443708">
              <w:rPr>
                <w:rFonts w:ascii="SimSun" w:hAnsi="SimSun"/>
                <w:noProof/>
                <w:sz w:val="21"/>
              </w:rPr>
              <w:drawing>
                <wp:inline distT="0" distB="0" distL="0" distR="0" wp14:anchorId="70A58845" wp14:editId="1969AF3D">
                  <wp:extent cx="5934456" cy="341680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1" cstate="print">
                            <a:extLst/>
                          </a:blip>
                          <a:stretch>
                            <a:fillRect/>
                          </a:stretch>
                        </pic:blipFill>
                        <pic:spPr>
                          <a:xfrm>
                            <a:off x="0" y="0"/>
                            <a:ext cx="5934456" cy="3416809"/>
                          </a:xfrm>
                          <a:prstGeom prst="rect">
                            <a:avLst/>
                          </a:prstGeom>
                          <a:ln w="12700" cap="flat">
                            <a:noFill/>
                            <a:miter lim="400000"/>
                          </a:ln>
                          <a:effectLst/>
                        </pic:spPr>
                      </pic:pic>
                    </a:graphicData>
                  </a:graphic>
                </wp:inline>
              </w:drawing>
            </w:r>
          </w:p>
        </w:tc>
      </w:tr>
    </w:tbl>
    <w:p w:rsidR="0078425F" w:rsidRPr="00443708" w:rsidRDefault="00A064FB" w:rsidP="00331097">
      <w:pPr>
        <w:spacing w:afterLines="50" w:after="120" w:line="340" w:lineRule="atLeast"/>
        <w:jc w:val="both"/>
        <w:rPr>
          <w:rFonts w:ascii="SimSun" w:hAnsi="SimSun"/>
          <w:i/>
          <w:iCs/>
          <w:sz w:val="21"/>
        </w:rPr>
      </w:pPr>
      <w:r w:rsidRPr="004843B8">
        <w:rPr>
          <w:rFonts w:ascii="KaiTi" w:eastAsia="KaiTi" w:hAnsi="KaiTi" w:hint="eastAsia"/>
          <w:iCs/>
          <w:sz w:val="21"/>
          <w:szCs w:val="22"/>
        </w:rPr>
        <w:t>包含申请国和邻国的地图</w:t>
      </w:r>
    </w:p>
    <w:p w:rsidR="0078425F" w:rsidRPr="00443708" w:rsidRDefault="006133F0" w:rsidP="000228E0">
      <w:pPr>
        <w:overflowPunct w:val="0"/>
        <w:spacing w:beforeLines="50" w:before="120" w:afterLines="50" w:after="120" w:line="340" w:lineRule="atLeast"/>
        <w:jc w:val="both"/>
        <w:rPr>
          <w:rFonts w:ascii="SimSun" w:hAnsi="SimSun"/>
          <w:sz w:val="21"/>
        </w:rPr>
      </w:pPr>
      <w:r w:rsidRPr="00443708">
        <w:rPr>
          <w:rFonts w:ascii="SimSun" w:hAnsi="SimSun" w:hint="eastAsia"/>
          <w:b/>
          <w:sz w:val="21"/>
        </w:rPr>
        <w:t>区域</w:t>
      </w:r>
      <w:r w:rsidRPr="000228E0">
        <w:rPr>
          <w:rFonts w:ascii="SimSun" w:hAnsi="SimSun" w:hint="eastAsia"/>
          <w:b/>
          <w:sz w:val="21"/>
          <w:szCs w:val="22"/>
        </w:rPr>
        <w:t>组织</w:t>
      </w:r>
      <w:r w:rsidRPr="00443708">
        <w:rPr>
          <w:rFonts w:ascii="SimSun" w:hAnsi="SimSun" w:hint="eastAsia"/>
          <w:b/>
          <w:sz w:val="21"/>
        </w:rPr>
        <w:t>成员：</w:t>
      </w:r>
      <w:r w:rsidRPr="00443708">
        <w:rPr>
          <w:rFonts w:ascii="SimSun" w:hAnsi="SimSun" w:hint="eastAsia"/>
          <w:sz w:val="21"/>
        </w:rPr>
        <w:t>印度是许多组织的成员，例如东南亚国家联盟地区论坛（ARF）、亚欧会议（ASEM）、</w:t>
      </w:r>
      <w:r w:rsidR="006F0A80" w:rsidRPr="00243C4B">
        <w:rPr>
          <w:rStyle w:val="preferred"/>
          <w:rFonts w:ascii="SimSun" w:hAnsi="SimSun"/>
          <w:color w:val="333333"/>
          <w:sz w:val="21"/>
          <w:szCs w:val="21"/>
        </w:rPr>
        <w:t>亚洲相互协作与建立信任措施会议</w:t>
      </w:r>
      <w:r w:rsidRPr="00443708">
        <w:rPr>
          <w:rFonts w:ascii="SimSun" w:hAnsi="SimSun" w:hint="eastAsia"/>
          <w:sz w:val="21"/>
        </w:rPr>
        <w:t>（CICA</w:t>
      </w:r>
      <w:r w:rsidR="001A78B2" w:rsidRPr="00443708">
        <w:rPr>
          <w:rFonts w:ascii="SimSun" w:hAnsi="SimSun" w:hint="eastAsia"/>
          <w:sz w:val="21"/>
        </w:rPr>
        <w:t>）、东亚峰会、</w:t>
      </w:r>
      <w:r w:rsidRPr="00443708">
        <w:rPr>
          <w:rFonts w:ascii="SimSun" w:hAnsi="SimSun" w:hint="eastAsia"/>
          <w:sz w:val="21"/>
        </w:rPr>
        <w:t>二十国集团（G20）</w:t>
      </w:r>
      <w:r w:rsidR="00E4064B" w:rsidRPr="00443708">
        <w:rPr>
          <w:rFonts w:ascii="SimSun" w:hAnsi="SimSun" w:hint="eastAsia"/>
          <w:sz w:val="21"/>
        </w:rPr>
        <w:t>、</w:t>
      </w:r>
      <w:r w:rsidRPr="00443708">
        <w:rPr>
          <w:rFonts w:ascii="SimSun" w:hAnsi="SimSun" w:hint="eastAsia"/>
          <w:sz w:val="21"/>
        </w:rPr>
        <w:t>金砖国家</w:t>
      </w:r>
      <w:r w:rsidR="00E4064B" w:rsidRPr="00443708">
        <w:rPr>
          <w:rFonts w:ascii="SimSun" w:hAnsi="SimSun" w:hint="eastAsia"/>
          <w:sz w:val="21"/>
        </w:rPr>
        <w:t>、</w:t>
      </w:r>
      <w:r w:rsidRPr="00443708">
        <w:rPr>
          <w:rFonts w:ascii="SimSun" w:hAnsi="SimSun" w:hint="eastAsia"/>
          <w:sz w:val="21"/>
        </w:rPr>
        <w:t>英联邦</w:t>
      </w:r>
      <w:r w:rsidR="00E4064B" w:rsidRPr="00443708">
        <w:rPr>
          <w:rFonts w:ascii="SimSun" w:hAnsi="SimSun" w:hint="eastAsia"/>
          <w:sz w:val="21"/>
        </w:rPr>
        <w:t>、</w:t>
      </w:r>
      <w:r w:rsidR="00E4064B" w:rsidRPr="00243C4B">
        <w:rPr>
          <w:rStyle w:val="preferred"/>
          <w:rFonts w:ascii="SimSun" w:hAnsi="SimSun"/>
          <w:color w:val="333333"/>
          <w:sz w:val="21"/>
          <w:szCs w:val="21"/>
        </w:rPr>
        <w:t>环印度洋地区合作联盟</w:t>
      </w:r>
      <w:r w:rsidRPr="00443708">
        <w:rPr>
          <w:rFonts w:ascii="SimSun" w:hAnsi="SimSun" w:hint="eastAsia"/>
          <w:sz w:val="21"/>
        </w:rPr>
        <w:t>（IORARC）和湄公河</w:t>
      </w:r>
      <w:r w:rsidR="00E4064B" w:rsidRPr="00443708">
        <w:rPr>
          <w:rFonts w:ascii="SimSun" w:hAnsi="SimSun" w:hint="eastAsia"/>
          <w:sz w:val="21"/>
        </w:rPr>
        <w:t>–恒河</w:t>
      </w:r>
      <w:r w:rsidRPr="00443708">
        <w:rPr>
          <w:rFonts w:ascii="SimSun" w:hAnsi="SimSun" w:hint="eastAsia"/>
          <w:sz w:val="21"/>
        </w:rPr>
        <w:t>合作组织（MGC）。印度也与许多其他组织密切合作，即使不是</w:t>
      </w:r>
      <w:r w:rsidR="00E4064B" w:rsidRPr="00443708">
        <w:rPr>
          <w:rFonts w:ascii="SimSun" w:hAnsi="SimSun" w:hint="eastAsia"/>
          <w:sz w:val="21"/>
        </w:rPr>
        <w:t>成</w:t>
      </w:r>
      <w:r w:rsidRPr="00443708">
        <w:rPr>
          <w:rFonts w:ascii="SimSun" w:hAnsi="SimSun" w:hint="eastAsia"/>
          <w:sz w:val="21"/>
        </w:rPr>
        <w:t>员，也</w:t>
      </w:r>
      <w:r w:rsidR="00E4064B" w:rsidRPr="00443708">
        <w:rPr>
          <w:rFonts w:ascii="SimSun" w:hAnsi="SimSun" w:hint="eastAsia"/>
          <w:sz w:val="21"/>
        </w:rPr>
        <w:t>向它们提供</w:t>
      </w:r>
      <w:r w:rsidRPr="00443708">
        <w:rPr>
          <w:rFonts w:ascii="SimSun" w:hAnsi="SimSun" w:hint="eastAsia"/>
          <w:sz w:val="21"/>
        </w:rPr>
        <w:t>支持</w:t>
      </w:r>
      <w:r w:rsidR="00E4064B" w:rsidRPr="00443708">
        <w:rPr>
          <w:rFonts w:ascii="SimSun" w:hAnsi="SimSun" w:hint="eastAsia"/>
          <w:sz w:val="21"/>
        </w:rPr>
        <w:t>。</w:t>
      </w:r>
    </w:p>
    <w:p w:rsidR="0078425F" w:rsidRPr="00243C4B" w:rsidRDefault="004114A8" w:rsidP="000228E0">
      <w:pPr>
        <w:overflowPunct w:val="0"/>
        <w:spacing w:beforeLines="50" w:before="120" w:afterLines="50" w:after="120" w:line="340" w:lineRule="atLeast"/>
        <w:jc w:val="both"/>
        <w:rPr>
          <w:rFonts w:asciiTheme="minorEastAsia" w:eastAsiaTheme="minorEastAsia" w:hAnsiTheme="minorEastAsia"/>
          <w:sz w:val="21"/>
          <w:szCs w:val="21"/>
        </w:rPr>
      </w:pPr>
      <w:r w:rsidRPr="000228E0">
        <w:rPr>
          <w:rFonts w:ascii="SimSun" w:hAnsi="SimSun" w:hint="eastAsia"/>
          <w:b/>
          <w:sz w:val="21"/>
          <w:szCs w:val="22"/>
        </w:rPr>
        <w:t>人口</w:t>
      </w:r>
      <w:r w:rsidRPr="00443708">
        <w:rPr>
          <w:rFonts w:ascii="SimSun" w:hAnsi="SimSun" w:hint="eastAsia"/>
          <w:b/>
          <w:sz w:val="21"/>
        </w:rPr>
        <w:t>：</w:t>
      </w:r>
      <w:r w:rsidRPr="00243C4B">
        <w:rPr>
          <w:rFonts w:asciiTheme="minorEastAsia" w:eastAsiaTheme="minorEastAsia" w:hAnsiTheme="minorEastAsia" w:hint="eastAsia"/>
          <w:sz w:val="21"/>
          <w:szCs w:val="21"/>
        </w:rPr>
        <w:t>2011年人口普查为10</w:t>
      </w:r>
      <w:r w:rsidR="0078425F" w:rsidRPr="00243C4B">
        <w:rPr>
          <w:rFonts w:asciiTheme="minorEastAsia" w:eastAsiaTheme="minorEastAsia" w:hAnsiTheme="minorEastAsia"/>
          <w:sz w:val="21"/>
          <w:szCs w:val="21"/>
        </w:rPr>
        <w:t>.2</w:t>
      </w:r>
      <w:r w:rsidRPr="00243C4B">
        <w:rPr>
          <w:rFonts w:asciiTheme="minorEastAsia" w:eastAsiaTheme="minorEastAsia" w:hAnsiTheme="minorEastAsia" w:hint="eastAsia"/>
          <w:sz w:val="21"/>
          <w:szCs w:val="21"/>
        </w:rPr>
        <w:t>亿</w:t>
      </w:r>
    </w:p>
    <w:p w:rsidR="0078425F" w:rsidRPr="00243C4B" w:rsidRDefault="004B45DF" w:rsidP="000228E0">
      <w:pPr>
        <w:overflowPunct w:val="0"/>
        <w:spacing w:beforeLines="50" w:before="120" w:afterLines="50" w:after="120" w:line="340" w:lineRule="atLeast"/>
        <w:jc w:val="both"/>
        <w:rPr>
          <w:rFonts w:asciiTheme="minorEastAsia" w:eastAsiaTheme="minorEastAsia" w:hAnsiTheme="minorEastAsia"/>
          <w:sz w:val="21"/>
          <w:szCs w:val="21"/>
        </w:rPr>
      </w:pPr>
      <w:r w:rsidRPr="000228E0">
        <w:rPr>
          <w:rFonts w:ascii="SimSun" w:hAnsi="SimSun" w:hint="eastAsia"/>
          <w:b/>
          <w:sz w:val="21"/>
          <w:szCs w:val="22"/>
        </w:rPr>
        <w:t>人均</w:t>
      </w:r>
      <w:r w:rsidR="0078425F" w:rsidRPr="00243C4B">
        <w:rPr>
          <w:rFonts w:asciiTheme="minorEastAsia" w:eastAsiaTheme="minorEastAsia" w:hAnsiTheme="minorEastAsia"/>
          <w:b/>
          <w:sz w:val="21"/>
          <w:szCs w:val="21"/>
        </w:rPr>
        <w:t>GDP</w:t>
      </w:r>
      <w:r w:rsidRPr="00243C4B">
        <w:rPr>
          <w:rFonts w:asciiTheme="minorEastAsia" w:eastAsiaTheme="minorEastAsia" w:hAnsiTheme="minorEastAsia" w:hint="eastAsia"/>
          <w:b/>
          <w:sz w:val="21"/>
          <w:szCs w:val="21"/>
        </w:rPr>
        <w:t>：</w:t>
      </w:r>
      <w:r w:rsidR="000841E8" w:rsidRPr="00243C4B">
        <w:rPr>
          <w:rFonts w:asciiTheme="minorEastAsia" w:eastAsiaTheme="minorEastAsia" w:hAnsiTheme="minorEastAsia"/>
          <w:sz w:val="21"/>
          <w:szCs w:val="21"/>
        </w:rPr>
        <w:t>1</w:t>
      </w:r>
      <w:r w:rsidRPr="00243C4B">
        <w:rPr>
          <w:rFonts w:asciiTheme="minorEastAsia" w:eastAsiaTheme="minorEastAsia" w:hAnsiTheme="minorEastAsia" w:hint="eastAsia"/>
          <w:sz w:val="21"/>
          <w:szCs w:val="21"/>
        </w:rPr>
        <w:t>,</w:t>
      </w:r>
      <w:r w:rsidRPr="00243C4B">
        <w:rPr>
          <w:rFonts w:asciiTheme="minorEastAsia" w:eastAsiaTheme="minorEastAsia" w:hAnsiTheme="minorEastAsia"/>
          <w:sz w:val="21"/>
          <w:szCs w:val="21"/>
        </w:rPr>
        <w:t>58</w:t>
      </w:r>
      <w:r w:rsidRPr="00243C4B">
        <w:rPr>
          <w:rFonts w:asciiTheme="minorEastAsia" w:eastAsiaTheme="minorEastAsia" w:hAnsiTheme="minorEastAsia" w:hint="eastAsia"/>
          <w:sz w:val="21"/>
          <w:szCs w:val="21"/>
        </w:rPr>
        <w:t>3美元</w:t>
      </w:r>
    </w:p>
    <w:p w:rsidR="0078425F" w:rsidRPr="00243C4B" w:rsidRDefault="004B45DF" w:rsidP="000228E0">
      <w:pPr>
        <w:overflowPunct w:val="0"/>
        <w:spacing w:beforeLines="50" w:before="120" w:afterLines="50" w:after="120" w:line="340" w:lineRule="atLeast"/>
        <w:jc w:val="both"/>
        <w:rPr>
          <w:rFonts w:asciiTheme="minorEastAsia" w:eastAsiaTheme="minorEastAsia" w:hAnsiTheme="minorEastAsia"/>
          <w:sz w:val="21"/>
          <w:szCs w:val="21"/>
        </w:rPr>
      </w:pPr>
      <w:r w:rsidRPr="00243C4B">
        <w:rPr>
          <w:rFonts w:asciiTheme="minorEastAsia" w:eastAsiaTheme="minorEastAsia" w:hAnsiTheme="minorEastAsia" w:hint="eastAsia"/>
          <w:b/>
          <w:sz w:val="21"/>
          <w:szCs w:val="21"/>
        </w:rPr>
        <w:t>国内研发支出概算（占</w:t>
      </w:r>
      <w:r w:rsidR="0078425F" w:rsidRPr="00243C4B">
        <w:rPr>
          <w:rFonts w:asciiTheme="minorEastAsia" w:eastAsiaTheme="minorEastAsia" w:hAnsiTheme="minorEastAsia"/>
          <w:b/>
          <w:sz w:val="21"/>
          <w:szCs w:val="21"/>
        </w:rPr>
        <w:t>GDP</w:t>
      </w:r>
      <w:r w:rsidRPr="00243C4B">
        <w:rPr>
          <w:rFonts w:asciiTheme="minorEastAsia" w:eastAsiaTheme="minorEastAsia" w:hAnsiTheme="minorEastAsia" w:hint="eastAsia"/>
          <w:b/>
          <w:sz w:val="21"/>
          <w:szCs w:val="21"/>
        </w:rPr>
        <w:t>百分比）：</w:t>
      </w:r>
      <w:r w:rsidR="0078425F" w:rsidRPr="00243C4B">
        <w:rPr>
          <w:rFonts w:asciiTheme="minorEastAsia" w:eastAsiaTheme="minorEastAsia" w:hAnsiTheme="minorEastAsia"/>
          <w:sz w:val="21"/>
          <w:szCs w:val="21"/>
        </w:rPr>
        <w:t>0.9%</w:t>
      </w:r>
    </w:p>
    <w:p w:rsidR="0078425F" w:rsidRPr="00243C4B" w:rsidRDefault="00B90E15" w:rsidP="000228E0">
      <w:pPr>
        <w:overflowPunct w:val="0"/>
        <w:spacing w:beforeLines="50" w:before="120" w:afterLines="50" w:after="120" w:line="340" w:lineRule="atLeast"/>
        <w:jc w:val="both"/>
        <w:rPr>
          <w:rFonts w:asciiTheme="minorEastAsia" w:eastAsiaTheme="minorEastAsia" w:hAnsiTheme="minorEastAsia"/>
          <w:sz w:val="21"/>
          <w:szCs w:val="21"/>
        </w:rPr>
      </w:pPr>
      <w:r w:rsidRPr="00243C4B">
        <w:rPr>
          <w:rFonts w:asciiTheme="minorEastAsia" w:eastAsiaTheme="minorEastAsia" w:hAnsiTheme="minorEastAsia" w:hint="eastAsia"/>
          <w:b/>
          <w:sz w:val="21"/>
          <w:szCs w:val="21"/>
        </w:rPr>
        <w:t>研究高校的数量：</w:t>
      </w:r>
      <w:r w:rsidR="0078425F" w:rsidRPr="00243C4B">
        <w:rPr>
          <w:rFonts w:asciiTheme="minorEastAsia" w:eastAsiaTheme="minorEastAsia" w:hAnsiTheme="minorEastAsia"/>
          <w:sz w:val="21"/>
          <w:szCs w:val="21"/>
        </w:rPr>
        <w:t>700</w:t>
      </w:r>
      <w:r w:rsidRPr="00243C4B">
        <w:rPr>
          <w:rFonts w:asciiTheme="minorEastAsia" w:eastAsiaTheme="minorEastAsia" w:hAnsiTheme="minorEastAsia" w:hint="eastAsia"/>
          <w:sz w:val="21"/>
          <w:szCs w:val="21"/>
        </w:rPr>
        <w:t>所以上</w:t>
      </w:r>
    </w:p>
    <w:p w:rsidR="0078425F" w:rsidRPr="00243C4B" w:rsidRDefault="0098509A" w:rsidP="000228E0">
      <w:pPr>
        <w:overflowPunct w:val="0"/>
        <w:spacing w:beforeLines="50" w:before="120" w:afterLines="50" w:after="120" w:line="340" w:lineRule="atLeast"/>
        <w:jc w:val="both"/>
        <w:rPr>
          <w:rFonts w:asciiTheme="minorEastAsia" w:eastAsiaTheme="minorEastAsia" w:hAnsiTheme="minorEastAsia"/>
          <w:sz w:val="21"/>
          <w:szCs w:val="21"/>
        </w:rPr>
      </w:pPr>
      <w:r w:rsidRPr="00243C4B">
        <w:rPr>
          <w:rFonts w:asciiTheme="minorEastAsia" w:eastAsiaTheme="minorEastAsia" w:hAnsiTheme="minorEastAsia" w:hint="eastAsia"/>
          <w:b/>
          <w:sz w:val="21"/>
          <w:szCs w:val="21"/>
        </w:rPr>
        <w:t>国家</w:t>
      </w:r>
      <w:r w:rsidRPr="000228E0">
        <w:rPr>
          <w:rFonts w:ascii="SimSun" w:hAnsi="SimSun" w:hint="eastAsia"/>
          <w:b/>
          <w:sz w:val="21"/>
          <w:szCs w:val="22"/>
        </w:rPr>
        <w:t>专利</w:t>
      </w:r>
      <w:r w:rsidRPr="00243C4B">
        <w:rPr>
          <w:rFonts w:asciiTheme="minorEastAsia" w:eastAsiaTheme="minorEastAsia" w:hAnsiTheme="minorEastAsia" w:hint="eastAsia"/>
          <w:b/>
          <w:sz w:val="21"/>
          <w:szCs w:val="21"/>
        </w:rPr>
        <w:t>信息网络（专利图书馆、技术与创新支持中心等）概要：</w:t>
      </w:r>
      <w:r w:rsidRPr="00243C4B">
        <w:rPr>
          <w:rFonts w:asciiTheme="minorEastAsia" w:eastAsiaTheme="minorEastAsia" w:hAnsiTheme="minorEastAsia" w:hint="eastAsia"/>
          <w:sz w:val="21"/>
          <w:szCs w:val="21"/>
        </w:rPr>
        <w:t>印度专利局在官方网站上提供一个称作</w:t>
      </w:r>
      <w:proofErr w:type="spellStart"/>
      <w:r w:rsidRPr="00243C4B">
        <w:rPr>
          <w:rFonts w:asciiTheme="minorEastAsia" w:eastAsiaTheme="minorEastAsia" w:hAnsiTheme="minorEastAsia" w:hint="eastAsia"/>
          <w:sz w:val="21"/>
          <w:szCs w:val="21"/>
        </w:rPr>
        <w:t>inPASS</w:t>
      </w:r>
      <w:proofErr w:type="spellEnd"/>
      <w:r w:rsidRPr="00243C4B">
        <w:rPr>
          <w:rFonts w:asciiTheme="minorEastAsia" w:eastAsiaTheme="minorEastAsia" w:hAnsiTheme="minorEastAsia" w:hint="eastAsia"/>
          <w:sz w:val="21"/>
          <w:szCs w:val="21"/>
        </w:rPr>
        <w:t>的免费专利检索工具，</w:t>
      </w:r>
      <w:r w:rsidR="00E7124F" w:rsidRPr="00243C4B">
        <w:rPr>
          <w:rFonts w:asciiTheme="minorEastAsia" w:eastAsiaTheme="minorEastAsia" w:hAnsiTheme="minorEastAsia" w:hint="eastAsia"/>
          <w:sz w:val="21"/>
          <w:szCs w:val="21"/>
        </w:rPr>
        <w:t>用于检索所有</w:t>
      </w:r>
      <w:r w:rsidRPr="00243C4B">
        <w:rPr>
          <w:rFonts w:asciiTheme="minorEastAsia" w:eastAsiaTheme="minorEastAsia" w:hAnsiTheme="minorEastAsia" w:hint="eastAsia"/>
          <w:sz w:val="21"/>
          <w:szCs w:val="21"/>
        </w:rPr>
        <w:t>已公布申请和授</w:t>
      </w:r>
      <w:r w:rsidR="00E7124F" w:rsidRPr="00243C4B">
        <w:rPr>
          <w:rFonts w:asciiTheme="minorEastAsia" w:eastAsiaTheme="minorEastAsia" w:hAnsiTheme="minorEastAsia" w:hint="eastAsia"/>
          <w:sz w:val="21"/>
          <w:szCs w:val="21"/>
        </w:rPr>
        <w:t>权</w:t>
      </w:r>
      <w:r w:rsidRPr="00243C4B">
        <w:rPr>
          <w:rFonts w:asciiTheme="minorEastAsia" w:eastAsiaTheme="minorEastAsia" w:hAnsiTheme="minorEastAsia" w:hint="eastAsia"/>
          <w:sz w:val="21"/>
          <w:szCs w:val="21"/>
        </w:rPr>
        <w:t>专利。</w:t>
      </w:r>
      <w:r w:rsidR="00E7124F" w:rsidRPr="00243C4B">
        <w:rPr>
          <w:rFonts w:asciiTheme="minorEastAsia" w:eastAsiaTheme="minorEastAsia" w:hAnsiTheme="minorEastAsia" w:hint="eastAsia"/>
          <w:sz w:val="21"/>
          <w:szCs w:val="21"/>
        </w:rPr>
        <w:t>国内</w:t>
      </w:r>
      <w:r w:rsidRPr="00243C4B">
        <w:rPr>
          <w:rFonts w:asciiTheme="minorEastAsia" w:eastAsiaTheme="minorEastAsia" w:hAnsiTheme="minorEastAsia" w:hint="eastAsia"/>
          <w:sz w:val="21"/>
          <w:szCs w:val="21"/>
        </w:rPr>
        <w:t>有</w:t>
      </w:r>
      <w:r w:rsidR="00E7124F" w:rsidRPr="00243C4B">
        <w:rPr>
          <w:rFonts w:asciiTheme="minorEastAsia" w:eastAsiaTheme="minorEastAsia" w:hAnsiTheme="minorEastAsia" w:hint="eastAsia"/>
          <w:sz w:val="21"/>
          <w:szCs w:val="21"/>
        </w:rPr>
        <w:t>若干</w:t>
      </w:r>
      <w:r w:rsidRPr="00243C4B">
        <w:rPr>
          <w:rFonts w:asciiTheme="minorEastAsia" w:eastAsiaTheme="minorEastAsia" w:hAnsiTheme="minorEastAsia" w:hint="eastAsia"/>
          <w:sz w:val="21"/>
          <w:szCs w:val="21"/>
        </w:rPr>
        <w:t>个</w:t>
      </w:r>
      <w:r w:rsidR="00E7124F" w:rsidRPr="00243C4B">
        <w:rPr>
          <w:rFonts w:asciiTheme="minorEastAsia" w:eastAsiaTheme="minorEastAsia" w:hAnsiTheme="minorEastAsia" w:hint="eastAsia"/>
          <w:sz w:val="21"/>
          <w:szCs w:val="21"/>
        </w:rPr>
        <w:t>创新和</w:t>
      </w:r>
      <w:r w:rsidRPr="00243C4B">
        <w:rPr>
          <w:rFonts w:asciiTheme="minorEastAsia" w:eastAsiaTheme="minorEastAsia" w:hAnsiTheme="minorEastAsia" w:hint="eastAsia"/>
          <w:sz w:val="21"/>
          <w:szCs w:val="21"/>
        </w:rPr>
        <w:t>知识产权支持中心</w:t>
      </w:r>
      <w:r w:rsidR="00E7124F" w:rsidRPr="00243C4B">
        <w:rPr>
          <w:rFonts w:asciiTheme="minorEastAsia" w:eastAsiaTheme="minorEastAsia" w:hAnsiTheme="minorEastAsia" w:hint="eastAsia"/>
          <w:sz w:val="21"/>
          <w:szCs w:val="21"/>
        </w:rPr>
        <w:t>在开展工作</w:t>
      </w:r>
      <w:r w:rsidRPr="00243C4B">
        <w:rPr>
          <w:rFonts w:asciiTheme="minorEastAsia" w:eastAsiaTheme="minorEastAsia" w:hAnsiTheme="minorEastAsia" w:hint="eastAsia"/>
          <w:sz w:val="21"/>
          <w:szCs w:val="21"/>
        </w:rPr>
        <w:t>。</w:t>
      </w:r>
      <w:r w:rsidR="00E7124F" w:rsidRPr="00243C4B">
        <w:rPr>
          <w:rFonts w:asciiTheme="minorEastAsia" w:eastAsiaTheme="minorEastAsia" w:hAnsiTheme="minorEastAsia" w:hint="eastAsia"/>
          <w:sz w:val="21"/>
          <w:szCs w:val="21"/>
        </w:rPr>
        <w:t>印度政府设立的旨在推动创新和知识产权保护的组织有：</w:t>
      </w:r>
      <w:r w:rsidRPr="00243C4B">
        <w:rPr>
          <w:rFonts w:asciiTheme="minorEastAsia" w:eastAsiaTheme="minorEastAsia" w:hAnsiTheme="minorEastAsia" w:hint="eastAsia"/>
          <w:sz w:val="21"/>
          <w:szCs w:val="21"/>
        </w:rPr>
        <w:t>生物技术产业研究</w:t>
      </w:r>
      <w:r w:rsidR="00E7124F" w:rsidRPr="00243C4B">
        <w:rPr>
          <w:rFonts w:asciiTheme="minorEastAsia" w:eastAsiaTheme="minorEastAsia" w:hAnsiTheme="minorEastAsia" w:hint="eastAsia"/>
          <w:sz w:val="21"/>
          <w:szCs w:val="21"/>
        </w:rPr>
        <w:t>援助委员</w:t>
      </w:r>
      <w:r w:rsidRPr="00243C4B">
        <w:rPr>
          <w:rFonts w:asciiTheme="minorEastAsia" w:eastAsiaTheme="minorEastAsia" w:hAnsiTheme="minorEastAsia" w:hint="eastAsia"/>
          <w:sz w:val="21"/>
          <w:szCs w:val="21"/>
        </w:rPr>
        <w:t>会（BIRAC）</w:t>
      </w:r>
      <w:r w:rsidR="00E7124F" w:rsidRPr="00243C4B">
        <w:rPr>
          <w:rFonts w:asciiTheme="minorEastAsia" w:eastAsiaTheme="minorEastAsia" w:hAnsiTheme="minorEastAsia" w:hint="eastAsia"/>
          <w:sz w:val="21"/>
          <w:szCs w:val="21"/>
        </w:rPr>
        <w:t>、</w:t>
      </w:r>
      <w:r w:rsidRPr="00243C4B">
        <w:rPr>
          <w:rFonts w:asciiTheme="minorEastAsia" w:eastAsiaTheme="minorEastAsia" w:hAnsiTheme="minorEastAsia" w:hint="eastAsia"/>
          <w:sz w:val="21"/>
          <w:szCs w:val="21"/>
        </w:rPr>
        <w:t>技术信息预测和评估委员会（TIFAC）</w:t>
      </w:r>
      <w:r w:rsidR="00E7124F" w:rsidRPr="00243C4B">
        <w:rPr>
          <w:rFonts w:asciiTheme="minorEastAsia" w:eastAsiaTheme="minorEastAsia" w:hAnsiTheme="minorEastAsia" w:hint="eastAsia"/>
          <w:sz w:val="21"/>
          <w:szCs w:val="21"/>
        </w:rPr>
        <w:t>、</w:t>
      </w:r>
      <w:r w:rsidRPr="00243C4B">
        <w:rPr>
          <w:rFonts w:asciiTheme="minorEastAsia" w:eastAsiaTheme="minorEastAsia" w:hAnsiTheme="minorEastAsia" w:hint="eastAsia"/>
          <w:sz w:val="21"/>
          <w:szCs w:val="21"/>
        </w:rPr>
        <w:t>国家研究</w:t>
      </w:r>
      <w:r w:rsidR="00E7124F" w:rsidRPr="00243C4B">
        <w:rPr>
          <w:rFonts w:asciiTheme="minorEastAsia" w:eastAsiaTheme="minorEastAsia" w:hAnsiTheme="minorEastAsia" w:hint="eastAsia"/>
          <w:sz w:val="21"/>
          <w:szCs w:val="21"/>
        </w:rPr>
        <w:t>开发</w:t>
      </w:r>
      <w:r w:rsidRPr="00243C4B">
        <w:rPr>
          <w:rFonts w:asciiTheme="minorEastAsia" w:eastAsiaTheme="minorEastAsia" w:hAnsiTheme="minorEastAsia" w:hint="eastAsia"/>
          <w:sz w:val="21"/>
          <w:szCs w:val="21"/>
        </w:rPr>
        <w:t>公司（NRDC）和国家创新</w:t>
      </w:r>
      <w:r w:rsidR="00E7124F" w:rsidRPr="00243C4B">
        <w:rPr>
          <w:rFonts w:asciiTheme="minorEastAsia" w:eastAsiaTheme="minorEastAsia" w:hAnsiTheme="minorEastAsia" w:hint="eastAsia"/>
          <w:sz w:val="21"/>
          <w:szCs w:val="21"/>
        </w:rPr>
        <w:t>基金会</w:t>
      </w:r>
      <w:r w:rsidRPr="00243C4B">
        <w:rPr>
          <w:rFonts w:asciiTheme="minorEastAsia" w:eastAsiaTheme="minorEastAsia" w:hAnsiTheme="minorEastAsia" w:hint="eastAsia"/>
          <w:sz w:val="21"/>
          <w:szCs w:val="21"/>
        </w:rPr>
        <w:t>（NIF）。印度政府</w:t>
      </w:r>
      <w:r w:rsidR="00764843" w:rsidRPr="00243C4B">
        <w:rPr>
          <w:rFonts w:asciiTheme="minorEastAsia" w:eastAsiaTheme="minorEastAsia" w:hAnsiTheme="minorEastAsia" w:hint="eastAsia"/>
          <w:sz w:val="21"/>
          <w:szCs w:val="21"/>
        </w:rPr>
        <w:t>的“</w:t>
      </w:r>
      <w:r w:rsidRPr="00243C4B">
        <w:rPr>
          <w:rFonts w:asciiTheme="minorEastAsia" w:eastAsiaTheme="minorEastAsia" w:hAnsiTheme="minorEastAsia" w:hint="eastAsia"/>
          <w:sz w:val="21"/>
          <w:szCs w:val="21"/>
        </w:rPr>
        <w:t>创业</w:t>
      </w:r>
      <w:r w:rsidR="00764843" w:rsidRPr="00243C4B">
        <w:rPr>
          <w:rFonts w:asciiTheme="minorEastAsia" w:eastAsiaTheme="minorEastAsia" w:hAnsiTheme="minorEastAsia" w:hint="eastAsia"/>
          <w:sz w:val="21"/>
          <w:szCs w:val="21"/>
        </w:rPr>
        <w:t>印度”</w:t>
      </w:r>
      <w:r w:rsidRPr="00243C4B">
        <w:rPr>
          <w:rFonts w:asciiTheme="minorEastAsia" w:eastAsiaTheme="minorEastAsia" w:hAnsiTheme="minorEastAsia" w:hint="eastAsia"/>
          <w:sz w:val="21"/>
          <w:szCs w:val="21"/>
        </w:rPr>
        <w:t>和</w:t>
      </w:r>
      <w:r w:rsidR="00764843" w:rsidRPr="00243C4B">
        <w:rPr>
          <w:rFonts w:asciiTheme="minorEastAsia" w:eastAsiaTheme="minorEastAsia" w:hAnsiTheme="minorEastAsia" w:hint="eastAsia"/>
          <w:sz w:val="21"/>
          <w:szCs w:val="21"/>
        </w:rPr>
        <w:t>“Atal</w:t>
      </w:r>
      <w:r w:rsidRPr="00243C4B">
        <w:rPr>
          <w:rFonts w:asciiTheme="minorEastAsia" w:eastAsiaTheme="minorEastAsia" w:hAnsiTheme="minorEastAsia" w:hint="eastAsia"/>
          <w:sz w:val="21"/>
          <w:szCs w:val="21"/>
        </w:rPr>
        <w:t>创新</w:t>
      </w:r>
      <w:r w:rsidR="00764843" w:rsidRPr="00243C4B">
        <w:rPr>
          <w:rFonts w:asciiTheme="minorEastAsia" w:eastAsiaTheme="minorEastAsia" w:hAnsiTheme="minorEastAsia" w:hint="eastAsia"/>
          <w:sz w:val="21"/>
          <w:szCs w:val="21"/>
        </w:rPr>
        <w:t>使命”（AIM）等倡议在中小学有实验室，并配有孵化中心，为原始创新和企业创业创造了有利环境</w:t>
      </w:r>
      <w:r w:rsidRPr="00243C4B">
        <w:rPr>
          <w:rFonts w:asciiTheme="minorEastAsia" w:eastAsiaTheme="minorEastAsia" w:hAnsiTheme="minorEastAsia" w:hint="eastAsia"/>
          <w:sz w:val="21"/>
          <w:szCs w:val="21"/>
        </w:rPr>
        <w:t>。</w:t>
      </w:r>
      <w:r w:rsidR="00764843" w:rsidRPr="00243C4B">
        <w:rPr>
          <w:rFonts w:asciiTheme="minorEastAsia" w:eastAsiaTheme="minorEastAsia" w:hAnsiTheme="minorEastAsia" w:hint="eastAsia"/>
          <w:sz w:val="21"/>
          <w:szCs w:val="21"/>
        </w:rPr>
        <w:t>“</w:t>
      </w:r>
      <w:r w:rsidR="001D558A" w:rsidRPr="00243C4B">
        <w:rPr>
          <w:rFonts w:asciiTheme="minorEastAsia" w:eastAsiaTheme="minorEastAsia" w:hAnsiTheme="minorEastAsia" w:hint="eastAsia"/>
          <w:sz w:val="21"/>
          <w:szCs w:val="21"/>
        </w:rPr>
        <w:t>创意印度，</w:t>
      </w:r>
      <w:r w:rsidRPr="00243C4B">
        <w:rPr>
          <w:rFonts w:asciiTheme="minorEastAsia" w:eastAsiaTheme="minorEastAsia" w:hAnsiTheme="minorEastAsia" w:hint="eastAsia"/>
          <w:sz w:val="21"/>
          <w:szCs w:val="21"/>
        </w:rPr>
        <w:t>创新印度”是</w:t>
      </w:r>
      <w:r w:rsidR="00764843" w:rsidRPr="00243C4B">
        <w:rPr>
          <w:rFonts w:asciiTheme="minorEastAsia" w:eastAsiaTheme="minorEastAsia" w:hAnsiTheme="minorEastAsia" w:hint="eastAsia"/>
          <w:sz w:val="21"/>
          <w:szCs w:val="21"/>
        </w:rPr>
        <w:t>2016年出台的</w:t>
      </w:r>
      <w:r w:rsidRPr="00243C4B">
        <w:rPr>
          <w:rFonts w:asciiTheme="minorEastAsia" w:eastAsiaTheme="minorEastAsia" w:hAnsiTheme="minorEastAsia" w:hint="eastAsia"/>
          <w:sz w:val="21"/>
          <w:szCs w:val="21"/>
        </w:rPr>
        <w:t>国家知识产权政策</w:t>
      </w:r>
      <w:r w:rsidR="00764843" w:rsidRPr="00243C4B">
        <w:rPr>
          <w:rFonts w:asciiTheme="minorEastAsia" w:eastAsiaTheme="minorEastAsia" w:hAnsiTheme="minorEastAsia" w:hint="eastAsia"/>
          <w:sz w:val="21"/>
          <w:szCs w:val="21"/>
        </w:rPr>
        <w:t>的大力号召</w:t>
      </w:r>
      <w:r w:rsidRPr="00243C4B">
        <w:rPr>
          <w:rFonts w:asciiTheme="minorEastAsia" w:eastAsiaTheme="minorEastAsia" w:hAnsiTheme="minorEastAsia" w:hint="eastAsia"/>
          <w:sz w:val="21"/>
          <w:szCs w:val="21"/>
        </w:rPr>
        <w:t>，该政策</w:t>
      </w:r>
      <w:r w:rsidR="00764843" w:rsidRPr="00243C4B">
        <w:rPr>
          <w:rFonts w:asciiTheme="minorEastAsia" w:eastAsiaTheme="minorEastAsia" w:hAnsiTheme="minorEastAsia" w:hint="eastAsia"/>
          <w:sz w:val="21"/>
          <w:szCs w:val="21"/>
        </w:rPr>
        <w:t>设想</w:t>
      </w:r>
      <w:r w:rsidRPr="00243C4B">
        <w:rPr>
          <w:rFonts w:asciiTheme="minorEastAsia" w:eastAsiaTheme="minorEastAsia" w:hAnsiTheme="minorEastAsia" w:hint="eastAsia"/>
          <w:sz w:val="21"/>
          <w:szCs w:val="21"/>
        </w:rPr>
        <w:t>创建</w:t>
      </w:r>
      <w:r w:rsidR="001D558A" w:rsidRPr="00243C4B">
        <w:rPr>
          <w:rFonts w:asciiTheme="minorEastAsia" w:eastAsiaTheme="minorEastAsia" w:hAnsiTheme="minorEastAsia" w:hint="eastAsia"/>
          <w:sz w:val="21"/>
          <w:szCs w:val="21"/>
        </w:rPr>
        <w:t>若干</w:t>
      </w:r>
      <w:r w:rsidR="00764843" w:rsidRPr="00243C4B">
        <w:rPr>
          <w:rFonts w:asciiTheme="minorEastAsia" w:eastAsiaTheme="minorEastAsia" w:hAnsiTheme="minorEastAsia" w:hint="eastAsia"/>
          <w:sz w:val="21"/>
          <w:szCs w:val="21"/>
        </w:rPr>
        <w:t>个</w:t>
      </w:r>
      <w:r w:rsidRPr="00243C4B">
        <w:rPr>
          <w:rFonts w:asciiTheme="minorEastAsia" w:eastAsiaTheme="minorEastAsia" w:hAnsiTheme="minorEastAsia" w:hint="eastAsia"/>
          <w:sz w:val="21"/>
          <w:szCs w:val="21"/>
        </w:rPr>
        <w:t>专门部门，帮助</w:t>
      </w:r>
      <w:r w:rsidR="00764843" w:rsidRPr="00243C4B">
        <w:rPr>
          <w:rFonts w:asciiTheme="minorEastAsia" w:eastAsiaTheme="minorEastAsia" w:hAnsiTheme="minorEastAsia" w:hint="eastAsia"/>
          <w:sz w:val="21"/>
          <w:szCs w:val="21"/>
        </w:rPr>
        <w:t>各类</w:t>
      </w:r>
      <w:r w:rsidRPr="00243C4B">
        <w:rPr>
          <w:rFonts w:asciiTheme="minorEastAsia" w:eastAsiaTheme="minorEastAsia" w:hAnsiTheme="minorEastAsia" w:hint="eastAsia"/>
          <w:sz w:val="21"/>
          <w:szCs w:val="21"/>
        </w:rPr>
        <w:t>知识产权权利人</w:t>
      </w:r>
      <w:r w:rsidR="00914BC1" w:rsidRPr="00243C4B">
        <w:rPr>
          <w:rFonts w:asciiTheme="minorEastAsia" w:eastAsiaTheme="minorEastAsia" w:hAnsiTheme="minorEastAsia" w:hint="eastAsia"/>
          <w:sz w:val="21"/>
          <w:szCs w:val="21"/>
        </w:rPr>
        <w:t>实现</w:t>
      </w:r>
      <w:r w:rsidR="00764843" w:rsidRPr="00243C4B">
        <w:rPr>
          <w:rFonts w:asciiTheme="minorEastAsia" w:eastAsiaTheme="minorEastAsia" w:hAnsiTheme="minorEastAsia" w:hint="eastAsia"/>
          <w:sz w:val="21"/>
          <w:szCs w:val="21"/>
        </w:rPr>
        <w:t>其</w:t>
      </w:r>
      <w:r w:rsidRPr="00243C4B">
        <w:rPr>
          <w:rFonts w:asciiTheme="minorEastAsia" w:eastAsiaTheme="minorEastAsia" w:hAnsiTheme="minorEastAsia" w:hint="eastAsia"/>
          <w:sz w:val="21"/>
          <w:szCs w:val="21"/>
        </w:rPr>
        <w:t>知识产权资产</w:t>
      </w:r>
      <w:r w:rsidR="00914BC1" w:rsidRPr="00243C4B">
        <w:rPr>
          <w:rFonts w:asciiTheme="minorEastAsia" w:eastAsiaTheme="minorEastAsia" w:hAnsiTheme="minorEastAsia" w:hint="eastAsia"/>
          <w:sz w:val="21"/>
          <w:szCs w:val="21"/>
        </w:rPr>
        <w:t>的</w:t>
      </w:r>
      <w:r w:rsidRPr="00243C4B">
        <w:rPr>
          <w:rFonts w:asciiTheme="minorEastAsia" w:eastAsiaTheme="minorEastAsia" w:hAnsiTheme="minorEastAsia" w:hint="eastAsia"/>
          <w:sz w:val="21"/>
          <w:szCs w:val="21"/>
        </w:rPr>
        <w:t>商业化</w:t>
      </w:r>
      <w:r w:rsidR="00764843" w:rsidRPr="00243C4B">
        <w:rPr>
          <w:rFonts w:asciiTheme="minorEastAsia" w:eastAsiaTheme="minorEastAsia" w:hAnsiTheme="minorEastAsia" w:hint="eastAsia"/>
          <w:sz w:val="21"/>
          <w:szCs w:val="21"/>
        </w:rPr>
        <w:t>。</w:t>
      </w:r>
    </w:p>
    <w:p w:rsidR="0078425F" w:rsidRPr="00243C4B" w:rsidRDefault="001D558A" w:rsidP="000228E0">
      <w:pPr>
        <w:overflowPunct w:val="0"/>
        <w:spacing w:beforeLines="50" w:before="120" w:afterLines="50" w:after="120" w:line="340" w:lineRule="atLeast"/>
        <w:jc w:val="both"/>
        <w:rPr>
          <w:rFonts w:asciiTheme="minorEastAsia" w:eastAsiaTheme="minorEastAsia" w:hAnsiTheme="minorEastAsia"/>
          <w:sz w:val="21"/>
          <w:szCs w:val="21"/>
        </w:rPr>
      </w:pPr>
      <w:r w:rsidRPr="00243C4B">
        <w:rPr>
          <w:rFonts w:asciiTheme="minorEastAsia" w:eastAsiaTheme="minorEastAsia" w:hAnsiTheme="minorEastAsia" w:hint="eastAsia"/>
          <w:b/>
          <w:sz w:val="21"/>
          <w:szCs w:val="21"/>
        </w:rPr>
        <w:t>当地主要产业：</w:t>
      </w:r>
      <w:r w:rsidRPr="00243C4B">
        <w:rPr>
          <w:rFonts w:asciiTheme="minorEastAsia" w:eastAsiaTheme="minorEastAsia" w:hAnsiTheme="minorEastAsia" w:hint="eastAsia"/>
          <w:sz w:val="21"/>
          <w:szCs w:val="21"/>
        </w:rPr>
        <w:t>纺织、食品加工、化学、水泥、钢铁、信息技术和信息技术支持服务、采矿和石油。</w:t>
      </w:r>
    </w:p>
    <w:p w:rsidR="0078425F" w:rsidRPr="00443708" w:rsidRDefault="001D558A" w:rsidP="000228E0">
      <w:pPr>
        <w:overflowPunct w:val="0"/>
        <w:spacing w:beforeLines="50" w:before="120" w:afterLines="50" w:after="120" w:line="340" w:lineRule="atLeast"/>
        <w:jc w:val="both"/>
        <w:rPr>
          <w:rFonts w:ascii="SimSun" w:hAnsi="SimSun"/>
          <w:sz w:val="21"/>
        </w:rPr>
      </w:pPr>
      <w:r w:rsidRPr="00443708">
        <w:rPr>
          <w:rFonts w:ascii="SimSun" w:hAnsi="SimSun" w:hint="eastAsia"/>
          <w:b/>
          <w:sz w:val="21"/>
        </w:rPr>
        <w:lastRenderedPageBreak/>
        <w:t>主要贸易伙伴</w:t>
      </w:r>
      <w:r w:rsidRPr="0011123A">
        <w:rPr>
          <w:rFonts w:ascii="SimSun" w:hAnsi="SimSun" w:hint="eastAsia"/>
          <w:b/>
          <w:sz w:val="21"/>
        </w:rPr>
        <w:t>国</w:t>
      </w:r>
      <w:r w:rsidR="0011123A">
        <w:rPr>
          <w:rFonts w:ascii="SimSun" w:hAnsi="SimSun" w:hint="eastAsia"/>
          <w:b/>
          <w:sz w:val="21"/>
        </w:rPr>
        <w:t>/地区</w:t>
      </w:r>
      <w:r w:rsidRPr="00443708">
        <w:rPr>
          <w:rFonts w:ascii="SimSun" w:hAnsi="SimSun" w:hint="eastAsia"/>
          <w:b/>
          <w:sz w:val="21"/>
        </w:rPr>
        <w:t>：</w:t>
      </w:r>
      <w:r w:rsidRPr="00443708">
        <w:rPr>
          <w:rFonts w:ascii="SimSun" w:hAnsi="SimSun" w:hint="eastAsia"/>
          <w:color w:val="222222"/>
          <w:sz w:val="21"/>
        </w:rPr>
        <w:t>中华人民共和国、美利坚合众国、阿拉伯联合酋长国、沙特阿拉伯、</w:t>
      </w:r>
      <w:r w:rsidR="0011123A">
        <w:rPr>
          <w:rFonts w:ascii="SimSun" w:hAnsi="SimSun" w:hint="eastAsia"/>
          <w:color w:val="222222"/>
          <w:sz w:val="21"/>
        </w:rPr>
        <w:t>中国</w:t>
      </w:r>
      <w:r w:rsidRPr="0011123A">
        <w:rPr>
          <w:rFonts w:ascii="SimSun" w:hAnsi="SimSun" w:hint="eastAsia"/>
          <w:color w:val="222222"/>
          <w:sz w:val="21"/>
        </w:rPr>
        <w:t>香港、</w:t>
      </w:r>
      <w:r w:rsidRPr="00443708">
        <w:rPr>
          <w:rFonts w:ascii="SimSun" w:hAnsi="SimSun" w:hint="eastAsia"/>
          <w:color w:val="222222"/>
          <w:sz w:val="21"/>
        </w:rPr>
        <w:t>德国、瑞士、</w:t>
      </w:r>
      <w:r w:rsidR="00837788" w:rsidRPr="00443708">
        <w:rPr>
          <w:rFonts w:ascii="SimSun" w:hAnsi="SimSun" w:hint="eastAsia"/>
          <w:color w:val="222222"/>
          <w:sz w:val="21"/>
        </w:rPr>
        <w:t>大</w:t>
      </w:r>
      <w:r w:rsidRPr="00443708">
        <w:rPr>
          <w:rFonts w:ascii="SimSun" w:hAnsi="SimSun" w:hint="eastAsia"/>
          <w:color w:val="222222"/>
          <w:sz w:val="21"/>
        </w:rPr>
        <w:t>韩</w:t>
      </w:r>
      <w:r w:rsidR="00837788" w:rsidRPr="00443708">
        <w:rPr>
          <w:rFonts w:ascii="SimSun" w:hAnsi="SimSun" w:hint="eastAsia"/>
          <w:color w:val="222222"/>
          <w:sz w:val="21"/>
        </w:rPr>
        <w:t>民</w:t>
      </w:r>
      <w:r w:rsidRPr="00443708">
        <w:rPr>
          <w:rFonts w:ascii="SimSun" w:hAnsi="SimSun" w:hint="eastAsia"/>
          <w:color w:val="222222"/>
          <w:sz w:val="21"/>
        </w:rPr>
        <w:t>国、印度尼西亚、新加坡、马来西亚和日本。</w:t>
      </w:r>
    </w:p>
    <w:p w:rsidR="0078425F" w:rsidRPr="00443708" w:rsidRDefault="00837788" w:rsidP="000228E0">
      <w:pPr>
        <w:overflowPunct w:val="0"/>
        <w:spacing w:beforeLines="50" w:before="120" w:afterLines="50" w:after="120" w:line="340" w:lineRule="atLeast"/>
        <w:jc w:val="both"/>
        <w:rPr>
          <w:rFonts w:ascii="SimSun" w:hAnsi="SimSun"/>
          <w:sz w:val="21"/>
        </w:rPr>
      </w:pPr>
      <w:r w:rsidRPr="00443708">
        <w:rPr>
          <w:rFonts w:ascii="SimSun" w:hAnsi="SimSun" w:hint="eastAsia"/>
          <w:b/>
          <w:sz w:val="21"/>
        </w:rPr>
        <w:t>其他</w:t>
      </w:r>
      <w:r w:rsidRPr="000228E0">
        <w:rPr>
          <w:rFonts w:ascii="SimSun" w:hAnsi="SimSun" w:hint="eastAsia"/>
          <w:b/>
          <w:sz w:val="21"/>
          <w:szCs w:val="22"/>
        </w:rPr>
        <w:t>重要</w:t>
      </w:r>
      <w:r w:rsidRPr="00443708">
        <w:rPr>
          <w:rFonts w:ascii="SimSun" w:hAnsi="SimSun" w:hint="eastAsia"/>
          <w:b/>
          <w:sz w:val="21"/>
        </w:rPr>
        <w:t>信息：</w:t>
      </w:r>
      <w:r w:rsidRPr="00443708">
        <w:rPr>
          <w:rFonts w:ascii="SimSun" w:hAnsi="SimSun" w:hint="eastAsia"/>
          <w:sz w:val="21"/>
        </w:rPr>
        <w:t>国家知识产权政策是印度政府在刺激创造和推动创新方面的重大举措。</w:t>
      </w:r>
      <w:r w:rsidR="005B66FF" w:rsidRPr="00443708">
        <w:rPr>
          <w:rFonts w:ascii="SimSun" w:hAnsi="SimSun" w:hint="eastAsia"/>
          <w:sz w:val="21"/>
        </w:rPr>
        <w:t>这份文件描绘了印度今后的知识产权路线图，提出</w:t>
      </w:r>
      <w:proofErr w:type="gramStart"/>
      <w:r w:rsidR="005B66FF" w:rsidRPr="00443708">
        <w:rPr>
          <w:rFonts w:ascii="SimSun" w:hAnsi="SimSun" w:hint="eastAsia"/>
          <w:sz w:val="21"/>
        </w:rPr>
        <w:t>的愿景是</w:t>
      </w:r>
      <w:proofErr w:type="gramEnd"/>
      <w:r w:rsidR="005B66FF" w:rsidRPr="00443708">
        <w:rPr>
          <w:rFonts w:ascii="SimSun" w:hAnsi="SimSun" w:hint="eastAsia"/>
          <w:sz w:val="21"/>
        </w:rPr>
        <w:t>：“一个创造和创新受知识产权推动并惠及全民的印度；一个科技、艺术、文化、传统知识和生物多样性资源等方面的进步由知识产权推动的印度；一个知识是发展的主要推手、并且由知识所有向知识共享转变的印度”。国家知识产权政策</w:t>
      </w:r>
      <w:proofErr w:type="gramStart"/>
      <w:r w:rsidR="005B66FF" w:rsidRPr="00443708">
        <w:rPr>
          <w:rFonts w:ascii="SimSun" w:hAnsi="SimSun" w:hint="eastAsia"/>
          <w:sz w:val="21"/>
        </w:rPr>
        <w:t>见产业</w:t>
      </w:r>
      <w:proofErr w:type="gramEnd"/>
      <w:r w:rsidR="005B66FF" w:rsidRPr="00443708">
        <w:rPr>
          <w:rFonts w:ascii="SimSun" w:hAnsi="SimSun" w:hint="eastAsia"/>
          <w:sz w:val="21"/>
        </w:rPr>
        <w:t>政策和促进</w:t>
      </w:r>
      <w:r w:rsidR="00380799" w:rsidRPr="00443708">
        <w:rPr>
          <w:rFonts w:ascii="SimSun" w:hAnsi="SimSun" w:hint="eastAsia"/>
          <w:sz w:val="21"/>
        </w:rPr>
        <w:t>司</w:t>
      </w:r>
      <w:r w:rsidR="005B66FF" w:rsidRPr="00443708">
        <w:rPr>
          <w:rFonts w:ascii="SimSun" w:hAnsi="SimSun" w:hint="eastAsia"/>
          <w:sz w:val="21"/>
        </w:rPr>
        <w:t>网站，网址为：</w:t>
      </w:r>
      <w:hyperlink r:id="rId12" w:history="1">
        <w:r w:rsidR="0078425F" w:rsidRPr="00443708">
          <w:rPr>
            <w:rStyle w:val="ae"/>
            <w:rFonts w:ascii="SimSun" w:hAnsi="SimSun"/>
            <w:sz w:val="21"/>
            <w:rtl/>
            <w:cs/>
          </w:rPr>
          <w:t>‎</w:t>
        </w:r>
        <w:r w:rsidR="0078425F" w:rsidRPr="00443708">
          <w:rPr>
            <w:rStyle w:val="ae"/>
            <w:rFonts w:ascii="SimSun" w:hAnsi="SimSun"/>
            <w:sz w:val="21"/>
          </w:rPr>
          <w:t>dipp.nic.in/English/Schemes/Intellectual_Property_Rights/</w:t>
        </w:r>
        <w:r w:rsidR="000228E0" w:rsidRPr="000228E0">
          <w:rPr>
            <w:rStyle w:val="ae"/>
            <w:rFonts w:ascii="MS Mincho" w:eastAsia="MS Mincho" w:hAnsi="MS Mincho" w:cs="MS Mincho" w:hint="eastAsia"/>
            <w:sz w:val="21"/>
          </w:rPr>
          <w:t>‌</w:t>
        </w:r>
        <w:r w:rsidR="0078425F" w:rsidRPr="00443708">
          <w:rPr>
            <w:rStyle w:val="ae"/>
            <w:rFonts w:ascii="SimSun" w:hAnsi="SimSun"/>
            <w:sz w:val="21"/>
          </w:rPr>
          <w:t>Na</w:t>
        </w:r>
        <w:r w:rsidR="00CB2D2E" w:rsidRPr="00443708">
          <w:rPr>
            <w:rStyle w:val="ae"/>
            <w:rFonts w:ascii="SimSun" w:hAnsi="SimSun"/>
            <w:sz w:val="21"/>
          </w:rPr>
          <w:t>tional_IPR_Policy_08.08.2016.pdf</w:t>
        </w:r>
      </w:hyperlink>
      <w:r w:rsidR="00380799" w:rsidRPr="00443708">
        <w:rPr>
          <w:rStyle w:val="ae"/>
          <w:rFonts w:ascii="SimSun" w:hAnsi="SimSun" w:hint="eastAsia"/>
          <w:sz w:val="21"/>
        </w:rPr>
        <w:t>。</w:t>
      </w:r>
    </w:p>
    <w:p w:rsidR="00380799" w:rsidRPr="004843B8" w:rsidRDefault="00380799" w:rsidP="00380799">
      <w:pPr>
        <w:pStyle w:val="SectionHeading"/>
        <w:spacing w:beforeLines="150" w:afterLines="100" w:after="240" w:line="340" w:lineRule="atLeast"/>
        <w:rPr>
          <w:rFonts w:ascii="SimHei" w:eastAsia="SimHei" w:hAnsi="SimHei"/>
          <w:b w:val="0"/>
          <w:sz w:val="21"/>
          <w:lang w:eastAsia="zh-CN"/>
        </w:rPr>
      </w:pPr>
      <w:r w:rsidRPr="004843B8">
        <w:rPr>
          <w:rFonts w:ascii="SimHei" w:eastAsia="SimHei" w:hAnsi="SimHei"/>
          <w:b w:val="0"/>
          <w:sz w:val="21"/>
          <w:lang w:eastAsia="zh-CN"/>
        </w:rPr>
        <w:t>6–</w:t>
      </w:r>
      <w:r w:rsidRPr="004843B8">
        <w:rPr>
          <w:rFonts w:ascii="SimHei" w:eastAsia="SimHei" w:hAnsi="SimHei" w:hint="eastAsia"/>
          <w:b w:val="0"/>
          <w:sz w:val="21"/>
          <w:lang w:eastAsia="zh-CN"/>
        </w:rPr>
        <w:t>专利申请概况</w:t>
      </w:r>
    </w:p>
    <w:p w:rsidR="00380799" w:rsidRPr="004843B8" w:rsidRDefault="00380799" w:rsidP="007C5C7A">
      <w:pPr>
        <w:keepNext/>
        <w:overflowPunct w:val="0"/>
        <w:spacing w:beforeLines="50" w:before="120" w:afterLines="50" w:after="120" w:line="340" w:lineRule="atLeast"/>
        <w:jc w:val="both"/>
        <w:rPr>
          <w:rFonts w:ascii="SimSun" w:hAnsi="SimSun"/>
          <w:b/>
          <w:sz w:val="21"/>
          <w:szCs w:val="22"/>
        </w:rPr>
      </w:pPr>
      <w:r w:rsidRPr="004843B8">
        <w:rPr>
          <w:rFonts w:ascii="SimSun" w:hAnsi="SimSun" w:hint="eastAsia"/>
          <w:b/>
          <w:sz w:val="21"/>
          <w:szCs w:val="22"/>
        </w:rPr>
        <w:t>按技术领域开列的国家申请受理量</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1360"/>
        <w:gridCol w:w="1361"/>
        <w:gridCol w:w="1361"/>
        <w:gridCol w:w="1361"/>
        <w:gridCol w:w="1361"/>
      </w:tblGrid>
      <w:tr w:rsidR="0078425F" w:rsidRPr="00443708" w:rsidTr="000C4833">
        <w:tc>
          <w:tcPr>
            <w:tcW w:w="251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78425F" w:rsidRPr="00443708" w:rsidRDefault="0078425F" w:rsidP="000C4833">
            <w:pPr>
              <w:rPr>
                <w:rFonts w:ascii="SimSun" w:hAnsi="SimSun"/>
                <w:b/>
                <w:sz w:val="21"/>
              </w:rPr>
            </w:pPr>
          </w:p>
          <w:p w:rsidR="0078425F" w:rsidRPr="00443708" w:rsidRDefault="002067E4" w:rsidP="000C4833">
            <w:pPr>
              <w:jc w:val="right"/>
              <w:rPr>
                <w:rFonts w:ascii="SimSun" w:hAnsi="SimSun"/>
                <w:b/>
                <w:sz w:val="21"/>
              </w:rPr>
            </w:pPr>
            <w:r w:rsidRPr="00443708">
              <w:rPr>
                <w:rFonts w:ascii="SimSun" w:hAnsi="SimSun" w:hint="eastAsia"/>
                <w:b/>
                <w:sz w:val="21"/>
              </w:rPr>
              <w:t>年份</w:t>
            </w:r>
          </w:p>
          <w:p w:rsidR="0078425F" w:rsidRPr="00443708" w:rsidRDefault="002067E4" w:rsidP="002067E4">
            <w:pPr>
              <w:rPr>
                <w:rFonts w:ascii="SimSun" w:hAnsi="SimSun"/>
                <w:b/>
                <w:sz w:val="21"/>
              </w:rPr>
            </w:pPr>
            <w:r w:rsidRPr="00443708">
              <w:rPr>
                <w:rFonts w:ascii="SimSun" w:hAnsi="SimSun" w:hint="eastAsia"/>
                <w:b/>
                <w:sz w:val="21"/>
              </w:rPr>
              <w:t>技术领域</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2011-12</w:t>
            </w:r>
            <w:r w:rsidR="00A66728"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2012-13</w:t>
            </w:r>
            <w:r w:rsidR="00A66728"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2013-14</w:t>
            </w:r>
            <w:r w:rsidR="00A66728"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2014-15</w:t>
            </w:r>
            <w:r w:rsidR="00A66728"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2015-16</w:t>
            </w:r>
            <w:r w:rsidR="00A66728" w:rsidRPr="00443708">
              <w:rPr>
                <w:rFonts w:ascii="SimSun" w:hAnsi="SimSun" w:hint="eastAsia"/>
                <w:b/>
                <w:sz w:val="21"/>
                <w:szCs w:val="21"/>
              </w:rPr>
              <w:t>年</w:t>
            </w:r>
          </w:p>
        </w:tc>
      </w:tr>
      <w:tr w:rsidR="0078425F"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2067E4" w:rsidP="002067E4">
            <w:pPr>
              <w:rPr>
                <w:rFonts w:ascii="SimSun" w:hAnsi="SimSun"/>
                <w:sz w:val="21"/>
              </w:rPr>
            </w:pPr>
            <w:r w:rsidRPr="00443708">
              <w:rPr>
                <w:rFonts w:ascii="SimSun" w:hAnsi="SimSun" w:hint="eastAsia"/>
                <w:sz w:val="21"/>
              </w:rPr>
              <w:t>机</w:t>
            </w:r>
            <w:r w:rsidRPr="00443708">
              <w:rPr>
                <w:rFonts w:ascii="SimSun" w:hAnsi="SimSun" w:hint="eastAsia"/>
                <w:sz w:val="21"/>
                <w:szCs w:val="22"/>
              </w:rPr>
              <w:t>械</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12</w:t>
            </w:r>
            <w:r w:rsidR="000841E8" w:rsidRPr="00443708">
              <w:rPr>
                <w:rFonts w:ascii="SimSun" w:hAnsi="SimSun"/>
                <w:sz w:val="21"/>
                <w:szCs w:val="21"/>
              </w:rPr>
              <w:t>,</w:t>
            </w:r>
            <w:r w:rsidRPr="00443708">
              <w:rPr>
                <w:rFonts w:ascii="SimSun" w:hAnsi="SimSun"/>
                <w:sz w:val="21"/>
                <w:szCs w:val="21"/>
              </w:rPr>
              <w:t>184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13</w:t>
            </w:r>
            <w:r w:rsidR="000841E8" w:rsidRPr="00443708">
              <w:rPr>
                <w:rFonts w:ascii="SimSun" w:hAnsi="SimSun"/>
                <w:sz w:val="21"/>
                <w:szCs w:val="21"/>
              </w:rPr>
              <w:t>,</w:t>
            </w:r>
            <w:r w:rsidRPr="00443708">
              <w:rPr>
                <w:rFonts w:ascii="SimSun" w:hAnsi="SimSun"/>
                <w:sz w:val="21"/>
                <w:szCs w:val="21"/>
              </w:rPr>
              <w:t>757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14</w:t>
            </w:r>
            <w:r w:rsidR="000841E8" w:rsidRPr="00443708">
              <w:rPr>
                <w:rFonts w:ascii="SimSun" w:hAnsi="SimSun"/>
                <w:sz w:val="21"/>
                <w:szCs w:val="21"/>
              </w:rPr>
              <w:t>,</w:t>
            </w:r>
            <w:r w:rsidRPr="00443708">
              <w:rPr>
                <w:rFonts w:ascii="SimSun" w:hAnsi="SimSun"/>
                <w:sz w:val="21"/>
                <w:szCs w:val="21"/>
              </w:rPr>
              <w:t>218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13</w:t>
            </w:r>
            <w:r w:rsidR="000841E8" w:rsidRPr="00443708">
              <w:rPr>
                <w:rFonts w:ascii="SimSun" w:hAnsi="SimSun"/>
                <w:sz w:val="21"/>
                <w:szCs w:val="21"/>
              </w:rPr>
              <w:t>,</w:t>
            </w:r>
            <w:r w:rsidRPr="00443708">
              <w:rPr>
                <w:rFonts w:ascii="SimSun" w:hAnsi="SimSun"/>
                <w:sz w:val="21"/>
                <w:szCs w:val="21"/>
              </w:rPr>
              <w:t>108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13</w:t>
            </w:r>
            <w:r w:rsidR="000841E8" w:rsidRPr="00443708">
              <w:rPr>
                <w:rFonts w:ascii="SimSun" w:hAnsi="SimSun"/>
                <w:sz w:val="21"/>
                <w:szCs w:val="21"/>
              </w:rPr>
              <w:t>,</w:t>
            </w:r>
            <w:r w:rsidRPr="00443708">
              <w:rPr>
                <w:rFonts w:ascii="SimSun" w:hAnsi="SimSun"/>
                <w:sz w:val="21"/>
                <w:szCs w:val="21"/>
              </w:rPr>
              <w:t>399</w:t>
            </w:r>
          </w:p>
        </w:tc>
      </w:tr>
      <w:tr w:rsidR="002067E4"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EE4B17">
            <w:pPr>
              <w:keepNext/>
              <w:rPr>
                <w:rFonts w:ascii="SimSun" w:hAnsi="SimSun"/>
                <w:sz w:val="21"/>
                <w:szCs w:val="22"/>
              </w:rPr>
            </w:pPr>
            <w:r w:rsidRPr="00443708">
              <w:rPr>
                <w:rFonts w:ascii="SimSun" w:hAnsi="SimSun" w:hint="eastAsia"/>
                <w:sz w:val="21"/>
                <w:szCs w:val="22"/>
              </w:rPr>
              <w:t>电气/电子</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16,427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15,801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15,662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16,894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20,291</w:t>
            </w:r>
          </w:p>
        </w:tc>
      </w:tr>
      <w:tr w:rsidR="002067E4"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EE4B17">
            <w:pPr>
              <w:keepNext/>
              <w:rPr>
                <w:rFonts w:ascii="SimSun" w:hAnsi="SimSun"/>
                <w:sz w:val="21"/>
                <w:szCs w:val="22"/>
              </w:rPr>
            </w:pPr>
            <w:r w:rsidRPr="00443708">
              <w:rPr>
                <w:rFonts w:ascii="SimSun" w:hAnsi="SimSun" w:hint="eastAsia"/>
                <w:sz w:val="21"/>
                <w:szCs w:val="22"/>
              </w:rPr>
              <w:t>化学</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11,153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11,677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10,748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10,571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2067E4" w:rsidRPr="00443708" w:rsidRDefault="002067E4" w:rsidP="000C4833">
            <w:pPr>
              <w:ind w:right="324"/>
              <w:jc w:val="right"/>
              <w:rPr>
                <w:rFonts w:ascii="SimSun" w:hAnsi="SimSun"/>
                <w:sz w:val="21"/>
                <w:szCs w:val="21"/>
              </w:rPr>
            </w:pPr>
            <w:r w:rsidRPr="00443708">
              <w:rPr>
                <w:rFonts w:ascii="SimSun" w:hAnsi="SimSun"/>
                <w:sz w:val="21"/>
                <w:szCs w:val="21"/>
              </w:rPr>
              <w:t>11,138</w:t>
            </w:r>
          </w:p>
        </w:tc>
      </w:tr>
      <w:tr w:rsidR="0078425F"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A66728" w:rsidP="000C4833">
            <w:pPr>
              <w:rPr>
                <w:rFonts w:ascii="SimSun" w:hAnsi="SimSun"/>
                <w:sz w:val="21"/>
              </w:rPr>
            </w:pPr>
            <w:r w:rsidRPr="00443708">
              <w:rPr>
                <w:rFonts w:ascii="SimSun" w:hAnsi="SimSun" w:hint="eastAsia"/>
                <w:sz w:val="21"/>
              </w:rPr>
              <w:t>生物技术</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3</w:t>
            </w:r>
            <w:r w:rsidR="000841E8" w:rsidRPr="00443708">
              <w:rPr>
                <w:rFonts w:ascii="SimSun" w:hAnsi="SimSun"/>
                <w:sz w:val="21"/>
                <w:szCs w:val="21"/>
              </w:rPr>
              <w:t>,</w:t>
            </w:r>
            <w:r w:rsidRPr="00443708">
              <w:rPr>
                <w:rFonts w:ascii="SimSun" w:hAnsi="SimSun"/>
                <w:sz w:val="21"/>
                <w:szCs w:val="21"/>
              </w:rPr>
              <w:t>433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2</w:t>
            </w:r>
            <w:r w:rsidR="000841E8" w:rsidRPr="00443708">
              <w:rPr>
                <w:rFonts w:ascii="SimSun" w:hAnsi="SimSun"/>
                <w:sz w:val="21"/>
                <w:szCs w:val="21"/>
              </w:rPr>
              <w:t>,</w:t>
            </w:r>
            <w:r w:rsidRPr="00443708">
              <w:rPr>
                <w:rFonts w:ascii="SimSun" w:hAnsi="SimSun"/>
                <w:sz w:val="21"/>
                <w:szCs w:val="21"/>
              </w:rPr>
              <w:t>439</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2</w:t>
            </w:r>
            <w:r w:rsidR="000841E8" w:rsidRPr="00443708">
              <w:rPr>
                <w:rFonts w:ascii="SimSun" w:hAnsi="SimSun"/>
                <w:sz w:val="21"/>
                <w:szCs w:val="21"/>
              </w:rPr>
              <w:t>,</w:t>
            </w:r>
            <w:r w:rsidRPr="00443708">
              <w:rPr>
                <w:rFonts w:ascii="SimSun" w:hAnsi="SimSun"/>
                <w:sz w:val="21"/>
                <w:szCs w:val="21"/>
              </w:rPr>
              <w:t>323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2</w:t>
            </w:r>
            <w:r w:rsidR="000841E8" w:rsidRPr="00443708">
              <w:rPr>
                <w:rFonts w:ascii="SimSun" w:hAnsi="SimSun"/>
                <w:sz w:val="21"/>
                <w:szCs w:val="21"/>
              </w:rPr>
              <w:t>,</w:t>
            </w:r>
            <w:r w:rsidRPr="00443708">
              <w:rPr>
                <w:rFonts w:ascii="SimSun" w:hAnsi="SimSun"/>
                <w:sz w:val="21"/>
                <w:szCs w:val="21"/>
              </w:rPr>
              <w:t>190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SimSun" w:hAnsi="SimSun"/>
                <w:sz w:val="21"/>
                <w:szCs w:val="21"/>
              </w:rPr>
            </w:pPr>
            <w:r w:rsidRPr="00443708">
              <w:rPr>
                <w:rFonts w:ascii="SimSun" w:hAnsi="SimSun"/>
                <w:sz w:val="21"/>
                <w:szCs w:val="21"/>
              </w:rPr>
              <w:t>2</w:t>
            </w:r>
            <w:r w:rsidR="000841E8" w:rsidRPr="00443708">
              <w:rPr>
                <w:rFonts w:ascii="SimSun" w:hAnsi="SimSun"/>
                <w:sz w:val="21"/>
                <w:szCs w:val="21"/>
              </w:rPr>
              <w:t>,</w:t>
            </w:r>
            <w:r w:rsidRPr="00443708">
              <w:rPr>
                <w:rFonts w:ascii="SimSun" w:hAnsi="SimSun"/>
                <w:sz w:val="21"/>
                <w:szCs w:val="21"/>
              </w:rPr>
              <w:t>076</w:t>
            </w:r>
          </w:p>
        </w:tc>
      </w:tr>
      <w:tr w:rsidR="0078425F"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A66728" w:rsidP="000C4833">
            <w:pPr>
              <w:rPr>
                <w:rFonts w:ascii="KaiTi" w:eastAsia="KaiTi" w:hAnsi="KaiTi"/>
                <w:sz w:val="21"/>
              </w:rPr>
            </w:pPr>
            <w:r w:rsidRPr="00443708">
              <w:rPr>
                <w:rFonts w:ascii="KaiTi" w:eastAsia="KaiTi" w:hAnsi="KaiTi" w:hint="eastAsia"/>
                <w:iCs/>
                <w:sz w:val="21"/>
                <w:szCs w:val="22"/>
              </w:rPr>
              <w:t>合计</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KaiTi" w:eastAsia="KaiTi" w:hAnsi="KaiTi"/>
                <w:sz w:val="21"/>
                <w:szCs w:val="21"/>
              </w:rPr>
            </w:pPr>
            <w:r w:rsidRPr="00443708">
              <w:rPr>
                <w:rFonts w:ascii="KaiTi" w:eastAsia="KaiTi" w:hAnsi="KaiTi"/>
                <w:sz w:val="21"/>
                <w:szCs w:val="21"/>
              </w:rPr>
              <w:t>43</w:t>
            </w:r>
            <w:r w:rsidR="000841E8" w:rsidRPr="00443708">
              <w:rPr>
                <w:rFonts w:ascii="KaiTi" w:eastAsia="KaiTi" w:hAnsi="KaiTi"/>
                <w:sz w:val="21"/>
                <w:szCs w:val="21"/>
              </w:rPr>
              <w:t>,</w:t>
            </w:r>
            <w:r w:rsidRPr="00443708">
              <w:rPr>
                <w:rFonts w:ascii="KaiTi" w:eastAsia="KaiTi" w:hAnsi="KaiTi"/>
                <w:sz w:val="21"/>
                <w:szCs w:val="21"/>
              </w:rPr>
              <w:t>197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KaiTi" w:eastAsia="KaiTi" w:hAnsi="KaiTi"/>
                <w:sz w:val="21"/>
                <w:szCs w:val="21"/>
              </w:rPr>
            </w:pPr>
            <w:r w:rsidRPr="00443708">
              <w:rPr>
                <w:rFonts w:ascii="KaiTi" w:eastAsia="KaiTi" w:hAnsi="KaiTi"/>
                <w:sz w:val="21"/>
                <w:szCs w:val="21"/>
              </w:rPr>
              <w:t>43</w:t>
            </w:r>
            <w:r w:rsidR="000841E8" w:rsidRPr="00443708">
              <w:rPr>
                <w:rFonts w:ascii="KaiTi" w:eastAsia="KaiTi" w:hAnsi="KaiTi"/>
                <w:sz w:val="21"/>
                <w:szCs w:val="21"/>
              </w:rPr>
              <w:t>,</w:t>
            </w:r>
            <w:r w:rsidRPr="00443708">
              <w:rPr>
                <w:rFonts w:ascii="KaiTi" w:eastAsia="KaiTi" w:hAnsi="KaiTi"/>
                <w:sz w:val="21"/>
                <w:szCs w:val="21"/>
              </w:rPr>
              <w:t>674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KaiTi" w:eastAsia="KaiTi" w:hAnsi="KaiTi"/>
                <w:sz w:val="21"/>
                <w:szCs w:val="21"/>
              </w:rPr>
            </w:pPr>
            <w:r w:rsidRPr="00443708">
              <w:rPr>
                <w:rFonts w:ascii="KaiTi" w:eastAsia="KaiTi" w:hAnsi="KaiTi"/>
                <w:sz w:val="21"/>
                <w:szCs w:val="21"/>
              </w:rPr>
              <w:t>42</w:t>
            </w:r>
            <w:r w:rsidR="000841E8" w:rsidRPr="00443708">
              <w:rPr>
                <w:rFonts w:ascii="KaiTi" w:eastAsia="KaiTi" w:hAnsi="KaiTi"/>
                <w:sz w:val="21"/>
                <w:szCs w:val="21"/>
              </w:rPr>
              <w:t>,</w:t>
            </w:r>
            <w:r w:rsidRPr="00443708">
              <w:rPr>
                <w:rFonts w:ascii="KaiTi" w:eastAsia="KaiTi" w:hAnsi="KaiTi"/>
                <w:sz w:val="21"/>
                <w:szCs w:val="21"/>
              </w:rPr>
              <w:t>951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KaiTi" w:eastAsia="KaiTi" w:hAnsi="KaiTi"/>
                <w:sz w:val="21"/>
                <w:szCs w:val="21"/>
              </w:rPr>
            </w:pPr>
            <w:r w:rsidRPr="00443708">
              <w:rPr>
                <w:rFonts w:ascii="KaiTi" w:eastAsia="KaiTi" w:hAnsi="KaiTi"/>
                <w:sz w:val="21"/>
                <w:szCs w:val="21"/>
              </w:rPr>
              <w:t>42</w:t>
            </w:r>
            <w:r w:rsidR="000841E8" w:rsidRPr="00443708">
              <w:rPr>
                <w:rFonts w:ascii="KaiTi" w:eastAsia="KaiTi" w:hAnsi="KaiTi"/>
                <w:sz w:val="21"/>
                <w:szCs w:val="21"/>
              </w:rPr>
              <w:t>,</w:t>
            </w:r>
            <w:r w:rsidRPr="00443708">
              <w:rPr>
                <w:rFonts w:ascii="KaiTi" w:eastAsia="KaiTi" w:hAnsi="KaiTi"/>
                <w:sz w:val="21"/>
                <w:szCs w:val="21"/>
              </w:rPr>
              <w:t>763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0C4833">
            <w:pPr>
              <w:ind w:right="324"/>
              <w:jc w:val="right"/>
              <w:rPr>
                <w:rFonts w:ascii="KaiTi" w:eastAsia="KaiTi" w:hAnsi="KaiTi"/>
                <w:sz w:val="21"/>
                <w:szCs w:val="21"/>
              </w:rPr>
            </w:pPr>
            <w:r w:rsidRPr="00443708">
              <w:rPr>
                <w:rFonts w:ascii="KaiTi" w:eastAsia="KaiTi" w:hAnsi="KaiTi"/>
                <w:sz w:val="21"/>
                <w:szCs w:val="21"/>
              </w:rPr>
              <w:t>46</w:t>
            </w:r>
            <w:r w:rsidR="000841E8" w:rsidRPr="00443708">
              <w:rPr>
                <w:rFonts w:ascii="KaiTi" w:eastAsia="KaiTi" w:hAnsi="KaiTi"/>
                <w:sz w:val="21"/>
                <w:szCs w:val="21"/>
              </w:rPr>
              <w:t>,</w:t>
            </w:r>
            <w:r w:rsidRPr="00443708">
              <w:rPr>
                <w:rFonts w:ascii="KaiTi" w:eastAsia="KaiTi" w:hAnsi="KaiTi"/>
                <w:sz w:val="21"/>
                <w:szCs w:val="21"/>
              </w:rPr>
              <w:t>904</w:t>
            </w:r>
          </w:p>
        </w:tc>
      </w:tr>
    </w:tbl>
    <w:p w:rsidR="00A66728" w:rsidRPr="004843B8" w:rsidRDefault="00A66728" w:rsidP="000228E0">
      <w:pPr>
        <w:keepNext/>
        <w:overflowPunct w:val="0"/>
        <w:spacing w:beforeLines="50" w:before="120" w:afterLines="50" w:after="120" w:line="340" w:lineRule="atLeast"/>
        <w:jc w:val="both"/>
        <w:rPr>
          <w:rFonts w:ascii="SimSun" w:hAnsi="SimSun"/>
          <w:b/>
          <w:sz w:val="21"/>
          <w:szCs w:val="22"/>
        </w:rPr>
      </w:pPr>
      <w:proofErr w:type="gramStart"/>
      <w:r w:rsidRPr="004843B8">
        <w:rPr>
          <w:rFonts w:ascii="SimSun" w:hAnsi="SimSun" w:hint="eastAsia"/>
          <w:b/>
          <w:sz w:val="21"/>
          <w:szCs w:val="22"/>
        </w:rPr>
        <w:t>按途径</w:t>
      </w:r>
      <w:proofErr w:type="gramEnd"/>
      <w:r w:rsidRPr="004843B8">
        <w:rPr>
          <w:rFonts w:ascii="SimSun" w:hAnsi="SimSun" w:hint="eastAsia"/>
          <w:b/>
          <w:sz w:val="21"/>
          <w:szCs w:val="22"/>
        </w:rPr>
        <w:t>开列的国家申请受理量</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1360"/>
        <w:gridCol w:w="1361"/>
        <w:gridCol w:w="1361"/>
        <w:gridCol w:w="1361"/>
        <w:gridCol w:w="1361"/>
      </w:tblGrid>
      <w:tr w:rsidR="00A66728" w:rsidRPr="00443708" w:rsidTr="000C4833">
        <w:trPr>
          <w:trHeight w:val="723"/>
        </w:trPr>
        <w:tc>
          <w:tcPr>
            <w:tcW w:w="251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A66728" w:rsidRPr="00443708" w:rsidRDefault="00A66728" w:rsidP="000C4833">
            <w:pPr>
              <w:rPr>
                <w:rFonts w:ascii="SimSun" w:hAnsi="SimSun"/>
                <w:b/>
                <w:sz w:val="21"/>
              </w:rPr>
            </w:pPr>
          </w:p>
          <w:p w:rsidR="00A66728" w:rsidRPr="00443708" w:rsidRDefault="00A66728" w:rsidP="000C4833">
            <w:pPr>
              <w:jc w:val="right"/>
              <w:rPr>
                <w:rFonts w:ascii="SimSun" w:hAnsi="SimSun"/>
                <w:b/>
                <w:sz w:val="21"/>
              </w:rPr>
            </w:pPr>
            <w:r w:rsidRPr="00443708">
              <w:rPr>
                <w:rFonts w:ascii="SimSun" w:hAnsi="SimSun" w:hint="eastAsia"/>
                <w:b/>
                <w:sz w:val="21"/>
              </w:rPr>
              <w:t>年份</w:t>
            </w:r>
          </w:p>
          <w:p w:rsidR="00A66728" w:rsidRPr="00443708" w:rsidRDefault="00A66728" w:rsidP="000C4833">
            <w:pPr>
              <w:rPr>
                <w:rFonts w:ascii="SimSun" w:hAnsi="SimSun"/>
                <w:b/>
                <w:sz w:val="21"/>
              </w:rPr>
            </w:pPr>
            <w:r w:rsidRPr="00443708">
              <w:rPr>
                <w:rFonts w:ascii="SimSun" w:hAnsi="SimSun" w:hint="eastAsia"/>
                <w:b/>
                <w:sz w:val="21"/>
              </w:rPr>
              <w:t>途径</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EE4B17">
            <w:pPr>
              <w:jc w:val="center"/>
              <w:rPr>
                <w:rFonts w:ascii="SimSun" w:hAnsi="SimSun"/>
                <w:b/>
                <w:sz w:val="21"/>
                <w:szCs w:val="21"/>
              </w:rPr>
            </w:pPr>
            <w:r w:rsidRPr="00443708">
              <w:rPr>
                <w:rFonts w:ascii="SimSun" w:hAnsi="SimSun"/>
                <w:b/>
                <w:sz w:val="21"/>
                <w:szCs w:val="21"/>
              </w:rPr>
              <w:t>2011-12</w:t>
            </w:r>
            <w:r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EE4B17">
            <w:pPr>
              <w:jc w:val="center"/>
              <w:rPr>
                <w:rFonts w:ascii="SimSun" w:hAnsi="SimSun"/>
                <w:b/>
                <w:sz w:val="21"/>
                <w:szCs w:val="21"/>
              </w:rPr>
            </w:pPr>
            <w:r w:rsidRPr="00443708">
              <w:rPr>
                <w:rFonts w:ascii="SimSun" w:hAnsi="SimSun"/>
                <w:b/>
                <w:sz w:val="21"/>
                <w:szCs w:val="21"/>
              </w:rPr>
              <w:t>2012-13</w:t>
            </w:r>
            <w:r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EE4B17">
            <w:pPr>
              <w:jc w:val="center"/>
              <w:rPr>
                <w:rFonts w:ascii="SimSun" w:hAnsi="SimSun"/>
                <w:b/>
                <w:sz w:val="21"/>
                <w:szCs w:val="21"/>
              </w:rPr>
            </w:pPr>
            <w:r w:rsidRPr="00443708">
              <w:rPr>
                <w:rFonts w:ascii="SimSun" w:hAnsi="SimSun"/>
                <w:b/>
                <w:sz w:val="21"/>
                <w:szCs w:val="21"/>
              </w:rPr>
              <w:t>2013-14</w:t>
            </w:r>
            <w:r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EE4B17">
            <w:pPr>
              <w:jc w:val="center"/>
              <w:rPr>
                <w:rFonts w:ascii="SimSun" w:hAnsi="SimSun"/>
                <w:b/>
                <w:sz w:val="21"/>
                <w:szCs w:val="21"/>
              </w:rPr>
            </w:pPr>
            <w:r w:rsidRPr="00443708">
              <w:rPr>
                <w:rFonts w:ascii="SimSun" w:hAnsi="SimSun"/>
                <w:b/>
                <w:sz w:val="21"/>
                <w:szCs w:val="21"/>
              </w:rPr>
              <w:t>2014-15</w:t>
            </w:r>
            <w:r w:rsidRPr="00443708">
              <w:rPr>
                <w:rFonts w:ascii="SimSun" w:hAnsi="SimSun" w:hint="eastAsia"/>
                <w:b/>
                <w:sz w:val="21"/>
                <w:szCs w:val="21"/>
              </w:rPr>
              <w:t>年</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EE4B17">
            <w:pPr>
              <w:jc w:val="center"/>
              <w:rPr>
                <w:rFonts w:ascii="SimSun" w:hAnsi="SimSun"/>
                <w:b/>
                <w:sz w:val="21"/>
                <w:szCs w:val="21"/>
              </w:rPr>
            </w:pPr>
            <w:r w:rsidRPr="00443708">
              <w:rPr>
                <w:rFonts w:ascii="SimSun" w:hAnsi="SimSun"/>
                <w:b/>
                <w:sz w:val="21"/>
                <w:szCs w:val="21"/>
              </w:rPr>
              <w:t>2015-16</w:t>
            </w:r>
            <w:r w:rsidRPr="00443708">
              <w:rPr>
                <w:rFonts w:ascii="SimSun" w:hAnsi="SimSun" w:hint="eastAsia"/>
                <w:b/>
                <w:sz w:val="21"/>
                <w:szCs w:val="21"/>
              </w:rPr>
              <w:t>年</w:t>
            </w:r>
          </w:p>
        </w:tc>
      </w:tr>
      <w:tr w:rsidR="0078425F" w:rsidRPr="00443708" w:rsidTr="000C4833">
        <w:trPr>
          <w:trHeight w:val="483"/>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524838" w:rsidP="00A66728">
            <w:pPr>
              <w:rPr>
                <w:rFonts w:ascii="SimSun" w:hAnsi="SimSun"/>
                <w:sz w:val="21"/>
              </w:rPr>
            </w:pPr>
            <w:r w:rsidRPr="00443708">
              <w:rPr>
                <w:rFonts w:ascii="SimSun" w:hAnsi="SimSun" w:hint="eastAsia"/>
                <w:sz w:val="21"/>
              </w:rPr>
              <w:t>国内</w:t>
            </w:r>
            <w:r w:rsidR="00A66728" w:rsidRPr="00443708">
              <w:rPr>
                <w:rFonts w:ascii="SimSun" w:hAnsi="SimSun" w:hint="eastAsia"/>
                <w:sz w:val="21"/>
              </w:rPr>
              <w:t>首次申请/国内优先权</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F5523C">
            <w:pPr>
              <w:ind w:right="324"/>
              <w:jc w:val="right"/>
              <w:rPr>
                <w:rFonts w:ascii="SimSun" w:hAnsi="SimSun"/>
                <w:sz w:val="21"/>
                <w:szCs w:val="21"/>
              </w:rPr>
            </w:pPr>
            <w:r w:rsidRPr="00443708">
              <w:rPr>
                <w:rFonts w:ascii="SimSun" w:hAnsi="SimSun"/>
                <w:sz w:val="21"/>
                <w:szCs w:val="21"/>
              </w:rPr>
              <w:t>8</w:t>
            </w:r>
            <w:r w:rsidR="000841E8" w:rsidRPr="00443708">
              <w:rPr>
                <w:rFonts w:ascii="SimSun" w:hAnsi="SimSun"/>
                <w:sz w:val="21"/>
                <w:szCs w:val="21"/>
              </w:rPr>
              <w:t>,</w:t>
            </w:r>
            <w:r w:rsidRPr="00443708">
              <w:rPr>
                <w:rFonts w:ascii="SimSun" w:hAnsi="SimSun"/>
                <w:sz w:val="21"/>
                <w:szCs w:val="21"/>
              </w:rPr>
              <w:t>678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F5523C">
            <w:pPr>
              <w:ind w:right="324"/>
              <w:jc w:val="right"/>
              <w:rPr>
                <w:rFonts w:ascii="SimSun" w:hAnsi="SimSun"/>
                <w:sz w:val="21"/>
                <w:szCs w:val="21"/>
              </w:rPr>
            </w:pPr>
            <w:r w:rsidRPr="00443708">
              <w:rPr>
                <w:rFonts w:ascii="SimSun" w:hAnsi="SimSun"/>
                <w:sz w:val="21"/>
                <w:szCs w:val="21"/>
              </w:rPr>
              <w:t>9</w:t>
            </w:r>
            <w:r w:rsidR="000841E8" w:rsidRPr="00443708">
              <w:rPr>
                <w:rFonts w:ascii="SimSun" w:hAnsi="SimSun"/>
                <w:sz w:val="21"/>
                <w:szCs w:val="21"/>
              </w:rPr>
              <w:t>,</w:t>
            </w:r>
            <w:r w:rsidRPr="00443708">
              <w:rPr>
                <w:rFonts w:ascii="SimSun" w:hAnsi="SimSun"/>
                <w:sz w:val="21"/>
                <w:szCs w:val="21"/>
              </w:rPr>
              <w:t>911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F5523C">
            <w:pPr>
              <w:ind w:right="324"/>
              <w:jc w:val="right"/>
              <w:rPr>
                <w:rFonts w:ascii="SimSun" w:hAnsi="SimSun"/>
                <w:sz w:val="21"/>
                <w:szCs w:val="21"/>
              </w:rPr>
            </w:pPr>
            <w:r w:rsidRPr="00443708">
              <w:rPr>
                <w:rFonts w:ascii="SimSun" w:hAnsi="SimSun"/>
                <w:sz w:val="21"/>
                <w:szCs w:val="21"/>
              </w:rPr>
              <w:t>10</w:t>
            </w:r>
            <w:r w:rsidR="000841E8" w:rsidRPr="00443708">
              <w:rPr>
                <w:rFonts w:ascii="SimSun" w:hAnsi="SimSun"/>
                <w:sz w:val="21"/>
                <w:szCs w:val="21"/>
              </w:rPr>
              <w:t>,</w:t>
            </w:r>
            <w:r w:rsidRPr="00443708">
              <w:rPr>
                <w:rFonts w:ascii="SimSun" w:hAnsi="SimSun"/>
                <w:sz w:val="21"/>
                <w:szCs w:val="21"/>
              </w:rPr>
              <w:t>941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F5523C">
            <w:pPr>
              <w:ind w:right="324"/>
              <w:jc w:val="right"/>
              <w:rPr>
                <w:rFonts w:ascii="SimSun" w:hAnsi="SimSun"/>
                <w:sz w:val="21"/>
                <w:szCs w:val="21"/>
              </w:rPr>
            </w:pPr>
            <w:r w:rsidRPr="00443708">
              <w:rPr>
                <w:rFonts w:ascii="SimSun" w:hAnsi="SimSun"/>
                <w:sz w:val="21"/>
                <w:szCs w:val="21"/>
              </w:rPr>
              <w:t>12</w:t>
            </w:r>
            <w:r w:rsidR="000841E8" w:rsidRPr="00443708">
              <w:rPr>
                <w:rFonts w:ascii="SimSun" w:hAnsi="SimSun"/>
                <w:sz w:val="21"/>
                <w:szCs w:val="21"/>
              </w:rPr>
              <w:t>,</w:t>
            </w:r>
            <w:r w:rsidRPr="00443708">
              <w:rPr>
                <w:rFonts w:ascii="SimSun" w:hAnsi="SimSun"/>
                <w:sz w:val="21"/>
                <w:szCs w:val="21"/>
              </w:rPr>
              <w:t>071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8425F" w:rsidP="00F5523C">
            <w:pPr>
              <w:ind w:right="324"/>
              <w:jc w:val="right"/>
              <w:rPr>
                <w:rFonts w:ascii="SimSun" w:hAnsi="SimSun"/>
                <w:sz w:val="21"/>
                <w:szCs w:val="21"/>
              </w:rPr>
            </w:pPr>
            <w:r w:rsidRPr="00443708">
              <w:rPr>
                <w:rFonts w:ascii="SimSun" w:hAnsi="SimSun"/>
                <w:sz w:val="21"/>
                <w:szCs w:val="21"/>
              </w:rPr>
              <w:t>13</w:t>
            </w:r>
            <w:r w:rsidR="000841E8" w:rsidRPr="00443708">
              <w:rPr>
                <w:rFonts w:ascii="SimSun" w:hAnsi="SimSun"/>
                <w:sz w:val="21"/>
                <w:szCs w:val="21"/>
              </w:rPr>
              <w:t>,</w:t>
            </w:r>
            <w:r w:rsidRPr="00443708">
              <w:rPr>
                <w:rFonts w:ascii="SimSun" w:hAnsi="SimSun"/>
                <w:sz w:val="21"/>
                <w:szCs w:val="21"/>
              </w:rPr>
              <w:t>066</w:t>
            </w:r>
          </w:p>
        </w:tc>
      </w:tr>
      <w:tr w:rsidR="00A66728" w:rsidRPr="00443708" w:rsidTr="000C4833">
        <w:trPr>
          <w:trHeight w:val="243"/>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A66728" w:rsidRPr="00443708" w:rsidRDefault="00A66728" w:rsidP="00EE4B17">
            <w:pPr>
              <w:keepNext/>
              <w:rPr>
                <w:rFonts w:ascii="SimSun" w:hAnsi="SimSun"/>
                <w:sz w:val="21"/>
                <w:szCs w:val="22"/>
              </w:rPr>
            </w:pPr>
            <w:r w:rsidRPr="00443708">
              <w:rPr>
                <w:rFonts w:ascii="SimSun" w:hAnsi="SimSun" w:hint="eastAsia"/>
                <w:sz w:val="21"/>
                <w:szCs w:val="22"/>
              </w:rPr>
              <w:t>巴黎公约优先权</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A66728" w:rsidRPr="00443708" w:rsidRDefault="00A66728" w:rsidP="00F5523C">
            <w:pPr>
              <w:ind w:right="324"/>
              <w:jc w:val="right"/>
              <w:rPr>
                <w:rFonts w:ascii="SimSun" w:hAnsi="SimSun"/>
                <w:sz w:val="21"/>
                <w:szCs w:val="21"/>
              </w:rPr>
            </w:pPr>
            <w:r w:rsidRPr="00443708">
              <w:rPr>
                <w:rFonts w:ascii="SimSun" w:hAnsi="SimSun"/>
                <w:sz w:val="21"/>
                <w:szCs w:val="21"/>
              </w:rPr>
              <w:t>4,295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A66728" w:rsidRPr="00443708" w:rsidRDefault="00A66728" w:rsidP="00F5523C">
            <w:pPr>
              <w:ind w:right="324"/>
              <w:jc w:val="right"/>
              <w:rPr>
                <w:rFonts w:ascii="SimSun" w:hAnsi="SimSun"/>
                <w:sz w:val="21"/>
                <w:szCs w:val="21"/>
              </w:rPr>
            </w:pPr>
            <w:r w:rsidRPr="00443708">
              <w:rPr>
                <w:rFonts w:ascii="SimSun" w:hAnsi="SimSun"/>
                <w:sz w:val="21"/>
                <w:szCs w:val="21"/>
              </w:rPr>
              <w:t>4,215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A66728" w:rsidRPr="00443708" w:rsidRDefault="00A66728" w:rsidP="00F5523C">
            <w:pPr>
              <w:ind w:right="324"/>
              <w:jc w:val="right"/>
              <w:rPr>
                <w:rFonts w:ascii="SimSun" w:hAnsi="SimSun"/>
                <w:sz w:val="21"/>
                <w:szCs w:val="21"/>
              </w:rPr>
            </w:pPr>
            <w:r w:rsidRPr="00443708">
              <w:rPr>
                <w:rFonts w:ascii="SimSun" w:hAnsi="SimSun"/>
                <w:sz w:val="21"/>
                <w:szCs w:val="21"/>
              </w:rPr>
              <w:t>3,704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A66728" w:rsidRPr="00443708" w:rsidRDefault="00A66728" w:rsidP="00F5523C">
            <w:pPr>
              <w:ind w:right="324"/>
              <w:jc w:val="right"/>
              <w:rPr>
                <w:rFonts w:ascii="SimSun" w:hAnsi="SimSun"/>
                <w:sz w:val="21"/>
                <w:szCs w:val="21"/>
              </w:rPr>
            </w:pPr>
            <w:r w:rsidRPr="00443708">
              <w:rPr>
                <w:rFonts w:ascii="SimSun" w:hAnsi="SimSun"/>
                <w:sz w:val="21"/>
                <w:szCs w:val="21"/>
              </w:rPr>
              <w:t>3,174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A66728" w:rsidRPr="00443708" w:rsidRDefault="00A66728" w:rsidP="00F5523C">
            <w:pPr>
              <w:ind w:right="324"/>
              <w:jc w:val="right"/>
              <w:rPr>
                <w:rFonts w:ascii="SimSun" w:hAnsi="SimSun"/>
                <w:sz w:val="21"/>
                <w:szCs w:val="21"/>
              </w:rPr>
            </w:pPr>
            <w:r w:rsidRPr="00443708">
              <w:rPr>
                <w:rFonts w:ascii="SimSun" w:hAnsi="SimSun"/>
                <w:sz w:val="21"/>
                <w:szCs w:val="21"/>
              </w:rPr>
              <w:t>3,675</w:t>
            </w:r>
          </w:p>
        </w:tc>
      </w:tr>
      <w:tr w:rsidR="00A66728" w:rsidRPr="00443708" w:rsidTr="00443708">
        <w:trPr>
          <w:trHeight w:val="483"/>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443708">
            <w:pPr>
              <w:jc w:val="both"/>
              <w:rPr>
                <w:rFonts w:ascii="SimSun" w:hAnsi="SimSun"/>
                <w:sz w:val="21"/>
                <w:szCs w:val="22"/>
              </w:rPr>
            </w:pPr>
            <w:r w:rsidRPr="00443708">
              <w:rPr>
                <w:rFonts w:ascii="SimSun" w:hAnsi="SimSun" w:hint="eastAsia"/>
                <w:sz w:val="21"/>
                <w:szCs w:val="22"/>
              </w:rPr>
              <w:t>进入PCT国家阶段</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443708">
            <w:pPr>
              <w:ind w:right="324"/>
              <w:jc w:val="right"/>
              <w:rPr>
                <w:rFonts w:ascii="SimSun" w:hAnsi="SimSun"/>
                <w:sz w:val="21"/>
                <w:szCs w:val="21"/>
              </w:rPr>
            </w:pPr>
            <w:r w:rsidRPr="00443708">
              <w:rPr>
                <w:rFonts w:ascii="SimSun" w:hAnsi="SimSun"/>
                <w:sz w:val="21"/>
                <w:szCs w:val="21"/>
              </w:rPr>
              <w:t>28,965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443708">
            <w:pPr>
              <w:ind w:right="324"/>
              <w:jc w:val="right"/>
              <w:rPr>
                <w:rFonts w:ascii="SimSun" w:hAnsi="SimSun"/>
                <w:sz w:val="21"/>
                <w:szCs w:val="21"/>
              </w:rPr>
            </w:pPr>
            <w:r w:rsidRPr="00443708">
              <w:rPr>
                <w:rFonts w:ascii="SimSun" w:hAnsi="SimSun"/>
                <w:sz w:val="21"/>
                <w:szCs w:val="21"/>
              </w:rPr>
              <w:t>28,435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443708">
            <w:pPr>
              <w:ind w:right="324"/>
              <w:jc w:val="right"/>
              <w:rPr>
                <w:rFonts w:ascii="SimSun" w:hAnsi="SimSun"/>
                <w:sz w:val="21"/>
                <w:szCs w:val="21"/>
              </w:rPr>
            </w:pPr>
            <w:r w:rsidRPr="00443708">
              <w:rPr>
                <w:rFonts w:ascii="SimSun" w:hAnsi="SimSun"/>
                <w:sz w:val="21"/>
                <w:szCs w:val="21"/>
              </w:rPr>
              <w:t>27,078</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443708">
            <w:pPr>
              <w:ind w:right="324"/>
              <w:jc w:val="right"/>
              <w:rPr>
                <w:rFonts w:ascii="SimSun" w:hAnsi="SimSun"/>
                <w:sz w:val="21"/>
                <w:szCs w:val="21"/>
              </w:rPr>
            </w:pPr>
            <w:r w:rsidRPr="00443708">
              <w:rPr>
                <w:rFonts w:ascii="SimSun" w:hAnsi="SimSun"/>
                <w:sz w:val="21"/>
                <w:szCs w:val="21"/>
              </w:rPr>
              <w:t>26,057</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6728" w:rsidRPr="00443708" w:rsidRDefault="00A66728" w:rsidP="00443708">
            <w:pPr>
              <w:ind w:right="324"/>
              <w:jc w:val="right"/>
              <w:rPr>
                <w:rFonts w:ascii="SimSun" w:hAnsi="SimSun"/>
                <w:sz w:val="21"/>
                <w:szCs w:val="21"/>
              </w:rPr>
            </w:pPr>
            <w:r w:rsidRPr="00443708">
              <w:rPr>
                <w:rFonts w:ascii="SimSun" w:hAnsi="SimSun"/>
                <w:sz w:val="21"/>
                <w:szCs w:val="21"/>
              </w:rPr>
              <w:t>28,248</w:t>
            </w:r>
          </w:p>
        </w:tc>
      </w:tr>
    </w:tbl>
    <w:p w:rsidR="0078425F" w:rsidRPr="00443708" w:rsidRDefault="00F3738E" w:rsidP="000228E0">
      <w:pPr>
        <w:keepNext/>
        <w:overflowPunct w:val="0"/>
        <w:spacing w:beforeLines="50" w:before="120" w:afterLines="50" w:after="120" w:line="340" w:lineRule="atLeast"/>
        <w:jc w:val="both"/>
        <w:rPr>
          <w:rFonts w:ascii="SimSun" w:hAnsi="SimSun"/>
          <w:sz w:val="21"/>
        </w:rPr>
      </w:pPr>
      <w:r w:rsidRPr="004843B8">
        <w:rPr>
          <w:rFonts w:ascii="SimSun" w:hAnsi="SimSun" w:hint="eastAsia"/>
          <w:b/>
          <w:sz w:val="21"/>
          <w:szCs w:val="22"/>
        </w:rPr>
        <w:t>作为受理局受理的国际申请量</w:t>
      </w:r>
      <w:r w:rsidRPr="00443708">
        <w:rPr>
          <w:rFonts w:ascii="SimSun" w:hAnsi="SimSun" w:hint="eastAsia"/>
          <w:sz w:val="21"/>
        </w:rPr>
        <w:t>（</w:t>
      </w:r>
      <w:r w:rsidR="00915CD8" w:rsidRPr="00443708">
        <w:rPr>
          <w:rFonts w:ascii="SimSun" w:hAnsi="SimSun" w:hint="eastAsia"/>
          <w:sz w:val="21"/>
        </w:rPr>
        <w:t>以下是</w:t>
      </w:r>
      <w:r w:rsidRPr="00443708">
        <w:rPr>
          <w:rFonts w:ascii="SimSun" w:hAnsi="SimSun" w:hint="eastAsia"/>
          <w:sz w:val="21"/>
        </w:rPr>
        <w:t>作为印度国民/居民的申请人</w:t>
      </w:r>
      <w:r w:rsidR="00915CD8" w:rsidRPr="00443708">
        <w:rPr>
          <w:rFonts w:ascii="SimSun" w:hAnsi="SimSun" w:hint="eastAsia"/>
          <w:sz w:val="21"/>
        </w:rPr>
        <w:t>向</w:t>
      </w:r>
      <w:r w:rsidR="00914BC1" w:rsidRPr="00443708">
        <w:rPr>
          <w:rFonts w:ascii="SimSun" w:hAnsi="SimSun" w:hint="eastAsia"/>
          <w:sz w:val="21"/>
        </w:rPr>
        <w:t>作为受理局的印度（</w:t>
      </w:r>
      <w:r w:rsidR="00915CD8" w:rsidRPr="00443708">
        <w:rPr>
          <w:rFonts w:ascii="SimSun" w:hAnsi="SimSun" w:hint="eastAsia"/>
          <w:sz w:val="21"/>
        </w:rPr>
        <w:t>RO/IN</w:t>
      </w:r>
      <w:r w:rsidR="00914BC1" w:rsidRPr="00443708">
        <w:rPr>
          <w:rFonts w:ascii="SimSun" w:hAnsi="SimSun" w:hint="eastAsia"/>
          <w:sz w:val="21"/>
        </w:rPr>
        <w:t>）</w:t>
      </w:r>
      <w:r w:rsidR="00915CD8" w:rsidRPr="00443708">
        <w:rPr>
          <w:rFonts w:ascii="SimSun" w:hAnsi="SimSun" w:hint="eastAsia"/>
          <w:sz w:val="21"/>
        </w:rPr>
        <w:t>或</w:t>
      </w:r>
      <w:r w:rsidR="00914BC1" w:rsidRPr="00443708">
        <w:rPr>
          <w:rFonts w:ascii="SimSun" w:hAnsi="SimSun" w:hint="eastAsia"/>
          <w:sz w:val="21"/>
        </w:rPr>
        <w:t>作为受理局的国际局（</w:t>
      </w:r>
      <w:r w:rsidR="00915CD8" w:rsidRPr="00443708">
        <w:rPr>
          <w:rFonts w:ascii="SimSun" w:hAnsi="SimSun" w:hint="eastAsia"/>
          <w:sz w:val="21"/>
        </w:rPr>
        <w:t>RO/IB</w:t>
      </w:r>
      <w:r w:rsidR="00914BC1" w:rsidRPr="00443708">
        <w:rPr>
          <w:rFonts w:ascii="SimSun" w:hAnsi="SimSun" w:hint="eastAsia"/>
          <w:sz w:val="21"/>
        </w:rPr>
        <w:t>）</w:t>
      </w:r>
      <w:r w:rsidRPr="00443708">
        <w:rPr>
          <w:rFonts w:ascii="SimSun" w:hAnsi="SimSun" w:hint="eastAsia"/>
          <w:sz w:val="21"/>
        </w:rPr>
        <w:t>提交的国家申请的数量）</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1360"/>
        <w:gridCol w:w="1361"/>
        <w:gridCol w:w="1361"/>
        <w:gridCol w:w="1361"/>
        <w:gridCol w:w="1361"/>
      </w:tblGrid>
      <w:tr w:rsidR="0078425F" w:rsidRPr="00443708" w:rsidTr="00F5523C">
        <w:tc>
          <w:tcPr>
            <w:tcW w:w="251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78425F" w:rsidRPr="00443708" w:rsidRDefault="0078425F" w:rsidP="000C4833">
            <w:pPr>
              <w:rPr>
                <w:rFonts w:ascii="SimSun" w:hAnsi="SimSun"/>
                <w:b/>
                <w:sz w:val="21"/>
              </w:rPr>
            </w:pPr>
          </w:p>
          <w:p w:rsidR="0078425F" w:rsidRPr="00443708" w:rsidRDefault="005D14AC" w:rsidP="00F5523C">
            <w:pPr>
              <w:jc w:val="right"/>
              <w:rPr>
                <w:rFonts w:ascii="SimSun" w:hAnsi="SimSun"/>
                <w:b/>
                <w:sz w:val="21"/>
              </w:rPr>
            </w:pPr>
            <w:r w:rsidRPr="00443708">
              <w:rPr>
                <w:rFonts w:ascii="SimSun" w:hAnsi="SimSun" w:hint="eastAsia"/>
                <w:b/>
                <w:sz w:val="21"/>
              </w:rPr>
              <w:t>年份</w:t>
            </w:r>
          </w:p>
          <w:p w:rsidR="0078425F" w:rsidRPr="00443708" w:rsidRDefault="005D14AC" w:rsidP="005D14AC">
            <w:pPr>
              <w:rPr>
                <w:rFonts w:ascii="SimSun" w:hAnsi="SimSun"/>
                <w:sz w:val="21"/>
              </w:rPr>
            </w:pPr>
            <w:r w:rsidRPr="00443708">
              <w:rPr>
                <w:rFonts w:ascii="SimSun" w:hAnsi="SimSun" w:hint="eastAsia"/>
                <w:b/>
                <w:sz w:val="21"/>
              </w:rPr>
              <w:t>技术领域</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2011-12</w:t>
            </w:r>
            <w:r w:rsidR="005D14AC" w:rsidRPr="00443708">
              <w:rPr>
                <w:rFonts w:ascii="SimSun" w:hAnsi="SimSun" w:hint="eastAsia"/>
                <w:b/>
                <w:sz w:val="21"/>
                <w:szCs w:val="21"/>
              </w:rPr>
              <w:t>年</w:t>
            </w:r>
          </w:p>
          <w:p w:rsidR="0078425F" w:rsidRPr="00443708" w:rsidRDefault="0078425F" w:rsidP="00F5523C">
            <w:pPr>
              <w:jc w:val="center"/>
              <w:rPr>
                <w:rFonts w:ascii="SimSun" w:hAnsi="SimSun"/>
                <w:sz w:val="21"/>
                <w:szCs w:val="21"/>
              </w:rPr>
            </w:pPr>
            <w:r w:rsidRPr="00443708">
              <w:rPr>
                <w:rFonts w:ascii="SimSun" w:hAnsi="SimSun"/>
                <w:sz w:val="21"/>
                <w:szCs w:val="21"/>
              </w:rPr>
              <w:t>IN/IB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2012-13</w:t>
            </w:r>
            <w:r w:rsidR="005D14AC" w:rsidRPr="00443708">
              <w:rPr>
                <w:rFonts w:ascii="SimSun" w:hAnsi="SimSun" w:hint="eastAsia"/>
                <w:b/>
                <w:sz w:val="21"/>
                <w:szCs w:val="21"/>
              </w:rPr>
              <w:t>年</w:t>
            </w:r>
          </w:p>
          <w:p w:rsidR="0078425F" w:rsidRPr="00443708" w:rsidRDefault="0078425F" w:rsidP="00F5523C">
            <w:pPr>
              <w:jc w:val="center"/>
              <w:rPr>
                <w:rFonts w:ascii="SimSun" w:hAnsi="SimSun"/>
                <w:sz w:val="21"/>
                <w:szCs w:val="21"/>
              </w:rPr>
            </w:pPr>
            <w:r w:rsidRPr="00443708">
              <w:rPr>
                <w:rFonts w:ascii="SimSun" w:hAnsi="SimSun"/>
                <w:sz w:val="21"/>
                <w:szCs w:val="21"/>
              </w:rPr>
              <w:t>IN/IB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2013-14</w:t>
            </w:r>
            <w:r w:rsidR="005D14AC" w:rsidRPr="00443708">
              <w:rPr>
                <w:rFonts w:ascii="SimSun" w:hAnsi="SimSun" w:hint="eastAsia"/>
                <w:b/>
                <w:sz w:val="21"/>
                <w:szCs w:val="21"/>
              </w:rPr>
              <w:t>年</w:t>
            </w:r>
          </w:p>
          <w:p w:rsidR="0078425F" w:rsidRPr="00443708" w:rsidRDefault="0078425F" w:rsidP="00F5523C">
            <w:pPr>
              <w:jc w:val="center"/>
              <w:rPr>
                <w:rFonts w:ascii="SimSun" w:hAnsi="SimSun"/>
                <w:sz w:val="21"/>
                <w:szCs w:val="21"/>
              </w:rPr>
            </w:pPr>
            <w:r w:rsidRPr="00443708">
              <w:rPr>
                <w:rFonts w:ascii="SimSun" w:hAnsi="SimSun"/>
                <w:sz w:val="21"/>
                <w:szCs w:val="21"/>
              </w:rPr>
              <w:t>IN/IB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2014-15</w:t>
            </w:r>
            <w:r w:rsidR="005D14AC" w:rsidRPr="00443708">
              <w:rPr>
                <w:rFonts w:ascii="SimSun" w:hAnsi="SimSun" w:hint="eastAsia"/>
                <w:b/>
                <w:sz w:val="21"/>
                <w:szCs w:val="21"/>
              </w:rPr>
              <w:t>年</w:t>
            </w:r>
          </w:p>
          <w:p w:rsidR="0078425F" w:rsidRPr="00443708" w:rsidRDefault="0078425F" w:rsidP="00F5523C">
            <w:pPr>
              <w:jc w:val="center"/>
              <w:rPr>
                <w:rFonts w:ascii="SimSun" w:hAnsi="SimSun"/>
                <w:sz w:val="21"/>
                <w:szCs w:val="21"/>
              </w:rPr>
            </w:pPr>
            <w:r w:rsidRPr="00443708">
              <w:rPr>
                <w:rFonts w:ascii="SimSun" w:hAnsi="SimSun"/>
                <w:sz w:val="21"/>
                <w:szCs w:val="21"/>
              </w:rPr>
              <w:t>IN/IB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443708" w:rsidRDefault="0078425F" w:rsidP="00F5523C">
            <w:pPr>
              <w:jc w:val="center"/>
              <w:rPr>
                <w:rFonts w:ascii="SimSun" w:hAnsi="SimSun"/>
                <w:b/>
                <w:sz w:val="21"/>
                <w:szCs w:val="21"/>
              </w:rPr>
            </w:pPr>
            <w:r w:rsidRPr="00443708">
              <w:rPr>
                <w:rFonts w:ascii="SimSun" w:hAnsi="SimSun"/>
                <w:b/>
                <w:sz w:val="21"/>
                <w:szCs w:val="21"/>
              </w:rPr>
              <w:t>2015-16</w:t>
            </w:r>
            <w:r w:rsidR="005D14AC" w:rsidRPr="00443708">
              <w:rPr>
                <w:rFonts w:ascii="SimSun" w:hAnsi="SimSun" w:hint="eastAsia"/>
                <w:b/>
                <w:sz w:val="21"/>
                <w:szCs w:val="21"/>
              </w:rPr>
              <w:t>年</w:t>
            </w:r>
          </w:p>
          <w:p w:rsidR="0078425F" w:rsidRPr="00443708" w:rsidRDefault="0078425F" w:rsidP="00F5523C">
            <w:pPr>
              <w:jc w:val="center"/>
              <w:rPr>
                <w:rFonts w:ascii="SimSun" w:hAnsi="SimSun"/>
                <w:sz w:val="21"/>
                <w:szCs w:val="21"/>
              </w:rPr>
            </w:pPr>
            <w:r w:rsidRPr="00443708">
              <w:rPr>
                <w:rFonts w:ascii="SimSun" w:hAnsi="SimSun"/>
                <w:sz w:val="21"/>
                <w:szCs w:val="21"/>
              </w:rPr>
              <w:t>IN/IB</w:t>
            </w:r>
          </w:p>
        </w:tc>
      </w:tr>
      <w:tr w:rsidR="00E6145A"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EE4B17">
            <w:pPr>
              <w:rPr>
                <w:rFonts w:ascii="SimSun" w:hAnsi="SimSun"/>
                <w:sz w:val="21"/>
              </w:rPr>
            </w:pPr>
            <w:r w:rsidRPr="00443708">
              <w:rPr>
                <w:rFonts w:ascii="SimSun" w:hAnsi="SimSun" w:hint="eastAsia"/>
                <w:sz w:val="21"/>
              </w:rPr>
              <w:t>机</w:t>
            </w:r>
            <w:r w:rsidRPr="00443708">
              <w:rPr>
                <w:rFonts w:ascii="SimSun" w:hAnsi="SimSun" w:hint="eastAsia"/>
                <w:sz w:val="21"/>
                <w:szCs w:val="22"/>
              </w:rPr>
              <w:t>械</w:t>
            </w:r>
          </w:p>
        </w:tc>
        <w:tc>
          <w:tcPr>
            <w:tcW w:w="680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45A" w:rsidRPr="00443708" w:rsidRDefault="00E6145A" w:rsidP="000C4833">
            <w:pPr>
              <w:rPr>
                <w:rFonts w:ascii="SimSun" w:hAnsi="SimSun"/>
                <w:sz w:val="21"/>
                <w:szCs w:val="21"/>
              </w:rPr>
            </w:pPr>
          </w:p>
          <w:p w:rsidR="00E6145A" w:rsidRPr="00443708" w:rsidRDefault="00E6145A" w:rsidP="00E6145A">
            <w:pPr>
              <w:rPr>
                <w:rFonts w:ascii="SimSun" w:hAnsi="SimSun"/>
                <w:sz w:val="21"/>
                <w:szCs w:val="21"/>
              </w:rPr>
            </w:pPr>
            <w:r w:rsidRPr="00443708">
              <w:rPr>
                <w:rFonts w:ascii="SimSun" w:hAnsi="SimSun" w:hint="eastAsia"/>
                <w:sz w:val="21"/>
                <w:szCs w:val="21"/>
              </w:rPr>
              <w:t>由于IPC分类号不由受理局分配，因此技术领域方面的数据不详。</w:t>
            </w:r>
          </w:p>
        </w:tc>
      </w:tr>
      <w:tr w:rsidR="00E6145A"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EE4B17">
            <w:pPr>
              <w:keepNext/>
              <w:rPr>
                <w:rFonts w:ascii="SimSun" w:hAnsi="SimSun"/>
                <w:sz w:val="21"/>
                <w:szCs w:val="22"/>
              </w:rPr>
            </w:pPr>
            <w:r w:rsidRPr="00443708">
              <w:rPr>
                <w:rFonts w:ascii="SimSun" w:hAnsi="SimSun" w:hint="eastAsia"/>
                <w:sz w:val="21"/>
                <w:szCs w:val="22"/>
              </w:rPr>
              <w:t>电气/电子</w:t>
            </w:r>
          </w:p>
        </w:tc>
        <w:tc>
          <w:tcPr>
            <w:tcW w:w="6804"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0C4833">
            <w:pPr>
              <w:rPr>
                <w:rFonts w:ascii="SimSun" w:hAnsi="SimSun"/>
                <w:sz w:val="21"/>
                <w:szCs w:val="21"/>
              </w:rPr>
            </w:pPr>
          </w:p>
        </w:tc>
      </w:tr>
      <w:tr w:rsidR="00E6145A"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EE4B17">
            <w:pPr>
              <w:keepNext/>
              <w:rPr>
                <w:rFonts w:ascii="SimSun" w:hAnsi="SimSun"/>
                <w:sz w:val="21"/>
                <w:szCs w:val="22"/>
              </w:rPr>
            </w:pPr>
            <w:r w:rsidRPr="00443708">
              <w:rPr>
                <w:rFonts w:ascii="SimSun" w:hAnsi="SimSun" w:hint="eastAsia"/>
                <w:sz w:val="21"/>
                <w:szCs w:val="22"/>
              </w:rPr>
              <w:t>化学</w:t>
            </w:r>
          </w:p>
        </w:tc>
        <w:tc>
          <w:tcPr>
            <w:tcW w:w="6804"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0C4833">
            <w:pPr>
              <w:rPr>
                <w:rFonts w:ascii="SimSun" w:hAnsi="SimSun"/>
                <w:sz w:val="21"/>
                <w:szCs w:val="21"/>
              </w:rPr>
            </w:pPr>
          </w:p>
        </w:tc>
      </w:tr>
      <w:tr w:rsidR="00E6145A"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EE4B17">
            <w:pPr>
              <w:rPr>
                <w:rFonts w:ascii="SimSun" w:hAnsi="SimSun"/>
                <w:sz w:val="21"/>
              </w:rPr>
            </w:pPr>
            <w:r w:rsidRPr="00443708">
              <w:rPr>
                <w:rFonts w:ascii="SimSun" w:hAnsi="SimSun" w:hint="eastAsia"/>
                <w:sz w:val="21"/>
              </w:rPr>
              <w:t>生物技术</w:t>
            </w:r>
          </w:p>
        </w:tc>
        <w:tc>
          <w:tcPr>
            <w:tcW w:w="6804"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0C4833">
            <w:pPr>
              <w:rPr>
                <w:rFonts w:ascii="SimSun" w:hAnsi="SimSun"/>
                <w:sz w:val="21"/>
                <w:szCs w:val="21"/>
              </w:rPr>
            </w:pPr>
          </w:p>
        </w:tc>
      </w:tr>
      <w:tr w:rsidR="00E6145A" w:rsidRPr="00443708"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EE4B17">
            <w:pPr>
              <w:rPr>
                <w:rFonts w:ascii="KaiTi" w:eastAsia="KaiTi" w:hAnsi="KaiTi"/>
                <w:sz w:val="21"/>
              </w:rPr>
            </w:pPr>
            <w:r w:rsidRPr="00443708">
              <w:rPr>
                <w:rFonts w:ascii="KaiTi" w:eastAsia="KaiTi" w:hAnsi="KaiTi" w:hint="eastAsia"/>
                <w:iCs/>
                <w:sz w:val="21"/>
                <w:szCs w:val="22"/>
              </w:rPr>
              <w:t>合计</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F5523C">
            <w:pPr>
              <w:jc w:val="center"/>
              <w:rPr>
                <w:rFonts w:ascii="KaiTi" w:eastAsia="KaiTi" w:hAnsi="KaiTi"/>
                <w:sz w:val="21"/>
                <w:szCs w:val="21"/>
              </w:rPr>
            </w:pPr>
            <w:r w:rsidRPr="00443708">
              <w:rPr>
                <w:rFonts w:ascii="KaiTi" w:eastAsia="KaiTi" w:hAnsi="KaiTi"/>
                <w:sz w:val="21"/>
                <w:szCs w:val="21"/>
              </w:rPr>
              <w:t>873/697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F5523C">
            <w:pPr>
              <w:jc w:val="center"/>
              <w:rPr>
                <w:rFonts w:ascii="KaiTi" w:eastAsia="KaiTi" w:hAnsi="KaiTi"/>
                <w:sz w:val="21"/>
                <w:szCs w:val="21"/>
              </w:rPr>
            </w:pPr>
            <w:r w:rsidRPr="00443708">
              <w:rPr>
                <w:rFonts w:ascii="KaiTi" w:eastAsia="KaiTi" w:hAnsi="KaiTi"/>
                <w:sz w:val="21"/>
                <w:szCs w:val="21"/>
              </w:rPr>
              <w:t>1042/632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F5523C">
            <w:pPr>
              <w:jc w:val="center"/>
              <w:rPr>
                <w:rFonts w:ascii="KaiTi" w:eastAsia="KaiTi" w:hAnsi="KaiTi"/>
                <w:sz w:val="21"/>
                <w:szCs w:val="21"/>
              </w:rPr>
            </w:pPr>
            <w:r w:rsidRPr="00443708">
              <w:rPr>
                <w:rFonts w:ascii="KaiTi" w:eastAsia="KaiTi" w:hAnsi="KaiTi"/>
                <w:sz w:val="21"/>
                <w:szCs w:val="21"/>
              </w:rPr>
              <w:t>816/561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F5523C">
            <w:pPr>
              <w:jc w:val="center"/>
              <w:rPr>
                <w:rFonts w:ascii="KaiTi" w:eastAsia="KaiTi" w:hAnsi="KaiTi"/>
                <w:sz w:val="21"/>
                <w:szCs w:val="21"/>
              </w:rPr>
            </w:pPr>
            <w:r w:rsidRPr="00443708">
              <w:rPr>
                <w:rFonts w:ascii="KaiTi" w:eastAsia="KaiTi" w:hAnsi="KaiTi"/>
                <w:sz w:val="21"/>
                <w:szCs w:val="21"/>
              </w:rPr>
              <w:t>801/614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6145A" w:rsidRPr="00443708" w:rsidRDefault="00E6145A" w:rsidP="00F5523C">
            <w:pPr>
              <w:jc w:val="center"/>
              <w:rPr>
                <w:rFonts w:ascii="KaiTi" w:eastAsia="KaiTi" w:hAnsi="KaiTi"/>
                <w:sz w:val="21"/>
                <w:szCs w:val="21"/>
              </w:rPr>
            </w:pPr>
            <w:r w:rsidRPr="00443708">
              <w:rPr>
                <w:rFonts w:ascii="KaiTi" w:eastAsia="KaiTi" w:hAnsi="KaiTi"/>
                <w:sz w:val="21"/>
                <w:szCs w:val="21"/>
              </w:rPr>
              <w:t>693/711</w:t>
            </w:r>
          </w:p>
        </w:tc>
      </w:tr>
    </w:tbl>
    <w:p w:rsidR="007A7235" w:rsidRPr="004843B8" w:rsidRDefault="007A7235" w:rsidP="000228E0">
      <w:pPr>
        <w:keepNext/>
        <w:overflowPunct w:val="0"/>
        <w:spacing w:beforeLines="50" w:before="120" w:afterLines="50" w:after="120" w:line="340" w:lineRule="atLeast"/>
        <w:jc w:val="both"/>
        <w:rPr>
          <w:rFonts w:ascii="SimSun" w:hAnsi="SimSun"/>
          <w:b/>
          <w:sz w:val="21"/>
          <w:szCs w:val="22"/>
        </w:rPr>
      </w:pPr>
      <w:r w:rsidRPr="004843B8">
        <w:rPr>
          <w:rFonts w:ascii="SimSun" w:hAnsi="SimSun" w:hint="eastAsia"/>
          <w:b/>
          <w:sz w:val="21"/>
          <w:szCs w:val="22"/>
        </w:rPr>
        <w:t>处理国家专利的平均时长</w:t>
      </w:r>
    </w:p>
    <w:tbl>
      <w:tblPr>
        <w:tblW w:w="90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4678"/>
        <w:gridCol w:w="2092"/>
      </w:tblGrid>
      <w:tr w:rsidR="0078425F" w:rsidRPr="00443708"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A7235" w:rsidP="00F5523C">
            <w:pPr>
              <w:keepNext/>
              <w:keepLines/>
              <w:rPr>
                <w:rFonts w:ascii="SimSun" w:hAnsi="SimSun"/>
                <w:b/>
                <w:sz w:val="21"/>
              </w:rPr>
            </w:pPr>
            <w:r w:rsidRPr="00443708">
              <w:rPr>
                <w:rFonts w:ascii="SimSun" w:hAnsi="SimSun" w:hint="eastAsia"/>
                <w:b/>
                <w:sz w:val="21"/>
              </w:rPr>
              <w:t>指标</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A7235" w:rsidP="007A7235">
            <w:pPr>
              <w:keepNext/>
              <w:keepLines/>
              <w:rPr>
                <w:rFonts w:ascii="SimSun" w:hAnsi="SimSun"/>
                <w:b/>
                <w:sz w:val="21"/>
              </w:rPr>
            </w:pPr>
            <w:r w:rsidRPr="00443708">
              <w:rPr>
                <w:rFonts w:ascii="SimSun" w:hAnsi="SimSun" w:hint="eastAsia"/>
                <w:b/>
                <w:sz w:val="21"/>
              </w:rPr>
              <w:t>自提出审查请求之日起计算</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7A7235" w:rsidP="007A7235">
            <w:pPr>
              <w:keepNext/>
              <w:keepLines/>
              <w:rPr>
                <w:rFonts w:ascii="SimSun" w:hAnsi="SimSun"/>
                <w:b/>
                <w:sz w:val="21"/>
              </w:rPr>
            </w:pPr>
            <w:r w:rsidRPr="00443708">
              <w:rPr>
                <w:rFonts w:ascii="SimSun" w:hAnsi="SimSun" w:hint="eastAsia"/>
                <w:b/>
                <w:sz w:val="21"/>
              </w:rPr>
              <w:t>时长（月）</w:t>
            </w:r>
            <w:r w:rsidR="0078425F" w:rsidRPr="00443708">
              <w:rPr>
                <w:rFonts w:ascii="SimSun" w:hAnsi="SimSun"/>
                <w:b/>
                <w:sz w:val="21"/>
                <w:vertAlign w:val="superscript"/>
              </w:rPr>
              <w:t>*</w:t>
            </w:r>
          </w:p>
        </w:tc>
      </w:tr>
      <w:tr w:rsidR="007A7235" w:rsidRPr="00443708"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7A7235" w:rsidP="00EE4B17">
            <w:pPr>
              <w:rPr>
                <w:rFonts w:ascii="SimSun" w:hAnsi="SimSun"/>
                <w:sz w:val="21"/>
                <w:szCs w:val="22"/>
              </w:rPr>
            </w:pPr>
            <w:r w:rsidRPr="00443708">
              <w:rPr>
                <w:rFonts w:ascii="SimSun" w:hAnsi="SimSun" w:hint="eastAsia"/>
                <w:sz w:val="21"/>
                <w:szCs w:val="22"/>
              </w:rPr>
              <w:t>检索</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309A" w:rsidRPr="00443708" w:rsidRDefault="00F4309A" w:rsidP="00F5523C">
            <w:pPr>
              <w:rPr>
                <w:rFonts w:ascii="SimSun" w:hAnsi="SimSun"/>
                <w:sz w:val="21"/>
              </w:rPr>
            </w:pPr>
            <w:proofErr w:type="gramStart"/>
            <w:r w:rsidRPr="00443708">
              <w:rPr>
                <w:rFonts w:ascii="SimSun" w:hAnsi="SimSun" w:hint="eastAsia"/>
                <w:sz w:val="21"/>
              </w:rPr>
              <w:t>不</w:t>
            </w:r>
            <w:proofErr w:type="gramEnd"/>
            <w:r w:rsidRPr="00443708">
              <w:rPr>
                <w:rFonts w:ascii="SimSun" w:hAnsi="SimSun" w:hint="eastAsia"/>
                <w:sz w:val="21"/>
              </w:rPr>
              <w:t>另外出具检索报告。</w:t>
            </w:r>
          </w:p>
          <w:p w:rsidR="007A7235" w:rsidRPr="00443708" w:rsidRDefault="00F4309A" w:rsidP="00F4309A">
            <w:pPr>
              <w:rPr>
                <w:rFonts w:ascii="SimSun" w:hAnsi="SimSun"/>
                <w:sz w:val="21"/>
              </w:rPr>
            </w:pPr>
            <w:r w:rsidRPr="00443708">
              <w:rPr>
                <w:rFonts w:ascii="SimSun" w:hAnsi="SimSun" w:hint="eastAsia"/>
                <w:sz w:val="21"/>
              </w:rPr>
              <w:t>所给时间为首次审查报告的时间。</w:t>
            </w:r>
          </w:p>
        </w:tc>
        <w:tc>
          <w:tcPr>
            <w:tcW w:w="2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190886" w:rsidP="00190886">
            <w:pPr>
              <w:keepNext/>
              <w:keepLines/>
              <w:rPr>
                <w:rFonts w:ascii="SimSun" w:hAnsi="SimSun"/>
                <w:sz w:val="21"/>
              </w:rPr>
            </w:pPr>
            <w:r w:rsidRPr="00443708">
              <w:rPr>
                <w:rFonts w:ascii="SimSun" w:hAnsi="SimSun"/>
                <w:sz w:val="21"/>
              </w:rPr>
              <w:t>60</w:t>
            </w:r>
            <w:r w:rsidRPr="00443708">
              <w:rPr>
                <w:rFonts w:ascii="SimSun" w:hAnsi="SimSun" w:hint="eastAsia"/>
                <w:sz w:val="21"/>
              </w:rPr>
              <w:t>个月</w:t>
            </w:r>
          </w:p>
        </w:tc>
      </w:tr>
      <w:tr w:rsidR="007A7235" w:rsidRPr="00443708"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7A7235" w:rsidP="00EE4B17">
            <w:pPr>
              <w:rPr>
                <w:rFonts w:ascii="SimSun" w:hAnsi="SimSun"/>
                <w:sz w:val="21"/>
                <w:szCs w:val="22"/>
              </w:rPr>
            </w:pPr>
            <w:r w:rsidRPr="00443708">
              <w:rPr>
                <w:rFonts w:ascii="SimSun" w:hAnsi="SimSun" w:hint="eastAsia"/>
                <w:sz w:val="21"/>
                <w:szCs w:val="22"/>
              </w:rPr>
              <w:t>首次审查</w:t>
            </w: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7A7235" w:rsidP="00F5523C">
            <w:pPr>
              <w:rPr>
                <w:rFonts w:ascii="SimSun" w:hAnsi="SimSun"/>
                <w:sz w:val="21"/>
              </w:rPr>
            </w:pPr>
          </w:p>
        </w:tc>
        <w:tc>
          <w:tcPr>
            <w:tcW w:w="2092" w:type="dxa"/>
            <w:vMerge/>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7A7235" w:rsidP="00F5523C">
            <w:pPr>
              <w:rPr>
                <w:rFonts w:ascii="SimSun" w:hAnsi="SimSun"/>
                <w:sz w:val="21"/>
              </w:rPr>
            </w:pPr>
          </w:p>
        </w:tc>
      </w:tr>
      <w:tr w:rsidR="007A7235" w:rsidRPr="00443708"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7A7235" w:rsidP="00EE4B17">
            <w:pPr>
              <w:rPr>
                <w:rFonts w:ascii="SimSun" w:hAnsi="SimSun"/>
                <w:sz w:val="21"/>
                <w:szCs w:val="22"/>
              </w:rPr>
            </w:pPr>
            <w:r w:rsidRPr="00443708">
              <w:rPr>
                <w:rFonts w:ascii="SimSun" w:hAnsi="SimSun" w:hint="eastAsia"/>
                <w:sz w:val="21"/>
                <w:szCs w:val="22"/>
              </w:rPr>
              <w:lastRenderedPageBreak/>
              <w:t>授权</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7A7235" w:rsidP="00F5523C">
            <w:pPr>
              <w:rPr>
                <w:rFonts w:ascii="SimSun" w:hAnsi="SimSun"/>
                <w:sz w:val="21"/>
              </w:rPr>
            </w:pP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7A7235" w:rsidRPr="00443708" w:rsidRDefault="00190886" w:rsidP="00F5523C">
            <w:pPr>
              <w:rPr>
                <w:rFonts w:ascii="SimSun" w:hAnsi="SimSun"/>
                <w:sz w:val="21"/>
              </w:rPr>
            </w:pPr>
            <w:r w:rsidRPr="00443708">
              <w:rPr>
                <w:rFonts w:ascii="SimSun" w:hAnsi="SimSun"/>
                <w:sz w:val="21"/>
              </w:rPr>
              <w:t>70</w:t>
            </w:r>
            <w:r w:rsidRPr="00443708">
              <w:rPr>
                <w:rFonts w:ascii="SimSun" w:hAnsi="SimSun" w:hint="eastAsia"/>
                <w:sz w:val="21"/>
              </w:rPr>
              <w:t>个月</w:t>
            </w:r>
          </w:p>
        </w:tc>
      </w:tr>
    </w:tbl>
    <w:p w:rsidR="0078425F" w:rsidRPr="00443708" w:rsidRDefault="0078425F" w:rsidP="00443708">
      <w:pPr>
        <w:spacing w:afterLines="50" w:after="120" w:line="340" w:lineRule="atLeast"/>
        <w:jc w:val="both"/>
        <w:rPr>
          <w:rFonts w:ascii="SimSun" w:hAnsi="SimSun"/>
          <w:sz w:val="21"/>
        </w:rPr>
      </w:pPr>
      <w:r w:rsidRPr="00443708">
        <w:rPr>
          <w:rFonts w:ascii="SimSun" w:hAnsi="SimSun"/>
          <w:sz w:val="21"/>
          <w:vertAlign w:val="superscript"/>
        </w:rPr>
        <w:t>*</w:t>
      </w:r>
      <w:r w:rsidR="00443708">
        <w:rPr>
          <w:rFonts w:ascii="SimSun" w:hAnsi="SimSun" w:hint="eastAsia"/>
          <w:sz w:val="21"/>
          <w:vertAlign w:val="superscript"/>
        </w:rPr>
        <w:t xml:space="preserve"> </w:t>
      </w:r>
      <w:r w:rsidR="00915CD8" w:rsidRPr="00443708">
        <w:rPr>
          <w:rFonts w:ascii="SimSun" w:hAnsi="SimSun" w:hint="eastAsia"/>
          <w:sz w:val="21"/>
        </w:rPr>
        <w:t>由于2016年期间增加了400多名审查员，这个时长在未来几年内将会显著缩短。印度专利局于2016年5月开始实施加快审查，这</w:t>
      </w:r>
      <w:r w:rsidR="00AA166D" w:rsidRPr="00443708">
        <w:rPr>
          <w:rFonts w:ascii="SimSun" w:hAnsi="SimSun" w:hint="eastAsia"/>
          <w:sz w:val="21"/>
        </w:rPr>
        <w:t>种</w:t>
      </w:r>
      <w:r w:rsidR="00915CD8" w:rsidRPr="00443708">
        <w:rPr>
          <w:rFonts w:ascii="SimSun" w:hAnsi="SimSun" w:hint="eastAsia"/>
          <w:sz w:val="21"/>
        </w:rPr>
        <w:t>案件的时长，从提出加快审查之日起</w:t>
      </w:r>
      <w:r w:rsidR="00D653FD" w:rsidRPr="00443708">
        <w:rPr>
          <w:rFonts w:ascii="SimSun" w:hAnsi="SimSun" w:hint="eastAsia"/>
          <w:sz w:val="21"/>
        </w:rPr>
        <w:t>1个月出具首次审查报告，6个月授权。</w:t>
      </w:r>
    </w:p>
    <w:p w:rsidR="0078425F" w:rsidRPr="00443708" w:rsidRDefault="00AA166D" w:rsidP="000228E0">
      <w:pPr>
        <w:keepNext/>
        <w:overflowPunct w:val="0"/>
        <w:spacing w:beforeLines="50" w:before="120" w:afterLines="50" w:after="120" w:line="340" w:lineRule="atLeast"/>
        <w:jc w:val="both"/>
        <w:rPr>
          <w:rFonts w:ascii="SimSun" w:hAnsi="SimSun"/>
          <w:b/>
          <w:sz w:val="21"/>
        </w:rPr>
      </w:pPr>
      <w:r w:rsidRPr="00443708">
        <w:rPr>
          <w:rFonts w:ascii="SimSun" w:hAnsi="SimSun" w:hint="eastAsia"/>
          <w:b/>
          <w:sz w:val="21"/>
        </w:rPr>
        <w:t>国内积压</w:t>
      </w:r>
    </w:p>
    <w:tbl>
      <w:tblPr>
        <w:tblW w:w="8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3"/>
        <w:gridCol w:w="3403"/>
      </w:tblGrid>
      <w:tr w:rsidR="0078425F" w:rsidRPr="00443708"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AA166D" w:rsidP="00AA166D">
            <w:pPr>
              <w:rPr>
                <w:rFonts w:ascii="SimSun" w:hAnsi="SimSun"/>
                <w:b/>
                <w:sz w:val="21"/>
              </w:rPr>
            </w:pPr>
            <w:r w:rsidRPr="00443708">
              <w:rPr>
                <w:rFonts w:ascii="SimSun" w:hAnsi="SimSun" w:hint="eastAsia"/>
                <w:b/>
                <w:sz w:val="21"/>
              </w:rPr>
              <w:t>衡量指标</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78425F" w:rsidRPr="00443708" w:rsidRDefault="00AA166D" w:rsidP="00AA166D">
            <w:pPr>
              <w:rPr>
                <w:rFonts w:ascii="SimSun" w:hAnsi="SimSun"/>
                <w:b/>
                <w:sz w:val="21"/>
              </w:rPr>
            </w:pPr>
            <w:r w:rsidRPr="00443708">
              <w:rPr>
                <w:rFonts w:ascii="SimSun" w:hAnsi="SimSun" w:hint="eastAsia"/>
                <w:b/>
                <w:sz w:val="21"/>
              </w:rPr>
              <w:t>申请量</w:t>
            </w:r>
          </w:p>
        </w:tc>
      </w:tr>
      <w:tr w:rsidR="00AA166D" w:rsidRPr="00443708"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AA166D" w:rsidRPr="00443708" w:rsidRDefault="00AA166D" w:rsidP="00EE4B17">
            <w:pPr>
              <w:keepNext/>
              <w:keepLines/>
              <w:shd w:val="clear" w:color="auto" w:fill="FFFFFF" w:themeFill="background1"/>
              <w:rPr>
                <w:rFonts w:ascii="SimSun" w:hAnsi="SimSun"/>
                <w:sz w:val="21"/>
                <w:szCs w:val="22"/>
              </w:rPr>
            </w:pPr>
            <w:r w:rsidRPr="00443708">
              <w:rPr>
                <w:rFonts w:ascii="SimSun" w:hAnsi="SimSun" w:hint="eastAsia"/>
                <w:sz w:val="21"/>
                <w:szCs w:val="22"/>
              </w:rPr>
              <w:t>所有未决申请</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AA166D" w:rsidRPr="00443708" w:rsidRDefault="00AA166D" w:rsidP="00AA166D">
            <w:pPr>
              <w:rPr>
                <w:rFonts w:ascii="SimSun" w:hAnsi="SimSun"/>
                <w:sz w:val="21"/>
              </w:rPr>
            </w:pPr>
            <w:r w:rsidRPr="00443708">
              <w:rPr>
                <w:rFonts w:ascii="SimSun" w:hAnsi="SimSun"/>
                <w:sz w:val="21"/>
              </w:rPr>
              <w:t>249</w:t>
            </w:r>
            <w:r w:rsidRPr="00443708">
              <w:rPr>
                <w:rFonts w:ascii="SimSun" w:hAnsi="SimSun" w:hint="eastAsia"/>
                <w:sz w:val="21"/>
              </w:rPr>
              <w:t>,</w:t>
            </w:r>
            <w:r w:rsidRPr="00443708">
              <w:rPr>
                <w:rFonts w:ascii="SimSun" w:hAnsi="SimSun"/>
                <w:sz w:val="21"/>
              </w:rPr>
              <w:t>106</w:t>
            </w:r>
            <w:r w:rsidRPr="00443708">
              <w:rPr>
                <w:rFonts w:ascii="SimSun" w:hAnsi="SimSun" w:hint="eastAsia"/>
                <w:sz w:val="21"/>
              </w:rPr>
              <w:t>件申请等待处理</w:t>
            </w:r>
          </w:p>
        </w:tc>
      </w:tr>
      <w:tr w:rsidR="00AA166D" w:rsidRPr="00443708"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AA166D" w:rsidRPr="00443708" w:rsidRDefault="00AA166D" w:rsidP="00EE4B17">
            <w:pPr>
              <w:keepNext/>
              <w:keepLines/>
              <w:shd w:val="clear" w:color="auto" w:fill="FFFFFF" w:themeFill="background1"/>
              <w:rPr>
                <w:rFonts w:ascii="SimSun" w:hAnsi="SimSun"/>
                <w:sz w:val="21"/>
                <w:szCs w:val="22"/>
              </w:rPr>
            </w:pPr>
            <w:r w:rsidRPr="00443708">
              <w:rPr>
                <w:rFonts w:ascii="SimSun" w:hAnsi="SimSun" w:hint="eastAsia"/>
                <w:sz w:val="21"/>
                <w:szCs w:val="22"/>
              </w:rPr>
              <w:t>待检索的申请（相关费用已付）</w:t>
            </w:r>
          </w:p>
        </w:tc>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A166D" w:rsidRPr="00443708" w:rsidRDefault="00AA166D" w:rsidP="00AA166D">
            <w:pPr>
              <w:rPr>
                <w:rFonts w:ascii="SimSun" w:hAnsi="SimSun"/>
                <w:sz w:val="21"/>
              </w:rPr>
            </w:pPr>
            <w:r w:rsidRPr="00443708">
              <w:rPr>
                <w:rFonts w:ascii="SimSun" w:hAnsi="SimSun" w:hint="eastAsia"/>
                <w:sz w:val="21"/>
              </w:rPr>
              <w:t>上述申请中，有</w:t>
            </w:r>
            <w:r w:rsidRPr="00443708">
              <w:rPr>
                <w:rFonts w:ascii="SimSun" w:hAnsi="SimSun"/>
                <w:sz w:val="21"/>
              </w:rPr>
              <w:t>209</w:t>
            </w:r>
            <w:r w:rsidRPr="00443708">
              <w:rPr>
                <w:rFonts w:ascii="SimSun" w:hAnsi="SimSun" w:hint="eastAsia"/>
                <w:sz w:val="21"/>
              </w:rPr>
              <w:t>,</w:t>
            </w:r>
            <w:r w:rsidRPr="00443708">
              <w:rPr>
                <w:rFonts w:ascii="SimSun" w:hAnsi="SimSun"/>
                <w:sz w:val="21"/>
              </w:rPr>
              <w:t>055</w:t>
            </w:r>
            <w:r w:rsidRPr="00443708">
              <w:rPr>
                <w:rFonts w:ascii="SimSun" w:hAnsi="SimSun" w:hint="eastAsia"/>
                <w:sz w:val="21"/>
              </w:rPr>
              <w:t>件等待出具首次审查报告</w:t>
            </w:r>
          </w:p>
        </w:tc>
      </w:tr>
      <w:tr w:rsidR="00AA166D" w:rsidRPr="00443708"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AA166D" w:rsidRPr="00443708" w:rsidRDefault="00AA166D" w:rsidP="00EE4B17">
            <w:pPr>
              <w:keepLines/>
              <w:shd w:val="clear" w:color="auto" w:fill="FFFFFF" w:themeFill="background1"/>
              <w:rPr>
                <w:rFonts w:ascii="SimSun" w:hAnsi="SimSun"/>
                <w:sz w:val="21"/>
                <w:szCs w:val="22"/>
              </w:rPr>
            </w:pPr>
            <w:proofErr w:type="gramStart"/>
            <w:r w:rsidRPr="00443708">
              <w:rPr>
                <w:rFonts w:ascii="SimSun" w:hAnsi="SimSun" w:hint="eastAsia"/>
                <w:sz w:val="21"/>
                <w:szCs w:val="22"/>
              </w:rPr>
              <w:t>待首次</w:t>
            </w:r>
            <w:proofErr w:type="gramEnd"/>
            <w:r w:rsidRPr="00443708">
              <w:rPr>
                <w:rFonts w:ascii="SimSun" w:hAnsi="SimSun" w:hint="eastAsia"/>
                <w:sz w:val="21"/>
                <w:szCs w:val="22"/>
              </w:rPr>
              <w:t>审查的申请（相关费用已付）</w:t>
            </w:r>
          </w:p>
        </w:tc>
        <w:tc>
          <w:tcPr>
            <w:tcW w:w="3403" w:type="dxa"/>
            <w:vMerge/>
            <w:tcBorders>
              <w:top w:val="single" w:sz="4" w:space="0" w:color="000000"/>
              <w:left w:val="single" w:sz="4" w:space="0" w:color="000000"/>
              <w:bottom w:val="single" w:sz="4" w:space="0" w:color="000000"/>
              <w:right w:val="single" w:sz="4" w:space="0" w:color="000000"/>
            </w:tcBorders>
            <w:shd w:val="clear" w:color="auto" w:fill="auto"/>
          </w:tcPr>
          <w:p w:rsidR="00AA166D" w:rsidRPr="00443708" w:rsidRDefault="00AA166D" w:rsidP="00F5523C">
            <w:pPr>
              <w:rPr>
                <w:rFonts w:ascii="SimSun" w:hAnsi="SimSun"/>
                <w:sz w:val="21"/>
              </w:rPr>
            </w:pPr>
          </w:p>
        </w:tc>
      </w:tr>
    </w:tbl>
    <w:p w:rsidR="0078425F" w:rsidRPr="00DA52E1" w:rsidRDefault="00DA52E1" w:rsidP="00DA52E1">
      <w:pPr>
        <w:pStyle w:val="SectionHeading"/>
        <w:pBdr>
          <w:top w:val="single" w:sz="4" w:space="1" w:color="auto"/>
          <w:left w:val="none" w:sz="0" w:space="0" w:color="auto"/>
          <w:bottom w:val="single" w:sz="4" w:space="1" w:color="auto"/>
          <w:right w:val="none" w:sz="0" w:space="0" w:color="auto"/>
          <w:between w:val="none" w:sz="0" w:space="0" w:color="auto"/>
          <w:bar w:val="none" w:sz="0" w:color="auto"/>
        </w:pBdr>
        <w:spacing w:beforeLines="150" w:afterLines="100" w:after="240" w:line="340" w:lineRule="atLeast"/>
        <w:rPr>
          <w:rFonts w:ascii="SimHei" w:eastAsia="SimHei" w:hAnsi="SimHei" w:cs="Arial"/>
          <w:b w:val="0"/>
          <w:color w:val="auto"/>
          <w:sz w:val="21"/>
          <w:szCs w:val="32"/>
          <w:bdr w:val="none" w:sz="0" w:space="0" w:color="auto"/>
          <w:lang w:eastAsia="zh-CN" w:bidi="ar-SA"/>
        </w:rPr>
      </w:pPr>
      <w:r w:rsidRPr="00DA52E1">
        <w:rPr>
          <w:rFonts w:ascii="SimHei" w:eastAsia="SimHei" w:hAnsi="SimHei" w:cs="Arial"/>
          <w:b w:val="0"/>
          <w:color w:val="auto"/>
          <w:sz w:val="21"/>
          <w:szCs w:val="32"/>
          <w:bdr w:val="none" w:sz="0" w:space="0" w:color="auto"/>
          <w:lang w:eastAsia="zh-CN" w:bidi="ar-SA"/>
        </w:rPr>
        <w:t>7</w:t>
      </w:r>
      <w:r w:rsidRPr="00DA52E1">
        <w:rPr>
          <w:rFonts w:ascii="SimHei" w:eastAsia="SimHei" w:hAnsi="SimHei" w:cs="Arial" w:hint="eastAsia"/>
          <w:b w:val="0"/>
          <w:color w:val="auto"/>
          <w:sz w:val="21"/>
          <w:szCs w:val="32"/>
          <w:bdr w:val="none" w:sz="0" w:space="0" w:color="auto"/>
          <w:lang w:eastAsia="zh-CN" w:bidi="ar-SA"/>
        </w:rPr>
        <w:t>–所需支持</w:t>
      </w:r>
    </w:p>
    <w:p w:rsidR="0078425F" w:rsidRPr="00443708" w:rsidRDefault="00DA52E1" w:rsidP="00F5523C">
      <w:pPr>
        <w:rPr>
          <w:rFonts w:ascii="SimSun" w:hAnsi="SimSun"/>
          <w:sz w:val="21"/>
        </w:rPr>
      </w:pPr>
      <w:r w:rsidRPr="00443708">
        <w:rPr>
          <w:rFonts w:ascii="SimSun" w:hAnsi="SimSun" w:hint="eastAsia"/>
          <w:sz w:val="21"/>
        </w:rPr>
        <w:t>无</w:t>
      </w:r>
    </w:p>
    <w:p w:rsidR="0078425F" w:rsidRPr="00DA52E1" w:rsidRDefault="00FF6DA2" w:rsidP="00DA52E1">
      <w:pPr>
        <w:pStyle w:val="SectionHeading"/>
        <w:pBdr>
          <w:top w:val="single" w:sz="4" w:space="1" w:color="auto"/>
          <w:left w:val="none" w:sz="0" w:space="0" w:color="auto"/>
          <w:bottom w:val="single" w:sz="4" w:space="1" w:color="auto"/>
          <w:right w:val="none" w:sz="0" w:space="0" w:color="auto"/>
          <w:between w:val="none" w:sz="0" w:space="0" w:color="auto"/>
          <w:bar w:val="none" w:sz="0" w:color="auto"/>
        </w:pBdr>
        <w:spacing w:beforeLines="150" w:afterLines="100" w:after="240" w:line="340" w:lineRule="atLeast"/>
        <w:rPr>
          <w:rFonts w:ascii="SimHei" w:eastAsia="SimHei" w:hAnsi="SimHei" w:cs="Arial"/>
          <w:b w:val="0"/>
          <w:color w:val="auto"/>
          <w:sz w:val="21"/>
          <w:szCs w:val="32"/>
          <w:bdr w:val="none" w:sz="0" w:space="0" w:color="auto"/>
          <w:lang w:eastAsia="zh-CN" w:bidi="ar-SA"/>
        </w:rPr>
      </w:pPr>
      <w:r>
        <w:rPr>
          <w:rFonts w:ascii="SimHei" w:eastAsia="SimHei" w:hAnsi="SimHei" w:cs="Arial"/>
          <w:b w:val="0"/>
          <w:color w:val="auto"/>
          <w:sz w:val="21"/>
          <w:szCs w:val="32"/>
          <w:bdr w:val="none" w:sz="0" w:space="0" w:color="auto"/>
          <w:lang w:eastAsia="zh-CN" w:bidi="ar-SA"/>
        </w:rPr>
        <w:t>8</w:t>
      </w:r>
      <w:r w:rsidR="0078425F" w:rsidRPr="00DA52E1">
        <w:rPr>
          <w:rFonts w:ascii="SimHei" w:eastAsia="SimHei" w:hAnsi="SimHei" w:cs="Arial"/>
          <w:b w:val="0"/>
          <w:color w:val="auto"/>
          <w:sz w:val="21"/>
          <w:szCs w:val="32"/>
          <w:bdr w:val="none" w:sz="0" w:space="0" w:color="auto"/>
          <w:lang w:eastAsia="zh-CN" w:bidi="ar-SA"/>
        </w:rPr>
        <w:t>–</w:t>
      </w:r>
      <w:r>
        <w:rPr>
          <w:rFonts w:ascii="SimHei" w:eastAsia="SimHei" w:hAnsi="SimHei" w:cs="Arial" w:hint="eastAsia"/>
          <w:b w:val="0"/>
          <w:color w:val="auto"/>
          <w:sz w:val="21"/>
          <w:szCs w:val="32"/>
          <w:bdr w:val="none" w:sz="0" w:space="0" w:color="auto"/>
          <w:lang w:eastAsia="zh-CN" w:bidi="ar-SA"/>
        </w:rPr>
        <w:t>其</w:t>
      </w:r>
      <w:r w:rsidR="004E14E0">
        <w:rPr>
          <w:rFonts w:ascii="SimHei" w:eastAsia="SimHei" w:hAnsi="SimHei" w:cs="Arial" w:hint="eastAsia"/>
          <w:b w:val="0"/>
          <w:color w:val="auto"/>
          <w:sz w:val="21"/>
          <w:szCs w:val="32"/>
          <w:bdr w:val="none" w:sz="0" w:space="0" w:color="auto"/>
          <w:lang w:eastAsia="zh-CN" w:bidi="ar-SA"/>
        </w:rPr>
        <w:t xml:space="preserve">　</w:t>
      </w:r>
      <w:r>
        <w:rPr>
          <w:rFonts w:ascii="SimHei" w:eastAsia="SimHei" w:hAnsi="SimHei" w:cs="Arial" w:hint="eastAsia"/>
          <w:b w:val="0"/>
          <w:color w:val="auto"/>
          <w:sz w:val="21"/>
          <w:szCs w:val="32"/>
          <w:bdr w:val="none" w:sz="0" w:space="0" w:color="auto"/>
          <w:lang w:eastAsia="zh-CN" w:bidi="ar-SA"/>
        </w:rPr>
        <w:t>他</w:t>
      </w:r>
    </w:p>
    <w:p w:rsidR="0078425F" w:rsidRPr="00443708" w:rsidRDefault="003C77B0"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印度专利局自2013年10月15日起开始承担国际检索单位/国际初步审查单位的职能。自那时起至2017年1月31日，该单位已收到</w:t>
      </w:r>
      <w:r w:rsidR="0078425F" w:rsidRPr="00443708">
        <w:rPr>
          <w:rFonts w:ascii="SimSun" w:hAnsi="SimSun"/>
          <w:sz w:val="21"/>
        </w:rPr>
        <w:t>2</w:t>
      </w:r>
      <w:r w:rsidR="00431772" w:rsidRPr="00443708">
        <w:rPr>
          <w:rFonts w:ascii="SimSun" w:hAnsi="SimSun"/>
          <w:sz w:val="21"/>
        </w:rPr>
        <w:t>,</w:t>
      </w:r>
      <w:r w:rsidR="0078425F" w:rsidRPr="00443708">
        <w:rPr>
          <w:rFonts w:ascii="SimSun" w:hAnsi="SimSun"/>
          <w:sz w:val="21"/>
        </w:rPr>
        <w:t>126</w:t>
      </w:r>
      <w:r w:rsidRPr="00443708">
        <w:rPr>
          <w:rFonts w:ascii="SimSun" w:hAnsi="SimSun" w:hint="eastAsia"/>
          <w:sz w:val="21"/>
        </w:rPr>
        <w:t>份检索副本。为</w:t>
      </w:r>
      <w:r w:rsidR="0078425F" w:rsidRPr="00443708">
        <w:rPr>
          <w:rFonts w:ascii="SimSun" w:hAnsi="SimSun"/>
          <w:sz w:val="21"/>
        </w:rPr>
        <w:t>1</w:t>
      </w:r>
      <w:r w:rsidR="00431772" w:rsidRPr="00443708">
        <w:rPr>
          <w:rFonts w:ascii="SimSun" w:hAnsi="SimSun"/>
          <w:sz w:val="21"/>
        </w:rPr>
        <w:t>,</w:t>
      </w:r>
      <w:r w:rsidR="0078425F" w:rsidRPr="00443708">
        <w:rPr>
          <w:rFonts w:ascii="SimSun" w:hAnsi="SimSun"/>
          <w:sz w:val="21"/>
        </w:rPr>
        <w:t>947</w:t>
      </w:r>
      <w:r w:rsidRPr="00443708">
        <w:rPr>
          <w:rFonts w:ascii="SimSun" w:hAnsi="SimSun" w:hint="eastAsia"/>
          <w:sz w:val="21"/>
        </w:rPr>
        <w:t>件申请制作了最终报告。同期内作为国际初步审查单位收到59项请求，为39份申请制作了专利性国际初步报告</w:t>
      </w:r>
      <w:r w:rsidR="001F25E4" w:rsidRPr="00443708">
        <w:rPr>
          <w:rFonts w:ascii="SimSun" w:hAnsi="SimSun" w:hint="eastAsia"/>
          <w:sz w:val="21"/>
        </w:rPr>
        <w:t>（IPRP）</w:t>
      </w:r>
      <w:r w:rsidRPr="00443708">
        <w:rPr>
          <w:rFonts w:ascii="SimSun" w:hAnsi="SimSun" w:hint="eastAsia"/>
          <w:sz w:val="21"/>
        </w:rPr>
        <w:t>。</w:t>
      </w:r>
    </w:p>
    <w:p w:rsidR="0078425F" w:rsidRPr="00443708" w:rsidRDefault="003C77B0"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印度专利局已经开发了自己的电子处理软件，用于国际检索单位/国际初步审查单位的业务，并且通过PCT-EDI建立了安全连接，以便与国际局交换文件。</w:t>
      </w:r>
      <w:r w:rsidR="00831752" w:rsidRPr="00443708">
        <w:rPr>
          <w:rFonts w:ascii="SimSun" w:hAnsi="SimSun" w:hint="eastAsia"/>
          <w:sz w:val="21"/>
        </w:rPr>
        <w:t>正在对受理局电子处理软件进行测试，以方便申请从四个地点提交并缴费。印度专利局作为受理局、国际检索单位和国际初步审查单位使用</w:t>
      </w:r>
      <w:proofErr w:type="spellStart"/>
      <w:r w:rsidR="00831752" w:rsidRPr="00443708">
        <w:rPr>
          <w:rFonts w:ascii="SimSun" w:hAnsi="SimSun" w:hint="eastAsia"/>
          <w:sz w:val="21"/>
        </w:rPr>
        <w:t>ePCT</w:t>
      </w:r>
      <w:proofErr w:type="spellEnd"/>
      <w:r w:rsidR="00831752" w:rsidRPr="00443708">
        <w:rPr>
          <w:rFonts w:ascii="SimSun" w:hAnsi="SimSun" w:hint="eastAsia"/>
          <w:sz w:val="21"/>
        </w:rPr>
        <w:t>。作为印度国民/居民的申请人，可以利用WIPO通过</w:t>
      </w:r>
      <w:proofErr w:type="spellStart"/>
      <w:r w:rsidR="00831752" w:rsidRPr="00443708">
        <w:rPr>
          <w:rFonts w:ascii="SimSun" w:hAnsi="SimSun" w:hint="eastAsia"/>
          <w:sz w:val="21"/>
        </w:rPr>
        <w:t>ePCT</w:t>
      </w:r>
      <w:proofErr w:type="spellEnd"/>
      <w:r w:rsidR="00831752" w:rsidRPr="00443708">
        <w:rPr>
          <w:rFonts w:ascii="SimSun" w:hAnsi="SimSun" w:hint="eastAsia"/>
          <w:sz w:val="21"/>
        </w:rPr>
        <w:t>托管的服务器设施，使用RO/IN的电子申请工具。已经使用</w:t>
      </w:r>
      <w:proofErr w:type="spellStart"/>
      <w:r w:rsidR="00831752" w:rsidRPr="00443708">
        <w:rPr>
          <w:rFonts w:ascii="SimSun" w:hAnsi="SimSun" w:hint="eastAsia"/>
          <w:sz w:val="21"/>
        </w:rPr>
        <w:t>eSearchCopy</w:t>
      </w:r>
      <w:proofErr w:type="spellEnd"/>
      <w:r w:rsidR="00831752" w:rsidRPr="00443708">
        <w:rPr>
          <w:rFonts w:ascii="SimSun" w:hAnsi="SimSun" w:hint="eastAsia"/>
          <w:sz w:val="21"/>
        </w:rPr>
        <w:t>向澳大利亚、奥地利和瑞典传送检索副本。</w:t>
      </w:r>
    </w:p>
    <w:p w:rsidR="0078425F" w:rsidRPr="003315BB" w:rsidRDefault="003315BB" w:rsidP="003315BB">
      <w:pPr>
        <w:pStyle w:val="SectionHeading"/>
        <w:pBdr>
          <w:top w:val="single" w:sz="4" w:space="1" w:color="auto"/>
          <w:left w:val="none" w:sz="0" w:space="0" w:color="auto"/>
          <w:bottom w:val="single" w:sz="4" w:space="1" w:color="auto"/>
          <w:right w:val="none" w:sz="0" w:space="0" w:color="auto"/>
          <w:between w:val="none" w:sz="0" w:space="0" w:color="auto"/>
          <w:bar w:val="none" w:sz="0" w:color="auto"/>
        </w:pBdr>
        <w:spacing w:beforeLines="150" w:afterLines="100" w:after="240" w:line="340" w:lineRule="atLeast"/>
        <w:rPr>
          <w:rFonts w:ascii="SimHei" w:eastAsia="SimHei" w:hAnsi="SimHei" w:cs="Arial"/>
          <w:b w:val="0"/>
          <w:color w:val="auto"/>
          <w:sz w:val="21"/>
          <w:szCs w:val="32"/>
          <w:bdr w:val="none" w:sz="0" w:space="0" w:color="auto"/>
          <w:lang w:eastAsia="zh-CN" w:bidi="ar-SA"/>
        </w:rPr>
      </w:pPr>
      <w:r>
        <w:rPr>
          <w:rFonts w:ascii="SimHei" w:eastAsia="SimHei" w:hAnsi="SimHei" w:cs="Arial"/>
          <w:b w:val="0"/>
          <w:color w:val="auto"/>
          <w:sz w:val="21"/>
          <w:szCs w:val="32"/>
          <w:bdr w:val="none" w:sz="0" w:space="0" w:color="auto"/>
          <w:lang w:eastAsia="zh-CN" w:bidi="ar-SA"/>
        </w:rPr>
        <w:t>9</w:t>
      </w:r>
      <w:r w:rsidR="0078425F" w:rsidRPr="003315BB">
        <w:rPr>
          <w:rFonts w:ascii="SimHei" w:eastAsia="SimHei" w:hAnsi="SimHei" w:cs="Arial"/>
          <w:b w:val="0"/>
          <w:color w:val="auto"/>
          <w:sz w:val="21"/>
          <w:szCs w:val="32"/>
          <w:bdr w:val="none" w:sz="0" w:space="0" w:color="auto"/>
          <w:lang w:eastAsia="zh-CN" w:bidi="ar-SA"/>
        </w:rPr>
        <w:t>–</w:t>
      </w:r>
      <w:r>
        <w:rPr>
          <w:rFonts w:ascii="SimHei" w:eastAsia="SimHei" w:hAnsi="SimHei" w:cs="Arial" w:hint="eastAsia"/>
          <w:b w:val="0"/>
          <w:color w:val="auto"/>
          <w:sz w:val="21"/>
          <w:szCs w:val="32"/>
          <w:bdr w:val="none" w:sz="0" w:space="0" w:color="auto"/>
          <w:lang w:eastAsia="zh-CN" w:bidi="ar-SA"/>
        </w:rPr>
        <w:t>其他单位所做评估</w:t>
      </w:r>
    </w:p>
    <w:p w:rsidR="0078425F" w:rsidRPr="00443708" w:rsidRDefault="00526924" w:rsidP="00D22B52">
      <w:pPr>
        <w:spacing w:afterLines="50" w:after="120" w:line="340" w:lineRule="atLeast"/>
        <w:ind w:firstLineChars="200" w:firstLine="420"/>
        <w:jc w:val="both"/>
        <w:rPr>
          <w:rFonts w:ascii="SimSun" w:hAnsi="SimSun"/>
          <w:sz w:val="21"/>
        </w:rPr>
      </w:pPr>
      <w:r w:rsidRPr="00443708">
        <w:rPr>
          <w:rFonts w:ascii="SimSun" w:hAnsi="SimSun" w:hint="eastAsia"/>
          <w:sz w:val="21"/>
        </w:rPr>
        <w:t>不适用</w:t>
      </w:r>
    </w:p>
    <w:p w:rsidR="00443708" w:rsidRDefault="00443708" w:rsidP="00443708">
      <w:pPr>
        <w:pStyle w:val="Endofdocument-Annex"/>
        <w:spacing w:afterLines="50" w:after="120" w:line="340" w:lineRule="atLeast"/>
        <w:rPr>
          <w:rFonts w:ascii="KaiTi" w:eastAsia="KaiTi" w:hAnsi="KaiTi"/>
          <w:sz w:val="21"/>
        </w:rPr>
      </w:pPr>
    </w:p>
    <w:p w:rsidR="00AA5F79" w:rsidRPr="00443708" w:rsidRDefault="00220E20" w:rsidP="00443708">
      <w:pPr>
        <w:pStyle w:val="Endofdocument-Annex"/>
        <w:spacing w:afterLines="50" w:after="120" w:line="340" w:lineRule="atLeast"/>
        <w:rPr>
          <w:rFonts w:ascii="KaiTi" w:eastAsia="KaiTi" w:hAnsi="KaiTi"/>
          <w:sz w:val="21"/>
        </w:rPr>
      </w:pPr>
      <w:r w:rsidRPr="00443708">
        <w:rPr>
          <w:rFonts w:ascii="KaiTi" w:eastAsia="KaiTi" w:hAnsi="KaiTi"/>
          <w:sz w:val="21"/>
        </w:rPr>
        <w:t>[</w:t>
      </w:r>
      <w:r w:rsidRPr="00443708">
        <w:rPr>
          <w:rFonts w:ascii="KaiTi" w:eastAsia="KaiTi" w:hAnsi="KaiTi" w:hint="eastAsia"/>
          <w:sz w:val="21"/>
        </w:rPr>
        <w:t>附件和文件完</w:t>
      </w:r>
      <w:r w:rsidRPr="00443708">
        <w:rPr>
          <w:rFonts w:ascii="KaiTi" w:eastAsia="KaiTi" w:hAnsi="KaiTi"/>
          <w:sz w:val="21"/>
        </w:rPr>
        <w:t>]</w:t>
      </w:r>
    </w:p>
    <w:sectPr w:rsidR="00AA5F79" w:rsidRPr="00443708" w:rsidSect="00AA5F79">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9FD" w:rsidRDefault="00EA19FD">
      <w:r>
        <w:separator/>
      </w:r>
    </w:p>
  </w:endnote>
  <w:endnote w:type="continuationSeparator" w:id="0">
    <w:p w:rsidR="00EA19FD" w:rsidRDefault="00EA19FD" w:rsidP="003B38C1">
      <w:r>
        <w:separator/>
      </w:r>
    </w:p>
    <w:p w:rsidR="00EA19FD" w:rsidRPr="003B38C1" w:rsidRDefault="00EA19FD" w:rsidP="003B38C1">
      <w:pPr>
        <w:spacing w:after="60"/>
        <w:rPr>
          <w:sz w:val="17"/>
        </w:rPr>
      </w:pPr>
      <w:r>
        <w:rPr>
          <w:sz w:val="17"/>
        </w:rPr>
        <w:t>[Endnote continued from previous page]</w:t>
      </w:r>
    </w:p>
  </w:endnote>
  <w:endnote w:type="continuationNotice" w:id="1">
    <w:p w:rsidR="00EA19FD" w:rsidRPr="003B38C1" w:rsidRDefault="00EA19F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9FD" w:rsidRDefault="00EA19FD">
      <w:r>
        <w:separator/>
      </w:r>
    </w:p>
  </w:footnote>
  <w:footnote w:type="continuationSeparator" w:id="0">
    <w:p w:rsidR="00EA19FD" w:rsidRDefault="00EA19FD" w:rsidP="008B60B2">
      <w:r>
        <w:separator/>
      </w:r>
    </w:p>
    <w:p w:rsidR="00EA19FD" w:rsidRPr="00ED77FB" w:rsidRDefault="00EA19FD" w:rsidP="008B60B2">
      <w:pPr>
        <w:spacing w:after="60"/>
        <w:rPr>
          <w:sz w:val="17"/>
          <w:szCs w:val="17"/>
        </w:rPr>
      </w:pPr>
      <w:r w:rsidRPr="00ED77FB">
        <w:rPr>
          <w:sz w:val="17"/>
          <w:szCs w:val="17"/>
        </w:rPr>
        <w:t>[Footnote continued from previous page]</w:t>
      </w:r>
    </w:p>
  </w:footnote>
  <w:footnote w:type="continuationNotice" w:id="1">
    <w:p w:rsidR="00EA19FD" w:rsidRPr="00ED77FB" w:rsidRDefault="00EA19F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17" w:rsidRPr="00443708" w:rsidRDefault="00EE4B17" w:rsidP="00477D6B">
    <w:pPr>
      <w:jc w:val="right"/>
      <w:rPr>
        <w:rFonts w:ascii="SimSun" w:hAnsi="SimSun"/>
        <w:sz w:val="21"/>
      </w:rPr>
    </w:pPr>
    <w:bookmarkStart w:id="6" w:name="Code2"/>
    <w:bookmarkEnd w:id="6"/>
    <w:r w:rsidRPr="00443708">
      <w:rPr>
        <w:rFonts w:ascii="SimSun" w:hAnsi="SimSun"/>
        <w:sz w:val="21"/>
      </w:rPr>
      <w:t>PCT/CTC/30/14</w:t>
    </w:r>
  </w:p>
  <w:p w:rsidR="00EE4B17" w:rsidRPr="00443708" w:rsidRDefault="00EE4B17" w:rsidP="00477D6B">
    <w:pPr>
      <w:jc w:val="right"/>
      <w:rPr>
        <w:rFonts w:ascii="SimSun" w:hAnsi="SimSun"/>
        <w:sz w:val="21"/>
      </w:rPr>
    </w:pPr>
    <w:proofErr w:type="gramStart"/>
    <w:r w:rsidRPr="00443708">
      <w:rPr>
        <w:rFonts w:ascii="SimSun" w:hAnsi="SimSun"/>
        <w:sz w:val="21"/>
      </w:rPr>
      <w:t>page</w:t>
    </w:r>
    <w:proofErr w:type="gramEnd"/>
    <w:r w:rsidRPr="00443708">
      <w:rPr>
        <w:rFonts w:ascii="SimSun" w:hAnsi="SimSun"/>
        <w:sz w:val="21"/>
      </w:rPr>
      <w:fldChar w:fldCharType="begin"/>
    </w:r>
    <w:r w:rsidRPr="00443708">
      <w:rPr>
        <w:rFonts w:ascii="SimSun" w:hAnsi="SimSun"/>
        <w:sz w:val="21"/>
      </w:rPr>
      <w:instrText xml:space="preserve"> PAGE  \* MERGEFORMAT </w:instrText>
    </w:r>
    <w:r w:rsidRPr="00443708">
      <w:rPr>
        <w:rFonts w:ascii="SimSun" w:hAnsi="SimSun"/>
        <w:sz w:val="21"/>
      </w:rPr>
      <w:fldChar w:fldCharType="separate"/>
    </w:r>
    <w:r w:rsidRPr="00443708">
      <w:rPr>
        <w:rFonts w:ascii="SimSun" w:hAnsi="SimSun"/>
        <w:noProof/>
        <w:sz w:val="21"/>
      </w:rPr>
      <w:t>5</w:t>
    </w:r>
    <w:r w:rsidRPr="00443708">
      <w:rPr>
        <w:rFonts w:ascii="SimSun" w:hAnsi="SimSun"/>
        <w:sz w:val="21"/>
      </w:rPr>
      <w:fldChar w:fldCharType="end"/>
    </w:r>
  </w:p>
  <w:p w:rsidR="00EE4B17" w:rsidRPr="00443708" w:rsidRDefault="00EE4B17"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17" w:rsidRPr="00220E20" w:rsidRDefault="00EE4B17" w:rsidP="00477D6B">
    <w:pPr>
      <w:jc w:val="right"/>
      <w:rPr>
        <w:rFonts w:ascii="SimSun" w:hAnsi="SimSun"/>
        <w:sz w:val="21"/>
        <w:szCs w:val="21"/>
        <w:lang w:val="fr-FR"/>
      </w:rPr>
    </w:pPr>
    <w:r w:rsidRPr="00220E20">
      <w:rPr>
        <w:rFonts w:ascii="SimSun" w:hAnsi="SimSun"/>
        <w:sz w:val="21"/>
        <w:szCs w:val="21"/>
        <w:lang w:val="fr-FR"/>
      </w:rPr>
      <w:t>PCT/CTC/30/14</w:t>
    </w:r>
  </w:p>
  <w:p w:rsidR="00EE4B17" w:rsidRPr="00220E20" w:rsidRDefault="00EE4B17" w:rsidP="00477D6B">
    <w:pPr>
      <w:jc w:val="right"/>
      <w:rPr>
        <w:rFonts w:ascii="SimSun" w:hAnsi="SimSun"/>
        <w:sz w:val="21"/>
        <w:szCs w:val="21"/>
        <w:lang w:val="fr-FR"/>
      </w:rPr>
    </w:pPr>
    <w:proofErr w:type="gramStart"/>
    <w:r w:rsidRPr="00220E20">
      <w:rPr>
        <w:rFonts w:ascii="SimSun" w:hAnsi="SimSun" w:hint="eastAsia"/>
        <w:sz w:val="21"/>
        <w:szCs w:val="21"/>
        <w:lang w:val="fr-FR"/>
      </w:rPr>
      <w:t>附件第</w:t>
    </w:r>
    <w:proofErr w:type="gramEnd"/>
    <w:r w:rsidRPr="00220E20">
      <w:rPr>
        <w:rFonts w:ascii="SimSun" w:hAnsi="SimSun"/>
        <w:sz w:val="21"/>
        <w:szCs w:val="21"/>
      </w:rPr>
      <w:fldChar w:fldCharType="begin"/>
    </w:r>
    <w:r w:rsidRPr="00220E20">
      <w:rPr>
        <w:rFonts w:ascii="SimSun" w:hAnsi="SimSun"/>
        <w:sz w:val="21"/>
        <w:szCs w:val="21"/>
        <w:lang w:val="fr-FR"/>
      </w:rPr>
      <w:instrText xml:space="preserve"> PAGE  \* MERGEFORMAT </w:instrText>
    </w:r>
    <w:r w:rsidRPr="00220E20">
      <w:rPr>
        <w:rFonts w:ascii="SimSun" w:hAnsi="SimSun"/>
        <w:sz w:val="21"/>
        <w:szCs w:val="21"/>
      </w:rPr>
      <w:fldChar w:fldCharType="separate"/>
    </w:r>
    <w:r w:rsidR="00243C4B">
      <w:rPr>
        <w:rFonts w:ascii="SimSun" w:hAnsi="SimSun"/>
        <w:noProof/>
        <w:sz w:val="21"/>
        <w:szCs w:val="21"/>
        <w:lang w:val="fr-FR"/>
      </w:rPr>
      <w:t>6</w:t>
    </w:r>
    <w:r w:rsidRPr="00220E20">
      <w:rPr>
        <w:rFonts w:ascii="SimSun" w:hAnsi="SimSun"/>
        <w:sz w:val="21"/>
        <w:szCs w:val="21"/>
      </w:rPr>
      <w:fldChar w:fldCharType="end"/>
    </w:r>
    <w:r w:rsidRPr="00220E20">
      <w:rPr>
        <w:rFonts w:ascii="SimSun" w:hAnsi="SimSun" w:hint="eastAsia"/>
        <w:sz w:val="21"/>
        <w:szCs w:val="21"/>
      </w:rPr>
      <w:t>页</w:t>
    </w:r>
  </w:p>
  <w:p w:rsidR="00EE4B17" w:rsidRPr="00443708" w:rsidRDefault="00EE4B17"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17" w:rsidRPr="00443708" w:rsidRDefault="00EE4B17" w:rsidP="00AA5F79">
    <w:pPr>
      <w:pStyle w:val="aa"/>
      <w:jc w:val="right"/>
      <w:rPr>
        <w:rFonts w:ascii="SimSun" w:hAnsi="SimSun"/>
        <w:sz w:val="21"/>
      </w:rPr>
    </w:pPr>
    <w:r w:rsidRPr="00443708">
      <w:rPr>
        <w:rFonts w:ascii="SimSun" w:hAnsi="SimSun"/>
        <w:sz w:val="21"/>
      </w:rPr>
      <w:t>PCT/CTC/30/14</w:t>
    </w:r>
  </w:p>
  <w:p w:rsidR="00EE4B17" w:rsidRDefault="001F25E4" w:rsidP="00443708">
    <w:pPr>
      <w:pStyle w:val="aa"/>
      <w:jc w:val="right"/>
      <w:rPr>
        <w:rFonts w:ascii="SimSun" w:hAnsi="SimSun"/>
        <w:sz w:val="21"/>
      </w:rPr>
    </w:pPr>
    <w:r w:rsidRPr="00443708">
      <w:rPr>
        <w:rFonts w:ascii="SimSun" w:hAnsi="SimSun" w:hint="eastAsia"/>
        <w:sz w:val="21"/>
      </w:rPr>
      <w:t>附　件</w:t>
    </w:r>
  </w:p>
  <w:p w:rsidR="00443708" w:rsidRPr="00443708" w:rsidRDefault="00443708" w:rsidP="00443708">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228E0"/>
    <w:rsid w:val="000241F4"/>
    <w:rsid w:val="00043CAA"/>
    <w:rsid w:val="000654F5"/>
    <w:rsid w:val="00075432"/>
    <w:rsid w:val="0007741B"/>
    <w:rsid w:val="000841E8"/>
    <w:rsid w:val="000968ED"/>
    <w:rsid w:val="00096DEE"/>
    <w:rsid w:val="000C3BE1"/>
    <w:rsid w:val="000C4833"/>
    <w:rsid w:val="000F5E56"/>
    <w:rsid w:val="0011123A"/>
    <w:rsid w:val="00126F77"/>
    <w:rsid w:val="001362EE"/>
    <w:rsid w:val="001832A6"/>
    <w:rsid w:val="00190886"/>
    <w:rsid w:val="001915CF"/>
    <w:rsid w:val="001A78B2"/>
    <w:rsid w:val="001B33BB"/>
    <w:rsid w:val="001D558A"/>
    <w:rsid w:val="001F25E4"/>
    <w:rsid w:val="00205305"/>
    <w:rsid w:val="002067E4"/>
    <w:rsid w:val="0021217E"/>
    <w:rsid w:val="00220E20"/>
    <w:rsid w:val="00243C4B"/>
    <w:rsid w:val="0024507F"/>
    <w:rsid w:val="002634C4"/>
    <w:rsid w:val="0027562A"/>
    <w:rsid w:val="002928D3"/>
    <w:rsid w:val="002B0B1A"/>
    <w:rsid w:val="002F1FE6"/>
    <w:rsid w:val="002F4E68"/>
    <w:rsid w:val="00312F7F"/>
    <w:rsid w:val="00331097"/>
    <w:rsid w:val="003315BB"/>
    <w:rsid w:val="003466EC"/>
    <w:rsid w:val="0035027E"/>
    <w:rsid w:val="003536B2"/>
    <w:rsid w:val="00354A98"/>
    <w:rsid w:val="00361450"/>
    <w:rsid w:val="003673CF"/>
    <w:rsid w:val="00375D7E"/>
    <w:rsid w:val="00380799"/>
    <w:rsid w:val="003845C1"/>
    <w:rsid w:val="003A6F89"/>
    <w:rsid w:val="003B38C1"/>
    <w:rsid w:val="003C77B0"/>
    <w:rsid w:val="004114A8"/>
    <w:rsid w:val="004162AA"/>
    <w:rsid w:val="00423E3E"/>
    <w:rsid w:val="00427AF4"/>
    <w:rsid w:val="00431772"/>
    <w:rsid w:val="00432CDB"/>
    <w:rsid w:val="00443708"/>
    <w:rsid w:val="004647DA"/>
    <w:rsid w:val="00474062"/>
    <w:rsid w:val="00477D6B"/>
    <w:rsid w:val="004A10DE"/>
    <w:rsid w:val="004B45DF"/>
    <w:rsid w:val="004C62E9"/>
    <w:rsid w:val="004D4B4F"/>
    <w:rsid w:val="004E14E0"/>
    <w:rsid w:val="004E1928"/>
    <w:rsid w:val="004F0CDD"/>
    <w:rsid w:val="004F74E6"/>
    <w:rsid w:val="005019FF"/>
    <w:rsid w:val="00501FB1"/>
    <w:rsid w:val="005225C9"/>
    <w:rsid w:val="00524838"/>
    <w:rsid w:val="00525F8B"/>
    <w:rsid w:val="00526924"/>
    <w:rsid w:val="00527084"/>
    <w:rsid w:val="0053057A"/>
    <w:rsid w:val="00560A29"/>
    <w:rsid w:val="005931C3"/>
    <w:rsid w:val="005A3E6C"/>
    <w:rsid w:val="005A5067"/>
    <w:rsid w:val="005B66FF"/>
    <w:rsid w:val="005C40A3"/>
    <w:rsid w:val="005C6649"/>
    <w:rsid w:val="005D14AC"/>
    <w:rsid w:val="00605827"/>
    <w:rsid w:val="006133F0"/>
    <w:rsid w:val="0064475C"/>
    <w:rsid w:val="00646050"/>
    <w:rsid w:val="006478BB"/>
    <w:rsid w:val="006713CA"/>
    <w:rsid w:val="00676C5C"/>
    <w:rsid w:val="006B1716"/>
    <w:rsid w:val="006D268C"/>
    <w:rsid w:val="006E609D"/>
    <w:rsid w:val="006E6751"/>
    <w:rsid w:val="006F0A80"/>
    <w:rsid w:val="007128C2"/>
    <w:rsid w:val="00764843"/>
    <w:rsid w:val="0076634B"/>
    <w:rsid w:val="007814E1"/>
    <w:rsid w:val="0078425F"/>
    <w:rsid w:val="007A7235"/>
    <w:rsid w:val="007B1899"/>
    <w:rsid w:val="007C3523"/>
    <w:rsid w:val="007C5C7A"/>
    <w:rsid w:val="007D1613"/>
    <w:rsid w:val="007E338D"/>
    <w:rsid w:val="007E4C0E"/>
    <w:rsid w:val="00805717"/>
    <w:rsid w:val="008258C7"/>
    <w:rsid w:val="00831752"/>
    <w:rsid w:val="00837788"/>
    <w:rsid w:val="00837953"/>
    <w:rsid w:val="00882085"/>
    <w:rsid w:val="008A18DB"/>
    <w:rsid w:val="008B2CC1"/>
    <w:rsid w:val="008B50A2"/>
    <w:rsid w:val="008B60B2"/>
    <w:rsid w:val="008D2D82"/>
    <w:rsid w:val="008F0EE7"/>
    <w:rsid w:val="00905683"/>
    <w:rsid w:val="0090731E"/>
    <w:rsid w:val="00914BC1"/>
    <w:rsid w:val="00915CD8"/>
    <w:rsid w:val="00916EE2"/>
    <w:rsid w:val="00932C1C"/>
    <w:rsid w:val="00966A22"/>
    <w:rsid w:val="0096722F"/>
    <w:rsid w:val="00970AA3"/>
    <w:rsid w:val="009770AA"/>
    <w:rsid w:val="0098070D"/>
    <w:rsid w:val="00980843"/>
    <w:rsid w:val="0098509A"/>
    <w:rsid w:val="009916E3"/>
    <w:rsid w:val="009A68AC"/>
    <w:rsid w:val="009D5C88"/>
    <w:rsid w:val="009E2791"/>
    <w:rsid w:val="009E3F6F"/>
    <w:rsid w:val="009F499F"/>
    <w:rsid w:val="00A064FB"/>
    <w:rsid w:val="00A13269"/>
    <w:rsid w:val="00A42DAF"/>
    <w:rsid w:val="00A45BD8"/>
    <w:rsid w:val="00A66728"/>
    <w:rsid w:val="00A85863"/>
    <w:rsid w:val="00A869B7"/>
    <w:rsid w:val="00A86B38"/>
    <w:rsid w:val="00A92D54"/>
    <w:rsid w:val="00A93FC2"/>
    <w:rsid w:val="00AA166D"/>
    <w:rsid w:val="00AA5F79"/>
    <w:rsid w:val="00AC205C"/>
    <w:rsid w:val="00AF0A6B"/>
    <w:rsid w:val="00B05A69"/>
    <w:rsid w:val="00B1053B"/>
    <w:rsid w:val="00B63607"/>
    <w:rsid w:val="00B75E53"/>
    <w:rsid w:val="00B90E15"/>
    <w:rsid w:val="00B9734B"/>
    <w:rsid w:val="00BA30E2"/>
    <w:rsid w:val="00BD078D"/>
    <w:rsid w:val="00BD709B"/>
    <w:rsid w:val="00C00879"/>
    <w:rsid w:val="00C11BFE"/>
    <w:rsid w:val="00C37C03"/>
    <w:rsid w:val="00C5068F"/>
    <w:rsid w:val="00C64996"/>
    <w:rsid w:val="00C650A4"/>
    <w:rsid w:val="00C77165"/>
    <w:rsid w:val="00CB2D2E"/>
    <w:rsid w:val="00CD04F1"/>
    <w:rsid w:val="00D22B52"/>
    <w:rsid w:val="00D371EF"/>
    <w:rsid w:val="00D45252"/>
    <w:rsid w:val="00D47009"/>
    <w:rsid w:val="00D653FD"/>
    <w:rsid w:val="00D71B4D"/>
    <w:rsid w:val="00D754D5"/>
    <w:rsid w:val="00D93D55"/>
    <w:rsid w:val="00DA52E1"/>
    <w:rsid w:val="00E15015"/>
    <w:rsid w:val="00E335FE"/>
    <w:rsid w:val="00E4064B"/>
    <w:rsid w:val="00E6145A"/>
    <w:rsid w:val="00E63455"/>
    <w:rsid w:val="00E64280"/>
    <w:rsid w:val="00E7124F"/>
    <w:rsid w:val="00E7500E"/>
    <w:rsid w:val="00E82D0C"/>
    <w:rsid w:val="00EA19FD"/>
    <w:rsid w:val="00EC4E49"/>
    <w:rsid w:val="00EC59E5"/>
    <w:rsid w:val="00ED77FB"/>
    <w:rsid w:val="00EE45FA"/>
    <w:rsid w:val="00EE4B17"/>
    <w:rsid w:val="00EF28D7"/>
    <w:rsid w:val="00EF42A6"/>
    <w:rsid w:val="00F13A13"/>
    <w:rsid w:val="00F241A3"/>
    <w:rsid w:val="00F3738E"/>
    <w:rsid w:val="00F4309A"/>
    <w:rsid w:val="00F5523C"/>
    <w:rsid w:val="00F66152"/>
    <w:rsid w:val="00FA4CE0"/>
    <w:rsid w:val="00FC3ED4"/>
    <w:rsid w:val="00FD06A7"/>
    <w:rsid w:val="00FE10BA"/>
    <w:rsid w:val="00FF0FA9"/>
    <w:rsid w:val="00FF1A36"/>
    <w:rsid w:val="00FF2C48"/>
    <w:rsid w:val="00FF3F1F"/>
    <w:rsid w:val="00FF6DA2"/>
    <w:rsid w:val="00FF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styleId="ae">
    <w:name w:val="Hyperlink"/>
    <w:rsid w:val="000241F4"/>
  </w:style>
  <w:style w:type="paragraph" w:customStyle="1" w:styleId="SectionHeading">
    <w:name w:val="Section Heading"/>
    <w:link w:val="SectionHeadingChar"/>
    <w:qFormat/>
    <w:rsid w:val="0078425F"/>
    <w:pPr>
      <w:keepNext/>
      <w:pBdr>
        <w:top w:val="single" w:sz="4" w:space="0" w:color="000000"/>
        <w:left w:val="nil"/>
        <w:bottom w:val="single" w:sz="4" w:space="0" w:color="000000"/>
        <w:right w:val="nil"/>
        <w:between w:val="nil"/>
        <w:bar w:val="nil"/>
      </w:pBdr>
      <w:spacing w:before="360" w:after="200"/>
      <w:outlineLvl w:val="0"/>
    </w:pPr>
    <w:rPr>
      <w:rFonts w:ascii="Arial" w:eastAsia="Arial Unicode MS" w:hAnsi="Arial" w:cs="Arial Unicode MS"/>
      <w:b/>
      <w:bCs/>
      <w:caps/>
      <w:color w:val="000000"/>
      <w:kern w:val="32"/>
      <w:sz w:val="22"/>
      <w:szCs w:val="22"/>
      <w:u w:color="000000"/>
      <w:bdr w:val="nil"/>
      <w:lang w:bidi="hi-IN"/>
    </w:rPr>
  </w:style>
  <w:style w:type="character" w:customStyle="1" w:styleId="SectionHeadingChar">
    <w:name w:val="Section Heading Char"/>
    <w:basedOn w:val="a1"/>
    <w:link w:val="SectionHeading"/>
    <w:rsid w:val="008F0EE7"/>
    <w:rPr>
      <w:rFonts w:ascii="Arial" w:eastAsia="Arial Unicode MS" w:hAnsi="Arial" w:cs="Arial Unicode MS"/>
      <w:b/>
      <w:bCs/>
      <w:caps/>
      <w:color w:val="000000"/>
      <w:kern w:val="32"/>
      <w:sz w:val="22"/>
      <w:szCs w:val="22"/>
      <w:u w:color="000000"/>
      <w:bdr w:val="nil"/>
      <w:lang w:bidi="hi-IN"/>
    </w:rPr>
  </w:style>
  <w:style w:type="character" w:customStyle="1" w:styleId="InsertedText">
    <w:name w:val="Inserted Text"/>
    <w:qFormat/>
    <w:rsid w:val="0027562A"/>
    <w:rPr>
      <w:color w:val="0000FF"/>
      <w:u w:val="single"/>
    </w:rPr>
  </w:style>
  <w:style w:type="character" w:customStyle="1" w:styleId="preferred">
    <w:name w:val="preferred"/>
    <w:basedOn w:val="a1"/>
    <w:rsid w:val="006F0A80"/>
  </w:style>
  <w:style w:type="paragraph" w:styleId="af">
    <w:name w:val="List Paragraph"/>
    <w:basedOn w:val="a0"/>
    <w:uiPriority w:val="34"/>
    <w:qFormat/>
    <w:rsid w:val="0044370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uiPriority w:val="99"/>
    <w:rsid w:val="00676C5C"/>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C650A4"/>
    <w:rPr>
      <w:rFonts w:ascii="Tahoma" w:hAnsi="Tahoma" w:cs="Tahoma"/>
      <w:sz w:val="16"/>
      <w:szCs w:val="16"/>
    </w:rPr>
  </w:style>
  <w:style w:type="character" w:customStyle="1" w:styleId="Char">
    <w:name w:val="批注框文本 Char"/>
    <w:basedOn w:val="a1"/>
    <w:link w:val="ad"/>
    <w:rsid w:val="00C650A4"/>
    <w:rPr>
      <w:rFonts w:ascii="Tahoma" w:eastAsia="SimSun" w:hAnsi="Tahoma" w:cs="Tahoma"/>
      <w:sz w:val="16"/>
      <w:szCs w:val="16"/>
      <w:lang w:eastAsia="zh-CN"/>
    </w:rPr>
  </w:style>
  <w:style w:type="character" w:customStyle="1" w:styleId="ONUMEChar">
    <w:name w:val="ONUM E Char"/>
    <w:basedOn w:val="a1"/>
    <w:link w:val="ONUME"/>
    <w:uiPriority w:val="99"/>
    <w:locked/>
    <w:rsid w:val="005C40A3"/>
    <w:rPr>
      <w:rFonts w:ascii="Arial" w:eastAsia="SimSun" w:hAnsi="Arial" w:cs="Arial"/>
      <w:sz w:val="22"/>
      <w:lang w:eastAsia="zh-CN"/>
    </w:rPr>
  </w:style>
  <w:style w:type="character" w:styleId="ae">
    <w:name w:val="Hyperlink"/>
    <w:rsid w:val="000241F4"/>
  </w:style>
  <w:style w:type="paragraph" w:customStyle="1" w:styleId="SectionHeading">
    <w:name w:val="Section Heading"/>
    <w:link w:val="SectionHeadingChar"/>
    <w:qFormat/>
    <w:rsid w:val="0078425F"/>
    <w:pPr>
      <w:keepNext/>
      <w:pBdr>
        <w:top w:val="single" w:sz="4" w:space="0" w:color="000000"/>
        <w:left w:val="nil"/>
        <w:bottom w:val="single" w:sz="4" w:space="0" w:color="000000"/>
        <w:right w:val="nil"/>
        <w:between w:val="nil"/>
        <w:bar w:val="nil"/>
      </w:pBdr>
      <w:spacing w:before="360" w:after="200"/>
      <w:outlineLvl w:val="0"/>
    </w:pPr>
    <w:rPr>
      <w:rFonts w:ascii="Arial" w:eastAsia="Arial Unicode MS" w:hAnsi="Arial" w:cs="Arial Unicode MS"/>
      <w:b/>
      <w:bCs/>
      <w:caps/>
      <w:color w:val="000000"/>
      <w:kern w:val="32"/>
      <w:sz w:val="22"/>
      <w:szCs w:val="22"/>
      <w:u w:color="000000"/>
      <w:bdr w:val="nil"/>
      <w:lang w:bidi="hi-IN"/>
    </w:rPr>
  </w:style>
  <w:style w:type="character" w:customStyle="1" w:styleId="SectionHeadingChar">
    <w:name w:val="Section Heading Char"/>
    <w:basedOn w:val="a1"/>
    <w:link w:val="SectionHeading"/>
    <w:rsid w:val="008F0EE7"/>
    <w:rPr>
      <w:rFonts w:ascii="Arial" w:eastAsia="Arial Unicode MS" w:hAnsi="Arial" w:cs="Arial Unicode MS"/>
      <w:b/>
      <w:bCs/>
      <w:caps/>
      <w:color w:val="000000"/>
      <w:kern w:val="32"/>
      <w:sz w:val="22"/>
      <w:szCs w:val="22"/>
      <w:u w:color="000000"/>
      <w:bdr w:val="nil"/>
      <w:lang w:bidi="hi-IN"/>
    </w:rPr>
  </w:style>
  <w:style w:type="character" w:customStyle="1" w:styleId="InsertedText">
    <w:name w:val="Inserted Text"/>
    <w:qFormat/>
    <w:rsid w:val="0027562A"/>
    <w:rPr>
      <w:color w:val="0000FF"/>
      <w:u w:val="single"/>
    </w:rPr>
  </w:style>
  <w:style w:type="character" w:customStyle="1" w:styleId="preferred">
    <w:name w:val="preferred"/>
    <w:basedOn w:val="a1"/>
    <w:rsid w:val="006F0A80"/>
  </w:style>
  <w:style w:type="paragraph" w:styleId="af">
    <w:name w:val="List Paragraph"/>
    <w:basedOn w:val="a0"/>
    <w:uiPriority w:val="34"/>
    <w:qFormat/>
    <w:rsid w:val="004437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Work\liy_original\PATENT\41716_pct_ctc_30_14\&#8206;dipp.nic.in\English\Schemes\Intellectual_Property_Rights\National_IPR_Policy_08.08.201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20955-4F08-48D4-9DD9-F4485B042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476</TotalTime>
  <Pages>7</Pages>
  <Words>4026</Words>
  <Characters>1521</Characters>
  <Application>Microsoft Office Word</Application>
  <DocSecurity>0</DocSecurity>
  <Lines>60</Lines>
  <Paragraphs>123</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PCT/CTC/30/14</dc:title>
  <dc:subject>延长对印度专利局作为PCT国际检索和初步审查单位的指定</dc:subject>
  <dc:creator/>
  <cp:lastModifiedBy>MA Weihai</cp:lastModifiedBy>
  <cp:revision>113</cp:revision>
  <cp:lastPrinted>2017-03-27T15:24:00Z</cp:lastPrinted>
  <dcterms:created xsi:type="dcterms:W3CDTF">2017-03-27T08:33:00Z</dcterms:created>
  <dcterms:modified xsi:type="dcterms:W3CDTF">2017-04-03T15:18:00Z</dcterms:modified>
</cp:coreProperties>
</file>