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1E7E7E" w:rsidRPr="001E7E7E" w:rsidTr="00FB0760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E7E7E" w:rsidRPr="001E7E7E" w:rsidRDefault="001E7E7E" w:rsidP="001E7E7E">
            <w:pPr>
              <w:rPr>
                <w:sz w:val="24"/>
              </w:rPr>
            </w:pPr>
            <w:r w:rsidRPr="001E7E7E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1D50659E" wp14:editId="305727D4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15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E7E7E" w:rsidRPr="001E7E7E" w:rsidRDefault="001E7E7E" w:rsidP="001E7E7E">
            <w:pPr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E7E7E" w:rsidRPr="001E7E7E" w:rsidRDefault="001E7E7E" w:rsidP="001E7E7E">
            <w:pPr>
              <w:jc w:val="right"/>
              <w:rPr>
                <w:sz w:val="24"/>
              </w:rPr>
            </w:pPr>
            <w:r w:rsidRPr="001E7E7E">
              <w:rPr>
                <w:b/>
                <w:sz w:val="40"/>
                <w:szCs w:val="40"/>
              </w:rPr>
              <w:t>C</w:t>
            </w:r>
          </w:p>
        </w:tc>
      </w:tr>
      <w:tr w:rsidR="001E7E7E" w:rsidRPr="001E7E7E" w:rsidTr="00FB076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E7E7E" w:rsidRPr="001E7E7E" w:rsidRDefault="001E7E7E" w:rsidP="0070183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E7E7E">
              <w:rPr>
                <w:rFonts w:ascii="Arial Black" w:hAnsi="Arial Black"/>
                <w:caps/>
                <w:sz w:val="15"/>
              </w:rPr>
              <w:t>PCT/CTC/2</w:t>
            </w:r>
            <w:r w:rsidR="00A61339">
              <w:rPr>
                <w:rFonts w:ascii="Arial Black" w:hAnsi="Arial Black" w:hint="eastAsia"/>
                <w:caps/>
                <w:sz w:val="15"/>
              </w:rPr>
              <w:t>9</w:t>
            </w:r>
            <w:r w:rsidRPr="001E7E7E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 w:rsidR="00A61339">
              <w:rPr>
                <w:rFonts w:ascii="Arial Black" w:hAnsi="Arial Black" w:hint="eastAsia"/>
                <w:caps/>
                <w:sz w:val="15"/>
              </w:rPr>
              <w:t>3</w:t>
            </w:r>
          </w:p>
        </w:tc>
      </w:tr>
      <w:tr w:rsidR="001E7E7E" w:rsidRPr="001E7E7E" w:rsidTr="00FB076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E7E7E" w:rsidRPr="001E7E7E" w:rsidRDefault="001E7E7E" w:rsidP="001E7E7E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1E7E7E">
              <w:rPr>
                <w:rFonts w:eastAsia="SimHei"/>
                <w:b/>
                <w:sz w:val="15"/>
                <w:szCs w:val="15"/>
              </w:rPr>
              <w:t>原</w:t>
            </w:r>
            <w:r w:rsidRPr="001E7E7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1E7E7E">
              <w:rPr>
                <w:rFonts w:eastAsia="SimHei"/>
                <w:b/>
                <w:sz w:val="15"/>
                <w:szCs w:val="15"/>
              </w:rPr>
              <w:t>文</w:t>
            </w:r>
            <w:r w:rsidRPr="001E7E7E">
              <w:rPr>
                <w:rFonts w:eastAsia="SimHei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1E7E7E">
              <w:rPr>
                <w:rFonts w:eastAsia="SimHei"/>
                <w:b/>
                <w:sz w:val="15"/>
                <w:szCs w:val="15"/>
              </w:rPr>
              <w:t>英文</w:t>
            </w:r>
          </w:p>
        </w:tc>
      </w:tr>
      <w:tr w:rsidR="001E7E7E" w:rsidRPr="001E7E7E" w:rsidTr="00FB076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E7E7E" w:rsidRPr="001E7E7E" w:rsidRDefault="001E7E7E" w:rsidP="001E7E7E">
            <w:pPr>
              <w:jc w:val="right"/>
              <w:rPr>
                <w:rFonts w:eastAsia="Times New Roman"/>
                <w:b/>
                <w:caps/>
                <w:sz w:val="15"/>
                <w:szCs w:val="15"/>
              </w:rPr>
            </w:pPr>
            <w:r w:rsidRPr="001E7E7E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1E7E7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1E7E7E">
              <w:rPr>
                <w:rFonts w:eastAsia="SimHei" w:cs="SimSun" w:hint="eastAsia"/>
                <w:b/>
                <w:sz w:val="15"/>
                <w:szCs w:val="15"/>
              </w:rPr>
              <w:t>期</w:t>
            </w:r>
            <w:r w:rsidRPr="001E7E7E">
              <w:rPr>
                <w:rFonts w:eastAsia="SimHei" w:cs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1E7E7E">
              <w:rPr>
                <w:rFonts w:ascii="Arial Black" w:hAnsi="Arial Black"/>
                <w:caps/>
                <w:sz w:val="15"/>
              </w:rPr>
              <w:t>201</w:t>
            </w:r>
            <w:r w:rsidR="00A61339">
              <w:rPr>
                <w:rFonts w:ascii="Arial Black" w:hAnsi="Arial Black" w:hint="eastAsia"/>
                <w:caps/>
                <w:sz w:val="15"/>
              </w:rPr>
              <w:t>6</w:t>
            </w:r>
            <w:r w:rsidRPr="001E7E7E">
              <w:rPr>
                <w:rFonts w:eastAsia="SimHei" w:cs="SimSun" w:hint="eastAsia"/>
                <w:b/>
                <w:sz w:val="15"/>
                <w:szCs w:val="15"/>
              </w:rPr>
              <w:t>年</w:t>
            </w:r>
            <w:r>
              <w:rPr>
                <w:rFonts w:ascii="Arial Black" w:hAnsi="Arial Black" w:hint="eastAsia"/>
                <w:caps/>
                <w:sz w:val="15"/>
              </w:rPr>
              <w:t>5</w:t>
            </w:r>
            <w:r w:rsidRPr="001E7E7E">
              <w:rPr>
                <w:rFonts w:eastAsia="SimHei" w:cs="SimSun" w:hint="eastAsia"/>
                <w:b/>
                <w:sz w:val="15"/>
                <w:szCs w:val="15"/>
              </w:rPr>
              <w:t>月</w:t>
            </w:r>
            <w:r w:rsidR="00A61339">
              <w:rPr>
                <w:rFonts w:ascii="Arial Black" w:hAnsi="Arial Black" w:hint="eastAsia"/>
                <w:caps/>
                <w:sz w:val="15"/>
              </w:rPr>
              <w:t>20</w:t>
            </w:r>
            <w:r w:rsidRPr="001E7E7E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1E7E7E">
              <w:rPr>
                <w:rFonts w:eastAsia="Times New Roman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1E7E7E" w:rsidRPr="001E7E7E" w:rsidRDefault="001E7E7E" w:rsidP="001E7E7E">
      <w:pPr>
        <w:rPr>
          <w:szCs w:val="22"/>
        </w:rPr>
      </w:pPr>
    </w:p>
    <w:p w:rsidR="001E7E7E" w:rsidRPr="001E7E7E" w:rsidRDefault="001E7E7E" w:rsidP="001E7E7E">
      <w:pPr>
        <w:rPr>
          <w:szCs w:val="22"/>
        </w:rPr>
      </w:pPr>
    </w:p>
    <w:p w:rsidR="001E7E7E" w:rsidRPr="001E7E7E" w:rsidRDefault="001E7E7E" w:rsidP="001E7E7E">
      <w:pPr>
        <w:rPr>
          <w:szCs w:val="22"/>
        </w:rPr>
      </w:pPr>
    </w:p>
    <w:p w:rsidR="001E7E7E" w:rsidRPr="001E7E7E" w:rsidRDefault="001E7E7E" w:rsidP="001E7E7E">
      <w:pPr>
        <w:rPr>
          <w:szCs w:val="22"/>
        </w:rPr>
      </w:pPr>
    </w:p>
    <w:p w:rsidR="001E7E7E" w:rsidRPr="001E7E7E" w:rsidRDefault="001E7E7E" w:rsidP="001E7E7E">
      <w:pPr>
        <w:rPr>
          <w:szCs w:val="22"/>
        </w:rPr>
      </w:pPr>
    </w:p>
    <w:p w:rsidR="001E7E7E" w:rsidRPr="001E7E7E" w:rsidRDefault="001E7E7E" w:rsidP="00671A85">
      <w:pPr>
        <w:rPr>
          <w:rFonts w:ascii="SimHei" w:eastAsia="SimHei" w:hAnsi="SimHei" w:cs="Times New Roman"/>
          <w:sz w:val="28"/>
          <w:szCs w:val="24"/>
        </w:rPr>
      </w:pPr>
      <w:r w:rsidRPr="001E7E7E">
        <w:rPr>
          <w:rFonts w:ascii="SimHei" w:eastAsia="SimHei" w:hAnsi="SimHei" w:cs="Times New Roman" w:hint="eastAsia"/>
          <w:sz w:val="28"/>
          <w:szCs w:val="24"/>
        </w:rPr>
        <w:t>专利合作条约</w:t>
      </w:r>
      <w:r w:rsidRPr="001E7E7E">
        <w:rPr>
          <w:rFonts w:ascii="SimHei" w:eastAsia="SimHei" w:hAnsi="SimHei" w:cs="Times New Roman"/>
          <w:sz w:val="28"/>
          <w:szCs w:val="24"/>
        </w:rPr>
        <w:t>(PCT)</w:t>
      </w:r>
      <w:r w:rsidRPr="001E7E7E">
        <w:rPr>
          <w:rFonts w:ascii="SimHei" w:eastAsia="SimHei" w:hAnsi="SimHei" w:cs="Times New Roman"/>
          <w:sz w:val="28"/>
          <w:szCs w:val="24"/>
        </w:rPr>
        <w:br/>
      </w:r>
      <w:r w:rsidRPr="001E7E7E">
        <w:rPr>
          <w:rFonts w:ascii="SimHei" w:eastAsia="SimHei" w:hAnsi="SimHei" w:cs="Times New Roman" w:hint="eastAsia"/>
          <w:sz w:val="28"/>
          <w:szCs w:val="24"/>
        </w:rPr>
        <w:t>技术合作委员会</w:t>
      </w:r>
    </w:p>
    <w:p w:rsidR="001E7E7E" w:rsidRPr="001E7E7E" w:rsidRDefault="001E7E7E" w:rsidP="001E7E7E">
      <w:pPr>
        <w:rPr>
          <w:szCs w:val="22"/>
        </w:rPr>
      </w:pPr>
    </w:p>
    <w:p w:rsidR="001E7E7E" w:rsidRPr="001E7E7E" w:rsidRDefault="001E7E7E" w:rsidP="001E7E7E">
      <w:pPr>
        <w:rPr>
          <w:szCs w:val="22"/>
        </w:rPr>
      </w:pPr>
    </w:p>
    <w:p w:rsidR="001E7E7E" w:rsidRPr="001E7E7E" w:rsidRDefault="004B64E7" w:rsidP="00671A85">
      <w:pPr>
        <w:autoSpaceDE w:val="0"/>
        <w:autoSpaceDN w:val="0"/>
        <w:textAlignment w:val="bottom"/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/>
          <w:sz w:val="24"/>
          <w:szCs w:val="24"/>
        </w:rPr>
        <w:t>第二十九</w:t>
      </w:r>
      <w:r w:rsidR="001E7E7E" w:rsidRPr="001E7E7E">
        <w:rPr>
          <w:rFonts w:ascii="KaiTi" w:eastAsia="KaiTi" w:hint="eastAsia"/>
          <w:b/>
          <w:sz w:val="24"/>
          <w:szCs w:val="24"/>
        </w:rPr>
        <w:t>届会议</w:t>
      </w:r>
    </w:p>
    <w:p w:rsidR="001E7E7E" w:rsidRPr="001E7E7E" w:rsidRDefault="001E7E7E" w:rsidP="00671A85">
      <w:pPr>
        <w:rPr>
          <w:rFonts w:ascii="KaiTi" w:eastAsia="KaiTi" w:hAnsi="SimSun"/>
          <w:b/>
          <w:sz w:val="24"/>
          <w:szCs w:val="24"/>
        </w:rPr>
      </w:pPr>
      <w:r w:rsidRPr="001E7E7E">
        <w:rPr>
          <w:rFonts w:ascii="KaiTi" w:eastAsia="KaiTi" w:hAnsi="Times New Roman" w:cs="Times New Roman"/>
          <w:sz w:val="24"/>
          <w:szCs w:val="24"/>
        </w:rPr>
        <w:t>201</w:t>
      </w:r>
      <w:r w:rsidR="004B64E7">
        <w:rPr>
          <w:rFonts w:ascii="KaiTi" w:eastAsia="KaiTi" w:hAnsi="Times New Roman" w:cs="Times New Roman" w:hint="eastAsia"/>
          <w:sz w:val="24"/>
          <w:szCs w:val="24"/>
        </w:rPr>
        <w:t>6</w:t>
      </w:r>
      <w:r w:rsidRPr="001E7E7E">
        <w:rPr>
          <w:rFonts w:ascii="KaiTi" w:eastAsia="KaiTi" w:hAnsi="SimSun" w:hint="eastAsia"/>
          <w:b/>
          <w:sz w:val="24"/>
          <w:szCs w:val="24"/>
        </w:rPr>
        <w:t>年</w:t>
      </w:r>
      <w:r w:rsidRPr="001E7E7E">
        <w:rPr>
          <w:rFonts w:ascii="KaiTi" w:eastAsia="KaiTi" w:hAnsi="Times New Roman" w:cs="Times New Roman" w:hint="eastAsia"/>
          <w:sz w:val="24"/>
          <w:szCs w:val="24"/>
        </w:rPr>
        <w:t>5</w:t>
      </w:r>
      <w:r w:rsidRPr="001E7E7E">
        <w:rPr>
          <w:rFonts w:ascii="KaiTi" w:eastAsia="KaiTi" w:hAnsi="SimSun" w:hint="eastAsia"/>
          <w:b/>
          <w:sz w:val="24"/>
          <w:szCs w:val="24"/>
        </w:rPr>
        <w:t>月</w:t>
      </w:r>
      <w:r w:rsidR="004B64E7">
        <w:rPr>
          <w:rFonts w:ascii="KaiTi" w:eastAsia="KaiTi" w:hAnsi="Times New Roman" w:cs="Times New Roman" w:hint="eastAsia"/>
          <w:sz w:val="24"/>
          <w:szCs w:val="24"/>
        </w:rPr>
        <w:t>17</w:t>
      </w:r>
      <w:r w:rsidRPr="001E7E7E">
        <w:rPr>
          <w:rFonts w:ascii="KaiTi" w:eastAsia="KaiTi" w:hAnsi="SimSun" w:hint="eastAsia"/>
          <w:b/>
          <w:sz w:val="24"/>
          <w:szCs w:val="24"/>
        </w:rPr>
        <w:t>日至</w:t>
      </w:r>
      <w:r w:rsidRPr="001E7E7E">
        <w:rPr>
          <w:rFonts w:ascii="KaiTi" w:eastAsia="KaiTi" w:hAnsi="Times New Roman" w:cs="Times New Roman" w:hint="eastAsia"/>
          <w:sz w:val="24"/>
          <w:szCs w:val="24"/>
        </w:rPr>
        <w:t>2</w:t>
      </w:r>
      <w:r w:rsidR="004B64E7">
        <w:rPr>
          <w:rFonts w:ascii="KaiTi" w:eastAsia="KaiTi" w:hAnsi="Times New Roman" w:cs="Times New Roman" w:hint="eastAsia"/>
          <w:sz w:val="24"/>
          <w:szCs w:val="24"/>
        </w:rPr>
        <w:t>0</w:t>
      </w:r>
      <w:r w:rsidRPr="001E7E7E">
        <w:rPr>
          <w:rFonts w:ascii="KaiTi" w:eastAsia="KaiTi" w:hAnsi="SimSun" w:hint="eastAsia"/>
          <w:b/>
          <w:sz w:val="24"/>
          <w:szCs w:val="24"/>
        </w:rPr>
        <w:t>日，日内瓦</w:t>
      </w:r>
    </w:p>
    <w:p w:rsidR="001E7E7E" w:rsidRPr="001E7E7E" w:rsidRDefault="001E7E7E" w:rsidP="001E7E7E">
      <w:pPr>
        <w:rPr>
          <w:szCs w:val="22"/>
        </w:rPr>
      </w:pPr>
    </w:p>
    <w:p w:rsidR="001E7E7E" w:rsidRPr="001E7E7E" w:rsidRDefault="001E7E7E" w:rsidP="001E7E7E">
      <w:pPr>
        <w:rPr>
          <w:szCs w:val="22"/>
        </w:rPr>
      </w:pPr>
    </w:p>
    <w:p w:rsidR="001E7E7E" w:rsidRPr="001E7E7E" w:rsidRDefault="001E7E7E" w:rsidP="001E7E7E">
      <w:pPr>
        <w:rPr>
          <w:szCs w:val="22"/>
        </w:rPr>
      </w:pPr>
    </w:p>
    <w:p w:rsidR="001E7E7E" w:rsidRPr="001E7E7E" w:rsidRDefault="001E7E7E" w:rsidP="001E7E7E">
      <w:pPr>
        <w:spacing w:line="360" w:lineRule="atLeast"/>
        <w:rPr>
          <w:b/>
          <w:sz w:val="24"/>
          <w:szCs w:val="24"/>
        </w:rPr>
      </w:pPr>
      <w:bookmarkStart w:id="3" w:name="TitleOfDoc"/>
      <w:bookmarkEnd w:id="3"/>
      <w:r w:rsidRPr="001E7E7E">
        <w:rPr>
          <w:rFonts w:ascii="KaiTi" w:eastAsia="KaiTi" w:hAnsi="KaiTi" w:hint="eastAsia"/>
          <w:sz w:val="24"/>
          <w:szCs w:val="32"/>
        </w:rPr>
        <w:t>主席总结</w:t>
      </w:r>
    </w:p>
    <w:p w:rsidR="001E7E7E" w:rsidRPr="001E7E7E" w:rsidRDefault="001E7E7E" w:rsidP="001E7E7E">
      <w:pPr>
        <w:rPr>
          <w:szCs w:val="22"/>
        </w:rPr>
      </w:pPr>
    </w:p>
    <w:p w:rsidR="001E7E7E" w:rsidRPr="001E7E7E" w:rsidRDefault="001E7E7E" w:rsidP="001E7E7E">
      <w:pPr>
        <w:autoSpaceDE w:val="0"/>
        <w:autoSpaceDN w:val="0"/>
        <w:textAlignment w:val="bottom"/>
        <w:rPr>
          <w:rFonts w:ascii="KaiTi" w:eastAsia="KaiTi" w:hAnsi="KaiTi"/>
          <w:i/>
          <w:sz w:val="21"/>
          <w:szCs w:val="24"/>
        </w:rPr>
      </w:pPr>
      <w:bookmarkStart w:id="4" w:name="Prepared"/>
      <w:bookmarkStart w:id="5" w:name="_GoBack"/>
      <w:bookmarkEnd w:id="4"/>
      <w:bookmarkEnd w:id="5"/>
    </w:p>
    <w:p w:rsidR="001E7E7E" w:rsidRPr="001E7E7E" w:rsidRDefault="001E7E7E" w:rsidP="001E7E7E">
      <w:pPr>
        <w:rPr>
          <w:szCs w:val="22"/>
        </w:rPr>
      </w:pPr>
    </w:p>
    <w:p w:rsidR="001E7E7E" w:rsidRPr="001E7E7E" w:rsidRDefault="001E7E7E" w:rsidP="001E7E7E">
      <w:pPr>
        <w:rPr>
          <w:szCs w:val="22"/>
        </w:rPr>
      </w:pPr>
    </w:p>
    <w:p w:rsidR="001E7E7E" w:rsidRPr="001E7E7E" w:rsidRDefault="001E7E7E" w:rsidP="001E7E7E">
      <w:pPr>
        <w:rPr>
          <w:szCs w:val="22"/>
        </w:rPr>
      </w:pPr>
    </w:p>
    <w:p w:rsidR="001E7E7E" w:rsidRPr="001E7E7E" w:rsidRDefault="001E7E7E" w:rsidP="001E7E7E">
      <w:pPr>
        <w:rPr>
          <w:szCs w:val="22"/>
        </w:rPr>
      </w:pPr>
    </w:p>
    <w:p w:rsidR="001E7E7E" w:rsidRPr="003B0CA2" w:rsidRDefault="001E7E7E" w:rsidP="001E7E7E">
      <w:pPr>
        <w:pStyle w:val="1"/>
        <w:overflowPunct w:val="0"/>
        <w:spacing w:beforeLines="100" w:before="24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>
        <w:rPr>
          <w:rFonts w:ascii="SimHei" w:eastAsia="SimHei" w:hAnsi="SimHei" w:hint="eastAsia"/>
          <w:b w:val="0"/>
          <w:sz w:val="21"/>
          <w:szCs w:val="21"/>
        </w:rPr>
        <w:t>议程第</w:t>
      </w:r>
      <w:r w:rsidRPr="003B0CA2">
        <w:rPr>
          <w:rFonts w:ascii="SimHei" w:eastAsia="SimHei" w:hAnsi="SimHei"/>
          <w:b w:val="0"/>
          <w:sz w:val="21"/>
          <w:szCs w:val="21"/>
        </w:rPr>
        <w:t>1</w:t>
      </w:r>
      <w:r>
        <w:rPr>
          <w:rFonts w:ascii="SimHei" w:eastAsia="SimHei" w:hAnsi="SimHei" w:hint="eastAsia"/>
          <w:b w:val="0"/>
          <w:sz w:val="21"/>
          <w:szCs w:val="21"/>
        </w:rPr>
        <w:t>项：会议开幕</w:t>
      </w:r>
    </w:p>
    <w:p w:rsidR="001E7E7E" w:rsidRPr="001E7E7E" w:rsidRDefault="001E7E7E" w:rsidP="001E7E7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E7E7E">
        <w:rPr>
          <w:rFonts w:ascii="SimSun" w:hAnsi="SimSun" w:hint="eastAsia"/>
          <w:sz w:val="21"/>
        </w:rPr>
        <w:t>委员会秘书</w:t>
      </w:r>
      <w:r w:rsidRPr="001E7E7E">
        <w:rPr>
          <w:rFonts w:ascii="SimSun" w:hAnsi="SimSun" w:hint="eastAsia"/>
          <w:sz w:val="21"/>
          <w:szCs w:val="21"/>
        </w:rPr>
        <w:t>克劳斯·马特斯</w:t>
      </w:r>
      <w:r w:rsidRPr="001E7E7E">
        <w:rPr>
          <w:rFonts w:ascii="SimSun" w:hAnsi="SimSun" w:hint="eastAsia"/>
          <w:sz w:val="21"/>
        </w:rPr>
        <w:t>先生</w:t>
      </w:r>
      <w:r w:rsidR="00426C24">
        <w:rPr>
          <w:rFonts w:ascii="SimSun" w:hAnsi="SimSun" w:hint="eastAsia"/>
          <w:sz w:val="21"/>
        </w:rPr>
        <w:t>(WIPO)，</w:t>
      </w:r>
      <w:r w:rsidRPr="001E7E7E">
        <w:rPr>
          <w:rFonts w:ascii="SimSun" w:hAnsi="SimSun" w:hint="eastAsia"/>
          <w:sz w:val="21"/>
        </w:rPr>
        <w:t>代表总干事宣布会议开幕并欢迎各代表团参加会议。</w:t>
      </w:r>
    </w:p>
    <w:p w:rsidR="001E7E7E" w:rsidRPr="003B0CA2" w:rsidRDefault="001E7E7E" w:rsidP="001E7E7E">
      <w:pPr>
        <w:pStyle w:val="1"/>
        <w:overflowPunct w:val="0"/>
        <w:spacing w:beforeLines="100" w:before="24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>
        <w:rPr>
          <w:rFonts w:ascii="SimHei" w:eastAsia="SimHei" w:hAnsi="SimHei" w:hint="eastAsia"/>
          <w:b w:val="0"/>
          <w:sz w:val="21"/>
          <w:szCs w:val="21"/>
        </w:rPr>
        <w:t>议程第</w:t>
      </w:r>
      <w:r w:rsidRPr="003B0CA2">
        <w:rPr>
          <w:rFonts w:ascii="SimHei" w:eastAsia="SimHei" w:hAnsi="SimHei"/>
          <w:b w:val="0"/>
          <w:sz w:val="21"/>
          <w:szCs w:val="21"/>
        </w:rPr>
        <w:t>2</w:t>
      </w:r>
      <w:r>
        <w:rPr>
          <w:rFonts w:ascii="SimHei" w:eastAsia="SimHei" w:hAnsi="SimHei"/>
          <w:b w:val="0"/>
          <w:sz w:val="21"/>
          <w:szCs w:val="21"/>
        </w:rPr>
        <w:t>项：</w:t>
      </w:r>
      <w:r>
        <w:rPr>
          <w:rFonts w:ascii="SimHei" w:eastAsia="SimHei" w:hAnsi="SimHei" w:hint="eastAsia"/>
          <w:b w:val="0"/>
          <w:sz w:val="21"/>
          <w:szCs w:val="21"/>
        </w:rPr>
        <w:t>选举一名主席和两名副主席</w:t>
      </w:r>
    </w:p>
    <w:p w:rsidR="001E7E7E" w:rsidRPr="00987BFB" w:rsidRDefault="001E7E7E" w:rsidP="00987BFB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87BFB">
        <w:rPr>
          <w:rFonts w:ascii="SimSun" w:hAnsi="SimSun" w:hint="eastAsia"/>
          <w:sz w:val="21"/>
        </w:rPr>
        <w:t>委员会一致选举</w:t>
      </w:r>
      <w:r w:rsidR="001A119E">
        <w:rPr>
          <w:rFonts w:ascii="SimSun" w:hAnsi="SimSun" w:hint="eastAsia"/>
          <w:sz w:val="21"/>
        </w:rPr>
        <w:t>马可西米利亚诺</w:t>
      </w:r>
      <w:r w:rsidR="001A119E" w:rsidRPr="001E7E7E">
        <w:rPr>
          <w:rFonts w:ascii="SimSun" w:hAnsi="SimSun" w:hint="eastAsia"/>
          <w:sz w:val="21"/>
          <w:szCs w:val="21"/>
        </w:rPr>
        <w:t>·</w:t>
      </w:r>
      <w:r w:rsidR="001A119E">
        <w:rPr>
          <w:rFonts w:ascii="SimSun" w:hAnsi="SimSun" w:hint="eastAsia"/>
          <w:sz w:val="21"/>
          <w:szCs w:val="21"/>
        </w:rPr>
        <w:t>圣克鲁斯</w:t>
      </w:r>
      <w:r w:rsidR="00987BFB" w:rsidRPr="00987BFB">
        <w:rPr>
          <w:rFonts w:ascii="SimSun" w:hAnsi="SimSun" w:hint="eastAsia"/>
          <w:sz w:val="21"/>
        </w:rPr>
        <w:t>先生</w:t>
      </w:r>
      <w:r w:rsidRPr="00987BFB">
        <w:rPr>
          <w:rFonts w:ascii="SimSun" w:hAnsi="SimSun"/>
          <w:sz w:val="21"/>
        </w:rPr>
        <w:t>(</w:t>
      </w:r>
      <w:r w:rsidR="00987BFB" w:rsidRPr="00987BFB">
        <w:rPr>
          <w:rFonts w:ascii="SimSun" w:hAnsi="SimSun" w:hint="eastAsia"/>
          <w:sz w:val="21"/>
        </w:rPr>
        <w:t>智利</w:t>
      </w:r>
      <w:r w:rsidRPr="00987BFB">
        <w:rPr>
          <w:rFonts w:ascii="SimSun" w:hAnsi="SimSun"/>
          <w:sz w:val="21"/>
        </w:rPr>
        <w:t>)</w:t>
      </w:r>
      <w:r w:rsidRPr="00987BFB">
        <w:rPr>
          <w:rFonts w:ascii="SimSun" w:hAnsi="SimSun" w:hint="eastAsia"/>
          <w:sz w:val="21"/>
        </w:rPr>
        <w:t>担任本届会议主席</w:t>
      </w:r>
      <w:r w:rsidR="009C0430">
        <w:rPr>
          <w:rFonts w:ascii="SimSun" w:hAnsi="SimSun" w:hint="eastAsia"/>
          <w:sz w:val="21"/>
        </w:rPr>
        <w:t>。</w:t>
      </w:r>
      <w:r w:rsidR="00797796">
        <w:rPr>
          <w:rFonts w:ascii="SimSun" w:hAnsi="SimSun" w:hint="eastAsia"/>
          <w:sz w:val="21"/>
        </w:rPr>
        <w:t>无</w:t>
      </w:r>
      <w:r w:rsidRPr="00987BFB">
        <w:rPr>
          <w:rFonts w:ascii="SimSun" w:hAnsi="SimSun" w:hint="eastAsia"/>
          <w:sz w:val="21"/>
        </w:rPr>
        <w:t>副主席</w:t>
      </w:r>
      <w:r w:rsidR="00797796" w:rsidRPr="00987BFB">
        <w:rPr>
          <w:rFonts w:ascii="SimSun" w:hAnsi="SimSun" w:hint="eastAsia"/>
          <w:sz w:val="21"/>
        </w:rPr>
        <w:t>提名</w:t>
      </w:r>
      <w:r w:rsidRPr="00987BFB">
        <w:rPr>
          <w:rFonts w:ascii="SimSun" w:hAnsi="SimSun" w:hint="eastAsia"/>
          <w:sz w:val="21"/>
        </w:rPr>
        <w:t>。</w:t>
      </w:r>
    </w:p>
    <w:p w:rsidR="001E7E7E" w:rsidRPr="003B0CA2" w:rsidRDefault="001E7E7E" w:rsidP="001E7E7E">
      <w:pPr>
        <w:pStyle w:val="1"/>
        <w:overflowPunct w:val="0"/>
        <w:spacing w:beforeLines="100" w:before="24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>
        <w:rPr>
          <w:rFonts w:ascii="SimHei" w:eastAsia="SimHei" w:hAnsi="SimHei" w:hint="eastAsia"/>
          <w:b w:val="0"/>
          <w:sz w:val="21"/>
          <w:szCs w:val="21"/>
        </w:rPr>
        <w:t>议程第</w:t>
      </w:r>
      <w:r w:rsidRPr="003B0CA2">
        <w:rPr>
          <w:rFonts w:ascii="SimHei" w:eastAsia="SimHei" w:hAnsi="SimHei"/>
          <w:b w:val="0"/>
          <w:sz w:val="21"/>
          <w:szCs w:val="21"/>
        </w:rPr>
        <w:t>3</w:t>
      </w:r>
      <w:r>
        <w:rPr>
          <w:rFonts w:ascii="SimHei" w:eastAsia="SimHei" w:hAnsi="SimHei"/>
          <w:b w:val="0"/>
          <w:sz w:val="21"/>
          <w:szCs w:val="21"/>
        </w:rPr>
        <w:t>项：</w:t>
      </w:r>
      <w:r>
        <w:rPr>
          <w:rFonts w:ascii="SimHei" w:eastAsia="SimHei" w:hAnsi="SimHei" w:hint="eastAsia"/>
          <w:b w:val="0"/>
          <w:sz w:val="21"/>
          <w:szCs w:val="21"/>
        </w:rPr>
        <w:t>通过议程</w:t>
      </w:r>
    </w:p>
    <w:p w:rsidR="001E7E7E" w:rsidRPr="003B0CA2" w:rsidRDefault="001E7E7E" w:rsidP="001E7E7E">
      <w:pPr>
        <w:pStyle w:val="ONUME"/>
        <w:tabs>
          <w:tab w:val="clear" w:pos="567"/>
        </w:tabs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委员会通过文件</w:t>
      </w:r>
      <w:r w:rsidRPr="003B0CA2">
        <w:rPr>
          <w:rFonts w:ascii="SimSun" w:hAnsi="SimSun"/>
          <w:sz w:val="21"/>
          <w:szCs w:val="21"/>
        </w:rPr>
        <w:t>PCT/CTC/2</w:t>
      </w:r>
      <w:r w:rsidR="009C0430">
        <w:rPr>
          <w:rFonts w:ascii="SimSun" w:hAnsi="SimSun" w:hint="eastAsia"/>
          <w:sz w:val="21"/>
          <w:szCs w:val="21"/>
        </w:rPr>
        <w:t>9</w:t>
      </w:r>
      <w:r w:rsidRPr="003B0CA2">
        <w:rPr>
          <w:rFonts w:ascii="SimSun" w:hAnsi="SimSun"/>
          <w:sz w:val="21"/>
          <w:szCs w:val="21"/>
        </w:rPr>
        <w:t>/1</w:t>
      </w:r>
      <w:r>
        <w:rPr>
          <w:rFonts w:ascii="SimSun" w:hAnsi="SimSun" w:hint="eastAsia"/>
          <w:sz w:val="21"/>
          <w:szCs w:val="21"/>
        </w:rPr>
        <w:t>拟议的议程草案。</w:t>
      </w:r>
    </w:p>
    <w:p w:rsidR="001E7E7E" w:rsidRPr="003B0CA2" w:rsidRDefault="001E7E7E" w:rsidP="00FF60E4">
      <w:pPr>
        <w:pStyle w:val="1"/>
        <w:overflowPunct w:val="0"/>
        <w:spacing w:beforeLines="100" w:before="240" w:afterLines="50" w:after="120" w:line="340" w:lineRule="atLeast"/>
        <w:rPr>
          <w:rFonts w:ascii="SimHei" w:eastAsia="SimHei" w:hAnsi="SimHei"/>
          <w:b w:val="0"/>
          <w:sz w:val="21"/>
          <w:szCs w:val="21"/>
        </w:rPr>
      </w:pPr>
      <w:r>
        <w:rPr>
          <w:rFonts w:ascii="SimHei" w:eastAsia="SimHei" w:hAnsi="SimHei" w:hint="eastAsia"/>
          <w:b w:val="0"/>
          <w:sz w:val="21"/>
          <w:szCs w:val="21"/>
        </w:rPr>
        <w:t>议程第</w:t>
      </w:r>
      <w:r w:rsidRPr="003B0CA2">
        <w:rPr>
          <w:rFonts w:ascii="SimHei" w:eastAsia="SimHei" w:hAnsi="SimHei"/>
          <w:b w:val="0"/>
          <w:sz w:val="21"/>
          <w:szCs w:val="21"/>
        </w:rPr>
        <w:t>4</w:t>
      </w:r>
      <w:r>
        <w:rPr>
          <w:rFonts w:ascii="SimHei" w:eastAsia="SimHei" w:hAnsi="SimHei"/>
          <w:b w:val="0"/>
          <w:sz w:val="21"/>
          <w:szCs w:val="21"/>
        </w:rPr>
        <w:t>项：</w:t>
      </w:r>
      <w:r>
        <w:rPr>
          <w:rFonts w:ascii="SimHei" w:eastAsia="SimHei" w:hAnsi="SimHei" w:hint="eastAsia"/>
          <w:b w:val="0"/>
          <w:sz w:val="21"/>
          <w:szCs w:val="21"/>
        </w:rPr>
        <w:t>就拟指定</w:t>
      </w:r>
      <w:r w:rsidR="009C0430">
        <w:rPr>
          <w:rFonts w:ascii="SimHei" w:eastAsia="SimHei" w:hAnsi="SimHei" w:hint="eastAsia"/>
          <w:b w:val="0"/>
          <w:sz w:val="21"/>
          <w:szCs w:val="21"/>
        </w:rPr>
        <w:t>土耳其</w:t>
      </w:r>
      <w:r>
        <w:rPr>
          <w:rFonts w:ascii="SimHei" w:eastAsia="SimHei" w:hAnsi="SimHei" w:hint="eastAsia"/>
          <w:b w:val="0"/>
          <w:sz w:val="21"/>
          <w:szCs w:val="21"/>
        </w:rPr>
        <w:t>专利局担任</w:t>
      </w:r>
      <w:r>
        <w:rPr>
          <w:rFonts w:ascii="SimHei" w:eastAsia="SimHei" w:hAnsi="SimHei"/>
          <w:b w:val="0"/>
          <w:sz w:val="21"/>
          <w:szCs w:val="21"/>
        </w:rPr>
        <w:t>PCT</w:t>
      </w:r>
      <w:r>
        <w:rPr>
          <w:rFonts w:ascii="SimHei" w:eastAsia="SimHei" w:hAnsi="SimHei" w:hint="eastAsia"/>
          <w:b w:val="0"/>
          <w:sz w:val="21"/>
          <w:szCs w:val="21"/>
        </w:rPr>
        <w:t>国际检索和初步审查单位</w:t>
      </w:r>
      <w:r w:rsidR="009C0430">
        <w:rPr>
          <w:rFonts w:ascii="SimHei" w:eastAsia="SimHei" w:hAnsi="SimHei"/>
          <w:b w:val="0"/>
          <w:sz w:val="21"/>
          <w:szCs w:val="21"/>
        </w:rPr>
        <w:br/>
      </w:r>
      <w:r>
        <w:rPr>
          <w:rFonts w:ascii="SimHei" w:eastAsia="SimHei" w:hAnsi="SimHei" w:hint="eastAsia"/>
          <w:b w:val="0"/>
          <w:sz w:val="21"/>
          <w:szCs w:val="21"/>
        </w:rPr>
        <w:t>向</w:t>
      </w:r>
      <w:r w:rsidRPr="003B0CA2">
        <w:rPr>
          <w:rFonts w:ascii="SimHei" w:eastAsia="SimHei" w:hAnsi="SimHei"/>
          <w:b w:val="0"/>
          <w:sz w:val="21"/>
          <w:szCs w:val="21"/>
        </w:rPr>
        <w:t>PCT</w:t>
      </w:r>
      <w:r w:rsidR="009C0430">
        <w:rPr>
          <w:rFonts w:ascii="SimHei" w:eastAsia="SimHei" w:hAnsi="SimHei" w:hint="eastAsia"/>
          <w:b w:val="0"/>
          <w:sz w:val="21"/>
          <w:szCs w:val="21"/>
        </w:rPr>
        <w:t>联盟大会提供咨询意见</w:t>
      </w:r>
    </w:p>
    <w:p w:rsidR="001E7E7E" w:rsidRPr="003B0CA2" w:rsidRDefault="001E7E7E" w:rsidP="001E7E7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讨论依据文件</w:t>
      </w:r>
      <w:r w:rsidR="00F04BCA">
        <w:rPr>
          <w:rFonts w:ascii="SimSun" w:hAnsi="SimSun"/>
          <w:sz w:val="21"/>
          <w:szCs w:val="21"/>
        </w:rPr>
        <w:t>PCT/CTC/2</w:t>
      </w:r>
      <w:r w:rsidR="00F04BCA">
        <w:rPr>
          <w:rFonts w:ascii="SimSun" w:hAnsi="SimSun" w:hint="eastAsia"/>
          <w:sz w:val="21"/>
          <w:szCs w:val="21"/>
        </w:rPr>
        <w:t>9</w:t>
      </w:r>
      <w:r>
        <w:rPr>
          <w:rFonts w:ascii="SimSun" w:hAnsi="SimSun"/>
          <w:sz w:val="21"/>
          <w:szCs w:val="21"/>
        </w:rPr>
        <w:t>/2</w:t>
      </w:r>
      <w:r>
        <w:rPr>
          <w:rFonts w:ascii="SimSun" w:hAnsi="SimSun" w:hint="eastAsia"/>
          <w:sz w:val="21"/>
          <w:szCs w:val="21"/>
        </w:rPr>
        <w:t>进行。</w:t>
      </w:r>
    </w:p>
    <w:p w:rsidR="001E7E7E" w:rsidRPr="008813DE" w:rsidRDefault="00071AE8" w:rsidP="008813D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土耳其</w:t>
      </w:r>
      <w:r w:rsidR="001E7E7E" w:rsidRPr="008813DE">
        <w:rPr>
          <w:rFonts w:ascii="SimSun" w:hAnsi="SimSun" w:hint="eastAsia"/>
          <w:sz w:val="21"/>
        </w:rPr>
        <w:t>代表团介绍了</w:t>
      </w:r>
      <w:r>
        <w:rPr>
          <w:rFonts w:ascii="SimSun" w:hAnsi="SimSun" w:hint="eastAsia"/>
          <w:sz w:val="21"/>
        </w:rPr>
        <w:t>土耳其</w:t>
      </w:r>
      <w:r w:rsidR="001E7E7E" w:rsidRPr="008813DE">
        <w:rPr>
          <w:rFonts w:ascii="SimSun" w:hAnsi="SimSun" w:hint="eastAsia"/>
          <w:sz w:val="21"/>
        </w:rPr>
        <w:t>专利局</w:t>
      </w:r>
      <w:r w:rsidR="001E7E7E" w:rsidRPr="008813DE">
        <w:rPr>
          <w:rFonts w:ascii="SimSun" w:hAnsi="SimSun"/>
          <w:sz w:val="21"/>
        </w:rPr>
        <w:t>(</w:t>
      </w:r>
      <w:r>
        <w:rPr>
          <w:rFonts w:ascii="SimSun" w:hAnsi="SimSun" w:hint="eastAsia"/>
          <w:sz w:val="21"/>
        </w:rPr>
        <w:t>T</w:t>
      </w:r>
      <w:r w:rsidR="001E7E7E" w:rsidRPr="008813DE">
        <w:rPr>
          <w:rFonts w:ascii="SimSun" w:hAnsi="SimSun"/>
          <w:sz w:val="21"/>
        </w:rPr>
        <w:t>PI)</w:t>
      </w:r>
      <w:r w:rsidR="001E7E7E" w:rsidRPr="008813DE">
        <w:rPr>
          <w:rFonts w:ascii="SimSun" w:hAnsi="SimSun" w:hint="eastAsia"/>
          <w:sz w:val="21"/>
        </w:rPr>
        <w:t>申请被指定为</w:t>
      </w:r>
      <w:r w:rsidR="001E7E7E" w:rsidRPr="008813DE">
        <w:rPr>
          <w:rFonts w:ascii="SimSun" w:hAnsi="SimSun"/>
          <w:sz w:val="21"/>
        </w:rPr>
        <w:t>PCT</w:t>
      </w:r>
      <w:r w:rsidR="001E7E7E" w:rsidRPr="008813DE">
        <w:rPr>
          <w:rFonts w:ascii="SimSun" w:hAnsi="SimSun" w:hint="eastAsia"/>
          <w:sz w:val="21"/>
        </w:rPr>
        <w:t>国际检索和初步审查单位的</w:t>
      </w:r>
      <w:r>
        <w:rPr>
          <w:rFonts w:ascii="SimSun" w:hAnsi="SimSun" w:hint="eastAsia"/>
          <w:sz w:val="21"/>
        </w:rPr>
        <w:t>情况。介绍的</w:t>
      </w:r>
      <w:r w:rsidR="008813DE" w:rsidRPr="008813DE">
        <w:rPr>
          <w:rFonts w:ascii="SimSun" w:hAnsi="SimSun" w:hint="eastAsia"/>
          <w:sz w:val="21"/>
        </w:rPr>
        <w:t>第一部分</w:t>
      </w:r>
      <w:r>
        <w:rPr>
          <w:rFonts w:ascii="SimSun" w:hAnsi="SimSun" w:hint="eastAsia"/>
          <w:sz w:val="21"/>
        </w:rPr>
        <w:t>列出了一般信息，涉及</w:t>
      </w:r>
      <w:r w:rsidR="008813DE" w:rsidRPr="008813DE">
        <w:rPr>
          <w:rFonts w:ascii="SimSun" w:hAnsi="SimSun" w:hint="eastAsia"/>
          <w:sz w:val="21"/>
        </w:rPr>
        <w:t>土耳其</w:t>
      </w:r>
      <w:r>
        <w:rPr>
          <w:rFonts w:ascii="SimSun" w:hAnsi="SimSun" w:hint="eastAsia"/>
          <w:sz w:val="21"/>
        </w:rPr>
        <w:t>的</w:t>
      </w:r>
      <w:r w:rsidR="008813DE" w:rsidRPr="008813DE">
        <w:rPr>
          <w:rFonts w:ascii="SimSun" w:hAnsi="SimSun" w:hint="eastAsia"/>
          <w:sz w:val="21"/>
        </w:rPr>
        <w:t>经济指标和知识产权制度</w:t>
      </w:r>
      <w:r>
        <w:rPr>
          <w:rFonts w:ascii="SimSun" w:hAnsi="SimSun" w:hint="eastAsia"/>
          <w:sz w:val="21"/>
        </w:rPr>
        <w:t>与研发及</w:t>
      </w:r>
      <w:r w:rsidR="008813DE" w:rsidRPr="008813DE">
        <w:rPr>
          <w:rFonts w:ascii="SimSun" w:hAnsi="SimSun" w:hint="eastAsia"/>
          <w:sz w:val="21"/>
        </w:rPr>
        <w:t>创新政策</w:t>
      </w:r>
      <w:r>
        <w:rPr>
          <w:rFonts w:ascii="SimSun" w:hAnsi="SimSun" w:hint="eastAsia"/>
          <w:sz w:val="21"/>
        </w:rPr>
        <w:t>。</w:t>
      </w:r>
      <w:r w:rsidR="008813DE" w:rsidRPr="008813DE">
        <w:rPr>
          <w:rFonts w:ascii="SimSun" w:hAnsi="SimSun" w:hint="eastAsia"/>
          <w:sz w:val="21"/>
        </w:rPr>
        <w:t>第二部分侧重于土耳其专利局</w:t>
      </w:r>
      <w:r w:rsidR="00FF60E4">
        <w:rPr>
          <w:rFonts w:ascii="SimSun" w:hAnsi="SimSun" w:hint="eastAsia"/>
          <w:sz w:val="21"/>
        </w:rPr>
        <w:t>(</w:t>
      </w:r>
      <w:r>
        <w:rPr>
          <w:rFonts w:ascii="SimSun" w:hAnsi="SimSun" w:hint="eastAsia"/>
          <w:sz w:val="21"/>
        </w:rPr>
        <w:t>TPI</w:t>
      </w:r>
      <w:r w:rsidR="00FF60E4">
        <w:rPr>
          <w:rFonts w:ascii="SimSun" w:hAnsi="SimSun" w:hint="eastAsia"/>
          <w:sz w:val="21"/>
        </w:rPr>
        <w:t>)</w:t>
      </w:r>
      <w:r w:rsidR="008813DE" w:rsidRPr="008813DE">
        <w:rPr>
          <w:rFonts w:ascii="SimSun" w:hAnsi="SimSun" w:hint="eastAsia"/>
          <w:sz w:val="21"/>
        </w:rPr>
        <w:t>履行</w:t>
      </w:r>
      <w:r>
        <w:rPr>
          <w:rFonts w:ascii="SimSun" w:hAnsi="SimSun" w:hint="eastAsia"/>
          <w:sz w:val="21"/>
        </w:rPr>
        <w:t>该项</w:t>
      </w:r>
      <w:r w:rsidR="008813DE" w:rsidRPr="008813DE">
        <w:rPr>
          <w:rFonts w:ascii="SimSun" w:hAnsi="SimSun" w:hint="eastAsia"/>
          <w:sz w:val="21"/>
        </w:rPr>
        <w:t>职能</w:t>
      </w:r>
      <w:r>
        <w:rPr>
          <w:rFonts w:ascii="SimSun" w:hAnsi="SimSun" w:hint="eastAsia"/>
          <w:sz w:val="21"/>
        </w:rPr>
        <w:t>的</w:t>
      </w:r>
      <w:r w:rsidRPr="008813DE">
        <w:rPr>
          <w:rFonts w:ascii="SimSun" w:hAnsi="SimSun" w:hint="eastAsia"/>
          <w:sz w:val="21"/>
        </w:rPr>
        <w:t>机构能力</w:t>
      </w:r>
      <w:r w:rsidR="008813DE" w:rsidRPr="008813DE">
        <w:rPr>
          <w:rFonts w:ascii="SimSun" w:hAnsi="SimSun" w:hint="eastAsia"/>
          <w:sz w:val="21"/>
        </w:rPr>
        <w:t>。第三部分提供了</w:t>
      </w:r>
      <w:r>
        <w:rPr>
          <w:rFonts w:ascii="SimSun" w:hAnsi="SimSun" w:hint="eastAsia"/>
          <w:sz w:val="21"/>
        </w:rPr>
        <w:t>如何处理指定</w:t>
      </w:r>
      <w:r w:rsidRPr="008813DE">
        <w:rPr>
          <w:rFonts w:ascii="SimSun" w:hAnsi="SimSun" w:hint="eastAsia"/>
          <w:sz w:val="21"/>
        </w:rPr>
        <w:t>国际单位</w:t>
      </w:r>
      <w:r>
        <w:rPr>
          <w:rFonts w:ascii="SimSun" w:hAnsi="SimSun" w:hint="eastAsia"/>
          <w:sz w:val="21"/>
        </w:rPr>
        <w:t>程序</w:t>
      </w:r>
      <w:r w:rsidRPr="008813DE">
        <w:rPr>
          <w:rFonts w:ascii="SimSun" w:hAnsi="SimSun" w:hint="eastAsia"/>
          <w:sz w:val="21"/>
        </w:rPr>
        <w:t>的</w:t>
      </w:r>
      <w:r w:rsidR="008813DE" w:rsidRPr="008813DE">
        <w:rPr>
          <w:rFonts w:ascii="SimSun" w:hAnsi="SimSun" w:hint="eastAsia"/>
          <w:sz w:val="21"/>
        </w:rPr>
        <w:t>详细信息</w:t>
      </w:r>
      <w:r>
        <w:rPr>
          <w:rFonts w:ascii="SimSun" w:hAnsi="SimSun" w:hint="eastAsia"/>
          <w:sz w:val="21"/>
        </w:rPr>
        <w:t>，以及土耳其专利局</w:t>
      </w:r>
      <w:r w:rsidR="008813DE" w:rsidRPr="008813DE">
        <w:rPr>
          <w:rFonts w:ascii="SimSun" w:hAnsi="SimSun" w:hint="eastAsia"/>
          <w:sz w:val="21"/>
        </w:rPr>
        <w:t>如何</w:t>
      </w:r>
      <w:r w:rsidR="00426EFE">
        <w:rPr>
          <w:rFonts w:ascii="SimSun" w:hAnsi="SimSun" w:hint="eastAsia"/>
          <w:sz w:val="21"/>
        </w:rPr>
        <w:t>达到细则</w:t>
      </w:r>
      <w:r w:rsidR="00426EFE" w:rsidRPr="008813DE">
        <w:rPr>
          <w:rFonts w:ascii="SimSun" w:hAnsi="SimSun" w:hint="eastAsia"/>
          <w:sz w:val="21"/>
        </w:rPr>
        <w:t>36.1和</w:t>
      </w:r>
      <w:r w:rsidR="00426EFE">
        <w:rPr>
          <w:rFonts w:ascii="SimSun" w:hAnsi="SimSun" w:hint="eastAsia"/>
          <w:sz w:val="21"/>
        </w:rPr>
        <w:t>细则</w:t>
      </w:r>
      <w:r w:rsidR="00426EFE" w:rsidRPr="008813DE">
        <w:rPr>
          <w:rFonts w:ascii="SimSun" w:hAnsi="SimSun" w:hint="eastAsia"/>
          <w:sz w:val="21"/>
        </w:rPr>
        <w:t>63.1</w:t>
      </w:r>
      <w:r w:rsidR="00426EFE">
        <w:rPr>
          <w:rFonts w:ascii="SimSun" w:hAnsi="SimSun" w:hint="eastAsia"/>
          <w:sz w:val="21"/>
        </w:rPr>
        <w:t>所列的</w:t>
      </w:r>
      <w:r w:rsidR="008813DE" w:rsidRPr="008813DE">
        <w:rPr>
          <w:rFonts w:ascii="SimSun" w:hAnsi="SimSun" w:hint="eastAsia"/>
          <w:sz w:val="21"/>
        </w:rPr>
        <w:t>最低要求</w:t>
      </w:r>
      <w:r w:rsidR="00426EFE">
        <w:rPr>
          <w:rFonts w:ascii="SimSun" w:hAnsi="SimSun" w:hint="eastAsia"/>
          <w:sz w:val="21"/>
        </w:rPr>
        <w:t>。</w:t>
      </w:r>
    </w:p>
    <w:p w:rsidR="00F96758" w:rsidRDefault="00730DC1" w:rsidP="005108E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5108EE">
        <w:rPr>
          <w:rFonts w:ascii="SimSun" w:hAnsi="SimSun" w:hint="eastAsia"/>
          <w:sz w:val="21"/>
        </w:rPr>
        <w:lastRenderedPageBreak/>
        <w:t>上述介绍之后，</w:t>
      </w:r>
      <w:r w:rsidR="005108EE" w:rsidRPr="005108EE">
        <w:rPr>
          <w:rFonts w:ascii="SimSun" w:hAnsi="SimSun" w:hint="eastAsia"/>
          <w:sz w:val="21"/>
        </w:rPr>
        <w:t>接下来</w:t>
      </w:r>
      <w:r w:rsidRPr="005108EE">
        <w:rPr>
          <w:rFonts w:ascii="SimSun" w:hAnsi="SimSun" w:hint="eastAsia"/>
          <w:sz w:val="21"/>
        </w:rPr>
        <w:t>韩国特许厅和西班牙专利商标局</w:t>
      </w:r>
      <w:r w:rsidR="00F96758" w:rsidRPr="005108EE">
        <w:rPr>
          <w:rFonts w:ascii="SimSun" w:hAnsi="SimSun" w:hint="eastAsia"/>
          <w:sz w:val="21"/>
        </w:rPr>
        <w:t>按照PCT大会2014年通过的谅解</w:t>
      </w:r>
      <w:r w:rsidR="00F96758">
        <w:rPr>
          <w:rFonts w:ascii="SimSun" w:hAnsi="SimSun" w:hint="eastAsia"/>
          <w:sz w:val="21"/>
        </w:rPr>
        <w:t>——</w:t>
      </w:r>
      <w:r w:rsidR="00F96758" w:rsidRPr="005108EE">
        <w:rPr>
          <w:rFonts w:ascii="SimSun" w:hAnsi="SimSun" w:hint="eastAsia"/>
          <w:sz w:val="21"/>
        </w:rPr>
        <w:t>“获得一个或多个现有国际单位的协助，以在提交申请前帮助评估其满足标准的程度</w:t>
      </w:r>
      <w:r w:rsidR="00F96758">
        <w:rPr>
          <w:rFonts w:ascii="SimSun" w:hAnsi="SimSun" w:hint="eastAsia"/>
          <w:sz w:val="21"/>
        </w:rPr>
        <w:t>”，</w:t>
      </w:r>
      <w:r w:rsidR="005108EE" w:rsidRPr="005108EE">
        <w:rPr>
          <w:rFonts w:ascii="SimSun" w:hAnsi="SimSun" w:hint="eastAsia"/>
          <w:sz w:val="21"/>
        </w:rPr>
        <w:t>报告了其对土耳其专利局进行访问的情况</w:t>
      </w:r>
      <w:r w:rsidR="00F96758">
        <w:rPr>
          <w:rFonts w:ascii="SimSun" w:hAnsi="SimSun" w:hint="eastAsia"/>
          <w:sz w:val="21"/>
        </w:rPr>
        <w:t>。两局报告的结论都表示土耳其专利局符合指定</w:t>
      </w:r>
      <w:r w:rsidRPr="005108EE">
        <w:rPr>
          <w:rFonts w:ascii="SimSun" w:hAnsi="SimSun" w:hint="eastAsia"/>
          <w:sz w:val="21"/>
        </w:rPr>
        <w:t>标准</w:t>
      </w:r>
      <w:r w:rsidR="00F96758">
        <w:rPr>
          <w:rFonts w:ascii="SimSun" w:hAnsi="SimSun" w:hint="eastAsia"/>
          <w:sz w:val="21"/>
        </w:rPr>
        <w:t>。</w:t>
      </w:r>
    </w:p>
    <w:p w:rsidR="001E7E7E" w:rsidRPr="005108EE" w:rsidRDefault="00F96758" w:rsidP="005108E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多个</w:t>
      </w:r>
      <w:r w:rsidR="00730DC1" w:rsidRPr="005108EE">
        <w:rPr>
          <w:rFonts w:ascii="SimSun" w:hAnsi="SimSun" w:hint="eastAsia"/>
          <w:sz w:val="21"/>
        </w:rPr>
        <w:t>代表团表示支持</w:t>
      </w:r>
      <w:r>
        <w:rPr>
          <w:rFonts w:ascii="SimSun" w:hAnsi="SimSun" w:hint="eastAsia"/>
          <w:sz w:val="21"/>
        </w:rPr>
        <w:t>指定土耳其</w:t>
      </w:r>
      <w:r w:rsidR="00730DC1" w:rsidRPr="005108EE">
        <w:rPr>
          <w:rFonts w:ascii="SimSun" w:hAnsi="SimSun" w:hint="eastAsia"/>
          <w:sz w:val="21"/>
        </w:rPr>
        <w:t>专利局</w:t>
      </w:r>
      <w:r>
        <w:rPr>
          <w:rFonts w:ascii="SimSun" w:hAnsi="SimSun" w:hint="eastAsia"/>
          <w:sz w:val="21"/>
        </w:rPr>
        <w:t>担任</w:t>
      </w:r>
      <w:r w:rsidR="00730DC1" w:rsidRPr="005108EE">
        <w:rPr>
          <w:rFonts w:ascii="SimSun" w:hAnsi="SimSun" w:hint="eastAsia"/>
          <w:sz w:val="21"/>
        </w:rPr>
        <w:t>国际检索和初步审查单位。</w:t>
      </w:r>
      <w:r>
        <w:rPr>
          <w:rFonts w:ascii="SimSun" w:hAnsi="SimSun" w:hint="eastAsia"/>
          <w:sz w:val="21"/>
        </w:rPr>
        <w:t>这些代表团表示，它们认为</w:t>
      </w:r>
      <w:r w:rsidR="00730DC1" w:rsidRPr="005108EE">
        <w:rPr>
          <w:rFonts w:ascii="SimSun" w:hAnsi="SimSun" w:hint="eastAsia"/>
          <w:sz w:val="21"/>
        </w:rPr>
        <w:t>土耳其专利局</w:t>
      </w:r>
      <w:r>
        <w:rPr>
          <w:rFonts w:ascii="SimSun" w:hAnsi="SimSun" w:hint="eastAsia"/>
          <w:sz w:val="21"/>
        </w:rPr>
        <w:t>已证明</w:t>
      </w:r>
      <w:r w:rsidR="00730DC1" w:rsidRPr="005108EE">
        <w:rPr>
          <w:rFonts w:ascii="SimSun" w:hAnsi="SimSun" w:hint="eastAsia"/>
          <w:sz w:val="21"/>
        </w:rPr>
        <w:t>它符合</w:t>
      </w:r>
      <w:r>
        <w:rPr>
          <w:rFonts w:ascii="SimSun" w:hAnsi="SimSun" w:hint="eastAsia"/>
          <w:sz w:val="21"/>
        </w:rPr>
        <w:t>指定的</w:t>
      </w:r>
      <w:r w:rsidR="00730DC1" w:rsidRPr="005108EE">
        <w:rPr>
          <w:rFonts w:ascii="SimSun" w:hAnsi="SimSun" w:hint="eastAsia"/>
          <w:sz w:val="21"/>
        </w:rPr>
        <w:t>要求。</w:t>
      </w:r>
      <w:r w:rsidR="00FF60E4">
        <w:rPr>
          <w:rFonts w:ascii="SimSun" w:hAnsi="SimSun" w:hint="eastAsia"/>
          <w:sz w:val="21"/>
        </w:rPr>
        <w:t>几个代表团说，</w:t>
      </w:r>
      <w:r w:rsidR="00120892">
        <w:rPr>
          <w:rFonts w:ascii="SimSun" w:hAnsi="SimSun" w:hint="eastAsia"/>
          <w:sz w:val="21"/>
        </w:rPr>
        <w:t>土耳其地处三</w:t>
      </w:r>
      <w:r w:rsidR="00730DC1" w:rsidRPr="005108EE">
        <w:rPr>
          <w:rFonts w:ascii="SimSun" w:hAnsi="SimSun" w:hint="eastAsia"/>
          <w:sz w:val="21"/>
        </w:rPr>
        <w:t>大洲</w:t>
      </w:r>
      <w:r w:rsidR="00120892">
        <w:rPr>
          <w:rFonts w:ascii="SimSun" w:hAnsi="SimSun" w:hint="eastAsia"/>
          <w:sz w:val="21"/>
        </w:rPr>
        <w:t>交界点，这使</w:t>
      </w:r>
      <w:r w:rsidR="00730DC1" w:rsidRPr="005108EE">
        <w:rPr>
          <w:rFonts w:ascii="SimSun" w:hAnsi="SimSun" w:hint="eastAsia"/>
          <w:sz w:val="21"/>
        </w:rPr>
        <w:t>它</w:t>
      </w:r>
      <w:r w:rsidR="00120892">
        <w:rPr>
          <w:rFonts w:ascii="SimSun" w:hAnsi="SimSun" w:hint="eastAsia"/>
          <w:sz w:val="21"/>
        </w:rPr>
        <w:t>有机会跨越</w:t>
      </w:r>
      <w:r w:rsidR="00730DC1" w:rsidRPr="005108EE">
        <w:rPr>
          <w:rFonts w:ascii="SimSun" w:hAnsi="SimSun" w:hint="eastAsia"/>
          <w:sz w:val="21"/>
        </w:rPr>
        <w:t>欧洲</w:t>
      </w:r>
      <w:r w:rsidR="00120892">
        <w:rPr>
          <w:rFonts w:ascii="SimSun" w:hAnsi="SimSun" w:hint="eastAsia"/>
          <w:sz w:val="21"/>
        </w:rPr>
        <w:t>、</w:t>
      </w:r>
      <w:r w:rsidR="00730DC1" w:rsidRPr="005108EE">
        <w:rPr>
          <w:rFonts w:ascii="SimSun" w:hAnsi="SimSun" w:hint="eastAsia"/>
          <w:sz w:val="21"/>
        </w:rPr>
        <w:t>亚洲和中东</w:t>
      </w:r>
      <w:r w:rsidR="00120892">
        <w:rPr>
          <w:rFonts w:ascii="SimSun" w:hAnsi="SimSun" w:hint="eastAsia"/>
          <w:sz w:val="21"/>
        </w:rPr>
        <w:t>边界来推介PCT体系，并改进向本地区内PCT</w:t>
      </w:r>
      <w:r w:rsidR="00730DC1" w:rsidRPr="005108EE">
        <w:rPr>
          <w:rFonts w:ascii="SimSun" w:hAnsi="SimSun" w:hint="eastAsia"/>
          <w:sz w:val="21"/>
        </w:rPr>
        <w:t>用户</w:t>
      </w:r>
      <w:r w:rsidR="00120892">
        <w:rPr>
          <w:rFonts w:ascii="SimSun" w:hAnsi="SimSun" w:hint="eastAsia"/>
          <w:sz w:val="21"/>
        </w:rPr>
        <w:t>所</w:t>
      </w:r>
      <w:r w:rsidR="00730DC1" w:rsidRPr="005108EE">
        <w:rPr>
          <w:rFonts w:ascii="SimSun" w:hAnsi="SimSun" w:hint="eastAsia"/>
          <w:sz w:val="21"/>
        </w:rPr>
        <w:t>提供的服务</w:t>
      </w:r>
      <w:r w:rsidR="00120892">
        <w:rPr>
          <w:rFonts w:ascii="SimSun" w:hAnsi="SimSun" w:hint="eastAsia"/>
          <w:sz w:val="21"/>
        </w:rPr>
        <w:t>。</w:t>
      </w:r>
    </w:p>
    <w:p w:rsidR="00D1533F" w:rsidRPr="001E7E7E" w:rsidRDefault="00120892" w:rsidP="001E7E7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一个代表团</w:t>
      </w:r>
      <w:r w:rsidR="00DC7558" w:rsidRPr="001E7E7E">
        <w:rPr>
          <w:rFonts w:ascii="SimSun" w:hAnsi="SimSun" w:hint="eastAsia"/>
          <w:sz w:val="21"/>
        </w:rPr>
        <w:t>指出，</w:t>
      </w:r>
      <w:r>
        <w:rPr>
          <w:rFonts w:ascii="SimSun" w:hAnsi="SimSun" w:hint="eastAsia"/>
          <w:sz w:val="21"/>
        </w:rPr>
        <w:t>土耳其专利局的申请内容中，有许多要素属于</w:t>
      </w:r>
      <w:r w:rsidR="00DC7558" w:rsidRPr="001E7E7E">
        <w:rPr>
          <w:rFonts w:ascii="SimSun" w:hAnsi="SimSun" w:hint="eastAsia"/>
          <w:sz w:val="21"/>
        </w:rPr>
        <w:t>PCT国际单位会议质量小组</w:t>
      </w:r>
      <w:r>
        <w:rPr>
          <w:rFonts w:ascii="SimSun" w:hAnsi="SimSun" w:hint="eastAsia"/>
          <w:sz w:val="21"/>
        </w:rPr>
        <w:t>曾经讨论的标准申请表草案的部分</w:t>
      </w:r>
      <w:r w:rsidR="00BF0138" w:rsidRPr="001E7E7E">
        <w:rPr>
          <w:rFonts w:ascii="SimSun" w:hAnsi="SimSun" w:hint="eastAsia"/>
          <w:sz w:val="21"/>
        </w:rPr>
        <w:t>。</w:t>
      </w:r>
      <w:r>
        <w:rPr>
          <w:rFonts w:ascii="SimSun" w:hAnsi="SimSun" w:hint="eastAsia"/>
          <w:sz w:val="21"/>
        </w:rPr>
        <w:t>代表团认为土耳其专利局的申请表明</w:t>
      </w:r>
      <w:r w:rsidR="00711BD1">
        <w:rPr>
          <w:rFonts w:ascii="SimSun" w:hAnsi="SimSun" w:hint="eastAsia"/>
          <w:sz w:val="21"/>
        </w:rPr>
        <w:t>这些要素中提供的信息对于指定国际单位程序颇有价值，</w:t>
      </w:r>
      <w:r w:rsidR="004C020B">
        <w:rPr>
          <w:rFonts w:ascii="SimSun" w:hAnsi="SimSun" w:hint="eastAsia"/>
          <w:sz w:val="21"/>
        </w:rPr>
        <w:t>希望关于标准申请表的建议能够在质量小组的下届会议上达成共识。</w:t>
      </w:r>
    </w:p>
    <w:p w:rsidR="007A7CE5" w:rsidRDefault="007A7CE5" w:rsidP="007A7CE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在回应</w:t>
      </w:r>
      <w:r w:rsidRPr="007A7CE5">
        <w:rPr>
          <w:rFonts w:ascii="SimSun" w:hAnsi="SimSun" w:hint="eastAsia"/>
          <w:sz w:val="21"/>
        </w:rPr>
        <w:t>一个代表团提出的</w:t>
      </w:r>
      <w:r>
        <w:rPr>
          <w:rFonts w:ascii="SimSun" w:hAnsi="SimSun" w:hint="eastAsia"/>
          <w:sz w:val="21"/>
        </w:rPr>
        <w:t>建议时</w:t>
      </w:r>
      <w:r w:rsidRPr="007A7CE5">
        <w:rPr>
          <w:rFonts w:ascii="SimSun" w:hAnsi="SimSun" w:hint="eastAsia"/>
          <w:sz w:val="21"/>
        </w:rPr>
        <w:t>，土耳其代表团表示，</w:t>
      </w:r>
      <w:r>
        <w:rPr>
          <w:rFonts w:ascii="SimSun" w:hAnsi="SimSun" w:hint="eastAsia"/>
          <w:sz w:val="21"/>
        </w:rPr>
        <w:t>土耳其专利局在遴选和培训审查员时，都恪守最高标准。它打算提高拥有硕士和博士学位审查员的比例。此外，对于升任高级审查员的论文要求，本身就相当于甚至高于硕士学位的标准。提高审查员的语言能力也是优先事项。</w:t>
      </w:r>
    </w:p>
    <w:p w:rsidR="007A7CE5" w:rsidRDefault="007A7CE5" w:rsidP="007A7CE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在回答另一个代表团提出的问题时，土耳其代表团表示，自</w:t>
      </w:r>
      <w:r w:rsidRPr="007A7CE5">
        <w:rPr>
          <w:rFonts w:ascii="SimSun" w:hAnsi="SimSun" w:hint="eastAsia"/>
          <w:sz w:val="21"/>
        </w:rPr>
        <w:t>今年底</w:t>
      </w:r>
      <w:r>
        <w:rPr>
          <w:rFonts w:ascii="SimSun" w:hAnsi="SimSun" w:hint="eastAsia"/>
          <w:sz w:val="21"/>
        </w:rPr>
        <w:t>开始</w:t>
      </w:r>
      <w:r w:rsidRPr="007A7CE5">
        <w:rPr>
          <w:rFonts w:ascii="SimSun" w:hAnsi="SimSun" w:hint="eastAsia"/>
          <w:sz w:val="21"/>
        </w:rPr>
        <w:t>，</w:t>
      </w:r>
      <w:r>
        <w:rPr>
          <w:rFonts w:ascii="SimSun" w:hAnsi="SimSun" w:hint="eastAsia"/>
          <w:sz w:val="21"/>
        </w:rPr>
        <w:t>土耳其</w:t>
      </w:r>
      <w:r w:rsidRPr="007A7CE5">
        <w:rPr>
          <w:rFonts w:ascii="SimSun" w:hAnsi="SimSun" w:hint="eastAsia"/>
          <w:sz w:val="21"/>
        </w:rPr>
        <w:t>专利局不会</w:t>
      </w:r>
      <w:r>
        <w:rPr>
          <w:rFonts w:ascii="SimSun" w:hAnsi="SimSun" w:hint="eastAsia"/>
          <w:sz w:val="21"/>
        </w:rPr>
        <w:t>再向其他局</w:t>
      </w:r>
      <w:r w:rsidRPr="007A7CE5">
        <w:rPr>
          <w:rFonts w:ascii="SimSun" w:hAnsi="SimSun" w:hint="eastAsia"/>
          <w:sz w:val="21"/>
        </w:rPr>
        <w:t>外包</w:t>
      </w:r>
      <w:r>
        <w:rPr>
          <w:rFonts w:ascii="SimSun" w:hAnsi="SimSun" w:hint="eastAsia"/>
          <w:sz w:val="21"/>
        </w:rPr>
        <w:t>任何工作。</w:t>
      </w:r>
    </w:p>
    <w:p w:rsidR="00D83FEB" w:rsidRPr="001E7E7E" w:rsidRDefault="007A7CE5" w:rsidP="007A7CE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A7CE5">
        <w:rPr>
          <w:rFonts w:ascii="SimSun" w:hAnsi="SimSun" w:hint="eastAsia"/>
          <w:sz w:val="21"/>
        </w:rPr>
        <w:t>土耳其代表团</w:t>
      </w:r>
      <w:r>
        <w:rPr>
          <w:rFonts w:ascii="SimSun" w:hAnsi="SimSun" w:hint="eastAsia"/>
          <w:sz w:val="21"/>
        </w:rPr>
        <w:t>向</w:t>
      </w:r>
      <w:r w:rsidRPr="007A7CE5">
        <w:rPr>
          <w:rFonts w:ascii="SimSun" w:hAnsi="SimSun" w:hint="eastAsia"/>
          <w:sz w:val="21"/>
        </w:rPr>
        <w:t>所有</w:t>
      </w:r>
      <w:r>
        <w:rPr>
          <w:rFonts w:ascii="SimSun" w:hAnsi="SimSun" w:hint="eastAsia"/>
          <w:sz w:val="21"/>
        </w:rPr>
        <w:t>对其予以支持的</w:t>
      </w:r>
      <w:r w:rsidRPr="007A7CE5">
        <w:rPr>
          <w:rFonts w:ascii="SimSun" w:hAnsi="SimSun" w:hint="eastAsia"/>
          <w:sz w:val="21"/>
        </w:rPr>
        <w:t>代表团</w:t>
      </w:r>
      <w:r>
        <w:rPr>
          <w:rFonts w:ascii="SimSun" w:hAnsi="SimSun" w:hint="eastAsia"/>
          <w:sz w:val="21"/>
        </w:rPr>
        <w:t>表示感谢</w:t>
      </w:r>
      <w:r w:rsidRPr="007A7CE5">
        <w:rPr>
          <w:rFonts w:ascii="SimSun" w:hAnsi="SimSun" w:hint="eastAsia"/>
          <w:sz w:val="21"/>
        </w:rPr>
        <w:t>，并特别感谢韩国</w:t>
      </w:r>
      <w:r>
        <w:rPr>
          <w:rFonts w:ascii="SimSun" w:hAnsi="SimSun" w:hint="eastAsia"/>
          <w:sz w:val="21"/>
        </w:rPr>
        <w:t>特许厅</w:t>
      </w:r>
      <w:r w:rsidRPr="007A7CE5">
        <w:rPr>
          <w:rFonts w:ascii="SimSun" w:hAnsi="SimSun" w:hint="eastAsia"/>
          <w:sz w:val="21"/>
        </w:rPr>
        <w:t>和西班牙专利商标局</w:t>
      </w:r>
      <w:r>
        <w:rPr>
          <w:rFonts w:ascii="SimSun" w:hAnsi="SimSun" w:hint="eastAsia"/>
          <w:sz w:val="21"/>
        </w:rPr>
        <w:t>给予</w:t>
      </w:r>
      <w:r w:rsidRPr="007A7CE5">
        <w:rPr>
          <w:rFonts w:ascii="SimSun" w:hAnsi="SimSun" w:hint="eastAsia"/>
          <w:sz w:val="21"/>
        </w:rPr>
        <w:t>的协助。代表团说，它所</w:t>
      </w:r>
      <w:r>
        <w:rPr>
          <w:rFonts w:ascii="SimSun" w:hAnsi="SimSun" w:hint="eastAsia"/>
          <w:sz w:val="21"/>
        </w:rPr>
        <w:t>获得</w:t>
      </w:r>
      <w:r w:rsidRPr="007A7CE5">
        <w:rPr>
          <w:rFonts w:ascii="SimSun" w:hAnsi="SimSun" w:hint="eastAsia"/>
          <w:sz w:val="21"/>
        </w:rPr>
        <w:t>的支持进一步加强</w:t>
      </w:r>
      <w:r>
        <w:rPr>
          <w:rFonts w:ascii="SimSun" w:hAnsi="SimSun" w:hint="eastAsia"/>
          <w:sz w:val="21"/>
        </w:rPr>
        <w:t>了</w:t>
      </w:r>
      <w:r w:rsidRPr="007A7CE5">
        <w:rPr>
          <w:rFonts w:ascii="SimSun" w:hAnsi="SimSun" w:hint="eastAsia"/>
          <w:sz w:val="21"/>
        </w:rPr>
        <w:t>土耳其专利局的决心</w:t>
      </w:r>
      <w:r>
        <w:rPr>
          <w:rFonts w:ascii="SimSun" w:hAnsi="SimSun" w:hint="eastAsia"/>
          <w:sz w:val="21"/>
        </w:rPr>
        <w:t>，即</w:t>
      </w:r>
      <w:r w:rsidRPr="007A7CE5">
        <w:rPr>
          <w:rFonts w:ascii="SimSun" w:hAnsi="SimSun" w:hint="eastAsia"/>
          <w:sz w:val="21"/>
        </w:rPr>
        <w:t>致力于</w:t>
      </w:r>
      <w:r>
        <w:rPr>
          <w:rFonts w:ascii="SimSun" w:hAnsi="SimSun" w:hint="eastAsia"/>
          <w:sz w:val="21"/>
        </w:rPr>
        <w:t>以所能达到的最高标准为PCT</w:t>
      </w:r>
      <w:r w:rsidRPr="007A7CE5">
        <w:rPr>
          <w:rFonts w:ascii="SimSun" w:hAnsi="SimSun" w:hint="eastAsia"/>
          <w:sz w:val="21"/>
        </w:rPr>
        <w:t>体系的用户</w:t>
      </w:r>
      <w:r>
        <w:rPr>
          <w:rFonts w:ascii="SimSun" w:hAnsi="SimSun" w:hint="eastAsia"/>
          <w:sz w:val="21"/>
        </w:rPr>
        <w:t>服务。</w:t>
      </w:r>
    </w:p>
    <w:p w:rsidR="00146BFE" w:rsidRPr="001E7E7E" w:rsidRDefault="004C5964" w:rsidP="001E7E7E">
      <w:pPr>
        <w:pStyle w:val="ONUME"/>
        <w:tabs>
          <w:tab w:val="clear" w:pos="567"/>
        </w:tabs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 w:rsidRPr="001E7E7E">
        <w:rPr>
          <w:rFonts w:ascii="SimSun" w:hAnsi="SimSun" w:hint="eastAsia"/>
          <w:sz w:val="21"/>
        </w:rPr>
        <w:t>委员会一致同意向PCT联盟大会建议指定</w:t>
      </w:r>
      <w:r w:rsidR="00AB76A6">
        <w:rPr>
          <w:rFonts w:ascii="SimSun" w:hAnsi="SimSun" w:hint="eastAsia"/>
          <w:sz w:val="21"/>
        </w:rPr>
        <w:t>土耳其</w:t>
      </w:r>
      <w:r w:rsidRPr="001E7E7E">
        <w:rPr>
          <w:rFonts w:ascii="SimSun" w:hAnsi="SimSun" w:hint="eastAsia"/>
          <w:sz w:val="21"/>
        </w:rPr>
        <w:t>专利局为PCT国际检索和初步审查单位。</w:t>
      </w:r>
    </w:p>
    <w:p w:rsidR="0032402B" w:rsidRPr="001E7E7E" w:rsidRDefault="004C5964" w:rsidP="001E7E7E">
      <w:pPr>
        <w:pStyle w:val="1"/>
        <w:overflowPunct w:val="0"/>
        <w:spacing w:beforeLines="100" w:before="24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1E7E7E">
        <w:rPr>
          <w:rFonts w:ascii="SimHei" w:eastAsia="SimHei" w:hAnsi="SimHei" w:hint="eastAsia"/>
          <w:b w:val="0"/>
          <w:sz w:val="21"/>
          <w:szCs w:val="21"/>
        </w:rPr>
        <w:t>议程第</w:t>
      </w:r>
      <w:r w:rsidR="00146BFE" w:rsidRPr="001E7E7E">
        <w:rPr>
          <w:rFonts w:ascii="SimHei" w:eastAsia="SimHei" w:hAnsi="SimHei"/>
          <w:b w:val="0"/>
          <w:sz w:val="21"/>
          <w:szCs w:val="21"/>
        </w:rPr>
        <w:t>5</w:t>
      </w:r>
      <w:r w:rsidRPr="001E7E7E">
        <w:rPr>
          <w:rFonts w:ascii="SimHei" w:eastAsia="SimHei" w:hAnsi="SimHei" w:hint="eastAsia"/>
          <w:b w:val="0"/>
          <w:sz w:val="21"/>
          <w:szCs w:val="21"/>
        </w:rPr>
        <w:t>项：主席总结</w:t>
      </w:r>
    </w:p>
    <w:p w:rsidR="00146BFE" w:rsidRPr="001E7E7E" w:rsidRDefault="00BE637D" w:rsidP="001E7E7E">
      <w:pPr>
        <w:pStyle w:val="ONUME"/>
        <w:tabs>
          <w:tab w:val="clear" w:pos="567"/>
        </w:tabs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 w:rsidRPr="001E7E7E">
        <w:rPr>
          <w:rFonts w:ascii="SimSun" w:hAnsi="SimSun" w:hint="eastAsia"/>
          <w:sz w:val="21"/>
        </w:rPr>
        <w:t>委员会注意到，</w:t>
      </w:r>
      <w:proofErr w:type="gramStart"/>
      <w:r w:rsidRPr="001E7E7E">
        <w:rPr>
          <w:rFonts w:ascii="SimSun" w:hAnsi="SimSun" w:hint="eastAsia"/>
          <w:sz w:val="21"/>
        </w:rPr>
        <w:t>本</w:t>
      </w:r>
      <w:r w:rsidRPr="001E7E7E">
        <w:rPr>
          <w:rFonts w:ascii="SimSun" w:hAnsi="SimSun" w:hint="eastAsia"/>
          <w:sz w:val="21"/>
          <w:szCs w:val="21"/>
        </w:rPr>
        <w:t>总结</w:t>
      </w:r>
      <w:proofErr w:type="gramEnd"/>
      <w:r w:rsidRPr="001E7E7E">
        <w:rPr>
          <w:rFonts w:ascii="SimSun" w:hAnsi="SimSun" w:hint="eastAsia"/>
          <w:sz w:val="21"/>
        </w:rPr>
        <w:t>是在主席的职责下撰写的，并同意向PCT大会提供该总结，作为议程第4项下所提咨询意见的记录。</w:t>
      </w:r>
    </w:p>
    <w:p w:rsidR="0032402B" w:rsidRPr="001E7E7E" w:rsidRDefault="004C5964" w:rsidP="001E7E7E">
      <w:pPr>
        <w:pStyle w:val="1"/>
        <w:overflowPunct w:val="0"/>
        <w:spacing w:beforeLines="100" w:before="24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1E7E7E">
        <w:rPr>
          <w:rFonts w:ascii="SimHei" w:eastAsia="SimHei" w:hAnsi="SimHei" w:hint="eastAsia"/>
          <w:b w:val="0"/>
          <w:sz w:val="21"/>
          <w:szCs w:val="21"/>
        </w:rPr>
        <w:t>议程第6项：会议闭幕</w:t>
      </w:r>
    </w:p>
    <w:p w:rsidR="00146BFE" w:rsidRPr="001E7E7E" w:rsidRDefault="004C5964" w:rsidP="001E7E7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E7E7E">
        <w:rPr>
          <w:rFonts w:ascii="SimSun" w:hAnsi="SimSun" w:hint="eastAsia"/>
          <w:sz w:val="21"/>
        </w:rPr>
        <w:t>主席于201</w:t>
      </w:r>
      <w:r w:rsidR="00355262">
        <w:rPr>
          <w:rFonts w:ascii="SimSun" w:hAnsi="SimSun" w:hint="eastAsia"/>
          <w:sz w:val="21"/>
        </w:rPr>
        <w:t>6</w:t>
      </w:r>
      <w:r w:rsidRPr="001E7E7E">
        <w:rPr>
          <w:rFonts w:ascii="SimSun" w:hAnsi="SimSun" w:hint="eastAsia"/>
          <w:sz w:val="21"/>
        </w:rPr>
        <w:t>年5月2</w:t>
      </w:r>
      <w:r w:rsidR="00355262">
        <w:rPr>
          <w:rFonts w:ascii="SimSun" w:hAnsi="SimSun" w:hint="eastAsia"/>
          <w:sz w:val="21"/>
        </w:rPr>
        <w:t>0</w:t>
      </w:r>
      <w:r w:rsidRPr="001E7E7E">
        <w:rPr>
          <w:rFonts w:ascii="SimSun" w:hAnsi="SimSun" w:hint="eastAsia"/>
          <w:sz w:val="21"/>
        </w:rPr>
        <w:t>日宣布会议闭幕</w:t>
      </w:r>
      <w:r w:rsidR="00BE637D" w:rsidRPr="001E7E7E">
        <w:rPr>
          <w:rFonts w:ascii="SimSun" w:hAnsi="SimSun" w:hint="eastAsia"/>
          <w:sz w:val="21"/>
        </w:rPr>
        <w:t>。</w:t>
      </w:r>
    </w:p>
    <w:p w:rsidR="000066C2" w:rsidRPr="001E7E7E" w:rsidRDefault="000066C2" w:rsidP="00AC72DA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rPr>
          <w:rFonts w:ascii="SimSun" w:hAnsi="SimSun"/>
          <w:sz w:val="21"/>
        </w:rPr>
      </w:pPr>
    </w:p>
    <w:p w:rsidR="0032402B" w:rsidRPr="00AC72DA" w:rsidRDefault="000066C2" w:rsidP="00AC72DA">
      <w:pPr>
        <w:pStyle w:val="Endofdocument-Annex"/>
        <w:overflowPunct w:val="0"/>
        <w:spacing w:afterLines="50" w:after="120" w:line="340" w:lineRule="atLeast"/>
        <w:rPr>
          <w:rFonts w:ascii="KaiTi" w:eastAsia="KaiTi" w:hAnsi="KaiTi"/>
          <w:sz w:val="21"/>
        </w:rPr>
      </w:pPr>
      <w:r w:rsidRPr="00AC72DA">
        <w:rPr>
          <w:rFonts w:ascii="KaiTi" w:eastAsia="KaiTi" w:hAnsi="KaiTi"/>
          <w:sz w:val="21"/>
        </w:rPr>
        <w:t>[</w:t>
      </w:r>
      <w:r w:rsidR="00BE637D" w:rsidRPr="00AC72DA">
        <w:rPr>
          <w:rFonts w:ascii="KaiTi" w:eastAsia="KaiTi" w:hAnsi="KaiTi" w:hint="eastAsia"/>
          <w:sz w:val="21"/>
        </w:rPr>
        <w:t>文件完</w:t>
      </w:r>
      <w:r w:rsidRPr="00AC72DA">
        <w:rPr>
          <w:rFonts w:ascii="KaiTi" w:eastAsia="KaiTi" w:hAnsi="KaiTi"/>
          <w:sz w:val="21"/>
        </w:rPr>
        <w:t>]</w:t>
      </w:r>
    </w:p>
    <w:sectPr w:rsidR="0032402B" w:rsidRPr="00AC72DA" w:rsidSect="001E7E7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C8" w:rsidRDefault="00A618C8">
      <w:r>
        <w:separator/>
      </w:r>
    </w:p>
  </w:endnote>
  <w:endnote w:type="continuationSeparator" w:id="0">
    <w:p w:rsidR="00A618C8" w:rsidRDefault="00A618C8" w:rsidP="003B38C1">
      <w:r>
        <w:separator/>
      </w:r>
    </w:p>
    <w:p w:rsidR="00A618C8" w:rsidRPr="003B38C1" w:rsidRDefault="00A618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618C8" w:rsidRPr="003B38C1" w:rsidRDefault="00A618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C8" w:rsidRDefault="00A618C8">
      <w:r>
        <w:separator/>
      </w:r>
    </w:p>
  </w:footnote>
  <w:footnote w:type="continuationSeparator" w:id="0">
    <w:p w:rsidR="00A618C8" w:rsidRDefault="00A618C8" w:rsidP="008B60B2">
      <w:r>
        <w:separator/>
      </w:r>
    </w:p>
    <w:p w:rsidR="00A618C8" w:rsidRPr="00ED77FB" w:rsidRDefault="00A618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618C8" w:rsidRPr="00ED77FB" w:rsidRDefault="00A618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1E7E7E" w:rsidRDefault="00A618C8" w:rsidP="00E43993">
    <w:pPr>
      <w:jc w:val="right"/>
      <w:rPr>
        <w:rFonts w:ascii="SimSun" w:hAnsi="SimSun"/>
        <w:sz w:val="21"/>
      </w:rPr>
    </w:pPr>
    <w:bookmarkStart w:id="6" w:name="Code2"/>
    <w:bookmarkEnd w:id="6"/>
    <w:r w:rsidRPr="001E7E7E">
      <w:rPr>
        <w:rFonts w:ascii="SimSun" w:hAnsi="SimSun"/>
        <w:sz w:val="21"/>
      </w:rPr>
      <w:t>PCT/CTC/2</w:t>
    </w:r>
    <w:r w:rsidR="00D80246">
      <w:rPr>
        <w:rFonts w:ascii="SimSun" w:hAnsi="SimSun" w:hint="eastAsia"/>
        <w:sz w:val="21"/>
      </w:rPr>
      <w:t>9</w:t>
    </w:r>
    <w:r w:rsidR="00D80246">
      <w:rPr>
        <w:rFonts w:ascii="SimSun" w:hAnsi="SimSun"/>
        <w:sz w:val="21"/>
      </w:rPr>
      <w:t>/</w:t>
    </w:r>
    <w:r w:rsidR="00D80246">
      <w:rPr>
        <w:rFonts w:ascii="SimSun" w:hAnsi="SimSun" w:hint="eastAsia"/>
        <w:sz w:val="21"/>
      </w:rPr>
      <w:t>3</w:t>
    </w:r>
  </w:p>
  <w:p w:rsidR="00EC4E49" w:rsidRPr="001E7E7E" w:rsidRDefault="001E7E7E" w:rsidP="00477D6B">
    <w:pPr>
      <w:jc w:val="right"/>
      <w:rPr>
        <w:rFonts w:ascii="SimSun" w:hAnsi="SimSun"/>
        <w:sz w:val="21"/>
      </w:rPr>
    </w:pPr>
    <w:r w:rsidRPr="001E7E7E">
      <w:rPr>
        <w:rFonts w:ascii="SimSun" w:hAnsi="SimSun" w:hint="eastAsia"/>
        <w:sz w:val="21"/>
      </w:rPr>
      <w:t>第</w:t>
    </w:r>
    <w:r w:rsidR="00EC4E49" w:rsidRPr="001E7E7E">
      <w:rPr>
        <w:rFonts w:ascii="SimSun" w:hAnsi="SimSun"/>
        <w:sz w:val="21"/>
      </w:rPr>
      <w:fldChar w:fldCharType="begin"/>
    </w:r>
    <w:r w:rsidR="00EC4E49" w:rsidRPr="001E7E7E">
      <w:rPr>
        <w:rFonts w:ascii="SimSun" w:hAnsi="SimSun"/>
        <w:sz w:val="21"/>
      </w:rPr>
      <w:instrText xml:space="preserve"> PAGE  \* MERGEFORMAT </w:instrText>
    </w:r>
    <w:r w:rsidR="00EC4E49" w:rsidRPr="001E7E7E">
      <w:rPr>
        <w:rFonts w:ascii="SimSun" w:hAnsi="SimSun"/>
        <w:sz w:val="21"/>
      </w:rPr>
      <w:fldChar w:fldCharType="separate"/>
    </w:r>
    <w:r w:rsidR="00671A85">
      <w:rPr>
        <w:rFonts w:ascii="SimSun" w:hAnsi="SimSun"/>
        <w:noProof/>
        <w:sz w:val="21"/>
      </w:rPr>
      <w:t>2</w:t>
    </w:r>
    <w:r w:rsidR="00EC4E49" w:rsidRPr="001E7E7E">
      <w:rPr>
        <w:rFonts w:ascii="SimSun" w:hAnsi="SimSun"/>
        <w:sz w:val="21"/>
      </w:rPr>
      <w:fldChar w:fldCharType="end"/>
    </w:r>
    <w:r w:rsidRPr="001E7E7E">
      <w:rPr>
        <w:rFonts w:ascii="SimSun" w:hAnsi="SimSun" w:hint="eastAsia"/>
        <w:sz w:val="21"/>
      </w:rPr>
      <w:t>页</w:t>
    </w:r>
  </w:p>
  <w:p w:rsidR="00EC4E49" w:rsidRPr="001E7E7E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C8"/>
    <w:rsid w:val="00003EBE"/>
    <w:rsid w:val="000066C2"/>
    <w:rsid w:val="00043CAA"/>
    <w:rsid w:val="00071AE8"/>
    <w:rsid w:val="00075432"/>
    <w:rsid w:val="000968ED"/>
    <w:rsid w:val="000C002B"/>
    <w:rsid w:val="000F5E56"/>
    <w:rsid w:val="00120892"/>
    <w:rsid w:val="001253E9"/>
    <w:rsid w:val="001362EE"/>
    <w:rsid w:val="00146BFE"/>
    <w:rsid w:val="00173C61"/>
    <w:rsid w:val="001832A6"/>
    <w:rsid w:val="001A119E"/>
    <w:rsid w:val="001E7E7E"/>
    <w:rsid w:val="001F1884"/>
    <w:rsid w:val="0024701A"/>
    <w:rsid w:val="002634C4"/>
    <w:rsid w:val="002928D3"/>
    <w:rsid w:val="002A7B29"/>
    <w:rsid w:val="002F1FE6"/>
    <w:rsid w:val="002F4E68"/>
    <w:rsid w:val="00312F7F"/>
    <w:rsid w:val="0032402B"/>
    <w:rsid w:val="00355262"/>
    <w:rsid w:val="003573B9"/>
    <w:rsid w:val="00361450"/>
    <w:rsid w:val="003673CF"/>
    <w:rsid w:val="003845C1"/>
    <w:rsid w:val="003A6F89"/>
    <w:rsid w:val="003B38C1"/>
    <w:rsid w:val="003B6D3F"/>
    <w:rsid w:val="003D48A8"/>
    <w:rsid w:val="00423E3E"/>
    <w:rsid w:val="00426C24"/>
    <w:rsid w:val="00426EFE"/>
    <w:rsid w:val="00427AF4"/>
    <w:rsid w:val="004647DA"/>
    <w:rsid w:val="00474062"/>
    <w:rsid w:val="00477D6B"/>
    <w:rsid w:val="004B5A8C"/>
    <w:rsid w:val="004B64E7"/>
    <w:rsid w:val="004C020B"/>
    <w:rsid w:val="004C5964"/>
    <w:rsid w:val="005019FF"/>
    <w:rsid w:val="005108EE"/>
    <w:rsid w:val="0053057A"/>
    <w:rsid w:val="00534DC6"/>
    <w:rsid w:val="00560A29"/>
    <w:rsid w:val="00572C89"/>
    <w:rsid w:val="005856DA"/>
    <w:rsid w:val="005C6649"/>
    <w:rsid w:val="00605827"/>
    <w:rsid w:val="00612086"/>
    <w:rsid w:val="00646050"/>
    <w:rsid w:val="006713CA"/>
    <w:rsid w:val="00671A85"/>
    <w:rsid w:val="00676C5C"/>
    <w:rsid w:val="006A42ED"/>
    <w:rsid w:val="006B26F5"/>
    <w:rsid w:val="00701835"/>
    <w:rsid w:val="00701E4F"/>
    <w:rsid w:val="00711BD1"/>
    <w:rsid w:val="00730DC1"/>
    <w:rsid w:val="00741C97"/>
    <w:rsid w:val="00797796"/>
    <w:rsid w:val="007A7CE5"/>
    <w:rsid w:val="007D1613"/>
    <w:rsid w:val="00813529"/>
    <w:rsid w:val="00872F84"/>
    <w:rsid w:val="008813DE"/>
    <w:rsid w:val="008B2CC1"/>
    <w:rsid w:val="008B60B2"/>
    <w:rsid w:val="008C6F1B"/>
    <w:rsid w:val="0090731E"/>
    <w:rsid w:val="00916EE2"/>
    <w:rsid w:val="0092642D"/>
    <w:rsid w:val="00966A22"/>
    <w:rsid w:val="0096722F"/>
    <w:rsid w:val="00980843"/>
    <w:rsid w:val="00987BFB"/>
    <w:rsid w:val="009C0430"/>
    <w:rsid w:val="009E2791"/>
    <w:rsid w:val="009E3F6F"/>
    <w:rsid w:val="009F499F"/>
    <w:rsid w:val="00A14D27"/>
    <w:rsid w:val="00A42DAF"/>
    <w:rsid w:val="00A45BD8"/>
    <w:rsid w:val="00A61339"/>
    <w:rsid w:val="00A618C8"/>
    <w:rsid w:val="00A64F78"/>
    <w:rsid w:val="00A740C2"/>
    <w:rsid w:val="00A864EE"/>
    <w:rsid w:val="00A869B7"/>
    <w:rsid w:val="00AA6936"/>
    <w:rsid w:val="00AB76A6"/>
    <w:rsid w:val="00AC205C"/>
    <w:rsid w:val="00AC5DBC"/>
    <w:rsid w:val="00AC72DA"/>
    <w:rsid w:val="00AF0A6B"/>
    <w:rsid w:val="00B05A69"/>
    <w:rsid w:val="00B242A4"/>
    <w:rsid w:val="00B9734B"/>
    <w:rsid w:val="00BE637D"/>
    <w:rsid w:val="00BF0138"/>
    <w:rsid w:val="00C11BFE"/>
    <w:rsid w:val="00C8728A"/>
    <w:rsid w:val="00CE602C"/>
    <w:rsid w:val="00D1533F"/>
    <w:rsid w:val="00D45252"/>
    <w:rsid w:val="00D71B4D"/>
    <w:rsid w:val="00D80246"/>
    <w:rsid w:val="00D83FEB"/>
    <w:rsid w:val="00D93D55"/>
    <w:rsid w:val="00DA77CF"/>
    <w:rsid w:val="00DC7558"/>
    <w:rsid w:val="00E10827"/>
    <w:rsid w:val="00E335FE"/>
    <w:rsid w:val="00E43993"/>
    <w:rsid w:val="00EC2ACF"/>
    <w:rsid w:val="00EC4E49"/>
    <w:rsid w:val="00ED77FB"/>
    <w:rsid w:val="00EE45FA"/>
    <w:rsid w:val="00F04BCA"/>
    <w:rsid w:val="00F540F8"/>
    <w:rsid w:val="00F66152"/>
    <w:rsid w:val="00F9281F"/>
    <w:rsid w:val="00F96758"/>
    <w:rsid w:val="00FE450E"/>
    <w:rsid w:val="00FF2E0F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qFormat/>
    <w:rsid w:val="00146BFE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32402B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32402B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a1"/>
    <w:link w:val="ONUME"/>
    <w:rsid w:val="00146BFE"/>
    <w:rPr>
      <w:rFonts w:ascii="Arial" w:eastAsia="SimSun" w:hAnsi="Arial" w:cs="Arial"/>
      <w:sz w:val="22"/>
      <w:lang w:eastAsia="zh-CN"/>
    </w:rPr>
  </w:style>
  <w:style w:type="character" w:styleId="ae">
    <w:name w:val="footnote reference"/>
    <w:basedOn w:val="a1"/>
    <w:rsid w:val="00F9281F"/>
    <w:rPr>
      <w:vertAlign w:val="superscript"/>
    </w:rPr>
  </w:style>
  <w:style w:type="character" w:customStyle="1" w:styleId="1Char">
    <w:name w:val="标题 1 Char"/>
    <w:basedOn w:val="a1"/>
    <w:link w:val="1"/>
    <w:rsid w:val="001E7E7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Char">
    <w:name w:val="脚注文本 Char"/>
    <w:basedOn w:val="a1"/>
    <w:link w:val="a9"/>
    <w:semiHidden/>
    <w:rsid w:val="001E7E7E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qFormat/>
    <w:rsid w:val="00146BFE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32402B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32402B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a1"/>
    <w:link w:val="ONUME"/>
    <w:rsid w:val="00146BFE"/>
    <w:rPr>
      <w:rFonts w:ascii="Arial" w:eastAsia="SimSun" w:hAnsi="Arial" w:cs="Arial"/>
      <w:sz w:val="22"/>
      <w:lang w:eastAsia="zh-CN"/>
    </w:rPr>
  </w:style>
  <w:style w:type="character" w:styleId="ae">
    <w:name w:val="footnote reference"/>
    <w:basedOn w:val="a1"/>
    <w:rsid w:val="00F9281F"/>
    <w:rPr>
      <w:vertAlign w:val="superscript"/>
    </w:rPr>
  </w:style>
  <w:style w:type="character" w:customStyle="1" w:styleId="1Char">
    <w:name w:val="标题 1 Char"/>
    <w:basedOn w:val="a1"/>
    <w:link w:val="1"/>
    <w:rsid w:val="001E7E7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Char">
    <w:name w:val="脚注文本 Char"/>
    <w:basedOn w:val="a1"/>
    <w:link w:val="a9"/>
    <w:semiHidden/>
    <w:rsid w:val="001E7E7E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2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E501-AFFC-4309-9F5D-882DFAE6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CTC 28 (E)</Template>
  <TotalTime>3</TotalTime>
  <Pages>2</Pages>
  <Words>1184</Words>
  <Characters>141</Characters>
  <Application>Microsoft Office Word</Application>
  <DocSecurity>0</DocSecurity>
  <Lines>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PCT/CTC/28</vt:lpstr>
    </vt:vector>
  </TitlesOfParts>
  <Company>WIPO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PCT/CTC/29/3</dc:title>
  <dc:subject>主席总结</dc:subject>
  <dc:creator/>
  <cp:lastModifiedBy>MA Weihai</cp:lastModifiedBy>
  <cp:revision>4</cp:revision>
  <cp:lastPrinted>2016-05-20T11:13:00Z</cp:lastPrinted>
  <dcterms:created xsi:type="dcterms:W3CDTF">2016-05-26T08:22:00Z</dcterms:created>
  <dcterms:modified xsi:type="dcterms:W3CDTF">2016-05-26T08:54:00Z</dcterms:modified>
</cp:coreProperties>
</file>