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81DC" w14:textId="3027D0A3" w:rsidR="008B2CC1" w:rsidRPr="00F043DE" w:rsidRDefault="008410F6" w:rsidP="00FD2CCA">
      <w:pPr>
        <w:pBdr>
          <w:bottom w:val="single" w:sz="4" w:space="11" w:color="auto"/>
        </w:pBdr>
        <w:spacing w:after="120"/>
        <w:jc w:val="right"/>
        <w:rPr>
          <w:b/>
          <w:sz w:val="32"/>
          <w:szCs w:val="40"/>
        </w:rPr>
      </w:pPr>
      <w:r w:rsidRPr="00854168">
        <w:rPr>
          <w:noProof/>
          <w:lang w:eastAsia="en-US"/>
        </w:rPr>
        <w:drawing>
          <wp:inline distT="0" distB="0" distL="0" distR="0" wp14:anchorId="14BFC898" wp14:editId="1C7F373A">
            <wp:extent cx="3076575" cy="1546860"/>
            <wp:effectExtent l="0" t="0" r="9525" b="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546860"/>
                    </a:xfrm>
                    <a:prstGeom prst="rect">
                      <a:avLst/>
                    </a:prstGeom>
                    <a:noFill/>
                  </pic:spPr>
                </pic:pic>
              </a:graphicData>
            </a:graphic>
          </wp:inline>
        </w:drawing>
      </w:r>
    </w:p>
    <w:p w14:paraId="4FECCE88" w14:textId="77777777" w:rsidR="008B2CC1" w:rsidRPr="0039761C" w:rsidRDefault="00FD2CCA" w:rsidP="00EB2F76">
      <w:pPr>
        <w:jc w:val="right"/>
        <w:rPr>
          <w:rFonts w:ascii="Arial Black" w:hAnsi="Arial Black"/>
          <w:caps/>
          <w:sz w:val="15"/>
          <w:szCs w:val="15"/>
          <w:lang w:val="ru-RU"/>
        </w:rPr>
      </w:pPr>
      <w:r>
        <w:rPr>
          <w:rFonts w:ascii="Arial Black" w:hAnsi="Arial Black"/>
          <w:caps/>
          <w:sz w:val="15"/>
          <w:szCs w:val="15"/>
        </w:rPr>
        <w:t>PCT</w:t>
      </w:r>
      <w:r w:rsidRPr="0039761C">
        <w:rPr>
          <w:rFonts w:ascii="Arial Black" w:hAnsi="Arial Black"/>
          <w:caps/>
          <w:sz w:val="15"/>
          <w:szCs w:val="15"/>
          <w:lang w:val="ru-RU"/>
        </w:rPr>
        <w:t>/</w:t>
      </w:r>
      <w:r>
        <w:rPr>
          <w:rFonts w:ascii="Arial Black" w:hAnsi="Arial Black"/>
          <w:caps/>
          <w:sz w:val="15"/>
          <w:szCs w:val="15"/>
        </w:rPr>
        <w:t>WG</w:t>
      </w:r>
      <w:r w:rsidRPr="0039761C">
        <w:rPr>
          <w:rFonts w:ascii="Arial Black" w:hAnsi="Arial Black"/>
          <w:caps/>
          <w:sz w:val="15"/>
          <w:szCs w:val="15"/>
          <w:lang w:val="ru-RU"/>
        </w:rPr>
        <w:t>/15/</w:t>
      </w:r>
      <w:bookmarkStart w:id="0" w:name="Code"/>
      <w:bookmarkEnd w:id="0"/>
      <w:r w:rsidR="00C441EB" w:rsidRPr="0039761C">
        <w:rPr>
          <w:rFonts w:ascii="Arial Black" w:hAnsi="Arial Black"/>
          <w:caps/>
          <w:sz w:val="15"/>
          <w:szCs w:val="15"/>
          <w:lang w:val="ru-RU"/>
        </w:rPr>
        <w:t>2</w:t>
      </w:r>
    </w:p>
    <w:p w14:paraId="4ABC09C1" w14:textId="37BD975F" w:rsidR="008B2CC1" w:rsidRPr="008410F6" w:rsidRDefault="008410F6"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8410F6">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2ACEFC7E" w14:textId="35261785" w:rsidR="008B2CC1" w:rsidRPr="0039761C" w:rsidRDefault="008410F6"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39761C">
        <w:rPr>
          <w:rFonts w:ascii="Arial Black" w:hAnsi="Arial Black"/>
          <w:caps/>
          <w:sz w:val="15"/>
          <w:szCs w:val="15"/>
          <w:lang w:val="ru-RU"/>
        </w:rPr>
        <w:t xml:space="preserve">: </w:t>
      </w:r>
      <w:bookmarkStart w:id="2" w:name="Date"/>
      <w:r w:rsidR="00C441EB" w:rsidRPr="0039761C">
        <w:rPr>
          <w:rFonts w:ascii="Arial Black" w:hAnsi="Arial Black"/>
          <w:caps/>
          <w:sz w:val="15"/>
          <w:szCs w:val="15"/>
          <w:lang w:val="ru-RU"/>
        </w:rPr>
        <w:t>14</w:t>
      </w:r>
      <w:r w:rsidRPr="0039761C">
        <w:rPr>
          <w:rFonts w:ascii="Arial Black" w:hAnsi="Arial Black"/>
          <w:caps/>
          <w:sz w:val="15"/>
          <w:szCs w:val="15"/>
          <w:lang w:val="ru-RU"/>
        </w:rPr>
        <w:t xml:space="preserve"> </w:t>
      </w:r>
      <w:r>
        <w:rPr>
          <w:rFonts w:ascii="Arial Black" w:hAnsi="Arial Black"/>
          <w:caps/>
          <w:sz w:val="15"/>
          <w:szCs w:val="15"/>
          <w:lang w:val="ru-RU"/>
        </w:rPr>
        <w:t>июля</w:t>
      </w:r>
      <w:r w:rsidR="00C441EB" w:rsidRPr="0039761C">
        <w:rPr>
          <w:rFonts w:ascii="Arial Black" w:hAnsi="Arial Black"/>
          <w:caps/>
          <w:sz w:val="15"/>
          <w:szCs w:val="15"/>
          <w:lang w:val="ru-RU"/>
        </w:rPr>
        <w:t xml:space="preserve"> 202</w:t>
      </w:r>
      <w:r w:rsidRPr="0039761C">
        <w:rPr>
          <w:rFonts w:ascii="Arial Black" w:hAnsi="Arial Black"/>
          <w:caps/>
          <w:sz w:val="15"/>
          <w:szCs w:val="15"/>
          <w:lang w:val="ru-RU"/>
        </w:rPr>
        <w:t xml:space="preserve">2 </w:t>
      </w:r>
      <w:r>
        <w:rPr>
          <w:rFonts w:ascii="Arial Black" w:hAnsi="Arial Black"/>
          <w:caps/>
          <w:sz w:val="15"/>
          <w:szCs w:val="15"/>
          <w:lang w:val="ru-RU"/>
        </w:rPr>
        <w:t>г</w:t>
      </w:r>
      <w:r w:rsidRPr="0039761C">
        <w:rPr>
          <w:rFonts w:ascii="Arial Black" w:hAnsi="Arial Black"/>
          <w:caps/>
          <w:sz w:val="15"/>
          <w:szCs w:val="15"/>
          <w:lang w:val="ru-RU"/>
        </w:rPr>
        <w:t>.</w:t>
      </w:r>
    </w:p>
    <w:bookmarkEnd w:id="2"/>
    <w:p w14:paraId="61B93D45" w14:textId="7E06A0C4" w:rsidR="008B2CC1" w:rsidRPr="00B313C2" w:rsidRDefault="00B313C2" w:rsidP="00720EFD">
      <w:pPr>
        <w:pStyle w:val="Heading1"/>
        <w:spacing w:before="0" w:after="480"/>
        <w:rPr>
          <w:sz w:val="28"/>
          <w:szCs w:val="28"/>
          <w:lang w:val="ru-RU"/>
        </w:rPr>
      </w:pPr>
      <w:r w:rsidRPr="00B313C2">
        <w:rPr>
          <w:caps w:val="0"/>
          <w:sz w:val="28"/>
          <w:szCs w:val="28"/>
          <w:lang w:val="ru-RU"/>
        </w:rPr>
        <w:t>Рабочая группа по Договору о патентной кооперации (РСТ)</w:t>
      </w:r>
    </w:p>
    <w:p w14:paraId="1A70758E" w14:textId="7E4C13A1" w:rsidR="00A90F0A" w:rsidRPr="0039761C" w:rsidRDefault="00B313C2" w:rsidP="00A90F0A">
      <w:pPr>
        <w:outlineLvl w:val="1"/>
        <w:rPr>
          <w:b/>
          <w:sz w:val="24"/>
          <w:szCs w:val="24"/>
          <w:lang w:val="ru-RU"/>
        </w:rPr>
      </w:pPr>
      <w:r>
        <w:rPr>
          <w:b/>
          <w:sz w:val="24"/>
          <w:szCs w:val="24"/>
          <w:lang w:val="ru-RU"/>
        </w:rPr>
        <w:t>Пятнадцатая</w:t>
      </w:r>
      <w:r w:rsidRPr="0039761C">
        <w:rPr>
          <w:b/>
          <w:sz w:val="24"/>
          <w:szCs w:val="24"/>
          <w:lang w:val="ru-RU"/>
        </w:rPr>
        <w:t xml:space="preserve"> </w:t>
      </w:r>
      <w:r>
        <w:rPr>
          <w:b/>
          <w:sz w:val="24"/>
          <w:szCs w:val="24"/>
          <w:lang w:val="ru-RU"/>
        </w:rPr>
        <w:t>сессия</w:t>
      </w:r>
    </w:p>
    <w:p w14:paraId="675A9B3B" w14:textId="3C5EA59E" w:rsidR="008B2CC1" w:rsidRPr="0039761C" w:rsidRDefault="00B313C2" w:rsidP="00F9165B">
      <w:pPr>
        <w:spacing w:after="720"/>
        <w:outlineLvl w:val="1"/>
        <w:rPr>
          <w:b/>
          <w:sz w:val="24"/>
          <w:szCs w:val="24"/>
          <w:lang w:val="ru-RU"/>
        </w:rPr>
      </w:pPr>
      <w:r>
        <w:rPr>
          <w:b/>
          <w:sz w:val="24"/>
          <w:szCs w:val="24"/>
          <w:lang w:val="ru-RU"/>
        </w:rPr>
        <w:t>Женева</w:t>
      </w:r>
      <w:r w:rsidRPr="0039761C">
        <w:rPr>
          <w:b/>
          <w:sz w:val="24"/>
          <w:szCs w:val="24"/>
          <w:lang w:val="ru-RU"/>
        </w:rPr>
        <w:t xml:space="preserve">, 3–7 </w:t>
      </w:r>
      <w:r>
        <w:rPr>
          <w:b/>
          <w:sz w:val="24"/>
          <w:szCs w:val="24"/>
          <w:lang w:val="ru-RU"/>
        </w:rPr>
        <w:t>октября</w:t>
      </w:r>
      <w:r w:rsidRPr="0039761C">
        <w:rPr>
          <w:b/>
          <w:sz w:val="24"/>
          <w:szCs w:val="24"/>
          <w:lang w:val="ru-RU"/>
        </w:rPr>
        <w:t xml:space="preserve"> 2022 </w:t>
      </w:r>
      <w:r>
        <w:rPr>
          <w:b/>
          <w:sz w:val="24"/>
          <w:szCs w:val="24"/>
          <w:lang w:val="ru-RU"/>
        </w:rPr>
        <w:t>г</w:t>
      </w:r>
      <w:r w:rsidRPr="0039761C">
        <w:rPr>
          <w:b/>
          <w:sz w:val="24"/>
          <w:szCs w:val="24"/>
          <w:lang w:val="ru-RU"/>
        </w:rPr>
        <w:t xml:space="preserve">. </w:t>
      </w:r>
    </w:p>
    <w:p w14:paraId="110DC5D5" w14:textId="46017D49" w:rsidR="00B313C2" w:rsidRPr="00B313C2" w:rsidRDefault="00B313C2" w:rsidP="00B313C2">
      <w:pPr>
        <w:spacing w:after="360"/>
        <w:outlineLvl w:val="0"/>
        <w:rPr>
          <w:caps/>
          <w:sz w:val="24"/>
          <w:lang w:val="ru-RU"/>
        </w:rPr>
      </w:pPr>
      <w:bookmarkStart w:id="3" w:name="TitleOfDoc"/>
      <w:r w:rsidRPr="00B313C2">
        <w:rPr>
          <w:caps/>
          <w:sz w:val="24"/>
          <w:lang w:val="ru-RU"/>
        </w:rPr>
        <w:t xml:space="preserve">ЗАСЕДАНИЕ МЕЖДУНАРОДНЫХ ОРГАНОВ В РАМКАХ рст: отчет о двадцать </w:t>
      </w:r>
      <w:r>
        <w:rPr>
          <w:caps/>
          <w:sz w:val="24"/>
          <w:lang w:val="ru-RU"/>
        </w:rPr>
        <w:t>ДЕВЯТОЙ</w:t>
      </w:r>
      <w:r w:rsidRPr="00B313C2">
        <w:rPr>
          <w:caps/>
          <w:sz w:val="24"/>
          <w:lang w:val="ru-RU"/>
        </w:rPr>
        <w:t xml:space="preserve"> сессии</w:t>
      </w:r>
    </w:p>
    <w:p w14:paraId="5BD3D7F3" w14:textId="363ECDD9" w:rsidR="002928D3" w:rsidRPr="00B313C2" w:rsidRDefault="00B313C2" w:rsidP="001D4107">
      <w:pPr>
        <w:spacing w:after="1040"/>
        <w:rPr>
          <w:i/>
          <w:lang w:val="en-GB"/>
        </w:rPr>
      </w:pPr>
      <w:bookmarkStart w:id="4" w:name="Prepared"/>
      <w:bookmarkEnd w:id="3"/>
      <w:bookmarkEnd w:id="4"/>
      <w:r>
        <w:rPr>
          <w:i/>
          <w:lang w:val="ru-RU"/>
        </w:rPr>
        <w:t>Документ</w:t>
      </w:r>
      <w:r w:rsidRPr="00B313C2">
        <w:rPr>
          <w:i/>
          <w:lang w:val="en-GB"/>
        </w:rPr>
        <w:t xml:space="preserve"> </w:t>
      </w:r>
      <w:r>
        <w:rPr>
          <w:i/>
          <w:lang w:val="ru-RU"/>
        </w:rPr>
        <w:t>подготовлен</w:t>
      </w:r>
      <w:r w:rsidRPr="00B313C2">
        <w:rPr>
          <w:i/>
          <w:lang w:val="en-GB"/>
        </w:rPr>
        <w:t xml:space="preserve"> </w:t>
      </w:r>
      <w:r>
        <w:rPr>
          <w:i/>
          <w:lang w:val="ru-RU"/>
        </w:rPr>
        <w:t>Международным</w:t>
      </w:r>
      <w:r w:rsidRPr="00B313C2">
        <w:rPr>
          <w:i/>
          <w:lang w:val="en-GB"/>
        </w:rPr>
        <w:t xml:space="preserve"> </w:t>
      </w:r>
      <w:r>
        <w:rPr>
          <w:i/>
          <w:lang w:val="ru-RU"/>
        </w:rPr>
        <w:t>бюро</w:t>
      </w:r>
      <w:r w:rsidRPr="00B313C2">
        <w:rPr>
          <w:i/>
          <w:lang w:val="en-GB"/>
        </w:rPr>
        <w:t xml:space="preserve"> </w:t>
      </w:r>
    </w:p>
    <w:p w14:paraId="69107C43" w14:textId="646DA7BE" w:rsidR="003404B9" w:rsidRPr="00B313C2" w:rsidRDefault="00B313C2" w:rsidP="003404B9">
      <w:pPr>
        <w:pStyle w:val="ONUME"/>
        <w:rPr>
          <w:lang w:val="ru-RU"/>
        </w:rPr>
      </w:pPr>
      <w:r w:rsidRPr="00B313C2">
        <w:rPr>
          <w:lang w:val="ru-RU"/>
        </w:rPr>
        <w:t xml:space="preserve">В приложении к настоящему документу содержится резюме председателя двадцать девятой сессии Заседания международных органов в рамках Договора о патентной кооперации (PCT/MIA), состоявшейся 20–22 </w:t>
      </w:r>
      <w:r w:rsidR="00DB480A">
        <w:rPr>
          <w:lang w:val="ru-RU"/>
        </w:rPr>
        <w:t>июня</w:t>
      </w:r>
      <w:r w:rsidRPr="00B313C2">
        <w:rPr>
          <w:lang w:val="ru-RU"/>
        </w:rPr>
        <w:t xml:space="preserve"> 2022 г. в Женеве в виртуальном формате. В приложении II к указанному резюме председателя содержится резюме председателя двенадцатой неофициальной сессии Подгруппы обеспечения качества PCT/MIA, проведенной в виртуальном формате 16 и 17 июня 2022 г., непосредственно перед сессией Заседания международных органов.</w:t>
      </w:r>
    </w:p>
    <w:p w14:paraId="387C0143" w14:textId="6DD7557E" w:rsidR="003404B9" w:rsidRPr="006B6FF4" w:rsidRDefault="006B6FF4" w:rsidP="003404B9">
      <w:pPr>
        <w:pStyle w:val="ONUME"/>
        <w:rPr>
          <w:lang w:val="ru-RU"/>
        </w:rPr>
      </w:pPr>
      <w:r w:rsidRPr="006B6FF4">
        <w:rPr>
          <w:lang w:val="ru-RU"/>
        </w:rPr>
        <w:t>Рабочей группе предлагается принять к сведению резюме председателя двадцать девятой сессии Заседания международных органов в рамках РСТ (документ PCT/MIA/29/10), которое приводится в приложении к настоящему документу.</w:t>
      </w:r>
    </w:p>
    <w:p w14:paraId="084948E6" w14:textId="73F0FED6" w:rsidR="008B4E66" w:rsidRPr="0039761C" w:rsidRDefault="003404B9" w:rsidP="008B4E66">
      <w:pPr>
        <w:pStyle w:val="Endofdocument-Annex"/>
        <w:rPr>
          <w:lang w:val="ru-RU"/>
        </w:rPr>
        <w:sectPr w:rsidR="008B4E66" w:rsidRPr="0039761C" w:rsidSect="00AA49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39761C">
        <w:rPr>
          <w:lang w:val="ru-RU"/>
        </w:rPr>
        <w:t>[</w:t>
      </w:r>
      <w:r w:rsidR="006B6FF4">
        <w:rPr>
          <w:lang w:val="ru-RU"/>
        </w:rPr>
        <w:t>Приложение</w:t>
      </w:r>
      <w:r w:rsidR="006B6FF4" w:rsidRPr="0039761C">
        <w:rPr>
          <w:lang w:val="ru-RU"/>
        </w:rPr>
        <w:t xml:space="preserve"> </w:t>
      </w:r>
      <w:r w:rsidR="006B6FF4">
        <w:rPr>
          <w:lang w:val="ru-RU"/>
        </w:rPr>
        <w:t>следует</w:t>
      </w:r>
      <w:r w:rsidRPr="0039761C">
        <w:rPr>
          <w:lang w:val="ru-RU"/>
        </w:rPr>
        <w:t>]</w:t>
      </w:r>
    </w:p>
    <w:p w14:paraId="7E7E660F" w14:textId="78F930D8" w:rsidR="008B4E66" w:rsidRPr="006B6FF4" w:rsidRDefault="006B6FF4" w:rsidP="008B4E66">
      <w:pPr>
        <w:rPr>
          <w:lang w:val="ru-RU"/>
        </w:rPr>
      </w:pPr>
      <w:r w:rsidRPr="006B6FF4">
        <w:rPr>
          <w:lang w:val="ru-RU"/>
        </w:rPr>
        <w:lastRenderedPageBreak/>
        <w:t>ЗАСЕДАНИЕ МЕЖДУНАРОДНЫХ ОРГАНОВ В РАМКАХ ДОГОВОРА О ПАТЕНТНОЙ КООПЕРАЦИИ (РСТ)</w:t>
      </w:r>
    </w:p>
    <w:p w14:paraId="521E4ABB" w14:textId="148C5A29" w:rsidR="008B4E66" w:rsidRPr="006B6FF4" w:rsidRDefault="006B6FF4" w:rsidP="008B4E66">
      <w:pPr>
        <w:rPr>
          <w:lang w:val="ru-RU"/>
        </w:rPr>
      </w:pPr>
      <w:r w:rsidRPr="006B6FF4">
        <w:rPr>
          <w:lang w:val="ru-RU"/>
        </w:rPr>
        <w:t xml:space="preserve"> </w:t>
      </w:r>
    </w:p>
    <w:p w14:paraId="5DD8455E" w14:textId="212FA033" w:rsidR="006B6FF4" w:rsidRPr="006B6FF4" w:rsidRDefault="006B6FF4" w:rsidP="006B6FF4">
      <w:pPr>
        <w:rPr>
          <w:caps/>
          <w:lang w:val="ru-RU"/>
        </w:rPr>
      </w:pPr>
      <w:r w:rsidRPr="006B6FF4">
        <w:rPr>
          <w:caps/>
          <w:lang w:val="ru-RU"/>
        </w:rPr>
        <w:t>ДВАДЦАТЬ ДЕВЯТАЯ СЕССИЯ, ЖЕНЕВА, 20–22 ИЮНЯ 2022 Г.</w:t>
      </w:r>
    </w:p>
    <w:p w14:paraId="14D2AE43" w14:textId="77777777" w:rsidR="008B4E66" w:rsidRPr="006B6FF4" w:rsidRDefault="008B4E66" w:rsidP="008B4E66">
      <w:pPr>
        <w:rPr>
          <w:caps/>
          <w:lang w:val="ru-RU"/>
        </w:rPr>
      </w:pPr>
    </w:p>
    <w:p w14:paraId="7174001A" w14:textId="77777777" w:rsidR="008B4E66" w:rsidRPr="006B6FF4" w:rsidRDefault="008B4E66" w:rsidP="008B4E66">
      <w:pPr>
        <w:rPr>
          <w:lang w:val="ru-RU"/>
        </w:rPr>
      </w:pPr>
    </w:p>
    <w:p w14:paraId="0A34D564" w14:textId="7A094F7F" w:rsidR="008B4E66" w:rsidRPr="006B6FF4" w:rsidRDefault="006B6FF4" w:rsidP="008B4E66">
      <w:pPr>
        <w:rPr>
          <w:caps/>
          <w:lang w:val="ru-RU"/>
        </w:rPr>
      </w:pPr>
      <w:r>
        <w:rPr>
          <w:caps/>
          <w:lang w:val="ru-RU"/>
        </w:rPr>
        <w:t>РЕЗЮМЕ</w:t>
      </w:r>
      <w:r w:rsidRPr="006B6FF4">
        <w:rPr>
          <w:caps/>
          <w:lang w:val="ru-RU"/>
        </w:rPr>
        <w:t xml:space="preserve"> </w:t>
      </w:r>
      <w:r>
        <w:rPr>
          <w:caps/>
          <w:lang w:val="ru-RU"/>
        </w:rPr>
        <w:t>ПРЕДСЕДАТЕЛЯ</w:t>
      </w:r>
    </w:p>
    <w:p w14:paraId="5580ED87" w14:textId="2B498C2D" w:rsidR="006B6FF4" w:rsidRPr="006B6FF4" w:rsidRDefault="006B6FF4" w:rsidP="006B6FF4">
      <w:pPr>
        <w:rPr>
          <w:i/>
          <w:lang w:val="ru-RU"/>
        </w:rPr>
      </w:pPr>
      <w:r w:rsidRPr="006B6FF4">
        <w:rPr>
          <w:i/>
          <w:lang w:val="ru-RU"/>
        </w:rPr>
        <w:t xml:space="preserve">(принято к сведению на Заседании; </w:t>
      </w:r>
      <w:r w:rsidR="00EB5BBD" w:rsidRPr="00EB5BBD">
        <w:rPr>
          <w:i/>
          <w:lang w:val="ru-RU"/>
        </w:rPr>
        <w:t xml:space="preserve"> </w:t>
      </w:r>
      <w:r w:rsidRPr="006B6FF4">
        <w:rPr>
          <w:i/>
          <w:lang w:val="ru-RU"/>
        </w:rPr>
        <w:t>воспроизводится согласно документу PCT/MIA/29/10)</w:t>
      </w:r>
    </w:p>
    <w:p w14:paraId="021867AE" w14:textId="77777777" w:rsidR="008B4E66" w:rsidRPr="006B6FF4" w:rsidRDefault="008B4E66" w:rsidP="008B4E66">
      <w:pPr>
        <w:rPr>
          <w:lang w:val="ru-RU"/>
        </w:rPr>
      </w:pPr>
    </w:p>
    <w:p w14:paraId="7D4E3F9F" w14:textId="31EF2D0D" w:rsidR="008B4E66" w:rsidRPr="00EB5BBD" w:rsidRDefault="00EB5BBD" w:rsidP="008B4E66">
      <w:pPr>
        <w:pStyle w:val="Heading1"/>
        <w:rPr>
          <w:lang w:val="ru-RU"/>
        </w:rPr>
      </w:pPr>
      <w:r>
        <w:rPr>
          <w:lang w:val="ru-RU"/>
        </w:rPr>
        <w:t>ВВЕДЕНИЕ</w:t>
      </w:r>
    </w:p>
    <w:p w14:paraId="3DEBA68F" w14:textId="30150ED5" w:rsidR="008B4E66" w:rsidRPr="002C4A5A" w:rsidRDefault="002C4A5A" w:rsidP="008B4E66">
      <w:pPr>
        <w:pStyle w:val="ONUME"/>
        <w:numPr>
          <w:ilvl w:val="0"/>
          <w:numId w:val="7"/>
        </w:numPr>
        <w:rPr>
          <w:lang w:val="ru-RU"/>
        </w:rPr>
      </w:pPr>
      <w:r w:rsidRPr="002C4A5A">
        <w:rPr>
          <w:lang w:val="ru-RU"/>
        </w:rPr>
        <w:t>Заседание международных органов в рамках РСТ («Заседание») провело свою двадцать девятую сессию в виртуальном формате с 20 по 22</w:t>
      </w:r>
      <w:r w:rsidRPr="002C4A5A">
        <w:t> </w:t>
      </w:r>
      <w:r w:rsidRPr="002C4A5A">
        <w:rPr>
          <w:lang w:val="ru-RU"/>
        </w:rPr>
        <w:t>июня 2022</w:t>
      </w:r>
      <w:r w:rsidRPr="002C4A5A">
        <w:t> </w:t>
      </w:r>
      <w:r w:rsidRPr="002C4A5A">
        <w:rPr>
          <w:lang w:val="ru-RU"/>
        </w:rPr>
        <w:t>г.</w:t>
      </w:r>
    </w:p>
    <w:p w14:paraId="146186CE" w14:textId="35DCE408" w:rsidR="008B4E66" w:rsidRPr="002C4A5A" w:rsidRDefault="002C4A5A" w:rsidP="008B4E66">
      <w:pPr>
        <w:pStyle w:val="ONUME"/>
        <w:rPr>
          <w:lang w:val="ru-RU"/>
        </w:rPr>
      </w:pPr>
      <w:r w:rsidRPr="002C4A5A">
        <w:rPr>
          <w:lang w:val="ru-RU"/>
        </w:rPr>
        <w:t xml:space="preserve">В сессии дистанционно участвовали следующие Международные поисковые органы и Органы международной предварительной экспертизы: Австрийское патентное ведомство, Бразильский национальный институт промышленной собственности, Канадское ведомство интеллектуальной собственности, Китайское национальное управление интеллектуальной собственности, Египетское патентное ведомство, Европейское патентное ведомство, </w:t>
      </w:r>
      <w:bookmarkStart w:id="6" w:name="_Hlk109054143"/>
      <w:r w:rsidRPr="002C4A5A">
        <w:rPr>
          <w:lang w:val="ru-RU"/>
        </w:rPr>
        <w:t>Федеральная служба по интеллектуальной собственности Российской Федерации</w:t>
      </w:r>
      <w:bookmarkEnd w:id="6"/>
      <w:r w:rsidRPr="002C4A5A">
        <w:rPr>
          <w:lang w:val="ru-RU"/>
        </w:rPr>
        <w:t xml:space="preserve">, Финское ведомство по патентам и регистрациям, Индийское патентное ведомство, Ведомство интеллектуальной собственности Филиппин, Ведомство интеллектуальной собственности Сингапура, Ведомство ИС Австралии, Патентное ведомство Израиля, Японское патентное ведомство, Корейское ведомство интеллектуальной собственности, Национальный институт промышленной собственности Чили, Патентный институт стран Северной Европы, Испанское ведомство по патентам и товарным знакам, Шведское ведомство интеллектуальной собственности, Турецкое ведомство по патентам и товарным знакам, Украинский институт интеллектуальной собственности, Ведомство по патентам и товарным знакам </w:t>
      </w:r>
      <w:r>
        <w:rPr>
          <w:lang w:val="ru-RU"/>
        </w:rPr>
        <w:t>Соединенных Штатов</w:t>
      </w:r>
      <w:r w:rsidRPr="002C4A5A">
        <w:rPr>
          <w:lang w:val="ru-RU"/>
        </w:rPr>
        <w:t xml:space="preserve"> и В</w:t>
      </w:r>
      <w:r>
        <w:rPr>
          <w:lang w:val="ru-RU"/>
        </w:rPr>
        <w:t>и</w:t>
      </w:r>
      <w:r w:rsidRPr="002C4A5A">
        <w:rPr>
          <w:lang w:val="ru-RU"/>
        </w:rPr>
        <w:t>шеградский патентный институт.</w:t>
      </w:r>
    </w:p>
    <w:p w14:paraId="7C7D51EB" w14:textId="240A8370" w:rsidR="008B4E66" w:rsidRPr="0042026E" w:rsidRDefault="0042026E" w:rsidP="008B4E66">
      <w:pPr>
        <w:pStyle w:val="ONUME"/>
        <w:rPr>
          <w:lang w:val="ru-RU"/>
        </w:rPr>
      </w:pPr>
      <w:r w:rsidRPr="0042026E">
        <w:rPr>
          <w:lang w:val="ru-RU"/>
        </w:rPr>
        <w:t>Список участников содержится в приложении I к настоящему документу.</w:t>
      </w:r>
    </w:p>
    <w:p w14:paraId="6EBC9057" w14:textId="62EE1638" w:rsidR="008B4E66" w:rsidRPr="0042026E" w:rsidRDefault="0042026E" w:rsidP="008B4E66">
      <w:pPr>
        <w:pStyle w:val="Heading1"/>
        <w:rPr>
          <w:lang w:val="en-GB"/>
        </w:rPr>
      </w:pPr>
      <w:r>
        <w:rPr>
          <w:lang w:val="ru-RU"/>
        </w:rPr>
        <w:t>ОТКРЫТИЕ</w:t>
      </w:r>
      <w:r w:rsidRPr="0042026E">
        <w:rPr>
          <w:lang w:val="en-GB"/>
        </w:rPr>
        <w:t xml:space="preserve"> </w:t>
      </w:r>
      <w:r>
        <w:rPr>
          <w:lang w:val="ru-RU"/>
        </w:rPr>
        <w:t>СЕССИИ</w:t>
      </w:r>
    </w:p>
    <w:p w14:paraId="52FA5011" w14:textId="5B1B24CB" w:rsidR="008B4E66" w:rsidRPr="004351E9" w:rsidRDefault="004351E9" w:rsidP="008B4E66">
      <w:pPr>
        <w:pStyle w:val="ONUME"/>
        <w:rPr>
          <w:lang w:val="ru-RU"/>
        </w:rPr>
      </w:pPr>
      <w:r>
        <w:rPr>
          <w:lang w:val="ru-RU"/>
        </w:rPr>
        <w:t>От</w:t>
      </w:r>
      <w:r w:rsidRPr="004351E9">
        <w:rPr>
          <w:lang w:val="ru-RU"/>
        </w:rPr>
        <w:t xml:space="preserve"> </w:t>
      </w:r>
      <w:r>
        <w:rPr>
          <w:lang w:val="ru-RU"/>
        </w:rPr>
        <w:t>имени</w:t>
      </w:r>
      <w:r w:rsidRPr="004351E9">
        <w:rPr>
          <w:lang w:val="ru-RU"/>
        </w:rPr>
        <w:t xml:space="preserve"> </w:t>
      </w:r>
      <w:r>
        <w:rPr>
          <w:lang w:val="ru-RU"/>
        </w:rPr>
        <w:t>Генерального</w:t>
      </w:r>
      <w:r w:rsidRPr="004351E9">
        <w:rPr>
          <w:lang w:val="ru-RU"/>
        </w:rPr>
        <w:t xml:space="preserve"> </w:t>
      </w:r>
      <w:r>
        <w:rPr>
          <w:lang w:val="ru-RU"/>
        </w:rPr>
        <w:t>директора</w:t>
      </w:r>
      <w:r w:rsidRPr="004351E9">
        <w:rPr>
          <w:lang w:val="ru-RU"/>
        </w:rPr>
        <w:t xml:space="preserve"> </w:t>
      </w:r>
      <w:r>
        <w:rPr>
          <w:lang w:val="ru-RU"/>
        </w:rPr>
        <w:t>ВОИС</w:t>
      </w:r>
      <w:r w:rsidRPr="004351E9">
        <w:rPr>
          <w:lang w:val="ru-RU"/>
        </w:rPr>
        <w:t xml:space="preserve"> </w:t>
      </w:r>
      <w:r>
        <w:rPr>
          <w:lang w:val="ru-RU"/>
        </w:rPr>
        <w:t>участников</w:t>
      </w:r>
      <w:r w:rsidRPr="004351E9">
        <w:rPr>
          <w:lang w:val="ru-RU"/>
        </w:rPr>
        <w:t xml:space="preserve"> </w:t>
      </w:r>
      <w:r>
        <w:rPr>
          <w:lang w:val="ru-RU"/>
        </w:rPr>
        <w:t>сессии</w:t>
      </w:r>
      <w:r w:rsidRPr="004351E9">
        <w:rPr>
          <w:lang w:val="ru-RU"/>
        </w:rPr>
        <w:t xml:space="preserve"> </w:t>
      </w:r>
      <w:r>
        <w:rPr>
          <w:lang w:val="ru-RU"/>
        </w:rPr>
        <w:t>приветствовала</w:t>
      </w:r>
      <w:r w:rsidRPr="004351E9">
        <w:rPr>
          <w:lang w:val="ru-RU"/>
        </w:rPr>
        <w:t xml:space="preserve"> </w:t>
      </w:r>
      <w:r>
        <w:rPr>
          <w:lang w:val="ru-RU"/>
        </w:rPr>
        <w:t>г</w:t>
      </w:r>
      <w:r w:rsidRPr="004351E9">
        <w:rPr>
          <w:lang w:val="ru-RU"/>
        </w:rPr>
        <w:t>-жа Лиса Джоргенсон (</w:t>
      </w:r>
      <w:r>
        <w:rPr>
          <w:lang w:val="ru-RU"/>
        </w:rPr>
        <w:t>з</w:t>
      </w:r>
      <w:r w:rsidRPr="004351E9">
        <w:rPr>
          <w:lang w:val="ru-RU"/>
        </w:rPr>
        <w:t xml:space="preserve">аместитель Генерального директора, Сектор патентов и технологии). </w:t>
      </w:r>
    </w:p>
    <w:p w14:paraId="67DE7CC2" w14:textId="56FB7C24" w:rsidR="008B4E66" w:rsidRPr="004351E9" w:rsidRDefault="004351E9" w:rsidP="008B4E66">
      <w:pPr>
        <w:pStyle w:val="Heading1"/>
        <w:rPr>
          <w:lang w:val="en-GB"/>
        </w:rPr>
      </w:pPr>
      <w:r>
        <w:rPr>
          <w:lang w:val="ru-RU"/>
        </w:rPr>
        <w:t>ВЫБОРЫ</w:t>
      </w:r>
      <w:r w:rsidRPr="004351E9">
        <w:rPr>
          <w:lang w:val="en-GB"/>
        </w:rPr>
        <w:t xml:space="preserve"> </w:t>
      </w:r>
      <w:r>
        <w:rPr>
          <w:lang w:val="ru-RU"/>
        </w:rPr>
        <w:t>ПРЕДСЕДАТЕЛЯ</w:t>
      </w:r>
    </w:p>
    <w:p w14:paraId="5D64FD7C" w14:textId="62F54C25" w:rsidR="008B4E66" w:rsidRPr="0039761C" w:rsidRDefault="004351E9" w:rsidP="008B4E66">
      <w:pPr>
        <w:pStyle w:val="ONUME"/>
        <w:rPr>
          <w:lang w:val="ru-RU"/>
        </w:rPr>
      </w:pPr>
      <w:r>
        <w:rPr>
          <w:lang w:val="ru-RU"/>
        </w:rPr>
        <w:t>Функции</w:t>
      </w:r>
      <w:r w:rsidRPr="004351E9">
        <w:rPr>
          <w:lang w:val="ru-RU"/>
        </w:rPr>
        <w:t xml:space="preserve"> </w:t>
      </w:r>
      <w:r>
        <w:rPr>
          <w:lang w:val="ru-RU"/>
        </w:rPr>
        <w:t>Председателя</w:t>
      </w:r>
      <w:r w:rsidRPr="004351E9">
        <w:rPr>
          <w:lang w:val="ru-RU"/>
        </w:rPr>
        <w:t xml:space="preserve"> </w:t>
      </w:r>
      <w:r>
        <w:rPr>
          <w:lang w:val="ru-RU"/>
        </w:rPr>
        <w:t>сессии</w:t>
      </w:r>
      <w:r w:rsidRPr="004351E9">
        <w:rPr>
          <w:lang w:val="ru-RU"/>
        </w:rPr>
        <w:t xml:space="preserve"> </w:t>
      </w:r>
      <w:r>
        <w:rPr>
          <w:lang w:val="ru-RU"/>
        </w:rPr>
        <w:t>выполнял</w:t>
      </w:r>
      <w:r w:rsidRPr="004351E9">
        <w:rPr>
          <w:lang w:val="ru-RU"/>
        </w:rPr>
        <w:t xml:space="preserve"> </w:t>
      </w:r>
      <w:r>
        <w:rPr>
          <w:lang w:val="ru-RU"/>
        </w:rPr>
        <w:t>г</w:t>
      </w:r>
      <w:r w:rsidRPr="004351E9">
        <w:rPr>
          <w:lang w:val="ru-RU"/>
        </w:rPr>
        <w:t>-</w:t>
      </w:r>
      <w:r>
        <w:rPr>
          <w:lang w:val="ru-RU"/>
        </w:rPr>
        <w:t>н</w:t>
      </w:r>
      <w:r w:rsidRPr="004351E9">
        <w:rPr>
          <w:lang w:val="ru-RU"/>
        </w:rPr>
        <w:t xml:space="preserve"> </w:t>
      </w:r>
      <w:r>
        <w:rPr>
          <w:lang w:val="ru-RU"/>
        </w:rPr>
        <w:t>Тсуйоши</w:t>
      </w:r>
      <w:r w:rsidRPr="004351E9">
        <w:rPr>
          <w:lang w:val="ru-RU"/>
        </w:rPr>
        <w:t xml:space="preserve"> </w:t>
      </w:r>
      <w:r>
        <w:rPr>
          <w:lang w:val="ru-RU"/>
        </w:rPr>
        <w:t>Исозуми</w:t>
      </w:r>
      <w:r w:rsidRPr="004351E9">
        <w:rPr>
          <w:lang w:val="ru-RU"/>
        </w:rPr>
        <w:t xml:space="preserve">, </w:t>
      </w:r>
      <w:r>
        <w:rPr>
          <w:lang w:val="ru-RU"/>
        </w:rPr>
        <w:t>Старший</w:t>
      </w:r>
      <w:r w:rsidRPr="004351E9">
        <w:rPr>
          <w:lang w:val="ru-RU"/>
        </w:rPr>
        <w:t xml:space="preserve"> </w:t>
      </w:r>
      <w:r>
        <w:rPr>
          <w:lang w:val="ru-RU"/>
        </w:rPr>
        <w:t>директор</w:t>
      </w:r>
      <w:r w:rsidRPr="004351E9">
        <w:rPr>
          <w:lang w:val="ru-RU"/>
        </w:rPr>
        <w:t xml:space="preserve"> </w:t>
      </w:r>
      <w:r>
        <w:rPr>
          <w:lang w:val="ru-RU"/>
        </w:rPr>
        <w:t>Международно</w:t>
      </w:r>
      <w:r w:rsidRPr="004351E9">
        <w:rPr>
          <w:lang w:val="ru-RU"/>
        </w:rPr>
        <w:t>-</w:t>
      </w:r>
      <w:r>
        <w:rPr>
          <w:lang w:val="ru-RU"/>
        </w:rPr>
        <w:t>правового</w:t>
      </w:r>
      <w:r w:rsidRPr="004351E9">
        <w:rPr>
          <w:lang w:val="ru-RU"/>
        </w:rPr>
        <w:t xml:space="preserve"> </w:t>
      </w:r>
      <w:r>
        <w:rPr>
          <w:lang w:val="ru-RU"/>
        </w:rPr>
        <w:t>департамента</w:t>
      </w:r>
      <w:r w:rsidRPr="004351E9">
        <w:rPr>
          <w:lang w:val="ru-RU"/>
        </w:rPr>
        <w:t xml:space="preserve"> </w:t>
      </w:r>
      <w:r>
        <w:rPr>
          <w:lang w:val="ru-RU"/>
        </w:rPr>
        <w:t>РСТ</w:t>
      </w:r>
      <w:r w:rsidRPr="004351E9">
        <w:rPr>
          <w:lang w:val="ru-RU"/>
        </w:rPr>
        <w:t xml:space="preserve"> (</w:t>
      </w:r>
      <w:r>
        <w:rPr>
          <w:lang w:val="ru-RU"/>
        </w:rPr>
        <w:t>Сектор</w:t>
      </w:r>
      <w:r w:rsidRPr="004351E9">
        <w:rPr>
          <w:lang w:val="ru-RU"/>
        </w:rPr>
        <w:t xml:space="preserve"> </w:t>
      </w:r>
      <w:r>
        <w:rPr>
          <w:lang w:val="ru-RU"/>
        </w:rPr>
        <w:t>патентов</w:t>
      </w:r>
      <w:r w:rsidRPr="004351E9">
        <w:rPr>
          <w:lang w:val="ru-RU"/>
        </w:rPr>
        <w:t xml:space="preserve"> </w:t>
      </w:r>
      <w:r>
        <w:rPr>
          <w:lang w:val="ru-RU"/>
        </w:rPr>
        <w:t>и</w:t>
      </w:r>
      <w:r w:rsidRPr="004351E9">
        <w:rPr>
          <w:lang w:val="ru-RU"/>
        </w:rPr>
        <w:t xml:space="preserve"> </w:t>
      </w:r>
      <w:r>
        <w:rPr>
          <w:lang w:val="ru-RU"/>
        </w:rPr>
        <w:t>технологии</w:t>
      </w:r>
      <w:r w:rsidRPr="004351E9">
        <w:rPr>
          <w:lang w:val="ru-RU"/>
        </w:rPr>
        <w:t>)</w:t>
      </w:r>
      <w:r>
        <w:rPr>
          <w:lang w:val="ru-RU"/>
        </w:rPr>
        <w:t xml:space="preserve"> ВОИС. </w:t>
      </w:r>
      <w:r w:rsidRPr="004351E9">
        <w:rPr>
          <w:lang w:val="ru-RU"/>
        </w:rPr>
        <w:t xml:space="preserve"> </w:t>
      </w:r>
    </w:p>
    <w:p w14:paraId="065D642E" w14:textId="46D655BB" w:rsidR="008B4E66" w:rsidRPr="00267805" w:rsidRDefault="00267805" w:rsidP="008B4E66">
      <w:pPr>
        <w:pStyle w:val="Heading1"/>
        <w:rPr>
          <w:lang w:val="en-GB"/>
        </w:rPr>
      </w:pPr>
      <w:r>
        <w:rPr>
          <w:lang w:val="ru-RU"/>
        </w:rPr>
        <w:t>ПРИНЯТИЕ</w:t>
      </w:r>
      <w:r w:rsidRPr="00267805">
        <w:rPr>
          <w:lang w:val="en-GB"/>
        </w:rPr>
        <w:t xml:space="preserve"> </w:t>
      </w:r>
      <w:r>
        <w:rPr>
          <w:lang w:val="ru-RU"/>
        </w:rPr>
        <w:t>ПОВЕСТКИ</w:t>
      </w:r>
      <w:r w:rsidRPr="00267805">
        <w:rPr>
          <w:lang w:val="en-GB"/>
        </w:rPr>
        <w:t xml:space="preserve"> </w:t>
      </w:r>
      <w:r>
        <w:rPr>
          <w:lang w:val="ru-RU"/>
        </w:rPr>
        <w:t>ДНЯ</w:t>
      </w:r>
    </w:p>
    <w:p w14:paraId="47D8DBED" w14:textId="1D869A5F" w:rsidR="008B4E66" w:rsidRPr="00267805" w:rsidRDefault="00267805" w:rsidP="008B4E66">
      <w:pPr>
        <w:pStyle w:val="ONUME"/>
        <w:ind w:left="567"/>
        <w:rPr>
          <w:lang w:val="ru-RU"/>
        </w:rPr>
      </w:pPr>
      <w:r>
        <w:rPr>
          <w:lang w:val="ru-RU"/>
        </w:rPr>
        <w:t xml:space="preserve">Заседание приняло повестку дня, содержащуюся в документе </w:t>
      </w:r>
      <w:r>
        <w:rPr>
          <w:lang w:val="en-GB"/>
        </w:rPr>
        <w:t>PCT</w:t>
      </w:r>
      <w:r w:rsidRPr="00267805">
        <w:rPr>
          <w:lang w:val="ru-RU"/>
        </w:rPr>
        <w:t>/</w:t>
      </w:r>
      <w:r>
        <w:rPr>
          <w:lang w:val="en-GB"/>
        </w:rPr>
        <w:t>MIA</w:t>
      </w:r>
      <w:r w:rsidRPr="00267805">
        <w:rPr>
          <w:lang w:val="ru-RU"/>
        </w:rPr>
        <w:t xml:space="preserve">/29/1 </w:t>
      </w:r>
      <w:r>
        <w:rPr>
          <w:lang w:val="en-GB"/>
        </w:rPr>
        <w:t>Prov</w:t>
      </w:r>
      <w:r w:rsidRPr="00267805">
        <w:rPr>
          <w:lang w:val="ru-RU"/>
        </w:rPr>
        <w:t>. 2.</w:t>
      </w:r>
      <w:r>
        <w:rPr>
          <w:lang w:val="ru-RU"/>
        </w:rPr>
        <w:t xml:space="preserve"> </w:t>
      </w:r>
    </w:p>
    <w:p w14:paraId="6579FB2C" w14:textId="3FC982B2" w:rsidR="008B4E66" w:rsidRPr="00267805" w:rsidRDefault="00267805" w:rsidP="008B4E66">
      <w:pPr>
        <w:pStyle w:val="Heading1"/>
        <w:rPr>
          <w:lang w:val="ru-RU"/>
        </w:rPr>
      </w:pPr>
      <w:r>
        <w:rPr>
          <w:lang w:val="ru-RU"/>
        </w:rPr>
        <w:t>статистические данные рст</w:t>
      </w:r>
    </w:p>
    <w:p w14:paraId="13A5AC4A" w14:textId="03DD0AB4" w:rsidR="008B4E66" w:rsidRPr="00C121E2" w:rsidRDefault="00495D11" w:rsidP="008B4E66">
      <w:pPr>
        <w:pStyle w:val="ONUME"/>
        <w:rPr>
          <w:lang w:val="ru-RU"/>
        </w:rPr>
      </w:pPr>
      <w:r>
        <w:rPr>
          <w:lang w:val="ru-RU"/>
        </w:rPr>
        <w:t>Ведомство</w:t>
      </w:r>
      <w:r w:rsidRPr="00817569">
        <w:rPr>
          <w:lang w:val="ru-RU"/>
        </w:rPr>
        <w:t xml:space="preserve"> </w:t>
      </w:r>
      <w:r>
        <w:rPr>
          <w:lang w:val="ru-RU"/>
        </w:rPr>
        <w:t>по</w:t>
      </w:r>
      <w:r w:rsidRPr="00817569">
        <w:rPr>
          <w:lang w:val="ru-RU"/>
        </w:rPr>
        <w:t xml:space="preserve"> </w:t>
      </w:r>
      <w:r>
        <w:rPr>
          <w:lang w:val="ru-RU"/>
        </w:rPr>
        <w:t>патентам</w:t>
      </w:r>
      <w:r w:rsidRPr="00817569">
        <w:rPr>
          <w:lang w:val="ru-RU"/>
        </w:rPr>
        <w:t xml:space="preserve"> </w:t>
      </w:r>
      <w:r>
        <w:rPr>
          <w:lang w:val="ru-RU"/>
        </w:rPr>
        <w:t>и</w:t>
      </w:r>
      <w:r w:rsidRPr="00817569">
        <w:rPr>
          <w:lang w:val="ru-RU"/>
        </w:rPr>
        <w:t xml:space="preserve"> </w:t>
      </w:r>
      <w:r>
        <w:rPr>
          <w:lang w:val="ru-RU"/>
        </w:rPr>
        <w:t>товарным</w:t>
      </w:r>
      <w:r w:rsidRPr="00817569">
        <w:rPr>
          <w:lang w:val="ru-RU"/>
        </w:rPr>
        <w:t xml:space="preserve"> </w:t>
      </w:r>
      <w:r>
        <w:rPr>
          <w:lang w:val="ru-RU"/>
        </w:rPr>
        <w:t>знакам</w:t>
      </w:r>
      <w:r w:rsidRPr="00817569">
        <w:rPr>
          <w:lang w:val="ru-RU"/>
        </w:rPr>
        <w:t xml:space="preserve"> </w:t>
      </w:r>
      <w:r w:rsidR="00817569">
        <w:rPr>
          <w:lang w:val="ru-RU"/>
        </w:rPr>
        <w:t>Соединенных Штатов</w:t>
      </w:r>
      <w:r w:rsidRPr="00817569">
        <w:rPr>
          <w:lang w:val="ru-RU"/>
        </w:rPr>
        <w:t xml:space="preserve"> (</w:t>
      </w:r>
      <w:r>
        <w:rPr>
          <w:lang w:val="ru-RU"/>
        </w:rPr>
        <w:t>ВПТЗ</w:t>
      </w:r>
      <w:r w:rsidRPr="00817569">
        <w:rPr>
          <w:lang w:val="ru-RU"/>
        </w:rPr>
        <w:t xml:space="preserve"> </w:t>
      </w:r>
      <w:r>
        <w:rPr>
          <w:lang w:val="ru-RU"/>
        </w:rPr>
        <w:t>США</w:t>
      </w:r>
      <w:r w:rsidRPr="00817569">
        <w:rPr>
          <w:lang w:val="ru-RU"/>
        </w:rPr>
        <w:t xml:space="preserve">) </w:t>
      </w:r>
      <w:r>
        <w:rPr>
          <w:lang w:val="ru-RU"/>
        </w:rPr>
        <w:t>сообщило</w:t>
      </w:r>
      <w:r w:rsidRPr="00817569">
        <w:rPr>
          <w:lang w:val="ru-RU"/>
        </w:rPr>
        <w:t xml:space="preserve">, </w:t>
      </w:r>
      <w:r>
        <w:rPr>
          <w:lang w:val="ru-RU"/>
        </w:rPr>
        <w:t>что</w:t>
      </w:r>
      <w:r w:rsidRPr="00817569">
        <w:rPr>
          <w:lang w:val="ru-RU"/>
        </w:rPr>
        <w:t xml:space="preserve"> 22 </w:t>
      </w:r>
      <w:r>
        <w:rPr>
          <w:lang w:val="ru-RU"/>
        </w:rPr>
        <w:t>марта</w:t>
      </w:r>
      <w:r w:rsidRPr="00817569">
        <w:rPr>
          <w:lang w:val="ru-RU"/>
        </w:rPr>
        <w:t xml:space="preserve"> 2022 </w:t>
      </w:r>
      <w:r>
        <w:rPr>
          <w:lang w:val="ru-RU"/>
        </w:rPr>
        <w:t>г</w:t>
      </w:r>
      <w:r w:rsidRPr="00817569">
        <w:rPr>
          <w:lang w:val="ru-RU"/>
        </w:rPr>
        <w:t xml:space="preserve">., </w:t>
      </w:r>
      <w:r>
        <w:rPr>
          <w:lang w:val="ru-RU"/>
        </w:rPr>
        <w:t>действуя</w:t>
      </w:r>
      <w:r w:rsidRPr="00817569">
        <w:rPr>
          <w:lang w:val="ru-RU"/>
        </w:rPr>
        <w:t xml:space="preserve"> </w:t>
      </w:r>
      <w:r w:rsidR="002B040D">
        <w:rPr>
          <w:lang w:val="ru-RU"/>
        </w:rPr>
        <w:t>по рекомендации</w:t>
      </w:r>
      <w:r w:rsidRPr="00817569">
        <w:rPr>
          <w:lang w:val="ru-RU"/>
        </w:rPr>
        <w:t xml:space="preserve"> </w:t>
      </w:r>
      <w:r w:rsidR="00817569">
        <w:rPr>
          <w:lang w:val="ru-RU"/>
        </w:rPr>
        <w:t>государственного</w:t>
      </w:r>
      <w:r w:rsidR="00817569" w:rsidRPr="00817569">
        <w:rPr>
          <w:lang w:val="ru-RU"/>
        </w:rPr>
        <w:t xml:space="preserve"> </w:t>
      </w:r>
      <w:r w:rsidR="00817569">
        <w:rPr>
          <w:lang w:val="ru-RU"/>
        </w:rPr>
        <w:t>департамента</w:t>
      </w:r>
      <w:r w:rsidR="00817569" w:rsidRPr="00817569">
        <w:rPr>
          <w:lang w:val="ru-RU"/>
        </w:rPr>
        <w:t xml:space="preserve"> </w:t>
      </w:r>
      <w:r w:rsidR="00817569">
        <w:rPr>
          <w:lang w:val="ru-RU"/>
        </w:rPr>
        <w:t>Соединенных Штатов</w:t>
      </w:r>
      <w:r w:rsidR="00817569" w:rsidRPr="00817569">
        <w:rPr>
          <w:lang w:val="ru-RU"/>
        </w:rPr>
        <w:t xml:space="preserve">, </w:t>
      </w:r>
      <w:r w:rsidR="00817569">
        <w:rPr>
          <w:lang w:val="ru-RU"/>
        </w:rPr>
        <w:t>оно</w:t>
      </w:r>
      <w:r w:rsidR="00817569" w:rsidRPr="00817569">
        <w:rPr>
          <w:lang w:val="ru-RU"/>
        </w:rPr>
        <w:t xml:space="preserve"> </w:t>
      </w:r>
      <w:r w:rsidR="00817569">
        <w:rPr>
          <w:lang w:val="ru-RU"/>
        </w:rPr>
        <w:t>прекратило</w:t>
      </w:r>
      <w:r w:rsidR="00817569" w:rsidRPr="00817569">
        <w:rPr>
          <w:lang w:val="ru-RU"/>
        </w:rPr>
        <w:t xml:space="preserve"> </w:t>
      </w:r>
      <w:r w:rsidR="00817569">
        <w:rPr>
          <w:lang w:val="ru-RU"/>
        </w:rPr>
        <w:t>сотрудничество</w:t>
      </w:r>
      <w:r w:rsidR="00817569" w:rsidRPr="00817569">
        <w:rPr>
          <w:lang w:val="ru-RU"/>
        </w:rPr>
        <w:t xml:space="preserve"> </w:t>
      </w:r>
      <w:r w:rsidR="00817569">
        <w:rPr>
          <w:lang w:val="ru-RU"/>
        </w:rPr>
        <w:t>с</w:t>
      </w:r>
      <w:r w:rsidR="00817569" w:rsidRPr="00817569">
        <w:rPr>
          <w:lang w:val="ru-RU"/>
        </w:rPr>
        <w:t xml:space="preserve"> </w:t>
      </w:r>
      <w:r w:rsidR="00817569">
        <w:rPr>
          <w:lang w:val="ru-RU"/>
        </w:rPr>
        <w:t>должностными</w:t>
      </w:r>
      <w:r w:rsidR="00817569" w:rsidRPr="00817569">
        <w:rPr>
          <w:lang w:val="ru-RU"/>
        </w:rPr>
        <w:t xml:space="preserve"> </w:t>
      </w:r>
      <w:r w:rsidR="00817569">
        <w:rPr>
          <w:lang w:val="ru-RU"/>
        </w:rPr>
        <w:t>лицами</w:t>
      </w:r>
      <w:r w:rsidR="00817569" w:rsidRPr="00817569">
        <w:rPr>
          <w:lang w:val="ru-RU"/>
        </w:rPr>
        <w:t xml:space="preserve"> Федеральн</w:t>
      </w:r>
      <w:r w:rsidR="00817569">
        <w:rPr>
          <w:lang w:val="ru-RU"/>
        </w:rPr>
        <w:t>ой</w:t>
      </w:r>
      <w:r w:rsidR="00817569" w:rsidRPr="00817569">
        <w:rPr>
          <w:lang w:val="ru-RU"/>
        </w:rPr>
        <w:t xml:space="preserve"> служб</w:t>
      </w:r>
      <w:r w:rsidR="00817569">
        <w:rPr>
          <w:lang w:val="ru-RU"/>
        </w:rPr>
        <w:t>ы</w:t>
      </w:r>
      <w:r w:rsidR="00817569" w:rsidRPr="00817569">
        <w:rPr>
          <w:lang w:val="ru-RU"/>
        </w:rPr>
        <w:t xml:space="preserve"> по интеллектуальной собственности Российской Федерации</w:t>
      </w:r>
      <w:r w:rsidRPr="00817569">
        <w:rPr>
          <w:lang w:val="ru-RU"/>
        </w:rPr>
        <w:t xml:space="preserve"> </w:t>
      </w:r>
      <w:r w:rsidR="00817569" w:rsidRPr="00817569">
        <w:rPr>
          <w:lang w:val="ru-RU"/>
        </w:rPr>
        <w:t>(</w:t>
      </w:r>
      <w:r w:rsidR="00817569">
        <w:rPr>
          <w:lang w:val="ru-RU"/>
        </w:rPr>
        <w:t>Роспатент) и Евразийской патентной организацией.  ВПТЗ</w:t>
      </w:r>
      <w:r w:rsidR="00817569" w:rsidRPr="00817569">
        <w:rPr>
          <w:lang w:val="ru-RU"/>
        </w:rPr>
        <w:t xml:space="preserve"> </w:t>
      </w:r>
      <w:r w:rsidR="00817569">
        <w:rPr>
          <w:lang w:val="ru-RU"/>
        </w:rPr>
        <w:t>США</w:t>
      </w:r>
      <w:r w:rsidR="00817569" w:rsidRPr="00817569">
        <w:rPr>
          <w:lang w:val="ru-RU"/>
        </w:rPr>
        <w:t xml:space="preserve"> </w:t>
      </w:r>
      <w:r w:rsidR="00817569">
        <w:rPr>
          <w:lang w:val="ru-RU"/>
        </w:rPr>
        <w:t>также</w:t>
      </w:r>
      <w:r w:rsidR="00817569" w:rsidRPr="00817569">
        <w:rPr>
          <w:lang w:val="ru-RU"/>
        </w:rPr>
        <w:t xml:space="preserve"> </w:t>
      </w:r>
      <w:r w:rsidR="00817569">
        <w:rPr>
          <w:lang w:val="ru-RU"/>
        </w:rPr>
        <w:t>прекратило</w:t>
      </w:r>
      <w:r w:rsidR="00817569" w:rsidRPr="00817569">
        <w:rPr>
          <w:lang w:val="ru-RU"/>
        </w:rPr>
        <w:t xml:space="preserve"> </w:t>
      </w:r>
      <w:r w:rsidR="00817569">
        <w:rPr>
          <w:lang w:val="ru-RU"/>
        </w:rPr>
        <w:t>взаимодействие</w:t>
      </w:r>
      <w:r w:rsidR="00817569" w:rsidRPr="00817569">
        <w:rPr>
          <w:lang w:val="ru-RU"/>
        </w:rPr>
        <w:t xml:space="preserve"> </w:t>
      </w:r>
      <w:r w:rsidR="00817569">
        <w:rPr>
          <w:lang w:val="ru-RU"/>
        </w:rPr>
        <w:t>с</w:t>
      </w:r>
      <w:r w:rsidR="00817569" w:rsidRPr="00817569">
        <w:rPr>
          <w:lang w:val="ru-RU"/>
        </w:rPr>
        <w:t xml:space="preserve"> </w:t>
      </w:r>
      <w:r w:rsidR="00817569">
        <w:rPr>
          <w:lang w:val="ru-RU"/>
        </w:rPr>
        <w:t>национальным</w:t>
      </w:r>
      <w:r w:rsidR="00817569" w:rsidRPr="00817569">
        <w:rPr>
          <w:lang w:val="ru-RU"/>
        </w:rPr>
        <w:t xml:space="preserve"> </w:t>
      </w:r>
      <w:r w:rsidR="00817569">
        <w:rPr>
          <w:lang w:val="ru-RU"/>
        </w:rPr>
        <w:t>ведомством</w:t>
      </w:r>
      <w:r w:rsidR="00817569" w:rsidRPr="00817569">
        <w:rPr>
          <w:lang w:val="ru-RU"/>
        </w:rPr>
        <w:t xml:space="preserve"> </w:t>
      </w:r>
      <w:r w:rsidR="00817569">
        <w:rPr>
          <w:lang w:val="ru-RU"/>
        </w:rPr>
        <w:t>интеллектуальной</w:t>
      </w:r>
      <w:r w:rsidR="00817569" w:rsidRPr="00817569">
        <w:rPr>
          <w:lang w:val="ru-RU"/>
        </w:rPr>
        <w:t xml:space="preserve"> </w:t>
      </w:r>
      <w:r w:rsidR="00817569">
        <w:rPr>
          <w:lang w:val="ru-RU"/>
        </w:rPr>
        <w:t>собственности</w:t>
      </w:r>
      <w:r w:rsidR="00817569" w:rsidRPr="00817569">
        <w:rPr>
          <w:lang w:val="ru-RU"/>
        </w:rPr>
        <w:t xml:space="preserve"> </w:t>
      </w:r>
      <w:r w:rsidR="00817569">
        <w:rPr>
          <w:lang w:val="ru-RU"/>
        </w:rPr>
        <w:t>Беларуси.</w:t>
      </w:r>
      <w:r w:rsidR="00817569" w:rsidRPr="00817569">
        <w:rPr>
          <w:lang w:val="ru-RU"/>
        </w:rPr>
        <w:t xml:space="preserve"> </w:t>
      </w:r>
      <w:r w:rsidR="00817569">
        <w:rPr>
          <w:lang w:val="ru-RU"/>
        </w:rPr>
        <w:t xml:space="preserve"> Это</w:t>
      </w:r>
      <w:r w:rsidR="00817569" w:rsidRPr="0039761C">
        <w:rPr>
          <w:lang w:val="ru-RU"/>
        </w:rPr>
        <w:t xml:space="preserve"> </w:t>
      </w:r>
      <w:r w:rsidR="00817569">
        <w:rPr>
          <w:lang w:val="ru-RU"/>
        </w:rPr>
        <w:t>было</w:t>
      </w:r>
      <w:r w:rsidR="00817569" w:rsidRPr="0039761C">
        <w:rPr>
          <w:lang w:val="ru-RU"/>
        </w:rPr>
        <w:t xml:space="preserve"> </w:t>
      </w:r>
      <w:r w:rsidR="00817569">
        <w:rPr>
          <w:lang w:val="ru-RU"/>
        </w:rPr>
        <w:t>связано</w:t>
      </w:r>
      <w:r w:rsidR="00817569" w:rsidRPr="0039761C">
        <w:rPr>
          <w:lang w:val="ru-RU"/>
        </w:rPr>
        <w:t xml:space="preserve"> </w:t>
      </w:r>
      <w:r w:rsidR="00817569">
        <w:rPr>
          <w:lang w:val="ru-RU"/>
        </w:rPr>
        <w:t>с</w:t>
      </w:r>
      <w:r w:rsidR="00817569" w:rsidRPr="0039761C">
        <w:rPr>
          <w:lang w:val="ru-RU"/>
        </w:rPr>
        <w:t xml:space="preserve"> </w:t>
      </w:r>
      <w:r w:rsidR="00817569">
        <w:rPr>
          <w:lang w:val="ru-RU"/>
        </w:rPr>
        <w:t>событиями</w:t>
      </w:r>
      <w:r w:rsidR="00817569" w:rsidRPr="0039761C">
        <w:rPr>
          <w:lang w:val="ru-RU"/>
        </w:rPr>
        <w:t xml:space="preserve">, </w:t>
      </w:r>
      <w:r w:rsidR="00817569">
        <w:rPr>
          <w:lang w:val="ru-RU"/>
        </w:rPr>
        <w:t>разворачивающимися</w:t>
      </w:r>
      <w:r w:rsidR="00817569" w:rsidRPr="0039761C">
        <w:rPr>
          <w:lang w:val="ru-RU"/>
        </w:rPr>
        <w:t xml:space="preserve"> </w:t>
      </w:r>
      <w:r w:rsidR="00817569">
        <w:rPr>
          <w:lang w:val="ru-RU"/>
        </w:rPr>
        <w:t>в</w:t>
      </w:r>
      <w:r w:rsidR="00817569" w:rsidRPr="0039761C">
        <w:rPr>
          <w:lang w:val="ru-RU"/>
        </w:rPr>
        <w:t xml:space="preserve"> </w:t>
      </w:r>
      <w:r w:rsidR="00817569">
        <w:rPr>
          <w:lang w:val="ru-RU"/>
        </w:rPr>
        <w:t>Украине</w:t>
      </w:r>
      <w:r w:rsidR="00817569" w:rsidRPr="0039761C">
        <w:rPr>
          <w:lang w:val="ru-RU"/>
        </w:rPr>
        <w:t xml:space="preserve">.  </w:t>
      </w:r>
      <w:r w:rsidR="00817569">
        <w:rPr>
          <w:lang w:val="ru-RU"/>
        </w:rPr>
        <w:t>Кроме</w:t>
      </w:r>
      <w:r w:rsidR="00817569" w:rsidRPr="00817569">
        <w:rPr>
          <w:lang w:val="ru-RU"/>
        </w:rPr>
        <w:t xml:space="preserve"> </w:t>
      </w:r>
      <w:r w:rsidR="00817569">
        <w:rPr>
          <w:lang w:val="ru-RU"/>
        </w:rPr>
        <w:t>того</w:t>
      </w:r>
      <w:r w:rsidR="00817569" w:rsidRPr="00817569">
        <w:rPr>
          <w:lang w:val="ru-RU"/>
        </w:rPr>
        <w:t xml:space="preserve">, 1 </w:t>
      </w:r>
      <w:r w:rsidR="00817569">
        <w:rPr>
          <w:lang w:val="ru-RU"/>
        </w:rPr>
        <w:t>июня</w:t>
      </w:r>
      <w:r w:rsidR="00817569" w:rsidRPr="00817569">
        <w:rPr>
          <w:lang w:val="ru-RU"/>
        </w:rPr>
        <w:t xml:space="preserve"> </w:t>
      </w:r>
      <w:r w:rsidR="008B4E66" w:rsidRPr="00817569">
        <w:rPr>
          <w:lang w:val="ru-RU"/>
        </w:rPr>
        <w:t>2022</w:t>
      </w:r>
      <w:r w:rsidR="00817569" w:rsidRPr="00817569">
        <w:rPr>
          <w:lang w:val="ru-RU"/>
        </w:rPr>
        <w:t xml:space="preserve"> </w:t>
      </w:r>
      <w:r w:rsidR="00817569">
        <w:rPr>
          <w:lang w:val="ru-RU"/>
        </w:rPr>
        <w:t>г</w:t>
      </w:r>
      <w:r w:rsidR="00817569" w:rsidRPr="00817569">
        <w:rPr>
          <w:lang w:val="ru-RU"/>
        </w:rPr>
        <w:t xml:space="preserve">. </w:t>
      </w:r>
      <w:r w:rsidR="00817569">
        <w:rPr>
          <w:lang w:val="ru-RU"/>
        </w:rPr>
        <w:t>ВПТЗ</w:t>
      </w:r>
      <w:r w:rsidR="00817569" w:rsidRPr="00817569">
        <w:rPr>
          <w:lang w:val="ru-RU"/>
        </w:rPr>
        <w:t xml:space="preserve"> </w:t>
      </w:r>
      <w:r w:rsidR="00817569">
        <w:rPr>
          <w:lang w:val="ru-RU"/>
        </w:rPr>
        <w:t>США</w:t>
      </w:r>
      <w:r w:rsidR="00817569" w:rsidRPr="00817569">
        <w:rPr>
          <w:lang w:val="ru-RU"/>
        </w:rPr>
        <w:t xml:space="preserve"> </w:t>
      </w:r>
      <w:r w:rsidR="00817569">
        <w:rPr>
          <w:lang w:val="ru-RU"/>
        </w:rPr>
        <w:t>сообщило</w:t>
      </w:r>
      <w:r w:rsidR="00817569" w:rsidRPr="00817569">
        <w:rPr>
          <w:lang w:val="ru-RU"/>
        </w:rPr>
        <w:t xml:space="preserve"> </w:t>
      </w:r>
      <w:r w:rsidR="00817569">
        <w:rPr>
          <w:lang w:val="ru-RU"/>
        </w:rPr>
        <w:t>Роспатенту</w:t>
      </w:r>
      <w:r w:rsidR="00817569" w:rsidRPr="00817569">
        <w:rPr>
          <w:lang w:val="ru-RU"/>
        </w:rPr>
        <w:t xml:space="preserve"> </w:t>
      </w:r>
      <w:r w:rsidR="00817569">
        <w:rPr>
          <w:lang w:val="ru-RU"/>
        </w:rPr>
        <w:t>о</w:t>
      </w:r>
      <w:r w:rsidR="00817569" w:rsidRPr="00817569">
        <w:rPr>
          <w:lang w:val="ru-RU"/>
        </w:rPr>
        <w:t xml:space="preserve"> </w:t>
      </w:r>
      <w:r w:rsidR="00817569">
        <w:rPr>
          <w:lang w:val="ru-RU"/>
        </w:rPr>
        <w:t>своем</w:t>
      </w:r>
      <w:r w:rsidR="00817569" w:rsidRPr="00817569">
        <w:rPr>
          <w:lang w:val="ru-RU"/>
        </w:rPr>
        <w:t xml:space="preserve"> </w:t>
      </w:r>
      <w:r w:rsidR="00817569">
        <w:rPr>
          <w:lang w:val="ru-RU"/>
        </w:rPr>
        <w:t>намерении</w:t>
      </w:r>
      <w:r w:rsidR="00817569" w:rsidRPr="00817569">
        <w:rPr>
          <w:lang w:val="ru-RU"/>
        </w:rPr>
        <w:t xml:space="preserve"> </w:t>
      </w:r>
      <w:r w:rsidR="00817569">
        <w:rPr>
          <w:lang w:val="ru-RU"/>
        </w:rPr>
        <w:t>расторгнуть</w:t>
      </w:r>
      <w:r w:rsidR="00817569" w:rsidRPr="00817569">
        <w:rPr>
          <w:lang w:val="ru-RU"/>
        </w:rPr>
        <w:t xml:space="preserve"> </w:t>
      </w:r>
      <w:r w:rsidR="00817569">
        <w:rPr>
          <w:lang w:val="ru-RU"/>
        </w:rPr>
        <w:lastRenderedPageBreak/>
        <w:t>соглашение</w:t>
      </w:r>
      <w:r w:rsidR="00817569" w:rsidRPr="00817569">
        <w:rPr>
          <w:lang w:val="ru-RU"/>
        </w:rPr>
        <w:t xml:space="preserve"> </w:t>
      </w:r>
      <w:r w:rsidR="00817569">
        <w:rPr>
          <w:lang w:val="ru-RU"/>
        </w:rPr>
        <w:t>между</w:t>
      </w:r>
      <w:r w:rsidR="00817569" w:rsidRPr="00817569">
        <w:rPr>
          <w:lang w:val="ru-RU"/>
        </w:rPr>
        <w:t xml:space="preserve"> </w:t>
      </w:r>
      <w:r w:rsidR="00817569">
        <w:rPr>
          <w:lang w:val="ru-RU"/>
        </w:rPr>
        <w:t>этими</w:t>
      </w:r>
      <w:r w:rsidR="00817569" w:rsidRPr="00817569">
        <w:rPr>
          <w:lang w:val="ru-RU"/>
        </w:rPr>
        <w:t xml:space="preserve"> </w:t>
      </w:r>
      <w:r w:rsidR="00817569">
        <w:rPr>
          <w:lang w:val="ru-RU"/>
        </w:rPr>
        <w:t>двумя</w:t>
      </w:r>
      <w:r w:rsidR="00817569" w:rsidRPr="00817569">
        <w:rPr>
          <w:lang w:val="ru-RU"/>
        </w:rPr>
        <w:t xml:space="preserve"> </w:t>
      </w:r>
      <w:r w:rsidR="00817569">
        <w:rPr>
          <w:lang w:val="ru-RU"/>
        </w:rPr>
        <w:t>организациями</w:t>
      </w:r>
      <w:r w:rsidR="00817569" w:rsidRPr="00817569">
        <w:rPr>
          <w:lang w:val="ru-RU"/>
        </w:rPr>
        <w:t xml:space="preserve"> </w:t>
      </w:r>
      <w:r w:rsidR="00817569">
        <w:rPr>
          <w:lang w:val="ru-RU"/>
        </w:rPr>
        <w:t>относительно</w:t>
      </w:r>
      <w:r w:rsidR="00817569" w:rsidRPr="00817569">
        <w:rPr>
          <w:lang w:val="ru-RU"/>
        </w:rPr>
        <w:t xml:space="preserve"> </w:t>
      </w:r>
      <w:r w:rsidR="00817569">
        <w:rPr>
          <w:lang w:val="ru-RU"/>
        </w:rPr>
        <w:t>выполнения</w:t>
      </w:r>
      <w:r w:rsidR="00817569" w:rsidRPr="00817569">
        <w:rPr>
          <w:lang w:val="ru-RU"/>
        </w:rPr>
        <w:t xml:space="preserve"> </w:t>
      </w:r>
      <w:r w:rsidR="00817569">
        <w:rPr>
          <w:lang w:val="ru-RU"/>
        </w:rPr>
        <w:t>Роспатентом</w:t>
      </w:r>
      <w:r w:rsidR="00817569" w:rsidRPr="00817569">
        <w:rPr>
          <w:lang w:val="ru-RU"/>
        </w:rPr>
        <w:t xml:space="preserve"> </w:t>
      </w:r>
      <w:r w:rsidR="00817569">
        <w:rPr>
          <w:lang w:val="ru-RU"/>
        </w:rPr>
        <w:t>функций</w:t>
      </w:r>
      <w:r w:rsidR="00817569" w:rsidRPr="00817569">
        <w:rPr>
          <w:lang w:val="ru-RU"/>
        </w:rPr>
        <w:t xml:space="preserve"> </w:t>
      </w:r>
      <w:r w:rsidR="00817569">
        <w:rPr>
          <w:lang w:val="ru-RU"/>
        </w:rPr>
        <w:t>Международного</w:t>
      </w:r>
      <w:r w:rsidR="00817569" w:rsidRPr="00817569">
        <w:rPr>
          <w:lang w:val="ru-RU"/>
        </w:rPr>
        <w:t xml:space="preserve"> </w:t>
      </w:r>
      <w:r w:rsidR="00817569">
        <w:rPr>
          <w:lang w:val="ru-RU"/>
        </w:rPr>
        <w:t>поискового</w:t>
      </w:r>
      <w:r w:rsidR="00817569" w:rsidRPr="00817569">
        <w:rPr>
          <w:lang w:val="ru-RU"/>
        </w:rPr>
        <w:t xml:space="preserve"> </w:t>
      </w:r>
      <w:r w:rsidR="00817569">
        <w:rPr>
          <w:lang w:val="ru-RU"/>
        </w:rPr>
        <w:t>органа</w:t>
      </w:r>
      <w:r w:rsidR="00817569" w:rsidRPr="00817569">
        <w:rPr>
          <w:lang w:val="ru-RU"/>
        </w:rPr>
        <w:t xml:space="preserve"> (</w:t>
      </w:r>
      <w:r w:rsidR="00817569">
        <w:rPr>
          <w:lang w:val="ru-RU"/>
        </w:rPr>
        <w:t>МПО</w:t>
      </w:r>
      <w:r w:rsidR="00817569" w:rsidRPr="00817569">
        <w:rPr>
          <w:lang w:val="ru-RU"/>
        </w:rPr>
        <w:t xml:space="preserve">) </w:t>
      </w:r>
      <w:r w:rsidR="00817569">
        <w:rPr>
          <w:lang w:val="ru-RU"/>
        </w:rPr>
        <w:t>и</w:t>
      </w:r>
      <w:r w:rsidR="00817569" w:rsidRPr="00817569">
        <w:rPr>
          <w:lang w:val="ru-RU"/>
        </w:rPr>
        <w:t xml:space="preserve"> </w:t>
      </w:r>
      <w:r w:rsidR="00817569">
        <w:rPr>
          <w:lang w:val="ru-RU"/>
        </w:rPr>
        <w:t>Органа</w:t>
      </w:r>
      <w:r w:rsidR="00817569" w:rsidRPr="00817569">
        <w:rPr>
          <w:lang w:val="ru-RU"/>
        </w:rPr>
        <w:t xml:space="preserve"> </w:t>
      </w:r>
      <w:r w:rsidR="00817569">
        <w:rPr>
          <w:lang w:val="ru-RU"/>
        </w:rPr>
        <w:t>международной</w:t>
      </w:r>
      <w:r w:rsidR="00817569" w:rsidRPr="00817569">
        <w:rPr>
          <w:lang w:val="ru-RU"/>
        </w:rPr>
        <w:t xml:space="preserve"> </w:t>
      </w:r>
      <w:r w:rsidR="00817569">
        <w:rPr>
          <w:lang w:val="ru-RU"/>
        </w:rPr>
        <w:t>предварительной</w:t>
      </w:r>
      <w:r w:rsidR="00817569" w:rsidRPr="00817569">
        <w:rPr>
          <w:lang w:val="ru-RU"/>
        </w:rPr>
        <w:t xml:space="preserve"> </w:t>
      </w:r>
      <w:r w:rsidR="00817569">
        <w:rPr>
          <w:lang w:val="ru-RU"/>
        </w:rPr>
        <w:t>экспертизы</w:t>
      </w:r>
      <w:r w:rsidR="00817569" w:rsidRPr="00817569">
        <w:rPr>
          <w:lang w:val="ru-RU"/>
        </w:rPr>
        <w:t xml:space="preserve"> (</w:t>
      </w:r>
      <w:r w:rsidR="00817569">
        <w:rPr>
          <w:lang w:val="ru-RU"/>
        </w:rPr>
        <w:t>ОМПЭ</w:t>
      </w:r>
      <w:r w:rsidR="00817569" w:rsidRPr="00817569">
        <w:rPr>
          <w:lang w:val="ru-RU"/>
        </w:rPr>
        <w:t xml:space="preserve">) </w:t>
      </w:r>
      <w:r w:rsidR="00817569">
        <w:rPr>
          <w:lang w:val="ru-RU"/>
        </w:rPr>
        <w:t>в</w:t>
      </w:r>
      <w:r w:rsidR="00817569" w:rsidRPr="00817569">
        <w:rPr>
          <w:lang w:val="ru-RU"/>
        </w:rPr>
        <w:t xml:space="preserve"> </w:t>
      </w:r>
      <w:r w:rsidR="00817569">
        <w:rPr>
          <w:lang w:val="ru-RU"/>
        </w:rPr>
        <w:t>отношении</w:t>
      </w:r>
      <w:r w:rsidR="00817569" w:rsidRPr="00817569">
        <w:rPr>
          <w:lang w:val="ru-RU"/>
        </w:rPr>
        <w:t xml:space="preserve"> </w:t>
      </w:r>
      <w:r w:rsidR="00817569">
        <w:rPr>
          <w:lang w:val="ru-RU"/>
        </w:rPr>
        <w:t>международных</w:t>
      </w:r>
      <w:r w:rsidR="00817569" w:rsidRPr="00817569">
        <w:rPr>
          <w:lang w:val="ru-RU"/>
        </w:rPr>
        <w:t xml:space="preserve"> </w:t>
      </w:r>
      <w:r w:rsidR="00817569">
        <w:rPr>
          <w:lang w:val="ru-RU"/>
        </w:rPr>
        <w:t>заявок</w:t>
      </w:r>
      <w:r w:rsidR="00817569" w:rsidRPr="00817569">
        <w:rPr>
          <w:lang w:val="ru-RU"/>
        </w:rPr>
        <w:t xml:space="preserve">, </w:t>
      </w:r>
      <w:r w:rsidR="00817569">
        <w:rPr>
          <w:lang w:val="ru-RU"/>
        </w:rPr>
        <w:t>поступающих</w:t>
      </w:r>
      <w:r w:rsidR="00817569" w:rsidRPr="00817569">
        <w:rPr>
          <w:lang w:val="ru-RU"/>
        </w:rPr>
        <w:t xml:space="preserve"> </w:t>
      </w:r>
      <w:r w:rsidR="00817569">
        <w:rPr>
          <w:lang w:val="ru-RU"/>
        </w:rPr>
        <w:t>в</w:t>
      </w:r>
      <w:r w:rsidR="00817569" w:rsidRPr="00817569">
        <w:rPr>
          <w:lang w:val="ru-RU"/>
        </w:rPr>
        <w:t xml:space="preserve"> </w:t>
      </w:r>
      <w:r w:rsidR="00817569">
        <w:rPr>
          <w:lang w:val="ru-RU"/>
        </w:rPr>
        <w:t>ВПТЗ</w:t>
      </w:r>
      <w:r w:rsidR="00817569" w:rsidRPr="00817569">
        <w:rPr>
          <w:lang w:val="ru-RU"/>
        </w:rPr>
        <w:t xml:space="preserve"> </w:t>
      </w:r>
      <w:r w:rsidR="00817569">
        <w:rPr>
          <w:lang w:val="ru-RU"/>
        </w:rPr>
        <w:t>США</w:t>
      </w:r>
      <w:r w:rsidR="00817569" w:rsidRPr="00817569">
        <w:rPr>
          <w:lang w:val="ru-RU"/>
        </w:rPr>
        <w:t xml:space="preserve"> </w:t>
      </w:r>
      <w:r w:rsidR="00817569">
        <w:rPr>
          <w:lang w:val="ru-RU"/>
        </w:rPr>
        <w:t>в</w:t>
      </w:r>
      <w:r w:rsidR="00817569" w:rsidRPr="00817569">
        <w:rPr>
          <w:lang w:val="ru-RU"/>
        </w:rPr>
        <w:t xml:space="preserve"> </w:t>
      </w:r>
      <w:r w:rsidR="00817569">
        <w:rPr>
          <w:lang w:val="ru-RU"/>
        </w:rPr>
        <w:t>качестве</w:t>
      </w:r>
      <w:r w:rsidR="00817569" w:rsidRPr="00817569">
        <w:rPr>
          <w:lang w:val="ru-RU"/>
        </w:rPr>
        <w:t xml:space="preserve"> </w:t>
      </w:r>
      <w:r w:rsidR="004028F0">
        <w:rPr>
          <w:lang w:val="ru-RU"/>
        </w:rPr>
        <w:t>П</w:t>
      </w:r>
      <w:r w:rsidR="00817569">
        <w:rPr>
          <w:lang w:val="ru-RU"/>
        </w:rPr>
        <w:t>олучающего</w:t>
      </w:r>
      <w:r w:rsidR="00817569" w:rsidRPr="00817569">
        <w:rPr>
          <w:lang w:val="ru-RU"/>
        </w:rPr>
        <w:t xml:space="preserve"> </w:t>
      </w:r>
      <w:r w:rsidR="00817569">
        <w:rPr>
          <w:lang w:val="ru-RU"/>
        </w:rPr>
        <w:t>ведомства</w:t>
      </w:r>
      <w:r w:rsidR="00817569" w:rsidRPr="00817569">
        <w:rPr>
          <w:lang w:val="ru-RU"/>
        </w:rPr>
        <w:t>.</w:t>
      </w:r>
      <w:r w:rsidR="008B4E66" w:rsidRPr="00817569">
        <w:rPr>
          <w:lang w:val="ru-RU"/>
        </w:rPr>
        <w:t xml:space="preserve"> </w:t>
      </w:r>
      <w:r w:rsidR="00817569">
        <w:rPr>
          <w:lang w:val="ru-RU"/>
        </w:rPr>
        <w:t xml:space="preserve"> </w:t>
      </w:r>
      <w:r w:rsidR="003A53AC">
        <w:rPr>
          <w:lang w:val="ru-RU"/>
        </w:rPr>
        <w:t>В</w:t>
      </w:r>
      <w:r w:rsidR="003A53AC" w:rsidRPr="003A53AC">
        <w:rPr>
          <w:lang w:val="ru-RU"/>
        </w:rPr>
        <w:t xml:space="preserve"> </w:t>
      </w:r>
      <w:r w:rsidR="003A53AC">
        <w:rPr>
          <w:lang w:val="ru-RU"/>
        </w:rPr>
        <w:t>соответствии</w:t>
      </w:r>
      <w:r w:rsidR="003A53AC" w:rsidRPr="003A53AC">
        <w:rPr>
          <w:lang w:val="ru-RU"/>
        </w:rPr>
        <w:t xml:space="preserve"> </w:t>
      </w:r>
      <w:r w:rsidR="003A53AC">
        <w:rPr>
          <w:lang w:val="ru-RU"/>
        </w:rPr>
        <w:t>с</w:t>
      </w:r>
      <w:r w:rsidR="003A53AC" w:rsidRPr="003A53AC">
        <w:rPr>
          <w:lang w:val="ru-RU"/>
        </w:rPr>
        <w:t xml:space="preserve"> </w:t>
      </w:r>
      <w:r w:rsidR="003A53AC">
        <w:rPr>
          <w:lang w:val="ru-RU"/>
        </w:rPr>
        <w:t>условиями</w:t>
      </w:r>
      <w:r w:rsidR="003A53AC" w:rsidRPr="003A53AC">
        <w:rPr>
          <w:lang w:val="ru-RU"/>
        </w:rPr>
        <w:t xml:space="preserve"> </w:t>
      </w:r>
      <w:r w:rsidR="003A53AC">
        <w:rPr>
          <w:lang w:val="ru-RU"/>
        </w:rPr>
        <w:t>соглашения</w:t>
      </w:r>
      <w:r w:rsidR="003A53AC" w:rsidRPr="003A53AC">
        <w:rPr>
          <w:lang w:val="ru-RU"/>
        </w:rPr>
        <w:t xml:space="preserve"> </w:t>
      </w:r>
      <w:r w:rsidR="003A53AC">
        <w:rPr>
          <w:lang w:val="ru-RU"/>
        </w:rPr>
        <w:t>оно</w:t>
      </w:r>
      <w:r w:rsidR="003A53AC" w:rsidRPr="003A53AC">
        <w:rPr>
          <w:lang w:val="ru-RU"/>
        </w:rPr>
        <w:t xml:space="preserve"> </w:t>
      </w:r>
      <w:r w:rsidR="003A53AC">
        <w:rPr>
          <w:lang w:val="ru-RU"/>
        </w:rPr>
        <w:t>прекратит</w:t>
      </w:r>
      <w:r w:rsidR="003A53AC" w:rsidRPr="003A53AC">
        <w:rPr>
          <w:lang w:val="ru-RU"/>
        </w:rPr>
        <w:t xml:space="preserve"> </w:t>
      </w:r>
      <w:r w:rsidR="003A53AC">
        <w:rPr>
          <w:lang w:val="ru-RU"/>
        </w:rPr>
        <w:t>свое</w:t>
      </w:r>
      <w:r w:rsidR="003A53AC" w:rsidRPr="003A53AC">
        <w:rPr>
          <w:lang w:val="ru-RU"/>
        </w:rPr>
        <w:t xml:space="preserve"> </w:t>
      </w:r>
      <w:r w:rsidR="003A53AC">
        <w:rPr>
          <w:lang w:val="ru-RU"/>
        </w:rPr>
        <w:t>действие</w:t>
      </w:r>
      <w:r w:rsidR="003A53AC" w:rsidRPr="003A53AC">
        <w:rPr>
          <w:lang w:val="ru-RU"/>
        </w:rPr>
        <w:t xml:space="preserve"> </w:t>
      </w:r>
      <w:r w:rsidR="003A53AC">
        <w:rPr>
          <w:lang w:val="ru-RU"/>
        </w:rPr>
        <w:t>с</w:t>
      </w:r>
      <w:r w:rsidR="003A53AC" w:rsidRPr="003A53AC">
        <w:rPr>
          <w:lang w:val="ru-RU"/>
        </w:rPr>
        <w:t xml:space="preserve"> 1 </w:t>
      </w:r>
      <w:r w:rsidR="003A53AC">
        <w:rPr>
          <w:lang w:val="ru-RU"/>
        </w:rPr>
        <w:t>декабря</w:t>
      </w:r>
      <w:r w:rsidR="003A53AC" w:rsidRPr="003A53AC">
        <w:rPr>
          <w:lang w:val="ru-RU"/>
        </w:rPr>
        <w:t xml:space="preserve"> 2022 </w:t>
      </w:r>
      <w:r w:rsidR="003A53AC">
        <w:rPr>
          <w:lang w:val="ru-RU"/>
        </w:rPr>
        <w:t>г</w:t>
      </w:r>
      <w:r w:rsidR="003A53AC" w:rsidRPr="003A53AC">
        <w:rPr>
          <w:lang w:val="ru-RU"/>
        </w:rPr>
        <w:t xml:space="preserve">. </w:t>
      </w:r>
      <w:r w:rsidR="003A53AC">
        <w:rPr>
          <w:lang w:val="ru-RU"/>
        </w:rPr>
        <w:t xml:space="preserve"> </w:t>
      </w:r>
      <w:r w:rsidR="0039761C">
        <w:rPr>
          <w:lang w:val="ru-RU"/>
        </w:rPr>
        <w:t>Пока</w:t>
      </w:r>
      <w:r w:rsidR="0039761C" w:rsidRPr="0039761C">
        <w:rPr>
          <w:lang w:val="ru-RU"/>
        </w:rPr>
        <w:t xml:space="preserve"> </w:t>
      </w:r>
      <w:r w:rsidR="0039761C">
        <w:rPr>
          <w:lang w:val="ru-RU"/>
        </w:rPr>
        <w:t>оно</w:t>
      </w:r>
      <w:r w:rsidR="0039761C" w:rsidRPr="0039761C">
        <w:rPr>
          <w:lang w:val="ru-RU"/>
        </w:rPr>
        <w:t xml:space="preserve"> </w:t>
      </w:r>
      <w:r w:rsidR="0039761C">
        <w:rPr>
          <w:lang w:val="ru-RU"/>
        </w:rPr>
        <w:t>еще</w:t>
      </w:r>
      <w:r w:rsidR="0039761C" w:rsidRPr="0039761C">
        <w:rPr>
          <w:lang w:val="ru-RU"/>
        </w:rPr>
        <w:t xml:space="preserve"> </w:t>
      </w:r>
      <w:r w:rsidR="0039761C">
        <w:rPr>
          <w:lang w:val="ru-RU"/>
        </w:rPr>
        <w:t>остается</w:t>
      </w:r>
      <w:r w:rsidR="0039761C" w:rsidRPr="0039761C">
        <w:rPr>
          <w:lang w:val="ru-RU"/>
        </w:rPr>
        <w:t xml:space="preserve"> </w:t>
      </w:r>
      <w:r w:rsidR="0039761C">
        <w:rPr>
          <w:lang w:val="ru-RU"/>
        </w:rPr>
        <w:t>в</w:t>
      </w:r>
      <w:r w:rsidR="0039761C" w:rsidRPr="0039761C">
        <w:rPr>
          <w:lang w:val="ru-RU"/>
        </w:rPr>
        <w:t xml:space="preserve"> </w:t>
      </w:r>
      <w:r w:rsidR="0039761C">
        <w:rPr>
          <w:lang w:val="ru-RU"/>
        </w:rPr>
        <w:t>силе</w:t>
      </w:r>
      <w:r w:rsidR="0039761C" w:rsidRPr="0039761C">
        <w:rPr>
          <w:lang w:val="ru-RU"/>
        </w:rPr>
        <w:t xml:space="preserve">, </w:t>
      </w:r>
      <w:r w:rsidR="0039761C">
        <w:rPr>
          <w:lang w:val="ru-RU"/>
        </w:rPr>
        <w:t>заявителям</w:t>
      </w:r>
      <w:r w:rsidR="0039761C" w:rsidRPr="0039761C">
        <w:rPr>
          <w:lang w:val="ru-RU"/>
        </w:rPr>
        <w:t xml:space="preserve"> </w:t>
      </w:r>
      <w:r w:rsidR="0039761C">
        <w:rPr>
          <w:lang w:val="ru-RU"/>
        </w:rPr>
        <w:t>из</w:t>
      </w:r>
      <w:r w:rsidR="0039761C" w:rsidRPr="0039761C">
        <w:rPr>
          <w:lang w:val="ru-RU"/>
        </w:rPr>
        <w:t xml:space="preserve"> </w:t>
      </w:r>
      <w:r w:rsidR="0039761C">
        <w:rPr>
          <w:lang w:val="ru-RU"/>
        </w:rPr>
        <w:t>Соединенных</w:t>
      </w:r>
      <w:r w:rsidR="0039761C" w:rsidRPr="0039761C">
        <w:rPr>
          <w:lang w:val="ru-RU"/>
        </w:rPr>
        <w:t xml:space="preserve"> </w:t>
      </w:r>
      <w:r w:rsidR="0039761C">
        <w:rPr>
          <w:lang w:val="ru-RU"/>
        </w:rPr>
        <w:t>Штатов</w:t>
      </w:r>
      <w:r w:rsidR="0039761C" w:rsidRPr="0039761C">
        <w:rPr>
          <w:lang w:val="ru-RU"/>
        </w:rPr>
        <w:t xml:space="preserve">, </w:t>
      </w:r>
      <w:r w:rsidR="0039761C">
        <w:rPr>
          <w:lang w:val="ru-RU"/>
        </w:rPr>
        <w:t>подающим</w:t>
      </w:r>
      <w:r w:rsidR="0039761C" w:rsidRPr="0039761C">
        <w:rPr>
          <w:lang w:val="ru-RU"/>
        </w:rPr>
        <w:t xml:space="preserve"> </w:t>
      </w:r>
      <w:r w:rsidR="0039761C">
        <w:rPr>
          <w:lang w:val="ru-RU"/>
        </w:rPr>
        <w:t>международные</w:t>
      </w:r>
      <w:r w:rsidR="0039761C" w:rsidRPr="0039761C">
        <w:rPr>
          <w:lang w:val="ru-RU"/>
        </w:rPr>
        <w:t xml:space="preserve"> </w:t>
      </w:r>
      <w:r w:rsidR="0039761C">
        <w:rPr>
          <w:lang w:val="ru-RU"/>
        </w:rPr>
        <w:t>заявки</w:t>
      </w:r>
      <w:r w:rsidR="0039761C" w:rsidRPr="0039761C">
        <w:rPr>
          <w:lang w:val="ru-RU"/>
        </w:rPr>
        <w:t xml:space="preserve"> </w:t>
      </w:r>
      <w:r w:rsidR="0039761C">
        <w:rPr>
          <w:lang w:val="ru-RU"/>
        </w:rPr>
        <w:t>по</w:t>
      </w:r>
      <w:r w:rsidR="0039761C" w:rsidRPr="0039761C">
        <w:rPr>
          <w:lang w:val="ru-RU"/>
        </w:rPr>
        <w:t xml:space="preserve"> </w:t>
      </w:r>
      <w:r w:rsidR="0039761C">
        <w:rPr>
          <w:lang w:val="ru-RU"/>
        </w:rPr>
        <w:t>линии</w:t>
      </w:r>
      <w:r w:rsidR="0039761C" w:rsidRPr="0039761C">
        <w:rPr>
          <w:lang w:val="ru-RU"/>
        </w:rPr>
        <w:t xml:space="preserve"> </w:t>
      </w:r>
      <w:r w:rsidR="0039761C">
        <w:rPr>
          <w:lang w:val="ru-RU"/>
        </w:rPr>
        <w:t>РСТ</w:t>
      </w:r>
      <w:r w:rsidR="0039761C" w:rsidRPr="0039761C">
        <w:rPr>
          <w:lang w:val="ru-RU"/>
        </w:rPr>
        <w:t xml:space="preserve">, </w:t>
      </w:r>
      <w:r w:rsidR="0039761C">
        <w:rPr>
          <w:lang w:val="ru-RU"/>
        </w:rPr>
        <w:t>было</w:t>
      </w:r>
      <w:r w:rsidR="0039761C" w:rsidRPr="0039761C">
        <w:rPr>
          <w:lang w:val="ru-RU"/>
        </w:rPr>
        <w:t xml:space="preserve"> </w:t>
      </w:r>
      <w:r w:rsidR="0039761C">
        <w:rPr>
          <w:lang w:val="ru-RU"/>
        </w:rPr>
        <w:t xml:space="preserve">рекомендовано проявлять осторожность, выбирая Роспатент в качестве МПО или ОМПЭ. </w:t>
      </w:r>
    </w:p>
    <w:p w14:paraId="55CF5C89" w14:textId="0BDA8324" w:rsidR="008B4E66" w:rsidRPr="00EF0E94" w:rsidRDefault="0039761C" w:rsidP="00EF0E94">
      <w:pPr>
        <w:pStyle w:val="ONUME"/>
        <w:rPr>
          <w:lang w:val="ru-RU"/>
        </w:rPr>
      </w:pPr>
      <w:r w:rsidRPr="00EF0E94">
        <w:rPr>
          <w:lang w:val="ru-RU"/>
        </w:rPr>
        <w:t xml:space="preserve">Федеральная служба по интеллектуальной собственности Российской Федерации (Роспатент) заявила, что одностороннее решение ВПТЗ США было продиктовано политическими соображениями и игнорировало нужды и требования заявителей.  Тридцать государств и региональных организаций признали Роспатент компетентным </w:t>
      </w:r>
      <w:r w:rsidR="00705357">
        <w:rPr>
          <w:lang w:val="ru-RU"/>
        </w:rPr>
        <w:t>М</w:t>
      </w:r>
      <w:r w:rsidRPr="00EF0E94">
        <w:rPr>
          <w:lang w:val="ru-RU"/>
        </w:rPr>
        <w:t xml:space="preserve">еждународным органом, который осуществляет поиск и предварительную экспертизу во всех технических областях, включая те, которые связаны с методами лечения организма человека или животных путем хирургии или терапии, а также методами диагностики. </w:t>
      </w:r>
      <w:r w:rsidR="00EF0E94" w:rsidRPr="00EF0E94">
        <w:rPr>
          <w:lang w:val="ru-RU"/>
        </w:rPr>
        <w:t xml:space="preserve"> </w:t>
      </w:r>
      <w:r w:rsidRPr="00EF0E94">
        <w:rPr>
          <w:lang w:val="ru-RU"/>
        </w:rPr>
        <w:t xml:space="preserve">Работа Роспатента пользовалась спросом среди клиентов ВПТЗ США. </w:t>
      </w:r>
      <w:r w:rsidR="00EF0E94" w:rsidRPr="00EF0E94">
        <w:rPr>
          <w:lang w:val="ru-RU"/>
        </w:rPr>
        <w:t xml:space="preserve"> </w:t>
      </w:r>
      <w:r w:rsidRPr="00EF0E94">
        <w:rPr>
          <w:lang w:val="ru-RU"/>
        </w:rPr>
        <w:t>Кроме того, независимо от общей политики блокирования, Соединенные Штаты</w:t>
      </w:r>
      <w:r w:rsidR="00EF0E94" w:rsidRPr="00EF0E94">
        <w:rPr>
          <w:lang w:val="ru-RU"/>
        </w:rPr>
        <w:t>, признавая важность функционирования глобальной системы интеллектуальной собственности,</w:t>
      </w:r>
      <w:r w:rsidRPr="00EF0E94">
        <w:rPr>
          <w:lang w:val="ru-RU"/>
        </w:rPr>
        <w:t xml:space="preserve"> разрешили определенные сделки, связанные с интеллектуальной собственностью, в </w:t>
      </w:r>
      <w:r w:rsidR="00EF0E94" w:rsidRPr="00EF0E94">
        <w:rPr>
          <w:lang w:val="ru-RU"/>
        </w:rPr>
        <w:t>г</w:t>
      </w:r>
      <w:r w:rsidRPr="00EF0E94">
        <w:rPr>
          <w:lang w:val="ru-RU"/>
        </w:rPr>
        <w:t xml:space="preserve">енеральной лицензии № 31. </w:t>
      </w:r>
      <w:r w:rsidR="00EF0E94">
        <w:rPr>
          <w:lang w:val="ru-RU"/>
        </w:rPr>
        <w:t xml:space="preserve"> </w:t>
      </w:r>
      <w:r w:rsidR="00EF0E94" w:rsidRPr="00EF0E94">
        <w:rPr>
          <w:lang w:val="ru-RU"/>
        </w:rPr>
        <w:t>С момента подписания в 2010 г</w:t>
      </w:r>
      <w:r w:rsidR="00EF0E94">
        <w:rPr>
          <w:lang w:val="ru-RU"/>
        </w:rPr>
        <w:t>.</w:t>
      </w:r>
      <w:r w:rsidR="00EF0E94" w:rsidRPr="00EF0E94">
        <w:rPr>
          <w:lang w:val="ru-RU"/>
        </w:rPr>
        <w:t xml:space="preserve"> соглашения о выполнении функций Международного органа для заявителей из США Роспатент постоянно получал запросы на проведение поиска и экспертизы от таких заявителей, что свидетельствует о </w:t>
      </w:r>
      <w:r w:rsidR="002B040D">
        <w:rPr>
          <w:lang w:val="ru-RU"/>
        </w:rPr>
        <w:t>неизменном</w:t>
      </w:r>
      <w:r w:rsidR="00EF0E94" w:rsidRPr="00EF0E94">
        <w:rPr>
          <w:lang w:val="ru-RU"/>
        </w:rPr>
        <w:t xml:space="preserve"> интересе к данной услуге и доверии к экспертным компетенциям Роспатента.  </w:t>
      </w:r>
      <w:r w:rsidR="00EF0E94">
        <w:rPr>
          <w:lang w:val="ru-RU"/>
        </w:rPr>
        <w:t>По мнению Роспатента, п</w:t>
      </w:r>
      <w:r w:rsidR="00EF0E94" w:rsidRPr="00EF0E94">
        <w:rPr>
          <w:lang w:val="ru-RU"/>
        </w:rPr>
        <w:t xml:space="preserve">рекращая действие соглашения, </w:t>
      </w:r>
      <w:r w:rsidR="00EF0E94">
        <w:rPr>
          <w:lang w:val="ru-RU"/>
        </w:rPr>
        <w:t>ВПТЗ США</w:t>
      </w:r>
      <w:r w:rsidR="00EF0E94" w:rsidRPr="00EF0E94">
        <w:rPr>
          <w:lang w:val="ru-RU"/>
        </w:rPr>
        <w:t xml:space="preserve"> лишает своих заявителей важного инструмента для охраны их изобретений за рубежом.</w:t>
      </w:r>
      <w:r w:rsidR="008B4E66" w:rsidRPr="00EF0E94">
        <w:rPr>
          <w:lang w:val="ru-RU"/>
        </w:rPr>
        <w:t xml:space="preserve"> </w:t>
      </w:r>
      <w:r w:rsidR="00B42C99">
        <w:rPr>
          <w:lang w:val="ru-RU"/>
        </w:rPr>
        <w:t xml:space="preserve"> </w:t>
      </w:r>
      <w:r w:rsidR="00EF0E94" w:rsidRPr="00EF0E94">
        <w:rPr>
          <w:lang w:val="ru-RU"/>
        </w:rPr>
        <w:t xml:space="preserve">Роспатент призвал </w:t>
      </w:r>
      <w:r w:rsidR="004028F0">
        <w:rPr>
          <w:lang w:val="ru-RU"/>
        </w:rPr>
        <w:t>М</w:t>
      </w:r>
      <w:r w:rsidR="00EF0E94" w:rsidRPr="00EF0E94">
        <w:rPr>
          <w:lang w:val="ru-RU"/>
        </w:rPr>
        <w:t xml:space="preserve">еждународные органы сосредоточиться на эффективном функционировании глобальной экосистемы интеллектуальной собственности с </w:t>
      </w:r>
      <w:r w:rsidR="00B42C99">
        <w:rPr>
          <w:lang w:val="ru-RU"/>
        </w:rPr>
        <w:t>упором</w:t>
      </w:r>
      <w:r w:rsidR="00EF0E94" w:rsidRPr="00EF0E94">
        <w:rPr>
          <w:lang w:val="ru-RU"/>
        </w:rPr>
        <w:t xml:space="preserve"> на потребности заявителей и правообладателей и воздержаться от политизации </w:t>
      </w:r>
      <w:r w:rsidR="002B040D">
        <w:rPr>
          <w:lang w:val="ru-RU"/>
        </w:rPr>
        <w:t xml:space="preserve">существующих </w:t>
      </w:r>
      <w:r w:rsidR="00EF0E94" w:rsidRPr="00EF0E94">
        <w:rPr>
          <w:lang w:val="ru-RU"/>
        </w:rPr>
        <w:t>вопросов.</w:t>
      </w:r>
    </w:p>
    <w:p w14:paraId="0F1DE2D1" w14:textId="00A07456" w:rsidR="008B4E66" w:rsidRPr="00B30B52" w:rsidRDefault="00B42C99" w:rsidP="00B42C99">
      <w:pPr>
        <w:pStyle w:val="ONUME"/>
        <w:rPr>
          <w:lang w:val="ru-RU"/>
        </w:rPr>
      </w:pPr>
      <w:r w:rsidRPr="00B42C99">
        <w:rPr>
          <w:lang w:val="ru-RU"/>
        </w:rPr>
        <w:t xml:space="preserve">Евразийское патентное ведомство (ЕАПВ) поблагодарило </w:t>
      </w:r>
      <w:r w:rsidR="00D43992">
        <w:rPr>
          <w:lang w:val="ru-RU"/>
        </w:rPr>
        <w:t>О</w:t>
      </w:r>
      <w:r>
        <w:rPr>
          <w:lang w:val="ru-RU"/>
        </w:rPr>
        <w:t>рганы</w:t>
      </w:r>
      <w:r w:rsidRPr="00B42C99">
        <w:rPr>
          <w:lang w:val="ru-RU"/>
        </w:rPr>
        <w:t xml:space="preserve"> за поддержку его недавнего назначения в качестве Международного поискового органа и Органа международной предварительной экспертизы и выразило надежду, что оно внесет свой вклад в дальнейшее развитие системы РСТ.  Новая роль </w:t>
      </w:r>
      <w:r>
        <w:rPr>
          <w:lang w:val="ru-RU"/>
        </w:rPr>
        <w:t>В</w:t>
      </w:r>
      <w:r w:rsidRPr="00B42C99">
        <w:rPr>
          <w:lang w:val="ru-RU"/>
        </w:rPr>
        <w:t xml:space="preserve">едомства в качестве </w:t>
      </w:r>
      <w:r>
        <w:rPr>
          <w:lang w:val="ru-RU"/>
        </w:rPr>
        <w:t>М</w:t>
      </w:r>
      <w:r w:rsidRPr="00B42C99">
        <w:rPr>
          <w:lang w:val="ru-RU"/>
        </w:rPr>
        <w:t>еждународного органа будет отвечать интересам заявителей из региона, позволяя ему действовать на всех этапах патентного процесса.</w:t>
      </w:r>
      <w:r w:rsidR="008B4E66" w:rsidRPr="00B42C99">
        <w:rPr>
          <w:lang w:val="ru-RU"/>
        </w:rPr>
        <w:t xml:space="preserve"> </w:t>
      </w:r>
      <w:r>
        <w:rPr>
          <w:lang w:val="ru-RU"/>
        </w:rPr>
        <w:t xml:space="preserve"> </w:t>
      </w:r>
      <w:r w:rsidRPr="00B42C99">
        <w:rPr>
          <w:lang w:val="ru-RU"/>
        </w:rPr>
        <w:t>ЕАП</w:t>
      </w:r>
      <w:r>
        <w:rPr>
          <w:lang w:val="ru-RU"/>
        </w:rPr>
        <w:t>В</w:t>
      </w:r>
      <w:r w:rsidRPr="00B42C99">
        <w:rPr>
          <w:lang w:val="ru-RU"/>
        </w:rPr>
        <w:t xml:space="preserve"> поддержал</w:t>
      </w:r>
      <w:r>
        <w:rPr>
          <w:lang w:val="ru-RU"/>
        </w:rPr>
        <w:t>о</w:t>
      </w:r>
      <w:r w:rsidRPr="00B42C99">
        <w:rPr>
          <w:lang w:val="ru-RU"/>
        </w:rPr>
        <w:t xml:space="preserve"> заявление, сделанное Роспатентом.  Евразийская патентная организация объединяет восемь стран в </w:t>
      </w:r>
      <w:r>
        <w:rPr>
          <w:lang w:val="ru-RU"/>
        </w:rPr>
        <w:t xml:space="preserve">вопросах </w:t>
      </w:r>
      <w:r w:rsidRPr="00B42C99">
        <w:rPr>
          <w:lang w:val="ru-RU"/>
        </w:rPr>
        <w:t>управлени</w:t>
      </w:r>
      <w:r>
        <w:rPr>
          <w:lang w:val="ru-RU"/>
        </w:rPr>
        <w:t>я</w:t>
      </w:r>
      <w:r w:rsidRPr="00B42C99">
        <w:rPr>
          <w:lang w:val="ru-RU"/>
        </w:rPr>
        <w:t xml:space="preserve"> </w:t>
      </w:r>
      <w:r>
        <w:rPr>
          <w:lang w:val="ru-RU"/>
        </w:rPr>
        <w:t>унифицированной</w:t>
      </w:r>
      <w:r w:rsidRPr="00B42C99">
        <w:rPr>
          <w:lang w:val="ru-RU"/>
        </w:rPr>
        <w:t xml:space="preserve"> патентной системой</w:t>
      </w:r>
      <w:r>
        <w:rPr>
          <w:lang w:val="ru-RU"/>
        </w:rPr>
        <w:t>;</w:t>
      </w:r>
      <w:r w:rsidRPr="00B42C99">
        <w:rPr>
          <w:lang w:val="ru-RU"/>
        </w:rPr>
        <w:t xml:space="preserve"> ЕАП</w:t>
      </w:r>
      <w:r>
        <w:rPr>
          <w:lang w:val="ru-RU"/>
        </w:rPr>
        <w:t>В</w:t>
      </w:r>
      <w:r w:rsidRPr="00B42C99">
        <w:rPr>
          <w:lang w:val="ru-RU"/>
        </w:rPr>
        <w:t xml:space="preserve"> сожалеет о дискриминационной, неконструктивной практике, инициированной рядом патентных ведомств.  Международное сотрудничество в области интеллектуальной собственности призвано стимулировать творчество и эффективную </w:t>
      </w:r>
      <w:r>
        <w:rPr>
          <w:lang w:val="ru-RU"/>
        </w:rPr>
        <w:t>охрану</w:t>
      </w:r>
      <w:r w:rsidRPr="00B42C99">
        <w:rPr>
          <w:lang w:val="ru-RU"/>
        </w:rPr>
        <w:t xml:space="preserve"> прав интеллектуальной собственности на благо заявителей и правообладателей во всем мире на основе принципов паритета, открытости и партнерства. </w:t>
      </w:r>
      <w:r w:rsidR="008B4E66" w:rsidRPr="00B42C99">
        <w:rPr>
          <w:lang w:val="ru-RU"/>
        </w:rPr>
        <w:t xml:space="preserve"> </w:t>
      </w:r>
      <w:r w:rsidR="00B30B52" w:rsidRPr="00B30B52">
        <w:rPr>
          <w:lang w:val="ru-RU"/>
        </w:rPr>
        <w:t>Сложившаяся ситуация создает дисбаланс и риски для глобальной системы интеллектуальной собственности</w:t>
      </w:r>
      <w:r w:rsidR="00B30B52">
        <w:rPr>
          <w:lang w:val="ru-RU"/>
        </w:rPr>
        <w:t>, а также</w:t>
      </w:r>
      <w:r w:rsidR="00B30B52" w:rsidRPr="00B30B52">
        <w:rPr>
          <w:lang w:val="ru-RU"/>
        </w:rPr>
        <w:t xml:space="preserve"> нарушает основные </w:t>
      </w:r>
      <w:r w:rsidR="00B30B52">
        <w:rPr>
          <w:lang w:val="ru-RU"/>
        </w:rPr>
        <w:t>международные нормативы и обязательства</w:t>
      </w:r>
      <w:r w:rsidR="00B30B52" w:rsidRPr="00B30B52">
        <w:rPr>
          <w:lang w:val="ru-RU"/>
        </w:rPr>
        <w:t xml:space="preserve">.  </w:t>
      </w:r>
      <w:r w:rsidR="00B30B52">
        <w:rPr>
          <w:lang w:val="ru-RU"/>
        </w:rPr>
        <w:t xml:space="preserve">По мнению </w:t>
      </w:r>
      <w:r w:rsidR="00B30B52" w:rsidRPr="00B30B52">
        <w:rPr>
          <w:lang w:val="ru-RU"/>
        </w:rPr>
        <w:t xml:space="preserve">ЕАПВ, диалог экспертов не должен быть политизирован, а система интеллектуальной собственности должна функционировать строго в рамках правового поля. </w:t>
      </w:r>
      <w:r w:rsidR="008B4E66" w:rsidRPr="00B30B52">
        <w:rPr>
          <w:lang w:val="ru-RU"/>
        </w:rPr>
        <w:t xml:space="preserve"> </w:t>
      </w:r>
      <w:r w:rsidR="00B30B52">
        <w:rPr>
          <w:lang w:val="ru-RU"/>
        </w:rPr>
        <w:t xml:space="preserve">Поэтому ЕАПВ призвало другие </w:t>
      </w:r>
      <w:r w:rsidR="004028F0">
        <w:rPr>
          <w:lang w:val="ru-RU"/>
        </w:rPr>
        <w:t>М</w:t>
      </w:r>
      <w:r w:rsidR="00B30B52">
        <w:rPr>
          <w:lang w:val="ru-RU"/>
        </w:rPr>
        <w:t xml:space="preserve">еждународные органы придерживаться прагматичных позиций, ориентируясь на интересы пользователей системы интеллектуальной собственности. </w:t>
      </w:r>
    </w:p>
    <w:p w14:paraId="089326C0" w14:textId="2FD179C9" w:rsidR="008B4E66" w:rsidRDefault="009E62B2" w:rsidP="008B4E66">
      <w:pPr>
        <w:pStyle w:val="ONUME"/>
        <w:ind w:left="567"/>
      </w:pPr>
      <w:r w:rsidRPr="009E62B2">
        <w:rPr>
          <w:lang w:val="ru-RU"/>
        </w:rPr>
        <w:lastRenderedPageBreak/>
        <w:t>Заседание приняло к сведению информацию о последних статистических данных РСТ, представленную Международным бюро</w:t>
      </w:r>
      <w:r w:rsidR="008B4E66">
        <w:rPr>
          <w:rStyle w:val="FootnoteReference"/>
        </w:rPr>
        <w:footnoteReference w:id="2"/>
      </w:r>
      <w:r w:rsidR="008B4E66">
        <w:t>.</w:t>
      </w:r>
    </w:p>
    <w:p w14:paraId="1042376B" w14:textId="2C1B9EB8" w:rsidR="008B4E66" w:rsidRPr="006A1F6E" w:rsidRDefault="006A1F6E" w:rsidP="008B4E66">
      <w:pPr>
        <w:pStyle w:val="Heading1"/>
        <w:rPr>
          <w:lang w:val="ru-RU"/>
        </w:rPr>
      </w:pPr>
      <w:r w:rsidRPr="006A1F6E">
        <w:rPr>
          <w:lang w:val="ru-RU"/>
        </w:rPr>
        <w:t>ВОПРОСЫ РАБОТЫ ПОДГРУППЫ ОБЕСПЕЧЕНИЯ КАЧЕСТВА</w:t>
      </w:r>
    </w:p>
    <w:p w14:paraId="5754C907" w14:textId="02EB1AD7" w:rsidR="008B4E66" w:rsidRPr="006A1F6E" w:rsidRDefault="006A1F6E" w:rsidP="008B4E66">
      <w:pPr>
        <w:pStyle w:val="ONUME"/>
        <w:ind w:left="567"/>
        <w:rPr>
          <w:lang w:val="ru-RU"/>
        </w:rPr>
      </w:pPr>
      <w:r w:rsidRPr="006A1F6E">
        <w:rPr>
          <w:lang w:val="ru-RU"/>
        </w:rPr>
        <w:t>Заседание приняло к сведению и одобрило резюме председателя сессии Подгруппы обеспечения качества, содержащееся в приложении II к настоящему документу, согласилось с рекомендациями, содержащимися в этом резюме, и утвердило продление мандата Подгруппы, включая созыв ее очной сессии в 2023 г.</w:t>
      </w:r>
    </w:p>
    <w:p w14:paraId="6AB1047B" w14:textId="75CE72EC" w:rsidR="008B4E66" w:rsidRPr="006A1F6E" w:rsidRDefault="006A1F6E" w:rsidP="008B4E66">
      <w:pPr>
        <w:pStyle w:val="Heading1"/>
        <w:rPr>
          <w:lang w:val="en-GB"/>
        </w:rPr>
      </w:pPr>
      <w:r>
        <w:rPr>
          <w:lang w:val="ru-RU"/>
        </w:rPr>
        <w:t>ОНЛАЙН</w:t>
      </w:r>
      <w:r w:rsidRPr="006A1F6E">
        <w:rPr>
          <w:lang w:val="en-GB"/>
        </w:rPr>
        <w:t>-</w:t>
      </w:r>
      <w:r>
        <w:rPr>
          <w:lang w:val="ru-RU"/>
        </w:rPr>
        <w:t>СЕРВИСЫ</w:t>
      </w:r>
      <w:r w:rsidRPr="006A1F6E">
        <w:rPr>
          <w:lang w:val="en-GB"/>
        </w:rPr>
        <w:t xml:space="preserve"> </w:t>
      </w:r>
      <w:r>
        <w:rPr>
          <w:lang w:val="ru-RU"/>
        </w:rPr>
        <w:t>РСТ</w:t>
      </w:r>
    </w:p>
    <w:p w14:paraId="2405D4F4" w14:textId="645325A1" w:rsidR="008B4E66" w:rsidRPr="006A1F6E" w:rsidRDefault="006A1F6E" w:rsidP="008B4E66">
      <w:pPr>
        <w:pStyle w:val="ONUME"/>
        <w:rPr>
          <w:lang w:val="ru-RU"/>
        </w:rPr>
      </w:pPr>
      <w:r>
        <w:rPr>
          <w:lang w:val="ru-RU"/>
        </w:rPr>
        <w:t>Обсуждение</w:t>
      </w:r>
      <w:r w:rsidRPr="006A1F6E">
        <w:rPr>
          <w:lang w:val="ru-RU"/>
        </w:rPr>
        <w:t xml:space="preserve"> </w:t>
      </w:r>
      <w:r>
        <w:rPr>
          <w:lang w:val="ru-RU"/>
        </w:rPr>
        <w:t>проходило</w:t>
      </w:r>
      <w:r w:rsidRPr="006A1F6E">
        <w:rPr>
          <w:lang w:val="ru-RU"/>
        </w:rPr>
        <w:t xml:space="preserve"> </w:t>
      </w:r>
      <w:r>
        <w:rPr>
          <w:lang w:val="ru-RU"/>
        </w:rPr>
        <w:t>на</w:t>
      </w:r>
      <w:r w:rsidRPr="006A1F6E">
        <w:rPr>
          <w:lang w:val="ru-RU"/>
        </w:rPr>
        <w:t xml:space="preserve"> </w:t>
      </w:r>
      <w:r>
        <w:rPr>
          <w:lang w:val="ru-RU"/>
        </w:rPr>
        <w:t>основе</w:t>
      </w:r>
      <w:r w:rsidRPr="006A1F6E">
        <w:rPr>
          <w:lang w:val="ru-RU"/>
        </w:rPr>
        <w:t xml:space="preserve"> </w:t>
      </w:r>
      <w:r>
        <w:rPr>
          <w:lang w:val="ru-RU"/>
        </w:rPr>
        <w:t xml:space="preserve">документа </w:t>
      </w:r>
      <w:r w:rsidR="008B4E66">
        <w:t>PCT</w:t>
      </w:r>
      <w:r w:rsidR="008B4E66" w:rsidRPr="006A1F6E">
        <w:rPr>
          <w:lang w:val="ru-RU"/>
        </w:rPr>
        <w:t>/</w:t>
      </w:r>
      <w:r w:rsidR="008B4E66">
        <w:t>MIA</w:t>
      </w:r>
      <w:r w:rsidR="008B4E66" w:rsidRPr="006A1F6E">
        <w:rPr>
          <w:lang w:val="ru-RU"/>
        </w:rPr>
        <w:t>/29/9.</w:t>
      </w:r>
    </w:p>
    <w:p w14:paraId="0EC74832" w14:textId="7DCB90C8" w:rsidR="008B4E66" w:rsidRPr="006A1F6E" w:rsidRDefault="006A1F6E" w:rsidP="008B4E66">
      <w:pPr>
        <w:pStyle w:val="ONUME"/>
        <w:rPr>
          <w:lang w:val="ru-RU"/>
        </w:rPr>
      </w:pPr>
      <w:r>
        <w:rPr>
          <w:lang w:val="ru-RU"/>
        </w:rPr>
        <w:t xml:space="preserve">Международные органы высоко оценили функциональные возможности для заявителей и ведомств, которые обеспечиваются Международным бюро при помощи широкого диапазона онлайн-услуг, включая функции системы еРСТ, доступные </w:t>
      </w:r>
      <w:r w:rsidR="004028F0">
        <w:rPr>
          <w:lang w:val="ru-RU"/>
        </w:rPr>
        <w:t>М</w:t>
      </w:r>
      <w:r>
        <w:rPr>
          <w:lang w:val="ru-RU"/>
        </w:rPr>
        <w:t xml:space="preserve">еждународным органам, электронную передачу копий посредством механизма </w:t>
      </w:r>
      <w:r>
        <w:rPr>
          <w:lang w:val="en-GB"/>
        </w:rPr>
        <w:t>eSearchCopy</w:t>
      </w:r>
      <w:r w:rsidRPr="006A1F6E">
        <w:rPr>
          <w:lang w:val="ru-RU"/>
        </w:rPr>
        <w:t xml:space="preserve">, </w:t>
      </w:r>
      <w:r>
        <w:rPr>
          <w:lang w:val="ru-RU"/>
        </w:rPr>
        <w:t xml:space="preserve">а также веб-сервисы еРСТ. В контексте выполнения своих функций в качестве </w:t>
      </w:r>
      <w:r w:rsidR="004028F0">
        <w:rPr>
          <w:lang w:val="ru-RU"/>
        </w:rPr>
        <w:t>П</w:t>
      </w:r>
      <w:r>
        <w:rPr>
          <w:lang w:val="ru-RU"/>
        </w:rPr>
        <w:t xml:space="preserve">олучающих ведомств некоторые ведомства перешли на </w:t>
      </w:r>
      <w:r w:rsidR="009D4C2D">
        <w:rPr>
          <w:lang w:val="ru-RU"/>
        </w:rPr>
        <w:t xml:space="preserve">использование системы электронной подачи заявок через портал еРСТ, а некоторые из них в настоящее время получают почти все заявки через эту систему. </w:t>
      </w:r>
      <w:r>
        <w:rPr>
          <w:lang w:val="ru-RU"/>
        </w:rPr>
        <w:t xml:space="preserve"> </w:t>
      </w:r>
    </w:p>
    <w:p w14:paraId="0E295872" w14:textId="4AA2454C" w:rsidR="008B4E66" w:rsidRPr="00EE10FF" w:rsidRDefault="00EE10FF" w:rsidP="008B4E66">
      <w:pPr>
        <w:pStyle w:val="ONUME"/>
        <w:rPr>
          <w:lang w:val="ru-RU"/>
        </w:rPr>
      </w:pPr>
      <w:r w:rsidRPr="00EE10FF">
        <w:rPr>
          <w:lang w:val="ru-RU"/>
        </w:rPr>
        <w:t xml:space="preserve">Органы в целом поддержали долгосрочные цели и последующие шаги по дальнейшему развитию, предложенные в документе, особенно в отношении использования </w:t>
      </w:r>
      <w:r>
        <w:rPr>
          <w:lang w:val="ru-RU"/>
        </w:rPr>
        <w:t xml:space="preserve">формата </w:t>
      </w:r>
      <w:r w:rsidRPr="00EE10FF">
        <w:t>XML</w:t>
      </w:r>
      <w:r w:rsidRPr="00EE10FF">
        <w:rPr>
          <w:lang w:val="ru-RU"/>
        </w:rPr>
        <w:t xml:space="preserve"> и отказа от бумажной переписки с заявителями.  Использование </w:t>
      </w:r>
      <w:r w:rsidRPr="00EE10FF">
        <w:t>XML</w:t>
      </w:r>
      <w:r w:rsidRPr="00EE10FF">
        <w:rPr>
          <w:lang w:val="ru-RU"/>
        </w:rPr>
        <w:t xml:space="preserve"> важно для разработки более эффективных процессов и обучения систем искусственного интеллекта.  Для этой цели важны качество и последовательность; один </w:t>
      </w:r>
      <w:r w:rsidR="004028F0">
        <w:rPr>
          <w:lang w:val="ru-RU"/>
        </w:rPr>
        <w:t>О</w:t>
      </w:r>
      <w:r w:rsidRPr="00EE10FF">
        <w:rPr>
          <w:lang w:val="ru-RU"/>
        </w:rPr>
        <w:t>рган подчеркнул необходимость более четкого описани</w:t>
      </w:r>
      <w:r w:rsidR="00DE6EE7">
        <w:rPr>
          <w:lang w:val="ru-RU"/>
        </w:rPr>
        <w:t>я</w:t>
      </w:r>
      <w:r w:rsidRPr="00EE10FF">
        <w:rPr>
          <w:lang w:val="ru-RU"/>
        </w:rPr>
        <w:t xml:space="preserve"> требований к </w:t>
      </w:r>
      <w:r w:rsidRPr="00EE10FF">
        <w:t>XML</w:t>
      </w:r>
      <w:r w:rsidRPr="00EE10FF">
        <w:rPr>
          <w:lang w:val="ru-RU"/>
        </w:rPr>
        <w:t xml:space="preserve">-документам, </w:t>
      </w:r>
      <w:r w:rsidR="00DE6EE7">
        <w:rPr>
          <w:lang w:val="ru-RU"/>
        </w:rPr>
        <w:t xml:space="preserve">с тем </w:t>
      </w:r>
      <w:r w:rsidRPr="00EE10FF">
        <w:rPr>
          <w:lang w:val="ru-RU"/>
        </w:rPr>
        <w:t>чтобы ведомства могли разрабатывать системы с необходимой точностью и последовательностью.</w:t>
      </w:r>
      <w:r w:rsidR="008B4E66" w:rsidRPr="00EE10FF">
        <w:rPr>
          <w:lang w:val="ru-RU"/>
        </w:rPr>
        <w:t xml:space="preserve"> </w:t>
      </w:r>
      <w:r>
        <w:rPr>
          <w:lang w:val="ru-RU"/>
        </w:rPr>
        <w:t xml:space="preserve"> Ряд</w:t>
      </w:r>
      <w:r w:rsidRPr="00EE10FF">
        <w:rPr>
          <w:lang w:val="ru-RU"/>
        </w:rPr>
        <w:t xml:space="preserve"> </w:t>
      </w:r>
      <w:r w:rsidR="004028F0">
        <w:rPr>
          <w:lang w:val="ru-RU"/>
        </w:rPr>
        <w:t>О</w:t>
      </w:r>
      <w:r w:rsidRPr="00EE10FF">
        <w:rPr>
          <w:lang w:val="ru-RU"/>
        </w:rPr>
        <w:t xml:space="preserve">рганов указал, что они будут поддерживать соответствующие цели в разработке собственных ИТ-систем в той мере, в какой это </w:t>
      </w:r>
      <w:r>
        <w:rPr>
          <w:lang w:val="ru-RU"/>
        </w:rPr>
        <w:t xml:space="preserve">возможно с учетом имеющихся </w:t>
      </w:r>
      <w:r w:rsidRPr="00EE10FF">
        <w:rPr>
          <w:lang w:val="ru-RU"/>
        </w:rPr>
        <w:t>ресурс</w:t>
      </w:r>
      <w:r>
        <w:rPr>
          <w:lang w:val="ru-RU"/>
        </w:rPr>
        <w:t>ов</w:t>
      </w:r>
      <w:r w:rsidRPr="00EE10FF">
        <w:rPr>
          <w:lang w:val="ru-RU"/>
        </w:rPr>
        <w:t xml:space="preserve">, но в некоторых случаях проекты были связаны с </w:t>
      </w:r>
      <w:r w:rsidR="00DE6EE7">
        <w:rPr>
          <w:lang w:val="ru-RU"/>
        </w:rPr>
        <w:t>усилиями</w:t>
      </w:r>
      <w:r w:rsidRPr="00EE10FF">
        <w:rPr>
          <w:lang w:val="ru-RU"/>
        </w:rPr>
        <w:t xml:space="preserve"> по разработке </w:t>
      </w:r>
      <w:r>
        <w:rPr>
          <w:lang w:val="ru-RU"/>
        </w:rPr>
        <w:t>локальных</w:t>
      </w:r>
      <w:r w:rsidRPr="00EE10FF">
        <w:rPr>
          <w:lang w:val="ru-RU"/>
        </w:rPr>
        <w:t xml:space="preserve"> систем, на завершение котор</w:t>
      </w:r>
      <w:r w:rsidR="00DE6EE7">
        <w:rPr>
          <w:lang w:val="ru-RU"/>
        </w:rPr>
        <w:t>ых</w:t>
      </w:r>
      <w:r w:rsidRPr="00EE10FF">
        <w:rPr>
          <w:lang w:val="ru-RU"/>
        </w:rPr>
        <w:t xml:space="preserve">, как ожидается, потребуется несколько лет.  Несколько </w:t>
      </w:r>
      <w:r w:rsidR="00D43992">
        <w:rPr>
          <w:lang w:val="ru-RU"/>
        </w:rPr>
        <w:t>О</w:t>
      </w:r>
      <w:r w:rsidRPr="00EE10FF">
        <w:rPr>
          <w:lang w:val="ru-RU"/>
        </w:rPr>
        <w:t xml:space="preserve">рганов сообщили о значительном прогрессе в достижении цели предоставления отчетов о международном поиске и письменных заключений в формате </w:t>
      </w:r>
      <w:r w:rsidRPr="00EE10FF">
        <w:t>XML</w:t>
      </w:r>
      <w:r w:rsidRPr="00EE10FF">
        <w:rPr>
          <w:lang w:val="ru-RU"/>
        </w:rPr>
        <w:t>.</w:t>
      </w:r>
    </w:p>
    <w:p w14:paraId="6332BC51" w14:textId="19EFC46D" w:rsidR="008B4E66" w:rsidRPr="00C121E2" w:rsidRDefault="00FA3FD8" w:rsidP="008B4E66">
      <w:pPr>
        <w:pStyle w:val="ONUME"/>
        <w:rPr>
          <w:lang w:val="ru-RU"/>
        </w:rPr>
      </w:pPr>
      <w:r w:rsidRPr="00A11265">
        <w:rPr>
          <w:lang w:val="ru-RU"/>
        </w:rPr>
        <w:t xml:space="preserve">Органы согласились с тем, что желательно иметь возможность обмениваться приоритетными документами, включая данные в формате </w:t>
      </w:r>
      <w:r w:rsidRPr="00FA3FD8">
        <w:t>XML</w:t>
      </w:r>
      <w:r w:rsidRPr="00A11265">
        <w:rPr>
          <w:lang w:val="ru-RU"/>
        </w:rPr>
        <w:t xml:space="preserve">, и отметили замечание Международного бюро </w:t>
      </w:r>
      <w:r w:rsidR="00A11265">
        <w:rPr>
          <w:lang w:val="ru-RU"/>
        </w:rPr>
        <w:t>относительно необходимости стандартизации этой процедуры</w:t>
      </w:r>
      <w:r w:rsidRPr="00A11265">
        <w:rPr>
          <w:lang w:val="ru-RU"/>
        </w:rPr>
        <w:t xml:space="preserve">, </w:t>
      </w:r>
      <w:r w:rsidR="00A11265">
        <w:rPr>
          <w:lang w:val="ru-RU"/>
        </w:rPr>
        <w:t xml:space="preserve">с тем </w:t>
      </w:r>
      <w:r w:rsidRPr="00A11265">
        <w:rPr>
          <w:lang w:val="ru-RU"/>
        </w:rPr>
        <w:t xml:space="preserve">чтобы ведомства могли автоматически и </w:t>
      </w:r>
      <w:r w:rsidR="00A11265">
        <w:rPr>
          <w:lang w:val="ru-RU"/>
        </w:rPr>
        <w:t>стабильно</w:t>
      </w:r>
      <w:r w:rsidRPr="00A11265">
        <w:rPr>
          <w:lang w:val="ru-RU"/>
        </w:rPr>
        <w:t xml:space="preserve"> импортировать приоритетные документы независимо от источника.  Международное бюро намерено </w:t>
      </w:r>
      <w:r w:rsidR="00A11265">
        <w:rPr>
          <w:lang w:val="ru-RU"/>
        </w:rPr>
        <w:t>обсудить</w:t>
      </w:r>
      <w:r w:rsidRPr="00A11265">
        <w:rPr>
          <w:lang w:val="ru-RU"/>
        </w:rPr>
        <w:t xml:space="preserve"> в Рабочей группе </w:t>
      </w:r>
      <w:r w:rsidR="00A11265">
        <w:rPr>
          <w:lang w:val="ru-RU"/>
        </w:rPr>
        <w:t xml:space="preserve">по </w:t>
      </w:r>
      <w:r w:rsidRPr="00A11265">
        <w:rPr>
          <w:lang w:val="ru-RU"/>
        </w:rPr>
        <w:t xml:space="preserve">РСТ </w:t>
      </w:r>
      <w:r w:rsidR="00A11265">
        <w:rPr>
          <w:lang w:val="ru-RU"/>
        </w:rPr>
        <w:t xml:space="preserve">различные </w:t>
      </w:r>
      <w:r w:rsidRPr="00A11265">
        <w:rPr>
          <w:lang w:val="ru-RU"/>
        </w:rPr>
        <w:t xml:space="preserve">аспекты требований к обмену приоритетными документами в формате </w:t>
      </w:r>
      <w:r w:rsidRPr="00FA3FD8">
        <w:t>XML</w:t>
      </w:r>
      <w:r w:rsidRPr="00A11265">
        <w:rPr>
          <w:lang w:val="ru-RU"/>
        </w:rPr>
        <w:t>, однако этот вопрос должен решаться в первую очередь через Комитет по стандартам ВОИС.</w:t>
      </w:r>
      <w:r w:rsidR="00F215C4" w:rsidRPr="00F215C4">
        <w:rPr>
          <w:lang w:val="ru-RU"/>
        </w:rPr>
        <w:t xml:space="preserve">  </w:t>
      </w:r>
      <w:r w:rsidR="00F215C4">
        <w:rPr>
          <w:lang w:val="ru-RU"/>
        </w:rPr>
        <w:t>После</w:t>
      </w:r>
      <w:r w:rsidR="00F215C4" w:rsidRPr="00F215C4">
        <w:rPr>
          <w:lang w:val="ru-RU"/>
        </w:rPr>
        <w:t xml:space="preserve"> </w:t>
      </w:r>
      <w:r w:rsidR="00F215C4">
        <w:rPr>
          <w:lang w:val="ru-RU"/>
        </w:rPr>
        <w:t>принятия соответствующего стандарта необходимо</w:t>
      </w:r>
      <w:r w:rsidR="00F215C4" w:rsidRPr="00F215C4">
        <w:rPr>
          <w:lang w:val="ru-RU"/>
        </w:rPr>
        <w:t xml:space="preserve"> </w:t>
      </w:r>
      <w:r w:rsidR="00F215C4">
        <w:rPr>
          <w:lang w:val="ru-RU"/>
        </w:rPr>
        <w:t>будет</w:t>
      </w:r>
      <w:r w:rsidR="00F215C4" w:rsidRPr="00F215C4">
        <w:rPr>
          <w:lang w:val="ru-RU"/>
        </w:rPr>
        <w:t xml:space="preserve"> </w:t>
      </w:r>
      <w:r w:rsidR="00F215C4">
        <w:rPr>
          <w:lang w:val="ru-RU"/>
        </w:rPr>
        <w:t>модернизировать</w:t>
      </w:r>
      <w:r w:rsidR="00F215C4" w:rsidRPr="00F215C4">
        <w:rPr>
          <w:lang w:val="ru-RU"/>
        </w:rPr>
        <w:t xml:space="preserve"> </w:t>
      </w:r>
      <w:r w:rsidR="00F215C4">
        <w:rPr>
          <w:lang w:val="ru-RU"/>
        </w:rPr>
        <w:t>С</w:t>
      </w:r>
      <w:r w:rsidR="00F215C4" w:rsidRPr="00F215C4">
        <w:rPr>
          <w:lang w:val="ru-RU"/>
        </w:rPr>
        <w:t>лужбу цифрового доступа к приоритетным документам (СЦД)</w:t>
      </w:r>
      <w:r w:rsidR="00F215C4">
        <w:rPr>
          <w:lang w:val="ru-RU"/>
        </w:rPr>
        <w:t xml:space="preserve">, с тем чтобы учесть требования нового формата. </w:t>
      </w:r>
      <w:r w:rsidR="008B4E66" w:rsidRPr="00F215C4">
        <w:rPr>
          <w:lang w:val="ru-RU"/>
        </w:rPr>
        <w:t xml:space="preserve"> </w:t>
      </w:r>
    </w:p>
    <w:p w14:paraId="2C6F6464" w14:textId="4E494FCC" w:rsidR="008B4E66" w:rsidRPr="00D17C2C" w:rsidRDefault="002D49D2" w:rsidP="008B4E66">
      <w:pPr>
        <w:pStyle w:val="ONUME"/>
        <w:rPr>
          <w:lang w:val="ru-RU"/>
        </w:rPr>
      </w:pPr>
      <w:r>
        <w:rPr>
          <w:lang w:val="ru-RU"/>
        </w:rPr>
        <w:t>В контексте</w:t>
      </w:r>
      <w:r w:rsidRPr="002D49D2">
        <w:rPr>
          <w:lang w:val="ru-RU"/>
        </w:rPr>
        <w:t xml:space="preserve"> предложения об отказе от бумажных сообщений ведомств заявителям Международное бюро подтвердило, что необходимо будет уделить внимание тому, чтобы заявители могли легко выбирать, какой </w:t>
      </w:r>
      <w:r>
        <w:rPr>
          <w:lang w:val="ru-RU"/>
        </w:rPr>
        <w:t xml:space="preserve">именно </w:t>
      </w:r>
      <w:r w:rsidRPr="002D49D2">
        <w:rPr>
          <w:lang w:val="ru-RU"/>
        </w:rPr>
        <w:t>услугой пользоваться и где и как получать соответствующие уведомления.</w:t>
      </w:r>
      <w:r w:rsidR="00A02C4E">
        <w:rPr>
          <w:lang w:val="ru-RU"/>
        </w:rPr>
        <w:t xml:space="preserve">  </w:t>
      </w:r>
      <w:r w:rsidR="00A02C4E" w:rsidRPr="00A02C4E">
        <w:rPr>
          <w:lang w:val="ru-RU"/>
        </w:rPr>
        <w:t>Это может быть электронная почта, интерфейс браузера или автоматизированные интерфейсы для систем управления патентами.</w:t>
      </w:r>
      <w:r w:rsidR="008B4E66" w:rsidRPr="002D49D2">
        <w:rPr>
          <w:lang w:val="ru-RU"/>
        </w:rPr>
        <w:t xml:space="preserve"> </w:t>
      </w:r>
      <w:r w:rsidR="00A02C4E">
        <w:rPr>
          <w:lang w:val="ru-RU"/>
        </w:rPr>
        <w:t xml:space="preserve"> </w:t>
      </w:r>
      <w:r w:rsidR="00D17C2C" w:rsidRPr="00D17C2C">
        <w:rPr>
          <w:lang w:val="ru-RU"/>
        </w:rPr>
        <w:t xml:space="preserve">Эта услуга </w:t>
      </w:r>
      <w:r w:rsidR="00D17C2C" w:rsidRPr="00D17C2C">
        <w:rPr>
          <w:lang w:val="ru-RU"/>
        </w:rPr>
        <w:lastRenderedPageBreak/>
        <w:t xml:space="preserve">также будет зависеть от </w:t>
      </w:r>
      <w:r w:rsidR="00D17C2C">
        <w:rPr>
          <w:lang w:val="ru-RU"/>
        </w:rPr>
        <w:t xml:space="preserve">того, будут ли </w:t>
      </w:r>
      <w:r w:rsidR="00D17C2C" w:rsidRPr="00D17C2C">
        <w:rPr>
          <w:lang w:val="ru-RU"/>
        </w:rPr>
        <w:t>ведомств</w:t>
      </w:r>
      <w:r w:rsidR="00D17C2C">
        <w:rPr>
          <w:lang w:val="ru-RU"/>
        </w:rPr>
        <w:t>а</w:t>
      </w:r>
      <w:r w:rsidR="00D17C2C" w:rsidRPr="00D17C2C">
        <w:rPr>
          <w:lang w:val="ru-RU"/>
        </w:rPr>
        <w:t xml:space="preserve"> использ</w:t>
      </w:r>
      <w:r w:rsidR="00D17C2C">
        <w:rPr>
          <w:lang w:val="ru-RU"/>
        </w:rPr>
        <w:t>овать</w:t>
      </w:r>
      <w:r w:rsidR="00D17C2C" w:rsidRPr="00D17C2C">
        <w:rPr>
          <w:lang w:val="ru-RU"/>
        </w:rPr>
        <w:t xml:space="preserve"> </w:t>
      </w:r>
      <w:r w:rsidR="00D17C2C">
        <w:rPr>
          <w:lang w:val="ru-RU"/>
        </w:rPr>
        <w:t>систему</w:t>
      </w:r>
      <w:r w:rsidR="00D17C2C" w:rsidRPr="00D17C2C">
        <w:rPr>
          <w:lang w:val="ru-RU"/>
        </w:rPr>
        <w:t xml:space="preserve"> </w:t>
      </w:r>
      <w:r w:rsidR="00D17C2C" w:rsidRPr="00D17C2C">
        <w:rPr>
          <w:lang w:val="en-GB"/>
        </w:rPr>
        <w:t>ePCT</w:t>
      </w:r>
      <w:r w:rsidR="00D17C2C" w:rsidRPr="00D17C2C">
        <w:rPr>
          <w:lang w:val="ru-RU"/>
        </w:rPr>
        <w:t xml:space="preserve"> </w:t>
      </w:r>
      <w:r w:rsidR="00D17C2C">
        <w:rPr>
          <w:lang w:val="ru-RU"/>
        </w:rPr>
        <w:t>или же</w:t>
      </w:r>
      <w:r w:rsidR="00D17C2C" w:rsidRPr="00D17C2C">
        <w:rPr>
          <w:lang w:val="ru-RU"/>
        </w:rPr>
        <w:t xml:space="preserve"> </w:t>
      </w:r>
      <w:r w:rsidR="00D17C2C">
        <w:rPr>
          <w:lang w:val="ru-RU"/>
        </w:rPr>
        <w:t>такой вариант</w:t>
      </w:r>
      <w:r w:rsidR="00D17C2C" w:rsidRPr="00D17C2C">
        <w:rPr>
          <w:lang w:val="ru-RU"/>
        </w:rPr>
        <w:t xml:space="preserve"> интерфейса веб-услуг, </w:t>
      </w:r>
      <w:r w:rsidR="00D17C2C">
        <w:rPr>
          <w:lang w:val="ru-RU"/>
        </w:rPr>
        <w:t>при котором</w:t>
      </w:r>
      <w:r w:rsidR="00D17C2C" w:rsidRPr="00D17C2C">
        <w:rPr>
          <w:lang w:val="ru-RU"/>
        </w:rPr>
        <w:t xml:space="preserve"> </w:t>
      </w:r>
      <w:r w:rsidR="00D43992">
        <w:rPr>
          <w:lang w:val="ru-RU"/>
        </w:rPr>
        <w:t>О</w:t>
      </w:r>
      <w:r w:rsidR="00D17C2C" w:rsidRPr="00D17C2C">
        <w:rPr>
          <w:lang w:val="ru-RU"/>
        </w:rPr>
        <w:t xml:space="preserve">рган, пытающийся отправить сообщение, может представить документ для потенциальной передачи и получить немедленное подтверждение того, был ли он принят или </w:t>
      </w:r>
      <w:r w:rsidR="00DE6EE7">
        <w:rPr>
          <w:lang w:val="ru-RU"/>
        </w:rPr>
        <w:t>в</w:t>
      </w:r>
      <w:r w:rsidR="00D17C2C" w:rsidRPr="00D17C2C">
        <w:rPr>
          <w:lang w:val="ru-RU"/>
        </w:rPr>
        <w:t>едомству еще необходимо отправить его заявителю на бумаге или другим способом.  Международное бюро представит более подробные предложения в надлежащее время.</w:t>
      </w:r>
      <w:r w:rsidR="00D17C2C">
        <w:rPr>
          <w:lang w:val="ru-RU"/>
        </w:rPr>
        <w:t xml:space="preserve"> </w:t>
      </w:r>
    </w:p>
    <w:p w14:paraId="486B188F" w14:textId="6D87211E" w:rsidR="008B4E66" w:rsidRPr="00F05D88" w:rsidRDefault="00F05D88" w:rsidP="008B4E66">
      <w:pPr>
        <w:pStyle w:val="ONUME"/>
        <w:rPr>
          <w:lang w:val="ru-RU"/>
        </w:rPr>
      </w:pPr>
      <w:r w:rsidRPr="00F05D88">
        <w:rPr>
          <w:lang w:val="ru-RU"/>
        </w:rPr>
        <w:t xml:space="preserve">В ответ на просьбу разъяснить процесс подачи запросов на улучшение функциональных возможностей, доступных </w:t>
      </w:r>
      <w:r w:rsidR="00D43992">
        <w:rPr>
          <w:lang w:val="ru-RU"/>
        </w:rPr>
        <w:t>О</w:t>
      </w:r>
      <w:r w:rsidRPr="00F05D88">
        <w:rPr>
          <w:lang w:val="ru-RU"/>
        </w:rPr>
        <w:t>рганам в</w:t>
      </w:r>
      <w:r>
        <w:rPr>
          <w:lang w:val="ru-RU"/>
        </w:rPr>
        <w:t xml:space="preserve"> системе</w:t>
      </w:r>
      <w:r w:rsidRPr="00F05D88">
        <w:rPr>
          <w:lang w:val="ru-RU"/>
        </w:rPr>
        <w:t xml:space="preserve"> </w:t>
      </w:r>
      <w:r w:rsidRPr="00F05D88">
        <w:t>ePCT</w:t>
      </w:r>
      <w:r w:rsidRPr="00F05D88">
        <w:rPr>
          <w:lang w:val="ru-RU"/>
        </w:rPr>
        <w:t xml:space="preserve">, Международное бюро сообщило, что </w:t>
      </w:r>
      <w:r>
        <w:rPr>
          <w:lang w:val="ru-RU"/>
        </w:rPr>
        <w:t xml:space="preserve">соответствующие </w:t>
      </w:r>
      <w:r w:rsidRPr="00F05D88">
        <w:rPr>
          <w:lang w:val="ru-RU"/>
        </w:rPr>
        <w:t xml:space="preserve">предложения следует направлять по </w:t>
      </w:r>
      <w:r>
        <w:rPr>
          <w:lang w:val="ru-RU"/>
        </w:rPr>
        <w:t xml:space="preserve">электронному </w:t>
      </w:r>
      <w:r w:rsidRPr="00F05D88">
        <w:rPr>
          <w:lang w:val="ru-RU"/>
        </w:rPr>
        <w:t xml:space="preserve">адресу </w:t>
      </w:r>
      <w:r w:rsidRPr="00F05D88">
        <w:t>pct</w:t>
      </w:r>
      <w:r w:rsidRPr="00F05D88">
        <w:rPr>
          <w:lang w:val="ru-RU"/>
        </w:rPr>
        <w:t>.</w:t>
      </w:r>
      <w:r w:rsidRPr="00F05D88">
        <w:t>icd</w:t>
      </w:r>
      <w:r w:rsidRPr="00F05D88">
        <w:rPr>
          <w:lang w:val="ru-RU"/>
        </w:rPr>
        <w:t>@</w:t>
      </w:r>
      <w:r w:rsidRPr="00F05D88">
        <w:t>wipo</w:t>
      </w:r>
      <w:r w:rsidRPr="00F05D88">
        <w:rPr>
          <w:lang w:val="ru-RU"/>
        </w:rPr>
        <w:t>.</w:t>
      </w:r>
      <w:r w:rsidRPr="00F05D88">
        <w:t>int</w:t>
      </w:r>
      <w:r w:rsidRPr="00F05D88">
        <w:rPr>
          <w:lang w:val="ru-RU"/>
        </w:rPr>
        <w:t>.</w:t>
      </w:r>
    </w:p>
    <w:p w14:paraId="4F9A03AF" w14:textId="267A9BDA" w:rsidR="008B4E66" w:rsidRPr="00F05D88" w:rsidRDefault="00F05D88" w:rsidP="008B4E66">
      <w:pPr>
        <w:pStyle w:val="ONUME"/>
        <w:ind w:left="567"/>
        <w:rPr>
          <w:lang w:val="ru-RU"/>
        </w:rPr>
      </w:pPr>
      <w:r>
        <w:rPr>
          <w:lang w:val="ru-RU"/>
        </w:rPr>
        <w:t>Заседание</w:t>
      </w:r>
      <w:r w:rsidRPr="00F05D88">
        <w:rPr>
          <w:lang w:val="ru-RU"/>
        </w:rPr>
        <w:t xml:space="preserve"> </w:t>
      </w:r>
      <w:r>
        <w:rPr>
          <w:lang w:val="ru-RU"/>
        </w:rPr>
        <w:t>приняло</w:t>
      </w:r>
      <w:r w:rsidRPr="00F05D88">
        <w:rPr>
          <w:lang w:val="ru-RU"/>
        </w:rPr>
        <w:t xml:space="preserve"> </w:t>
      </w:r>
      <w:r>
        <w:rPr>
          <w:lang w:val="ru-RU"/>
        </w:rPr>
        <w:t>к</w:t>
      </w:r>
      <w:r w:rsidRPr="00F05D88">
        <w:rPr>
          <w:lang w:val="ru-RU"/>
        </w:rPr>
        <w:t xml:space="preserve"> </w:t>
      </w:r>
      <w:r>
        <w:rPr>
          <w:lang w:val="ru-RU"/>
        </w:rPr>
        <w:t>сведению</w:t>
      </w:r>
      <w:r w:rsidRPr="00F05D88">
        <w:rPr>
          <w:lang w:val="ru-RU"/>
        </w:rPr>
        <w:t xml:space="preserve"> </w:t>
      </w:r>
      <w:r>
        <w:rPr>
          <w:lang w:val="ru-RU"/>
        </w:rPr>
        <w:t>содержание</w:t>
      </w:r>
      <w:r w:rsidRPr="00F05D88">
        <w:rPr>
          <w:lang w:val="ru-RU"/>
        </w:rPr>
        <w:t xml:space="preserve"> </w:t>
      </w:r>
      <w:r>
        <w:rPr>
          <w:lang w:val="ru-RU"/>
        </w:rPr>
        <w:t xml:space="preserve">документа </w:t>
      </w:r>
      <w:r w:rsidR="008B4E66">
        <w:t>PCT</w:t>
      </w:r>
      <w:r w:rsidR="008B4E66" w:rsidRPr="00F05D88">
        <w:rPr>
          <w:lang w:val="ru-RU"/>
        </w:rPr>
        <w:t>/</w:t>
      </w:r>
      <w:r w:rsidR="008B4E66">
        <w:t>MIA</w:t>
      </w:r>
      <w:r w:rsidR="008B4E66" w:rsidRPr="00F05D88">
        <w:rPr>
          <w:lang w:val="ru-RU"/>
        </w:rPr>
        <w:t>/29/9.</w:t>
      </w:r>
    </w:p>
    <w:p w14:paraId="628C3354" w14:textId="03B17293" w:rsidR="008B4E66" w:rsidRPr="00A403F4" w:rsidRDefault="00A403F4" w:rsidP="008B4E66">
      <w:pPr>
        <w:pStyle w:val="Heading1"/>
        <w:rPr>
          <w:lang w:val="ru-RU"/>
        </w:rPr>
      </w:pPr>
      <w:r w:rsidRPr="00A403F4">
        <w:rPr>
          <w:lang w:val="ru-RU"/>
        </w:rPr>
        <w:t>ПРОВЕРКА СООТВЕТСТВИЯ ФОРМАЛЬНЫМ ТРЕБОВАНИЯМ В РАМКАХ рст</w:t>
      </w:r>
    </w:p>
    <w:p w14:paraId="379A06CA" w14:textId="779F6975" w:rsidR="008B4E66" w:rsidRPr="00A403F4" w:rsidRDefault="00A403F4" w:rsidP="008B4E66">
      <w:pPr>
        <w:pStyle w:val="ONUME"/>
        <w:rPr>
          <w:lang w:val="ru-RU"/>
        </w:rPr>
      </w:pPr>
      <w:r>
        <w:rPr>
          <w:lang w:val="ru-RU"/>
        </w:rPr>
        <w:t>Обсуждение</w:t>
      </w:r>
      <w:r w:rsidRPr="00A403F4">
        <w:rPr>
          <w:lang w:val="ru-RU"/>
        </w:rPr>
        <w:t xml:space="preserve"> </w:t>
      </w:r>
      <w:r>
        <w:rPr>
          <w:lang w:val="ru-RU"/>
        </w:rPr>
        <w:t>проходило</w:t>
      </w:r>
      <w:r w:rsidRPr="00A403F4">
        <w:rPr>
          <w:lang w:val="ru-RU"/>
        </w:rPr>
        <w:t xml:space="preserve"> </w:t>
      </w:r>
      <w:r>
        <w:rPr>
          <w:lang w:val="ru-RU"/>
        </w:rPr>
        <w:t>на</w:t>
      </w:r>
      <w:r w:rsidRPr="00A403F4">
        <w:rPr>
          <w:lang w:val="ru-RU"/>
        </w:rPr>
        <w:t xml:space="preserve"> </w:t>
      </w:r>
      <w:r>
        <w:rPr>
          <w:lang w:val="ru-RU"/>
        </w:rPr>
        <w:t>основе</w:t>
      </w:r>
      <w:r w:rsidRPr="00A403F4">
        <w:rPr>
          <w:lang w:val="ru-RU"/>
        </w:rPr>
        <w:t xml:space="preserve"> </w:t>
      </w:r>
      <w:r>
        <w:rPr>
          <w:lang w:val="ru-RU"/>
        </w:rPr>
        <w:t>документа</w:t>
      </w:r>
      <w:r w:rsidR="008B4E66" w:rsidRPr="00A403F4">
        <w:rPr>
          <w:lang w:val="ru-RU"/>
        </w:rPr>
        <w:t xml:space="preserve"> </w:t>
      </w:r>
      <w:r w:rsidR="008B4E66">
        <w:t>PCT</w:t>
      </w:r>
      <w:r w:rsidR="008B4E66" w:rsidRPr="00A403F4">
        <w:rPr>
          <w:lang w:val="ru-RU"/>
        </w:rPr>
        <w:t>/</w:t>
      </w:r>
      <w:r w:rsidR="008B4E66">
        <w:t>MIA</w:t>
      </w:r>
      <w:r w:rsidR="008B4E66" w:rsidRPr="00A403F4">
        <w:rPr>
          <w:lang w:val="ru-RU"/>
        </w:rPr>
        <w:t>/29/3.</w:t>
      </w:r>
    </w:p>
    <w:p w14:paraId="2B035517" w14:textId="6B0C3F92" w:rsidR="008B4E66" w:rsidRPr="00C6589B" w:rsidRDefault="00A403F4" w:rsidP="008B4E66">
      <w:pPr>
        <w:pStyle w:val="ONUME"/>
        <w:rPr>
          <w:lang w:val="ru-RU"/>
        </w:rPr>
      </w:pPr>
      <w:r w:rsidRPr="00A403F4">
        <w:rPr>
          <w:lang w:val="ru-RU"/>
        </w:rPr>
        <w:t>Ведомство США по патентам и товарным знакам (</w:t>
      </w:r>
      <w:r>
        <w:rPr>
          <w:lang w:val="ru-RU"/>
        </w:rPr>
        <w:t>ВПТЗ США</w:t>
      </w:r>
      <w:r w:rsidRPr="00A403F4">
        <w:rPr>
          <w:lang w:val="ru-RU"/>
        </w:rPr>
        <w:t xml:space="preserve">) сослалось на документ </w:t>
      </w:r>
      <w:r w:rsidRPr="00A403F4">
        <w:rPr>
          <w:lang w:val="en-GB"/>
        </w:rPr>
        <w:t>PCT</w:t>
      </w:r>
      <w:r w:rsidRPr="00A403F4">
        <w:rPr>
          <w:lang w:val="ru-RU"/>
        </w:rPr>
        <w:t>/</w:t>
      </w:r>
      <w:r w:rsidRPr="00A403F4">
        <w:rPr>
          <w:lang w:val="en-GB"/>
        </w:rPr>
        <w:t>MIA</w:t>
      </w:r>
      <w:r w:rsidRPr="00A403F4">
        <w:rPr>
          <w:lang w:val="ru-RU"/>
        </w:rPr>
        <w:t xml:space="preserve">/27/14, который оно представило на предыдущей сессии </w:t>
      </w:r>
      <w:r>
        <w:rPr>
          <w:lang w:val="ru-RU"/>
        </w:rPr>
        <w:t>Заседания</w:t>
      </w:r>
      <w:r w:rsidRPr="00A403F4">
        <w:rPr>
          <w:lang w:val="ru-RU"/>
        </w:rPr>
        <w:t xml:space="preserve">, и изложило три различных </w:t>
      </w:r>
      <w:r>
        <w:rPr>
          <w:lang w:val="ru-RU"/>
        </w:rPr>
        <w:t>ситуации</w:t>
      </w:r>
      <w:r w:rsidRPr="00A403F4">
        <w:rPr>
          <w:lang w:val="ru-RU"/>
        </w:rPr>
        <w:t xml:space="preserve">, </w:t>
      </w:r>
      <w:r>
        <w:rPr>
          <w:lang w:val="ru-RU"/>
        </w:rPr>
        <w:t>при</w:t>
      </w:r>
      <w:r w:rsidRPr="00A403F4">
        <w:rPr>
          <w:lang w:val="ru-RU"/>
        </w:rPr>
        <w:t xml:space="preserve"> которых существующее разделение обязанностей между </w:t>
      </w:r>
      <w:r w:rsidR="00705357">
        <w:rPr>
          <w:lang w:val="ru-RU"/>
        </w:rPr>
        <w:t>П</w:t>
      </w:r>
      <w:r w:rsidRPr="00A403F4">
        <w:rPr>
          <w:lang w:val="ru-RU"/>
        </w:rPr>
        <w:t xml:space="preserve">олучающим </w:t>
      </w:r>
      <w:r>
        <w:rPr>
          <w:lang w:val="ru-RU"/>
        </w:rPr>
        <w:t>В</w:t>
      </w:r>
      <w:r w:rsidRPr="00A403F4">
        <w:rPr>
          <w:lang w:val="ru-RU"/>
        </w:rPr>
        <w:t>едомством и Международным бюро может вызвать трудности как для заявителей, так и для ведомств.</w:t>
      </w:r>
      <w:r w:rsidR="008B4E66" w:rsidRPr="00A403F4">
        <w:rPr>
          <w:lang w:val="ru-RU"/>
        </w:rPr>
        <w:t xml:space="preserve">  </w:t>
      </w:r>
      <w:r w:rsidR="0023387C" w:rsidRPr="0023387C">
        <w:rPr>
          <w:lang w:val="ru-RU"/>
        </w:rPr>
        <w:t xml:space="preserve">Во-первых, </w:t>
      </w:r>
      <w:r w:rsidR="00DE6EE7">
        <w:rPr>
          <w:lang w:val="ru-RU"/>
        </w:rPr>
        <w:t>в</w:t>
      </w:r>
      <w:r w:rsidR="0023387C" w:rsidRPr="0023387C">
        <w:rPr>
          <w:lang w:val="ru-RU"/>
        </w:rPr>
        <w:t xml:space="preserve">едомство может считать, что чертежи, несмотря на несоответствие требованиям правила 11, являются удовлетворительными для публикации и не подавать возражения, но Международное бюро может с этим не согласиться.  Во-вторых, </w:t>
      </w:r>
      <w:r w:rsidR="00DE6EE7">
        <w:rPr>
          <w:lang w:val="ru-RU"/>
        </w:rPr>
        <w:t>в</w:t>
      </w:r>
      <w:r w:rsidR="0023387C" w:rsidRPr="0023387C">
        <w:rPr>
          <w:lang w:val="ru-RU"/>
        </w:rPr>
        <w:t xml:space="preserve">едомство может выдать бланк </w:t>
      </w:r>
      <w:r w:rsidR="0023387C" w:rsidRPr="0023387C">
        <w:rPr>
          <w:lang w:val="en-GB"/>
        </w:rPr>
        <w:t>PCT</w:t>
      </w:r>
      <w:r w:rsidR="0023387C" w:rsidRPr="0023387C">
        <w:rPr>
          <w:lang w:val="ru-RU"/>
        </w:rPr>
        <w:t>/</w:t>
      </w:r>
      <w:r w:rsidR="0023387C" w:rsidRPr="0023387C">
        <w:rPr>
          <w:lang w:val="en-GB"/>
        </w:rPr>
        <w:t>RO</w:t>
      </w:r>
      <w:r w:rsidR="0023387C" w:rsidRPr="0023387C">
        <w:rPr>
          <w:lang w:val="ru-RU"/>
        </w:rPr>
        <w:t xml:space="preserve">/106 с указанием </w:t>
      </w:r>
      <w:r w:rsidR="00A22194">
        <w:rPr>
          <w:lang w:val="ru-RU"/>
        </w:rPr>
        <w:t>недостатков</w:t>
      </w:r>
      <w:r w:rsidR="0023387C" w:rsidRPr="0023387C">
        <w:rPr>
          <w:lang w:val="ru-RU"/>
        </w:rPr>
        <w:t xml:space="preserve">, </w:t>
      </w:r>
      <w:r w:rsidR="0023387C">
        <w:rPr>
          <w:lang w:val="ru-RU"/>
        </w:rPr>
        <w:t>при этом не считая подобные действия</w:t>
      </w:r>
      <w:r w:rsidR="0023387C" w:rsidRPr="0023387C">
        <w:rPr>
          <w:lang w:val="ru-RU"/>
        </w:rPr>
        <w:t xml:space="preserve"> необходимыми, поскольку </w:t>
      </w:r>
      <w:r w:rsidR="0023387C">
        <w:rPr>
          <w:lang w:val="ru-RU"/>
        </w:rPr>
        <w:t>полагает</w:t>
      </w:r>
      <w:r w:rsidR="0023387C" w:rsidRPr="0023387C">
        <w:rPr>
          <w:lang w:val="ru-RU"/>
        </w:rPr>
        <w:t xml:space="preserve">, что Международное бюро доведет эти </w:t>
      </w:r>
      <w:r w:rsidR="00A22194">
        <w:rPr>
          <w:lang w:val="ru-RU"/>
        </w:rPr>
        <w:t>недостатки</w:t>
      </w:r>
      <w:r w:rsidR="0023387C" w:rsidRPr="0023387C">
        <w:rPr>
          <w:lang w:val="ru-RU"/>
        </w:rPr>
        <w:t xml:space="preserve"> до сведения </w:t>
      </w:r>
      <w:r w:rsidR="00DE6EE7">
        <w:rPr>
          <w:lang w:val="ru-RU"/>
        </w:rPr>
        <w:t>в</w:t>
      </w:r>
      <w:r w:rsidR="0023387C" w:rsidRPr="0023387C">
        <w:rPr>
          <w:lang w:val="ru-RU"/>
        </w:rPr>
        <w:t>едомства в соответствии с правилом 28.</w:t>
      </w:r>
      <w:r w:rsidR="008B4E66" w:rsidRPr="0023387C">
        <w:rPr>
          <w:lang w:val="ru-RU"/>
        </w:rPr>
        <w:t xml:space="preserve">  </w:t>
      </w:r>
      <w:r w:rsidR="0023387C" w:rsidRPr="0023387C">
        <w:rPr>
          <w:lang w:val="ru-RU"/>
        </w:rPr>
        <w:t xml:space="preserve">В этом случае заявители могут быть </w:t>
      </w:r>
      <w:r w:rsidR="0023387C">
        <w:rPr>
          <w:lang w:val="ru-RU"/>
        </w:rPr>
        <w:t>недовольны</w:t>
      </w:r>
      <w:r w:rsidR="0023387C" w:rsidRPr="0023387C">
        <w:rPr>
          <w:lang w:val="ru-RU"/>
        </w:rPr>
        <w:t xml:space="preserve"> тем, что их просят внести исправления, особенно </w:t>
      </w:r>
      <w:r w:rsidR="0023387C">
        <w:rPr>
          <w:lang w:val="ru-RU"/>
        </w:rPr>
        <w:t>если</w:t>
      </w:r>
      <w:r w:rsidR="0023387C" w:rsidRPr="0023387C">
        <w:rPr>
          <w:lang w:val="ru-RU"/>
        </w:rPr>
        <w:t xml:space="preserve"> некоторые </w:t>
      </w:r>
      <w:r w:rsidR="0023387C">
        <w:rPr>
          <w:lang w:val="ru-RU"/>
        </w:rPr>
        <w:t>из них</w:t>
      </w:r>
      <w:r w:rsidR="0023387C" w:rsidRPr="0023387C">
        <w:rPr>
          <w:lang w:val="ru-RU"/>
        </w:rPr>
        <w:t xml:space="preserve"> </w:t>
      </w:r>
      <w:r w:rsidR="0023387C">
        <w:rPr>
          <w:lang w:val="ru-RU"/>
        </w:rPr>
        <w:t>указывают</w:t>
      </w:r>
      <w:r w:rsidR="0023387C" w:rsidRPr="0023387C">
        <w:rPr>
          <w:lang w:val="ru-RU"/>
        </w:rPr>
        <w:t xml:space="preserve">, что не считают это необходимым, и заявка </w:t>
      </w:r>
      <w:r w:rsidR="0023387C">
        <w:rPr>
          <w:lang w:val="ru-RU"/>
        </w:rPr>
        <w:t>допускается</w:t>
      </w:r>
      <w:r w:rsidR="0023387C" w:rsidRPr="0023387C">
        <w:rPr>
          <w:lang w:val="ru-RU"/>
        </w:rPr>
        <w:t xml:space="preserve"> к </w:t>
      </w:r>
      <w:r w:rsidR="0023387C">
        <w:rPr>
          <w:lang w:val="ru-RU"/>
        </w:rPr>
        <w:t xml:space="preserve">дальнейшему </w:t>
      </w:r>
      <w:r w:rsidR="0023387C" w:rsidRPr="0023387C">
        <w:rPr>
          <w:lang w:val="ru-RU"/>
        </w:rPr>
        <w:t xml:space="preserve">рассмотрению без </w:t>
      </w:r>
      <w:r w:rsidR="0023387C">
        <w:rPr>
          <w:lang w:val="ru-RU"/>
        </w:rPr>
        <w:t>каких-либо дополнительных</w:t>
      </w:r>
      <w:r w:rsidR="0023387C" w:rsidRPr="0023387C">
        <w:rPr>
          <w:lang w:val="ru-RU"/>
        </w:rPr>
        <w:t xml:space="preserve"> действий.</w:t>
      </w:r>
      <w:r w:rsidR="0023387C">
        <w:rPr>
          <w:lang w:val="ru-RU"/>
        </w:rPr>
        <w:t xml:space="preserve"> </w:t>
      </w:r>
      <w:r w:rsidR="00C6589B">
        <w:rPr>
          <w:lang w:val="ru-RU"/>
        </w:rPr>
        <w:t xml:space="preserve"> </w:t>
      </w:r>
      <w:r w:rsidR="00C6589B" w:rsidRPr="00C6589B">
        <w:rPr>
          <w:lang w:val="ru-RU"/>
        </w:rPr>
        <w:t xml:space="preserve">В-третьих, иногда </w:t>
      </w:r>
      <w:r w:rsidR="00DE6EE7">
        <w:rPr>
          <w:lang w:val="ru-RU"/>
        </w:rPr>
        <w:t>в</w:t>
      </w:r>
      <w:r w:rsidR="00C6589B" w:rsidRPr="00C6589B">
        <w:rPr>
          <w:lang w:val="ru-RU"/>
        </w:rPr>
        <w:t xml:space="preserve">едомство может получать исправления, но Международное бюро заявляет, что предпочитает продолжать работу с оригинальными чертежами, поскольку оно может легко исправить предполагаемые </w:t>
      </w:r>
      <w:r w:rsidR="00A22194">
        <w:rPr>
          <w:lang w:val="ru-RU"/>
        </w:rPr>
        <w:t>недостатки</w:t>
      </w:r>
      <w:r w:rsidR="00C6589B" w:rsidRPr="00C6589B">
        <w:rPr>
          <w:lang w:val="ru-RU"/>
        </w:rPr>
        <w:t xml:space="preserve"> </w:t>
      </w:r>
      <w:r w:rsidR="00C6589B" w:rsidRPr="00C6589B">
        <w:t>ex</w:t>
      </w:r>
      <w:r w:rsidR="00C6589B" w:rsidRPr="00C6589B">
        <w:rPr>
          <w:lang w:val="ru-RU"/>
        </w:rPr>
        <w:t xml:space="preserve"> </w:t>
      </w:r>
      <w:r w:rsidR="00C6589B" w:rsidRPr="00C6589B">
        <w:t>officio</w:t>
      </w:r>
      <w:r w:rsidR="00C6589B" w:rsidRPr="00C6589B">
        <w:rPr>
          <w:lang w:val="ru-RU"/>
        </w:rPr>
        <w:t xml:space="preserve"> (например, размеры полей</w:t>
      </w:r>
      <w:r w:rsidR="00C6589B">
        <w:rPr>
          <w:lang w:val="ru-RU"/>
        </w:rPr>
        <w:t>,</w:t>
      </w:r>
      <w:r w:rsidR="00C6589B" w:rsidRPr="00C6589B">
        <w:rPr>
          <w:lang w:val="ru-RU"/>
        </w:rPr>
        <w:t xml:space="preserve"> расположение номеров страниц и</w:t>
      </w:r>
      <w:r w:rsidR="00C6589B">
        <w:rPr>
          <w:lang w:val="ru-RU"/>
        </w:rPr>
        <w:t>ли</w:t>
      </w:r>
      <w:r w:rsidR="00C6589B" w:rsidRPr="00C6589B">
        <w:rPr>
          <w:lang w:val="ru-RU"/>
        </w:rPr>
        <w:t xml:space="preserve"> друг</w:t>
      </w:r>
      <w:r w:rsidR="00C6589B">
        <w:rPr>
          <w:lang w:val="ru-RU"/>
        </w:rPr>
        <w:t>ие</w:t>
      </w:r>
      <w:r w:rsidR="00C6589B" w:rsidRPr="00C6589B">
        <w:rPr>
          <w:lang w:val="ru-RU"/>
        </w:rPr>
        <w:t xml:space="preserve"> </w:t>
      </w:r>
      <w:r w:rsidR="00C6589B">
        <w:rPr>
          <w:lang w:val="ru-RU"/>
        </w:rPr>
        <w:t>элементы, не имеющие принципиального значения</w:t>
      </w:r>
      <w:r w:rsidR="00C6589B" w:rsidRPr="00C6589B">
        <w:rPr>
          <w:lang w:val="ru-RU"/>
        </w:rPr>
        <w:t xml:space="preserve">).  </w:t>
      </w:r>
      <w:r w:rsidR="00C6589B">
        <w:rPr>
          <w:lang w:val="ru-RU"/>
        </w:rPr>
        <w:t>По мнению ВПТЗ США</w:t>
      </w:r>
      <w:r w:rsidR="00C6589B" w:rsidRPr="00C6589B">
        <w:rPr>
          <w:lang w:val="ru-RU"/>
        </w:rPr>
        <w:t>, Международное бюро примен</w:t>
      </w:r>
      <w:r w:rsidR="00C6589B">
        <w:rPr>
          <w:lang w:val="ru-RU"/>
        </w:rPr>
        <w:t>яет</w:t>
      </w:r>
      <w:r w:rsidR="00C6589B" w:rsidRPr="00C6589B">
        <w:rPr>
          <w:lang w:val="ru-RU"/>
        </w:rPr>
        <w:t xml:space="preserve"> более высоки</w:t>
      </w:r>
      <w:r w:rsidR="00C6589B">
        <w:rPr>
          <w:lang w:val="ru-RU"/>
        </w:rPr>
        <w:t>е</w:t>
      </w:r>
      <w:r w:rsidR="00C6589B" w:rsidRPr="00C6589B">
        <w:rPr>
          <w:lang w:val="ru-RU"/>
        </w:rPr>
        <w:t xml:space="preserve"> стандарт</w:t>
      </w:r>
      <w:r w:rsidR="00C6589B">
        <w:rPr>
          <w:lang w:val="ru-RU"/>
        </w:rPr>
        <w:t>ы</w:t>
      </w:r>
      <w:r w:rsidR="00C6589B" w:rsidRPr="00C6589B">
        <w:rPr>
          <w:lang w:val="ru-RU"/>
        </w:rPr>
        <w:t xml:space="preserve"> в соответствии с правилом 28, чем должны были применять </w:t>
      </w:r>
      <w:r w:rsidR="00705357">
        <w:rPr>
          <w:lang w:val="ru-RU"/>
        </w:rPr>
        <w:t>П</w:t>
      </w:r>
      <w:r w:rsidR="00C6589B" w:rsidRPr="00C6589B">
        <w:rPr>
          <w:lang w:val="ru-RU"/>
        </w:rPr>
        <w:t xml:space="preserve">олучающие ведомства в соответствии с правилом 26.  Кроме того, добавление Международного органа к числу компетентных субъектов скорее запутает </w:t>
      </w:r>
      <w:r w:rsidR="00C6589B">
        <w:rPr>
          <w:lang w:val="ru-RU"/>
        </w:rPr>
        <w:t xml:space="preserve">имеющиеся </w:t>
      </w:r>
      <w:r w:rsidR="00C6589B" w:rsidRPr="00C6589B">
        <w:rPr>
          <w:lang w:val="ru-RU"/>
        </w:rPr>
        <w:t>вопросы, чем прояснит их.</w:t>
      </w:r>
    </w:p>
    <w:p w14:paraId="39E427CD" w14:textId="4FEFA42C" w:rsidR="008B4E66" w:rsidRPr="006148CA" w:rsidRDefault="00DE6EE7" w:rsidP="008B4E66">
      <w:pPr>
        <w:pStyle w:val="ONUME"/>
        <w:rPr>
          <w:lang w:val="ru-RU"/>
        </w:rPr>
      </w:pPr>
      <w:r>
        <w:rPr>
          <w:lang w:val="ru-RU"/>
        </w:rPr>
        <w:t>Органы</w:t>
      </w:r>
      <w:r w:rsidR="002346AE" w:rsidRPr="002346AE">
        <w:rPr>
          <w:lang w:val="ru-RU"/>
        </w:rPr>
        <w:t xml:space="preserve"> согласились с тем, что вопрос проверки </w:t>
      </w:r>
      <w:r w:rsidR="002346AE">
        <w:rPr>
          <w:lang w:val="ru-RU"/>
        </w:rPr>
        <w:t>соответствия формальным требованиям</w:t>
      </w:r>
      <w:r w:rsidR="002346AE" w:rsidRPr="002346AE">
        <w:rPr>
          <w:lang w:val="ru-RU"/>
        </w:rPr>
        <w:t xml:space="preserve"> в РСТ неясен, непоследователен и вызывает озабоченность, однако решение этой проблемы является сложным.  </w:t>
      </w:r>
      <w:r w:rsidR="002346AE">
        <w:rPr>
          <w:lang w:val="ru-RU"/>
        </w:rPr>
        <w:t>О</w:t>
      </w:r>
      <w:r w:rsidR="002346AE" w:rsidRPr="002346AE">
        <w:rPr>
          <w:lang w:val="ru-RU"/>
        </w:rPr>
        <w:t>пределить четкий набор правил в отношении того, что необходимо для публикации</w:t>
      </w:r>
      <w:r w:rsidR="002346AE">
        <w:rPr>
          <w:lang w:val="ru-RU"/>
        </w:rPr>
        <w:t>, – нелегкая задача</w:t>
      </w:r>
      <w:r w:rsidR="002346AE" w:rsidRPr="002346AE">
        <w:rPr>
          <w:lang w:val="ru-RU"/>
        </w:rPr>
        <w:t xml:space="preserve">.  </w:t>
      </w:r>
      <w:r w:rsidR="002346AE">
        <w:rPr>
          <w:lang w:val="ru-RU"/>
        </w:rPr>
        <w:t>Она</w:t>
      </w:r>
      <w:r w:rsidR="002346AE" w:rsidRPr="002346AE">
        <w:rPr>
          <w:lang w:val="ru-RU"/>
        </w:rPr>
        <w:t xml:space="preserve"> усложня</w:t>
      </w:r>
      <w:r w:rsidR="002346AE">
        <w:rPr>
          <w:lang w:val="ru-RU"/>
        </w:rPr>
        <w:t>ется</w:t>
      </w:r>
      <w:r w:rsidR="002346AE" w:rsidRPr="002346AE">
        <w:rPr>
          <w:lang w:val="ru-RU"/>
        </w:rPr>
        <w:t xml:space="preserve"> еще и тем, что правило 11 было </w:t>
      </w:r>
      <w:r w:rsidR="002346AE">
        <w:rPr>
          <w:lang w:val="ru-RU"/>
        </w:rPr>
        <w:t>составлено</w:t>
      </w:r>
      <w:r w:rsidR="002346AE" w:rsidRPr="002346AE">
        <w:rPr>
          <w:lang w:val="ru-RU"/>
        </w:rPr>
        <w:t xml:space="preserve"> </w:t>
      </w:r>
      <w:r w:rsidR="002346AE">
        <w:rPr>
          <w:lang w:val="ru-RU"/>
        </w:rPr>
        <w:t>с учетом требований бумажного документооборота</w:t>
      </w:r>
      <w:r w:rsidR="002346AE" w:rsidRPr="002346AE">
        <w:rPr>
          <w:lang w:val="ru-RU"/>
        </w:rPr>
        <w:t xml:space="preserve">, </w:t>
      </w:r>
      <w:r w:rsidR="002346AE">
        <w:rPr>
          <w:lang w:val="ru-RU"/>
        </w:rPr>
        <w:t>тогда как</w:t>
      </w:r>
      <w:r w:rsidR="002346AE" w:rsidRPr="002346AE">
        <w:rPr>
          <w:lang w:val="ru-RU"/>
        </w:rPr>
        <w:t xml:space="preserve"> большинство заявок подается в электронном виде, а </w:t>
      </w:r>
      <w:r w:rsidR="002346AE">
        <w:rPr>
          <w:lang w:val="ru-RU"/>
        </w:rPr>
        <w:t xml:space="preserve">в связи с </w:t>
      </w:r>
      <w:r w:rsidR="002346AE" w:rsidRPr="002346AE">
        <w:rPr>
          <w:lang w:val="ru-RU"/>
        </w:rPr>
        <w:t>заявк</w:t>
      </w:r>
      <w:r w:rsidR="002346AE">
        <w:rPr>
          <w:lang w:val="ru-RU"/>
        </w:rPr>
        <w:t>ами</w:t>
      </w:r>
      <w:r w:rsidR="002346AE" w:rsidRPr="002346AE">
        <w:rPr>
          <w:lang w:val="ru-RU"/>
        </w:rPr>
        <w:t xml:space="preserve"> </w:t>
      </w:r>
      <w:r w:rsidR="002346AE">
        <w:rPr>
          <w:lang w:val="ru-RU"/>
        </w:rPr>
        <w:t>в формате</w:t>
      </w:r>
      <w:r w:rsidR="002346AE" w:rsidRPr="002346AE">
        <w:rPr>
          <w:lang w:val="ru-RU"/>
        </w:rPr>
        <w:t xml:space="preserve"> </w:t>
      </w:r>
      <w:r w:rsidR="002346AE" w:rsidRPr="002346AE">
        <w:t>XML</w:t>
      </w:r>
      <w:r w:rsidR="002346AE" w:rsidRPr="002346AE">
        <w:rPr>
          <w:lang w:val="ru-RU"/>
        </w:rPr>
        <w:t xml:space="preserve">, в частности, </w:t>
      </w:r>
      <w:r w:rsidR="002346AE">
        <w:rPr>
          <w:lang w:val="ru-RU"/>
        </w:rPr>
        <w:t>возникают</w:t>
      </w:r>
      <w:r w:rsidR="002346AE" w:rsidRPr="002346AE">
        <w:rPr>
          <w:lang w:val="ru-RU"/>
        </w:rPr>
        <w:t xml:space="preserve"> </w:t>
      </w:r>
      <w:r w:rsidR="002346AE">
        <w:rPr>
          <w:lang w:val="ru-RU"/>
        </w:rPr>
        <w:t>совершенно</w:t>
      </w:r>
      <w:r w:rsidR="002346AE" w:rsidRPr="002346AE">
        <w:rPr>
          <w:lang w:val="ru-RU"/>
        </w:rPr>
        <w:t xml:space="preserve"> иные потребности.  Особенн</w:t>
      </w:r>
      <w:r w:rsidR="006148CA">
        <w:rPr>
          <w:lang w:val="ru-RU"/>
        </w:rPr>
        <w:t>ую важность имеет</w:t>
      </w:r>
      <w:r w:rsidR="002346AE" w:rsidRPr="002346AE">
        <w:rPr>
          <w:lang w:val="ru-RU"/>
        </w:rPr>
        <w:t xml:space="preserve"> вопрос</w:t>
      </w:r>
      <w:r w:rsidR="006148CA">
        <w:rPr>
          <w:lang w:val="ru-RU"/>
        </w:rPr>
        <w:t>, связанный со</w:t>
      </w:r>
      <w:r w:rsidR="002346AE" w:rsidRPr="002346AE">
        <w:rPr>
          <w:lang w:val="ru-RU"/>
        </w:rPr>
        <w:t xml:space="preserve"> сложност</w:t>
      </w:r>
      <w:r w:rsidR="006148CA">
        <w:rPr>
          <w:lang w:val="ru-RU"/>
        </w:rPr>
        <w:t>ями в</w:t>
      </w:r>
      <w:r w:rsidR="002346AE" w:rsidRPr="002346AE">
        <w:rPr>
          <w:lang w:val="ru-RU"/>
        </w:rPr>
        <w:t xml:space="preserve"> оценк</w:t>
      </w:r>
      <w:r w:rsidR="006148CA">
        <w:rPr>
          <w:lang w:val="ru-RU"/>
        </w:rPr>
        <w:t>е</w:t>
      </w:r>
      <w:r w:rsidR="002346AE" w:rsidRPr="002346AE">
        <w:rPr>
          <w:lang w:val="ru-RU"/>
        </w:rPr>
        <w:t xml:space="preserve"> цветных </w:t>
      </w:r>
      <w:r w:rsidR="006148CA">
        <w:rPr>
          <w:lang w:val="ru-RU"/>
        </w:rPr>
        <w:t>чертежей</w:t>
      </w:r>
      <w:r w:rsidR="002346AE" w:rsidRPr="002346AE">
        <w:rPr>
          <w:lang w:val="ru-RU"/>
        </w:rPr>
        <w:t>, которые обычно хорошо выгляд</w:t>
      </w:r>
      <w:r w:rsidR="006148CA">
        <w:rPr>
          <w:lang w:val="ru-RU"/>
        </w:rPr>
        <w:t>ят</w:t>
      </w:r>
      <w:r w:rsidR="002346AE" w:rsidRPr="002346AE">
        <w:rPr>
          <w:lang w:val="ru-RU"/>
        </w:rPr>
        <w:t xml:space="preserve"> в поданном виде, но их необходимо</w:t>
      </w:r>
      <w:r w:rsidR="006148CA">
        <w:rPr>
          <w:lang w:val="ru-RU"/>
        </w:rPr>
        <w:t xml:space="preserve"> </w:t>
      </w:r>
      <w:r w:rsidR="002346AE" w:rsidRPr="002346AE">
        <w:rPr>
          <w:lang w:val="ru-RU"/>
        </w:rPr>
        <w:t xml:space="preserve">рассматривать с точки зрения того, как они будут выглядеть при переводе в черно-белый формат для публикации. </w:t>
      </w:r>
      <w:r w:rsidR="008B4E66" w:rsidRPr="006148CA">
        <w:rPr>
          <w:lang w:val="ru-RU"/>
        </w:rPr>
        <w:t xml:space="preserve"> </w:t>
      </w:r>
      <w:r w:rsidR="006148CA" w:rsidRPr="006148CA">
        <w:rPr>
          <w:lang w:val="ru-RU"/>
        </w:rPr>
        <w:t>Это снижа</w:t>
      </w:r>
      <w:r w:rsidR="006148CA">
        <w:rPr>
          <w:lang w:val="ru-RU"/>
        </w:rPr>
        <w:t>ет</w:t>
      </w:r>
      <w:r w:rsidR="006148CA" w:rsidRPr="006148CA">
        <w:rPr>
          <w:lang w:val="ru-RU"/>
        </w:rPr>
        <w:t xml:space="preserve"> качество раскрытия информации независимо от того, была ли публикация сделана на основе преобразования оригинальных листов или заменяющих листов, представленных заявителем.  Проблема цветных чертежей существует уже много лет, и </w:t>
      </w:r>
      <w:r w:rsidR="006148CA">
        <w:rPr>
          <w:lang w:val="ru-RU"/>
        </w:rPr>
        <w:t xml:space="preserve">поиск </w:t>
      </w:r>
      <w:r w:rsidR="006148CA" w:rsidRPr="006148CA">
        <w:rPr>
          <w:lang w:val="ru-RU"/>
        </w:rPr>
        <w:t>ее решени</w:t>
      </w:r>
      <w:r w:rsidR="006148CA">
        <w:rPr>
          <w:lang w:val="ru-RU"/>
        </w:rPr>
        <w:t>я</w:t>
      </w:r>
      <w:r w:rsidR="006148CA" w:rsidRPr="006148CA">
        <w:rPr>
          <w:lang w:val="ru-RU"/>
        </w:rPr>
        <w:t xml:space="preserve"> долж</w:t>
      </w:r>
      <w:r w:rsidR="006148CA">
        <w:rPr>
          <w:lang w:val="ru-RU"/>
        </w:rPr>
        <w:t>ен</w:t>
      </w:r>
      <w:r w:rsidR="006148CA" w:rsidRPr="006148CA">
        <w:rPr>
          <w:lang w:val="ru-RU"/>
        </w:rPr>
        <w:t xml:space="preserve"> быть приоритетн</w:t>
      </w:r>
      <w:r w:rsidR="006148CA">
        <w:rPr>
          <w:lang w:val="ru-RU"/>
        </w:rPr>
        <w:t>ой задачей</w:t>
      </w:r>
      <w:r w:rsidR="006148CA" w:rsidRPr="006148CA">
        <w:rPr>
          <w:lang w:val="ru-RU"/>
        </w:rPr>
        <w:t xml:space="preserve">. </w:t>
      </w:r>
      <w:r w:rsidR="008B4E66" w:rsidRPr="006148CA">
        <w:rPr>
          <w:lang w:val="ru-RU"/>
        </w:rPr>
        <w:t xml:space="preserve"> </w:t>
      </w:r>
      <w:r w:rsidR="006148CA" w:rsidRPr="006148CA">
        <w:rPr>
          <w:lang w:val="ru-RU"/>
        </w:rPr>
        <w:t xml:space="preserve">Некоторые </w:t>
      </w:r>
      <w:r w:rsidR="00D43992">
        <w:rPr>
          <w:lang w:val="ru-RU"/>
        </w:rPr>
        <w:t>О</w:t>
      </w:r>
      <w:r w:rsidR="006148CA" w:rsidRPr="006148CA">
        <w:rPr>
          <w:lang w:val="ru-RU"/>
        </w:rPr>
        <w:t xml:space="preserve">рганы отметили, что вопрос о надлежащем стандарте публикации не зависит </w:t>
      </w:r>
      <w:r w:rsidR="006148CA" w:rsidRPr="006148CA">
        <w:rPr>
          <w:lang w:val="ru-RU"/>
        </w:rPr>
        <w:lastRenderedPageBreak/>
        <w:t>от того, достаточно ли неофициальных чертежей для целей международного поиска</w:t>
      </w:r>
      <w:r w:rsidR="006148CA">
        <w:rPr>
          <w:lang w:val="ru-RU"/>
        </w:rPr>
        <w:t>:</w:t>
      </w:r>
      <w:r w:rsidR="006148CA" w:rsidRPr="006148CA">
        <w:rPr>
          <w:lang w:val="ru-RU"/>
        </w:rPr>
        <w:t xml:space="preserve"> в большинстве случаев, за исключением вопроса о преобразовании цветных чертежей, неофициальных чертежей вполне достаточно для формирования основы международного поиска.</w:t>
      </w:r>
      <w:r w:rsidR="008B4E66" w:rsidRPr="006148CA">
        <w:rPr>
          <w:lang w:val="ru-RU"/>
        </w:rPr>
        <w:t xml:space="preserve">  </w:t>
      </w:r>
      <w:r>
        <w:rPr>
          <w:lang w:val="ru-RU"/>
        </w:rPr>
        <w:t>Органы</w:t>
      </w:r>
      <w:r w:rsidR="006148CA" w:rsidRPr="006148CA">
        <w:rPr>
          <w:lang w:val="ru-RU"/>
        </w:rPr>
        <w:t xml:space="preserve"> отметили, что </w:t>
      </w:r>
      <w:r>
        <w:rPr>
          <w:lang w:val="ru-RU"/>
        </w:rPr>
        <w:t xml:space="preserve">если </w:t>
      </w:r>
      <w:r w:rsidR="006148CA" w:rsidRPr="006148CA">
        <w:rPr>
          <w:lang w:val="ru-RU"/>
        </w:rPr>
        <w:t xml:space="preserve">термин </w:t>
      </w:r>
      <w:r w:rsidR="006148CA">
        <w:rPr>
          <w:lang w:val="ru-RU"/>
        </w:rPr>
        <w:t>«</w:t>
      </w:r>
      <w:r w:rsidR="006148CA" w:rsidRPr="006148CA">
        <w:rPr>
          <w:lang w:val="ru-RU"/>
        </w:rPr>
        <w:t xml:space="preserve">неофициальные </w:t>
      </w:r>
      <w:r w:rsidR="006148CA">
        <w:rPr>
          <w:lang w:val="ru-RU"/>
        </w:rPr>
        <w:t xml:space="preserve">чертежи» будет положен в основу каких-либо предложений, его необходимо будет уточнить. </w:t>
      </w:r>
      <w:r w:rsidR="006148CA" w:rsidRPr="006148CA">
        <w:rPr>
          <w:lang w:val="ru-RU"/>
        </w:rPr>
        <w:t xml:space="preserve"> </w:t>
      </w:r>
    </w:p>
    <w:p w14:paraId="00D7B227" w14:textId="279A931A" w:rsidR="008B4E66" w:rsidRPr="004F6754" w:rsidRDefault="001C7B1C" w:rsidP="008B4E66">
      <w:pPr>
        <w:pStyle w:val="ONUME"/>
        <w:rPr>
          <w:lang w:val="ru-RU"/>
        </w:rPr>
      </w:pPr>
      <w:r w:rsidRPr="001C7B1C">
        <w:rPr>
          <w:lang w:val="ru-RU"/>
        </w:rPr>
        <w:t xml:space="preserve">Некоторые </w:t>
      </w:r>
      <w:r w:rsidR="00D43992">
        <w:rPr>
          <w:lang w:val="ru-RU"/>
        </w:rPr>
        <w:t>О</w:t>
      </w:r>
      <w:r w:rsidRPr="001C7B1C">
        <w:rPr>
          <w:lang w:val="ru-RU"/>
        </w:rPr>
        <w:t xml:space="preserve">рганы поддержали идею о том, чтобы Международный поисковый орган взял на себя роль помощника </w:t>
      </w:r>
      <w:r w:rsidR="00705357">
        <w:rPr>
          <w:lang w:val="ru-RU"/>
        </w:rPr>
        <w:t>П</w:t>
      </w:r>
      <w:r w:rsidRPr="001C7B1C">
        <w:rPr>
          <w:lang w:val="ru-RU"/>
        </w:rPr>
        <w:t xml:space="preserve">олучающего </w:t>
      </w:r>
      <w:r w:rsidR="00C63C51">
        <w:rPr>
          <w:lang w:val="ru-RU"/>
        </w:rPr>
        <w:t>в</w:t>
      </w:r>
      <w:r w:rsidRPr="001C7B1C">
        <w:rPr>
          <w:lang w:val="ru-RU"/>
        </w:rPr>
        <w:t xml:space="preserve">едомства </w:t>
      </w:r>
      <w:r>
        <w:rPr>
          <w:lang w:val="ru-RU"/>
        </w:rPr>
        <w:t>при проверке соответствия формальным</w:t>
      </w:r>
      <w:r w:rsidRPr="001C7B1C">
        <w:rPr>
          <w:lang w:val="ru-RU"/>
        </w:rPr>
        <w:t xml:space="preserve"> требовани</w:t>
      </w:r>
      <w:r>
        <w:rPr>
          <w:lang w:val="ru-RU"/>
        </w:rPr>
        <w:t>ям</w:t>
      </w:r>
      <w:r w:rsidRPr="001C7B1C">
        <w:rPr>
          <w:lang w:val="ru-RU"/>
        </w:rPr>
        <w:t xml:space="preserve">.  </w:t>
      </w:r>
      <w:r>
        <w:rPr>
          <w:lang w:val="ru-RU"/>
        </w:rPr>
        <w:t>С точки зрения оценки вопроса о добавлении новых объектов в заменяющие чертежи э</w:t>
      </w:r>
      <w:r w:rsidRPr="001C7B1C">
        <w:rPr>
          <w:lang w:val="ru-RU"/>
        </w:rPr>
        <w:t xml:space="preserve">ксперты по </w:t>
      </w:r>
      <w:r>
        <w:rPr>
          <w:lang w:val="ru-RU"/>
        </w:rPr>
        <w:t xml:space="preserve">проведению </w:t>
      </w:r>
      <w:r w:rsidRPr="001C7B1C">
        <w:rPr>
          <w:lang w:val="ru-RU"/>
        </w:rPr>
        <w:t>поиск</w:t>
      </w:r>
      <w:r>
        <w:rPr>
          <w:lang w:val="ru-RU"/>
        </w:rPr>
        <w:t>а</w:t>
      </w:r>
      <w:r w:rsidRPr="001C7B1C">
        <w:rPr>
          <w:lang w:val="ru-RU"/>
        </w:rPr>
        <w:t xml:space="preserve"> находятся в лучшем положении, </w:t>
      </w:r>
      <w:r>
        <w:rPr>
          <w:lang w:val="ru-RU"/>
        </w:rPr>
        <w:t>нежели</w:t>
      </w:r>
      <w:r w:rsidRPr="001C7B1C">
        <w:rPr>
          <w:lang w:val="ru-RU"/>
        </w:rPr>
        <w:t xml:space="preserve"> эксперты по </w:t>
      </w:r>
      <w:r>
        <w:rPr>
          <w:lang w:val="ru-RU"/>
        </w:rPr>
        <w:t xml:space="preserve">соблюдению </w:t>
      </w:r>
      <w:r w:rsidRPr="001C7B1C">
        <w:rPr>
          <w:lang w:val="ru-RU"/>
        </w:rPr>
        <w:t>формальн</w:t>
      </w:r>
      <w:r>
        <w:rPr>
          <w:lang w:val="ru-RU"/>
        </w:rPr>
        <w:t>ых требований в</w:t>
      </w:r>
      <w:r w:rsidRPr="001C7B1C">
        <w:rPr>
          <w:lang w:val="ru-RU"/>
        </w:rPr>
        <w:t xml:space="preserve"> </w:t>
      </w:r>
      <w:r w:rsidR="00705357">
        <w:rPr>
          <w:lang w:val="ru-RU"/>
        </w:rPr>
        <w:t>П</w:t>
      </w:r>
      <w:r w:rsidRPr="001C7B1C">
        <w:rPr>
          <w:lang w:val="ru-RU"/>
        </w:rPr>
        <w:t xml:space="preserve">олучающем </w:t>
      </w:r>
      <w:r w:rsidR="00C63C51">
        <w:rPr>
          <w:lang w:val="ru-RU"/>
        </w:rPr>
        <w:t>в</w:t>
      </w:r>
      <w:r w:rsidRPr="001C7B1C">
        <w:rPr>
          <w:lang w:val="ru-RU"/>
        </w:rPr>
        <w:t xml:space="preserve">едомстве.  Другие </w:t>
      </w:r>
      <w:r w:rsidR="00D43992">
        <w:rPr>
          <w:lang w:val="ru-RU"/>
        </w:rPr>
        <w:t>О</w:t>
      </w:r>
      <w:r>
        <w:rPr>
          <w:lang w:val="ru-RU"/>
        </w:rPr>
        <w:t xml:space="preserve">рганы </w:t>
      </w:r>
      <w:r w:rsidRPr="001C7B1C">
        <w:rPr>
          <w:lang w:val="ru-RU"/>
        </w:rPr>
        <w:t>выразили о</w:t>
      </w:r>
      <w:r>
        <w:rPr>
          <w:lang w:val="ru-RU"/>
        </w:rPr>
        <w:t>беспокоенность в связи с такими вопросами</w:t>
      </w:r>
      <w:r w:rsidRPr="001C7B1C">
        <w:rPr>
          <w:lang w:val="ru-RU"/>
        </w:rPr>
        <w:t xml:space="preserve">, </w:t>
      </w:r>
      <w:r>
        <w:rPr>
          <w:lang w:val="ru-RU"/>
        </w:rPr>
        <w:t xml:space="preserve">как </w:t>
      </w:r>
      <w:r w:rsidR="00C63C51">
        <w:rPr>
          <w:lang w:val="ru-RU"/>
        </w:rPr>
        <w:t>запутывание</w:t>
      </w:r>
      <w:r>
        <w:rPr>
          <w:lang w:val="ru-RU"/>
        </w:rPr>
        <w:t xml:space="preserve"> соответствующи</w:t>
      </w:r>
      <w:r w:rsidR="00C63C51">
        <w:rPr>
          <w:lang w:val="ru-RU"/>
        </w:rPr>
        <w:t>х</w:t>
      </w:r>
      <w:r w:rsidRPr="001C7B1C">
        <w:rPr>
          <w:lang w:val="ru-RU"/>
        </w:rPr>
        <w:t xml:space="preserve"> процесс</w:t>
      </w:r>
      <w:r w:rsidR="00C63C51">
        <w:rPr>
          <w:lang w:val="ru-RU"/>
        </w:rPr>
        <w:t>ов</w:t>
      </w:r>
      <w:r>
        <w:rPr>
          <w:lang w:val="ru-RU"/>
        </w:rPr>
        <w:t xml:space="preserve"> в результате привлечения новых</w:t>
      </w:r>
      <w:r w:rsidRPr="001C7B1C">
        <w:rPr>
          <w:lang w:val="ru-RU"/>
        </w:rPr>
        <w:t xml:space="preserve"> субъектов, дополнительны</w:t>
      </w:r>
      <w:r>
        <w:rPr>
          <w:lang w:val="ru-RU"/>
        </w:rPr>
        <w:t>е</w:t>
      </w:r>
      <w:r w:rsidRPr="001C7B1C">
        <w:rPr>
          <w:lang w:val="ru-RU"/>
        </w:rPr>
        <w:t xml:space="preserve"> расход</w:t>
      </w:r>
      <w:r>
        <w:rPr>
          <w:lang w:val="ru-RU"/>
        </w:rPr>
        <w:t>ы</w:t>
      </w:r>
      <w:r w:rsidRPr="001C7B1C">
        <w:rPr>
          <w:lang w:val="ru-RU"/>
        </w:rPr>
        <w:t xml:space="preserve"> и </w:t>
      </w:r>
      <w:r>
        <w:rPr>
          <w:lang w:val="ru-RU"/>
        </w:rPr>
        <w:t>нагрузки</w:t>
      </w:r>
      <w:r w:rsidRPr="001C7B1C">
        <w:rPr>
          <w:lang w:val="ru-RU"/>
        </w:rPr>
        <w:t xml:space="preserve"> </w:t>
      </w:r>
      <w:r>
        <w:rPr>
          <w:lang w:val="ru-RU"/>
        </w:rPr>
        <w:t>на</w:t>
      </w:r>
      <w:r w:rsidRPr="001C7B1C">
        <w:rPr>
          <w:lang w:val="ru-RU"/>
        </w:rPr>
        <w:t xml:space="preserve"> </w:t>
      </w:r>
      <w:r>
        <w:rPr>
          <w:lang w:val="ru-RU"/>
        </w:rPr>
        <w:t>о</w:t>
      </w:r>
      <w:r w:rsidRPr="001C7B1C">
        <w:rPr>
          <w:lang w:val="ru-RU"/>
        </w:rPr>
        <w:t>рган</w:t>
      </w:r>
      <w:r>
        <w:rPr>
          <w:lang w:val="ru-RU"/>
        </w:rPr>
        <w:t>ы, а также</w:t>
      </w:r>
      <w:r w:rsidRPr="001C7B1C">
        <w:rPr>
          <w:lang w:val="ru-RU"/>
        </w:rPr>
        <w:t xml:space="preserve"> потенциальны</w:t>
      </w:r>
      <w:r>
        <w:rPr>
          <w:lang w:val="ru-RU"/>
        </w:rPr>
        <w:t>е</w:t>
      </w:r>
      <w:r w:rsidRPr="001C7B1C">
        <w:rPr>
          <w:lang w:val="ru-RU"/>
        </w:rPr>
        <w:t xml:space="preserve"> задерж</w:t>
      </w:r>
      <w:r>
        <w:rPr>
          <w:lang w:val="ru-RU"/>
        </w:rPr>
        <w:t>ки</w:t>
      </w:r>
      <w:r w:rsidRPr="001C7B1C">
        <w:rPr>
          <w:lang w:val="ru-RU"/>
        </w:rPr>
        <w:t>, вызванны</w:t>
      </w:r>
      <w:r>
        <w:rPr>
          <w:lang w:val="ru-RU"/>
        </w:rPr>
        <w:t>е</w:t>
      </w:r>
      <w:r w:rsidRPr="001C7B1C">
        <w:rPr>
          <w:lang w:val="ru-RU"/>
        </w:rPr>
        <w:t xml:space="preserve"> дополнительными </w:t>
      </w:r>
      <w:r>
        <w:rPr>
          <w:lang w:val="ru-RU"/>
        </w:rPr>
        <w:t>стадиями</w:t>
      </w:r>
      <w:r w:rsidRPr="001C7B1C">
        <w:rPr>
          <w:lang w:val="ru-RU"/>
        </w:rPr>
        <w:t xml:space="preserve"> обработки.</w:t>
      </w:r>
      <w:r w:rsidR="008B4E66" w:rsidRPr="001C7B1C">
        <w:rPr>
          <w:lang w:val="ru-RU"/>
        </w:rPr>
        <w:t xml:space="preserve"> </w:t>
      </w:r>
      <w:r w:rsidR="004F6754">
        <w:rPr>
          <w:lang w:val="ru-RU"/>
        </w:rPr>
        <w:t xml:space="preserve"> </w:t>
      </w:r>
      <w:r w:rsidR="004F6754" w:rsidRPr="004F6754">
        <w:rPr>
          <w:lang w:val="ru-RU"/>
        </w:rPr>
        <w:t xml:space="preserve">Один из </w:t>
      </w:r>
      <w:r w:rsidR="00D43992">
        <w:rPr>
          <w:lang w:val="ru-RU"/>
        </w:rPr>
        <w:t>О</w:t>
      </w:r>
      <w:r w:rsidR="004F6754" w:rsidRPr="004F6754">
        <w:rPr>
          <w:lang w:val="ru-RU"/>
        </w:rPr>
        <w:t xml:space="preserve">рганов подчеркнул, что если такая роль </w:t>
      </w:r>
      <w:r w:rsidR="004F6754">
        <w:rPr>
          <w:lang w:val="ru-RU"/>
        </w:rPr>
        <w:t>предусматривается</w:t>
      </w:r>
      <w:r w:rsidR="004F6754" w:rsidRPr="004F6754">
        <w:rPr>
          <w:lang w:val="ru-RU"/>
        </w:rPr>
        <w:t xml:space="preserve">, то она должна быть основана на предложении заявителю представить исправления в </w:t>
      </w:r>
      <w:r w:rsidR="00D43992">
        <w:rPr>
          <w:lang w:val="ru-RU"/>
        </w:rPr>
        <w:t>О</w:t>
      </w:r>
      <w:r w:rsidR="004F6754" w:rsidRPr="004F6754">
        <w:rPr>
          <w:lang w:val="ru-RU"/>
        </w:rPr>
        <w:t xml:space="preserve">рган в конкретных случаях, а не на общем праве заявителя представлять исправления по собственной </w:t>
      </w:r>
      <w:r w:rsidR="004F6754">
        <w:rPr>
          <w:lang w:val="ru-RU"/>
        </w:rPr>
        <w:t>инициативе</w:t>
      </w:r>
      <w:r w:rsidR="004F6754" w:rsidRPr="004F6754">
        <w:rPr>
          <w:lang w:val="ru-RU"/>
        </w:rPr>
        <w:t>.</w:t>
      </w:r>
    </w:p>
    <w:p w14:paraId="6DDA2B00" w14:textId="700A0D8E" w:rsidR="008B4E66" w:rsidRPr="00DE0E20" w:rsidRDefault="004F6754" w:rsidP="008B4E66">
      <w:pPr>
        <w:pStyle w:val="ONUME"/>
        <w:rPr>
          <w:lang w:val="ru-RU"/>
        </w:rPr>
      </w:pPr>
      <w:r w:rsidRPr="00DE0E20">
        <w:rPr>
          <w:lang w:val="ru-RU"/>
        </w:rPr>
        <w:t xml:space="preserve">Некоторые </w:t>
      </w:r>
      <w:r w:rsidR="00D43992">
        <w:rPr>
          <w:lang w:val="ru-RU"/>
        </w:rPr>
        <w:t>О</w:t>
      </w:r>
      <w:r w:rsidRPr="00DE0E20">
        <w:rPr>
          <w:lang w:val="ru-RU"/>
        </w:rPr>
        <w:t xml:space="preserve">рганы проявили интерес к возможности изменения формы </w:t>
      </w:r>
      <w:r w:rsidRPr="004F6754">
        <w:rPr>
          <w:lang w:val="en-GB"/>
        </w:rPr>
        <w:t>PCT</w:t>
      </w:r>
      <w:r w:rsidRPr="00DE0E20">
        <w:rPr>
          <w:lang w:val="ru-RU"/>
        </w:rPr>
        <w:t>/</w:t>
      </w:r>
      <w:r w:rsidRPr="004F6754">
        <w:rPr>
          <w:lang w:val="en-GB"/>
        </w:rPr>
        <w:t>RO</w:t>
      </w:r>
      <w:r w:rsidRPr="00DE0E20">
        <w:rPr>
          <w:lang w:val="ru-RU"/>
        </w:rPr>
        <w:t xml:space="preserve">/106 как для более </w:t>
      </w:r>
      <w:r w:rsidR="00DE0E20">
        <w:rPr>
          <w:lang w:val="ru-RU"/>
        </w:rPr>
        <w:t>полного учета</w:t>
      </w:r>
      <w:r w:rsidRPr="00DE0E20">
        <w:rPr>
          <w:lang w:val="ru-RU"/>
        </w:rPr>
        <w:t xml:space="preserve"> требований</w:t>
      </w:r>
      <w:r w:rsidR="00DE0E20">
        <w:rPr>
          <w:lang w:val="ru-RU"/>
        </w:rPr>
        <w:t xml:space="preserve"> сегодняшнего дня</w:t>
      </w:r>
      <w:r w:rsidRPr="00DE0E20">
        <w:rPr>
          <w:lang w:val="ru-RU"/>
        </w:rPr>
        <w:t xml:space="preserve">, так и для </w:t>
      </w:r>
      <w:r w:rsidR="00DE0E20">
        <w:rPr>
          <w:lang w:val="ru-RU"/>
        </w:rPr>
        <w:t>от</w:t>
      </w:r>
      <w:r w:rsidRPr="00DE0E20">
        <w:rPr>
          <w:lang w:val="ru-RU"/>
        </w:rPr>
        <w:t>деления вопроса о формальных недостатках, о которых заявители могут счесть полезным знать и рассмотреть возможность их исправления в централизованном порядке, от тех</w:t>
      </w:r>
      <w:r w:rsidR="00DE0E20">
        <w:rPr>
          <w:lang w:val="ru-RU"/>
        </w:rPr>
        <w:t xml:space="preserve"> вопрос</w:t>
      </w:r>
      <w:r w:rsidR="00A705C7">
        <w:rPr>
          <w:lang w:val="ru-RU"/>
        </w:rPr>
        <w:t>ов</w:t>
      </w:r>
      <w:r w:rsidRPr="00DE0E20">
        <w:rPr>
          <w:lang w:val="ru-RU"/>
        </w:rPr>
        <w:t xml:space="preserve">, которые имеют существенное значение для </w:t>
      </w:r>
      <w:r w:rsidR="00A705C7">
        <w:rPr>
          <w:lang w:val="ru-RU"/>
        </w:rPr>
        <w:t>проблемы</w:t>
      </w:r>
      <w:r w:rsidRPr="00DE0E20">
        <w:rPr>
          <w:lang w:val="ru-RU"/>
        </w:rPr>
        <w:t xml:space="preserve"> </w:t>
      </w:r>
      <w:r w:rsidR="00DE0E20">
        <w:rPr>
          <w:lang w:val="ru-RU"/>
        </w:rPr>
        <w:t>достаточно</w:t>
      </w:r>
      <w:r w:rsidRPr="00DE0E20">
        <w:rPr>
          <w:lang w:val="ru-RU"/>
        </w:rPr>
        <w:t xml:space="preserve"> единообразной публикации.</w:t>
      </w:r>
    </w:p>
    <w:p w14:paraId="65B09EFA" w14:textId="43196267" w:rsidR="008B4E66" w:rsidRPr="00F70C1E" w:rsidRDefault="00BD78B4" w:rsidP="008B4E66">
      <w:pPr>
        <w:pStyle w:val="ONUME"/>
        <w:rPr>
          <w:lang w:val="ru-RU"/>
        </w:rPr>
      </w:pPr>
      <w:r>
        <w:rPr>
          <w:lang w:val="ru-RU"/>
        </w:rPr>
        <w:t>По мнению н</w:t>
      </w:r>
      <w:r w:rsidRPr="00BD78B4">
        <w:rPr>
          <w:lang w:val="ru-RU"/>
        </w:rPr>
        <w:t>екоторы</w:t>
      </w:r>
      <w:r>
        <w:rPr>
          <w:lang w:val="ru-RU"/>
        </w:rPr>
        <w:t>х</w:t>
      </w:r>
      <w:r w:rsidRPr="00BD78B4">
        <w:rPr>
          <w:lang w:val="ru-RU"/>
        </w:rPr>
        <w:t xml:space="preserve"> </w:t>
      </w:r>
      <w:r w:rsidR="00D43992">
        <w:rPr>
          <w:lang w:val="ru-RU"/>
        </w:rPr>
        <w:t>О</w:t>
      </w:r>
      <w:r w:rsidRPr="00BD78B4">
        <w:rPr>
          <w:lang w:val="ru-RU"/>
        </w:rPr>
        <w:t>рган</w:t>
      </w:r>
      <w:r>
        <w:rPr>
          <w:lang w:val="ru-RU"/>
        </w:rPr>
        <w:t>ов</w:t>
      </w:r>
      <w:r w:rsidRPr="00BD78B4">
        <w:rPr>
          <w:lang w:val="ru-RU"/>
        </w:rPr>
        <w:t xml:space="preserve">, Международному бюро </w:t>
      </w:r>
      <w:r>
        <w:rPr>
          <w:lang w:val="ru-RU"/>
        </w:rPr>
        <w:t xml:space="preserve">также </w:t>
      </w:r>
      <w:r w:rsidRPr="00BD78B4">
        <w:rPr>
          <w:lang w:val="ru-RU"/>
        </w:rPr>
        <w:t xml:space="preserve">было бы полезно играть более централизованную и непосредственную роль в оценке </w:t>
      </w:r>
      <w:r>
        <w:rPr>
          <w:lang w:val="ru-RU"/>
        </w:rPr>
        <w:t>формальных недостатков</w:t>
      </w:r>
      <w:r w:rsidRPr="00BD78B4">
        <w:rPr>
          <w:lang w:val="ru-RU"/>
        </w:rPr>
        <w:t xml:space="preserve">, особенно в </w:t>
      </w:r>
      <w:r>
        <w:rPr>
          <w:lang w:val="ru-RU"/>
        </w:rPr>
        <w:t>том, что касается</w:t>
      </w:r>
      <w:r w:rsidRPr="00BD78B4">
        <w:rPr>
          <w:lang w:val="ru-RU"/>
        </w:rPr>
        <w:t xml:space="preserve"> неофициальных чертежей.  Один из этих </w:t>
      </w:r>
      <w:r w:rsidR="00D43992">
        <w:rPr>
          <w:lang w:val="ru-RU"/>
        </w:rPr>
        <w:t>О</w:t>
      </w:r>
      <w:r w:rsidRPr="00BD78B4">
        <w:rPr>
          <w:lang w:val="ru-RU"/>
        </w:rPr>
        <w:t xml:space="preserve">рганов выразил позицию, </w:t>
      </w:r>
      <w:r w:rsidR="00A22194">
        <w:rPr>
          <w:lang w:val="ru-RU"/>
        </w:rPr>
        <w:t>согласно которой</w:t>
      </w:r>
      <w:r w:rsidRPr="00BD78B4">
        <w:rPr>
          <w:lang w:val="ru-RU"/>
        </w:rPr>
        <w:t xml:space="preserve"> все проверки </w:t>
      </w:r>
      <w:r w:rsidR="00A22194">
        <w:rPr>
          <w:lang w:val="ru-RU"/>
        </w:rPr>
        <w:t>на соответствие формальным требованиям</w:t>
      </w:r>
      <w:r w:rsidRPr="00BD78B4">
        <w:rPr>
          <w:lang w:val="ru-RU"/>
        </w:rPr>
        <w:t xml:space="preserve"> должны проводиться исключительно Международным бюро, поскольку оно находится в наилучшем положении для определения того, является ли что-либо приемлемым для целей </w:t>
      </w:r>
      <w:r w:rsidR="00A22194">
        <w:rPr>
          <w:lang w:val="ru-RU"/>
        </w:rPr>
        <w:t>достаточно</w:t>
      </w:r>
      <w:r w:rsidRPr="00BD78B4">
        <w:rPr>
          <w:lang w:val="ru-RU"/>
        </w:rPr>
        <w:t xml:space="preserve"> единообразной публикации.</w:t>
      </w:r>
      <w:r w:rsidR="008B4E66" w:rsidRPr="00BD78B4">
        <w:rPr>
          <w:lang w:val="ru-RU"/>
        </w:rPr>
        <w:t xml:space="preserve"> </w:t>
      </w:r>
      <w:r w:rsidR="00F70C1E">
        <w:rPr>
          <w:lang w:val="ru-RU"/>
        </w:rPr>
        <w:t xml:space="preserve"> </w:t>
      </w:r>
      <w:r w:rsidR="00F70C1E" w:rsidRPr="00F70C1E">
        <w:rPr>
          <w:lang w:val="ru-RU"/>
        </w:rPr>
        <w:t xml:space="preserve">В альтернативном случае, если будет принято решение о том, что проверка </w:t>
      </w:r>
      <w:r w:rsidR="00F70C1E">
        <w:rPr>
          <w:lang w:val="ru-RU"/>
        </w:rPr>
        <w:t>на соответствие формальным требованиям</w:t>
      </w:r>
      <w:r w:rsidR="00F70C1E" w:rsidRPr="00F70C1E">
        <w:rPr>
          <w:lang w:val="ru-RU"/>
        </w:rPr>
        <w:t xml:space="preserve"> должна по-прежнему осуществляться как </w:t>
      </w:r>
      <w:r w:rsidR="00705357">
        <w:rPr>
          <w:lang w:val="ru-RU"/>
        </w:rPr>
        <w:t>П</w:t>
      </w:r>
      <w:r w:rsidR="00F70C1E" w:rsidRPr="00F70C1E">
        <w:rPr>
          <w:lang w:val="ru-RU"/>
        </w:rPr>
        <w:t xml:space="preserve">олучающим </w:t>
      </w:r>
      <w:r w:rsidR="00F70C1E">
        <w:rPr>
          <w:lang w:val="ru-RU"/>
        </w:rPr>
        <w:t>В</w:t>
      </w:r>
      <w:r w:rsidR="00F70C1E" w:rsidRPr="00F70C1E">
        <w:rPr>
          <w:lang w:val="ru-RU"/>
        </w:rPr>
        <w:t xml:space="preserve">едомством, так и Международным бюро, необходимо четко определить требования к </w:t>
      </w:r>
      <w:r w:rsidR="00F70C1E">
        <w:rPr>
          <w:lang w:val="ru-RU"/>
        </w:rPr>
        <w:t>достаточно</w:t>
      </w:r>
      <w:r w:rsidR="00F70C1E" w:rsidRPr="00F70C1E">
        <w:rPr>
          <w:lang w:val="ru-RU"/>
        </w:rPr>
        <w:t xml:space="preserve"> единообразной публикации.  Другие </w:t>
      </w:r>
      <w:r w:rsidR="00D43992">
        <w:rPr>
          <w:lang w:val="ru-RU"/>
        </w:rPr>
        <w:t>О</w:t>
      </w:r>
      <w:r w:rsidR="00F70C1E" w:rsidRPr="00F70C1E">
        <w:rPr>
          <w:lang w:val="ru-RU"/>
        </w:rPr>
        <w:t xml:space="preserve">рганы подчеркнули важность того, чтобы </w:t>
      </w:r>
      <w:r w:rsidR="00705357">
        <w:rPr>
          <w:lang w:val="ru-RU"/>
        </w:rPr>
        <w:t>П</w:t>
      </w:r>
      <w:r w:rsidR="00F70C1E" w:rsidRPr="00F70C1E">
        <w:rPr>
          <w:lang w:val="ru-RU"/>
        </w:rPr>
        <w:t xml:space="preserve">олучающее </w:t>
      </w:r>
      <w:r w:rsidR="00F70C1E">
        <w:rPr>
          <w:lang w:val="ru-RU"/>
        </w:rPr>
        <w:t>В</w:t>
      </w:r>
      <w:r w:rsidR="00F70C1E" w:rsidRPr="00F70C1E">
        <w:rPr>
          <w:lang w:val="ru-RU"/>
        </w:rPr>
        <w:t xml:space="preserve">едомство обеспечивало ясность в </w:t>
      </w:r>
      <w:r w:rsidR="00F70C1E">
        <w:rPr>
          <w:lang w:val="ru-RU"/>
        </w:rPr>
        <w:t>коммуникации</w:t>
      </w:r>
      <w:r w:rsidR="00F70C1E" w:rsidRPr="00F70C1E">
        <w:rPr>
          <w:lang w:val="ru-RU"/>
        </w:rPr>
        <w:t xml:space="preserve"> с заявителями, учитывая вопросы языка и часовых поясов.  Один из </w:t>
      </w:r>
      <w:r w:rsidR="00D43992">
        <w:rPr>
          <w:lang w:val="ru-RU"/>
        </w:rPr>
        <w:t>О</w:t>
      </w:r>
      <w:r w:rsidR="00F70C1E" w:rsidRPr="00F70C1E">
        <w:rPr>
          <w:lang w:val="ru-RU"/>
        </w:rPr>
        <w:t>рганов также считает, что искусственный интеллект может в будущем сыграть важную роль в оказании помощи соответствующим ведомствам.</w:t>
      </w:r>
    </w:p>
    <w:p w14:paraId="43CFCB7D" w14:textId="33740E9E" w:rsidR="008B4E66" w:rsidRPr="00711005" w:rsidRDefault="00711005" w:rsidP="008B4E66">
      <w:pPr>
        <w:pStyle w:val="ONUME"/>
        <w:rPr>
          <w:lang w:val="ru-RU"/>
        </w:rPr>
      </w:pPr>
      <w:r>
        <w:rPr>
          <w:lang w:val="ru-RU"/>
        </w:rPr>
        <w:t>Органы отметили, что любые изменения в данной области, особенно в том, что касается правила 11, повлекут за собой существенные последствия для национальных законов и правил, а также для процедур системы РСТ.</w:t>
      </w:r>
    </w:p>
    <w:p w14:paraId="15BE5F1E" w14:textId="4D5BC96F" w:rsidR="008B4E66" w:rsidRPr="00051F58" w:rsidRDefault="00711005" w:rsidP="008B4E66">
      <w:pPr>
        <w:pStyle w:val="ONUME"/>
        <w:rPr>
          <w:lang w:val="ru-RU"/>
        </w:rPr>
      </w:pPr>
      <w:r>
        <w:rPr>
          <w:lang w:val="ru-RU"/>
        </w:rPr>
        <w:t>Международное</w:t>
      </w:r>
      <w:r w:rsidRPr="00EA6B58">
        <w:rPr>
          <w:lang w:val="ru-RU"/>
        </w:rPr>
        <w:t xml:space="preserve"> </w:t>
      </w:r>
      <w:r>
        <w:rPr>
          <w:lang w:val="ru-RU"/>
        </w:rPr>
        <w:t>бюро</w:t>
      </w:r>
      <w:r w:rsidRPr="00EA6B58">
        <w:rPr>
          <w:lang w:val="ru-RU"/>
        </w:rPr>
        <w:t xml:space="preserve"> </w:t>
      </w:r>
      <w:r>
        <w:rPr>
          <w:lang w:val="ru-RU"/>
        </w:rPr>
        <w:t>согласилось</w:t>
      </w:r>
      <w:r w:rsidRPr="00EA6B58">
        <w:rPr>
          <w:lang w:val="ru-RU"/>
        </w:rPr>
        <w:t xml:space="preserve"> </w:t>
      </w:r>
      <w:r>
        <w:rPr>
          <w:lang w:val="ru-RU"/>
        </w:rPr>
        <w:t>с</w:t>
      </w:r>
      <w:r w:rsidRPr="00EA6B58">
        <w:rPr>
          <w:lang w:val="ru-RU"/>
        </w:rPr>
        <w:t xml:space="preserve"> </w:t>
      </w:r>
      <w:r>
        <w:rPr>
          <w:lang w:val="ru-RU"/>
        </w:rPr>
        <w:t>тем</w:t>
      </w:r>
      <w:r w:rsidRPr="00EA6B58">
        <w:rPr>
          <w:lang w:val="ru-RU"/>
        </w:rPr>
        <w:t xml:space="preserve">, </w:t>
      </w:r>
      <w:r>
        <w:rPr>
          <w:lang w:val="ru-RU"/>
        </w:rPr>
        <w:t>что</w:t>
      </w:r>
      <w:r w:rsidRPr="00EA6B58">
        <w:rPr>
          <w:lang w:val="ru-RU"/>
        </w:rPr>
        <w:t xml:space="preserve"> </w:t>
      </w:r>
      <w:r>
        <w:rPr>
          <w:lang w:val="ru-RU"/>
        </w:rPr>
        <w:t>в</w:t>
      </w:r>
      <w:r w:rsidRPr="00EA6B58">
        <w:rPr>
          <w:lang w:val="ru-RU"/>
        </w:rPr>
        <w:t xml:space="preserve"> </w:t>
      </w:r>
      <w:r>
        <w:rPr>
          <w:lang w:val="ru-RU"/>
        </w:rPr>
        <w:t>контексте</w:t>
      </w:r>
      <w:r w:rsidRPr="00EA6B58">
        <w:rPr>
          <w:lang w:val="ru-RU"/>
        </w:rPr>
        <w:t xml:space="preserve"> </w:t>
      </w:r>
      <w:r>
        <w:rPr>
          <w:lang w:val="ru-RU"/>
        </w:rPr>
        <w:t>последовательного</w:t>
      </w:r>
      <w:r w:rsidRPr="00EA6B58">
        <w:rPr>
          <w:lang w:val="ru-RU"/>
        </w:rPr>
        <w:t xml:space="preserve"> </w:t>
      </w:r>
      <w:r w:rsidR="00EA6B58">
        <w:rPr>
          <w:lang w:val="ru-RU"/>
        </w:rPr>
        <w:t>соблюдения</w:t>
      </w:r>
      <w:r w:rsidR="00EA6B58" w:rsidRPr="00EA6B58">
        <w:rPr>
          <w:lang w:val="ru-RU"/>
        </w:rPr>
        <w:t xml:space="preserve"> </w:t>
      </w:r>
      <w:r w:rsidR="00EA6B58">
        <w:rPr>
          <w:lang w:val="ru-RU"/>
        </w:rPr>
        <w:t>стандарта</w:t>
      </w:r>
      <w:r w:rsidRPr="00EA6B58">
        <w:rPr>
          <w:lang w:val="ru-RU"/>
        </w:rPr>
        <w:t xml:space="preserve"> «</w:t>
      </w:r>
      <w:r>
        <w:rPr>
          <w:lang w:val="ru-RU"/>
        </w:rPr>
        <w:t>достаточно</w:t>
      </w:r>
      <w:r w:rsidRPr="00EA6B58">
        <w:rPr>
          <w:lang w:val="ru-RU"/>
        </w:rPr>
        <w:t xml:space="preserve"> </w:t>
      </w:r>
      <w:r>
        <w:rPr>
          <w:lang w:val="ru-RU"/>
        </w:rPr>
        <w:t>единообразной</w:t>
      </w:r>
      <w:r w:rsidRPr="00EA6B58">
        <w:rPr>
          <w:lang w:val="ru-RU"/>
        </w:rPr>
        <w:t xml:space="preserve"> </w:t>
      </w:r>
      <w:r>
        <w:rPr>
          <w:lang w:val="ru-RU"/>
        </w:rPr>
        <w:t>международной</w:t>
      </w:r>
      <w:r w:rsidRPr="00EA6B58">
        <w:rPr>
          <w:lang w:val="ru-RU"/>
        </w:rPr>
        <w:t xml:space="preserve"> </w:t>
      </w:r>
      <w:r>
        <w:rPr>
          <w:lang w:val="ru-RU"/>
        </w:rPr>
        <w:t>публикации</w:t>
      </w:r>
      <w:r w:rsidRPr="00EA6B58">
        <w:rPr>
          <w:lang w:val="ru-RU"/>
        </w:rPr>
        <w:t xml:space="preserve">» </w:t>
      </w:r>
      <w:r>
        <w:rPr>
          <w:lang w:val="ru-RU"/>
        </w:rPr>
        <w:t>возникают</w:t>
      </w:r>
      <w:r w:rsidRPr="00EA6B58">
        <w:rPr>
          <w:lang w:val="ru-RU"/>
        </w:rPr>
        <w:t xml:space="preserve"> </w:t>
      </w:r>
      <w:r>
        <w:rPr>
          <w:lang w:val="ru-RU"/>
        </w:rPr>
        <w:t>сложности</w:t>
      </w:r>
      <w:r w:rsidRPr="00EA6B58">
        <w:rPr>
          <w:lang w:val="ru-RU"/>
        </w:rPr>
        <w:t xml:space="preserve">, </w:t>
      </w:r>
      <w:r>
        <w:rPr>
          <w:lang w:val="ru-RU"/>
        </w:rPr>
        <w:t>но</w:t>
      </w:r>
      <w:r w:rsidRPr="00EA6B58">
        <w:rPr>
          <w:lang w:val="ru-RU"/>
        </w:rPr>
        <w:t xml:space="preserve"> </w:t>
      </w:r>
      <w:r>
        <w:rPr>
          <w:lang w:val="ru-RU"/>
        </w:rPr>
        <w:t>при</w:t>
      </w:r>
      <w:r w:rsidRPr="00EA6B58">
        <w:rPr>
          <w:lang w:val="ru-RU"/>
        </w:rPr>
        <w:t xml:space="preserve"> </w:t>
      </w:r>
      <w:r>
        <w:rPr>
          <w:lang w:val="ru-RU"/>
        </w:rPr>
        <w:t>этом</w:t>
      </w:r>
      <w:r w:rsidRPr="00EA6B58">
        <w:rPr>
          <w:lang w:val="ru-RU"/>
        </w:rPr>
        <w:t xml:space="preserve"> </w:t>
      </w:r>
      <w:r>
        <w:rPr>
          <w:lang w:val="ru-RU"/>
        </w:rPr>
        <w:t>указало</w:t>
      </w:r>
      <w:r w:rsidRPr="00EA6B58">
        <w:rPr>
          <w:lang w:val="ru-RU"/>
        </w:rPr>
        <w:t xml:space="preserve">, </w:t>
      </w:r>
      <w:r>
        <w:rPr>
          <w:lang w:val="ru-RU"/>
        </w:rPr>
        <w:t>что</w:t>
      </w:r>
      <w:r w:rsidRPr="00EA6B58">
        <w:rPr>
          <w:lang w:val="ru-RU"/>
        </w:rPr>
        <w:t xml:space="preserve"> </w:t>
      </w:r>
      <w:r>
        <w:rPr>
          <w:lang w:val="ru-RU"/>
        </w:rPr>
        <w:t>оно</w:t>
      </w:r>
      <w:r w:rsidRPr="00EA6B58">
        <w:rPr>
          <w:lang w:val="ru-RU"/>
        </w:rPr>
        <w:t xml:space="preserve"> </w:t>
      </w:r>
      <w:r>
        <w:rPr>
          <w:lang w:val="ru-RU"/>
        </w:rPr>
        <w:t>не</w:t>
      </w:r>
      <w:r w:rsidRPr="00EA6B58">
        <w:rPr>
          <w:lang w:val="ru-RU"/>
        </w:rPr>
        <w:t xml:space="preserve"> </w:t>
      </w:r>
      <w:r>
        <w:rPr>
          <w:lang w:val="ru-RU"/>
        </w:rPr>
        <w:t>предпринимает</w:t>
      </w:r>
      <w:r w:rsidRPr="00EA6B58">
        <w:rPr>
          <w:lang w:val="ru-RU"/>
        </w:rPr>
        <w:t xml:space="preserve"> </w:t>
      </w:r>
      <w:r>
        <w:rPr>
          <w:lang w:val="ru-RU"/>
        </w:rPr>
        <w:t>сознательных</w:t>
      </w:r>
      <w:r w:rsidRPr="00EA6B58">
        <w:rPr>
          <w:lang w:val="ru-RU"/>
        </w:rPr>
        <w:t xml:space="preserve"> </w:t>
      </w:r>
      <w:r>
        <w:rPr>
          <w:lang w:val="ru-RU"/>
        </w:rPr>
        <w:t>усилий</w:t>
      </w:r>
      <w:r w:rsidRPr="00EA6B58">
        <w:rPr>
          <w:lang w:val="ru-RU"/>
        </w:rPr>
        <w:t xml:space="preserve"> </w:t>
      </w:r>
      <w:r>
        <w:rPr>
          <w:lang w:val="ru-RU"/>
        </w:rPr>
        <w:t>в</w:t>
      </w:r>
      <w:r w:rsidRPr="00EA6B58">
        <w:rPr>
          <w:lang w:val="ru-RU"/>
        </w:rPr>
        <w:t xml:space="preserve"> </w:t>
      </w:r>
      <w:r>
        <w:rPr>
          <w:lang w:val="ru-RU"/>
        </w:rPr>
        <w:t>плане</w:t>
      </w:r>
      <w:r w:rsidRPr="00EA6B58">
        <w:rPr>
          <w:lang w:val="ru-RU"/>
        </w:rPr>
        <w:t xml:space="preserve"> </w:t>
      </w:r>
      <w:r w:rsidR="00EA6B58">
        <w:rPr>
          <w:lang w:val="ru-RU"/>
        </w:rPr>
        <w:t>применения</w:t>
      </w:r>
      <w:r w:rsidR="00EA6B58" w:rsidRPr="00EA6B58">
        <w:rPr>
          <w:lang w:val="ru-RU"/>
        </w:rPr>
        <w:t xml:space="preserve"> </w:t>
      </w:r>
      <w:r w:rsidR="00EA6B58">
        <w:rPr>
          <w:lang w:val="ru-RU"/>
        </w:rPr>
        <w:t>стандартов</w:t>
      </w:r>
      <w:r w:rsidR="00EA6B58" w:rsidRPr="00EA6B58">
        <w:rPr>
          <w:lang w:val="ru-RU"/>
        </w:rPr>
        <w:t xml:space="preserve"> </w:t>
      </w:r>
      <w:r w:rsidR="00EA6B58">
        <w:rPr>
          <w:lang w:val="ru-RU"/>
        </w:rPr>
        <w:t>согласно</w:t>
      </w:r>
      <w:r w:rsidR="00EA6B58" w:rsidRPr="00EA6B58">
        <w:rPr>
          <w:lang w:val="ru-RU"/>
        </w:rPr>
        <w:t xml:space="preserve"> </w:t>
      </w:r>
      <w:r w:rsidR="00EA6B58">
        <w:rPr>
          <w:lang w:val="ru-RU"/>
        </w:rPr>
        <w:t>правилу</w:t>
      </w:r>
      <w:r w:rsidR="00EA6B58" w:rsidRPr="00EA6B58">
        <w:rPr>
          <w:lang w:val="ru-RU"/>
        </w:rPr>
        <w:t xml:space="preserve"> 28, </w:t>
      </w:r>
      <w:r w:rsidR="00EA6B58">
        <w:rPr>
          <w:lang w:val="ru-RU"/>
        </w:rPr>
        <w:t>отличных</w:t>
      </w:r>
      <w:r w:rsidR="00EA6B58" w:rsidRPr="00EA6B58">
        <w:rPr>
          <w:lang w:val="ru-RU"/>
        </w:rPr>
        <w:t xml:space="preserve"> </w:t>
      </w:r>
      <w:r w:rsidR="00EA6B58">
        <w:rPr>
          <w:lang w:val="ru-RU"/>
        </w:rPr>
        <w:t>от</w:t>
      </w:r>
      <w:r w:rsidR="00EA6B58" w:rsidRPr="00EA6B58">
        <w:rPr>
          <w:lang w:val="ru-RU"/>
        </w:rPr>
        <w:t xml:space="preserve"> </w:t>
      </w:r>
      <w:r w:rsidR="00EA6B58">
        <w:rPr>
          <w:lang w:val="ru-RU"/>
        </w:rPr>
        <w:t>тех</w:t>
      </w:r>
      <w:r w:rsidR="00EA6B58" w:rsidRPr="00EA6B58">
        <w:rPr>
          <w:lang w:val="ru-RU"/>
        </w:rPr>
        <w:t xml:space="preserve">, </w:t>
      </w:r>
      <w:r w:rsidR="00EA6B58">
        <w:rPr>
          <w:lang w:val="ru-RU"/>
        </w:rPr>
        <w:t>которые</w:t>
      </w:r>
      <w:r w:rsidR="00EA6B58" w:rsidRPr="00EA6B58">
        <w:rPr>
          <w:lang w:val="ru-RU"/>
        </w:rPr>
        <w:t xml:space="preserve"> </w:t>
      </w:r>
      <w:r w:rsidR="00EA6B58">
        <w:rPr>
          <w:lang w:val="ru-RU"/>
        </w:rPr>
        <w:t>применяются</w:t>
      </w:r>
      <w:r w:rsidR="00EA6B58" w:rsidRPr="00EA6B58">
        <w:rPr>
          <w:lang w:val="ru-RU"/>
        </w:rPr>
        <w:t xml:space="preserve"> </w:t>
      </w:r>
      <w:r w:rsidR="00705357">
        <w:rPr>
          <w:lang w:val="ru-RU"/>
        </w:rPr>
        <w:t>П</w:t>
      </w:r>
      <w:r w:rsidR="00EA6B58">
        <w:rPr>
          <w:lang w:val="ru-RU"/>
        </w:rPr>
        <w:t>олучающими</w:t>
      </w:r>
      <w:r w:rsidR="00EA6B58" w:rsidRPr="00EA6B58">
        <w:rPr>
          <w:lang w:val="ru-RU"/>
        </w:rPr>
        <w:t xml:space="preserve"> </w:t>
      </w:r>
      <w:r w:rsidR="00EA6B58">
        <w:rPr>
          <w:lang w:val="ru-RU"/>
        </w:rPr>
        <w:t>ведомствами</w:t>
      </w:r>
      <w:r w:rsidR="00EA6B58" w:rsidRPr="00EA6B58">
        <w:rPr>
          <w:lang w:val="ru-RU"/>
        </w:rPr>
        <w:t xml:space="preserve"> </w:t>
      </w:r>
      <w:r w:rsidR="00EA6B58">
        <w:rPr>
          <w:lang w:val="ru-RU"/>
        </w:rPr>
        <w:t>согласно</w:t>
      </w:r>
      <w:r w:rsidR="00EA6B58" w:rsidRPr="00EA6B58">
        <w:rPr>
          <w:lang w:val="ru-RU"/>
        </w:rPr>
        <w:t xml:space="preserve"> </w:t>
      </w:r>
      <w:r w:rsidR="00EA6B58">
        <w:rPr>
          <w:lang w:val="ru-RU"/>
        </w:rPr>
        <w:t>правилу</w:t>
      </w:r>
      <w:r w:rsidR="00EA6B58" w:rsidRPr="00EA6B58">
        <w:rPr>
          <w:lang w:val="ru-RU"/>
        </w:rPr>
        <w:t xml:space="preserve"> 26</w:t>
      </w:r>
      <w:r w:rsidR="00EA6B58">
        <w:rPr>
          <w:lang w:val="ru-RU"/>
        </w:rPr>
        <w:t xml:space="preserve">. </w:t>
      </w:r>
      <w:r w:rsidRPr="00EA6B58">
        <w:rPr>
          <w:lang w:val="ru-RU"/>
        </w:rPr>
        <w:t xml:space="preserve"> </w:t>
      </w:r>
      <w:r w:rsidR="00AD2EE9" w:rsidRPr="00AD2EE9">
        <w:rPr>
          <w:lang w:val="ru-RU"/>
        </w:rPr>
        <w:t xml:space="preserve">Хотя </w:t>
      </w:r>
      <w:r w:rsidR="00AD2EE9">
        <w:rPr>
          <w:lang w:val="ru-RU"/>
        </w:rPr>
        <w:t>п</w:t>
      </w:r>
      <w:r w:rsidR="00AD2EE9" w:rsidRPr="00AD2EE9">
        <w:rPr>
          <w:lang w:val="ru-RU"/>
        </w:rPr>
        <w:t xml:space="preserve">равило 28 прямо не упоминает о </w:t>
      </w:r>
      <w:r w:rsidR="00A64630">
        <w:rPr>
          <w:lang w:val="ru-RU"/>
        </w:rPr>
        <w:t>достаточно</w:t>
      </w:r>
      <w:r w:rsidR="00AD2EE9" w:rsidRPr="00AD2EE9">
        <w:rPr>
          <w:lang w:val="ru-RU"/>
        </w:rPr>
        <w:t xml:space="preserve"> единообразной публикации, не</w:t>
      </w:r>
      <w:r w:rsidR="00A705C7">
        <w:rPr>
          <w:lang w:val="ru-RU"/>
        </w:rPr>
        <w:t xml:space="preserve"> имеет</w:t>
      </w:r>
      <w:r w:rsidR="00AD2EE9" w:rsidRPr="00AD2EE9">
        <w:rPr>
          <w:lang w:val="ru-RU"/>
        </w:rPr>
        <w:t xml:space="preserve"> смысла доводить до сведения </w:t>
      </w:r>
      <w:r w:rsidR="00705357">
        <w:rPr>
          <w:lang w:val="ru-RU"/>
        </w:rPr>
        <w:t>П</w:t>
      </w:r>
      <w:r w:rsidR="00AD2EE9" w:rsidRPr="00AD2EE9">
        <w:rPr>
          <w:lang w:val="ru-RU"/>
        </w:rPr>
        <w:t xml:space="preserve">олучающих ведомств недостатки, которые, согласно условиям </w:t>
      </w:r>
      <w:r w:rsidR="00A64630">
        <w:rPr>
          <w:lang w:val="ru-RU"/>
        </w:rPr>
        <w:t>п</w:t>
      </w:r>
      <w:r w:rsidR="00AD2EE9" w:rsidRPr="00AD2EE9">
        <w:rPr>
          <w:lang w:val="ru-RU"/>
        </w:rPr>
        <w:t xml:space="preserve">равила 28.1(b), они все равно должны оценивать по стандартам, изложенным в </w:t>
      </w:r>
      <w:r w:rsidR="00A64630">
        <w:rPr>
          <w:lang w:val="ru-RU"/>
        </w:rPr>
        <w:t>п</w:t>
      </w:r>
      <w:r w:rsidR="00AD2EE9" w:rsidRPr="00AD2EE9">
        <w:rPr>
          <w:lang w:val="ru-RU"/>
        </w:rPr>
        <w:t xml:space="preserve">равиле 26, и </w:t>
      </w:r>
      <w:r w:rsidR="00A705C7">
        <w:rPr>
          <w:lang w:val="ru-RU"/>
        </w:rPr>
        <w:t xml:space="preserve">игнорировать, если </w:t>
      </w:r>
      <w:r w:rsidR="00AD2EE9" w:rsidRPr="00AD2EE9">
        <w:rPr>
          <w:lang w:val="ru-RU"/>
        </w:rPr>
        <w:t xml:space="preserve">они продолжают считать, что они не имеют отношения к вопросу о </w:t>
      </w:r>
      <w:r w:rsidR="00A64630">
        <w:rPr>
          <w:lang w:val="ru-RU"/>
        </w:rPr>
        <w:t>достаточно</w:t>
      </w:r>
      <w:r w:rsidR="00AD2EE9" w:rsidRPr="00AD2EE9">
        <w:rPr>
          <w:lang w:val="ru-RU"/>
        </w:rPr>
        <w:t xml:space="preserve"> единообразной международной публикации.</w:t>
      </w:r>
      <w:r w:rsidR="008B4E66" w:rsidRPr="003360BC">
        <w:rPr>
          <w:lang w:val="ru-RU"/>
        </w:rPr>
        <w:t xml:space="preserve">  </w:t>
      </w:r>
      <w:r w:rsidR="003360BC" w:rsidRPr="00051F58">
        <w:rPr>
          <w:lang w:val="ru-RU"/>
        </w:rPr>
        <w:t xml:space="preserve">Хотя в такой сложной области время от времени неизбежно будут совершаться ошибки </w:t>
      </w:r>
      <w:r w:rsidR="00051F58">
        <w:rPr>
          <w:lang w:val="ru-RU"/>
        </w:rPr>
        <w:t>процедурного характера</w:t>
      </w:r>
      <w:r w:rsidR="003360BC" w:rsidRPr="00051F58">
        <w:rPr>
          <w:lang w:val="ru-RU"/>
        </w:rPr>
        <w:t xml:space="preserve"> и </w:t>
      </w:r>
      <w:r w:rsidR="00051F58">
        <w:rPr>
          <w:lang w:val="ru-RU"/>
        </w:rPr>
        <w:t>другие просчеты</w:t>
      </w:r>
      <w:r w:rsidR="003360BC" w:rsidRPr="00051F58">
        <w:rPr>
          <w:lang w:val="ru-RU"/>
        </w:rPr>
        <w:t xml:space="preserve">, Международное бюро понимает </w:t>
      </w:r>
      <w:r w:rsidR="00051F58">
        <w:rPr>
          <w:lang w:val="ru-RU"/>
        </w:rPr>
        <w:t>п</w:t>
      </w:r>
      <w:r w:rsidR="003360BC" w:rsidRPr="00051F58">
        <w:rPr>
          <w:lang w:val="ru-RU"/>
        </w:rPr>
        <w:t xml:space="preserve">равило 28 так, что оно </w:t>
      </w:r>
      <w:r w:rsidR="00051F58">
        <w:rPr>
          <w:lang w:val="ru-RU"/>
        </w:rPr>
        <w:t>призвано привлекать</w:t>
      </w:r>
      <w:r w:rsidR="003360BC" w:rsidRPr="00051F58">
        <w:rPr>
          <w:lang w:val="ru-RU"/>
        </w:rPr>
        <w:t xml:space="preserve"> внимание только </w:t>
      </w:r>
      <w:r w:rsidR="00051F58">
        <w:rPr>
          <w:lang w:val="ru-RU"/>
        </w:rPr>
        <w:t>к</w:t>
      </w:r>
      <w:r w:rsidR="003360BC" w:rsidRPr="00051F58">
        <w:rPr>
          <w:lang w:val="ru-RU"/>
        </w:rPr>
        <w:t xml:space="preserve"> те</w:t>
      </w:r>
      <w:r w:rsidR="00051F58">
        <w:rPr>
          <w:lang w:val="ru-RU"/>
        </w:rPr>
        <w:t>м</w:t>
      </w:r>
      <w:r w:rsidR="003360BC" w:rsidRPr="00051F58">
        <w:rPr>
          <w:lang w:val="ru-RU"/>
        </w:rPr>
        <w:t xml:space="preserve"> недостатк</w:t>
      </w:r>
      <w:r w:rsidR="00051F58">
        <w:rPr>
          <w:lang w:val="ru-RU"/>
        </w:rPr>
        <w:t>ам</w:t>
      </w:r>
      <w:r w:rsidR="003360BC" w:rsidRPr="00051F58">
        <w:rPr>
          <w:lang w:val="ru-RU"/>
        </w:rPr>
        <w:t xml:space="preserve">, которые, по его мнению, должны быть выявлены </w:t>
      </w:r>
      <w:r w:rsidR="00705357">
        <w:rPr>
          <w:lang w:val="ru-RU"/>
        </w:rPr>
        <w:t>П</w:t>
      </w:r>
      <w:r w:rsidR="003360BC" w:rsidRPr="00051F58">
        <w:rPr>
          <w:lang w:val="ru-RU"/>
        </w:rPr>
        <w:t xml:space="preserve">олучающим </w:t>
      </w:r>
      <w:r w:rsidR="00A705C7">
        <w:rPr>
          <w:lang w:val="ru-RU"/>
        </w:rPr>
        <w:t>в</w:t>
      </w:r>
      <w:r w:rsidR="003360BC" w:rsidRPr="00051F58">
        <w:rPr>
          <w:lang w:val="ru-RU"/>
        </w:rPr>
        <w:t xml:space="preserve">едомством в соответствии со стандартами </w:t>
      </w:r>
      <w:r w:rsidR="00051F58">
        <w:rPr>
          <w:lang w:val="ru-RU"/>
        </w:rPr>
        <w:t>п</w:t>
      </w:r>
      <w:r w:rsidR="003360BC" w:rsidRPr="00051F58">
        <w:rPr>
          <w:lang w:val="ru-RU"/>
        </w:rPr>
        <w:t xml:space="preserve">равила 26.  </w:t>
      </w:r>
      <w:r w:rsidR="00051F58">
        <w:rPr>
          <w:lang w:val="ru-RU"/>
        </w:rPr>
        <w:t>При этом приветствовались бы</w:t>
      </w:r>
      <w:r w:rsidR="003360BC" w:rsidRPr="00051F58">
        <w:rPr>
          <w:lang w:val="ru-RU"/>
        </w:rPr>
        <w:t xml:space="preserve"> любые разъяснения </w:t>
      </w:r>
      <w:r w:rsidR="00051F58">
        <w:rPr>
          <w:lang w:val="ru-RU"/>
        </w:rPr>
        <w:t>п</w:t>
      </w:r>
      <w:r w:rsidR="003360BC" w:rsidRPr="00051F58">
        <w:rPr>
          <w:lang w:val="ru-RU"/>
        </w:rPr>
        <w:t>равил или проце</w:t>
      </w:r>
      <w:r w:rsidR="00051F58">
        <w:rPr>
          <w:lang w:val="ru-RU"/>
        </w:rPr>
        <w:t>дур</w:t>
      </w:r>
      <w:r w:rsidR="003360BC" w:rsidRPr="00051F58">
        <w:rPr>
          <w:lang w:val="ru-RU"/>
        </w:rPr>
        <w:t xml:space="preserve">, которые могли бы </w:t>
      </w:r>
      <w:r w:rsidR="00051F58">
        <w:rPr>
          <w:lang w:val="ru-RU"/>
        </w:rPr>
        <w:t xml:space="preserve">способствовать </w:t>
      </w:r>
      <w:r w:rsidR="003360BC" w:rsidRPr="00051F58">
        <w:rPr>
          <w:lang w:val="ru-RU"/>
        </w:rPr>
        <w:t>уменьш</w:t>
      </w:r>
      <w:r w:rsidR="00051F58">
        <w:rPr>
          <w:lang w:val="ru-RU"/>
        </w:rPr>
        <w:t>ению</w:t>
      </w:r>
      <w:r w:rsidR="003360BC" w:rsidRPr="00051F58">
        <w:rPr>
          <w:lang w:val="ru-RU"/>
        </w:rPr>
        <w:t xml:space="preserve"> путаниц</w:t>
      </w:r>
      <w:r w:rsidR="00051F58">
        <w:rPr>
          <w:lang w:val="ru-RU"/>
        </w:rPr>
        <w:t>ы</w:t>
      </w:r>
      <w:r w:rsidR="003360BC" w:rsidRPr="00051F58">
        <w:rPr>
          <w:lang w:val="ru-RU"/>
        </w:rPr>
        <w:t xml:space="preserve">.  Все связанные с этим вопросы будут вынесены на рассмотрение Рабочей группы </w:t>
      </w:r>
      <w:r w:rsidR="00051F58">
        <w:rPr>
          <w:lang w:val="ru-RU"/>
        </w:rPr>
        <w:t xml:space="preserve">по </w:t>
      </w:r>
      <w:r w:rsidR="003360BC" w:rsidRPr="00051F58">
        <w:rPr>
          <w:lang w:val="ru-RU"/>
        </w:rPr>
        <w:t xml:space="preserve">РСТ на ее следующей сессии.  По мнению Международного бюро, обновление </w:t>
      </w:r>
      <w:r w:rsidR="00051F58">
        <w:rPr>
          <w:lang w:val="ru-RU"/>
        </w:rPr>
        <w:t>п</w:t>
      </w:r>
      <w:r w:rsidR="003360BC" w:rsidRPr="00051F58">
        <w:rPr>
          <w:lang w:val="ru-RU"/>
        </w:rPr>
        <w:t xml:space="preserve">равила 11 </w:t>
      </w:r>
      <w:r w:rsidR="00051F58">
        <w:rPr>
          <w:lang w:val="ru-RU"/>
        </w:rPr>
        <w:t xml:space="preserve">– </w:t>
      </w:r>
      <w:r w:rsidR="003360BC" w:rsidRPr="00051F58">
        <w:rPr>
          <w:lang w:val="ru-RU"/>
        </w:rPr>
        <w:t xml:space="preserve">это процесс, который займет несколько лет, но государства-члены могут попытаться </w:t>
      </w:r>
      <w:r w:rsidR="00051F58">
        <w:rPr>
          <w:lang w:val="ru-RU"/>
        </w:rPr>
        <w:t xml:space="preserve">более оперативно </w:t>
      </w:r>
      <w:r w:rsidR="003360BC" w:rsidRPr="00051F58">
        <w:rPr>
          <w:lang w:val="ru-RU"/>
        </w:rPr>
        <w:t xml:space="preserve">улучшить некоторые аспекты проверки </w:t>
      </w:r>
      <w:r w:rsidR="00051F58">
        <w:rPr>
          <w:lang w:val="ru-RU"/>
        </w:rPr>
        <w:t>заявок на соответствие формальным требованиям</w:t>
      </w:r>
      <w:r w:rsidR="003360BC" w:rsidRPr="00051F58">
        <w:rPr>
          <w:lang w:val="ru-RU"/>
        </w:rPr>
        <w:t>.</w:t>
      </w:r>
    </w:p>
    <w:p w14:paraId="4353BA2B" w14:textId="17001F25" w:rsidR="008B4E66" w:rsidRPr="00674BA8" w:rsidRDefault="00674BA8" w:rsidP="008B4E66">
      <w:pPr>
        <w:pStyle w:val="ONUME"/>
        <w:ind w:left="567"/>
        <w:rPr>
          <w:lang w:val="ru-RU"/>
        </w:rPr>
      </w:pPr>
      <w:r>
        <w:rPr>
          <w:lang w:val="ru-RU"/>
        </w:rPr>
        <w:t xml:space="preserve">Заседание приняло к сведению тот факт, что к следующей сессии Рабочей группы по РСТ Международное бюро намеревается подготовить соответствующий документ с учетом высказанных замечаний.  </w:t>
      </w:r>
    </w:p>
    <w:p w14:paraId="7E19ED44" w14:textId="6A208845" w:rsidR="008B4E66" w:rsidRPr="00674BA8" w:rsidRDefault="00674BA8" w:rsidP="008B4E66">
      <w:pPr>
        <w:pStyle w:val="Heading1"/>
        <w:rPr>
          <w:lang w:val="en-GB"/>
        </w:rPr>
      </w:pPr>
      <w:r w:rsidRPr="00674BA8">
        <w:rPr>
          <w:lang w:val="ru-RU"/>
        </w:rPr>
        <w:t>ЦИТИРОВАНИЕ</w:t>
      </w:r>
      <w:r w:rsidRPr="00674BA8">
        <w:rPr>
          <w:lang w:val="en-GB"/>
        </w:rPr>
        <w:t xml:space="preserve"> </w:t>
      </w:r>
      <w:r w:rsidRPr="00674BA8">
        <w:rPr>
          <w:lang w:val="ru-RU"/>
        </w:rPr>
        <w:t>НЕПИСЬМЕННОГО</w:t>
      </w:r>
      <w:r w:rsidRPr="00674BA8">
        <w:rPr>
          <w:lang w:val="en-GB"/>
        </w:rPr>
        <w:t xml:space="preserve"> </w:t>
      </w:r>
      <w:r w:rsidRPr="00674BA8">
        <w:rPr>
          <w:lang w:val="ru-RU"/>
        </w:rPr>
        <w:t>РАСКРЫТИЯ</w:t>
      </w:r>
    </w:p>
    <w:p w14:paraId="43B04E40" w14:textId="4FCF304C" w:rsidR="008B4E66" w:rsidRPr="00674BA8" w:rsidRDefault="00674BA8" w:rsidP="008B4E66">
      <w:pPr>
        <w:pStyle w:val="ONUME"/>
        <w:rPr>
          <w:lang w:val="ru-RU"/>
        </w:rPr>
      </w:pPr>
      <w:r>
        <w:rPr>
          <w:lang w:val="ru-RU"/>
        </w:rPr>
        <w:t>Обсуждение</w:t>
      </w:r>
      <w:r w:rsidRPr="00674BA8">
        <w:rPr>
          <w:lang w:val="ru-RU"/>
        </w:rPr>
        <w:t xml:space="preserve"> </w:t>
      </w:r>
      <w:r>
        <w:rPr>
          <w:lang w:val="ru-RU"/>
        </w:rPr>
        <w:t>проводилось</w:t>
      </w:r>
      <w:r w:rsidRPr="00674BA8">
        <w:rPr>
          <w:lang w:val="ru-RU"/>
        </w:rPr>
        <w:t xml:space="preserve"> </w:t>
      </w:r>
      <w:r>
        <w:rPr>
          <w:lang w:val="ru-RU"/>
        </w:rPr>
        <w:t>на</w:t>
      </w:r>
      <w:r w:rsidRPr="00674BA8">
        <w:rPr>
          <w:lang w:val="ru-RU"/>
        </w:rPr>
        <w:t xml:space="preserve"> </w:t>
      </w:r>
      <w:r>
        <w:rPr>
          <w:lang w:val="ru-RU"/>
        </w:rPr>
        <w:t>основе</w:t>
      </w:r>
      <w:r w:rsidRPr="00674BA8">
        <w:rPr>
          <w:lang w:val="ru-RU"/>
        </w:rPr>
        <w:t xml:space="preserve"> </w:t>
      </w:r>
      <w:r>
        <w:rPr>
          <w:lang w:val="ru-RU"/>
        </w:rPr>
        <w:t xml:space="preserve">документа </w:t>
      </w:r>
      <w:r w:rsidR="008B4E66">
        <w:t>PCT</w:t>
      </w:r>
      <w:r w:rsidR="008B4E66" w:rsidRPr="00674BA8">
        <w:rPr>
          <w:lang w:val="ru-RU"/>
        </w:rPr>
        <w:t>/</w:t>
      </w:r>
      <w:r w:rsidR="008B4E66">
        <w:t>MIA</w:t>
      </w:r>
      <w:r w:rsidR="008B4E66" w:rsidRPr="00674BA8">
        <w:rPr>
          <w:lang w:val="ru-RU"/>
        </w:rPr>
        <w:t>/29/2.</w:t>
      </w:r>
    </w:p>
    <w:p w14:paraId="5DB6D387" w14:textId="4E89E434" w:rsidR="008B4E66" w:rsidRPr="001B66D3" w:rsidRDefault="00674BA8" w:rsidP="008B4E66">
      <w:pPr>
        <w:pStyle w:val="ONUME"/>
        <w:rPr>
          <w:lang w:val="ru-RU"/>
        </w:rPr>
      </w:pPr>
      <w:r w:rsidRPr="00674BA8">
        <w:rPr>
          <w:lang w:val="ru-RU"/>
        </w:rPr>
        <w:t xml:space="preserve">Все </w:t>
      </w:r>
      <w:r w:rsidR="00D43992">
        <w:rPr>
          <w:lang w:val="ru-RU"/>
        </w:rPr>
        <w:t>О</w:t>
      </w:r>
      <w:r w:rsidRPr="00674BA8">
        <w:rPr>
          <w:lang w:val="ru-RU"/>
        </w:rPr>
        <w:t xml:space="preserve">рганы, </w:t>
      </w:r>
      <w:r>
        <w:rPr>
          <w:lang w:val="ru-RU"/>
        </w:rPr>
        <w:t>представители которых взяли слово</w:t>
      </w:r>
      <w:r w:rsidRPr="00674BA8">
        <w:rPr>
          <w:lang w:val="ru-RU"/>
        </w:rPr>
        <w:t xml:space="preserve">, в целом поддержали </w:t>
      </w:r>
      <w:r>
        <w:rPr>
          <w:lang w:val="ru-RU"/>
        </w:rPr>
        <w:t xml:space="preserve">внесенное </w:t>
      </w:r>
      <w:r w:rsidRPr="00674BA8">
        <w:rPr>
          <w:lang w:val="ru-RU"/>
        </w:rPr>
        <w:t>предложение, которое повысит качество отчет</w:t>
      </w:r>
      <w:r>
        <w:rPr>
          <w:lang w:val="ru-RU"/>
        </w:rPr>
        <w:t>ов</w:t>
      </w:r>
      <w:r w:rsidRPr="00674BA8">
        <w:rPr>
          <w:lang w:val="ru-RU"/>
        </w:rPr>
        <w:t xml:space="preserve"> и заключени</w:t>
      </w:r>
      <w:r>
        <w:rPr>
          <w:lang w:val="ru-RU"/>
        </w:rPr>
        <w:t>й</w:t>
      </w:r>
      <w:r w:rsidRPr="00674BA8">
        <w:rPr>
          <w:lang w:val="ru-RU"/>
        </w:rPr>
        <w:t>, составля</w:t>
      </w:r>
      <w:r>
        <w:rPr>
          <w:lang w:val="ru-RU"/>
        </w:rPr>
        <w:t>емых</w:t>
      </w:r>
      <w:r w:rsidRPr="00674BA8">
        <w:rPr>
          <w:lang w:val="ru-RU"/>
        </w:rPr>
        <w:t xml:space="preserve"> в рамках международной фазы, позволяя экспертам учитывать неписьменные раскрытия при подготовке обоснованных заявлений о новизне и изобретательском уровне, включая неписьменные раскрытия в </w:t>
      </w:r>
      <w:r>
        <w:rPr>
          <w:lang w:val="ru-RU"/>
        </w:rPr>
        <w:t>контексте</w:t>
      </w:r>
      <w:r w:rsidRPr="00674BA8">
        <w:rPr>
          <w:lang w:val="ru-RU"/>
        </w:rPr>
        <w:t xml:space="preserve"> предшествующего уровня техники, </w:t>
      </w:r>
      <w:r>
        <w:rPr>
          <w:lang w:val="ru-RU"/>
        </w:rPr>
        <w:t>как это предусматривается</w:t>
      </w:r>
      <w:r w:rsidRPr="00674BA8">
        <w:rPr>
          <w:lang w:val="ru-RU"/>
        </w:rPr>
        <w:t xml:space="preserve"> в национальных патентных законах.</w:t>
      </w:r>
      <w:r w:rsidR="008B4E66" w:rsidRPr="00674BA8">
        <w:rPr>
          <w:lang w:val="ru-RU"/>
        </w:rPr>
        <w:t xml:space="preserve"> </w:t>
      </w:r>
      <w:r w:rsidR="001B66D3">
        <w:rPr>
          <w:lang w:val="ru-RU"/>
        </w:rPr>
        <w:t xml:space="preserve"> Вместе с тем</w:t>
      </w:r>
      <w:r w:rsidR="001B66D3" w:rsidRPr="001B66D3">
        <w:rPr>
          <w:lang w:val="ru-RU"/>
        </w:rPr>
        <w:t xml:space="preserve"> </w:t>
      </w:r>
      <w:r w:rsidR="00D43992">
        <w:rPr>
          <w:lang w:val="ru-RU"/>
        </w:rPr>
        <w:t>О</w:t>
      </w:r>
      <w:r w:rsidR="001B66D3" w:rsidRPr="001B66D3">
        <w:rPr>
          <w:lang w:val="ru-RU"/>
        </w:rPr>
        <w:t xml:space="preserve">рганы </w:t>
      </w:r>
      <w:r w:rsidR="001B66D3">
        <w:rPr>
          <w:lang w:val="ru-RU"/>
        </w:rPr>
        <w:t>обратили внимание на</w:t>
      </w:r>
      <w:r w:rsidR="001B66D3" w:rsidRPr="001B66D3">
        <w:rPr>
          <w:lang w:val="ru-RU"/>
        </w:rPr>
        <w:t xml:space="preserve"> вопросы, связанные с реализацией предложения, которые потребуют корректировки ИТ-систем и дополнительных указаний для экспертов и патентных ведомств по цитированию видео- и аудиораскрытий и их хранению, включая то, как предоставить доказательства таких неписьменных раскрытий, особенно если более раннее раскрытие больше не доступно в Интернете. </w:t>
      </w:r>
      <w:r w:rsidR="008B4E66" w:rsidRPr="001B66D3">
        <w:rPr>
          <w:lang w:val="ru-RU"/>
        </w:rPr>
        <w:t xml:space="preserve"> </w:t>
      </w:r>
      <w:r w:rsidR="001B66D3" w:rsidRPr="001B66D3">
        <w:rPr>
          <w:lang w:val="ru-RU"/>
        </w:rPr>
        <w:t>Они включали документирование видеозаписей в письменной форме, способы отображения незвуковых раскрытий в видеозаписях в стенограмме, а также вопросы авторского права и размера файлов при сохранении и распространении видео- и аудиозаписей.  Надежное определение дат раскрытия информации также было проблемой, как и различие между датой первоначального раскрытия информации и датой, когда конкретная запись этого раскрытия стала доступна в онлайн-системе.</w:t>
      </w:r>
    </w:p>
    <w:p w14:paraId="49DDB98F" w14:textId="1B04767C" w:rsidR="008B4E66" w:rsidRPr="001B66D3" w:rsidRDefault="001B66D3" w:rsidP="008B4E66">
      <w:pPr>
        <w:pStyle w:val="ONUME"/>
        <w:rPr>
          <w:lang w:val="ru-RU"/>
        </w:rPr>
      </w:pPr>
      <w:r w:rsidRPr="001B66D3">
        <w:rPr>
          <w:lang w:val="ru-RU"/>
        </w:rPr>
        <w:t xml:space="preserve">В ответ на комментарии к предложению Международное бюро предложило включить обмен практикой в </w:t>
      </w:r>
      <w:r w:rsidR="00705357">
        <w:rPr>
          <w:lang w:val="ru-RU"/>
        </w:rPr>
        <w:t>М</w:t>
      </w:r>
      <w:r w:rsidRPr="001B66D3">
        <w:rPr>
          <w:lang w:val="ru-RU"/>
        </w:rPr>
        <w:t>еждународных органах и обсуждение конкретных вопросов, связанных с цитированием неписьменных раскрытий, в обсуждения на электронном форуме Подгруппы по качеству, связанные с разработкой проекта изменений Руководства РСТ по международному поиску и предварительной экспертизе.</w:t>
      </w:r>
    </w:p>
    <w:p w14:paraId="5A2482C8" w14:textId="3EC5492B" w:rsidR="008B4E66" w:rsidRPr="00C121E2" w:rsidRDefault="00E33DE8" w:rsidP="008B4E66">
      <w:pPr>
        <w:pStyle w:val="ONUME"/>
        <w:rPr>
          <w:lang w:val="ru-RU"/>
        </w:rPr>
      </w:pPr>
      <w:r w:rsidRPr="00E33DE8">
        <w:rPr>
          <w:lang w:val="ru-RU"/>
        </w:rPr>
        <w:t xml:space="preserve">Некоторые </w:t>
      </w:r>
      <w:r w:rsidR="007C2612">
        <w:rPr>
          <w:lang w:val="ru-RU"/>
        </w:rPr>
        <w:t>О</w:t>
      </w:r>
      <w:r w:rsidRPr="00E33DE8">
        <w:rPr>
          <w:lang w:val="ru-RU"/>
        </w:rPr>
        <w:t xml:space="preserve">рганы представили предложения по составлению предварительных поправок к Инструкции РСТ в </w:t>
      </w:r>
      <w:r>
        <w:rPr>
          <w:lang w:val="ru-RU"/>
        </w:rPr>
        <w:t>п</w:t>
      </w:r>
      <w:r w:rsidRPr="00E33DE8">
        <w:rPr>
          <w:lang w:val="ru-RU"/>
        </w:rPr>
        <w:t xml:space="preserve">риложении к </w:t>
      </w:r>
      <w:r>
        <w:rPr>
          <w:lang w:val="ru-RU"/>
        </w:rPr>
        <w:t xml:space="preserve">рассматриваемому </w:t>
      </w:r>
      <w:r w:rsidRPr="00E33DE8">
        <w:rPr>
          <w:lang w:val="ru-RU"/>
        </w:rPr>
        <w:t>документу.  Поддерж</w:t>
      </w:r>
      <w:r>
        <w:rPr>
          <w:lang w:val="ru-RU"/>
        </w:rPr>
        <w:t>ав внесенное</w:t>
      </w:r>
      <w:r w:rsidRPr="00E33DE8">
        <w:rPr>
          <w:lang w:val="ru-RU"/>
        </w:rPr>
        <w:t xml:space="preserve"> предложение, некоторые </w:t>
      </w:r>
      <w:r w:rsidR="00D43992">
        <w:rPr>
          <w:lang w:val="ru-RU"/>
        </w:rPr>
        <w:t>О</w:t>
      </w:r>
      <w:r w:rsidRPr="00E33DE8">
        <w:rPr>
          <w:lang w:val="ru-RU"/>
        </w:rPr>
        <w:t xml:space="preserve">рганы </w:t>
      </w:r>
      <w:r>
        <w:rPr>
          <w:lang w:val="ru-RU"/>
        </w:rPr>
        <w:t xml:space="preserve">при этом </w:t>
      </w:r>
      <w:r w:rsidRPr="00E33DE8">
        <w:rPr>
          <w:lang w:val="ru-RU"/>
        </w:rPr>
        <w:t>предложили упростить ссылки в правилах 33.1(</w:t>
      </w:r>
      <w:r w:rsidRPr="00E33DE8">
        <w:t>a</w:t>
      </w:r>
      <w:r w:rsidRPr="00E33DE8">
        <w:rPr>
          <w:lang w:val="ru-RU"/>
        </w:rPr>
        <w:t>) и 64.1(</w:t>
      </w:r>
      <w:r w:rsidRPr="00E33DE8">
        <w:t>a</w:t>
      </w:r>
      <w:r w:rsidRPr="00E33DE8">
        <w:rPr>
          <w:lang w:val="ru-RU"/>
        </w:rPr>
        <w:t xml:space="preserve">), </w:t>
      </w:r>
      <w:r>
        <w:rPr>
          <w:lang w:val="ru-RU"/>
        </w:rPr>
        <w:t xml:space="preserve">изменив их таким образом, </w:t>
      </w:r>
      <w:r w:rsidRPr="00E33DE8">
        <w:rPr>
          <w:lang w:val="ru-RU"/>
        </w:rPr>
        <w:t xml:space="preserve">чтобы они просто </w:t>
      </w:r>
      <w:r>
        <w:rPr>
          <w:lang w:val="ru-RU"/>
        </w:rPr>
        <w:t>упоминали о</w:t>
      </w:r>
      <w:r w:rsidRPr="00E33DE8">
        <w:rPr>
          <w:lang w:val="ru-RU"/>
        </w:rPr>
        <w:t xml:space="preserve"> </w:t>
      </w:r>
      <w:r>
        <w:rPr>
          <w:lang w:val="ru-RU"/>
        </w:rPr>
        <w:t>«</w:t>
      </w:r>
      <w:r w:rsidRPr="00E33DE8">
        <w:rPr>
          <w:lang w:val="ru-RU"/>
        </w:rPr>
        <w:t>... люб</w:t>
      </w:r>
      <w:r>
        <w:rPr>
          <w:lang w:val="ru-RU"/>
        </w:rPr>
        <w:t>ом</w:t>
      </w:r>
      <w:r w:rsidRPr="00E33DE8">
        <w:rPr>
          <w:lang w:val="ru-RU"/>
        </w:rPr>
        <w:t xml:space="preserve"> способ</w:t>
      </w:r>
      <w:r>
        <w:rPr>
          <w:lang w:val="ru-RU"/>
        </w:rPr>
        <w:t>е</w:t>
      </w:r>
      <w:r w:rsidRPr="00E33DE8">
        <w:rPr>
          <w:lang w:val="ru-RU"/>
        </w:rPr>
        <w:t xml:space="preserve">, который </w:t>
      </w:r>
      <w:r>
        <w:rPr>
          <w:lang w:val="ru-RU"/>
        </w:rPr>
        <w:t>может</w:t>
      </w:r>
      <w:r w:rsidRPr="00E33DE8">
        <w:rPr>
          <w:lang w:val="ru-RU"/>
        </w:rPr>
        <w:t xml:space="preserve"> ...</w:t>
      </w:r>
      <w:r>
        <w:rPr>
          <w:lang w:val="ru-RU"/>
        </w:rPr>
        <w:t>»</w:t>
      </w:r>
      <w:r w:rsidRPr="00E33DE8">
        <w:rPr>
          <w:lang w:val="ru-RU"/>
        </w:rPr>
        <w:t xml:space="preserve">, </w:t>
      </w:r>
      <w:r w:rsidR="006A7E18">
        <w:rPr>
          <w:lang w:val="ru-RU"/>
        </w:rPr>
        <w:t>вместо того, чтобы и далее пополнять список</w:t>
      </w:r>
      <w:r w:rsidRPr="00E33DE8">
        <w:rPr>
          <w:lang w:val="ru-RU"/>
        </w:rPr>
        <w:t xml:space="preserve"> конкретны</w:t>
      </w:r>
      <w:r w:rsidR="006A7E18">
        <w:rPr>
          <w:lang w:val="ru-RU"/>
        </w:rPr>
        <w:t>х</w:t>
      </w:r>
      <w:r w:rsidRPr="00E33DE8">
        <w:rPr>
          <w:lang w:val="ru-RU"/>
        </w:rPr>
        <w:t xml:space="preserve"> случа</w:t>
      </w:r>
      <w:r w:rsidR="006A7E18">
        <w:rPr>
          <w:lang w:val="ru-RU"/>
        </w:rPr>
        <w:t>ев</w:t>
      </w:r>
      <w:r w:rsidRPr="00E33DE8">
        <w:rPr>
          <w:lang w:val="ru-RU"/>
        </w:rPr>
        <w:t xml:space="preserve"> письменного и устного раскрытия, использования,</w:t>
      </w:r>
      <w:r w:rsidR="006A7E18">
        <w:rPr>
          <w:lang w:val="ru-RU"/>
        </w:rPr>
        <w:t xml:space="preserve"> экспонирования на</w:t>
      </w:r>
      <w:r w:rsidRPr="00E33DE8">
        <w:rPr>
          <w:lang w:val="ru-RU"/>
        </w:rPr>
        <w:t xml:space="preserve"> выставк</w:t>
      </w:r>
      <w:r w:rsidR="006A7E18">
        <w:rPr>
          <w:lang w:val="ru-RU"/>
        </w:rPr>
        <w:t>ах</w:t>
      </w:r>
      <w:r w:rsidRPr="00E33DE8">
        <w:rPr>
          <w:lang w:val="ru-RU"/>
        </w:rPr>
        <w:t xml:space="preserve"> и</w:t>
      </w:r>
      <w:r w:rsidR="006A7E18">
        <w:rPr>
          <w:lang w:val="ru-RU"/>
        </w:rPr>
        <w:t xml:space="preserve"> т.д</w:t>
      </w:r>
      <w:r w:rsidRPr="00E33DE8">
        <w:rPr>
          <w:lang w:val="ru-RU"/>
        </w:rPr>
        <w:t>.</w:t>
      </w:r>
      <w:r w:rsidR="008B4E66" w:rsidRPr="006A7E18">
        <w:rPr>
          <w:lang w:val="ru-RU"/>
        </w:rPr>
        <w:t xml:space="preserve"> </w:t>
      </w:r>
      <w:r w:rsidR="006A7E18">
        <w:rPr>
          <w:lang w:val="ru-RU"/>
        </w:rPr>
        <w:t xml:space="preserve"> </w:t>
      </w:r>
      <w:r w:rsidR="006A7E18" w:rsidRPr="006A7E18">
        <w:rPr>
          <w:lang w:val="ru-RU"/>
        </w:rPr>
        <w:t xml:space="preserve">Кроме того, следует рассмотреть возможность сохранения правил 33.1(b) и 64.2(b), </w:t>
      </w:r>
      <w:r w:rsidR="006A7E18">
        <w:rPr>
          <w:lang w:val="ru-RU"/>
        </w:rPr>
        <w:t xml:space="preserve">с тем </w:t>
      </w:r>
      <w:r w:rsidR="006A7E18" w:rsidRPr="006A7E18">
        <w:rPr>
          <w:lang w:val="ru-RU"/>
        </w:rPr>
        <w:t xml:space="preserve">чтобы </w:t>
      </w:r>
      <w:r w:rsidR="006A7E18">
        <w:rPr>
          <w:lang w:val="ru-RU"/>
        </w:rPr>
        <w:t>отразить</w:t>
      </w:r>
      <w:r w:rsidR="006A7E18" w:rsidRPr="006A7E18">
        <w:rPr>
          <w:lang w:val="ru-RU"/>
        </w:rPr>
        <w:t xml:space="preserve"> причины, по которым эти правила были изначально </w:t>
      </w:r>
      <w:r w:rsidR="006A7E18">
        <w:rPr>
          <w:lang w:val="ru-RU"/>
        </w:rPr>
        <w:t>разработаны (они регламентируют вопрос о том, как следует</w:t>
      </w:r>
      <w:r w:rsidR="006A7E18" w:rsidRPr="006A7E18">
        <w:rPr>
          <w:lang w:val="ru-RU"/>
        </w:rPr>
        <w:t xml:space="preserve"> ссылаться на письменное раскрытие, описывающее более раннее неписьменное раскрытие</w:t>
      </w:r>
      <w:r w:rsidR="006A7E18">
        <w:rPr>
          <w:lang w:val="ru-RU"/>
        </w:rPr>
        <w:t>)</w:t>
      </w:r>
      <w:r w:rsidR="006A7E18" w:rsidRPr="006A7E18">
        <w:rPr>
          <w:lang w:val="ru-RU"/>
        </w:rPr>
        <w:t>.</w:t>
      </w:r>
      <w:r w:rsidR="00F00738" w:rsidRPr="00F00738">
        <w:rPr>
          <w:lang w:val="ru-RU"/>
        </w:rPr>
        <w:t xml:space="preserve">  Хотя это не относится к цели предложения, было также отмечено, что </w:t>
      </w:r>
      <w:r w:rsidR="00F00738">
        <w:rPr>
          <w:lang w:val="ru-RU"/>
        </w:rPr>
        <w:t>содержащаяся в</w:t>
      </w:r>
      <w:r w:rsidR="00F00738" w:rsidRPr="00F00738">
        <w:rPr>
          <w:lang w:val="ru-RU"/>
        </w:rPr>
        <w:t xml:space="preserve"> правиле 33.1(a) </w:t>
      </w:r>
      <w:r w:rsidR="00F00738">
        <w:rPr>
          <w:lang w:val="ru-RU"/>
        </w:rPr>
        <w:t>формулировка</w:t>
      </w:r>
      <w:r w:rsidR="00F00738" w:rsidRPr="00F00738">
        <w:rPr>
          <w:lang w:val="ru-RU"/>
        </w:rPr>
        <w:t xml:space="preserve"> </w:t>
      </w:r>
      <w:r w:rsidR="00F00738">
        <w:rPr>
          <w:lang w:val="ru-RU"/>
        </w:rPr>
        <w:t>«</w:t>
      </w:r>
      <w:r w:rsidR="00F00738" w:rsidRPr="00F00738">
        <w:rPr>
          <w:lang w:val="ru-RU"/>
        </w:rPr>
        <w:t xml:space="preserve">является или не является новым </w:t>
      </w:r>
      <w:r w:rsidR="00F00738" w:rsidRPr="00F00738">
        <w:rPr>
          <w:u w:val="single"/>
          <w:lang w:val="ru-RU"/>
        </w:rPr>
        <w:t>и</w:t>
      </w:r>
      <w:r w:rsidR="00F00738" w:rsidRPr="00F00738">
        <w:rPr>
          <w:lang w:val="ru-RU"/>
        </w:rPr>
        <w:t xml:space="preserve"> имеет или не имеет изобретательский уровень</w:t>
      </w:r>
      <w:r w:rsidR="00F00738">
        <w:rPr>
          <w:lang w:val="ru-RU"/>
        </w:rPr>
        <w:t>»</w:t>
      </w:r>
      <w:r w:rsidR="00F00738" w:rsidRPr="00F00738">
        <w:rPr>
          <w:lang w:val="ru-RU"/>
        </w:rPr>
        <w:t xml:space="preserve">, вероятно, должна читаться как </w:t>
      </w:r>
      <w:r w:rsidR="00F00738">
        <w:rPr>
          <w:lang w:val="ru-RU"/>
        </w:rPr>
        <w:t>«</w:t>
      </w:r>
      <w:r w:rsidR="00F00738" w:rsidRPr="00F00738">
        <w:rPr>
          <w:lang w:val="ru-RU"/>
        </w:rPr>
        <w:t xml:space="preserve">... </w:t>
      </w:r>
      <w:r w:rsidR="00F00738" w:rsidRPr="00F00738">
        <w:rPr>
          <w:u w:val="single"/>
          <w:lang w:val="ru-RU"/>
        </w:rPr>
        <w:t>или</w:t>
      </w:r>
      <w:r w:rsidR="00F00738" w:rsidRPr="00F00738">
        <w:rPr>
          <w:lang w:val="ru-RU"/>
        </w:rPr>
        <w:t xml:space="preserve"> имеет или не имеет изобретательский уровень</w:t>
      </w:r>
      <w:r w:rsidR="00F00738">
        <w:rPr>
          <w:lang w:val="ru-RU"/>
        </w:rPr>
        <w:t>»</w:t>
      </w:r>
      <w:r w:rsidR="00F00738" w:rsidRPr="00F00738">
        <w:rPr>
          <w:lang w:val="ru-RU"/>
        </w:rPr>
        <w:t xml:space="preserve">.  Один из </w:t>
      </w:r>
      <w:r w:rsidR="007C2612">
        <w:rPr>
          <w:lang w:val="ru-RU"/>
        </w:rPr>
        <w:t>О</w:t>
      </w:r>
      <w:r w:rsidR="00F00738" w:rsidRPr="00F00738">
        <w:rPr>
          <w:lang w:val="ru-RU"/>
        </w:rPr>
        <w:t>рганов предложил внести изменения в правило 5.1(a)(ii) в отношении описания, указывающего на предшествующий уровень техники.</w:t>
      </w:r>
      <w:r w:rsidR="006A7E18" w:rsidRPr="006A7E18">
        <w:rPr>
          <w:lang w:val="ru-RU"/>
        </w:rPr>
        <w:t xml:space="preserve"> </w:t>
      </w:r>
      <w:r w:rsidR="008B4E66" w:rsidRPr="006A7E18">
        <w:rPr>
          <w:lang w:val="ru-RU"/>
        </w:rPr>
        <w:t xml:space="preserve"> </w:t>
      </w:r>
    </w:p>
    <w:p w14:paraId="45BA18B5" w14:textId="3194DF4C" w:rsidR="008B4E66" w:rsidRPr="006508AB" w:rsidRDefault="006508AB" w:rsidP="008B4E66">
      <w:pPr>
        <w:pStyle w:val="ONUME"/>
        <w:rPr>
          <w:lang w:val="ru-RU"/>
        </w:rPr>
      </w:pPr>
      <w:r w:rsidRPr="006508AB">
        <w:rPr>
          <w:lang w:val="ru-RU"/>
        </w:rPr>
        <w:t xml:space="preserve">Один из </w:t>
      </w:r>
      <w:r w:rsidR="007C2612">
        <w:rPr>
          <w:lang w:val="ru-RU"/>
        </w:rPr>
        <w:t>О</w:t>
      </w:r>
      <w:r w:rsidRPr="006508AB">
        <w:rPr>
          <w:lang w:val="ru-RU"/>
        </w:rPr>
        <w:t xml:space="preserve">рганов указал на необходимость </w:t>
      </w:r>
      <w:r w:rsidR="00472A50">
        <w:rPr>
          <w:lang w:val="ru-RU"/>
        </w:rPr>
        <w:t xml:space="preserve">иметь </w:t>
      </w:r>
      <w:r w:rsidRPr="006508AB">
        <w:rPr>
          <w:lang w:val="ru-RU"/>
        </w:rPr>
        <w:t xml:space="preserve">достаточно времени для реализации предложения с учетом </w:t>
      </w:r>
      <w:r w:rsidR="00472A50">
        <w:rPr>
          <w:lang w:val="ru-RU"/>
        </w:rPr>
        <w:t xml:space="preserve">его </w:t>
      </w:r>
      <w:r w:rsidRPr="006508AB">
        <w:rPr>
          <w:lang w:val="ru-RU"/>
        </w:rPr>
        <w:t>последствий для ИТ-систем, включая те</w:t>
      </w:r>
      <w:r w:rsidR="00472A50">
        <w:rPr>
          <w:lang w:val="ru-RU"/>
        </w:rPr>
        <w:t xml:space="preserve"> из них</w:t>
      </w:r>
      <w:r w:rsidRPr="006508AB">
        <w:rPr>
          <w:lang w:val="ru-RU"/>
        </w:rPr>
        <w:t xml:space="preserve">, которые относятся к </w:t>
      </w:r>
      <w:r>
        <w:rPr>
          <w:lang w:val="ru-RU"/>
        </w:rPr>
        <w:t>г</w:t>
      </w:r>
      <w:r w:rsidRPr="006508AB">
        <w:rPr>
          <w:lang w:val="ru-RU"/>
        </w:rPr>
        <w:t xml:space="preserve">рафе </w:t>
      </w:r>
      <w:r w:rsidRPr="006508AB">
        <w:t>VI</w:t>
      </w:r>
      <w:r w:rsidRPr="006508AB">
        <w:rPr>
          <w:lang w:val="ru-RU"/>
        </w:rPr>
        <w:t xml:space="preserve"> письменного </w:t>
      </w:r>
      <w:r w:rsidR="002B4231">
        <w:rPr>
          <w:lang w:val="ru-RU"/>
        </w:rPr>
        <w:t>сообщения</w:t>
      </w:r>
      <w:r w:rsidRPr="006508AB">
        <w:rPr>
          <w:lang w:val="ru-RU"/>
        </w:rPr>
        <w:t xml:space="preserve">, а также </w:t>
      </w:r>
      <w:r w:rsidR="00472A50">
        <w:rPr>
          <w:lang w:val="ru-RU"/>
        </w:rPr>
        <w:t>касают</w:t>
      </w:r>
      <w:r>
        <w:rPr>
          <w:lang w:val="ru-RU"/>
        </w:rPr>
        <w:t>ся</w:t>
      </w:r>
      <w:r w:rsidRPr="006508AB">
        <w:rPr>
          <w:lang w:val="ru-RU"/>
        </w:rPr>
        <w:t xml:space="preserve"> хранени</w:t>
      </w:r>
      <w:r>
        <w:rPr>
          <w:lang w:val="ru-RU"/>
        </w:rPr>
        <w:t>я</w:t>
      </w:r>
      <w:r w:rsidRPr="006508AB">
        <w:rPr>
          <w:lang w:val="ru-RU"/>
        </w:rPr>
        <w:t xml:space="preserve"> и передач</w:t>
      </w:r>
      <w:r>
        <w:rPr>
          <w:lang w:val="ru-RU"/>
        </w:rPr>
        <w:t>и</w:t>
      </w:r>
      <w:r w:rsidRPr="006508AB">
        <w:rPr>
          <w:lang w:val="ru-RU"/>
        </w:rPr>
        <w:t xml:space="preserve"> цитат в новых форматах.</w:t>
      </w:r>
    </w:p>
    <w:p w14:paraId="0F52C0BB" w14:textId="374736EF" w:rsidR="008B4E66" w:rsidRPr="004E4B0A" w:rsidRDefault="004E4B0A" w:rsidP="008B4E66">
      <w:pPr>
        <w:pStyle w:val="ONUME"/>
        <w:ind w:left="567"/>
        <w:rPr>
          <w:lang w:val="ru-RU"/>
        </w:rPr>
      </w:pPr>
      <w:r>
        <w:rPr>
          <w:lang w:val="ru-RU"/>
        </w:rPr>
        <w:t>Заседание</w:t>
      </w:r>
      <w:r w:rsidRPr="004E4B0A">
        <w:rPr>
          <w:lang w:val="ru-RU"/>
        </w:rPr>
        <w:t xml:space="preserve"> предложило Международному бюро продолжить обсуждение предложения с </w:t>
      </w:r>
      <w:r>
        <w:rPr>
          <w:lang w:val="ru-RU"/>
        </w:rPr>
        <w:t xml:space="preserve">участием </w:t>
      </w:r>
      <w:r w:rsidRPr="004E4B0A">
        <w:rPr>
          <w:lang w:val="ru-RU"/>
        </w:rPr>
        <w:t>более широкой аудитори</w:t>
      </w:r>
      <w:r>
        <w:rPr>
          <w:lang w:val="ru-RU"/>
        </w:rPr>
        <w:t>и</w:t>
      </w:r>
      <w:r w:rsidRPr="004E4B0A">
        <w:rPr>
          <w:lang w:val="ru-RU"/>
        </w:rPr>
        <w:t xml:space="preserve"> в Рабочей группе </w:t>
      </w:r>
      <w:r>
        <w:rPr>
          <w:lang w:val="ru-RU"/>
        </w:rPr>
        <w:t xml:space="preserve">по </w:t>
      </w:r>
      <w:r w:rsidRPr="004E4B0A">
        <w:rPr>
          <w:lang w:val="ru-RU"/>
        </w:rPr>
        <w:t>РСТ</w:t>
      </w:r>
      <w:r>
        <w:rPr>
          <w:lang w:val="ru-RU"/>
        </w:rPr>
        <w:t>, а также</w:t>
      </w:r>
      <w:r w:rsidRPr="004E4B0A">
        <w:rPr>
          <w:lang w:val="ru-RU"/>
        </w:rPr>
        <w:t xml:space="preserve"> начать неофициальные консультации через Подгруппу по качеству по </w:t>
      </w:r>
      <w:r>
        <w:rPr>
          <w:lang w:val="ru-RU"/>
        </w:rPr>
        <w:t>более детальным</w:t>
      </w:r>
      <w:r w:rsidRPr="004E4B0A">
        <w:rPr>
          <w:lang w:val="ru-RU"/>
        </w:rPr>
        <w:t xml:space="preserve"> вопросам, поднятым </w:t>
      </w:r>
      <w:r w:rsidR="00705357">
        <w:rPr>
          <w:lang w:val="ru-RU"/>
        </w:rPr>
        <w:t>М</w:t>
      </w:r>
      <w:r w:rsidRPr="004E4B0A">
        <w:rPr>
          <w:lang w:val="ru-RU"/>
        </w:rPr>
        <w:t>еждународными органами в ходе сессии.</w:t>
      </w:r>
    </w:p>
    <w:p w14:paraId="74B88BC4" w14:textId="12AAF885" w:rsidR="008B4E66" w:rsidRPr="002B4231" w:rsidRDefault="002B4231" w:rsidP="008B4E66">
      <w:pPr>
        <w:pStyle w:val="Heading1"/>
        <w:rPr>
          <w:lang w:val="ru-RU"/>
        </w:rPr>
      </w:pPr>
      <w:r w:rsidRPr="002B4231">
        <w:rPr>
          <w:lang w:val="ru-RU"/>
        </w:rPr>
        <w:t>Предложение о мерах по совершенствованию отчетов о международном поиске и письменных сообщений</w:t>
      </w:r>
    </w:p>
    <w:p w14:paraId="66D6C321" w14:textId="4308FC1D" w:rsidR="008B4E66" w:rsidRPr="000A303A" w:rsidRDefault="002B4231" w:rsidP="008B4E66">
      <w:pPr>
        <w:pStyle w:val="ONUME"/>
        <w:rPr>
          <w:lang w:val="ru-RU"/>
        </w:rPr>
      </w:pPr>
      <w:r>
        <w:rPr>
          <w:lang w:val="ru-RU"/>
        </w:rPr>
        <w:t>Обсуждение проводилось на основе документа</w:t>
      </w:r>
      <w:r w:rsidR="008B4E66" w:rsidRPr="000A303A">
        <w:rPr>
          <w:lang w:val="ru-RU"/>
        </w:rPr>
        <w:t xml:space="preserve"> </w:t>
      </w:r>
      <w:r w:rsidR="008B4E66">
        <w:t>PCT</w:t>
      </w:r>
      <w:r w:rsidR="008B4E66" w:rsidRPr="000A303A">
        <w:rPr>
          <w:lang w:val="ru-RU"/>
        </w:rPr>
        <w:t>/</w:t>
      </w:r>
      <w:r w:rsidR="008B4E66">
        <w:t>MIA</w:t>
      </w:r>
      <w:r w:rsidR="008B4E66" w:rsidRPr="000A303A">
        <w:rPr>
          <w:lang w:val="ru-RU"/>
        </w:rPr>
        <w:t>/29/7.</w:t>
      </w:r>
    </w:p>
    <w:p w14:paraId="5808BC9A" w14:textId="7739860D" w:rsidR="008B4E66" w:rsidRPr="000A303A" w:rsidRDefault="000A303A" w:rsidP="008B4E66">
      <w:pPr>
        <w:pStyle w:val="ONUME"/>
        <w:rPr>
          <w:lang w:val="ru-RU"/>
        </w:rPr>
      </w:pPr>
      <w:r>
        <w:rPr>
          <w:lang w:val="ru-RU"/>
        </w:rPr>
        <w:t>Национальное управление интеллектуальной собственности Китая</w:t>
      </w:r>
      <w:r w:rsidRPr="000A303A">
        <w:rPr>
          <w:lang w:val="ru-RU"/>
        </w:rPr>
        <w:t xml:space="preserve"> (</w:t>
      </w:r>
      <w:r w:rsidRPr="000A303A">
        <w:t>CNIPA</w:t>
      </w:r>
      <w:r w:rsidRPr="000A303A">
        <w:rPr>
          <w:lang w:val="ru-RU"/>
        </w:rPr>
        <w:t>) напомнил</w:t>
      </w:r>
      <w:r>
        <w:rPr>
          <w:lang w:val="ru-RU"/>
        </w:rPr>
        <w:t>о</w:t>
      </w:r>
      <w:r w:rsidRPr="000A303A">
        <w:rPr>
          <w:lang w:val="ru-RU"/>
        </w:rPr>
        <w:t xml:space="preserve">, что обследование было завершено, проанализировано и стало предметом проекта отчета, по которому </w:t>
      </w:r>
      <w:r w:rsidR="00705357">
        <w:rPr>
          <w:lang w:val="ru-RU"/>
        </w:rPr>
        <w:t>М</w:t>
      </w:r>
      <w:r w:rsidRPr="000A303A">
        <w:rPr>
          <w:lang w:val="ru-RU"/>
        </w:rPr>
        <w:t xml:space="preserve">еждународные органы высказали свои замечания.  Цель состоит в том, чтобы завершить работу над отчетом, запросить дополнительные комментарии и предложения по приоритетным пунктам и представить отчет на следующей сессии </w:t>
      </w:r>
      <w:r>
        <w:rPr>
          <w:lang w:val="ru-RU"/>
        </w:rPr>
        <w:t>Заседания</w:t>
      </w:r>
      <w:r w:rsidRPr="000A303A">
        <w:rPr>
          <w:lang w:val="ru-RU"/>
        </w:rPr>
        <w:t xml:space="preserve"> в соответствии с графиком, изложенным в пункте 6 документа.  </w:t>
      </w:r>
      <w:r w:rsidRPr="000A303A">
        <w:t>CNIPA</w:t>
      </w:r>
      <w:r w:rsidRPr="000A303A">
        <w:rPr>
          <w:lang w:val="ru-RU"/>
        </w:rPr>
        <w:t xml:space="preserve"> подчеркнул</w:t>
      </w:r>
      <w:r>
        <w:rPr>
          <w:lang w:val="ru-RU"/>
        </w:rPr>
        <w:t>о</w:t>
      </w:r>
      <w:r w:rsidRPr="000A303A">
        <w:rPr>
          <w:lang w:val="ru-RU"/>
        </w:rPr>
        <w:t xml:space="preserve">, что </w:t>
      </w:r>
      <w:r>
        <w:rPr>
          <w:lang w:val="ru-RU"/>
        </w:rPr>
        <w:t>обследование</w:t>
      </w:r>
      <w:r w:rsidRPr="000A303A">
        <w:rPr>
          <w:lang w:val="ru-RU"/>
        </w:rPr>
        <w:t xml:space="preserve"> и отчет определяют вопросы для обсуждения и не обязывают </w:t>
      </w:r>
      <w:r w:rsidR="00705357">
        <w:rPr>
          <w:lang w:val="ru-RU"/>
        </w:rPr>
        <w:t>М</w:t>
      </w:r>
      <w:r w:rsidRPr="000A303A">
        <w:rPr>
          <w:lang w:val="ru-RU"/>
        </w:rPr>
        <w:t>еждународные органы к конкретным действиям на данном этапе; более того, некоторые из рассматриваемых предложений являются взаимоисключающими, и необходимо будет тщательно рассмотреть соответствующие направления и приоритеты.</w:t>
      </w:r>
    </w:p>
    <w:p w14:paraId="62384433" w14:textId="74E2B99E" w:rsidR="008B4E66" w:rsidRPr="00206DF3" w:rsidRDefault="000A303A" w:rsidP="008B4E66">
      <w:pPr>
        <w:pStyle w:val="ONUME"/>
        <w:rPr>
          <w:lang w:val="ru-RU"/>
        </w:rPr>
      </w:pPr>
      <w:r w:rsidRPr="00206DF3">
        <w:rPr>
          <w:lang w:val="ru-RU"/>
        </w:rPr>
        <w:t xml:space="preserve">Международные органы поблагодарили </w:t>
      </w:r>
      <w:r w:rsidRPr="000A303A">
        <w:t>CNIPA</w:t>
      </w:r>
      <w:r w:rsidRPr="00206DF3">
        <w:rPr>
          <w:lang w:val="ru-RU"/>
        </w:rPr>
        <w:t xml:space="preserve"> за усилия по проведению </w:t>
      </w:r>
      <w:r w:rsidR="00206DF3">
        <w:rPr>
          <w:lang w:val="ru-RU"/>
        </w:rPr>
        <w:t>обследования</w:t>
      </w:r>
      <w:r w:rsidRPr="00206DF3">
        <w:rPr>
          <w:lang w:val="ru-RU"/>
        </w:rPr>
        <w:t xml:space="preserve"> и подготовке отчета.  Хотя некоторые пункты отчета были признаны важными, несколько </w:t>
      </w:r>
      <w:r w:rsidR="007C2612">
        <w:rPr>
          <w:lang w:val="ru-RU"/>
        </w:rPr>
        <w:t>О</w:t>
      </w:r>
      <w:r w:rsidRPr="00206DF3">
        <w:rPr>
          <w:lang w:val="ru-RU"/>
        </w:rPr>
        <w:t>рганов считают, что наиболее значительные потенциальные преимущества будут получены от объединения отчета о международном поиске и письменного сообщения Международного поискового органа.  Это могло бы обеспечить эффективность и способствовать большей доступности полезной информации в форматах, позволяющих эффективно обрабатывать ее для экспертизы на национальной фазе и анализа данных.</w:t>
      </w:r>
      <w:r w:rsidR="008B4E66" w:rsidRPr="00206DF3">
        <w:rPr>
          <w:lang w:val="ru-RU"/>
        </w:rPr>
        <w:t xml:space="preserve"> </w:t>
      </w:r>
      <w:r w:rsidR="00206DF3">
        <w:rPr>
          <w:lang w:val="ru-RU"/>
        </w:rPr>
        <w:t xml:space="preserve"> </w:t>
      </w:r>
      <w:r w:rsidR="00206DF3" w:rsidRPr="00206DF3">
        <w:rPr>
          <w:lang w:val="ru-RU"/>
        </w:rPr>
        <w:t xml:space="preserve">Один </w:t>
      </w:r>
      <w:r w:rsidR="007C2612">
        <w:rPr>
          <w:lang w:val="ru-RU"/>
        </w:rPr>
        <w:t>О</w:t>
      </w:r>
      <w:r w:rsidR="00206DF3" w:rsidRPr="00206DF3">
        <w:rPr>
          <w:lang w:val="ru-RU"/>
        </w:rPr>
        <w:t>рган указал, что для достижения потенциальных преимуществ важно учитывать желаемое содержание информации, а не работать на основе модификации форм, как это было характерно для бумажн</w:t>
      </w:r>
      <w:r w:rsidR="00206DF3">
        <w:rPr>
          <w:lang w:val="ru-RU"/>
        </w:rPr>
        <w:t>ого</w:t>
      </w:r>
      <w:r w:rsidR="00206DF3" w:rsidRPr="00206DF3">
        <w:rPr>
          <w:lang w:val="ru-RU"/>
        </w:rPr>
        <w:t xml:space="preserve"> документо</w:t>
      </w:r>
      <w:r w:rsidR="00206DF3">
        <w:rPr>
          <w:lang w:val="ru-RU"/>
        </w:rPr>
        <w:t>оборота</w:t>
      </w:r>
      <w:r w:rsidR="00206DF3" w:rsidRPr="00206DF3">
        <w:rPr>
          <w:lang w:val="ru-RU"/>
        </w:rPr>
        <w:t xml:space="preserve">.  Другой </w:t>
      </w:r>
      <w:r w:rsidR="007C2612">
        <w:rPr>
          <w:lang w:val="ru-RU"/>
        </w:rPr>
        <w:t>О</w:t>
      </w:r>
      <w:r w:rsidR="00206DF3" w:rsidRPr="00206DF3">
        <w:rPr>
          <w:lang w:val="ru-RU"/>
        </w:rPr>
        <w:t xml:space="preserve">рган признал потенциал </w:t>
      </w:r>
      <w:r w:rsidR="00206DF3">
        <w:rPr>
          <w:lang w:val="ru-RU"/>
        </w:rPr>
        <w:t xml:space="preserve">внесенных </w:t>
      </w:r>
      <w:r w:rsidR="00206DF3" w:rsidRPr="00206DF3">
        <w:rPr>
          <w:lang w:val="ru-RU"/>
        </w:rPr>
        <w:t xml:space="preserve">предложений, но </w:t>
      </w:r>
      <w:r w:rsidR="00206DF3">
        <w:rPr>
          <w:lang w:val="ru-RU"/>
        </w:rPr>
        <w:t xml:space="preserve">при этом </w:t>
      </w:r>
      <w:r w:rsidR="00206DF3" w:rsidRPr="00206DF3">
        <w:rPr>
          <w:lang w:val="ru-RU"/>
        </w:rPr>
        <w:t xml:space="preserve">подчеркнул необходимость обеспечить, чтобы любая </w:t>
      </w:r>
      <w:r w:rsidR="00206DF3">
        <w:rPr>
          <w:lang w:val="ru-RU"/>
        </w:rPr>
        <w:t xml:space="preserve">их </w:t>
      </w:r>
      <w:r w:rsidR="00206DF3" w:rsidRPr="00206DF3">
        <w:rPr>
          <w:lang w:val="ru-RU"/>
        </w:rPr>
        <w:t xml:space="preserve">реализация не привела к чрезмерным затратам или нагрузкам на </w:t>
      </w:r>
      <w:r w:rsidR="007C2612">
        <w:rPr>
          <w:lang w:val="ru-RU"/>
        </w:rPr>
        <w:t>О</w:t>
      </w:r>
      <w:r w:rsidR="00206DF3" w:rsidRPr="00206DF3">
        <w:rPr>
          <w:lang w:val="ru-RU"/>
        </w:rPr>
        <w:t>рганы.</w:t>
      </w:r>
    </w:p>
    <w:p w14:paraId="239D33B8" w14:textId="38F7E4B3" w:rsidR="008B4E66" w:rsidRPr="00206DF3" w:rsidRDefault="00206DF3" w:rsidP="008B4E66">
      <w:pPr>
        <w:pStyle w:val="ONUME"/>
        <w:keepLines/>
        <w:rPr>
          <w:lang w:val="ru-RU"/>
        </w:rPr>
      </w:pPr>
      <w:r w:rsidRPr="00206DF3">
        <w:rPr>
          <w:lang w:val="ru-RU"/>
        </w:rPr>
        <w:t xml:space="preserve">Один из </w:t>
      </w:r>
      <w:r w:rsidR="007C2612">
        <w:rPr>
          <w:lang w:val="ru-RU"/>
        </w:rPr>
        <w:t>О</w:t>
      </w:r>
      <w:r w:rsidRPr="00206DF3">
        <w:rPr>
          <w:lang w:val="ru-RU"/>
        </w:rPr>
        <w:t>рганов также отметил, что объединение отчета о международном поиске и письменного сообщения займет некоторое время.  Тем временем, возможно, было бы полезно поработать над изменением Руководства по международному поиску и предварительной экспертизе</w:t>
      </w:r>
      <w:r>
        <w:rPr>
          <w:lang w:val="ru-RU"/>
        </w:rPr>
        <w:t xml:space="preserve"> в той его части</w:t>
      </w:r>
      <w:r w:rsidRPr="00206DF3">
        <w:rPr>
          <w:lang w:val="ru-RU"/>
        </w:rPr>
        <w:t xml:space="preserve">, </w:t>
      </w:r>
      <w:r>
        <w:rPr>
          <w:lang w:val="ru-RU"/>
        </w:rPr>
        <w:t xml:space="preserve">которая </w:t>
      </w:r>
      <w:r w:rsidRPr="00206DF3">
        <w:rPr>
          <w:lang w:val="ru-RU"/>
        </w:rPr>
        <w:t>охватываю</w:t>
      </w:r>
      <w:r>
        <w:rPr>
          <w:lang w:val="ru-RU"/>
        </w:rPr>
        <w:t>т</w:t>
      </w:r>
      <w:r w:rsidRPr="00206DF3">
        <w:rPr>
          <w:lang w:val="ru-RU"/>
        </w:rPr>
        <w:t xml:space="preserve"> блоки </w:t>
      </w:r>
      <w:r w:rsidRPr="00206DF3">
        <w:rPr>
          <w:lang w:val="en-GB"/>
        </w:rPr>
        <w:t>VII</w:t>
      </w:r>
      <w:r w:rsidRPr="00206DF3">
        <w:rPr>
          <w:lang w:val="ru-RU"/>
        </w:rPr>
        <w:t xml:space="preserve"> и </w:t>
      </w:r>
      <w:r w:rsidRPr="00206DF3">
        <w:rPr>
          <w:lang w:val="en-GB"/>
        </w:rPr>
        <w:t>VIII</w:t>
      </w:r>
      <w:r w:rsidRPr="00206DF3">
        <w:rPr>
          <w:lang w:val="ru-RU"/>
        </w:rPr>
        <w:t xml:space="preserve"> письменных сообщений и международных предварительных отчетов о патентоспособности.  Это могло бы улучшить единообразие экспертизы без необходимости обновления ИТ-системы.</w:t>
      </w:r>
    </w:p>
    <w:p w14:paraId="60D5CF7E" w14:textId="071D17ED" w:rsidR="008B4E66" w:rsidRPr="00206DF3" w:rsidRDefault="00206DF3" w:rsidP="008B4E66">
      <w:pPr>
        <w:pStyle w:val="ONUME"/>
        <w:keepLines/>
        <w:ind w:left="567"/>
        <w:rPr>
          <w:lang w:val="ru-RU"/>
        </w:rPr>
      </w:pPr>
      <w:r>
        <w:rPr>
          <w:lang w:val="ru-RU"/>
        </w:rPr>
        <w:t>Заседание</w:t>
      </w:r>
      <w:r w:rsidRPr="00206DF3">
        <w:rPr>
          <w:lang w:val="ru-RU"/>
        </w:rPr>
        <w:t xml:space="preserve"> </w:t>
      </w:r>
      <w:r>
        <w:rPr>
          <w:lang w:val="ru-RU"/>
        </w:rPr>
        <w:t>приняло</w:t>
      </w:r>
      <w:r w:rsidRPr="00206DF3">
        <w:rPr>
          <w:lang w:val="ru-RU"/>
        </w:rPr>
        <w:t xml:space="preserve"> </w:t>
      </w:r>
      <w:r>
        <w:rPr>
          <w:lang w:val="ru-RU"/>
        </w:rPr>
        <w:t>к</w:t>
      </w:r>
      <w:r w:rsidRPr="00206DF3">
        <w:rPr>
          <w:lang w:val="ru-RU"/>
        </w:rPr>
        <w:t xml:space="preserve"> </w:t>
      </w:r>
      <w:r>
        <w:rPr>
          <w:lang w:val="ru-RU"/>
        </w:rPr>
        <w:t>сведению</w:t>
      </w:r>
      <w:r w:rsidRPr="00206DF3">
        <w:rPr>
          <w:lang w:val="ru-RU"/>
        </w:rPr>
        <w:t xml:space="preserve"> </w:t>
      </w:r>
      <w:r>
        <w:rPr>
          <w:lang w:val="ru-RU"/>
        </w:rPr>
        <w:t>предлагаемый</w:t>
      </w:r>
      <w:r w:rsidRPr="00206DF3">
        <w:rPr>
          <w:lang w:val="ru-RU"/>
        </w:rPr>
        <w:t xml:space="preserve"> </w:t>
      </w:r>
      <w:r>
        <w:rPr>
          <w:lang w:val="ru-RU"/>
        </w:rPr>
        <w:t>график</w:t>
      </w:r>
      <w:r w:rsidRPr="00206DF3">
        <w:rPr>
          <w:lang w:val="ru-RU"/>
        </w:rPr>
        <w:t xml:space="preserve">, </w:t>
      </w:r>
      <w:r>
        <w:rPr>
          <w:lang w:val="ru-RU"/>
        </w:rPr>
        <w:t>а</w:t>
      </w:r>
      <w:r w:rsidRPr="00206DF3">
        <w:rPr>
          <w:lang w:val="ru-RU"/>
        </w:rPr>
        <w:t xml:space="preserve"> </w:t>
      </w:r>
      <w:r>
        <w:rPr>
          <w:lang w:val="ru-RU"/>
        </w:rPr>
        <w:t>также</w:t>
      </w:r>
      <w:r w:rsidRPr="00206DF3">
        <w:rPr>
          <w:lang w:val="ru-RU"/>
        </w:rPr>
        <w:t xml:space="preserve"> </w:t>
      </w:r>
      <w:r>
        <w:rPr>
          <w:lang w:val="ru-RU"/>
        </w:rPr>
        <w:t>последующие</w:t>
      </w:r>
      <w:r w:rsidRPr="00206DF3">
        <w:rPr>
          <w:lang w:val="ru-RU"/>
        </w:rPr>
        <w:t xml:space="preserve"> </w:t>
      </w:r>
      <w:r>
        <w:rPr>
          <w:lang w:val="ru-RU"/>
        </w:rPr>
        <w:t>шаги</w:t>
      </w:r>
      <w:r w:rsidRPr="00206DF3">
        <w:rPr>
          <w:lang w:val="ru-RU"/>
        </w:rPr>
        <w:t xml:space="preserve">, </w:t>
      </w:r>
      <w:r>
        <w:rPr>
          <w:lang w:val="ru-RU"/>
        </w:rPr>
        <w:t xml:space="preserve">изложенные в документе </w:t>
      </w:r>
      <w:r w:rsidR="008B4E66">
        <w:t>PCT</w:t>
      </w:r>
      <w:r w:rsidR="008B4E66" w:rsidRPr="00206DF3">
        <w:rPr>
          <w:lang w:val="ru-RU"/>
        </w:rPr>
        <w:t>/</w:t>
      </w:r>
      <w:r w:rsidR="008B4E66">
        <w:t>MIA</w:t>
      </w:r>
      <w:r w:rsidR="008B4E66" w:rsidRPr="00206DF3">
        <w:rPr>
          <w:lang w:val="ru-RU"/>
        </w:rPr>
        <w:t xml:space="preserve">/29/7.  </w:t>
      </w:r>
    </w:p>
    <w:p w14:paraId="0585F0B7" w14:textId="7365FD5A" w:rsidR="008B4E66" w:rsidRPr="008D1B37" w:rsidRDefault="008D1B37" w:rsidP="008B4E66">
      <w:pPr>
        <w:pStyle w:val="Heading1"/>
        <w:rPr>
          <w:lang w:val="ru-RU"/>
        </w:rPr>
      </w:pPr>
      <w:r w:rsidRPr="008D1B37">
        <w:rPr>
          <w:lang w:val="ru-RU"/>
        </w:rPr>
        <w:t>Проведение совместного поиска и экспертизы в рамках РСТ силами ведомств группы IP5: Отчет о ходе работы</w:t>
      </w:r>
    </w:p>
    <w:p w14:paraId="7E704B15" w14:textId="13008A1B" w:rsidR="008B4E66" w:rsidRPr="008D1B37" w:rsidRDefault="008D1B37" w:rsidP="008B4E66">
      <w:pPr>
        <w:pStyle w:val="ONUME"/>
        <w:rPr>
          <w:lang w:val="ru-RU"/>
        </w:rPr>
      </w:pPr>
      <w:r>
        <w:rPr>
          <w:lang w:val="ru-RU"/>
        </w:rPr>
        <w:t>Обсуждение</w:t>
      </w:r>
      <w:r w:rsidRPr="008D1B37">
        <w:rPr>
          <w:lang w:val="ru-RU"/>
        </w:rPr>
        <w:t xml:space="preserve"> </w:t>
      </w:r>
      <w:r>
        <w:rPr>
          <w:lang w:val="ru-RU"/>
        </w:rPr>
        <w:t>проходило</w:t>
      </w:r>
      <w:r w:rsidRPr="008D1B37">
        <w:rPr>
          <w:lang w:val="ru-RU"/>
        </w:rPr>
        <w:t xml:space="preserve"> </w:t>
      </w:r>
      <w:r>
        <w:rPr>
          <w:lang w:val="ru-RU"/>
        </w:rPr>
        <w:t>на</w:t>
      </w:r>
      <w:r w:rsidRPr="008D1B37">
        <w:rPr>
          <w:lang w:val="ru-RU"/>
        </w:rPr>
        <w:t xml:space="preserve"> </w:t>
      </w:r>
      <w:r>
        <w:rPr>
          <w:lang w:val="ru-RU"/>
        </w:rPr>
        <w:t>основе</w:t>
      </w:r>
      <w:r w:rsidRPr="008D1B37">
        <w:rPr>
          <w:lang w:val="ru-RU"/>
        </w:rPr>
        <w:t xml:space="preserve"> </w:t>
      </w:r>
      <w:r>
        <w:rPr>
          <w:lang w:val="ru-RU"/>
        </w:rPr>
        <w:t xml:space="preserve">документа </w:t>
      </w:r>
      <w:r w:rsidR="008B4E66">
        <w:t>PCT</w:t>
      </w:r>
      <w:r w:rsidR="008B4E66" w:rsidRPr="008D1B37">
        <w:rPr>
          <w:lang w:val="ru-RU"/>
        </w:rPr>
        <w:t>/</w:t>
      </w:r>
      <w:r w:rsidR="008B4E66">
        <w:t>WG</w:t>
      </w:r>
      <w:r w:rsidR="008B4E66" w:rsidRPr="008D1B37">
        <w:rPr>
          <w:lang w:val="ru-RU"/>
        </w:rPr>
        <w:t>/29/6.</w:t>
      </w:r>
    </w:p>
    <w:p w14:paraId="34FD6415" w14:textId="190D7C13" w:rsidR="008B4E66" w:rsidRPr="00AD4C4D" w:rsidRDefault="00D55675" w:rsidP="008B4E66">
      <w:pPr>
        <w:pStyle w:val="ONUME"/>
        <w:rPr>
          <w:lang w:val="ru-RU"/>
        </w:rPr>
      </w:pPr>
      <w:r w:rsidRPr="00D55675">
        <w:rPr>
          <w:lang w:val="ru-RU"/>
        </w:rPr>
        <w:t>Европейское патентное ведомство (ЕПВ) представило документ и отметило, что в настоящее время пилотный проект находится на стадии оценки.  Для проведения достаточно</w:t>
      </w:r>
      <w:r w:rsidR="003C1DC6" w:rsidRPr="003C1DC6">
        <w:rPr>
          <w:lang w:val="ru-RU"/>
        </w:rPr>
        <w:t xml:space="preserve"> </w:t>
      </w:r>
      <w:r w:rsidR="003C1DC6">
        <w:rPr>
          <w:lang w:val="ru-RU"/>
        </w:rPr>
        <w:t>подробного</w:t>
      </w:r>
      <w:r w:rsidRPr="00D55675">
        <w:rPr>
          <w:lang w:val="ru-RU"/>
        </w:rPr>
        <w:t xml:space="preserve"> анализа экспертизы </w:t>
      </w:r>
      <w:r w:rsidR="00AD4C4D">
        <w:rPr>
          <w:lang w:val="ru-RU"/>
        </w:rPr>
        <w:t xml:space="preserve">на </w:t>
      </w:r>
      <w:r w:rsidRPr="00D55675">
        <w:rPr>
          <w:lang w:val="ru-RU"/>
        </w:rPr>
        <w:t>национальной фаз</w:t>
      </w:r>
      <w:r w:rsidR="00AD4C4D">
        <w:rPr>
          <w:lang w:val="ru-RU"/>
        </w:rPr>
        <w:t>е</w:t>
      </w:r>
      <w:r w:rsidRPr="00D55675">
        <w:rPr>
          <w:lang w:val="ru-RU"/>
        </w:rPr>
        <w:t xml:space="preserve"> эт</w:t>
      </w:r>
      <w:r w:rsidR="00AD4C4D">
        <w:rPr>
          <w:lang w:val="ru-RU"/>
        </w:rPr>
        <w:t>от</w:t>
      </w:r>
      <w:r w:rsidRPr="00D55675">
        <w:rPr>
          <w:lang w:val="ru-RU"/>
        </w:rPr>
        <w:t xml:space="preserve"> </w:t>
      </w:r>
      <w:r w:rsidR="00AD4C4D">
        <w:rPr>
          <w:lang w:val="ru-RU"/>
        </w:rPr>
        <w:t>этап</w:t>
      </w:r>
      <w:r w:rsidRPr="00D55675">
        <w:rPr>
          <w:lang w:val="ru-RU"/>
        </w:rPr>
        <w:t xml:space="preserve"> был продлен</w:t>
      </w:r>
      <w:r w:rsidR="00AD4C4D">
        <w:rPr>
          <w:lang w:val="ru-RU"/>
        </w:rPr>
        <w:t xml:space="preserve"> </w:t>
      </w:r>
      <w:r w:rsidRPr="00D55675">
        <w:rPr>
          <w:lang w:val="ru-RU"/>
        </w:rPr>
        <w:t xml:space="preserve">до июня 2023 г.  При анализе международной фазы было отмечено, что 70 процентов заявок содержат новые ссылки по сравнению с предварительным отчетом о международном поиске, 53 процента содержат дополнительные ссылки категорий </w:t>
      </w:r>
      <w:r w:rsidRPr="00D55675">
        <w:t>X</w:t>
      </w:r>
      <w:r w:rsidRPr="00D55675">
        <w:rPr>
          <w:lang w:val="ru-RU"/>
        </w:rPr>
        <w:t xml:space="preserve">, </w:t>
      </w:r>
      <w:r w:rsidRPr="00D55675">
        <w:t>Y</w:t>
      </w:r>
      <w:r w:rsidRPr="00D55675">
        <w:rPr>
          <w:lang w:val="ru-RU"/>
        </w:rPr>
        <w:t xml:space="preserve"> или </w:t>
      </w:r>
      <w:r w:rsidRPr="00D55675">
        <w:t>E</w:t>
      </w:r>
      <w:r w:rsidRPr="00D55675">
        <w:rPr>
          <w:lang w:val="ru-RU"/>
        </w:rPr>
        <w:t>, а среднее число ссылок увеличилось с 6,1 до 8,1.</w:t>
      </w:r>
      <w:r w:rsidR="008B4E66" w:rsidRPr="00D55675">
        <w:rPr>
          <w:lang w:val="ru-RU"/>
        </w:rPr>
        <w:t xml:space="preserve"> </w:t>
      </w:r>
      <w:r w:rsidR="00AD4C4D">
        <w:rPr>
          <w:lang w:val="ru-RU"/>
        </w:rPr>
        <w:t xml:space="preserve"> </w:t>
      </w:r>
      <w:r w:rsidR="00AD4C4D" w:rsidRPr="00AD4C4D">
        <w:rPr>
          <w:lang w:val="ru-RU"/>
        </w:rPr>
        <w:t xml:space="preserve">Это само по себе не является свидетельством повышения качества, но дает возможность для дальнейшего анализа.  На следующем заседании Пилотной группы по совместному поиску и экспертизе </w:t>
      </w:r>
      <w:r w:rsidR="00AD4C4D" w:rsidRPr="00AD4C4D">
        <w:t>IP</w:t>
      </w:r>
      <w:r w:rsidR="00AD4C4D" w:rsidRPr="00AD4C4D">
        <w:rPr>
          <w:lang w:val="ru-RU"/>
        </w:rPr>
        <w:t xml:space="preserve">5 будет обсуждаться опрос, проведенный Международным бюро среди участвующих заявителей от имени </w:t>
      </w:r>
      <w:r w:rsidR="007C2612">
        <w:rPr>
          <w:lang w:val="ru-RU"/>
        </w:rPr>
        <w:t>О</w:t>
      </w:r>
      <w:r w:rsidR="00AD4C4D" w:rsidRPr="00AD4C4D">
        <w:rPr>
          <w:lang w:val="ru-RU"/>
        </w:rPr>
        <w:t xml:space="preserve">рганов, а также возможные финансовые </w:t>
      </w:r>
      <w:r w:rsidR="00AD4C4D">
        <w:rPr>
          <w:lang w:val="ru-RU"/>
        </w:rPr>
        <w:t>механизмы</w:t>
      </w:r>
      <w:r w:rsidR="00AD4C4D" w:rsidRPr="00AD4C4D">
        <w:rPr>
          <w:lang w:val="ru-RU"/>
        </w:rPr>
        <w:t>.</w:t>
      </w:r>
    </w:p>
    <w:p w14:paraId="77F5526A" w14:textId="355D9E99" w:rsidR="008B4E66" w:rsidRPr="001416F0" w:rsidRDefault="001416F0" w:rsidP="008B4E66">
      <w:pPr>
        <w:pStyle w:val="ONUME"/>
        <w:rPr>
          <w:lang w:val="ru-RU"/>
        </w:rPr>
      </w:pPr>
      <w:r w:rsidRPr="001416F0">
        <w:rPr>
          <w:lang w:val="ru-RU"/>
        </w:rPr>
        <w:t>Органы, участвующие в пилот</w:t>
      </w:r>
      <w:r>
        <w:rPr>
          <w:lang w:val="ru-RU"/>
        </w:rPr>
        <w:t>ном проекте</w:t>
      </w:r>
      <w:r w:rsidRPr="001416F0">
        <w:rPr>
          <w:lang w:val="ru-RU"/>
        </w:rPr>
        <w:t xml:space="preserve">, поблагодарили Европейское патентное ведомство и Международное бюро за их работу по </w:t>
      </w:r>
      <w:r>
        <w:rPr>
          <w:lang w:val="ru-RU"/>
        </w:rPr>
        <w:t>реализации проекта</w:t>
      </w:r>
      <w:r w:rsidRPr="001416F0">
        <w:rPr>
          <w:lang w:val="ru-RU"/>
        </w:rPr>
        <w:t xml:space="preserve"> и помощь в анализе результатов.  Что касается данных по национальной фазе, то од</w:t>
      </w:r>
      <w:r>
        <w:rPr>
          <w:lang w:val="ru-RU"/>
        </w:rPr>
        <w:t>ин</w:t>
      </w:r>
      <w:r w:rsidRPr="001416F0">
        <w:rPr>
          <w:lang w:val="ru-RU"/>
        </w:rPr>
        <w:t xml:space="preserve"> из </w:t>
      </w:r>
      <w:r w:rsidR="007C2612">
        <w:rPr>
          <w:lang w:val="ru-RU"/>
        </w:rPr>
        <w:t>О</w:t>
      </w:r>
      <w:r>
        <w:rPr>
          <w:lang w:val="ru-RU"/>
        </w:rPr>
        <w:t>рганов</w:t>
      </w:r>
      <w:r w:rsidRPr="001416F0">
        <w:rPr>
          <w:lang w:val="ru-RU"/>
        </w:rPr>
        <w:t xml:space="preserve"> сообщил, что к настоящему времени из 468 заявок, участвовавших в пилот</w:t>
      </w:r>
      <w:r>
        <w:rPr>
          <w:lang w:val="ru-RU"/>
        </w:rPr>
        <w:t>ном проекте</w:t>
      </w:r>
      <w:r w:rsidRPr="001416F0">
        <w:rPr>
          <w:lang w:val="ru-RU"/>
        </w:rPr>
        <w:t xml:space="preserve">, 205 перешли на национальную фазу в его </w:t>
      </w:r>
      <w:r w:rsidR="003C1DC6">
        <w:rPr>
          <w:lang w:val="ru-RU"/>
        </w:rPr>
        <w:t>в</w:t>
      </w:r>
      <w:r w:rsidRPr="001416F0">
        <w:rPr>
          <w:lang w:val="ru-RU"/>
        </w:rPr>
        <w:t>едомстве, из которых по 76 был составлен первый отчет, а в 38 случаях было вынесено заключение.  После завершения пилотного проекта некоторые ведомства заявили, что они с нетерпением ожидают обсуждения с заявителями и другими ведомствами вопроса о том, должна ли эта услуга стать постоянным элементом системы РСТ.</w:t>
      </w:r>
    </w:p>
    <w:p w14:paraId="1967B614" w14:textId="22460B81" w:rsidR="008B4E66" w:rsidRPr="001416F0" w:rsidRDefault="001416F0" w:rsidP="008B4E66">
      <w:pPr>
        <w:pStyle w:val="ONUME"/>
        <w:keepLines/>
        <w:ind w:left="567"/>
        <w:rPr>
          <w:lang w:val="ru-RU"/>
        </w:rPr>
      </w:pPr>
      <w:r>
        <w:rPr>
          <w:lang w:val="ru-RU"/>
        </w:rPr>
        <w:t>Заседание</w:t>
      </w:r>
      <w:r w:rsidRPr="001416F0">
        <w:rPr>
          <w:lang w:val="ru-RU"/>
        </w:rPr>
        <w:t xml:space="preserve"> </w:t>
      </w:r>
      <w:r>
        <w:rPr>
          <w:lang w:val="ru-RU"/>
        </w:rPr>
        <w:t>приняло</w:t>
      </w:r>
      <w:r w:rsidRPr="001416F0">
        <w:rPr>
          <w:lang w:val="ru-RU"/>
        </w:rPr>
        <w:t xml:space="preserve"> </w:t>
      </w:r>
      <w:r>
        <w:rPr>
          <w:lang w:val="ru-RU"/>
        </w:rPr>
        <w:t>к</w:t>
      </w:r>
      <w:r w:rsidRPr="001416F0">
        <w:rPr>
          <w:lang w:val="ru-RU"/>
        </w:rPr>
        <w:t xml:space="preserve"> </w:t>
      </w:r>
      <w:r>
        <w:rPr>
          <w:lang w:val="ru-RU"/>
        </w:rPr>
        <w:t>сведению</w:t>
      </w:r>
      <w:r w:rsidRPr="001416F0">
        <w:rPr>
          <w:lang w:val="ru-RU"/>
        </w:rPr>
        <w:t xml:space="preserve"> </w:t>
      </w:r>
      <w:r>
        <w:rPr>
          <w:lang w:val="ru-RU"/>
        </w:rPr>
        <w:t>содержание</w:t>
      </w:r>
      <w:r w:rsidRPr="001416F0">
        <w:rPr>
          <w:lang w:val="ru-RU"/>
        </w:rPr>
        <w:t xml:space="preserve"> </w:t>
      </w:r>
      <w:r>
        <w:rPr>
          <w:lang w:val="ru-RU"/>
        </w:rPr>
        <w:t xml:space="preserve">документа </w:t>
      </w:r>
      <w:r w:rsidR="008B4E66">
        <w:t>PCT</w:t>
      </w:r>
      <w:r w:rsidR="008B4E66" w:rsidRPr="001416F0">
        <w:rPr>
          <w:lang w:val="ru-RU"/>
        </w:rPr>
        <w:t>/</w:t>
      </w:r>
      <w:r w:rsidR="008B4E66">
        <w:t>MIA</w:t>
      </w:r>
      <w:r w:rsidR="008B4E66" w:rsidRPr="001416F0">
        <w:rPr>
          <w:lang w:val="ru-RU"/>
        </w:rPr>
        <w:t xml:space="preserve">/29/6.  </w:t>
      </w:r>
    </w:p>
    <w:p w14:paraId="3AC0E3A0" w14:textId="60E80DE6" w:rsidR="008B4E66" w:rsidRPr="001416F0" w:rsidRDefault="001416F0" w:rsidP="008B4E66">
      <w:pPr>
        <w:pStyle w:val="Heading1"/>
        <w:rPr>
          <w:lang w:val="ru-RU"/>
        </w:rPr>
      </w:pPr>
      <w:r>
        <w:rPr>
          <w:lang w:val="ru-RU"/>
        </w:rPr>
        <w:t>МИНИМ</w:t>
      </w:r>
      <w:r w:rsidR="003C1DC6">
        <w:rPr>
          <w:lang w:val="ru-RU"/>
        </w:rPr>
        <w:t>альная</w:t>
      </w:r>
      <w:r w:rsidRPr="001416F0">
        <w:rPr>
          <w:lang w:val="en-GB"/>
        </w:rPr>
        <w:t xml:space="preserve"> </w:t>
      </w:r>
      <w:r>
        <w:rPr>
          <w:lang w:val="ru-RU"/>
        </w:rPr>
        <w:t>ДОКУМЕНТАЦИ</w:t>
      </w:r>
      <w:r w:rsidR="003C1DC6">
        <w:rPr>
          <w:lang w:val="ru-RU"/>
        </w:rPr>
        <w:t>я</w:t>
      </w:r>
      <w:r w:rsidRPr="001416F0">
        <w:rPr>
          <w:lang w:val="en-GB"/>
        </w:rPr>
        <w:t xml:space="preserve"> </w:t>
      </w:r>
      <w:r>
        <w:rPr>
          <w:lang w:val="ru-RU"/>
        </w:rPr>
        <w:t>рст</w:t>
      </w:r>
    </w:p>
    <w:p w14:paraId="14E93A1C" w14:textId="502723E3" w:rsidR="008B4E66" w:rsidRPr="00E13D76" w:rsidRDefault="00E13D76" w:rsidP="008B4E66">
      <w:pPr>
        <w:pStyle w:val="ONUME"/>
        <w:rPr>
          <w:lang w:val="ru-RU"/>
        </w:rPr>
      </w:pPr>
      <w:r>
        <w:rPr>
          <w:lang w:val="ru-RU"/>
        </w:rPr>
        <w:t>Обсуждения</w:t>
      </w:r>
      <w:r w:rsidRPr="00E13D76">
        <w:rPr>
          <w:lang w:val="ru-RU"/>
        </w:rPr>
        <w:t xml:space="preserve"> </w:t>
      </w:r>
      <w:r>
        <w:rPr>
          <w:lang w:val="ru-RU"/>
        </w:rPr>
        <w:t>проходили</w:t>
      </w:r>
      <w:r w:rsidRPr="00E13D76">
        <w:rPr>
          <w:lang w:val="ru-RU"/>
        </w:rPr>
        <w:t xml:space="preserve"> </w:t>
      </w:r>
      <w:r>
        <w:rPr>
          <w:lang w:val="ru-RU"/>
        </w:rPr>
        <w:t>на</w:t>
      </w:r>
      <w:r w:rsidRPr="00E13D76">
        <w:rPr>
          <w:lang w:val="ru-RU"/>
        </w:rPr>
        <w:t xml:space="preserve"> </w:t>
      </w:r>
      <w:r>
        <w:rPr>
          <w:lang w:val="ru-RU"/>
        </w:rPr>
        <w:t>основе</w:t>
      </w:r>
      <w:r w:rsidRPr="00E13D76">
        <w:rPr>
          <w:lang w:val="ru-RU"/>
        </w:rPr>
        <w:t xml:space="preserve"> </w:t>
      </w:r>
      <w:r>
        <w:rPr>
          <w:lang w:val="ru-RU"/>
        </w:rPr>
        <w:t>документов</w:t>
      </w:r>
      <w:r w:rsidRPr="00E13D76">
        <w:rPr>
          <w:lang w:val="ru-RU"/>
        </w:rPr>
        <w:t xml:space="preserve"> </w:t>
      </w:r>
      <w:r w:rsidR="008B4E66">
        <w:t>PCT</w:t>
      </w:r>
      <w:r w:rsidR="008B4E66" w:rsidRPr="00E13D76">
        <w:rPr>
          <w:lang w:val="ru-RU"/>
        </w:rPr>
        <w:t>/</w:t>
      </w:r>
      <w:r w:rsidR="008B4E66">
        <w:t>MIA</w:t>
      </w:r>
      <w:r w:rsidR="008B4E66" w:rsidRPr="00E13D76">
        <w:rPr>
          <w:lang w:val="ru-RU"/>
        </w:rPr>
        <w:t xml:space="preserve">/29/4 </w:t>
      </w:r>
      <w:r>
        <w:rPr>
          <w:lang w:val="ru-RU"/>
        </w:rPr>
        <w:t>и</w:t>
      </w:r>
      <w:r w:rsidR="008B4E66" w:rsidRPr="00E13D76">
        <w:rPr>
          <w:lang w:val="ru-RU"/>
        </w:rPr>
        <w:t xml:space="preserve"> </w:t>
      </w:r>
      <w:r w:rsidR="008B4E66">
        <w:t>PCT</w:t>
      </w:r>
      <w:r w:rsidR="008B4E66" w:rsidRPr="00E13D76">
        <w:rPr>
          <w:lang w:val="ru-RU"/>
        </w:rPr>
        <w:t>/</w:t>
      </w:r>
      <w:r w:rsidR="008B4E66">
        <w:t>MIA</w:t>
      </w:r>
      <w:r w:rsidR="008B4E66" w:rsidRPr="00E13D76">
        <w:rPr>
          <w:lang w:val="ru-RU"/>
        </w:rPr>
        <w:t>/29/5</w:t>
      </w:r>
      <w:r w:rsidRPr="00E13D76">
        <w:rPr>
          <w:lang w:val="ru-RU"/>
        </w:rPr>
        <w:t xml:space="preserve">, </w:t>
      </w:r>
      <w:r>
        <w:rPr>
          <w:lang w:val="ru-RU"/>
        </w:rPr>
        <w:t>а</w:t>
      </w:r>
      <w:r w:rsidRPr="00E13D76">
        <w:rPr>
          <w:lang w:val="ru-RU"/>
        </w:rPr>
        <w:t xml:space="preserve"> </w:t>
      </w:r>
      <w:r>
        <w:rPr>
          <w:lang w:val="ru-RU"/>
        </w:rPr>
        <w:t>также</w:t>
      </w:r>
      <w:r w:rsidRPr="00E13D76">
        <w:rPr>
          <w:lang w:val="ru-RU"/>
        </w:rPr>
        <w:t xml:space="preserve"> </w:t>
      </w:r>
      <w:r>
        <w:rPr>
          <w:lang w:val="ru-RU"/>
        </w:rPr>
        <w:t>на</w:t>
      </w:r>
      <w:r w:rsidRPr="00E13D76">
        <w:rPr>
          <w:lang w:val="ru-RU"/>
        </w:rPr>
        <w:t xml:space="preserve"> </w:t>
      </w:r>
      <w:r>
        <w:rPr>
          <w:lang w:val="ru-RU"/>
        </w:rPr>
        <w:t>основе</w:t>
      </w:r>
      <w:r w:rsidRPr="00E13D76">
        <w:rPr>
          <w:lang w:val="ru-RU"/>
        </w:rPr>
        <w:t xml:space="preserve"> </w:t>
      </w:r>
      <w:r>
        <w:rPr>
          <w:lang w:val="ru-RU"/>
        </w:rPr>
        <w:t>презентаций</w:t>
      </w:r>
      <w:r w:rsidRPr="00E13D76">
        <w:rPr>
          <w:lang w:val="ru-RU"/>
        </w:rPr>
        <w:t xml:space="preserve">, </w:t>
      </w:r>
      <w:r>
        <w:rPr>
          <w:lang w:val="ru-RU"/>
        </w:rPr>
        <w:t>организованных</w:t>
      </w:r>
      <w:r w:rsidRPr="00E13D76">
        <w:rPr>
          <w:lang w:val="ru-RU"/>
        </w:rPr>
        <w:t xml:space="preserve"> </w:t>
      </w:r>
      <w:r>
        <w:rPr>
          <w:lang w:val="ru-RU"/>
        </w:rPr>
        <w:t>Европейским патентным ведомством (ЕПВ) и Ведомством по патентам и товарным знакам Соединенных Штатов (ВПТЗ США)</w:t>
      </w:r>
      <w:r w:rsidR="008B4E66">
        <w:rPr>
          <w:rStyle w:val="FootnoteReference"/>
        </w:rPr>
        <w:footnoteReference w:id="3"/>
      </w:r>
      <w:r w:rsidR="008B4E66" w:rsidRPr="00E13D76">
        <w:rPr>
          <w:lang w:val="ru-RU"/>
        </w:rPr>
        <w:t>.</w:t>
      </w:r>
    </w:p>
    <w:p w14:paraId="5266F480" w14:textId="639A282D" w:rsidR="008B4E66" w:rsidRPr="00C121E2" w:rsidRDefault="00C121E2" w:rsidP="008B4E66">
      <w:pPr>
        <w:pStyle w:val="ONUME"/>
        <w:rPr>
          <w:lang w:val="ru-RU"/>
        </w:rPr>
      </w:pPr>
      <w:r w:rsidRPr="00C121E2">
        <w:rPr>
          <w:lang w:val="ru-RU"/>
        </w:rPr>
        <w:t>ЕПВ и ВПТЗ США сообщили, что Целевая группа достигла соглашения по большинству аспектов ново</w:t>
      </w:r>
      <w:r w:rsidR="00F34C92">
        <w:rPr>
          <w:lang w:val="ru-RU"/>
        </w:rPr>
        <w:t>й</w:t>
      </w:r>
      <w:r w:rsidRPr="00C121E2">
        <w:rPr>
          <w:lang w:val="ru-RU"/>
        </w:rPr>
        <w:t xml:space="preserve"> </w:t>
      </w:r>
      <w:r w:rsidR="00F34C92">
        <w:rPr>
          <w:lang w:val="ru-RU"/>
        </w:rPr>
        <w:t>Инструкции</w:t>
      </w:r>
      <w:r w:rsidRPr="00C121E2">
        <w:rPr>
          <w:lang w:val="ru-RU"/>
        </w:rPr>
        <w:t xml:space="preserve"> и </w:t>
      </w:r>
      <w:r w:rsidR="00F34C92">
        <w:rPr>
          <w:lang w:val="ru-RU"/>
        </w:rPr>
        <w:t>А</w:t>
      </w:r>
      <w:r w:rsidRPr="00C121E2">
        <w:rPr>
          <w:lang w:val="ru-RU"/>
        </w:rPr>
        <w:t>дминистративн</w:t>
      </w:r>
      <w:r w:rsidR="00F34C92">
        <w:rPr>
          <w:lang w:val="ru-RU"/>
        </w:rPr>
        <w:t>ой</w:t>
      </w:r>
      <w:r w:rsidRPr="00C121E2">
        <w:rPr>
          <w:lang w:val="ru-RU"/>
        </w:rPr>
        <w:t xml:space="preserve"> инструкци</w:t>
      </w:r>
      <w:r w:rsidR="00F34C92">
        <w:rPr>
          <w:lang w:val="ru-RU"/>
        </w:rPr>
        <w:t>и</w:t>
      </w:r>
      <w:r w:rsidRPr="00C121E2">
        <w:rPr>
          <w:lang w:val="ru-RU"/>
        </w:rPr>
        <w:t xml:space="preserve">, охватывающих определение, предоставление и хранение минимальной документации РСТ.  Это не идеальные договоренности, но они представляют собой практические компромиссы, которые поддержат качество поисковой работы РСТ, не </w:t>
      </w:r>
      <w:r>
        <w:rPr>
          <w:lang w:val="ru-RU"/>
        </w:rPr>
        <w:t>создавая</w:t>
      </w:r>
      <w:r w:rsidRPr="00C121E2">
        <w:rPr>
          <w:lang w:val="ru-RU"/>
        </w:rPr>
        <w:t xml:space="preserve"> при этом чрезмерн</w:t>
      </w:r>
      <w:r>
        <w:rPr>
          <w:lang w:val="ru-RU"/>
        </w:rPr>
        <w:t>ой</w:t>
      </w:r>
      <w:r w:rsidRPr="00C121E2">
        <w:rPr>
          <w:lang w:val="ru-RU"/>
        </w:rPr>
        <w:t xml:space="preserve"> </w:t>
      </w:r>
      <w:r>
        <w:rPr>
          <w:lang w:val="ru-RU"/>
        </w:rPr>
        <w:t>нагрузки</w:t>
      </w:r>
      <w:r w:rsidRPr="00C121E2">
        <w:rPr>
          <w:lang w:val="ru-RU"/>
        </w:rPr>
        <w:t xml:space="preserve"> для </w:t>
      </w:r>
      <w:r w:rsidR="00705357">
        <w:rPr>
          <w:lang w:val="ru-RU"/>
        </w:rPr>
        <w:t>М</w:t>
      </w:r>
      <w:r w:rsidRPr="00C121E2">
        <w:rPr>
          <w:lang w:val="ru-RU"/>
        </w:rPr>
        <w:t>еждународных органов.</w:t>
      </w:r>
    </w:p>
    <w:p w14:paraId="52BEB268" w14:textId="11F4D44C" w:rsidR="008B4E66" w:rsidRPr="00C121E2" w:rsidRDefault="00C121E2" w:rsidP="008B4E66">
      <w:pPr>
        <w:pStyle w:val="ONUME"/>
        <w:keepNext/>
        <w:rPr>
          <w:lang w:val="ru-RU"/>
        </w:rPr>
      </w:pPr>
      <w:r>
        <w:rPr>
          <w:lang w:val="ru-RU"/>
        </w:rPr>
        <w:t>По</w:t>
      </w:r>
      <w:r w:rsidRPr="00C121E2">
        <w:rPr>
          <w:lang w:val="ru-RU"/>
        </w:rPr>
        <w:t xml:space="preserve"> </w:t>
      </w:r>
      <w:r>
        <w:rPr>
          <w:lang w:val="ru-RU"/>
        </w:rPr>
        <w:t>итогам</w:t>
      </w:r>
      <w:r w:rsidRPr="00C121E2">
        <w:rPr>
          <w:lang w:val="ru-RU"/>
        </w:rPr>
        <w:t xml:space="preserve"> </w:t>
      </w:r>
      <w:r>
        <w:rPr>
          <w:lang w:val="ru-RU"/>
        </w:rPr>
        <w:t>недавних</w:t>
      </w:r>
      <w:r w:rsidRPr="00C121E2">
        <w:rPr>
          <w:lang w:val="ru-RU"/>
        </w:rPr>
        <w:t xml:space="preserve"> </w:t>
      </w:r>
      <w:r>
        <w:rPr>
          <w:lang w:val="ru-RU"/>
        </w:rPr>
        <w:t>обсуждений</w:t>
      </w:r>
      <w:r w:rsidRPr="00C121E2">
        <w:rPr>
          <w:lang w:val="ru-RU"/>
        </w:rPr>
        <w:t xml:space="preserve"> </w:t>
      </w:r>
      <w:r>
        <w:rPr>
          <w:lang w:val="ru-RU"/>
        </w:rPr>
        <w:t>с</w:t>
      </w:r>
      <w:r w:rsidRPr="00C121E2">
        <w:rPr>
          <w:lang w:val="ru-RU"/>
        </w:rPr>
        <w:t xml:space="preserve"> </w:t>
      </w:r>
      <w:r>
        <w:rPr>
          <w:lang w:val="ru-RU"/>
        </w:rPr>
        <w:t>участием</w:t>
      </w:r>
      <w:r w:rsidRPr="00C121E2">
        <w:rPr>
          <w:lang w:val="ru-RU"/>
        </w:rPr>
        <w:t xml:space="preserve"> </w:t>
      </w:r>
      <w:r>
        <w:rPr>
          <w:lang w:val="ru-RU"/>
        </w:rPr>
        <w:t>ВПТЗ</w:t>
      </w:r>
      <w:r w:rsidRPr="00C121E2">
        <w:rPr>
          <w:lang w:val="ru-RU"/>
        </w:rPr>
        <w:t xml:space="preserve"> </w:t>
      </w:r>
      <w:r>
        <w:rPr>
          <w:lang w:val="ru-RU"/>
        </w:rPr>
        <w:t>и</w:t>
      </w:r>
      <w:r w:rsidRPr="00C121E2">
        <w:rPr>
          <w:lang w:val="ru-RU"/>
        </w:rPr>
        <w:t xml:space="preserve"> </w:t>
      </w:r>
      <w:r>
        <w:rPr>
          <w:lang w:val="ru-RU"/>
        </w:rPr>
        <w:t>Индийского</w:t>
      </w:r>
      <w:r w:rsidRPr="00C121E2">
        <w:rPr>
          <w:lang w:val="ru-RU"/>
        </w:rPr>
        <w:t xml:space="preserve"> </w:t>
      </w:r>
      <w:r>
        <w:rPr>
          <w:lang w:val="ru-RU"/>
        </w:rPr>
        <w:t>патентного</w:t>
      </w:r>
      <w:r w:rsidRPr="00C121E2">
        <w:rPr>
          <w:lang w:val="ru-RU"/>
        </w:rPr>
        <w:t xml:space="preserve"> </w:t>
      </w:r>
      <w:r>
        <w:rPr>
          <w:lang w:val="ru-RU"/>
        </w:rPr>
        <w:t>ведомства</w:t>
      </w:r>
      <w:r w:rsidRPr="00C121E2">
        <w:rPr>
          <w:lang w:val="ru-RU"/>
        </w:rPr>
        <w:t xml:space="preserve"> </w:t>
      </w:r>
      <w:r>
        <w:rPr>
          <w:lang w:val="ru-RU"/>
        </w:rPr>
        <w:t>был</w:t>
      </w:r>
      <w:r w:rsidRPr="00C121E2">
        <w:rPr>
          <w:lang w:val="ru-RU"/>
        </w:rPr>
        <w:t xml:space="preserve"> </w:t>
      </w:r>
      <w:r>
        <w:rPr>
          <w:lang w:val="ru-RU"/>
        </w:rPr>
        <w:t>предложен</w:t>
      </w:r>
      <w:r w:rsidRPr="00C121E2">
        <w:rPr>
          <w:lang w:val="ru-RU"/>
        </w:rPr>
        <w:t xml:space="preserve"> </w:t>
      </w:r>
      <w:r>
        <w:rPr>
          <w:lang w:val="ru-RU"/>
        </w:rPr>
        <w:t>следующий дополнительный</w:t>
      </w:r>
      <w:r w:rsidRPr="00C121E2">
        <w:rPr>
          <w:lang w:val="ru-RU"/>
        </w:rPr>
        <w:t xml:space="preserve"> </w:t>
      </w:r>
      <w:r>
        <w:rPr>
          <w:lang w:val="ru-RU"/>
        </w:rPr>
        <w:t>пункт</w:t>
      </w:r>
      <w:r w:rsidRPr="00C121E2">
        <w:rPr>
          <w:lang w:val="ru-RU"/>
        </w:rPr>
        <w:t xml:space="preserve"> </w:t>
      </w:r>
      <w:r>
        <w:rPr>
          <w:lang w:val="ru-RU"/>
        </w:rPr>
        <w:t>Административн</w:t>
      </w:r>
      <w:r w:rsidR="00F34C92">
        <w:rPr>
          <w:lang w:val="ru-RU"/>
        </w:rPr>
        <w:t>ой</w:t>
      </w:r>
      <w:r w:rsidRPr="00C121E2">
        <w:rPr>
          <w:lang w:val="ru-RU"/>
        </w:rPr>
        <w:t xml:space="preserve"> </w:t>
      </w:r>
      <w:r>
        <w:rPr>
          <w:lang w:val="ru-RU"/>
        </w:rPr>
        <w:t>инструкци</w:t>
      </w:r>
      <w:r w:rsidR="00F34C92">
        <w:rPr>
          <w:lang w:val="ru-RU"/>
        </w:rPr>
        <w:t>и</w:t>
      </w:r>
      <w:r>
        <w:rPr>
          <w:lang w:val="ru-RU"/>
        </w:rPr>
        <w:t>:</w:t>
      </w:r>
    </w:p>
    <w:p w14:paraId="78CF2CCC" w14:textId="6FAF67A1" w:rsidR="008B4E66" w:rsidRPr="00C121E2" w:rsidRDefault="008B4E66" w:rsidP="008B4E66">
      <w:pPr>
        <w:pStyle w:val="ONUME"/>
        <w:keepNext/>
        <w:numPr>
          <w:ilvl w:val="0"/>
          <w:numId w:val="0"/>
        </w:numPr>
        <w:ind w:left="567"/>
        <w:rPr>
          <w:lang w:val="ru-RU"/>
        </w:rPr>
      </w:pPr>
      <w:r w:rsidRPr="00C121E2">
        <w:rPr>
          <w:lang w:val="ru-RU"/>
        </w:rPr>
        <w:t>–</w:t>
      </w:r>
      <w:r w:rsidRPr="00C121E2">
        <w:rPr>
          <w:lang w:val="ru-RU"/>
        </w:rPr>
        <w:tab/>
      </w:r>
      <w:r w:rsidR="00C121E2">
        <w:rPr>
          <w:lang w:val="ru-RU"/>
        </w:rPr>
        <w:t>Непатентная</w:t>
      </w:r>
      <w:r w:rsidR="00C121E2" w:rsidRPr="00C121E2">
        <w:rPr>
          <w:lang w:val="ru-RU"/>
        </w:rPr>
        <w:t xml:space="preserve"> </w:t>
      </w:r>
      <w:r w:rsidR="00C121E2">
        <w:rPr>
          <w:lang w:val="ru-RU"/>
        </w:rPr>
        <w:t>литература</w:t>
      </w:r>
      <w:r w:rsidR="00C121E2" w:rsidRPr="00C121E2">
        <w:rPr>
          <w:lang w:val="ru-RU"/>
        </w:rPr>
        <w:t xml:space="preserve">, </w:t>
      </w:r>
      <w:r w:rsidR="00C121E2">
        <w:rPr>
          <w:lang w:val="ru-RU"/>
        </w:rPr>
        <w:t>касающаяся</w:t>
      </w:r>
      <w:r w:rsidR="00C121E2" w:rsidRPr="00C121E2">
        <w:rPr>
          <w:lang w:val="ru-RU"/>
        </w:rPr>
        <w:t xml:space="preserve"> </w:t>
      </w:r>
      <w:r w:rsidR="00C121E2">
        <w:rPr>
          <w:lang w:val="ru-RU"/>
        </w:rPr>
        <w:t>традиционных знаний</w:t>
      </w:r>
      <w:r w:rsidR="00C121E2" w:rsidRPr="00C121E2">
        <w:rPr>
          <w:lang w:val="ru-RU"/>
        </w:rPr>
        <w:t xml:space="preserve"> </w:t>
      </w:r>
    </w:p>
    <w:p w14:paraId="3EF69954" w14:textId="304A7D67" w:rsidR="008B4E66" w:rsidRPr="003A13A4" w:rsidRDefault="00C121E2" w:rsidP="008B4E66">
      <w:pPr>
        <w:pStyle w:val="ONUME"/>
        <w:keepNext/>
        <w:numPr>
          <w:ilvl w:val="0"/>
          <w:numId w:val="0"/>
        </w:numPr>
        <w:ind w:left="567"/>
        <w:rPr>
          <w:lang w:val="ru-RU"/>
        </w:rPr>
      </w:pPr>
      <w:r>
        <w:rPr>
          <w:lang w:val="ru-RU"/>
        </w:rPr>
        <w:t>Данный</w:t>
      </w:r>
      <w:r w:rsidRPr="00C121E2">
        <w:rPr>
          <w:lang w:val="ru-RU"/>
        </w:rPr>
        <w:t xml:space="preserve"> набор критериев применяется ко всем источникам </w:t>
      </w:r>
      <w:r>
        <w:rPr>
          <w:lang w:val="ru-RU"/>
        </w:rPr>
        <w:t>известного</w:t>
      </w:r>
      <w:r w:rsidRPr="00C121E2">
        <w:rPr>
          <w:lang w:val="ru-RU"/>
        </w:rPr>
        <w:t xml:space="preserve"> уровня техники</w:t>
      </w:r>
      <w:r>
        <w:rPr>
          <w:lang w:val="ru-RU"/>
        </w:rPr>
        <w:t>, относящимся к н</w:t>
      </w:r>
      <w:r w:rsidRPr="00C121E2">
        <w:rPr>
          <w:lang w:val="ru-RU"/>
        </w:rPr>
        <w:t>епатентной литератур</w:t>
      </w:r>
      <w:r>
        <w:rPr>
          <w:lang w:val="ru-RU"/>
        </w:rPr>
        <w:t>е</w:t>
      </w:r>
      <w:r w:rsidRPr="00C121E2">
        <w:rPr>
          <w:lang w:val="ru-RU"/>
        </w:rPr>
        <w:t>, включая ресурсы</w:t>
      </w:r>
      <w:r>
        <w:rPr>
          <w:lang w:val="ru-RU"/>
        </w:rPr>
        <w:t>, касающиеся</w:t>
      </w:r>
      <w:r w:rsidRPr="00C121E2">
        <w:rPr>
          <w:lang w:val="ru-RU"/>
        </w:rPr>
        <w:t xml:space="preserve"> традиционных знаний.  Поэтому ведомства, рекомендующие свои </w:t>
      </w:r>
      <w:r>
        <w:rPr>
          <w:lang w:val="ru-RU"/>
        </w:rPr>
        <w:t>т</w:t>
      </w:r>
      <w:r w:rsidRPr="00C121E2">
        <w:rPr>
          <w:lang w:val="ru-RU"/>
        </w:rPr>
        <w:t>радиционные знания в качестве части минимальной документации, должны соответствовать настоящим критериям.</w:t>
      </w:r>
      <w:r>
        <w:rPr>
          <w:lang w:val="ru-RU"/>
        </w:rPr>
        <w:t xml:space="preserve">  Вместе с тем</w:t>
      </w:r>
      <w:r w:rsidRPr="00C121E2">
        <w:rPr>
          <w:lang w:val="ru-RU"/>
        </w:rPr>
        <w:t xml:space="preserve">, если в будущем Межправительственный комитет по интеллектуальной собственности и генетическим ресурсам, традиционным знаниям и фольклору и другие соответствующие органы ВОИС решат, что </w:t>
      </w:r>
      <w:r>
        <w:rPr>
          <w:lang w:val="ru-RU"/>
        </w:rPr>
        <w:t>известный</w:t>
      </w:r>
      <w:r w:rsidRPr="00C121E2">
        <w:rPr>
          <w:lang w:val="ru-RU"/>
        </w:rPr>
        <w:t xml:space="preserve"> уровень техники</w:t>
      </w:r>
      <w:r>
        <w:rPr>
          <w:lang w:val="ru-RU"/>
        </w:rPr>
        <w:t>, относящийся к</w:t>
      </w:r>
      <w:r w:rsidRPr="00C121E2">
        <w:rPr>
          <w:lang w:val="ru-RU"/>
        </w:rPr>
        <w:t xml:space="preserve"> традиционны</w:t>
      </w:r>
      <w:r>
        <w:rPr>
          <w:lang w:val="ru-RU"/>
        </w:rPr>
        <w:t>м</w:t>
      </w:r>
      <w:r w:rsidRPr="00C121E2">
        <w:rPr>
          <w:lang w:val="ru-RU"/>
        </w:rPr>
        <w:t xml:space="preserve"> знани</w:t>
      </w:r>
      <w:r>
        <w:rPr>
          <w:lang w:val="ru-RU"/>
        </w:rPr>
        <w:t>ям,</w:t>
      </w:r>
      <w:r w:rsidRPr="00C121E2">
        <w:rPr>
          <w:lang w:val="ru-RU"/>
        </w:rPr>
        <w:t xml:space="preserve"> должен рассматриваться иначе, чем </w:t>
      </w:r>
      <w:r>
        <w:rPr>
          <w:lang w:val="ru-RU"/>
        </w:rPr>
        <w:t>другие категории известного</w:t>
      </w:r>
      <w:r w:rsidRPr="00C121E2">
        <w:rPr>
          <w:lang w:val="ru-RU"/>
        </w:rPr>
        <w:t xml:space="preserve"> уров</w:t>
      </w:r>
      <w:r>
        <w:rPr>
          <w:lang w:val="ru-RU"/>
        </w:rPr>
        <w:t>ня</w:t>
      </w:r>
      <w:r w:rsidRPr="00C121E2">
        <w:rPr>
          <w:lang w:val="ru-RU"/>
        </w:rPr>
        <w:t xml:space="preserve"> техники</w:t>
      </w:r>
      <w:r>
        <w:rPr>
          <w:lang w:val="ru-RU"/>
        </w:rPr>
        <w:t>, относящегося к</w:t>
      </w:r>
      <w:r w:rsidRPr="00C121E2">
        <w:rPr>
          <w:lang w:val="ru-RU"/>
        </w:rPr>
        <w:t xml:space="preserve"> непатентной литератур</w:t>
      </w:r>
      <w:r>
        <w:rPr>
          <w:lang w:val="ru-RU"/>
        </w:rPr>
        <w:t>е</w:t>
      </w:r>
      <w:r w:rsidRPr="00C121E2">
        <w:rPr>
          <w:lang w:val="ru-RU"/>
        </w:rPr>
        <w:t>, то Целевая группа соберется для обсуждения дополнительных критериев, специально направленных на ресурсы традиционных знаний</w:t>
      </w:r>
      <w:r>
        <w:rPr>
          <w:lang w:val="ru-RU"/>
        </w:rPr>
        <w:t>,</w:t>
      </w:r>
      <w:r w:rsidRPr="00C121E2">
        <w:rPr>
          <w:lang w:val="ru-RU"/>
        </w:rPr>
        <w:t xml:space="preserve"> в соответствии с любым новым пониманием </w:t>
      </w:r>
      <w:r>
        <w:rPr>
          <w:lang w:val="ru-RU"/>
        </w:rPr>
        <w:t>порядка рассмотрения</w:t>
      </w:r>
      <w:r w:rsidRPr="00C121E2">
        <w:rPr>
          <w:lang w:val="ru-RU"/>
        </w:rPr>
        <w:t xml:space="preserve"> такого </w:t>
      </w:r>
      <w:r>
        <w:rPr>
          <w:lang w:val="ru-RU"/>
        </w:rPr>
        <w:t>известного</w:t>
      </w:r>
      <w:r w:rsidRPr="00C121E2">
        <w:rPr>
          <w:lang w:val="ru-RU"/>
        </w:rPr>
        <w:t xml:space="preserve"> уровня техники. </w:t>
      </w:r>
    </w:p>
    <w:p w14:paraId="1564F1E0" w14:textId="786B4B42" w:rsidR="008B4E66" w:rsidRPr="00C5266E" w:rsidRDefault="00C5266E" w:rsidP="008B4E66">
      <w:pPr>
        <w:pStyle w:val="ONUME"/>
        <w:keepLines/>
        <w:rPr>
          <w:lang w:val="ru-RU"/>
        </w:rPr>
      </w:pPr>
      <w:r>
        <w:rPr>
          <w:lang w:val="ru-RU"/>
        </w:rPr>
        <w:t>Индийское п</w:t>
      </w:r>
      <w:r w:rsidRPr="00C5266E">
        <w:rPr>
          <w:lang w:val="ru-RU"/>
        </w:rPr>
        <w:t xml:space="preserve">атентное ведомство заявило, что оно представит свои более взвешенные мнения по этому </w:t>
      </w:r>
      <w:r>
        <w:rPr>
          <w:lang w:val="ru-RU"/>
        </w:rPr>
        <w:t>пункту</w:t>
      </w:r>
      <w:r w:rsidRPr="00C5266E">
        <w:rPr>
          <w:lang w:val="ru-RU"/>
        </w:rPr>
        <w:t xml:space="preserve"> в </w:t>
      </w:r>
      <w:r>
        <w:rPr>
          <w:lang w:val="ru-RU"/>
        </w:rPr>
        <w:t xml:space="preserve">такие </w:t>
      </w:r>
      <w:r w:rsidRPr="00C5266E">
        <w:rPr>
          <w:lang w:val="ru-RU"/>
        </w:rPr>
        <w:t>срок</w:t>
      </w:r>
      <w:r>
        <w:rPr>
          <w:lang w:val="ru-RU"/>
        </w:rPr>
        <w:t>и</w:t>
      </w:r>
      <w:r w:rsidRPr="00C5266E">
        <w:rPr>
          <w:lang w:val="ru-RU"/>
        </w:rPr>
        <w:t>, чтобы попытаться доработать его до следующего заседания Целевой группы РСТ по минимальной документации, запланированного на ноябрь 2022 г.</w:t>
      </w:r>
    </w:p>
    <w:p w14:paraId="5C9FE75B" w14:textId="35BDFE53" w:rsidR="008B4E66" w:rsidRPr="00C5266E" w:rsidRDefault="00C5266E" w:rsidP="008B4E66">
      <w:pPr>
        <w:pStyle w:val="ONUME"/>
        <w:rPr>
          <w:lang w:val="ru-RU"/>
        </w:rPr>
      </w:pPr>
      <w:r w:rsidRPr="00C5266E">
        <w:rPr>
          <w:lang w:val="ru-RU"/>
        </w:rPr>
        <w:t xml:space="preserve">Один </w:t>
      </w:r>
      <w:r w:rsidR="007C2612">
        <w:rPr>
          <w:lang w:val="ru-RU"/>
        </w:rPr>
        <w:t>О</w:t>
      </w:r>
      <w:r w:rsidRPr="00C5266E">
        <w:rPr>
          <w:lang w:val="ru-RU"/>
        </w:rPr>
        <w:t xml:space="preserve">рган указал, что предлагаемые изменения </w:t>
      </w:r>
      <w:r>
        <w:rPr>
          <w:lang w:val="ru-RU"/>
        </w:rPr>
        <w:t>к</w:t>
      </w:r>
      <w:r w:rsidRPr="00C5266E">
        <w:rPr>
          <w:lang w:val="ru-RU"/>
        </w:rPr>
        <w:t xml:space="preserve"> Инструкции РСТ следует рассматривать только тогда, когда </w:t>
      </w:r>
      <w:r w:rsidR="007C2612">
        <w:rPr>
          <w:lang w:val="ru-RU"/>
        </w:rPr>
        <w:t>О</w:t>
      </w:r>
      <w:r w:rsidRPr="00C5266E">
        <w:rPr>
          <w:lang w:val="ru-RU"/>
        </w:rPr>
        <w:t xml:space="preserve">рганы будут уверены в </w:t>
      </w:r>
      <w:r>
        <w:rPr>
          <w:lang w:val="ru-RU"/>
        </w:rPr>
        <w:t xml:space="preserve">возможности </w:t>
      </w:r>
      <w:r w:rsidRPr="00C5266E">
        <w:rPr>
          <w:lang w:val="ru-RU"/>
        </w:rPr>
        <w:t xml:space="preserve">их практической реализации, как это было в случае перехода на стандарт ВОИС </w:t>
      </w:r>
      <w:r w:rsidRPr="00C5266E">
        <w:rPr>
          <w:lang w:val="en-GB"/>
        </w:rPr>
        <w:t>ST</w:t>
      </w:r>
      <w:r w:rsidRPr="00C5266E">
        <w:rPr>
          <w:lang w:val="ru-RU"/>
        </w:rPr>
        <w:t>.26 для перечней последовательностей.  Органы должны четко представлять себе перечень минимальной документации в том виде, в котором он будет существовать после внесения изменений, и, возможно, потребуется дополнительное понимание требований к переводу.  В ответ на этот комментарий ЕПВ согласилось поделиться перечнем патентных фондов и фондов полезных моделей в том виде, в котором они будут существовать после вступления в силу новых положений.</w:t>
      </w:r>
    </w:p>
    <w:p w14:paraId="7D7B64BF" w14:textId="2CFEF40B" w:rsidR="008B4E66" w:rsidRPr="00C5266E" w:rsidRDefault="00C5266E" w:rsidP="008B4E66">
      <w:pPr>
        <w:pStyle w:val="ONUME"/>
        <w:rPr>
          <w:lang w:val="ru-RU"/>
        </w:rPr>
      </w:pPr>
      <w:r w:rsidRPr="00C5266E">
        <w:rPr>
          <w:lang w:val="ru-RU"/>
        </w:rPr>
        <w:t xml:space="preserve">Один из </w:t>
      </w:r>
      <w:r w:rsidR="007C2612">
        <w:rPr>
          <w:lang w:val="ru-RU"/>
        </w:rPr>
        <w:t>О</w:t>
      </w:r>
      <w:r w:rsidRPr="00C5266E">
        <w:rPr>
          <w:lang w:val="ru-RU"/>
        </w:rPr>
        <w:t>рганов спросил, как ведомство может установить, содержит ли последующая версия документа, опубликованн</w:t>
      </w:r>
      <w:r>
        <w:rPr>
          <w:lang w:val="ru-RU"/>
        </w:rPr>
        <w:t>ого</w:t>
      </w:r>
      <w:r w:rsidRPr="00C5266E">
        <w:rPr>
          <w:lang w:val="ru-RU"/>
        </w:rPr>
        <w:t xml:space="preserve"> более одного раза, дополнительный материал, чтобы определить, нужно ли хранить только первую опубликованную версию, как это предлагается в правиле 34.1(</w:t>
      </w:r>
      <w:r w:rsidRPr="00C5266E">
        <w:rPr>
          <w:lang w:val="en-GB"/>
        </w:rPr>
        <w:t>f</w:t>
      </w:r>
      <w:r w:rsidRPr="00C5266E">
        <w:rPr>
          <w:lang w:val="ru-RU"/>
        </w:rPr>
        <w:t xml:space="preserve">), и может ли </w:t>
      </w:r>
      <w:r>
        <w:rPr>
          <w:lang w:val="ru-RU"/>
        </w:rPr>
        <w:t>решение о том</w:t>
      </w:r>
      <w:r w:rsidRPr="00C5266E">
        <w:rPr>
          <w:lang w:val="ru-RU"/>
        </w:rPr>
        <w:t xml:space="preserve">, какая версия должна храниться </w:t>
      </w:r>
      <w:r w:rsidR="007C2612">
        <w:rPr>
          <w:lang w:val="ru-RU"/>
        </w:rPr>
        <w:t>О</w:t>
      </w:r>
      <w:r w:rsidRPr="00C5266E">
        <w:rPr>
          <w:lang w:val="ru-RU"/>
        </w:rPr>
        <w:t xml:space="preserve">рганами, </w:t>
      </w:r>
      <w:r>
        <w:rPr>
          <w:lang w:val="ru-RU"/>
        </w:rPr>
        <w:t>приниматься</w:t>
      </w:r>
      <w:r w:rsidRPr="00C5266E">
        <w:rPr>
          <w:lang w:val="ru-RU"/>
        </w:rPr>
        <w:t xml:space="preserve"> Целевой группой.</w:t>
      </w:r>
    </w:p>
    <w:p w14:paraId="01D4F9AA" w14:textId="38195BBB" w:rsidR="008B4E66" w:rsidRPr="00CB124B" w:rsidRDefault="00CB124B" w:rsidP="008B4E66">
      <w:pPr>
        <w:pStyle w:val="ONUME"/>
        <w:rPr>
          <w:lang w:val="ru-RU"/>
        </w:rPr>
      </w:pPr>
      <w:r w:rsidRPr="00CB124B">
        <w:rPr>
          <w:lang w:val="ru-RU"/>
        </w:rPr>
        <w:t>В ответ на вопрос, касающийся исключения правила 36.1(</w:t>
      </w:r>
      <w:r w:rsidRPr="00CB124B">
        <w:rPr>
          <w:lang w:val="en-GB"/>
        </w:rPr>
        <w:t>iii</w:t>
      </w:r>
      <w:r w:rsidRPr="00CB124B">
        <w:rPr>
          <w:lang w:val="ru-RU"/>
        </w:rPr>
        <w:t xml:space="preserve">), ЕПВ подтвердило, что требование к </w:t>
      </w:r>
      <w:r>
        <w:rPr>
          <w:lang w:val="ru-RU"/>
        </w:rPr>
        <w:t>В</w:t>
      </w:r>
      <w:r w:rsidRPr="00CB124B">
        <w:rPr>
          <w:lang w:val="ru-RU"/>
        </w:rPr>
        <w:t>едомству или организации иметь персонал, способный осуществлять поиск в требуемых технических областях, было перенесено в предлагаемое правило 36.1(</w:t>
      </w:r>
      <w:r w:rsidRPr="00CB124B">
        <w:rPr>
          <w:lang w:val="en-GB"/>
        </w:rPr>
        <w:t>i</w:t>
      </w:r>
      <w:r w:rsidRPr="00CB124B">
        <w:rPr>
          <w:lang w:val="ru-RU"/>
        </w:rPr>
        <w:t xml:space="preserve">).  </w:t>
      </w:r>
      <w:r>
        <w:rPr>
          <w:lang w:val="ru-RU"/>
        </w:rPr>
        <w:t>При этом</w:t>
      </w:r>
      <w:r w:rsidRPr="00CB124B">
        <w:rPr>
          <w:lang w:val="ru-RU"/>
        </w:rPr>
        <w:t xml:space="preserve"> предложени</w:t>
      </w:r>
      <w:r>
        <w:rPr>
          <w:lang w:val="ru-RU"/>
        </w:rPr>
        <w:t>е</w:t>
      </w:r>
      <w:r w:rsidRPr="00CB124B">
        <w:rPr>
          <w:lang w:val="ru-RU"/>
        </w:rPr>
        <w:t xml:space="preserve"> </w:t>
      </w:r>
      <w:r>
        <w:rPr>
          <w:lang w:val="ru-RU"/>
        </w:rPr>
        <w:t>предусматривало</w:t>
      </w:r>
      <w:r w:rsidRPr="00CB124B">
        <w:rPr>
          <w:lang w:val="ru-RU"/>
        </w:rPr>
        <w:t xml:space="preserve"> </w:t>
      </w:r>
      <w:r>
        <w:rPr>
          <w:lang w:val="ru-RU"/>
        </w:rPr>
        <w:t xml:space="preserve">отказ от </w:t>
      </w:r>
      <w:r w:rsidRPr="00CB124B">
        <w:rPr>
          <w:lang w:val="ru-RU"/>
        </w:rPr>
        <w:t>требовани</w:t>
      </w:r>
      <w:r>
        <w:rPr>
          <w:lang w:val="ru-RU"/>
        </w:rPr>
        <w:t>я относительно</w:t>
      </w:r>
      <w:r w:rsidRPr="00CB124B">
        <w:rPr>
          <w:lang w:val="ru-RU"/>
        </w:rPr>
        <w:t xml:space="preserve"> понимани</w:t>
      </w:r>
      <w:r>
        <w:rPr>
          <w:lang w:val="ru-RU"/>
        </w:rPr>
        <w:t>я</w:t>
      </w:r>
      <w:r w:rsidRPr="00CB124B">
        <w:rPr>
          <w:lang w:val="ru-RU"/>
        </w:rPr>
        <w:t xml:space="preserve"> всех языков минимальной документации в письменном или переведенном виде.</w:t>
      </w:r>
      <w:r>
        <w:rPr>
          <w:lang w:val="ru-RU"/>
        </w:rPr>
        <w:t xml:space="preserve"> </w:t>
      </w:r>
    </w:p>
    <w:p w14:paraId="627A8F0D" w14:textId="4BE5068A" w:rsidR="008B4E66" w:rsidRPr="00F34C92" w:rsidRDefault="00F34C92" w:rsidP="008B4E66">
      <w:pPr>
        <w:pStyle w:val="ONUME"/>
        <w:rPr>
          <w:lang w:val="ru-RU"/>
        </w:rPr>
      </w:pPr>
      <w:r>
        <w:rPr>
          <w:lang w:val="ru-RU"/>
        </w:rPr>
        <w:t>В</w:t>
      </w:r>
      <w:r w:rsidRPr="00F34C92">
        <w:rPr>
          <w:lang w:val="ru-RU"/>
        </w:rPr>
        <w:t xml:space="preserve"> </w:t>
      </w:r>
      <w:r>
        <w:rPr>
          <w:lang w:val="ru-RU"/>
        </w:rPr>
        <w:t>отношении</w:t>
      </w:r>
      <w:r w:rsidRPr="00F34C92">
        <w:rPr>
          <w:lang w:val="ru-RU"/>
        </w:rPr>
        <w:t xml:space="preserve"> </w:t>
      </w:r>
      <w:r>
        <w:rPr>
          <w:lang w:val="ru-RU"/>
        </w:rPr>
        <w:t>предлагаемых</w:t>
      </w:r>
      <w:r w:rsidRPr="00F34C92">
        <w:rPr>
          <w:lang w:val="ru-RU"/>
        </w:rPr>
        <w:t xml:space="preserve"> </w:t>
      </w:r>
      <w:r>
        <w:rPr>
          <w:lang w:val="ru-RU"/>
        </w:rPr>
        <w:t>поправок</w:t>
      </w:r>
      <w:r w:rsidRPr="00F34C92">
        <w:rPr>
          <w:lang w:val="ru-RU"/>
        </w:rPr>
        <w:t xml:space="preserve"> </w:t>
      </w:r>
      <w:r>
        <w:rPr>
          <w:lang w:val="ru-RU"/>
        </w:rPr>
        <w:t>к</w:t>
      </w:r>
      <w:r w:rsidRPr="00F34C92">
        <w:rPr>
          <w:lang w:val="ru-RU"/>
        </w:rPr>
        <w:t xml:space="preserve"> </w:t>
      </w:r>
      <w:r>
        <w:rPr>
          <w:lang w:val="ru-RU"/>
        </w:rPr>
        <w:t>Административной</w:t>
      </w:r>
      <w:r w:rsidRPr="00F34C92">
        <w:rPr>
          <w:lang w:val="ru-RU"/>
        </w:rPr>
        <w:t xml:space="preserve"> </w:t>
      </w:r>
      <w:r>
        <w:rPr>
          <w:lang w:val="ru-RU"/>
        </w:rPr>
        <w:t>инструкции</w:t>
      </w:r>
      <w:r w:rsidRPr="00F34C92">
        <w:rPr>
          <w:lang w:val="ru-RU"/>
        </w:rPr>
        <w:t xml:space="preserve"> </w:t>
      </w:r>
      <w:r w:rsidR="007C2612">
        <w:rPr>
          <w:lang w:val="ru-RU"/>
        </w:rPr>
        <w:t>О</w:t>
      </w:r>
      <w:r>
        <w:rPr>
          <w:lang w:val="ru-RU"/>
        </w:rPr>
        <w:t>рганы</w:t>
      </w:r>
      <w:r w:rsidRPr="00F34C92">
        <w:rPr>
          <w:lang w:val="ru-RU"/>
        </w:rPr>
        <w:t xml:space="preserve"> </w:t>
      </w:r>
      <w:r>
        <w:rPr>
          <w:lang w:val="ru-RU"/>
        </w:rPr>
        <w:t>предоставили</w:t>
      </w:r>
      <w:r w:rsidRPr="00F34C92">
        <w:rPr>
          <w:lang w:val="ru-RU"/>
        </w:rPr>
        <w:t xml:space="preserve"> </w:t>
      </w:r>
      <w:r>
        <w:rPr>
          <w:lang w:val="ru-RU"/>
        </w:rPr>
        <w:t>следующие</w:t>
      </w:r>
      <w:r w:rsidRPr="00F34C92">
        <w:rPr>
          <w:lang w:val="ru-RU"/>
        </w:rPr>
        <w:t xml:space="preserve"> </w:t>
      </w:r>
      <w:r>
        <w:rPr>
          <w:lang w:val="ru-RU"/>
        </w:rPr>
        <w:t>замечания</w:t>
      </w:r>
      <w:r w:rsidRPr="00F34C92">
        <w:rPr>
          <w:lang w:val="ru-RU"/>
        </w:rPr>
        <w:t xml:space="preserve">: </w:t>
      </w:r>
    </w:p>
    <w:p w14:paraId="12CECA95" w14:textId="2C38ACFB" w:rsidR="008B4E66" w:rsidRPr="003A13A4" w:rsidRDefault="00F34C92" w:rsidP="008B4E66">
      <w:pPr>
        <w:pStyle w:val="ONUME"/>
        <w:numPr>
          <w:ilvl w:val="1"/>
          <w:numId w:val="5"/>
        </w:numPr>
        <w:rPr>
          <w:lang w:val="ru-RU"/>
        </w:rPr>
      </w:pPr>
      <w:r>
        <w:rPr>
          <w:lang w:val="ru-RU"/>
        </w:rPr>
        <w:t>о</w:t>
      </w:r>
      <w:r w:rsidRPr="00F34C92">
        <w:rPr>
          <w:lang w:val="ru-RU"/>
        </w:rPr>
        <w:t xml:space="preserve">дин из </w:t>
      </w:r>
      <w:r w:rsidR="007C2612">
        <w:rPr>
          <w:lang w:val="ru-RU"/>
        </w:rPr>
        <w:t>О</w:t>
      </w:r>
      <w:r w:rsidRPr="00F34C92">
        <w:rPr>
          <w:lang w:val="ru-RU"/>
        </w:rPr>
        <w:t>рганов сч</w:t>
      </w:r>
      <w:r>
        <w:rPr>
          <w:lang w:val="ru-RU"/>
        </w:rPr>
        <w:t>ел</w:t>
      </w:r>
      <w:r w:rsidRPr="00F34C92">
        <w:rPr>
          <w:lang w:val="ru-RU"/>
        </w:rPr>
        <w:t>, что включение информации, указанной в пункте 5(</w:t>
      </w:r>
      <w:r w:rsidRPr="00F34C92">
        <w:t>e</w:t>
      </w:r>
      <w:r w:rsidRPr="00F34C92">
        <w:rPr>
          <w:lang w:val="ru-RU"/>
        </w:rPr>
        <w:t xml:space="preserve">), в досье </w:t>
      </w:r>
      <w:r>
        <w:rPr>
          <w:lang w:val="ru-RU"/>
        </w:rPr>
        <w:t>о</w:t>
      </w:r>
      <w:r w:rsidRPr="00F34C92">
        <w:rPr>
          <w:lang w:val="ru-RU"/>
        </w:rPr>
        <w:t xml:space="preserve">ргана должно быть факультативным, как это </w:t>
      </w:r>
      <w:r>
        <w:rPr>
          <w:lang w:val="ru-RU"/>
        </w:rPr>
        <w:t>предусматривается</w:t>
      </w:r>
      <w:r w:rsidRPr="00F34C92">
        <w:rPr>
          <w:lang w:val="ru-RU"/>
        </w:rPr>
        <w:t xml:space="preserve"> в стандарте ВОИС </w:t>
      </w:r>
      <w:r w:rsidRPr="00F34C92">
        <w:t>ST</w:t>
      </w:r>
      <w:r w:rsidRPr="00F34C92">
        <w:rPr>
          <w:lang w:val="ru-RU"/>
        </w:rPr>
        <w:t>.37.  ЕПВ выразил</w:t>
      </w:r>
      <w:r>
        <w:rPr>
          <w:lang w:val="ru-RU"/>
        </w:rPr>
        <w:t>о</w:t>
      </w:r>
      <w:r w:rsidRPr="00F34C92">
        <w:rPr>
          <w:lang w:val="ru-RU"/>
        </w:rPr>
        <w:t xml:space="preserve"> готовность сотрудничать с этим органом для рассмотрения </w:t>
      </w:r>
      <w:r>
        <w:rPr>
          <w:lang w:val="ru-RU"/>
        </w:rPr>
        <w:t>соответствующих</w:t>
      </w:r>
      <w:r w:rsidRPr="00F34C92">
        <w:rPr>
          <w:lang w:val="ru-RU"/>
        </w:rPr>
        <w:t xml:space="preserve"> вопросов.  </w:t>
      </w:r>
      <w:r>
        <w:rPr>
          <w:lang w:val="ru-RU"/>
        </w:rPr>
        <w:t>Однако</w:t>
      </w:r>
      <w:r w:rsidRPr="003A13A4">
        <w:rPr>
          <w:lang w:val="ru-RU"/>
        </w:rPr>
        <w:t xml:space="preserve"> </w:t>
      </w:r>
      <w:r>
        <w:rPr>
          <w:lang w:val="ru-RU"/>
        </w:rPr>
        <w:t>без</w:t>
      </w:r>
      <w:r w:rsidRPr="003A13A4">
        <w:rPr>
          <w:lang w:val="ru-RU"/>
        </w:rPr>
        <w:t xml:space="preserve"> </w:t>
      </w:r>
      <w:r>
        <w:rPr>
          <w:lang w:val="ru-RU"/>
        </w:rPr>
        <w:t>включения</w:t>
      </w:r>
      <w:r w:rsidRPr="003A13A4">
        <w:rPr>
          <w:lang w:val="ru-RU"/>
        </w:rPr>
        <w:t xml:space="preserve"> </w:t>
      </w:r>
      <w:r>
        <w:rPr>
          <w:lang w:val="ru-RU"/>
        </w:rPr>
        <w:t>данных</w:t>
      </w:r>
      <w:r w:rsidRPr="003A13A4">
        <w:rPr>
          <w:lang w:val="ru-RU"/>
        </w:rPr>
        <w:t xml:space="preserve"> </w:t>
      </w:r>
      <w:r w:rsidRPr="00F34C92">
        <w:rPr>
          <w:lang w:val="ru-RU"/>
        </w:rPr>
        <w:t>в</w:t>
      </w:r>
      <w:r w:rsidRPr="003A13A4">
        <w:rPr>
          <w:lang w:val="ru-RU"/>
        </w:rPr>
        <w:t xml:space="preserve"> </w:t>
      </w:r>
      <w:r>
        <w:rPr>
          <w:lang w:val="ru-RU"/>
        </w:rPr>
        <w:t>пункт</w:t>
      </w:r>
      <w:r w:rsidRPr="003A13A4">
        <w:rPr>
          <w:lang w:val="ru-RU"/>
        </w:rPr>
        <w:t xml:space="preserve"> 5(</w:t>
      </w:r>
      <w:r w:rsidRPr="00F34C92">
        <w:t>e</w:t>
      </w:r>
      <w:r w:rsidRPr="003A13A4">
        <w:rPr>
          <w:lang w:val="ru-RU"/>
        </w:rPr>
        <w:t xml:space="preserve">) </w:t>
      </w:r>
      <w:r>
        <w:rPr>
          <w:lang w:val="ru-RU"/>
        </w:rPr>
        <w:t>полезная</w:t>
      </w:r>
      <w:r w:rsidRPr="003A13A4">
        <w:rPr>
          <w:lang w:val="ru-RU"/>
        </w:rPr>
        <w:t xml:space="preserve"> </w:t>
      </w:r>
      <w:r>
        <w:rPr>
          <w:lang w:val="ru-RU"/>
        </w:rPr>
        <w:t>информация</w:t>
      </w:r>
      <w:r w:rsidRPr="003A13A4">
        <w:rPr>
          <w:lang w:val="ru-RU"/>
        </w:rPr>
        <w:t xml:space="preserve"> </w:t>
      </w:r>
      <w:r>
        <w:rPr>
          <w:lang w:val="ru-RU"/>
        </w:rPr>
        <w:t>о</w:t>
      </w:r>
      <w:r w:rsidRPr="003A13A4">
        <w:rPr>
          <w:lang w:val="ru-RU"/>
        </w:rPr>
        <w:t xml:space="preserve"> </w:t>
      </w:r>
      <w:r>
        <w:rPr>
          <w:lang w:val="ru-RU"/>
        </w:rPr>
        <w:t>возможности</w:t>
      </w:r>
      <w:r w:rsidRPr="003A13A4">
        <w:rPr>
          <w:lang w:val="ru-RU"/>
        </w:rPr>
        <w:t xml:space="preserve"> </w:t>
      </w:r>
      <w:r>
        <w:rPr>
          <w:lang w:val="ru-RU"/>
        </w:rPr>
        <w:t>текстового</w:t>
      </w:r>
      <w:r w:rsidRPr="003A13A4">
        <w:rPr>
          <w:lang w:val="ru-RU"/>
        </w:rPr>
        <w:t xml:space="preserve"> </w:t>
      </w:r>
      <w:r>
        <w:rPr>
          <w:lang w:val="ru-RU"/>
        </w:rPr>
        <w:t>поиска</w:t>
      </w:r>
      <w:r w:rsidRPr="003A13A4">
        <w:rPr>
          <w:lang w:val="ru-RU"/>
        </w:rPr>
        <w:t xml:space="preserve"> </w:t>
      </w:r>
      <w:r>
        <w:rPr>
          <w:lang w:val="ru-RU"/>
        </w:rPr>
        <w:t>по</w:t>
      </w:r>
      <w:r w:rsidRPr="003A13A4">
        <w:rPr>
          <w:lang w:val="ru-RU"/>
        </w:rPr>
        <w:t xml:space="preserve"> </w:t>
      </w:r>
      <w:r>
        <w:rPr>
          <w:lang w:val="ru-RU"/>
        </w:rPr>
        <w:t>патентам</w:t>
      </w:r>
      <w:r w:rsidRPr="003A13A4">
        <w:rPr>
          <w:lang w:val="ru-RU"/>
        </w:rPr>
        <w:t xml:space="preserve"> </w:t>
      </w:r>
      <w:r>
        <w:rPr>
          <w:lang w:val="ru-RU"/>
        </w:rPr>
        <w:t>будет</w:t>
      </w:r>
      <w:r w:rsidRPr="003A13A4">
        <w:rPr>
          <w:lang w:val="ru-RU"/>
        </w:rPr>
        <w:t xml:space="preserve"> </w:t>
      </w:r>
      <w:r>
        <w:rPr>
          <w:lang w:val="ru-RU"/>
        </w:rPr>
        <w:t>утрачена</w:t>
      </w:r>
      <w:r w:rsidRPr="003A13A4">
        <w:rPr>
          <w:lang w:val="ru-RU"/>
        </w:rPr>
        <w:t xml:space="preserve">; </w:t>
      </w:r>
    </w:p>
    <w:p w14:paraId="223E6CFB" w14:textId="1DE8B922" w:rsidR="008B4E66" w:rsidRPr="00F34C92" w:rsidRDefault="00F34C92" w:rsidP="008B4E66">
      <w:pPr>
        <w:pStyle w:val="ONUME"/>
        <w:numPr>
          <w:ilvl w:val="1"/>
          <w:numId w:val="5"/>
        </w:numPr>
        <w:rPr>
          <w:lang w:val="ru-RU"/>
        </w:rPr>
      </w:pPr>
      <w:r>
        <w:rPr>
          <w:lang w:val="ru-RU"/>
        </w:rPr>
        <w:t>в</w:t>
      </w:r>
      <w:r w:rsidRPr="00F34C92">
        <w:rPr>
          <w:lang w:val="ru-RU"/>
        </w:rPr>
        <w:t xml:space="preserve"> отношении условий использования данных о патентах и полезных моделях, предоставляемых </w:t>
      </w:r>
      <w:r w:rsidR="00705357">
        <w:rPr>
          <w:lang w:val="ru-RU"/>
        </w:rPr>
        <w:t>М</w:t>
      </w:r>
      <w:r w:rsidRPr="00F34C92">
        <w:rPr>
          <w:lang w:val="ru-RU"/>
        </w:rPr>
        <w:t xml:space="preserve">еждународным органам в соответствии с пунктом 20, один </w:t>
      </w:r>
      <w:r w:rsidR="007C2612">
        <w:rPr>
          <w:lang w:val="ru-RU"/>
        </w:rPr>
        <w:t>О</w:t>
      </w:r>
      <w:r w:rsidRPr="00F34C92">
        <w:rPr>
          <w:lang w:val="ru-RU"/>
        </w:rPr>
        <w:t xml:space="preserve">рган подчеркнул важность согласия поставщика данных перед любым обменом, помимо того, который требуется для проведения патентного поиска и предоставления копий цитируемых документов в рамках РСТ. </w:t>
      </w:r>
      <w:r>
        <w:rPr>
          <w:lang w:val="ru-RU"/>
        </w:rPr>
        <w:t xml:space="preserve"> Другой</w:t>
      </w:r>
      <w:r w:rsidRPr="00F34C92">
        <w:rPr>
          <w:lang w:val="ru-RU"/>
        </w:rPr>
        <w:t xml:space="preserve"> </w:t>
      </w:r>
      <w:r w:rsidR="007C2612">
        <w:rPr>
          <w:lang w:val="ru-RU"/>
        </w:rPr>
        <w:t>О</w:t>
      </w:r>
      <w:r>
        <w:rPr>
          <w:lang w:val="ru-RU"/>
        </w:rPr>
        <w:t>рган</w:t>
      </w:r>
      <w:r w:rsidRPr="00F34C92">
        <w:rPr>
          <w:lang w:val="ru-RU"/>
        </w:rPr>
        <w:t xml:space="preserve"> </w:t>
      </w:r>
      <w:r>
        <w:rPr>
          <w:lang w:val="ru-RU"/>
        </w:rPr>
        <w:t>хотел</w:t>
      </w:r>
      <w:r w:rsidRPr="00F34C92">
        <w:rPr>
          <w:lang w:val="ru-RU"/>
        </w:rPr>
        <w:t xml:space="preserve"> </w:t>
      </w:r>
      <w:r>
        <w:rPr>
          <w:lang w:val="ru-RU"/>
        </w:rPr>
        <w:t>бы</w:t>
      </w:r>
      <w:r w:rsidRPr="00F34C92">
        <w:rPr>
          <w:lang w:val="ru-RU"/>
        </w:rPr>
        <w:t xml:space="preserve">, </w:t>
      </w:r>
      <w:r>
        <w:rPr>
          <w:lang w:val="ru-RU"/>
        </w:rPr>
        <w:t>чтобы</w:t>
      </w:r>
      <w:r w:rsidRPr="00F34C92">
        <w:rPr>
          <w:lang w:val="ru-RU"/>
        </w:rPr>
        <w:t xml:space="preserve"> </w:t>
      </w:r>
      <w:r>
        <w:rPr>
          <w:lang w:val="ru-RU"/>
        </w:rPr>
        <w:t>такие</w:t>
      </w:r>
      <w:r w:rsidRPr="00F34C92">
        <w:rPr>
          <w:lang w:val="ru-RU"/>
        </w:rPr>
        <w:t xml:space="preserve"> </w:t>
      </w:r>
      <w:r>
        <w:rPr>
          <w:lang w:val="ru-RU"/>
        </w:rPr>
        <w:t>данные</w:t>
      </w:r>
      <w:r w:rsidRPr="00F34C92">
        <w:rPr>
          <w:lang w:val="ru-RU"/>
        </w:rPr>
        <w:t xml:space="preserve"> </w:t>
      </w:r>
      <w:r>
        <w:rPr>
          <w:lang w:val="ru-RU"/>
        </w:rPr>
        <w:t>публиковались</w:t>
      </w:r>
      <w:r w:rsidRPr="00F34C92">
        <w:rPr>
          <w:lang w:val="ru-RU"/>
        </w:rPr>
        <w:t xml:space="preserve"> </w:t>
      </w:r>
      <w:r>
        <w:rPr>
          <w:lang w:val="ru-RU"/>
        </w:rPr>
        <w:t>в</w:t>
      </w:r>
      <w:r w:rsidRPr="00F34C92">
        <w:rPr>
          <w:lang w:val="ru-RU"/>
        </w:rPr>
        <w:t xml:space="preserve"> </w:t>
      </w:r>
      <w:r>
        <w:rPr>
          <w:lang w:val="ru-RU"/>
        </w:rPr>
        <w:t>базе</w:t>
      </w:r>
      <w:r w:rsidRPr="00F34C92">
        <w:rPr>
          <w:lang w:val="ru-RU"/>
        </w:rPr>
        <w:t xml:space="preserve"> </w:t>
      </w:r>
      <w:r>
        <w:rPr>
          <w:lang w:val="ru-RU"/>
        </w:rPr>
        <w:t>данных</w:t>
      </w:r>
      <w:r w:rsidRPr="00F34C92">
        <w:rPr>
          <w:lang w:val="ru-RU"/>
        </w:rPr>
        <w:t xml:space="preserve"> </w:t>
      </w:r>
      <w:r w:rsidR="008B4E66">
        <w:t>PATENTSCOPE</w:t>
      </w:r>
      <w:r w:rsidRPr="00F34C92">
        <w:rPr>
          <w:lang w:val="ru-RU"/>
        </w:rPr>
        <w:t xml:space="preserve">, </w:t>
      </w:r>
      <w:r>
        <w:rPr>
          <w:lang w:val="ru-RU"/>
        </w:rPr>
        <w:t>поскольку</w:t>
      </w:r>
      <w:r w:rsidRPr="00F34C92">
        <w:rPr>
          <w:lang w:val="ru-RU"/>
        </w:rPr>
        <w:t xml:space="preserve"> </w:t>
      </w:r>
      <w:r>
        <w:rPr>
          <w:lang w:val="ru-RU"/>
        </w:rPr>
        <w:t>это</w:t>
      </w:r>
      <w:r w:rsidRPr="00F34C92">
        <w:rPr>
          <w:lang w:val="ru-RU"/>
        </w:rPr>
        <w:t xml:space="preserve"> </w:t>
      </w:r>
      <w:r>
        <w:rPr>
          <w:lang w:val="ru-RU"/>
        </w:rPr>
        <w:t>обеспечит</w:t>
      </w:r>
      <w:r w:rsidRPr="00F34C92">
        <w:rPr>
          <w:lang w:val="ru-RU"/>
        </w:rPr>
        <w:t xml:space="preserve"> </w:t>
      </w:r>
      <w:r>
        <w:rPr>
          <w:lang w:val="ru-RU"/>
        </w:rPr>
        <w:t>заявителям и национальным ведомствам наличие</w:t>
      </w:r>
      <w:r w:rsidRPr="00F34C92">
        <w:rPr>
          <w:lang w:val="ru-RU"/>
        </w:rPr>
        <w:t xml:space="preserve"> </w:t>
      </w:r>
      <w:r>
        <w:rPr>
          <w:lang w:val="ru-RU"/>
        </w:rPr>
        <w:t>единого</w:t>
      </w:r>
      <w:r w:rsidRPr="00F34C92">
        <w:rPr>
          <w:lang w:val="ru-RU"/>
        </w:rPr>
        <w:t xml:space="preserve"> </w:t>
      </w:r>
      <w:r>
        <w:rPr>
          <w:lang w:val="ru-RU"/>
        </w:rPr>
        <w:t>источника</w:t>
      </w:r>
      <w:r w:rsidRPr="00F34C92">
        <w:rPr>
          <w:lang w:val="ru-RU"/>
        </w:rPr>
        <w:t xml:space="preserve"> </w:t>
      </w:r>
      <w:r>
        <w:rPr>
          <w:lang w:val="ru-RU"/>
        </w:rPr>
        <w:t>и</w:t>
      </w:r>
      <w:r w:rsidRPr="00F34C92">
        <w:rPr>
          <w:lang w:val="ru-RU"/>
        </w:rPr>
        <w:t xml:space="preserve"> </w:t>
      </w:r>
      <w:r>
        <w:rPr>
          <w:lang w:val="ru-RU"/>
        </w:rPr>
        <w:t>единого интерфейса для доступа к данным минимальной документации РСТ</w:t>
      </w:r>
      <w:r w:rsidR="008B4E66" w:rsidRPr="00F34C92">
        <w:rPr>
          <w:lang w:val="ru-RU"/>
        </w:rPr>
        <w:t xml:space="preserve">;  </w:t>
      </w:r>
      <w:r>
        <w:rPr>
          <w:lang w:val="ru-RU"/>
        </w:rPr>
        <w:t>и</w:t>
      </w:r>
    </w:p>
    <w:p w14:paraId="4FE78B29" w14:textId="0D5CEA12" w:rsidR="008B4E66" w:rsidRPr="00E54878" w:rsidRDefault="00E54878" w:rsidP="008B4E66">
      <w:pPr>
        <w:pStyle w:val="ONUME"/>
        <w:numPr>
          <w:ilvl w:val="1"/>
          <w:numId w:val="5"/>
        </w:numPr>
        <w:rPr>
          <w:lang w:val="ru-RU"/>
        </w:rPr>
      </w:pPr>
      <w:r w:rsidRPr="00E54878">
        <w:rPr>
          <w:lang w:val="ru-RU"/>
        </w:rPr>
        <w:t xml:space="preserve">Необходимо уточнить средства предоставления доступа к непатентной литературе, требуемые в пункте 23, и полнотекстовый доступ к статьям, </w:t>
      </w:r>
      <w:r>
        <w:rPr>
          <w:lang w:val="ru-RU"/>
        </w:rPr>
        <w:t>предусматриваемый</w:t>
      </w:r>
      <w:r w:rsidRPr="00E54878">
        <w:rPr>
          <w:lang w:val="ru-RU"/>
        </w:rPr>
        <w:t xml:space="preserve"> в пункте 38.  Термины </w:t>
      </w:r>
      <w:r>
        <w:rPr>
          <w:lang w:val="ru-RU"/>
        </w:rPr>
        <w:t>«</w:t>
      </w:r>
      <w:r w:rsidRPr="00E54878">
        <w:rPr>
          <w:lang w:val="ru-RU"/>
        </w:rPr>
        <w:t>цифровой формат</w:t>
      </w:r>
      <w:r>
        <w:rPr>
          <w:lang w:val="ru-RU"/>
        </w:rPr>
        <w:t>»</w:t>
      </w:r>
      <w:r w:rsidRPr="00E54878">
        <w:rPr>
          <w:lang w:val="ru-RU"/>
        </w:rPr>
        <w:t xml:space="preserve"> и </w:t>
      </w:r>
      <w:r>
        <w:rPr>
          <w:lang w:val="ru-RU"/>
        </w:rPr>
        <w:t>«</w:t>
      </w:r>
      <w:r w:rsidRPr="00E54878">
        <w:rPr>
          <w:lang w:val="ru-RU"/>
        </w:rPr>
        <w:t>полнотекстовый доступ</w:t>
      </w:r>
      <w:r>
        <w:rPr>
          <w:lang w:val="ru-RU"/>
        </w:rPr>
        <w:t>»</w:t>
      </w:r>
      <w:r w:rsidRPr="00E54878">
        <w:rPr>
          <w:lang w:val="ru-RU"/>
        </w:rPr>
        <w:t xml:space="preserve"> </w:t>
      </w:r>
      <w:r>
        <w:rPr>
          <w:lang w:val="ru-RU"/>
        </w:rPr>
        <w:t>прямо не говорят о</w:t>
      </w:r>
      <w:r w:rsidRPr="00E54878">
        <w:rPr>
          <w:lang w:val="ru-RU"/>
        </w:rPr>
        <w:t xml:space="preserve"> необходим</w:t>
      </w:r>
      <w:r>
        <w:rPr>
          <w:lang w:val="ru-RU"/>
        </w:rPr>
        <w:t>ости</w:t>
      </w:r>
      <w:r w:rsidRPr="00E54878">
        <w:rPr>
          <w:lang w:val="ru-RU"/>
        </w:rPr>
        <w:t xml:space="preserve"> онлайн</w:t>
      </w:r>
      <w:r>
        <w:rPr>
          <w:lang w:val="ru-RU"/>
        </w:rPr>
        <w:t>-</w:t>
      </w:r>
      <w:r w:rsidRPr="00E54878">
        <w:rPr>
          <w:lang w:val="ru-RU"/>
        </w:rPr>
        <w:t>доступ</w:t>
      </w:r>
      <w:r>
        <w:rPr>
          <w:lang w:val="ru-RU"/>
        </w:rPr>
        <w:t>а</w:t>
      </w:r>
      <w:r w:rsidRPr="00E54878">
        <w:rPr>
          <w:lang w:val="ru-RU"/>
        </w:rPr>
        <w:t xml:space="preserve">.  </w:t>
      </w:r>
      <w:r>
        <w:rPr>
          <w:lang w:val="ru-RU"/>
        </w:rPr>
        <w:t>ВПТЗ США</w:t>
      </w:r>
      <w:r w:rsidRPr="00E54878">
        <w:rPr>
          <w:lang w:val="ru-RU"/>
        </w:rPr>
        <w:t xml:space="preserve"> выразило готовность пересмотреть текст в этой части. </w:t>
      </w:r>
    </w:p>
    <w:p w14:paraId="00D283A8" w14:textId="276C109B" w:rsidR="008B4E66" w:rsidRDefault="00E54878" w:rsidP="008B4E66">
      <w:pPr>
        <w:pStyle w:val="ONUME"/>
        <w:ind w:left="567"/>
      </w:pPr>
      <w:r>
        <w:rPr>
          <w:lang w:val="ru-RU"/>
        </w:rPr>
        <w:t>Заседание</w:t>
      </w:r>
      <w:r w:rsidR="008B4E66">
        <w:t>:</w:t>
      </w:r>
    </w:p>
    <w:p w14:paraId="27117CC1" w14:textId="041319B5" w:rsidR="008B4E66" w:rsidRPr="008B0ED3" w:rsidRDefault="00904866" w:rsidP="008B4E66">
      <w:pPr>
        <w:pStyle w:val="ONUME"/>
        <w:numPr>
          <w:ilvl w:val="1"/>
          <w:numId w:val="5"/>
        </w:numPr>
        <w:ind w:left="1134"/>
        <w:rPr>
          <w:lang w:val="ru-RU"/>
        </w:rPr>
      </w:pPr>
      <w:r>
        <w:rPr>
          <w:lang w:val="ru-RU"/>
        </w:rPr>
        <w:t>приняло</w:t>
      </w:r>
      <w:r w:rsidRPr="008B0ED3">
        <w:rPr>
          <w:lang w:val="ru-RU"/>
        </w:rPr>
        <w:t xml:space="preserve"> </w:t>
      </w:r>
      <w:r>
        <w:rPr>
          <w:lang w:val="ru-RU"/>
        </w:rPr>
        <w:t>к</w:t>
      </w:r>
      <w:r w:rsidRPr="008B0ED3">
        <w:rPr>
          <w:lang w:val="ru-RU"/>
        </w:rPr>
        <w:t xml:space="preserve"> </w:t>
      </w:r>
      <w:r>
        <w:rPr>
          <w:lang w:val="ru-RU"/>
        </w:rPr>
        <w:t>сведению</w:t>
      </w:r>
      <w:r w:rsidRPr="008B0ED3">
        <w:rPr>
          <w:lang w:val="ru-RU"/>
        </w:rPr>
        <w:t xml:space="preserve"> </w:t>
      </w:r>
      <w:r w:rsidR="00F459CF">
        <w:rPr>
          <w:lang w:val="ru-RU"/>
        </w:rPr>
        <w:t>содержание</w:t>
      </w:r>
      <w:r w:rsidR="00F459CF" w:rsidRPr="008B0ED3">
        <w:rPr>
          <w:lang w:val="ru-RU"/>
        </w:rPr>
        <w:t xml:space="preserve"> </w:t>
      </w:r>
      <w:r w:rsidR="00F459CF">
        <w:rPr>
          <w:lang w:val="ru-RU"/>
        </w:rPr>
        <w:t>документов</w:t>
      </w:r>
      <w:r w:rsidR="00F459CF" w:rsidRPr="008B0ED3">
        <w:rPr>
          <w:lang w:val="ru-RU"/>
        </w:rPr>
        <w:t xml:space="preserve"> </w:t>
      </w:r>
      <w:r w:rsidR="008B4E66">
        <w:t>PCT</w:t>
      </w:r>
      <w:r w:rsidR="008B4E66" w:rsidRPr="008B0ED3">
        <w:rPr>
          <w:lang w:val="ru-RU"/>
        </w:rPr>
        <w:t>/</w:t>
      </w:r>
      <w:r w:rsidR="008B4E66">
        <w:t>MIA</w:t>
      </w:r>
      <w:r w:rsidR="008B4E66" w:rsidRPr="008B0ED3">
        <w:rPr>
          <w:lang w:val="ru-RU"/>
        </w:rPr>
        <w:t xml:space="preserve">/29/4 </w:t>
      </w:r>
      <w:r w:rsidR="008B0ED3">
        <w:rPr>
          <w:lang w:val="ru-RU"/>
        </w:rPr>
        <w:t>и</w:t>
      </w:r>
      <w:r w:rsidR="008B4E66" w:rsidRPr="008B0ED3">
        <w:rPr>
          <w:lang w:val="ru-RU"/>
        </w:rPr>
        <w:t xml:space="preserve"> </w:t>
      </w:r>
      <w:r w:rsidR="008B4E66">
        <w:t>PCT</w:t>
      </w:r>
      <w:r w:rsidR="008B4E66" w:rsidRPr="008B0ED3">
        <w:rPr>
          <w:lang w:val="ru-RU"/>
        </w:rPr>
        <w:t>/</w:t>
      </w:r>
      <w:r w:rsidR="008B4E66">
        <w:t>MIA</w:t>
      </w:r>
      <w:r w:rsidR="008B4E66" w:rsidRPr="008B0ED3">
        <w:rPr>
          <w:lang w:val="ru-RU"/>
        </w:rPr>
        <w:t>/29/5</w:t>
      </w:r>
      <w:r w:rsidR="008B0ED3" w:rsidRPr="008B0ED3">
        <w:rPr>
          <w:lang w:val="ru-RU"/>
        </w:rPr>
        <w:t xml:space="preserve">, </w:t>
      </w:r>
      <w:r w:rsidR="008B0ED3">
        <w:rPr>
          <w:lang w:val="ru-RU"/>
        </w:rPr>
        <w:t>а</w:t>
      </w:r>
      <w:r w:rsidR="008B0ED3" w:rsidRPr="008B0ED3">
        <w:rPr>
          <w:lang w:val="ru-RU"/>
        </w:rPr>
        <w:t xml:space="preserve"> </w:t>
      </w:r>
      <w:r w:rsidR="008B0ED3">
        <w:rPr>
          <w:lang w:val="ru-RU"/>
        </w:rPr>
        <w:t>также</w:t>
      </w:r>
      <w:r w:rsidR="008B0ED3" w:rsidRPr="008B0ED3">
        <w:rPr>
          <w:lang w:val="ru-RU"/>
        </w:rPr>
        <w:t xml:space="preserve"> </w:t>
      </w:r>
      <w:r w:rsidR="008B0ED3">
        <w:rPr>
          <w:lang w:val="ru-RU"/>
        </w:rPr>
        <w:t>комментарии</w:t>
      </w:r>
      <w:r w:rsidR="008B0ED3" w:rsidRPr="008B0ED3">
        <w:rPr>
          <w:lang w:val="ru-RU"/>
        </w:rPr>
        <w:t xml:space="preserve"> </w:t>
      </w:r>
      <w:r w:rsidR="007C2612">
        <w:rPr>
          <w:lang w:val="ru-RU"/>
        </w:rPr>
        <w:t>О</w:t>
      </w:r>
      <w:r w:rsidR="008B0ED3">
        <w:rPr>
          <w:lang w:val="ru-RU"/>
        </w:rPr>
        <w:t>рганов</w:t>
      </w:r>
      <w:r w:rsidR="008B0ED3" w:rsidRPr="008B0ED3">
        <w:rPr>
          <w:lang w:val="ru-RU"/>
        </w:rPr>
        <w:t xml:space="preserve"> </w:t>
      </w:r>
      <w:r w:rsidR="008B0ED3">
        <w:rPr>
          <w:lang w:val="ru-RU"/>
        </w:rPr>
        <w:t>в</w:t>
      </w:r>
      <w:r w:rsidR="008B0ED3" w:rsidRPr="008B0ED3">
        <w:rPr>
          <w:lang w:val="ru-RU"/>
        </w:rPr>
        <w:t xml:space="preserve"> </w:t>
      </w:r>
      <w:r w:rsidR="008B0ED3">
        <w:rPr>
          <w:lang w:val="ru-RU"/>
        </w:rPr>
        <w:t>отношении</w:t>
      </w:r>
      <w:r w:rsidR="008B0ED3" w:rsidRPr="008B0ED3">
        <w:rPr>
          <w:lang w:val="ru-RU"/>
        </w:rPr>
        <w:t xml:space="preserve"> </w:t>
      </w:r>
      <w:r w:rsidR="008B0ED3">
        <w:rPr>
          <w:lang w:val="ru-RU"/>
        </w:rPr>
        <w:t>предложений</w:t>
      </w:r>
      <w:r w:rsidR="008B0ED3" w:rsidRPr="008B0ED3">
        <w:rPr>
          <w:lang w:val="ru-RU"/>
        </w:rPr>
        <w:t xml:space="preserve">, </w:t>
      </w:r>
      <w:r w:rsidR="008B0ED3">
        <w:rPr>
          <w:lang w:val="ru-RU"/>
        </w:rPr>
        <w:t>содержащихся</w:t>
      </w:r>
      <w:r w:rsidR="008B0ED3" w:rsidRPr="008B0ED3">
        <w:rPr>
          <w:lang w:val="ru-RU"/>
        </w:rPr>
        <w:t xml:space="preserve"> </w:t>
      </w:r>
      <w:r w:rsidR="008B0ED3">
        <w:rPr>
          <w:lang w:val="ru-RU"/>
        </w:rPr>
        <w:t xml:space="preserve">в документе </w:t>
      </w:r>
      <w:r w:rsidR="008B4E66">
        <w:t>PCT</w:t>
      </w:r>
      <w:r w:rsidR="008B4E66" w:rsidRPr="008B0ED3">
        <w:rPr>
          <w:lang w:val="ru-RU"/>
        </w:rPr>
        <w:t>/</w:t>
      </w:r>
      <w:r w:rsidR="008B4E66">
        <w:t>MIA</w:t>
      </w:r>
      <w:r w:rsidR="008B4E66" w:rsidRPr="008B0ED3">
        <w:rPr>
          <w:lang w:val="ru-RU"/>
        </w:rPr>
        <w:t>/29/5;</w:t>
      </w:r>
    </w:p>
    <w:p w14:paraId="64EBBED8" w14:textId="7E7B7610" w:rsidR="008B4E66" w:rsidRPr="008B0ED3" w:rsidRDefault="008B0ED3" w:rsidP="008B4E66">
      <w:pPr>
        <w:pStyle w:val="ONUME"/>
        <w:numPr>
          <w:ilvl w:val="1"/>
          <w:numId w:val="5"/>
        </w:numPr>
        <w:ind w:left="1134"/>
        <w:rPr>
          <w:lang w:val="ru-RU"/>
        </w:rPr>
      </w:pPr>
      <w:r>
        <w:rPr>
          <w:lang w:val="ru-RU"/>
        </w:rPr>
        <w:t>предложило</w:t>
      </w:r>
      <w:r w:rsidRPr="008B0ED3">
        <w:rPr>
          <w:lang w:val="ru-RU"/>
        </w:rPr>
        <w:t xml:space="preserve"> </w:t>
      </w:r>
      <w:r>
        <w:rPr>
          <w:lang w:val="ru-RU"/>
        </w:rPr>
        <w:t>Европейскому</w:t>
      </w:r>
      <w:r w:rsidRPr="008B0ED3">
        <w:rPr>
          <w:lang w:val="ru-RU"/>
        </w:rPr>
        <w:t xml:space="preserve"> </w:t>
      </w:r>
      <w:r>
        <w:rPr>
          <w:lang w:val="ru-RU"/>
        </w:rPr>
        <w:t>патентному</w:t>
      </w:r>
      <w:r w:rsidRPr="008B0ED3">
        <w:rPr>
          <w:lang w:val="ru-RU"/>
        </w:rPr>
        <w:t xml:space="preserve"> </w:t>
      </w:r>
      <w:r>
        <w:rPr>
          <w:lang w:val="ru-RU"/>
        </w:rPr>
        <w:t>ведомству</w:t>
      </w:r>
      <w:r w:rsidRPr="008B0ED3">
        <w:rPr>
          <w:lang w:val="ru-RU"/>
        </w:rPr>
        <w:t xml:space="preserve"> </w:t>
      </w:r>
      <w:r>
        <w:rPr>
          <w:lang w:val="ru-RU"/>
        </w:rPr>
        <w:t>и</w:t>
      </w:r>
      <w:r w:rsidRPr="008B0ED3">
        <w:rPr>
          <w:lang w:val="ru-RU"/>
        </w:rPr>
        <w:t xml:space="preserve"> </w:t>
      </w:r>
      <w:r>
        <w:rPr>
          <w:lang w:val="ru-RU"/>
        </w:rPr>
        <w:t>Ведомству</w:t>
      </w:r>
      <w:r w:rsidRPr="008B0ED3">
        <w:rPr>
          <w:lang w:val="ru-RU"/>
        </w:rPr>
        <w:t xml:space="preserve"> </w:t>
      </w:r>
      <w:r>
        <w:rPr>
          <w:lang w:val="ru-RU"/>
        </w:rPr>
        <w:t>по</w:t>
      </w:r>
      <w:r w:rsidRPr="008B0ED3">
        <w:rPr>
          <w:lang w:val="ru-RU"/>
        </w:rPr>
        <w:t xml:space="preserve"> </w:t>
      </w:r>
      <w:r>
        <w:rPr>
          <w:lang w:val="ru-RU"/>
        </w:rPr>
        <w:t>патентам</w:t>
      </w:r>
      <w:r w:rsidRPr="008B0ED3">
        <w:rPr>
          <w:lang w:val="ru-RU"/>
        </w:rPr>
        <w:t xml:space="preserve"> </w:t>
      </w:r>
      <w:r>
        <w:rPr>
          <w:lang w:val="ru-RU"/>
        </w:rPr>
        <w:t>и</w:t>
      </w:r>
      <w:r w:rsidRPr="008B0ED3">
        <w:rPr>
          <w:lang w:val="ru-RU"/>
        </w:rPr>
        <w:t xml:space="preserve"> </w:t>
      </w:r>
      <w:r>
        <w:rPr>
          <w:lang w:val="ru-RU"/>
        </w:rPr>
        <w:t>товарным</w:t>
      </w:r>
      <w:r w:rsidRPr="008B0ED3">
        <w:rPr>
          <w:lang w:val="ru-RU"/>
        </w:rPr>
        <w:t xml:space="preserve"> </w:t>
      </w:r>
      <w:r>
        <w:rPr>
          <w:lang w:val="ru-RU"/>
        </w:rPr>
        <w:t>знакам</w:t>
      </w:r>
      <w:r w:rsidRPr="008B0ED3">
        <w:rPr>
          <w:lang w:val="ru-RU"/>
        </w:rPr>
        <w:t xml:space="preserve"> </w:t>
      </w:r>
      <w:r>
        <w:rPr>
          <w:lang w:val="ru-RU"/>
        </w:rPr>
        <w:t>Соединенных</w:t>
      </w:r>
      <w:r w:rsidRPr="008B0ED3">
        <w:rPr>
          <w:lang w:val="ru-RU"/>
        </w:rPr>
        <w:t xml:space="preserve"> </w:t>
      </w:r>
      <w:r>
        <w:rPr>
          <w:lang w:val="ru-RU"/>
        </w:rPr>
        <w:t>Штатов</w:t>
      </w:r>
      <w:r w:rsidRPr="008B0ED3">
        <w:rPr>
          <w:lang w:val="ru-RU"/>
        </w:rPr>
        <w:t xml:space="preserve"> </w:t>
      </w:r>
      <w:r>
        <w:rPr>
          <w:lang w:val="ru-RU"/>
        </w:rPr>
        <w:t>принять</w:t>
      </w:r>
      <w:r w:rsidRPr="008B0ED3">
        <w:rPr>
          <w:lang w:val="ru-RU"/>
        </w:rPr>
        <w:t xml:space="preserve"> </w:t>
      </w:r>
      <w:r>
        <w:rPr>
          <w:lang w:val="ru-RU"/>
        </w:rPr>
        <w:t>эти</w:t>
      </w:r>
      <w:r w:rsidRPr="008B0ED3">
        <w:rPr>
          <w:lang w:val="ru-RU"/>
        </w:rPr>
        <w:t xml:space="preserve"> </w:t>
      </w:r>
      <w:r>
        <w:rPr>
          <w:lang w:val="ru-RU"/>
        </w:rPr>
        <w:t>комментарии</w:t>
      </w:r>
      <w:r w:rsidRPr="008B0ED3">
        <w:rPr>
          <w:lang w:val="ru-RU"/>
        </w:rPr>
        <w:t xml:space="preserve"> </w:t>
      </w:r>
      <w:r>
        <w:rPr>
          <w:lang w:val="ru-RU"/>
        </w:rPr>
        <w:t>во</w:t>
      </w:r>
      <w:r w:rsidRPr="008B0ED3">
        <w:rPr>
          <w:lang w:val="ru-RU"/>
        </w:rPr>
        <w:t xml:space="preserve"> </w:t>
      </w:r>
      <w:r>
        <w:rPr>
          <w:lang w:val="ru-RU"/>
        </w:rPr>
        <w:t>внимание</w:t>
      </w:r>
      <w:r w:rsidRPr="008B0ED3">
        <w:rPr>
          <w:lang w:val="ru-RU"/>
        </w:rPr>
        <w:t xml:space="preserve"> </w:t>
      </w:r>
      <w:r>
        <w:rPr>
          <w:lang w:val="ru-RU"/>
        </w:rPr>
        <w:t>при</w:t>
      </w:r>
      <w:r w:rsidRPr="008B0ED3">
        <w:rPr>
          <w:lang w:val="ru-RU"/>
        </w:rPr>
        <w:t xml:space="preserve"> </w:t>
      </w:r>
      <w:r>
        <w:rPr>
          <w:lang w:val="ru-RU"/>
        </w:rPr>
        <w:t>подготовке</w:t>
      </w:r>
      <w:r w:rsidRPr="008B0ED3">
        <w:rPr>
          <w:lang w:val="ru-RU"/>
        </w:rPr>
        <w:t xml:space="preserve"> </w:t>
      </w:r>
      <w:r>
        <w:rPr>
          <w:lang w:val="ru-RU"/>
        </w:rPr>
        <w:t>предложений</w:t>
      </w:r>
      <w:r w:rsidRPr="008B0ED3">
        <w:rPr>
          <w:lang w:val="ru-RU"/>
        </w:rPr>
        <w:t xml:space="preserve"> </w:t>
      </w:r>
      <w:r>
        <w:rPr>
          <w:lang w:val="ru-RU"/>
        </w:rPr>
        <w:t>для</w:t>
      </w:r>
      <w:r w:rsidRPr="008B0ED3">
        <w:rPr>
          <w:lang w:val="ru-RU"/>
        </w:rPr>
        <w:t xml:space="preserve"> </w:t>
      </w:r>
      <w:r>
        <w:rPr>
          <w:lang w:val="ru-RU"/>
        </w:rPr>
        <w:t>пятнадцатой</w:t>
      </w:r>
      <w:r w:rsidRPr="008B0ED3">
        <w:rPr>
          <w:lang w:val="ru-RU"/>
        </w:rPr>
        <w:t xml:space="preserve"> </w:t>
      </w:r>
      <w:r>
        <w:rPr>
          <w:lang w:val="ru-RU"/>
        </w:rPr>
        <w:t>сессии</w:t>
      </w:r>
      <w:r w:rsidRPr="008B0ED3">
        <w:rPr>
          <w:lang w:val="ru-RU"/>
        </w:rPr>
        <w:t xml:space="preserve"> </w:t>
      </w:r>
      <w:r>
        <w:rPr>
          <w:lang w:val="ru-RU"/>
        </w:rPr>
        <w:t>Рабочей</w:t>
      </w:r>
      <w:r w:rsidRPr="008B0ED3">
        <w:rPr>
          <w:lang w:val="ru-RU"/>
        </w:rPr>
        <w:t xml:space="preserve"> </w:t>
      </w:r>
      <w:r>
        <w:rPr>
          <w:lang w:val="ru-RU"/>
        </w:rPr>
        <w:t>группы</w:t>
      </w:r>
      <w:r w:rsidRPr="008B0ED3">
        <w:rPr>
          <w:lang w:val="ru-RU"/>
        </w:rPr>
        <w:t xml:space="preserve"> </w:t>
      </w:r>
      <w:r>
        <w:rPr>
          <w:lang w:val="ru-RU"/>
        </w:rPr>
        <w:t>по</w:t>
      </w:r>
      <w:r w:rsidRPr="008B0ED3">
        <w:rPr>
          <w:lang w:val="ru-RU"/>
        </w:rPr>
        <w:t xml:space="preserve"> </w:t>
      </w:r>
      <w:r>
        <w:rPr>
          <w:lang w:val="ru-RU"/>
        </w:rPr>
        <w:t>РСТ, которая намечена на октябрь 2022 г.</w:t>
      </w:r>
      <w:r w:rsidR="008B4E66" w:rsidRPr="008B0ED3">
        <w:rPr>
          <w:lang w:val="ru-RU"/>
        </w:rPr>
        <w:t xml:space="preserve">;  </w:t>
      </w:r>
      <w:r>
        <w:rPr>
          <w:lang w:val="ru-RU"/>
        </w:rPr>
        <w:t>и</w:t>
      </w:r>
      <w:r w:rsidR="008B4E66" w:rsidRPr="008B0ED3">
        <w:rPr>
          <w:lang w:val="ru-RU"/>
        </w:rPr>
        <w:t xml:space="preserve"> </w:t>
      </w:r>
    </w:p>
    <w:p w14:paraId="43055BCB" w14:textId="7A14A5A6" w:rsidR="008B4E66" w:rsidRPr="00422BE9" w:rsidRDefault="00422BE9" w:rsidP="008B4E66">
      <w:pPr>
        <w:pStyle w:val="ONUME"/>
        <w:numPr>
          <w:ilvl w:val="1"/>
          <w:numId w:val="5"/>
        </w:numPr>
        <w:ind w:left="1134"/>
        <w:rPr>
          <w:lang w:val="ru-RU"/>
        </w:rPr>
      </w:pPr>
      <w:r>
        <w:rPr>
          <w:lang w:val="ru-RU"/>
        </w:rPr>
        <w:t>достигло</w:t>
      </w:r>
      <w:r w:rsidRPr="00422BE9">
        <w:rPr>
          <w:lang w:val="ru-RU"/>
        </w:rPr>
        <w:t xml:space="preserve"> </w:t>
      </w:r>
      <w:r>
        <w:rPr>
          <w:lang w:val="ru-RU"/>
        </w:rPr>
        <w:t>согласия</w:t>
      </w:r>
      <w:r w:rsidRPr="00422BE9">
        <w:rPr>
          <w:lang w:val="ru-RU"/>
        </w:rPr>
        <w:t xml:space="preserve"> </w:t>
      </w:r>
      <w:r>
        <w:rPr>
          <w:lang w:val="ru-RU"/>
        </w:rPr>
        <w:t>в</w:t>
      </w:r>
      <w:r w:rsidRPr="00422BE9">
        <w:rPr>
          <w:lang w:val="ru-RU"/>
        </w:rPr>
        <w:t xml:space="preserve"> </w:t>
      </w:r>
      <w:r>
        <w:rPr>
          <w:lang w:val="ru-RU"/>
        </w:rPr>
        <w:t>отношении</w:t>
      </w:r>
      <w:r w:rsidRPr="00422BE9">
        <w:rPr>
          <w:lang w:val="ru-RU"/>
        </w:rPr>
        <w:t xml:space="preserve"> </w:t>
      </w:r>
      <w:r>
        <w:rPr>
          <w:lang w:val="ru-RU"/>
        </w:rPr>
        <w:t>дальнейшей</w:t>
      </w:r>
      <w:r w:rsidRPr="00422BE9">
        <w:rPr>
          <w:lang w:val="ru-RU"/>
        </w:rPr>
        <w:t xml:space="preserve"> </w:t>
      </w:r>
      <w:r>
        <w:rPr>
          <w:lang w:val="ru-RU"/>
        </w:rPr>
        <w:t>работы</w:t>
      </w:r>
      <w:r w:rsidRPr="00422BE9">
        <w:rPr>
          <w:lang w:val="ru-RU"/>
        </w:rPr>
        <w:t xml:space="preserve"> </w:t>
      </w:r>
      <w:r>
        <w:rPr>
          <w:lang w:val="ru-RU"/>
        </w:rPr>
        <w:t>Целевой</w:t>
      </w:r>
      <w:r w:rsidRPr="00422BE9">
        <w:rPr>
          <w:lang w:val="ru-RU"/>
        </w:rPr>
        <w:t xml:space="preserve"> </w:t>
      </w:r>
      <w:r>
        <w:rPr>
          <w:lang w:val="ru-RU"/>
        </w:rPr>
        <w:t>группы</w:t>
      </w:r>
      <w:r w:rsidRPr="00422BE9">
        <w:rPr>
          <w:lang w:val="ru-RU"/>
        </w:rPr>
        <w:t xml:space="preserve"> </w:t>
      </w:r>
      <w:r>
        <w:rPr>
          <w:lang w:val="ru-RU"/>
        </w:rPr>
        <w:t>по</w:t>
      </w:r>
      <w:r w:rsidRPr="00422BE9">
        <w:rPr>
          <w:lang w:val="ru-RU"/>
        </w:rPr>
        <w:t xml:space="preserve"> </w:t>
      </w:r>
      <w:r>
        <w:rPr>
          <w:lang w:val="ru-RU"/>
        </w:rPr>
        <w:t>минимальной</w:t>
      </w:r>
      <w:r w:rsidRPr="00422BE9">
        <w:rPr>
          <w:lang w:val="ru-RU"/>
        </w:rPr>
        <w:t xml:space="preserve"> </w:t>
      </w:r>
      <w:r>
        <w:rPr>
          <w:lang w:val="ru-RU"/>
        </w:rPr>
        <w:t>документации</w:t>
      </w:r>
      <w:r w:rsidRPr="00422BE9">
        <w:rPr>
          <w:lang w:val="ru-RU"/>
        </w:rPr>
        <w:t xml:space="preserve"> </w:t>
      </w:r>
      <w:r>
        <w:rPr>
          <w:lang w:val="ru-RU"/>
        </w:rPr>
        <w:t>РСТ</w:t>
      </w:r>
      <w:r w:rsidRPr="00422BE9">
        <w:rPr>
          <w:lang w:val="ru-RU"/>
        </w:rPr>
        <w:t xml:space="preserve"> </w:t>
      </w:r>
      <w:r>
        <w:rPr>
          <w:lang w:val="ru-RU"/>
        </w:rPr>
        <w:t>и</w:t>
      </w:r>
      <w:r w:rsidRPr="00422BE9">
        <w:rPr>
          <w:lang w:val="ru-RU"/>
        </w:rPr>
        <w:t xml:space="preserve"> </w:t>
      </w:r>
      <w:r>
        <w:rPr>
          <w:lang w:val="ru-RU"/>
        </w:rPr>
        <w:t>продления</w:t>
      </w:r>
      <w:r w:rsidRPr="00422BE9">
        <w:rPr>
          <w:lang w:val="ru-RU"/>
        </w:rPr>
        <w:t xml:space="preserve"> </w:t>
      </w:r>
      <w:r>
        <w:rPr>
          <w:lang w:val="ru-RU"/>
        </w:rPr>
        <w:t>мандата</w:t>
      </w:r>
      <w:r w:rsidRPr="00422BE9">
        <w:rPr>
          <w:lang w:val="ru-RU"/>
        </w:rPr>
        <w:t xml:space="preserve">, </w:t>
      </w:r>
      <w:r>
        <w:rPr>
          <w:lang w:val="ru-RU"/>
        </w:rPr>
        <w:t>предложенного</w:t>
      </w:r>
      <w:r w:rsidRPr="00422BE9">
        <w:rPr>
          <w:lang w:val="ru-RU"/>
        </w:rPr>
        <w:t xml:space="preserve"> </w:t>
      </w:r>
      <w:r>
        <w:rPr>
          <w:lang w:val="ru-RU"/>
        </w:rPr>
        <w:t>в</w:t>
      </w:r>
      <w:r w:rsidRPr="00422BE9">
        <w:rPr>
          <w:lang w:val="ru-RU"/>
        </w:rPr>
        <w:t xml:space="preserve"> </w:t>
      </w:r>
      <w:r>
        <w:rPr>
          <w:lang w:val="ru-RU"/>
        </w:rPr>
        <w:t>пункте</w:t>
      </w:r>
      <w:r w:rsidRPr="00422BE9">
        <w:rPr>
          <w:lang w:val="ru-RU"/>
        </w:rPr>
        <w:t xml:space="preserve"> 22 </w:t>
      </w:r>
      <w:r>
        <w:rPr>
          <w:lang w:val="ru-RU"/>
        </w:rPr>
        <w:t>документа</w:t>
      </w:r>
      <w:r w:rsidRPr="00422BE9">
        <w:rPr>
          <w:lang w:val="ru-RU"/>
        </w:rPr>
        <w:t xml:space="preserve"> </w:t>
      </w:r>
      <w:r w:rsidR="008B4E66">
        <w:t>PCT</w:t>
      </w:r>
      <w:r w:rsidR="008B4E66" w:rsidRPr="00422BE9">
        <w:rPr>
          <w:lang w:val="ru-RU"/>
        </w:rPr>
        <w:t>/</w:t>
      </w:r>
      <w:r w:rsidR="008B4E66">
        <w:t>MIA</w:t>
      </w:r>
      <w:r w:rsidR="008B4E66" w:rsidRPr="00422BE9">
        <w:rPr>
          <w:lang w:val="ru-RU"/>
        </w:rPr>
        <w:t xml:space="preserve">/29/4 </w:t>
      </w:r>
      <w:r>
        <w:rPr>
          <w:lang w:val="ru-RU"/>
        </w:rPr>
        <w:t>и</w:t>
      </w:r>
      <w:r w:rsidRPr="00422BE9">
        <w:rPr>
          <w:lang w:val="ru-RU"/>
        </w:rPr>
        <w:t xml:space="preserve"> </w:t>
      </w:r>
      <w:r>
        <w:rPr>
          <w:lang w:val="ru-RU"/>
        </w:rPr>
        <w:t>касающегося</w:t>
      </w:r>
      <w:r w:rsidRPr="00422BE9">
        <w:rPr>
          <w:lang w:val="ru-RU"/>
        </w:rPr>
        <w:t xml:space="preserve"> </w:t>
      </w:r>
      <w:r>
        <w:rPr>
          <w:lang w:val="ru-RU"/>
        </w:rPr>
        <w:t xml:space="preserve">подготовки к осуществлению будущего решения Ассамблеи РСТ о принятии предлагаемых требований к минимальной документации РСТ и их вступлении в силу. </w:t>
      </w:r>
    </w:p>
    <w:p w14:paraId="3F9F4B85" w14:textId="0A937024" w:rsidR="008B4E66" w:rsidRPr="00422BE9" w:rsidRDefault="00422BE9" w:rsidP="008B4E66">
      <w:pPr>
        <w:pStyle w:val="Heading1"/>
        <w:rPr>
          <w:lang w:val="ru-RU"/>
        </w:rPr>
      </w:pPr>
      <w:r>
        <w:rPr>
          <w:lang w:val="ru-RU"/>
        </w:rPr>
        <w:t>ПЕРЕЧНИ ПОСЛЕДОВАТЕЛЬНОСТЕЙ</w:t>
      </w:r>
    </w:p>
    <w:p w14:paraId="5D20FFD0" w14:textId="1B3784CF" w:rsidR="008B4E66" w:rsidRPr="00422BE9" w:rsidRDefault="00422BE9" w:rsidP="008B4E66">
      <w:pPr>
        <w:pStyle w:val="ONUME"/>
        <w:rPr>
          <w:lang w:val="ru-RU"/>
        </w:rPr>
      </w:pPr>
      <w:r>
        <w:rPr>
          <w:lang w:val="ru-RU"/>
        </w:rPr>
        <w:t>Обсуждения</w:t>
      </w:r>
      <w:r w:rsidRPr="00422BE9">
        <w:rPr>
          <w:lang w:val="ru-RU"/>
        </w:rPr>
        <w:t xml:space="preserve"> </w:t>
      </w:r>
      <w:r>
        <w:rPr>
          <w:lang w:val="ru-RU"/>
        </w:rPr>
        <w:t>проходили</w:t>
      </w:r>
      <w:r w:rsidRPr="00422BE9">
        <w:rPr>
          <w:lang w:val="ru-RU"/>
        </w:rPr>
        <w:t xml:space="preserve"> </w:t>
      </w:r>
      <w:r>
        <w:rPr>
          <w:lang w:val="ru-RU"/>
        </w:rPr>
        <w:t>на</w:t>
      </w:r>
      <w:r w:rsidRPr="00422BE9">
        <w:rPr>
          <w:lang w:val="ru-RU"/>
        </w:rPr>
        <w:t xml:space="preserve"> </w:t>
      </w:r>
      <w:r>
        <w:rPr>
          <w:lang w:val="ru-RU"/>
        </w:rPr>
        <w:t>основе</w:t>
      </w:r>
      <w:r w:rsidRPr="00422BE9">
        <w:rPr>
          <w:lang w:val="ru-RU"/>
        </w:rPr>
        <w:t xml:space="preserve"> </w:t>
      </w:r>
      <w:r>
        <w:rPr>
          <w:lang w:val="ru-RU"/>
        </w:rPr>
        <w:t>документа</w:t>
      </w:r>
      <w:r w:rsidRPr="00422BE9">
        <w:rPr>
          <w:lang w:val="ru-RU"/>
        </w:rPr>
        <w:t xml:space="preserve"> </w:t>
      </w:r>
      <w:r w:rsidR="008B4E66">
        <w:t>PCT</w:t>
      </w:r>
      <w:r w:rsidR="008B4E66" w:rsidRPr="00422BE9">
        <w:rPr>
          <w:lang w:val="ru-RU"/>
        </w:rPr>
        <w:t>/</w:t>
      </w:r>
      <w:r w:rsidR="008B4E66">
        <w:t>MIA</w:t>
      </w:r>
      <w:r w:rsidR="008B4E66" w:rsidRPr="00422BE9">
        <w:rPr>
          <w:lang w:val="ru-RU"/>
        </w:rPr>
        <w:t xml:space="preserve">/28/8 </w:t>
      </w:r>
      <w:r>
        <w:rPr>
          <w:lang w:val="ru-RU"/>
        </w:rPr>
        <w:t>и</w:t>
      </w:r>
      <w:r w:rsidRPr="00422BE9">
        <w:rPr>
          <w:lang w:val="ru-RU"/>
        </w:rPr>
        <w:t xml:space="preserve"> </w:t>
      </w:r>
      <w:r>
        <w:rPr>
          <w:lang w:val="ru-RU"/>
        </w:rPr>
        <w:t>презентации</w:t>
      </w:r>
      <w:r w:rsidRPr="00422BE9">
        <w:rPr>
          <w:lang w:val="ru-RU"/>
        </w:rPr>
        <w:t xml:space="preserve"> </w:t>
      </w:r>
      <w:r>
        <w:rPr>
          <w:lang w:val="ru-RU"/>
        </w:rPr>
        <w:t>Международного</w:t>
      </w:r>
      <w:r w:rsidRPr="00422BE9">
        <w:rPr>
          <w:lang w:val="ru-RU"/>
        </w:rPr>
        <w:t xml:space="preserve"> </w:t>
      </w:r>
      <w:r>
        <w:rPr>
          <w:lang w:val="ru-RU"/>
        </w:rPr>
        <w:t>бюро</w:t>
      </w:r>
      <w:r w:rsidRPr="00422BE9">
        <w:rPr>
          <w:lang w:val="ru-RU"/>
        </w:rPr>
        <w:t xml:space="preserve"> </w:t>
      </w:r>
      <w:r>
        <w:rPr>
          <w:lang w:val="ru-RU"/>
        </w:rPr>
        <w:t>по</w:t>
      </w:r>
      <w:r w:rsidRPr="00422BE9">
        <w:rPr>
          <w:lang w:val="ru-RU"/>
        </w:rPr>
        <w:t xml:space="preserve"> </w:t>
      </w:r>
      <w:r>
        <w:rPr>
          <w:lang w:val="ru-RU"/>
        </w:rPr>
        <w:t>вопросу</w:t>
      </w:r>
      <w:r w:rsidRPr="00422BE9">
        <w:rPr>
          <w:lang w:val="ru-RU"/>
        </w:rPr>
        <w:t xml:space="preserve"> </w:t>
      </w:r>
      <w:r>
        <w:rPr>
          <w:lang w:val="ru-RU"/>
        </w:rPr>
        <w:t>об</w:t>
      </w:r>
      <w:r w:rsidRPr="00422BE9">
        <w:rPr>
          <w:lang w:val="ru-RU"/>
        </w:rPr>
        <w:t xml:space="preserve"> </w:t>
      </w:r>
      <w:r>
        <w:rPr>
          <w:lang w:val="ru-RU"/>
        </w:rPr>
        <w:t>осуществлении</w:t>
      </w:r>
      <w:r w:rsidRPr="00422BE9">
        <w:rPr>
          <w:lang w:val="ru-RU"/>
        </w:rPr>
        <w:t xml:space="preserve"> </w:t>
      </w:r>
      <w:r>
        <w:rPr>
          <w:lang w:val="ru-RU"/>
        </w:rPr>
        <w:t xml:space="preserve">стандарта </w:t>
      </w:r>
      <w:r>
        <w:rPr>
          <w:lang w:val="en-GB"/>
        </w:rPr>
        <w:t>ST</w:t>
      </w:r>
      <w:r w:rsidRPr="00422BE9">
        <w:rPr>
          <w:lang w:val="ru-RU"/>
        </w:rPr>
        <w:t xml:space="preserve">.26 </w:t>
      </w:r>
      <w:r>
        <w:rPr>
          <w:lang w:val="ru-RU"/>
        </w:rPr>
        <w:t>ВОИС в системе РСТ</w:t>
      </w:r>
      <w:r w:rsidR="008B4E66">
        <w:rPr>
          <w:rStyle w:val="FootnoteReference"/>
        </w:rPr>
        <w:footnoteReference w:id="4"/>
      </w:r>
      <w:r w:rsidR="008B4E66" w:rsidRPr="00422BE9">
        <w:rPr>
          <w:lang w:val="ru-RU"/>
        </w:rPr>
        <w:t>.</w:t>
      </w:r>
    </w:p>
    <w:p w14:paraId="2B68E2C9" w14:textId="01E306E8" w:rsidR="0082448E" w:rsidRPr="0082448E" w:rsidRDefault="0082448E" w:rsidP="0082448E">
      <w:pPr>
        <w:pStyle w:val="ONUME"/>
        <w:ind w:left="567"/>
        <w:rPr>
          <w:lang w:val="ru-RU"/>
        </w:rPr>
      </w:pPr>
      <w:r w:rsidRPr="0082448E">
        <w:rPr>
          <w:lang w:val="ru-RU"/>
        </w:rPr>
        <w:t xml:space="preserve">Рабочая группа приняла к сведению содержание документа </w:t>
      </w:r>
      <w:r w:rsidRPr="0082448E">
        <w:t>PCT</w:t>
      </w:r>
      <w:r w:rsidRPr="0082448E">
        <w:rPr>
          <w:lang w:val="ru-RU"/>
        </w:rPr>
        <w:t>/</w:t>
      </w:r>
      <w:r w:rsidRPr="0082448E">
        <w:t>MIA</w:t>
      </w:r>
      <w:r w:rsidRPr="0082448E">
        <w:rPr>
          <w:lang w:val="ru-RU"/>
        </w:rPr>
        <w:t xml:space="preserve">/28/8 и презентацию, </w:t>
      </w:r>
      <w:r>
        <w:rPr>
          <w:lang w:val="ru-RU"/>
        </w:rPr>
        <w:t>подготовленную</w:t>
      </w:r>
      <w:r w:rsidRPr="0082448E">
        <w:rPr>
          <w:lang w:val="ru-RU"/>
        </w:rPr>
        <w:t xml:space="preserve"> Международным бюро.</w:t>
      </w:r>
    </w:p>
    <w:p w14:paraId="3EEF29FF" w14:textId="1CEE69A4" w:rsidR="008B4E66" w:rsidRPr="0082448E" w:rsidRDefault="0082448E" w:rsidP="008B4E66">
      <w:pPr>
        <w:pStyle w:val="Heading1"/>
        <w:rPr>
          <w:lang w:val="ru-RU"/>
        </w:rPr>
      </w:pPr>
      <w:r>
        <w:rPr>
          <w:lang w:val="ru-RU"/>
        </w:rPr>
        <w:t xml:space="preserve">БУДУЩАЯ РАБОТА </w:t>
      </w:r>
    </w:p>
    <w:p w14:paraId="782AEB82" w14:textId="55DA0B07" w:rsidR="008B4E66" w:rsidRPr="0082448E" w:rsidRDefault="0082448E" w:rsidP="008B4E66">
      <w:pPr>
        <w:pStyle w:val="ONUME"/>
        <w:rPr>
          <w:lang w:val="ru-RU"/>
        </w:rPr>
      </w:pPr>
      <w:r>
        <w:rPr>
          <w:lang w:val="ru-RU"/>
        </w:rPr>
        <w:t>Заседание</w:t>
      </w:r>
      <w:r w:rsidRPr="0082448E">
        <w:rPr>
          <w:lang w:val="ru-RU"/>
        </w:rPr>
        <w:t xml:space="preserve"> приняло к сведению изменения в </w:t>
      </w:r>
      <w:r>
        <w:rPr>
          <w:lang w:val="ru-RU"/>
        </w:rPr>
        <w:t xml:space="preserve">порядке </w:t>
      </w:r>
      <w:r w:rsidRPr="0082448E">
        <w:rPr>
          <w:lang w:val="ru-RU"/>
        </w:rPr>
        <w:t>созыв</w:t>
      </w:r>
      <w:r>
        <w:rPr>
          <w:lang w:val="ru-RU"/>
        </w:rPr>
        <w:t>а</w:t>
      </w:r>
      <w:r w:rsidRPr="0082448E">
        <w:rPr>
          <w:lang w:val="ru-RU"/>
        </w:rPr>
        <w:t xml:space="preserve"> сессий Ассамблеи РСТ, которая в будущем сможет регулярно собираться в июле, а не в сентябре</w:t>
      </w:r>
      <w:r>
        <w:rPr>
          <w:lang w:val="ru-RU"/>
        </w:rPr>
        <w:t xml:space="preserve"> – </w:t>
      </w:r>
      <w:r w:rsidRPr="0082448E">
        <w:rPr>
          <w:lang w:val="ru-RU"/>
        </w:rPr>
        <w:t xml:space="preserve">октябре.  Это повлияет на проведение заседаний других органов РСТ, включая Рабочую группу </w:t>
      </w:r>
      <w:r>
        <w:rPr>
          <w:lang w:val="ru-RU"/>
        </w:rPr>
        <w:t xml:space="preserve">по </w:t>
      </w:r>
      <w:r w:rsidRPr="0082448E">
        <w:rPr>
          <w:lang w:val="ru-RU"/>
        </w:rPr>
        <w:t xml:space="preserve">РСТ.  Работу различных </w:t>
      </w:r>
      <w:r w:rsidR="007C2612">
        <w:rPr>
          <w:lang w:val="ru-RU"/>
        </w:rPr>
        <w:t>О</w:t>
      </w:r>
      <w:r w:rsidRPr="0082448E">
        <w:rPr>
          <w:lang w:val="ru-RU"/>
        </w:rPr>
        <w:t xml:space="preserve">рганов необходимо надлежащим образом координировать и распределить по годам, </w:t>
      </w:r>
      <w:r>
        <w:rPr>
          <w:lang w:val="ru-RU"/>
        </w:rPr>
        <w:t xml:space="preserve">с тем </w:t>
      </w:r>
      <w:r w:rsidRPr="0082448E">
        <w:rPr>
          <w:lang w:val="ru-RU"/>
        </w:rPr>
        <w:t xml:space="preserve">чтобы она была эффективной и </w:t>
      </w:r>
      <w:r>
        <w:rPr>
          <w:lang w:val="ru-RU"/>
        </w:rPr>
        <w:t>результативной</w:t>
      </w:r>
      <w:r w:rsidRPr="0082448E">
        <w:rPr>
          <w:lang w:val="ru-RU"/>
        </w:rPr>
        <w:t xml:space="preserve"> как </w:t>
      </w:r>
      <w:r>
        <w:rPr>
          <w:lang w:val="ru-RU"/>
        </w:rPr>
        <w:t>с точки зрения</w:t>
      </w:r>
      <w:r w:rsidRPr="0082448E">
        <w:rPr>
          <w:lang w:val="ru-RU"/>
        </w:rPr>
        <w:t xml:space="preserve"> </w:t>
      </w:r>
      <w:r w:rsidR="00705357">
        <w:rPr>
          <w:lang w:val="ru-RU"/>
        </w:rPr>
        <w:t>М</w:t>
      </w:r>
      <w:r w:rsidRPr="0082448E">
        <w:rPr>
          <w:lang w:val="ru-RU"/>
        </w:rPr>
        <w:t>еждународных органов</w:t>
      </w:r>
      <w:r>
        <w:rPr>
          <w:lang w:val="ru-RU"/>
        </w:rPr>
        <w:t xml:space="preserve"> и</w:t>
      </w:r>
      <w:r w:rsidRPr="0082448E">
        <w:rPr>
          <w:lang w:val="ru-RU"/>
        </w:rPr>
        <w:t xml:space="preserve"> Международного бюро, так и </w:t>
      </w:r>
      <w:r>
        <w:rPr>
          <w:lang w:val="ru-RU"/>
        </w:rPr>
        <w:t>с точки зрения</w:t>
      </w:r>
      <w:r w:rsidRPr="0082448E">
        <w:rPr>
          <w:lang w:val="ru-RU"/>
        </w:rPr>
        <w:t xml:space="preserve"> государств-членов.  Секретариат сообщил, что Генеральный директор представит предложения в этом отношении, когда станет известно больше деталей.</w:t>
      </w:r>
    </w:p>
    <w:p w14:paraId="2199CC32" w14:textId="28E5E323" w:rsidR="008B4E66" w:rsidRPr="0082448E" w:rsidRDefault="0082448E" w:rsidP="008B4E66">
      <w:pPr>
        <w:pStyle w:val="ONUME"/>
        <w:rPr>
          <w:lang w:val="ru-RU"/>
        </w:rPr>
      </w:pPr>
      <w:r>
        <w:rPr>
          <w:lang w:val="ru-RU"/>
        </w:rPr>
        <w:t>Заседание</w:t>
      </w:r>
      <w:r w:rsidRPr="0082448E">
        <w:rPr>
          <w:lang w:val="ru-RU"/>
        </w:rPr>
        <w:t xml:space="preserve"> также приняло к сведению рекомендацию Секретариата провести в 2023 г</w:t>
      </w:r>
      <w:r>
        <w:rPr>
          <w:lang w:val="ru-RU"/>
        </w:rPr>
        <w:t>.</w:t>
      </w:r>
      <w:r w:rsidRPr="0082448E">
        <w:rPr>
          <w:lang w:val="ru-RU"/>
        </w:rPr>
        <w:t xml:space="preserve"> дистанционную сессию или, в качестве альтернативы, очную сессию в Женеве, признавая </w:t>
      </w:r>
      <w:r>
        <w:rPr>
          <w:lang w:val="ru-RU"/>
        </w:rPr>
        <w:t xml:space="preserve">наличие </w:t>
      </w:r>
      <w:r w:rsidRPr="0082448E">
        <w:rPr>
          <w:lang w:val="ru-RU"/>
        </w:rPr>
        <w:t>различны</w:t>
      </w:r>
      <w:r>
        <w:rPr>
          <w:lang w:val="ru-RU"/>
        </w:rPr>
        <w:t>х</w:t>
      </w:r>
      <w:r w:rsidRPr="0082448E">
        <w:rPr>
          <w:lang w:val="ru-RU"/>
        </w:rPr>
        <w:t xml:space="preserve"> </w:t>
      </w:r>
      <w:r>
        <w:rPr>
          <w:lang w:val="ru-RU"/>
        </w:rPr>
        <w:t>непредсказуемых обстоятельств, а также</w:t>
      </w:r>
      <w:r w:rsidRPr="0082448E">
        <w:rPr>
          <w:lang w:val="ru-RU"/>
        </w:rPr>
        <w:t xml:space="preserve"> необходимость того, чтобы как можно больше </w:t>
      </w:r>
      <w:r w:rsidR="007C2612">
        <w:rPr>
          <w:lang w:val="ru-RU"/>
        </w:rPr>
        <w:t>О</w:t>
      </w:r>
      <w:r w:rsidRPr="0082448E">
        <w:rPr>
          <w:lang w:val="ru-RU"/>
        </w:rPr>
        <w:t>рганов смогли присутствовать на любом физическом совещании.</w:t>
      </w:r>
    </w:p>
    <w:p w14:paraId="243B5848" w14:textId="553E5C75" w:rsidR="008B4E66" w:rsidRPr="0082448E" w:rsidRDefault="0082448E" w:rsidP="008B4E66">
      <w:pPr>
        <w:pStyle w:val="Heading1"/>
        <w:rPr>
          <w:lang w:val="en-GB"/>
        </w:rPr>
      </w:pPr>
      <w:r>
        <w:rPr>
          <w:lang w:val="ru-RU"/>
        </w:rPr>
        <w:t>ЗАКРЫТИЕ</w:t>
      </w:r>
      <w:r w:rsidRPr="0082448E">
        <w:rPr>
          <w:lang w:val="en-GB"/>
        </w:rPr>
        <w:t xml:space="preserve"> </w:t>
      </w:r>
      <w:r>
        <w:rPr>
          <w:lang w:val="ru-RU"/>
        </w:rPr>
        <w:t>СЕССИИ</w:t>
      </w:r>
    </w:p>
    <w:p w14:paraId="13B68BE4" w14:textId="5C368CC9" w:rsidR="008B4E66" w:rsidRPr="0082448E" w:rsidRDefault="0082448E" w:rsidP="008B4E66">
      <w:pPr>
        <w:pStyle w:val="ONUME"/>
        <w:rPr>
          <w:lang w:val="ru-RU"/>
        </w:rPr>
      </w:pPr>
      <w:r>
        <w:rPr>
          <w:lang w:val="ru-RU"/>
        </w:rPr>
        <w:t>Председатель</w:t>
      </w:r>
      <w:r w:rsidRPr="0082448E">
        <w:rPr>
          <w:lang w:val="ru-RU"/>
        </w:rPr>
        <w:t xml:space="preserve"> </w:t>
      </w:r>
      <w:r>
        <w:rPr>
          <w:lang w:val="ru-RU"/>
        </w:rPr>
        <w:t>закрыл</w:t>
      </w:r>
      <w:r w:rsidRPr="0082448E">
        <w:rPr>
          <w:lang w:val="ru-RU"/>
        </w:rPr>
        <w:t xml:space="preserve"> </w:t>
      </w:r>
      <w:r>
        <w:rPr>
          <w:lang w:val="ru-RU"/>
        </w:rPr>
        <w:t>сессию</w:t>
      </w:r>
      <w:r w:rsidR="008B4E66">
        <w:t> </w:t>
      </w:r>
      <w:r w:rsidR="008B4E66" w:rsidRPr="0082448E">
        <w:rPr>
          <w:lang w:val="ru-RU"/>
        </w:rPr>
        <w:t>22</w:t>
      </w:r>
      <w:r>
        <w:rPr>
          <w:lang w:val="ru-RU"/>
        </w:rPr>
        <w:t xml:space="preserve"> июня</w:t>
      </w:r>
      <w:r w:rsidR="008B4E66" w:rsidRPr="0082448E">
        <w:rPr>
          <w:lang w:val="ru-RU"/>
        </w:rPr>
        <w:t xml:space="preserve"> 2022</w:t>
      </w:r>
      <w:r>
        <w:rPr>
          <w:lang w:val="ru-RU"/>
        </w:rPr>
        <w:t xml:space="preserve"> г.</w:t>
      </w:r>
    </w:p>
    <w:p w14:paraId="5D21531D" w14:textId="659D9674" w:rsidR="008B4E66" w:rsidRPr="0082448E" w:rsidRDefault="008B4E66" w:rsidP="008B4E66">
      <w:pPr>
        <w:pStyle w:val="Endofdocument-Annex"/>
        <w:ind w:left="0"/>
        <w:rPr>
          <w:lang w:val="ru-RU"/>
        </w:rPr>
      </w:pPr>
      <w:r w:rsidRPr="0082448E">
        <w:rPr>
          <w:lang w:val="ru-RU"/>
        </w:rPr>
        <w:t>[</w:t>
      </w:r>
      <w:r w:rsidR="0082448E" w:rsidRPr="0082448E">
        <w:rPr>
          <w:lang w:val="ru-RU"/>
        </w:rPr>
        <w:t>Приложение I к документу PCT/MIA/29/10, содержащее список участников, здесь не приводится</w:t>
      </w:r>
      <w:r w:rsidRPr="0082448E">
        <w:rPr>
          <w:lang w:val="ru-RU"/>
        </w:rPr>
        <w:t>]</w:t>
      </w:r>
    </w:p>
    <w:p w14:paraId="627E5C98" w14:textId="77777777" w:rsidR="008B4E66" w:rsidRPr="0082448E" w:rsidRDefault="008B4E66" w:rsidP="008B4E66">
      <w:pPr>
        <w:pStyle w:val="Endofdocument-Annex"/>
        <w:ind w:left="0"/>
        <w:rPr>
          <w:lang w:val="ru-RU"/>
        </w:rPr>
      </w:pPr>
    </w:p>
    <w:p w14:paraId="24B323FD" w14:textId="56EDAD97" w:rsidR="008B4E66" w:rsidRPr="0082448E" w:rsidRDefault="008B4E66" w:rsidP="008B4E66">
      <w:pPr>
        <w:pStyle w:val="Endofdocument-Annex"/>
        <w:rPr>
          <w:lang w:val="ru-RU"/>
        </w:rPr>
        <w:sectPr w:rsidR="008B4E66" w:rsidRPr="0082448E" w:rsidSect="008B4E6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82448E">
        <w:rPr>
          <w:lang w:val="ru-RU"/>
        </w:rPr>
        <w:t>[</w:t>
      </w:r>
      <w:r w:rsidR="0082448E" w:rsidRPr="0082448E">
        <w:rPr>
          <w:lang w:val="ru-RU"/>
        </w:rPr>
        <w:t>Приложение II (к документу PCT/MIA/29/10) следует</w:t>
      </w:r>
      <w:r w:rsidRPr="0082448E">
        <w:rPr>
          <w:lang w:val="ru-RU"/>
        </w:rPr>
        <w:t>]</w:t>
      </w:r>
    </w:p>
    <w:p w14:paraId="6EB8ABB1" w14:textId="77777777" w:rsidR="0082448E" w:rsidRPr="00141C3C" w:rsidRDefault="0082448E" w:rsidP="0082448E">
      <w:pPr>
        <w:pStyle w:val="Endofdocument-Annex"/>
        <w:ind w:left="0"/>
        <w:rPr>
          <w:lang w:val="ru-RU"/>
        </w:rPr>
      </w:pPr>
      <w:r w:rsidRPr="009F64E8">
        <w:rPr>
          <w:lang w:val="ru-RU"/>
        </w:rPr>
        <w:t>ПРИЛОЖЕНИЕ II (к документу PCT/MIA/29/10)</w:t>
      </w:r>
    </w:p>
    <w:p w14:paraId="3D9F8C1A" w14:textId="77777777" w:rsidR="0082448E" w:rsidRPr="00141C3C" w:rsidRDefault="0082448E" w:rsidP="0082448E">
      <w:pPr>
        <w:pStyle w:val="Endofdocument-Annex"/>
        <w:ind w:left="0"/>
        <w:rPr>
          <w:lang w:val="ru-RU"/>
        </w:rPr>
      </w:pPr>
    </w:p>
    <w:p w14:paraId="2CCEA361" w14:textId="77777777" w:rsidR="0082448E" w:rsidRPr="002D1964" w:rsidRDefault="0082448E" w:rsidP="0082448E">
      <w:pPr>
        <w:pStyle w:val="Endofdocument-Annex"/>
        <w:ind w:left="0"/>
        <w:rPr>
          <w:lang w:val="ru-RU"/>
        </w:rPr>
      </w:pPr>
      <w:r w:rsidRPr="009F64E8">
        <w:rPr>
          <w:lang w:val="ru-RU"/>
        </w:rPr>
        <w:t xml:space="preserve">ОДИННАДЦАТАЯ НЕОФИЦИАЛЬНАЯ СЕССИЯ ПОДГРУППЫ ПО ОБЕСПЕЧЕНИЮ КАЧЕСТВА </w:t>
      </w:r>
      <w:r>
        <w:rPr>
          <w:lang w:val="ru-RU"/>
        </w:rPr>
        <w:t>ЗАСЕДАНИЯ МЕЖДУНАРОДНЫХ ОРГАНОВ РСТ</w:t>
      </w:r>
    </w:p>
    <w:p w14:paraId="0E5E833A" w14:textId="0EC82F7F" w:rsidR="0082448E" w:rsidRPr="002D1964" w:rsidRDefault="0082448E" w:rsidP="0082448E">
      <w:pPr>
        <w:pStyle w:val="Endofdocument-Annex"/>
        <w:ind w:left="0"/>
        <w:rPr>
          <w:lang w:val="ru-RU"/>
        </w:rPr>
      </w:pPr>
      <w:r w:rsidRPr="002D1964">
        <w:rPr>
          <w:lang w:val="ru-RU"/>
        </w:rPr>
        <w:t xml:space="preserve">ЖЕНЕВА, 16 </w:t>
      </w:r>
      <w:r w:rsidR="00361DD3">
        <w:rPr>
          <w:lang w:val="ru-RU"/>
        </w:rPr>
        <w:t xml:space="preserve">И 17 </w:t>
      </w:r>
      <w:r w:rsidRPr="002D1964">
        <w:rPr>
          <w:lang w:val="ru-RU"/>
        </w:rPr>
        <w:t>ИЮНЯ 2022 Г.</w:t>
      </w:r>
    </w:p>
    <w:p w14:paraId="5ADD0A61" w14:textId="77777777" w:rsidR="0082448E" w:rsidRPr="002D1964" w:rsidRDefault="0082448E" w:rsidP="0082448E">
      <w:pPr>
        <w:pStyle w:val="Endofdocument-Annex"/>
        <w:ind w:left="0"/>
        <w:rPr>
          <w:lang w:val="ru-RU"/>
        </w:rPr>
      </w:pPr>
    </w:p>
    <w:p w14:paraId="17842DFA" w14:textId="6CE421EC" w:rsidR="00447A8B" w:rsidRPr="00361DD3" w:rsidRDefault="0082448E" w:rsidP="0082448E">
      <w:pPr>
        <w:pStyle w:val="Endofdocument-Annex"/>
        <w:ind w:left="0"/>
        <w:rPr>
          <w:lang w:val="ru-RU"/>
        </w:rPr>
      </w:pPr>
      <w:r w:rsidRPr="009F64E8">
        <w:rPr>
          <w:lang w:val="ru-RU"/>
        </w:rPr>
        <w:t>РЕЗЮМЕ ПРЕДСЕДАТЕЛЯ</w:t>
      </w:r>
    </w:p>
    <w:p w14:paraId="44E4931B" w14:textId="77777777" w:rsidR="008B4E66" w:rsidRPr="00361DD3" w:rsidRDefault="008B4E66" w:rsidP="008B4E66">
      <w:pPr>
        <w:pStyle w:val="Endofdocument-Annex"/>
        <w:ind w:left="0"/>
        <w:rPr>
          <w:lang w:val="ru-RU"/>
        </w:rPr>
      </w:pPr>
    </w:p>
    <w:p w14:paraId="0FEC50FF" w14:textId="008B1C17" w:rsidR="008B4E66" w:rsidRPr="0082448E" w:rsidRDefault="0082448E" w:rsidP="00583DDC">
      <w:pPr>
        <w:pStyle w:val="ONUME"/>
        <w:numPr>
          <w:ilvl w:val="0"/>
          <w:numId w:val="8"/>
        </w:numPr>
        <w:rPr>
          <w:lang w:val="ru-RU"/>
        </w:rPr>
      </w:pPr>
      <w:r w:rsidRPr="0082448E">
        <w:rPr>
          <w:lang w:val="ru-RU"/>
        </w:rPr>
        <w:t>Директор Отдела деловой практики РСТ Всемирной организации интеллектуальной собственности (ВОИС) г-н Майкл Ричардсон приветствовал участников сессии от имени Генерального директора ВОИС г-на Дарена Танга.</w:t>
      </w:r>
    </w:p>
    <w:p w14:paraId="77EC0679" w14:textId="0F5110C2" w:rsidR="008B4E66" w:rsidRPr="003A13A4" w:rsidRDefault="008B4E66" w:rsidP="008B4E66">
      <w:pPr>
        <w:pStyle w:val="Heading1"/>
        <w:rPr>
          <w:lang w:val="ru-RU"/>
        </w:rPr>
      </w:pPr>
      <w:r w:rsidRPr="003A13A4">
        <w:rPr>
          <w:lang w:val="ru-RU"/>
        </w:rPr>
        <w:t xml:space="preserve">1.  </w:t>
      </w:r>
      <w:r w:rsidR="00667706">
        <w:rPr>
          <w:lang w:val="ru-RU"/>
        </w:rPr>
        <w:t>СИСТЕМЫ</w:t>
      </w:r>
      <w:r w:rsidR="00667706" w:rsidRPr="003A13A4">
        <w:rPr>
          <w:lang w:val="ru-RU"/>
        </w:rPr>
        <w:t xml:space="preserve"> </w:t>
      </w:r>
      <w:r w:rsidR="00667706">
        <w:rPr>
          <w:lang w:val="ru-RU"/>
        </w:rPr>
        <w:t>УПРАВЛЕНИЯ</w:t>
      </w:r>
      <w:r w:rsidR="00667706" w:rsidRPr="003A13A4">
        <w:rPr>
          <w:lang w:val="ru-RU"/>
        </w:rPr>
        <w:t xml:space="preserve"> </w:t>
      </w:r>
      <w:r w:rsidR="00667706">
        <w:rPr>
          <w:lang w:val="ru-RU"/>
        </w:rPr>
        <w:t>КАЧЕСТВОМ</w:t>
      </w:r>
      <w:r w:rsidR="00667706" w:rsidRPr="003A13A4">
        <w:rPr>
          <w:lang w:val="ru-RU"/>
        </w:rPr>
        <w:t xml:space="preserve"> </w:t>
      </w:r>
    </w:p>
    <w:p w14:paraId="34C146DF" w14:textId="7B343F11" w:rsidR="008B4E66" w:rsidRPr="00FC52A4" w:rsidRDefault="008B4E66" w:rsidP="008B4E66">
      <w:pPr>
        <w:pStyle w:val="Heading2"/>
        <w:rPr>
          <w:lang w:val="ru-RU"/>
        </w:rPr>
      </w:pPr>
      <w:r w:rsidRPr="00FC52A4">
        <w:rPr>
          <w:lang w:val="ru-RU"/>
        </w:rPr>
        <w:t>(</w:t>
      </w:r>
      <w:r>
        <w:t>a</w:t>
      </w:r>
      <w:r w:rsidRPr="00FC52A4">
        <w:rPr>
          <w:lang w:val="ru-RU"/>
        </w:rPr>
        <w:t xml:space="preserve">)  </w:t>
      </w:r>
      <w:r w:rsidR="00707F6A" w:rsidRPr="00707F6A">
        <w:rPr>
          <w:lang w:val="ru-RU"/>
        </w:rPr>
        <w:t>ОТЧЕТЫ</w:t>
      </w:r>
      <w:r w:rsidR="00707F6A" w:rsidRPr="00FC52A4">
        <w:rPr>
          <w:lang w:val="ru-RU"/>
        </w:rPr>
        <w:t xml:space="preserve"> </w:t>
      </w:r>
      <w:r w:rsidR="00707F6A" w:rsidRPr="00707F6A">
        <w:rPr>
          <w:lang w:val="ru-RU"/>
        </w:rPr>
        <w:t>О</w:t>
      </w:r>
      <w:r w:rsidR="00707F6A" w:rsidRPr="00FC52A4">
        <w:rPr>
          <w:lang w:val="ru-RU"/>
        </w:rPr>
        <w:t xml:space="preserve"> </w:t>
      </w:r>
      <w:r w:rsidR="00707F6A" w:rsidRPr="00707F6A">
        <w:rPr>
          <w:lang w:val="ru-RU"/>
        </w:rPr>
        <w:t>РАБОТЕ</w:t>
      </w:r>
      <w:r w:rsidR="00707F6A" w:rsidRPr="00FC52A4">
        <w:rPr>
          <w:lang w:val="ru-RU"/>
        </w:rPr>
        <w:t xml:space="preserve"> </w:t>
      </w:r>
      <w:r w:rsidR="00707F6A" w:rsidRPr="00707F6A">
        <w:rPr>
          <w:lang w:val="ru-RU"/>
        </w:rPr>
        <w:t>СИСТЕМ</w:t>
      </w:r>
      <w:r w:rsidR="00707F6A" w:rsidRPr="00FC52A4">
        <w:rPr>
          <w:lang w:val="ru-RU"/>
        </w:rPr>
        <w:t xml:space="preserve"> </w:t>
      </w:r>
      <w:r w:rsidR="00707F6A" w:rsidRPr="00707F6A">
        <w:rPr>
          <w:lang w:val="ru-RU"/>
        </w:rPr>
        <w:t>УПРАВЛЕНИЯ</w:t>
      </w:r>
      <w:r w:rsidR="00707F6A" w:rsidRPr="00FC52A4">
        <w:rPr>
          <w:lang w:val="ru-RU"/>
        </w:rPr>
        <w:t xml:space="preserve"> </w:t>
      </w:r>
      <w:r w:rsidR="00707F6A" w:rsidRPr="00707F6A">
        <w:rPr>
          <w:lang w:val="ru-RU"/>
        </w:rPr>
        <w:t>КАЧЕСТВОМ</w:t>
      </w:r>
      <w:r w:rsidR="00707F6A" w:rsidRPr="00FC52A4">
        <w:rPr>
          <w:lang w:val="ru-RU"/>
        </w:rPr>
        <w:t xml:space="preserve">, </w:t>
      </w:r>
      <w:r w:rsidR="00707F6A" w:rsidRPr="00707F6A">
        <w:rPr>
          <w:lang w:val="ru-RU"/>
        </w:rPr>
        <w:t>ПРЕДУСМОТРЕННЫЕ</w:t>
      </w:r>
      <w:r w:rsidR="00707F6A" w:rsidRPr="00FC52A4">
        <w:rPr>
          <w:lang w:val="ru-RU"/>
        </w:rPr>
        <w:t xml:space="preserve"> </w:t>
      </w:r>
      <w:r w:rsidR="00707F6A" w:rsidRPr="00707F6A">
        <w:rPr>
          <w:lang w:val="ru-RU"/>
        </w:rPr>
        <w:t>положениями</w:t>
      </w:r>
      <w:r w:rsidR="00707F6A" w:rsidRPr="00FC52A4">
        <w:rPr>
          <w:lang w:val="ru-RU"/>
        </w:rPr>
        <w:t xml:space="preserve"> </w:t>
      </w:r>
      <w:r w:rsidR="00707F6A" w:rsidRPr="00707F6A">
        <w:rPr>
          <w:lang w:val="ru-RU"/>
        </w:rPr>
        <w:t>ГЛАВЫ</w:t>
      </w:r>
      <w:r w:rsidR="00707F6A" w:rsidRPr="00FC52A4">
        <w:rPr>
          <w:lang w:val="ru-RU"/>
        </w:rPr>
        <w:t xml:space="preserve"> 21 </w:t>
      </w:r>
      <w:r w:rsidR="00707F6A" w:rsidRPr="00707F6A">
        <w:rPr>
          <w:lang w:val="ru-RU"/>
        </w:rPr>
        <w:t>РУКОВОДСТВА</w:t>
      </w:r>
      <w:r w:rsidR="00707F6A" w:rsidRPr="00FC52A4">
        <w:rPr>
          <w:lang w:val="ru-RU"/>
        </w:rPr>
        <w:t xml:space="preserve"> </w:t>
      </w:r>
      <w:r w:rsidR="00707F6A" w:rsidRPr="00707F6A">
        <w:rPr>
          <w:lang w:val="ru-RU"/>
        </w:rPr>
        <w:t>РСТ</w:t>
      </w:r>
      <w:r w:rsidR="00707F6A" w:rsidRPr="00FC52A4">
        <w:rPr>
          <w:lang w:val="ru-RU"/>
        </w:rPr>
        <w:t xml:space="preserve"> </w:t>
      </w:r>
      <w:r w:rsidR="00707F6A" w:rsidRPr="00707F6A">
        <w:rPr>
          <w:lang w:val="ru-RU"/>
        </w:rPr>
        <w:t>ПО</w:t>
      </w:r>
      <w:r w:rsidR="00707F6A" w:rsidRPr="00FC52A4">
        <w:rPr>
          <w:lang w:val="ru-RU"/>
        </w:rPr>
        <w:t xml:space="preserve"> </w:t>
      </w:r>
      <w:r w:rsidR="00707F6A" w:rsidRPr="00707F6A">
        <w:rPr>
          <w:lang w:val="ru-RU"/>
        </w:rPr>
        <w:t>ПРОВЕДЕНИЮ</w:t>
      </w:r>
      <w:r w:rsidR="00707F6A" w:rsidRPr="00FC52A4">
        <w:rPr>
          <w:lang w:val="ru-RU"/>
        </w:rPr>
        <w:t xml:space="preserve"> </w:t>
      </w:r>
      <w:r w:rsidR="00707F6A" w:rsidRPr="00707F6A">
        <w:rPr>
          <w:lang w:val="ru-RU"/>
        </w:rPr>
        <w:t>международного</w:t>
      </w:r>
      <w:r w:rsidR="00707F6A" w:rsidRPr="00FC52A4">
        <w:rPr>
          <w:lang w:val="ru-RU"/>
        </w:rPr>
        <w:t xml:space="preserve"> </w:t>
      </w:r>
      <w:r w:rsidR="00707F6A" w:rsidRPr="00707F6A">
        <w:rPr>
          <w:lang w:val="ru-RU"/>
        </w:rPr>
        <w:t>поиска</w:t>
      </w:r>
      <w:r w:rsidR="00707F6A" w:rsidRPr="00FC52A4">
        <w:rPr>
          <w:lang w:val="ru-RU"/>
        </w:rPr>
        <w:t xml:space="preserve"> </w:t>
      </w:r>
      <w:r w:rsidR="00707F6A" w:rsidRPr="00707F6A">
        <w:rPr>
          <w:lang w:val="ru-RU"/>
        </w:rPr>
        <w:t>и</w:t>
      </w:r>
      <w:r w:rsidR="00707F6A" w:rsidRPr="00FC52A4">
        <w:rPr>
          <w:lang w:val="ru-RU"/>
        </w:rPr>
        <w:t xml:space="preserve"> </w:t>
      </w:r>
      <w:r w:rsidR="00707F6A" w:rsidRPr="00707F6A">
        <w:rPr>
          <w:lang w:val="ru-RU"/>
        </w:rPr>
        <w:t>международной</w:t>
      </w:r>
      <w:r w:rsidR="00707F6A" w:rsidRPr="00FC52A4">
        <w:rPr>
          <w:lang w:val="ru-RU"/>
        </w:rPr>
        <w:t xml:space="preserve"> </w:t>
      </w:r>
      <w:r w:rsidR="00707F6A" w:rsidRPr="00707F6A">
        <w:rPr>
          <w:lang w:val="ru-RU"/>
        </w:rPr>
        <w:t>предварительной</w:t>
      </w:r>
      <w:r w:rsidR="00707F6A" w:rsidRPr="00FC52A4">
        <w:rPr>
          <w:lang w:val="ru-RU"/>
        </w:rPr>
        <w:t xml:space="preserve"> </w:t>
      </w:r>
      <w:r w:rsidR="00707F6A" w:rsidRPr="00707F6A">
        <w:rPr>
          <w:lang w:val="ru-RU"/>
        </w:rPr>
        <w:t>экспертизы</w:t>
      </w:r>
    </w:p>
    <w:p w14:paraId="75C896AD" w14:textId="4E8C9819" w:rsidR="008B4E66" w:rsidRPr="00FC52A4" w:rsidRDefault="00FC52A4" w:rsidP="008B4E66">
      <w:pPr>
        <w:pStyle w:val="ONUME"/>
        <w:numPr>
          <w:ilvl w:val="0"/>
          <w:numId w:val="7"/>
        </w:numPr>
        <w:rPr>
          <w:lang w:val="ru-RU"/>
        </w:rPr>
      </w:pPr>
      <w:r w:rsidRPr="00FC52A4">
        <w:rPr>
          <w:lang w:val="ru-RU"/>
        </w:rPr>
        <w:t xml:space="preserve">Один </w:t>
      </w:r>
      <w:r w:rsidR="007C2612">
        <w:rPr>
          <w:lang w:val="ru-RU"/>
        </w:rPr>
        <w:t>О</w:t>
      </w:r>
      <w:r w:rsidRPr="00FC52A4">
        <w:rPr>
          <w:lang w:val="ru-RU"/>
        </w:rPr>
        <w:t>рган представил краткое резюме основных моментов отчета о своей системе управления качеством и связанных с ней мероприяти</w:t>
      </w:r>
      <w:r>
        <w:rPr>
          <w:lang w:val="ru-RU"/>
        </w:rPr>
        <w:t>ях</w:t>
      </w:r>
      <w:r w:rsidRPr="00FC52A4">
        <w:rPr>
          <w:lang w:val="ru-RU"/>
        </w:rPr>
        <w:t xml:space="preserve">, которые были проведены в последнее время, таких как доступность новых инструментов поиска как для общественности, так и для экзаменаторов, предоставление отчетов о поиске в формате </w:t>
      </w:r>
      <w:r w:rsidRPr="00FC52A4">
        <w:t>XML</w:t>
      </w:r>
      <w:r w:rsidRPr="00FC52A4">
        <w:rPr>
          <w:lang w:val="ru-RU"/>
        </w:rPr>
        <w:t>, приведение процессов управления рисками в соответствие с</w:t>
      </w:r>
      <w:r>
        <w:rPr>
          <w:lang w:val="ru-RU"/>
        </w:rPr>
        <w:t>о стандартом</w:t>
      </w:r>
      <w:r w:rsidRPr="00FC52A4">
        <w:rPr>
          <w:lang w:val="ru-RU"/>
        </w:rPr>
        <w:t xml:space="preserve"> </w:t>
      </w:r>
      <w:r w:rsidRPr="00FC52A4">
        <w:t>ISO</w:t>
      </w:r>
      <w:r w:rsidRPr="00FC52A4">
        <w:rPr>
          <w:lang w:val="ru-RU"/>
        </w:rPr>
        <w:t xml:space="preserve"> 31000 и возвращение сотрудников на работу.  Другой </w:t>
      </w:r>
      <w:r w:rsidR="007C2612">
        <w:rPr>
          <w:lang w:val="ru-RU"/>
        </w:rPr>
        <w:t>О</w:t>
      </w:r>
      <w:r w:rsidRPr="00FC52A4">
        <w:rPr>
          <w:lang w:val="ru-RU"/>
        </w:rPr>
        <w:t>рган пояснил, что процессы управления рисками, указанные в его последнем отчете, объединяют широкий спектр мероприятий, многие из которых осуществлялись на протяжении нескольких лет.</w:t>
      </w:r>
    </w:p>
    <w:p w14:paraId="2B49577F" w14:textId="4D276E48" w:rsidR="008B4E66" w:rsidRPr="00FC52A4" w:rsidRDefault="00FC52A4" w:rsidP="008B4E66">
      <w:pPr>
        <w:pStyle w:val="ONUME"/>
        <w:numPr>
          <w:ilvl w:val="0"/>
          <w:numId w:val="7"/>
        </w:numPr>
        <w:ind w:left="567"/>
        <w:rPr>
          <w:lang w:val="ru-RU"/>
        </w:rPr>
      </w:pPr>
      <w:r w:rsidRPr="00FC52A4">
        <w:rPr>
          <w:lang w:val="ru-RU"/>
        </w:rPr>
        <w:t xml:space="preserve">Подгруппа согласилась с тем, что отчеты о качестве должны </w:t>
      </w:r>
      <w:r>
        <w:rPr>
          <w:lang w:val="ru-RU"/>
        </w:rPr>
        <w:t>публиковаться</w:t>
      </w:r>
      <w:r w:rsidRPr="00FC52A4">
        <w:rPr>
          <w:lang w:val="ru-RU"/>
        </w:rPr>
        <w:t xml:space="preserve">, и рекомендовала продолжать представлять отчеты о системах </w:t>
      </w:r>
      <w:r>
        <w:rPr>
          <w:lang w:val="ru-RU"/>
        </w:rPr>
        <w:t>управления</w:t>
      </w:r>
      <w:r w:rsidRPr="00FC52A4">
        <w:rPr>
          <w:lang w:val="ru-RU"/>
        </w:rPr>
        <w:t xml:space="preserve"> качеств</w:t>
      </w:r>
      <w:r>
        <w:rPr>
          <w:lang w:val="ru-RU"/>
        </w:rPr>
        <w:t>ом</w:t>
      </w:r>
      <w:r w:rsidRPr="00FC52A4">
        <w:rPr>
          <w:lang w:val="ru-RU"/>
        </w:rPr>
        <w:t>, используя существующий механизм отчетности.</w:t>
      </w:r>
    </w:p>
    <w:p w14:paraId="37AE654D" w14:textId="22C1344E" w:rsidR="008B4E66" w:rsidRPr="00FC52A4" w:rsidRDefault="008B4E66" w:rsidP="008B4E66">
      <w:pPr>
        <w:pStyle w:val="Heading2"/>
        <w:rPr>
          <w:lang w:val="ru-RU"/>
        </w:rPr>
      </w:pPr>
      <w:r w:rsidRPr="00FC52A4">
        <w:rPr>
          <w:lang w:val="ru-RU"/>
        </w:rPr>
        <w:t>(</w:t>
      </w:r>
      <w:r>
        <w:t>b</w:t>
      </w:r>
      <w:r w:rsidRPr="00FC52A4">
        <w:rPr>
          <w:lang w:val="ru-RU"/>
        </w:rPr>
        <w:t xml:space="preserve">)  </w:t>
      </w:r>
      <w:r w:rsidR="00FC52A4" w:rsidRPr="00FC52A4">
        <w:rPr>
          <w:lang w:val="ru-RU"/>
        </w:rPr>
        <w:t>замечания по РЕЗУЛЬТАТАМ ПАРНОЙ ЭКСПЕРТИЗЫ СИСТЕМ УПРАВЛЕНИЯ КАЧЕСТВОМ МЕЖДУНАРОДНЫХ ОРГАНОВ</w:t>
      </w:r>
    </w:p>
    <w:p w14:paraId="3870FD5C" w14:textId="4C21A12F" w:rsidR="008B4E66" w:rsidRPr="00FC52A4" w:rsidRDefault="00FC52A4" w:rsidP="008B4E66">
      <w:pPr>
        <w:pStyle w:val="ONUME"/>
        <w:numPr>
          <w:ilvl w:val="0"/>
          <w:numId w:val="7"/>
        </w:numPr>
        <w:rPr>
          <w:lang w:val="ru-RU"/>
        </w:rPr>
      </w:pPr>
      <w:r w:rsidRPr="00FC52A4">
        <w:rPr>
          <w:lang w:val="ru-RU"/>
        </w:rPr>
        <w:t xml:space="preserve">В парных обзорных сессиях приняли участие шесть </w:t>
      </w:r>
      <w:r w:rsidR="00705357">
        <w:rPr>
          <w:lang w:val="ru-RU"/>
        </w:rPr>
        <w:t>М</w:t>
      </w:r>
      <w:r w:rsidRPr="00FC52A4">
        <w:rPr>
          <w:lang w:val="ru-RU"/>
        </w:rPr>
        <w:t xml:space="preserve">еждународных органов.  Все они сочли сессии полезными и рекомендовали другим </w:t>
      </w:r>
      <w:r w:rsidR="007C2612">
        <w:rPr>
          <w:lang w:val="ru-RU"/>
        </w:rPr>
        <w:t>О</w:t>
      </w:r>
      <w:r w:rsidRPr="00FC52A4">
        <w:rPr>
          <w:lang w:val="ru-RU"/>
        </w:rPr>
        <w:t xml:space="preserve">рганам принять в них участие в будущем.  </w:t>
      </w:r>
      <w:r>
        <w:rPr>
          <w:lang w:val="ru-RU"/>
        </w:rPr>
        <w:t>Результативность данного п</w:t>
      </w:r>
      <w:r w:rsidRPr="00FC52A4">
        <w:rPr>
          <w:lang w:val="ru-RU"/>
        </w:rPr>
        <w:t>роцесс</w:t>
      </w:r>
      <w:r>
        <w:rPr>
          <w:lang w:val="ru-RU"/>
        </w:rPr>
        <w:t>а</w:t>
      </w:r>
      <w:r w:rsidRPr="00FC52A4">
        <w:rPr>
          <w:lang w:val="ru-RU"/>
        </w:rPr>
        <w:t xml:space="preserve"> </w:t>
      </w:r>
      <w:r>
        <w:rPr>
          <w:lang w:val="ru-RU"/>
        </w:rPr>
        <w:t>считается максимальной</w:t>
      </w:r>
      <w:r w:rsidRPr="00FC52A4">
        <w:rPr>
          <w:lang w:val="ru-RU"/>
        </w:rPr>
        <w:t xml:space="preserve">, если в нем </w:t>
      </w:r>
      <w:r>
        <w:rPr>
          <w:lang w:val="ru-RU"/>
        </w:rPr>
        <w:t xml:space="preserve">принимает </w:t>
      </w:r>
      <w:r w:rsidRPr="00FC52A4">
        <w:rPr>
          <w:lang w:val="ru-RU"/>
        </w:rPr>
        <w:t>участ</w:t>
      </w:r>
      <w:r>
        <w:rPr>
          <w:lang w:val="ru-RU"/>
        </w:rPr>
        <w:t>ие</w:t>
      </w:r>
      <w:r w:rsidRPr="00FC52A4">
        <w:rPr>
          <w:lang w:val="ru-RU"/>
        </w:rPr>
        <w:t xml:space="preserve"> большое количество </w:t>
      </w:r>
      <w:r>
        <w:rPr>
          <w:lang w:val="ru-RU"/>
        </w:rPr>
        <w:t>о</w:t>
      </w:r>
      <w:r w:rsidRPr="00FC52A4">
        <w:rPr>
          <w:lang w:val="ru-RU"/>
        </w:rPr>
        <w:t>рганов, что позвол</w:t>
      </w:r>
      <w:r>
        <w:rPr>
          <w:lang w:val="ru-RU"/>
        </w:rPr>
        <w:t>яет</w:t>
      </w:r>
      <w:r w:rsidRPr="00FC52A4">
        <w:rPr>
          <w:lang w:val="ru-RU"/>
        </w:rPr>
        <w:t xml:space="preserve"> создать широкий спектр пар.  Хотя несколько </w:t>
      </w:r>
      <w:r w:rsidR="007C2612">
        <w:rPr>
          <w:lang w:val="ru-RU"/>
        </w:rPr>
        <w:t>О</w:t>
      </w:r>
      <w:r w:rsidRPr="00FC52A4">
        <w:rPr>
          <w:lang w:val="ru-RU"/>
        </w:rPr>
        <w:t xml:space="preserve">рганов были рады получить разъяснения по вопросам и почерпнуть новые идеи для процессов </w:t>
      </w:r>
      <w:r>
        <w:rPr>
          <w:lang w:val="ru-RU"/>
        </w:rPr>
        <w:t xml:space="preserve">управления </w:t>
      </w:r>
      <w:r w:rsidRPr="00FC52A4">
        <w:rPr>
          <w:lang w:val="ru-RU"/>
        </w:rPr>
        <w:t>качеств</w:t>
      </w:r>
      <w:r>
        <w:rPr>
          <w:lang w:val="ru-RU"/>
        </w:rPr>
        <w:t>ом</w:t>
      </w:r>
      <w:r w:rsidRPr="00FC52A4">
        <w:rPr>
          <w:lang w:val="ru-RU"/>
        </w:rPr>
        <w:t xml:space="preserve">, обсуждения не обязательно должны были строго ограничиваться вопросами, упомянутыми в отчетах.  Хотя этот процесс называется </w:t>
      </w:r>
      <w:r>
        <w:rPr>
          <w:lang w:val="ru-RU"/>
        </w:rPr>
        <w:t>«</w:t>
      </w:r>
      <w:r w:rsidRPr="00FC52A4">
        <w:rPr>
          <w:lang w:val="ru-RU"/>
        </w:rPr>
        <w:t>обзор</w:t>
      </w:r>
      <w:r>
        <w:rPr>
          <w:lang w:val="ru-RU"/>
        </w:rPr>
        <w:t>ом»</w:t>
      </w:r>
      <w:r w:rsidRPr="00FC52A4">
        <w:rPr>
          <w:lang w:val="ru-RU"/>
        </w:rPr>
        <w:t xml:space="preserve">, на самом деле он может быть скорее неформальной дискуссией, использующей отчеты о качестве в качестве отправной точки для обсуждения более широкого круга вопросов, представляющих взаимный интерес.  Поскольку в этом году </w:t>
      </w:r>
      <w:r w:rsidR="007C2612">
        <w:rPr>
          <w:lang w:val="ru-RU"/>
        </w:rPr>
        <w:t>О</w:t>
      </w:r>
      <w:r w:rsidRPr="00FC52A4">
        <w:rPr>
          <w:lang w:val="ru-RU"/>
        </w:rPr>
        <w:t xml:space="preserve">рганы </w:t>
      </w:r>
      <w:r>
        <w:rPr>
          <w:lang w:val="ru-RU"/>
        </w:rPr>
        <w:t>проводили</w:t>
      </w:r>
      <w:r w:rsidRPr="00FC52A4">
        <w:rPr>
          <w:lang w:val="ru-RU"/>
        </w:rPr>
        <w:t xml:space="preserve"> свои собственные встречи в удобное </w:t>
      </w:r>
      <w:r>
        <w:rPr>
          <w:lang w:val="ru-RU"/>
        </w:rPr>
        <w:t xml:space="preserve">для всех участников </w:t>
      </w:r>
      <w:r w:rsidRPr="00FC52A4">
        <w:rPr>
          <w:lang w:val="ru-RU"/>
        </w:rPr>
        <w:t>время, некоторые пары воспользовались возможностью продолж</w:t>
      </w:r>
      <w:r>
        <w:rPr>
          <w:lang w:val="ru-RU"/>
        </w:rPr>
        <w:t>а</w:t>
      </w:r>
      <w:r w:rsidRPr="00FC52A4">
        <w:rPr>
          <w:lang w:val="ru-RU"/>
        </w:rPr>
        <w:t xml:space="preserve">ть свои дискуссии </w:t>
      </w:r>
      <w:r>
        <w:rPr>
          <w:lang w:val="ru-RU"/>
        </w:rPr>
        <w:t>в течение более длительного времени</w:t>
      </w:r>
      <w:r w:rsidRPr="00FC52A4">
        <w:rPr>
          <w:lang w:val="ru-RU"/>
        </w:rPr>
        <w:t xml:space="preserve">, </w:t>
      </w:r>
      <w:r>
        <w:rPr>
          <w:lang w:val="ru-RU"/>
        </w:rPr>
        <w:t>нежели</w:t>
      </w:r>
      <w:r w:rsidRPr="00FC52A4">
        <w:rPr>
          <w:lang w:val="ru-RU"/>
        </w:rPr>
        <w:t xml:space="preserve"> это было возможно </w:t>
      </w:r>
      <w:r>
        <w:rPr>
          <w:lang w:val="ru-RU"/>
        </w:rPr>
        <w:t>в рамках</w:t>
      </w:r>
      <w:r w:rsidRPr="00FC52A4">
        <w:rPr>
          <w:lang w:val="ru-RU"/>
        </w:rPr>
        <w:t xml:space="preserve"> </w:t>
      </w:r>
      <w:r>
        <w:rPr>
          <w:lang w:val="ru-RU"/>
        </w:rPr>
        <w:t>ранее действовавших механизмов</w:t>
      </w:r>
      <w:r w:rsidRPr="00FC52A4">
        <w:rPr>
          <w:lang w:val="ru-RU"/>
        </w:rPr>
        <w:t>.</w:t>
      </w:r>
      <w:r>
        <w:rPr>
          <w:lang w:val="ru-RU"/>
        </w:rPr>
        <w:t xml:space="preserve"> </w:t>
      </w:r>
    </w:p>
    <w:p w14:paraId="61B489B6" w14:textId="1E09BD84" w:rsidR="008B4E66" w:rsidRPr="003A13A4" w:rsidRDefault="00455243" w:rsidP="008B4E66">
      <w:pPr>
        <w:pStyle w:val="ONUME"/>
        <w:numPr>
          <w:ilvl w:val="0"/>
          <w:numId w:val="7"/>
        </w:numPr>
        <w:rPr>
          <w:lang w:val="ru-RU"/>
        </w:rPr>
      </w:pPr>
      <w:r w:rsidRPr="00455243">
        <w:rPr>
          <w:lang w:val="ru-RU"/>
        </w:rPr>
        <w:t xml:space="preserve">Международное бюро отметило, что все </w:t>
      </w:r>
      <w:r w:rsidR="007C2612">
        <w:rPr>
          <w:lang w:val="ru-RU"/>
        </w:rPr>
        <w:t>О</w:t>
      </w:r>
      <w:r w:rsidRPr="00455243">
        <w:rPr>
          <w:lang w:val="ru-RU"/>
        </w:rPr>
        <w:t xml:space="preserve">рганы, принимавшие участие в </w:t>
      </w:r>
      <w:r>
        <w:rPr>
          <w:lang w:val="ru-RU"/>
        </w:rPr>
        <w:t xml:space="preserve">этих мероприятиях в </w:t>
      </w:r>
      <w:r w:rsidRPr="00455243">
        <w:rPr>
          <w:lang w:val="ru-RU"/>
        </w:rPr>
        <w:t xml:space="preserve">течение нескольких лет, считают сессии полезными, но почувствовало, что некоторые </w:t>
      </w:r>
      <w:r w:rsidR="007C2612">
        <w:rPr>
          <w:lang w:val="ru-RU"/>
        </w:rPr>
        <w:t>О</w:t>
      </w:r>
      <w:r w:rsidRPr="00455243">
        <w:rPr>
          <w:lang w:val="ru-RU"/>
        </w:rPr>
        <w:t>рганы ощущают уменьш</w:t>
      </w:r>
      <w:r>
        <w:rPr>
          <w:lang w:val="ru-RU"/>
        </w:rPr>
        <w:t>ение</w:t>
      </w:r>
      <w:r w:rsidRPr="00455243">
        <w:rPr>
          <w:lang w:val="ru-RU"/>
        </w:rPr>
        <w:t xml:space="preserve"> отдач</w:t>
      </w:r>
      <w:r>
        <w:rPr>
          <w:lang w:val="ru-RU"/>
        </w:rPr>
        <w:t>и</w:t>
      </w:r>
      <w:r w:rsidRPr="00455243">
        <w:rPr>
          <w:lang w:val="ru-RU"/>
        </w:rPr>
        <w:t xml:space="preserve"> от ежегодного участия в общем формате </w:t>
      </w:r>
      <w:r>
        <w:rPr>
          <w:lang w:val="ru-RU"/>
        </w:rPr>
        <w:t>в составе</w:t>
      </w:r>
      <w:r w:rsidRPr="00455243">
        <w:rPr>
          <w:lang w:val="ru-RU"/>
        </w:rPr>
        <w:t xml:space="preserve"> ограниченно</w:t>
      </w:r>
      <w:r>
        <w:rPr>
          <w:lang w:val="ru-RU"/>
        </w:rPr>
        <w:t>го</w:t>
      </w:r>
      <w:r w:rsidRPr="00455243">
        <w:rPr>
          <w:lang w:val="ru-RU"/>
        </w:rPr>
        <w:t xml:space="preserve"> </w:t>
      </w:r>
      <w:r>
        <w:rPr>
          <w:lang w:val="ru-RU"/>
        </w:rPr>
        <w:t>круга</w:t>
      </w:r>
      <w:r w:rsidRPr="00455243">
        <w:rPr>
          <w:lang w:val="ru-RU"/>
        </w:rPr>
        <w:t xml:space="preserve"> ведомств.</w:t>
      </w:r>
      <w:r w:rsidR="008B4E66" w:rsidRPr="00455243">
        <w:rPr>
          <w:lang w:val="ru-RU"/>
        </w:rPr>
        <w:t xml:space="preserve"> </w:t>
      </w:r>
      <w:r w:rsidRPr="00455243">
        <w:rPr>
          <w:lang w:val="ru-RU"/>
        </w:rPr>
        <w:t xml:space="preserve"> Он</w:t>
      </w:r>
      <w:r>
        <w:rPr>
          <w:lang w:val="ru-RU"/>
        </w:rPr>
        <w:t>о</w:t>
      </w:r>
      <w:r w:rsidRPr="00455243">
        <w:rPr>
          <w:lang w:val="ru-RU"/>
        </w:rPr>
        <w:t xml:space="preserve"> призвал</w:t>
      </w:r>
      <w:r>
        <w:rPr>
          <w:lang w:val="ru-RU"/>
        </w:rPr>
        <w:t>о</w:t>
      </w:r>
      <w:r w:rsidRPr="00455243">
        <w:rPr>
          <w:lang w:val="ru-RU"/>
        </w:rPr>
        <w:t xml:space="preserve"> </w:t>
      </w:r>
      <w:r w:rsidR="007C2612">
        <w:rPr>
          <w:lang w:val="ru-RU"/>
        </w:rPr>
        <w:t>О</w:t>
      </w:r>
      <w:r>
        <w:rPr>
          <w:lang w:val="ru-RU"/>
        </w:rPr>
        <w:t>рганы</w:t>
      </w:r>
      <w:r w:rsidRPr="00455243">
        <w:rPr>
          <w:lang w:val="ru-RU"/>
        </w:rPr>
        <w:t xml:space="preserve"> прин</w:t>
      </w:r>
      <w:r>
        <w:rPr>
          <w:lang w:val="ru-RU"/>
        </w:rPr>
        <w:t>има</w:t>
      </w:r>
      <w:r w:rsidRPr="00455243">
        <w:rPr>
          <w:lang w:val="ru-RU"/>
        </w:rPr>
        <w:t>ть участие в будущих сессиях и предложил</w:t>
      </w:r>
      <w:r>
        <w:rPr>
          <w:lang w:val="ru-RU"/>
        </w:rPr>
        <w:t>о</w:t>
      </w:r>
      <w:r w:rsidRPr="00455243">
        <w:rPr>
          <w:lang w:val="ru-RU"/>
        </w:rPr>
        <w:t xml:space="preserve"> в ближайшие месяцы внести предложения </w:t>
      </w:r>
      <w:r>
        <w:rPr>
          <w:lang w:val="ru-RU"/>
        </w:rPr>
        <w:t>относительно</w:t>
      </w:r>
      <w:r w:rsidRPr="00455243">
        <w:rPr>
          <w:lang w:val="ru-RU"/>
        </w:rPr>
        <w:t xml:space="preserve"> любы</w:t>
      </w:r>
      <w:r>
        <w:rPr>
          <w:lang w:val="ru-RU"/>
        </w:rPr>
        <w:t>х</w:t>
      </w:r>
      <w:r w:rsidRPr="00455243">
        <w:rPr>
          <w:lang w:val="ru-RU"/>
        </w:rPr>
        <w:t xml:space="preserve"> изменени</w:t>
      </w:r>
      <w:r>
        <w:rPr>
          <w:lang w:val="ru-RU"/>
        </w:rPr>
        <w:t>й</w:t>
      </w:r>
      <w:r w:rsidRPr="00455243">
        <w:rPr>
          <w:lang w:val="ru-RU"/>
        </w:rPr>
        <w:t>, которые могли бы сделать участие более привлекательным или полезным.</w:t>
      </w:r>
      <w:r w:rsidR="008B4E66" w:rsidRPr="00455243">
        <w:rPr>
          <w:lang w:val="ru-RU"/>
        </w:rPr>
        <w:t xml:space="preserve"> </w:t>
      </w:r>
      <w:r>
        <w:rPr>
          <w:lang w:val="ru-RU"/>
        </w:rPr>
        <w:t xml:space="preserve"> </w:t>
      </w:r>
      <w:r w:rsidRPr="00455243">
        <w:rPr>
          <w:lang w:val="ru-RU"/>
        </w:rPr>
        <w:t xml:space="preserve">Варианты могут включать организацию парных встреч между ведомствами, имеющими общие характеристики или интересы, или организацию групп из более чем двух ведомств, заинтересованных в обсуждении конкретных вопросов. </w:t>
      </w:r>
    </w:p>
    <w:p w14:paraId="6613FC68" w14:textId="15345547" w:rsidR="008B4E66" w:rsidRPr="00887951" w:rsidRDefault="00887951" w:rsidP="008B4E66">
      <w:pPr>
        <w:pStyle w:val="ONUME"/>
        <w:numPr>
          <w:ilvl w:val="0"/>
          <w:numId w:val="7"/>
        </w:numPr>
        <w:ind w:left="567"/>
        <w:rPr>
          <w:lang w:val="ru-RU"/>
        </w:rPr>
      </w:pPr>
      <w:r w:rsidRPr="00887951">
        <w:rPr>
          <w:lang w:val="ru-RU"/>
        </w:rPr>
        <w:t xml:space="preserve">Подгруппа приняла к сведению информацию о результатах парных </w:t>
      </w:r>
      <w:r>
        <w:rPr>
          <w:lang w:val="ru-RU"/>
        </w:rPr>
        <w:t>обзорных сессий</w:t>
      </w:r>
      <w:r w:rsidRPr="00887951">
        <w:rPr>
          <w:lang w:val="ru-RU"/>
        </w:rPr>
        <w:t xml:space="preserve"> и рекомендовала заинтересованным </w:t>
      </w:r>
      <w:r w:rsidR="00705357">
        <w:rPr>
          <w:lang w:val="ru-RU"/>
        </w:rPr>
        <w:t>М</w:t>
      </w:r>
      <w:r w:rsidRPr="00887951">
        <w:rPr>
          <w:lang w:val="ru-RU"/>
        </w:rPr>
        <w:t xml:space="preserve">еждународным органам вновь провести парные рассмотрения отчетов о системах </w:t>
      </w:r>
      <w:r>
        <w:rPr>
          <w:lang w:val="ru-RU"/>
        </w:rPr>
        <w:t>управления</w:t>
      </w:r>
      <w:r w:rsidRPr="00887951">
        <w:rPr>
          <w:lang w:val="ru-RU"/>
        </w:rPr>
        <w:t xml:space="preserve"> качеств</w:t>
      </w:r>
      <w:r>
        <w:rPr>
          <w:lang w:val="ru-RU"/>
        </w:rPr>
        <w:t>ом</w:t>
      </w:r>
      <w:r w:rsidRPr="00887951">
        <w:rPr>
          <w:lang w:val="ru-RU"/>
        </w:rPr>
        <w:t xml:space="preserve"> примерно к следующему заседанию.  Международное бюро обратится с просьбой высказать мнение о формате сессий, прежде чем приглашать </w:t>
      </w:r>
      <w:r w:rsidR="001A5C59">
        <w:rPr>
          <w:lang w:val="ru-RU"/>
        </w:rPr>
        <w:t>О</w:t>
      </w:r>
      <w:r w:rsidRPr="00887951">
        <w:rPr>
          <w:lang w:val="ru-RU"/>
        </w:rPr>
        <w:t>рганы к участию.</w:t>
      </w:r>
    </w:p>
    <w:p w14:paraId="27C71433" w14:textId="7DEA62A0" w:rsidR="008B4E66" w:rsidRPr="00887951" w:rsidRDefault="008B4E66" w:rsidP="008B4E66">
      <w:pPr>
        <w:pStyle w:val="Heading1"/>
        <w:rPr>
          <w:lang w:val="ru-RU"/>
        </w:rPr>
      </w:pPr>
      <w:r w:rsidRPr="003A13A4">
        <w:rPr>
          <w:lang w:val="ru-RU"/>
        </w:rPr>
        <w:t>2.</w:t>
      </w:r>
      <w:r>
        <w:t>  </w:t>
      </w:r>
      <w:r w:rsidR="00887951">
        <w:rPr>
          <w:lang w:val="ru-RU"/>
        </w:rPr>
        <w:t>ЛУЧШЕЕ</w:t>
      </w:r>
      <w:r w:rsidR="00887951" w:rsidRPr="00887951">
        <w:rPr>
          <w:lang w:val="ru-RU"/>
        </w:rPr>
        <w:t xml:space="preserve"> </w:t>
      </w:r>
      <w:r w:rsidR="00887951">
        <w:rPr>
          <w:lang w:val="ru-RU"/>
        </w:rPr>
        <w:t>ПОНИМАНИЕ</w:t>
      </w:r>
      <w:r w:rsidR="00887951" w:rsidRPr="00887951">
        <w:rPr>
          <w:lang w:val="ru-RU"/>
        </w:rPr>
        <w:t xml:space="preserve"> </w:t>
      </w:r>
      <w:r w:rsidR="00887951">
        <w:rPr>
          <w:lang w:val="ru-RU"/>
        </w:rPr>
        <w:t>РАБОТЫ</w:t>
      </w:r>
      <w:r w:rsidR="00887951" w:rsidRPr="00887951">
        <w:rPr>
          <w:lang w:val="ru-RU"/>
        </w:rPr>
        <w:t xml:space="preserve"> </w:t>
      </w:r>
      <w:r w:rsidR="00887951">
        <w:rPr>
          <w:lang w:val="ru-RU"/>
        </w:rPr>
        <w:t>ДРУГИХ</w:t>
      </w:r>
      <w:r w:rsidR="00887951" w:rsidRPr="00887951">
        <w:rPr>
          <w:lang w:val="ru-RU"/>
        </w:rPr>
        <w:t xml:space="preserve"> </w:t>
      </w:r>
      <w:r w:rsidR="00887951">
        <w:rPr>
          <w:lang w:val="ru-RU"/>
        </w:rPr>
        <w:t>ВЕДОМСТВ</w:t>
      </w:r>
    </w:p>
    <w:p w14:paraId="1B5EAA04" w14:textId="1CC193F8" w:rsidR="008B4E66" w:rsidRPr="00887951" w:rsidRDefault="008B4E66" w:rsidP="008B4E66">
      <w:pPr>
        <w:pStyle w:val="Heading2"/>
        <w:rPr>
          <w:lang w:val="ru-RU"/>
        </w:rPr>
      </w:pPr>
      <w:r w:rsidRPr="00887951">
        <w:rPr>
          <w:lang w:val="ru-RU"/>
        </w:rPr>
        <w:t>(</w:t>
      </w:r>
      <w:r>
        <w:t>a</w:t>
      </w:r>
      <w:r w:rsidRPr="00887951">
        <w:rPr>
          <w:lang w:val="ru-RU"/>
        </w:rPr>
        <w:t>)</w:t>
      </w:r>
      <w:r>
        <w:t>  </w:t>
      </w:r>
      <w:r w:rsidR="00887951">
        <w:rPr>
          <w:lang w:val="ru-RU"/>
        </w:rPr>
        <w:t>ОПРОС</w:t>
      </w:r>
      <w:r w:rsidR="00887951" w:rsidRPr="00887951">
        <w:rPr>
          <w:lang w:val="ru-RU"/>
        </w:rPr>
        <w:t xml:space="preserve">, </w:t>
      </w:r>
      <w:r w:rsidR="00887951">
        <w:rPr>
          <w:lang w:val="ru-RU"/>
        </w:rPr>
        <w:t>ПОСВЯЩЕННЫЙ</w:t>
      </w:r>
      <w:r w:rsidR="00887951" w:rsidRPr="00887951">
        <w:rPr>
          <w:lang w:val="ru-RU"/>
        </w:rPr>
        <w:t xml:space="preserve"> </w:t>
      </w:r>
      <w:r w:rsidR="00887951">
        <w:rPr>
          <w:lang w:val="ru-RU"/>
        </w:rPr>
        <w:t>ПОИСКОВЫМ</w:t>
      </w:r>
      <w:r w:rsidR="00887951" w:rsidRPr="00887951">
        <w:rPr>
          <w:lang w:val="ru-RU"/>
        </w:rPr>
        <w:t xml:space="preserve"> </w:t>
      </w:r>
      <w:r w:rsidR="00887951">
        <w:rPr>
          <w:lang w:val="ru-RU"/>
        </w:rPr>
        <w:t>СТРАТЕГИЯМ</w:t>
      </w:r>
    </w:p>
    <w:p w14:paraId="19AD2BDB" w14:textId="1E28372C" w:rsidR="008B4E66" w:rsidRPr="00B23D69" w:rsidRDefault="00B23D69" w:rsidP="008B4E66">
      <w:pPr>
        <w:pStyle w:val="ONUME"/>
        <w:numPr>
          <w:ilvl w:val="0"/>
          <w:numId w:val="7"/>
        </w:numPr>
        <w:rPr>
          <w:lang w:val="ru-RU"/>
        </w:rPr>
      </w:pPr>
      <w:r w:rsidRPr="00B23D69">
        <w:rPr>
          <w:lang w:val="ru-RU"/>
        </w:rPr>
        <w:t xml:space="preserve">Международные органы в целом выразили удовлетворение тем, что </w:t>
      </w:r>
      <w:r>
        <w:rPr>
          <w:lang w:val="ru-RU"/>
        </w:rPr>
        <w:t>усилия</w:t>
      </w:r>
      <w:r w:rsidRPr="00B23D69">
        <w:rPr>
          <w:lang w:val="ru-RU"/>
        </w:rPr>
        <w:t xml:space="preserve"> по разработке опроса о стратегиях поиска близ</w:t>
      </w:r>
      <w:r>
        <w:rPr>
          <w:lang w:val="ru-RU"/>
        </w:rPr>
        <w:t>я</w:t>
      </w:r>
      <w:r w:rsidRPr="00B23D69">
        <w:rPr>
          <w:lang w:val="ru-RU"/>
        </w:rPr>
        <w:t xml:space="preserve">тся к завершению и что Международное бюро способно провести такой опрос на 10 языках.  Необходимо внести несколько незначительных изменений в текст, включая дальнейшее рассмотрение шкалы оценок, но большинство из них может быть подтверждено в рамках короткого заключительного раунда консультаций через </w:t>
      </w:r>
      <w:r w:rsidR="001A5C59">
        <w:t>Wiki</w:t>
      </w:r>
      <w:r w:rsidRPr="00B23D69">
        <w:rPr>
          <w:lang w:val="ru-RU"/>
        </w:rPr>
        <w:t xml:space="preserve">.  Основная проблема связана с возможным наводящим вопросом о том, сделают ли полные строки поиска более полезными для пользователей стратегии поиска.  Было решено заменить его на более открытый вопрос с опцией свободного текста, чтобы указать, </w:t>
      </w:r>
      <w:r>
        <w:rPr>
          <w:lang w:val="ru-RU"/>
        </w:rPr>
        <w:t xml:space="preserve">если возможно, </w:t>
      </w:r>
      <w:r w:rsidRPr="00B23D69">
        <w:rPr>
          <w:lang w:val="ru-RU"/>
        </w:rPr>
        <w:t>что именно хотели бы видеть</w:t>
      </w:r>
      <w:r>
        <w:rPr>
          <w:lang w:val="ru-RU"/>
        </w:rPr>
        <w:t xml:space="preserve"> конкретные пользователи</w:t>
      </w:r>
      <w:r w:rsidRPr="00B23D69">
        <w:rPr>
          <w:lang w:val="ru-RU"/>
        </w:rPr>
        <w:t xml:space="preserve">.  Детали вопроса можно обсудить в </w:t>
      </w:r>
      <w:r w:rsidR="001A5C59">
        <w:t>Wiki</w:t>
      </w:r>
      <w:r w:rsidRPr="00B23D69">
        <w:rPr>
          <w:lang w:val="ru-RU"/>
        </w:rPr>
        <w:t>, чтобы убедиться, что пользователи поймут его правильно.</w:t>
      </w:r>
    </w:p>
    <w:p w14:paraId="23782037" w14:textId="09BAE18D" w:rsidR="008B4E66" w:rsidRPr="00B23D69" w:rsidRDefault="00B23D69" w:rsidP="008B4E66">
      <w:pPr>
        <w:pStyle w:val="ONUME"/>
        <w:numPr>
          <w:ilvl w:val="0"/>
          <w:numId w:val="7"/>
        </w:numPr>
        <w:rPr>
          <w:lang w:val="ru-RU"/>
        </w:rPr>
      </w:pPr>
      <w:r w:rsidRPr="00B23D69">
        <w:rPr>
          <w:lang w:val="ru-RU"/>
        </w:rPr>
        <w:t xml:space="preserve">Один из </w:t>
      </w:r>
      <w:r w:rsidR="00705357">
        <w:rPr>
          <w:lang w:val="ru-RU"/>
        </w:rPr>
        <w:t>О</w:t>
      </w:r>
      <w:r w:rsidRPr="00B23D69">
        <w:rPr>
          <w:lang w:val="ru-RU"/>
        </w:rPr>
        <w:t xml:space="preserve">рганов отметил, что, хотя каждый </w:t>
      </w:r>
      <w:r w:rsidR="00705357">
        <w:rPr>
          <w:lang w:val="ru-RU"/>
        </w:rPr>
        <w:t>М</w:t>
      </w:r>
      <w:r w:rsidRPr="00B23D69">
        <w:rPr>
          <w:lang w:val="ru-RU"/>
        </w:rPr>
        <w:t xml:space="preserve">еждународный орган отвечает за решение вопроса о том, каким пользователям (если таковые имеются) он направит опрос </w:t>
      </w:r>
      <w:r>
        <w:rPr>
          <w:lang w:val="ru-RU"/>
        </w:rPr>
        <w:t xml:space="preserve">для </w:t>
      </w:r>
      <w:r w:rsidRPr="00B23D69">
        <w:rPr>
          <w:lang w:val="ru-RU"/>
        </w:rPr>
        <w:t>пользователей, такая схема означа</w:t>
      </w:r>
      <w:r>
        <w:rPr>
          <w:lang w:val="ru-RU"/>
        </w:rPr>
        <w:t>ет</w:t>
      </w:r>
      <w:r w:rsidRPr="00B23D69">
        <w:rPr>
          <w:lang w:val="ru-RU"/>
        </w:rPr>
        <w:t xml:space="preserve">, что Международное бюро получает данные по всем опросам и спрашивает, будут ли эти данные направлены только соответствующему </w:t>
      </w:r>
      <w:r w:rsidR="001A5C59">
        <w:rPr>
          <w:lang w:val="ru-RU"/>
        </w:rPr>
        <w:t>О</w:t>
      </w:r>
      <w:r w:rsidRPr="00B23D69">
        <w:rPr>
          <w:lang w:val="ru-RU"/>
        </w:rPr>
        <w:t xml:space="preserve">ргану или всем </w:t>
      </w:r>
      <w:r w:rsidR="001A5C59">
        <w:rPr>
          <w:lang w:val="ru-RU"/>
        </w:rPr>
        <w:t>О</w:t>
      </w:r>
      <w:r w:rsidRPr="00B23D69">
        <w:rPr>
          <w:lang w:val="ru-RU"/>
        </w:rPr>
        <w:t xml:space="preserve">рганам.  Один из </w:t>
      </w:r>
      <w:r w:rsidR="00705357">
        <w:rPr>
          <w:lang w:val="ru-RU"/>
        </w:rPr>
        <w:t>О</w:t>
      </w:r>
      <w:r w:rsidRPr="00B23D69">
        <w:rPr>
          <w:lang w:val="ru-RU"/>
        </w:rPr>
        <w:t xml:space="preserve">рганов отметил, что </w:t>
      </w:r>
      <w:r w:rsidR="00C35A45">
        <w:rPr>
          <w:lang w:val="ru-RU"/>
        </w:rPr>
        <w:t>М</w:t>
      </w:r>
      <w:r w:rsidRPr="00B23D69">
        <w:rPr>
          <w:lang w:val="ru-RU"/>
        </w:rPr>
        <w:t xml:space="preserve">еждународные </w:t>
      </w:r>
      <w:r>
        <w:rPr>
          <w:lang w:val="ru-RU"/>
        </w:rPr>
        <w:t>о</w:t>
      </w:r>
      <w:r w:rsidRPr="00B23D69">
        <w:rPr>
          <w:lang w:val="ru-RU"/>
        </w:rPr>
        <w:t xml:space="preserve">рганы, желающие этого, должны анализировать свои собственные результаты, не направляя их другим.  Органы договорились, что если Международное бюро будет проинформировано о том, какой </w:t>
      </w:r>
      <w:r w:rsidR="00705357">
        <w:rPr>
          <w:lang w:val="ru-RU"/>
        </w:rPr>
        <w:t>О</w:t>
      </w:r>
      <w:r w:rsidRPr="00B23D69">
        <w:rPr>
          <w:lang w:val="ru-RU"/>
        </w:rPr>
        <w:t xml:space="preserve">рган пригласил пользователя представить опрос, то по запросу результаты будут направляться для анализа только в этот </w:t>
      </w:r>
      <w:r w:rsidR="001A5C59">
        <w:rPr>
          <w:lang w:val="ru-RU"/>
        </w:rPr>
        <w:t>О</w:t>
      </w:r>
      <w:r w:rsidRPr="00B23D69">
        <w:rPr>
          <w:lang w:val="ru-RU"/>
        </w:rPr>
        <w:t>рган.</w:t>
      </w:r>
    </w:p>
    <w:p w14:paraId="5278A589" w14:textId="7110BED3" w:rsidR="008B4E66" w:rsidRPr="00B23D69" w:rsidRDefault="00B23D69" w:rsidP="008B4E66">
      <w:pPr>
        <w:pStyle w:val="ONUME"/>
        <w:numPr>
          <w:ilvl w:val="0"/>
          <w:numId w:val="7"/>
        </w:numPr>
        <w:rPr>
          <w:lang w:val="ru-RU"/>
        </w:rPr>
      </w:pPr>
      <w:r w:rsidRPr="00B23D69">
        <w:rPr>
          <w:lang w:val="ru-RU"/>
        </w:rPr>
        <w:t xml:space="preserve">Органы согласились с тем, что было бы полезно по возможности предоставить примеры стратегий поиска от разных </w:t>
      </w:r>
      <w:r w:rsidR="00C35A45">
        <w:rPr>
          <w:lang w:val="ru-RU"/>
        </w:rPr>
        <w:t>О</w:t>
      </w:r>
      <w:r w:rsidRPr="00B23D69">
        <w:rPr>
          <w:lang w:val="ru-RU"/>
        </w:rPr>
        <w:t xml:space="preserve">рганов, </w:t>
      </w:r>
      <w:r>
        <w:rPr>
          <w:lang w:val="ru-RU"/>
        </w:rPr>
        <w:t xml:space="preserve">с тем </w:t>
      </w:r>
      <w:r w:rsidRPr="00B23D69">
        <w:rPr>
          <w:lang w:val="ru-RU"/>
        </w:rPr>
        <w:t xml:space="preserve">чтобы помочь информировать пользователей, заполняющих опрос.  Однако важно, чтобы это не задерживало публикацию опроса, </w:t>
      </w:r>
      <w:r>
        <w:rPr>
          <w:lang w:val="ru-RU"/>
        </w:rPr>
        <w:t>а</w:t>
      </w:r>
      <w:r w:rsidRPr="00B23D69">
        <w:rPr>
          <w:lang w:val="ru-RU"/>
        </w:rPr>
        <w:t xml:space="preserve"> примеры не должны </w:t>
      </w:r>
      <w:r>
        <w:rPr>
          <w:lang w:val="ru-RU"/>
        </w:rPr>
        <w:t>подсказывать определенные варианты ответов</w:t>
      </w:r>
      <w:r w:rsidRPr="00B23D69">
        <w:rPr>
          <w:lang w:val="ru-RU"/>
        </w:rPr>
        <w:t>.  Было высказано предположение о целесообразности некоторой аноним</w:t>
      </w:r>
      <w:r w:rsidR="001A5C59">
        <w:rPr>
          <w:lang w:val="ru-RU"/>
        </w:rPr>
        <w:t>ности</w:t>
      </w:r>
      <w:r w:rsidRPr="00B23D69">
        <w:rPr>
          <w:lang w:val="ru-RU"/>
        </w:rPr>
        <w:t xml:space="preserve"> примеров.  Осталось завершить </w:t>
      </w:r>
      <w:r>
        <w:rPr>
          <w:lang w:val="ru-RU"/>
        </w:rPr>
        <w:t>определенную</w:t>
      </w:r>
      <w:r w:rsidRPr="00B23D69">
        <w:rPr>
          <w:lang w:val="ru-RU"/>
        </w:rPr>
        <w:t xml:space="preserve"> редакционную и техническую работу, поэтому еще есть время для поиска примеров без задержки общего процесса.  Международное бюро предложило предложить каждому </w:t>
      </w:r>
      <w:r w:rsidR="00C35A45">
        <w:rPr>
          <w:lang w:val="ru-RU"/>
        </w:rPr>
        <w:t>М</w:t>
      </w:r>
      <w:r w:rsidRPr="00B23D69">
        <w:rPr>
          <w:lang w:val="ru-RU"/>
        </w:rPr>
        <w:t xml:space="preserve">еждународному органу представить в </w:t>
      </w:r>
      <w:r w:rsidR="001A5C59">
        <w:t>Wiki</w:t>
      </w:r>
      <w:r w:rsidR="001A5C59" w:rsidRPr="00B23D69">
        <w:rPr>
          <w:lang w:val="ru-RU"/>
        </w:rPr>
        <w:t xml:space="preserve"> </w:t>
      </w:r>
      <w:r w:rsidRPr="00B23D69">
        <w:rPr>
          <w:lang w:val="ru-RU"/>
        </w:rPr>
        <w:t xml:space="preserve">один или несколько примеров собственных стратегий поиска, </w:t>
      </w:r>
      <w:r>
        <w:rPr>
          <w:lang w:val="ru-RU"/>
        </w:rPr>
        <w:t xml:space="preserve">с тем </w:t>
      </w:r>
      <w:r w:rsidRPr="00B23D69">
        <w:rPr>
          <w:lang w:val="ru-RU"/>
        </w:rPr>
        <w:t>чтобы отобрать подходящие образцы к концу августа 2022 г.</w:t>
      </w:r>
    </w:p>
    <w:p w14:paraId="79736483" w14:textId="7AA1C100" w:rsidR="008B4E66" w:rsidRPr="00B23D69" w:rsidRDefault="00B23D69" w:rsidP="008B4E66">
      <w:pPr>
        <w:pStyle w:val="ONUME"/>
        <w:keepLines/>
        <w:numPr>
          <w:ilvl w:val="0"/>
          <w:numId w:val="7"/>
        </w:numPr>
        <w:ind w:left="567"/>
        <w:rPr>
          <w:lang w:val="ru-RU"/>
        </w:rPr>
      </w:pPr>
      <w:r w:rsidRPr="00B23D69">
        <w:rPr>
          <w:lang w:val="ru-RU"/>
        </w:rPr>
        <w:t xml:space="preserve">Подгруппа рекомендовала Международному бюро подготовить окончательные варианты текстов опросов </w:t>
      </w:r>
      <w:r>
        <w:rPr>
          <w:lang w:val="ru-RU"/>
        </w:rPr>
        <w:t xml:space="preserve">ведомств </w:t>
      </w:r>
      <w:r w:rsidRPr="00B23D69">
        <w:rPr>
          <w:lang w:val="ru-RU"/>
        </w:rPr>
        <w:t xml:space="preserve">пользователей на основе заключительного раунда консультаций по текстам, которые будут проводиться через </w:t>
      </w:r>
      <w:r w:rsidR="001A5C59">
        <w:t>Wiki</w:t>
      </w:r>
      <w:r w:rsidRPr="00B23D69">
        <w:rPr>
          <w:lang w:val="ru-RU"/>
        </w:rPr>
        <w:t xml:space="preserve">, и одновременно предложить представить образцы стратегий поиска от различных </w:t>
      </w:r>
      <w:r w:rsidR="001A5C59">
        <w:rPr>
          <w:lang w:val="ru-RU"/>
        </w:rPr>
        <w:t>О</w:t>
      </w:r>
      <w:r w:rsidRPr="00B23D69">
        <w:rPr>
          <w:lang w:val="ru-RU"/>
        </w:rPr>
        <w:t xml:space="preserve">рганов, </w:t>
      </w:r>
      <w:r>
        <w:rPr>
          <w:lang w:val="ru-RU"/>
        </w:rPr>
        <w:t xml:space="preserve">с тем </w:t>
      </w:r>
      <w:r w:rsidRPr="00B23D69">
        <w:rPr>
          <w:lang w:val="ru-RU"/>
        </w:rPr>
        <w:t>чтобы помочь информировать пользователей, приглашенных представить ответы.</w:t>
      </w:r>
    </w:p>
    <w:p w14:paraId="5AE3FD6F" w14:textId="2A761124" w:rsidR="008B4E66" w:rsidRPr="00B23D69" w:rsidRDefault="008B4E66" w:rsidP="008B4E66">
      <w:pPr>
        <w:pStyle w:val="Heading2"/>
        <w:rPr>
          <w:lang w:val="ru-RU"/>
        </w:rPr>
      </w:pPr>
      <w:r>
        <w:t>(b)  </w:t>
      </w:r>
      <w:r w:rsidR="00B23D69">
        <w:rPr>
          <w:lang w:val="ru-RU"/>
        </w:rPr>
        <w:t xml:space="preserve">СТАНДАРТНЫЕ </w:t>
      </w:r>
      <w:bookmarkStart w:id="7" w:name="_GoBack"/>
      <w:bookmarkEnd w:id="7"/>
      <w:r w:rsidR="001A5C59">
        <w:rPr>
          <w:lang w:val="ru-RU"/>
        </w:rPr>
        <w:t>ПОЛОЖЕНИЯ</w:t>
      </w:r>
    </w:p>
    <w:p w14:paraId="777E714C" w14:textId="01C39645" w:rsidR="008B4E66" w:rsidRPr="00CA27FC" w:rsidRDefault="00B23D69" w:rsidP="008B4E66">
      <w:pPr>
        <w:pStyle w:val="ONUME"/>
        <w:numPr>
          <w:ilvl w:val="0"/>
          <w:numId w:val="7"/>
        </w:numPr>
        <w:rPr>
          <w:lang w:val="ru-RU"/>
        </w:rPr>
      </w:pPr>
      <w:r w:rsidRPr="00B23D69">
        <w:rPr>
          <w:lang w:val="ru-RU"/>
        </w:rPr>
        <w:t>Международное</w:t>
      </w:r>
      <w:r w:rsidRPr="00CA27FC">
        <w:rPr>
          <w:lang w:val="ru-RU"/>
        </w:rPr>
        <w:t xml:space="preserve"> </w:t>
      </w:r>
      <w:r w:rsidRPr="00B23D69">
        <w:rPr>
          <w:lang w:val="ru-RU"/>
        </w:rPr>
        <w:t>бюро</w:t>
      </w:r>
      <w:r w:rsidRPr="00CA27FC">
        <w:rPr>
          <w:lang w:val="ru-RU"/>
        </w:rPr>
        <w:t xml:space="preserve"> </w:t>
      </w:r>
      <w:r w:rsidRPr="00B23D69">
        <w:rPr>
          <w:lang w:val="ru-RU"/>
        </w:rPr>
        <w:t>рассказало</w:t>
      </w:r>
      <w:r w:rsidRPr="00CA27FC">
        <w:rPr>
          <w:lang w:val="ru-RU"/>
        </w:rPr>
        <w:t xml:space="preserve"> </w:t>
      </w:r>
      <w:r w:rsidRPr="00B23D69">
        <w:rPr>
          <w:lang w:val="ru-RU"/>
        </w:rPr>
        <w:t>о</w:t>
      </w:r>
      <w:r w:rsidRPr="00CA27FC">
        <w:rPr>
          <w:lang w:val="ru-RU"/>
        </w:rPr>
        <w:t xml:space="preserve"> </w:t>
      </w:r>
      <w:r w:rsidRPr="00B23D69">
        <w:rPr>
          <w:lang w:val="ru-RU"/>
        </w:rPr>
        <w:t>недавней</w:t>
      </w:r>
      <w:r w:rsidRPr="00CA27FC">
        <w:rPr>
          <w:lang w:val="ru-RU"/>
        </w:rPr>
        <w:t xml:space="preserve"> </w:t>
      </w:r>
      <w:r w:rsidRPr="00B23D69">
        <w:rPr>
          <w:lang w:val="ru-RU"/>
        </w:rPr>
        <w:t>работе</w:t>
      </w:r>
      <w:r w:rsidRPr="00CA27FC">
        <w:rPr>
          <w:lang w:val="ru-RU"/>
        </w:rPr>
        <w:t xml:space="preserve">, </w:t>
      </w:r>
      <w:r w:rsidRPr="00B23D69">
        <w:rPr>
          <w:lang w:val="ru-RU"/>
        </w:rPr>
        <w:t>проделанной</w:t>
      </w:r>
      <w:r w:rsidRPr="00CA27FC">
        <w:rPr>
          <w:lang w:val="ru-RU"/>
        </w:rPr>
        <w:t xml:space="preserve"> </w:t>
      </w:r>
      <w:r w:rsidRPr="00B23D69">
        <w:rPr>
          <w:lang w:val="ru-RU"/>
        </w:rPr>
        <w:t>в</w:t>
      </w:r>
      <w:r w:rsidRPr="00CA27FC">
        <w:rPr>
          <w:lang w:val="ru-RU"/>
        </w:rPr>
        <w:t xml:space="preserve"> </w:t>
      </w:r>
      <w:r w:rsidR="001A5C59">
        <w:t>Wiki</w:t>
      </w:r>
      <w:r w:rsidR="001A5C59" w:rsidRPr="00CA27FC">
        <w:rPr>
          <w:lang w:val="ru-RU"/>
        </w:rPr>
        <w:t xml:space="preserve"> </w:t>
      </w:r>
      <w:r w:rsidRPr="00B23D69">
        <w:rPr>
          <w:lang w:val="ru-RU"/>
        </w:rPr>
        <w:t>по</w:t>
      </w:r>
      <w:r w:rsidRPr="00CA27FC">
        <w:rPr>
          <w:lang w:val="ru-RU"/>
        </w:rPr>
        <w:t xml:space="preserve"> </w:t>
      </w:r>
      <w:r w:rsidRPr="00B23D69">
        <w:rPr>
          <w:lang w:val="ru-RU"/>
        </w:rPr>
        <w:t>сбору</w:t>
      </w:r>
      <w:r w:rsidRPr="00CA27FC">
        <w:rPr>
          <w:lang w:val="ru-RU"/>
        </w:rPr>
        <w:t xml:space="preserve"> </w:t>
      </w:r>
      <w:r w:rsidR="001A5C59">
        <w:rPr>
          <w:lang w:val="ru-RU"/>
        </w:rPr>
        <w:t>положений в</w:t>
      </w:r>
      <w:r w:rsidR="001A5C59" w:rsidRPr="00CA27FC">
        <w:rPr>
          <w:lang w:val="ru-RU"/>
        </w:rPr>
        <w:t xml:space="preserve"> </w:t>
      </w:r>
      <w:r w:rsidRPr="00B23D69">
        <w:rPr>
          <w:lang w:val="ru-RU"/>
        </w:rPr>
        <w:t>ведомств</w:t>
      </w:r>
      <w:r w:rsidR="001A5C59">
        <w:rPr>
          <w:lang w:val="ru-RU"/>
        </w:rPr>
        <w:t>ах</w:t>
      </w:r>
      <w:r w:rsidRPr="00CA27FC">
        <w:rPr>
          <w:lang w:val="ru-RU"/>
        </w:rPr>
        <w:t xml:space="preserve"> </w:t>
      </w:r>
      <w:r w:rsidRPr="00B23D69">
        <w:rPr>
          <w:lang w:val="ru-RU"/>
        </w:rPr>
        <w:t>и</w:t>
      </w:r>
      <w:r w:rsidRPr="00CA27FC">
        <w:rPr>
          <w:lang w:val="ru-RU"/>
        </w:rPr>
        <w:t xml:space="preserve"> </w:t>
      </w:r>
      <w:r w:rsidRPr="00B23D69">
        <w:rPr>
          <w:lang w:val="ru-RU"/>
        </w:rPr>
        <w:t>в</w:t>
      </w:r>
      <w:r w:rsidRPr="00CA27FC">
        <w:rPr>
          <w:lang w:val="ru-RU"/>
        </w:rPr>
        <w:t xml:space="preserve"> </w:t>
      </w:r>
      <w:r w:rsidRPr="00B23D69">
        <w:t>ePCT</w:t>
      </w:r>
      <w:r w:rsidRPr="00CA27FC">
        <w:rPr>
          <w:lang w:val="ru-RU"/>
        </w:rPr>
        <w:t xml:space="preserve"> </w:t>
      </w:r>
      <w:r w:rsidRPr="00B23D69">
        <w:rPr>
          <w:lang w:val="ru-RU"/>
        </w:rPr>
        <w:t>по</w:t>
      </w:r>
      <w:r w:rsidRPr="00CA27FC">
        <w:rPr>
          <w:lang w:val="ru-RU"/>
        </w:rPr>
        <w:t xml:space="preserve"> </w:t>
      </w:r>
      <w:r w:rsidRPr="00B23D69">
        <w:rPr>
          <w:lang w:val="ru-RU"/>
        </w:rPr>
        <w:t>созданию</w:t>
      </w:r>
      <w:r w:rsidRPr="00CA27FC">
        <w:rPr>
          <w:lang w:val="ru-RU"/>
        </w:rPr>
        <w:t xml:space="preserve"> </w:t>
      </w:r>
      <w:r w:rsidRPr="00B23D69">
        <w:rPr>
          <w:lang w:val="ru-RU"/>
        </w:rPr>
        <w:t>удобных</w:t>
      </w:r>
      <w:r w:rsidRPr="00CA27FC">
        <w:rPr>
          <w:lang w:val="ru-RU"/>
        </w:rPr>
        <w:t xml:space="preserve"> </w:t>
      </w:r>
      <w:r w:rsidRPr="00B23D69">
        <w:rPr>
          <w:lang w:val="ru-RU"/>
        </w:rPr>
        <w:t>для</w:t>
      </w:r>
      <w:r w:rsidRPr="00CA27FC">
        <w:rPr>
          <w:lang w:val="ru-RU"/>
        </w:rPr>
        <w:t xml:space="preserve"> </w:t>
      </w:r>
      <w:r w:rsidRPr="00B23D69">
        <w:rPr>
          <w:lang w:val="ru-RU"/>
        </w:rPr>
        <w:t>использования</w:t>
      </w:r>
      <w:r w:rsidRPr="00CA27FC">
        <w:rPr>
          <w:lang w:val="ru-RU"/>
        </w:rPr>
        <w:t xml:space="preserve"> </w:t>
      </w:r>
      <w:r w:rsidR="001A5C59">
        <w:rPr>
          <w:lang w:val="ru-RU"/>
        </w:rPr>
        <w:t>положений</w:t>
      </w:r>
      <w:r w:rsidRPr="00CA27FC">
        <w:rPr>
          <w:lang w:val="ru-RU"/>
        </w:rPr>
        <w:t xml:space="preserve">. </w:t>
      </w:r>
      <w:r w:rsidR="00CA27FC">
        <w:rPr>
          <w:lang w:val="ru-RU"/>
        </w:rPr>
        <w:t xml:space="preserve"> </w:t>
      </w:r>
      <w:r w:rsidR="00CA27FC" w:rsidRPr="00CA27FC">
        <w:rPr>
          <w:lang w:val="ru-RU"/>
        </w:rPr>
        <w:t xml:space="preserve">Интерес к новым </w:t>
      </w:r>
      <w:r w:rsidR="001A5C59">
        <w:rPr>
          <w:lang w:val="ru-RU"/>
        </w:rPr>
        <w:t>положениям</w:t>
      </w:r>
      <w:r w:rsidR="001A5C59" w:rsidRPr="00CA27FC">
        <w:rPr>
          <w:lang w:val="ru-RU"/>
        </w:rPr>
        <w:t xml:space="preserve"> </w:t>
      </w:r>
      <w:r w:rsidR="00CA27FC" w:rsidRPr="00CA27FC">
        <w:rPr>
          <w:lang w:val="ru-RU"/>
        </w:rPr>
        <w:t xml:space="preserve">был проявлен в трех основных областях: единство изобретения, экспертиза </w:t>
      </w:r>
      <w:r w:rsidR="00CA27FC">
        <w:rPr>
          <w:lang w:val="ru-RU"/>
        </w:rPr>
        <w:t xml:space="preserve">на соответствие </w:t>
      </w:r>
      <w:r w:rsidR="00CA27FC" w:rsidRPr="00CA27FC">
        <w:rPr>
          <w:lang w:val="ru-RU"/>
        </w:rPr>
        <w:t>формальн</w:t>
      </w:r>
      <w:r w:rsidR="00CA27FC">
        <w:rPr>
          <w:lang w:val="ru-RU"/>
        </w:rPr>
        <w:t>ым требованиям</w:t>
      </w:r>
      <w:r w:rsidR="00CA27FC" w:rsidRPr="00CA27FC">
        <w:rPr>
          <w:lang w:val="ru-RU"/>
        </w:rPr>
        <w:t xml:space="preserve"> и разъяснение </w:t>
      </w:r>
      <w:r w:rsidR="00CA27FC">
        <w:rPr>
          <w:lang w:val="ru-RU"/>
        </w:rPr>
        <w:t xml:space="preserve">понятий, связанных с </w:t>
      </w:r>
      <w:r w:rsidR="00CA27FC" w:rsidRPr="00CA27FC">
        <w:rPr>
          <w:lang w:val="ru-RU"/>
        </w:rPr>
        <w:t>патен</w:t>
      </w:r>
      <w:r w:rsidR="00CA27FC">
        <w:rPr>
          <w:lang w:val="ru-RU"/>
        </w:rPr>
        <w:t>тами,</w:t>
      </w:r>
      <w:r w:rsidR="00CA27FC" w:rsidRPr="00CA27FC">
        <w:rPr>
          <w:lang w:val="ru-RU"/>
        </w:rPr>
        <w:t xml:space="preserve"> неопытным заявителям.  Однако единство изобретения, и особенно </w:t>
      </w:r>
      <w:r w:rsidR="00CA27FC">
        <w:rPr>
          <w:lang w:val="ru-RU"/>
        </w:rPr>
        <w:t>«</w:t>
      </w:r>
      <w:r w:rsidR="00CA27FC" w:rsidRPr="00CA27FC">
        <w:rPr>
          <w:lang w:val="ru-RU"/>
        </w:rPr>
        <w:t>минимальное обоснование</w:t>
      </w:r>
      <w:r w:rsidR="00CA27FC">
        <w:rPr>
          <w:lang w:val="ru-RU"/>
        </w:rPr>
        <w:t>»</w:t>
      </w:r>
      <w:r w:rsidR="00CA27FC" w:rsidRPr="00CA27FC">
        <w:rPr>
          <w:lang w:val="ru-RU"/>
        </w:rPr>
        <w:t>, как это было недавно согласовано для Руководства по международному поиску и предварительной экспертизе, представляется наиболее интересной областью.</w:t>
      </w:r>
    </w:p>
    <w:p w14:paraId="48CD78FB" w14:textId="5DA730E1" w:rsidR="008B4E66" w:rsidRPr="003A13A4" w:rsidRDefault="003A13A4" w:rsidP="003A13A4">
      <w:pPr>
        <w:pStyle w:val="ONUME"/>
        <w:numPr>
          <w:ilvl w:val="0"/>
          <w:numId w:val="7"/>
        </w:numPr>
        <w:rPr>
          <w:lang w:val="ru-RU"/>
        </w:rPr>
      </w:pPr>
      <w:r w:rsidRPr="003A13A4">
        <w:rPr>
          <w:lang w:val="ru-RU"/>
        </w:rPr>
        <w:t xml:space="preserve">Органы поддержали дальнейшую разработку стандартизированных </w:t>
      </w:r>
      <w:r w:rsidR="001A5C59">
        <w:rPr>
          <w:lang w:val="ru-RU"/>
        </w:rPr>
        <w:t>положений</w:t>
      </w:r>
      <w:r w:rsidRPr="003A13A4">
        <w:rPr>
          <w:lang w:val="ru-RU"/>
        </w:rPr>
        <w:t xml:space="preserve">.  Один </w:t>
      </w:r>
      <w:r w:rsidR="001A5C59">
        <w:rPr>
          <w:lang w:val="ru-RU"/>
        </w:rPr>
        <w:t>О</w:t>
      </w:r>
      <w:r w:rsidRPr="003A13A4">
        <w:rPr>
          <w:lang w:val="ru-RU"/>
        </w:rPr>
        <w:t xml:space="preserve">рган указал, что он использует собственные </w:t>
      </w:r>
      <w:r w:rsidR="001A5C59">
        <w:rPr>
          <w:lang w:val="ru-RU"/>
        </w:rPr>
        <w:t>положения</w:t>
      </w:r>
      <w:r w:rsidR="001A5C59" w:rsidRPr="003A13A4">
        <w:rPr>
          <w:lang w:val="ru-RU"/>
        </w:rPr>
        <w:t xml:space="preserve"> </w:t>
      </w:r>
      <w:r w:rsidRPr="003A13A4">
        <w:rPr>
          <w:lang w:val="ru-RU"/>
        </w:rPr>
        <w:t xml:space="preserve">и с нетерпением ждет их появления в </w:t>
      </w:r>
      <w:r>
        <w:rPr>
          <w:lang w:val="ru-RU"/>
        </w:rPr>
        <w:t xml:space="preserve">системе </w:t>
      </w:r>
      <w:r>
        <w:rPr>
          <w:lang w:val="en-GB"/>
        </w:rPr>
        <w:t>ePCT</w:t>
      </w:r>
      <w:r w:rsidRPr="003A13A4">
        <w:rPr>
          <w:lang w:val="ru-RU"/>
        </w:rPr>
        <w:t xml:space="preserve">.  Многие ведомства отметили, что они регулярно используют </w:t>
      </w:r>
      <w:r w:rsidR="001A5C59">
        <w:rPr>
          <w:lang w:val="ru-RU"/>
        </w:rPr>
        <w:t>положения</w:t>
      </w:r>
      <w:r w:rsidR="001A5C59" w:rsidRPr="003A13A4">
        <w:rPr>
          <w:lang w:val="ru-RU"/>
        </w:rPr>
        <w:t xml:space="preserve"> </w:t>
      </w:r>
      <w:r w:rsidRPr="003A13A4">
        <w:rPr>
          <w:lang w:val="ru-RU"/>
        </w:rPr>
        <w:t xml:space="preserve">для подготовки письменных сообщений или отчетов по Главе </w:t>
      </w:r>
      <w:r>
        <w:t>II</w:t>
      </w:r>
      <w:r w:rsidRPr="003A13A4">
        <w:rPr>
          <w:lang w:val="ru-RU"/>
        </w:rPr>
        <w:t xml:space="preserve"> по различным аспектам поиска и экспертизы.  Европейское патентное ведомство предложило предоставить свои собственные </w:t>
      </w:r>
      <w:r w:rsidR="001A5C59">
        <w:rPr>
          <w:lang w:val="ru-RU"/>
        </w:rPr>
        <w:t>положения</w:t>
      </w:r>
      <w:r w:rsidRPr="003A13A4">
        <w:rPr>
          <w:lang w:val="ru-RU"/>
        </w:rPr>
        <w:t xml:space="preserve">, связанные с единством изобретения, и в ближайшее время разместить их в </w:t>
      </w:r>
      <w:r w:rsidR="001A5C59">
        <w:t>Wiki</w:t>
      </w:r>
      <w:r w:rsidRPr="003A13A4">
        <w:rPr>
          <w:lang w:val="ru-RU"/>
        </w:rPr>
        <w:t xml:space="preserve">.  Международное бюро отметило, что существует определенная ценность в достижении общего понимания работы путем обмена информацией по </w:t>
      </w:r>
      <w:r w:rsidR="001A5C59">
        <w:rPr>
          <w:lang w:val="ru-RU"/>
        </w:rPr>
        <w:t>положениям</w:t>
      </w:r>
      <w:r w:rsidRPr="003A13A4">
        <w:rPr>
          <w:lang w:val="ru-RU"/>
        </w:rPr>
        <w:t xml:space="preserve">, но ценность разработки стандартизированных </w:t>
      </w:r>
      <w:r w:rsidR="001A5C59">
        <w:rPr>
          <w:lang w:val="ru-RU"/>
        </w:rPr>
        <w:t>положений</w:t>
      </w:r>
      <w:r w:rsidR="001A5C59" w:rsidRPr="003A13A4">
        <w:rPr>
          <w:lang w:val="ru-RU"/>
        </w:rPr>
        <w:t xml:space="preserve"> </w:t>
      </w:r>
      <w:r w:rsidRPr="003A13A4">
        <w:rPr>
          <w:lang w:val="ru-RU"/>
        </w:rPr>
        <w:t>как таковых ограничена, если только они не станут широко использоваться Органами, составляющими большое количество отчетов.</w:t>
      </w:r>
    </w:p>
    <w:p w14:paraId="29F218F8" w14:textId="6D0F0AF9" w:rsidR="004C62DC" w:rsidRPr="004C62DC" w:rsidRDefault="004C62DC" w:rsidP="004C62DC">
      <w:pPr>
        <w:pStyle w:val="ONUME"/>
        <w:numPr>
          <w:ilvl w:val="0"/>
          <w:numId w:val="7"/>
        </w:numPr>
        <w:rPr>
          <w:lang w:val="ru-RU"/>
        </w:rPr>
      </w:pPr>
      <w:r w:rsidRPr="004C62DC">
        <w:rPr>
          <w:lang w:val="ru-RU"/>
        </w:rPr>
        <w:t xml:space="preserve">Подгруппа отметила сохраняющийся интерес к стандартизированным </w:t>
      </w:r>
      <w:r w:rsidR="001A5C59">
        <w:rPr>
          <w:lang w:val="ru-RU"/>
        </w:rPr>
        <w:t>положениям</w:t>
      </w:r>
      <w:r w:rsidR="001A5C59" w:rsidRPr="004C62DC">
        <w:rPr>
          <w:lang w:val="ru-RU"/>
        </w:rPr>
        <w:t xml:space="preserve"> </w:t>
      </w:r>
      <w:r w:rsidRPr="004C62DC">
        <w:rPr>
          <w:lang w:val="ru-RU"/>
        </w:rPr>
        <w:t xml:space="preserve">и рекомендовала Органам внести вклад в поддержание </w:t>
      </w:r>
      <w:r w:rsidR="001A5C59">
        <w:t>Wiki</w:t>
      </w:r>
      <w:r w:rsidRPr="004C62DC">
        <w:rPr>
          <w:lang w:val="ru-RU"/>
        </w:rPr>
        <w:t xml:space="preserve">, используемой для стандартизированных </w:t>
      </w:r>
      <w:r w:rsidR="001A5C59">
        <w:rPr>
          <w:lang w:val="ru-RU"/>
        </w:rPr>
        <w:t>положений</w:t>
      </w:r>
      <w:r w:rsidRPr="004C62DC">
        <w:rPr>
          <w:lang w:val="ru-RU"/>
        </w:rPr>
        <w:t>, например, путем добавления положений о единстве, основанных на подходе минимального обоснования.  В отсутствие добровольцев, способных возглавить этот процесс, Международное бюро оценит внесенный вклад и предложит дальнейшие шаги.</w:t>
      </w:r>
    </w:p>
    <w:p w14:paraId="5A96C644" w14:textId="4C0BE607" w:rsidR="008B4E66" w:rsidRPr="004C62DC" w:rsidRDefault="008B4E66" w:rsidP="008B4E66">
      <w:pPr>
        <w:pStyle w:val="Heading1"/>
        <w:rPr>
          <w:lang w:val="en-GB"/>
        </w:rPr>
      </w:pPr>
      <w:r>
        <w:t>3.  </w:t>
      </w:r>
      <w:r w:rsidR="004C62DC">
        <w:rPr>
          <w:lang w:val="ru-RU"/>
        </w:rPr>
        <w:t>ПАРАМЕТРЫ</w:t>
      </w:r>
      <w:r w:rsidR="004C62DC" w:rsidRPr="004C62DC">
        <w:rPr>
          <w:lang w:val="en-GB"/>
        </w:rPr>
        <w:t xml:space="preserve"> </w:t>
      </w:r>
      <w:r w:rsidR="004C62DC">
        <w:rPr>
          <w:lang w:val="ru-RU"/>
        </w:rPr>
        <w:t>ОТЧЕТОВ</w:t>
      </w:r>
      <w:r w:rsidR="004C62DC" w:rsidRPr="004C62DC">
        <w:rPr>
          <w:lang w:val="en-GB"/>
        </w:rPr>
        <w:t xml:space="preserve"> </w:t>
      </w:r>
      <w:r w:rsidR="004C62DC">
        <w:rPr>
          <w:lang w:val="ru-RU"/>
        </w:rPr>
        <w:t>О</w:t>
      </w:r>
      <w:r w:rsidR="004C62DC" w:rsidRPr="004C62DC">
        <w:rPr>
          <w:lang w:val="en-GB"/>
        </w:rPr>
        <w:t xml:space="preserve"> </w:t>
      </w:r>
      <w:r w:rsidR="004C62DC">
        <w:rPr>
          <w:lang w:val="ru-RU"/>
        </w:rPr>
        <w:t>МЕЖДУНАРОДНОМ</w:t>
      </w:r>
      <w:r w:rsidR="004C62DC" w:rsidRPr="004C62DC">
        <w:rPr>
          <w:lang w:val="en-GB"/>
        </w:rPr>
        <w:t xml:space="preserve"> </w:t>
      </w:r>
      <w:r w:rsidR="004C62DC">
        <w:rPr>
          <w:lang w:val="ru-RU"/>
        </w:rPr>
        <w:t>ПОИСКЕ</w:t>
      </w:r>
    </w:p>
    <w:p w14:paraId="13084B79" w14:textId="7524DCC7" w:rsidR="00091920" w:rsidRPr="00091920" w:rsidRDefault="00091920" w:rsidP="00091920">
      <w:pPr>
        <w:pStyle w:val="ONUME"/>
        <w:numPr>
          <w:ilvl w:val="0"/>
          <w:numId w:val="7"/>
        </w:numPr>
        <w:rPr>
          <w:lang w:val="ru-RU"/>
        </w:rPr>
      </w:pPr>
      <w:r w:rsidRPr="00091920">
        <w:rPr>
          <w:lang w:val="ru-RU"/>
        </w:rPr>
        <w:t xml:space="preserve">Международные органы согласились с тем, что </w:t>
      </w:r>
      <w:r>
        <w:rPr>
          <w:lang w:val="ru-RU"/>
        </w:rPr>
        <w:t>сводные данные</w:t>
      </w:r>
      <w:r w:rsidRPr="00091920">
        <w:rPr>
          <w:lang w:val="ru-RU"/>
        </w:rPr>
        <w:t xml:space="preserve"> о характеристиках отчетов о международном поиске остаются полезным источником информации, хотя было бы желательно внести различные улучшения, как это обсуждалось на предыдущих встречах.  Данные не так просты в использовании, как могли бы быть, но один из </w:t>
      </w:r>
      <w:r w:rsidR="009B37E9">
        <w:rPr>
          <w:lang w:val="ru-RU"/>
        </w:rPr>
        <w:t>О</w:t>
      </w:r>
      <w:r w:rsidRPr="00091920">
        <w:rPr>
          <w:lang w:val="ru-RU"/>
        </w:rPr>
        <w:t xml:space="preserve">рганов вновь подготовил файл </w:t>
      </w:r>
      <w:r>
        <w:t>Excel</w:t>
      </w:r>
      <w:r w:rsidRPr="00091920">
        <w:rPr>
          <w:lang w:val="ru-RU"/>
        </w:rPr>
        <w:t>, позволяющий использовать ряд вариантов анализа, выходящих за рамки диаграмм, представленных в основных отчетах.</w:t>
      </w:r>
    </w:p>
    <w:p w14:paraId="0CECCBBC" w14:textId="2236B4E8" w:rsidR="008B4E66" w:rsidRPr="00091920" w:rsidRDefault="00091920" w:rsidP="008B4E66">
      <w:pPr>
        <w:pStyle w:val="ONUME"/>
        <w:numPr>
          <w:ilvl w:val="0"/>
          <w:numId w:val="7"/>
        </w:numPr>
        <w:rPr>
          <w:lang w:val="ru-RU"/>
        </w:rPr>
      </w:pPr>
      <w:r w:rsidRPr="00091920">
        <w:rPr>
          <w:lang w:val="ru-RU"/>
        </w:rPr>
        <w:t xml:space="preserve">Органы выразили значительный интерес к возможностям, возникающим в результате создания базы данных </w:t>
      </w:r>
      <w:r w:rsidR="00EF1096">
        <w:rPr>
          <w:lang w:val="ru-RU"/>
        </w:rPr>
        <w:t>цитирования</w:t>
      </w:r>
      <w:r w:rsidRPr="00091920">
        <w:rPr>
          <w:lang w:val="ru-RU"/>
        </w:rPr>
        <w:t xml:space="preserve">, содержащей информацию из отчетов о международном поиске, как только она будет создана.  Этот </w:t>
      </w:r>
      <w:r w:rsidR="009B37E9">
        <w:rPr>
          <w:lang w:val="ru-RU"/>
        </w:rPr>
        <w:t>О</w:t>
      </w:r>
      <w:r w:rsidRPr="00091920">
        <w:rPr>
          <w:lang w:val="ru-RU"/>
        </w:rPr>
        <w:t>рган обратился в Международное бюро с просьбой предоставить дополнительную информацию о таких планах.  Органы хотели бы видеть диаграммы</w:t>
      </w:r>
      <w:r>
        <w:rPr>
          <w:lang w:val="ru-RU"/>
        </w:rPr>
        <w:t xml:space="preserve"> с широкими возможностями индивидуализации</w:t>
      </w:r>
      <w:r w:rsidRPr="00091920">
        <w:rPr>
          <w:lang w:val="ru-RU"/>
        </w:rPr>
        <w:t>, показывающие характеристики, аналогичные тем, которые содержатся в текущих отчетах, с отбором на основе различных факторов, включая ведомства, временные диапазоны, области техники и другие.  Данные должны быть легко загружаемыми для дальнейшего анализа.</w:t>
      </w:r>
    </w:p>
    <w:p w14:paraId="7350A25E" w14:textId="35C4C642" w:rsidR="008B4E66" w:rsidRPr="00091920" w:rsidRDefault="00091920" w:rsidP="008B4E66">
      <w:pPr>
        <w:pStyle w:val="ONUME"/>
        <w:numPr>
          <w:ilvl w:val="0"/>
          <w:numId w:val="7"/>
        </w:numPr>
        <w:rPr>
          <w:lang w:val="ru-RU"/>
        </w:rPr>
      </w:pPr>
      <w:r w:rsidRPr="00091920">
        <w:rPr>
          <w:lang w:val="ru-RU"/>
        </w:rPr>
        <w:t xml:space="preserve">Международное бюро отметило, что его планы на ближайшие 12 месяцев скромны и в первую очередь связаны с созданием базы данных, пригодной для поддержки будущих услуг.  Любое предоставление информации о характеристиках, вероятно, будет ограничено простыми извлечениями данных для демонстрации </w:t>
      </w:r>
      <w:r>
        <w:rPr>
          <w:lang w:val="ru-RU"/>
        </w:rPr>
        <w:t>жизнеспособности</w:t>
      </w:r>
      <w:r w:rsidRPr="00091920">
        <w:rPr>
          <w:lang w:val="ru-RU"/>
        </w:rPr>
        <w:t xml:space="preserve"> концепции и</w:t>
      </w:r>
      <w:r>
        <w:rPr>
          <w:lang w:val="ru-RU"/>
        </w:rPr>
        <w:t xml:space="preserve"> на данном этапе</w:t>
      </w:r>
      <w:r w:rsidRPr="00091920">
        <w:rPr>
          <w:lang w:val="ru-RU"/>
        </w:rPr>
        <w:t xml:space="preserve"> не будет включать сложные варианты отображения или выбора.</w:t>
      </w:r>
    </w:p>
    <w:p w14:paraId="7771DD64" w14:textId="7919E498" w:rsidR="008B4E66" w:rsidRPr="00EF1096" w:rsidRDefault="00091920" w:rsidP="008B4E66">
      <w:pPr>
        <w:pStyle w:val="ONUME"/>
        <w:numPr>
          <w:ilvl w:val="0"/>
          <w:numId w:val="7"/>
        </w:numPr>
        <w:rPr>
          <w:lang w:val="ru-RU"/>
        </w:rPr>
      </w:pPr>
      <w:r w:rsidRPr="00EF1096">
        <w:rPr>
          <w:lang w:val="ru-RU"/>
        </w:rPr>
        <w:t xml:space="preserve">В ответ на </w:t>
      </w:r>
      <w:r w:rsidR="00EF1096">
        <w:rPr>
          <w:lang w:val="ru-RU"/>
        </w:rPr>
        <w:t xml:space="preserve">поступивший </w:t>
      </w:r>
      <w:r w:rsidRPr="00EF1096">
        <w:rPr>
          <w:lang w:val="ru-RU"/>
        </w:rPr>
        <w:t xml:space="preserve">вопрос Международное бюро подтвердило, что база данных </w:t>
      </w:r>
      <w:r w:rsidR="00EF1096">
        <w:rPr>
          <w:lang w:val="ru-RU"/>
        </w:rPr>
        <w:t>цитирования</w:t>
      </w:r>
      <w:r w:rsidRPr="00EF1096">
        <w:rPr>
          <w:lang w:val="ru-RU"/>
        </w:rPr>
        <w:t xml:space="preserve"> должна быть способна поддерживать ряд других услуг.  Концепция содействия доступу к копиям цитат может быть рассмотрена на примере существующих услуг, основанных на отчетах о поиске в формате </w:t>
      </w:r>
      <w:r w:rsidRPr="00091920">
        <w:t>XML</w:t>
      </w:r>
      <w:r w:rsidRPr="00EF1096">
        <w:rPr>
          <w:lang w:val="ru-RU"/>
        </w:rPr>
        <w:t xml:space="preserve">, которые можно увидеть в </w:t>
      </w:r>
      <w:r w:rsidRPr="00091920">
        <w:t>PATENTSCOPE</w:t>
      </w:r>
      <w:r w:rsidRPr="00EF1096">
        <w:rPr>
          <w:lang w:val="ru-RU"/>
        </w:rPr>
        <w:t xml:space="preserve"> и </w:t>
      </w:r>
      <w:r w:rsidRPr="00091920">
        <w:t>ePCT</w:t>
      </w:r>
      <w:r w:rsidR="00EF1096">
        <w:rPr>
          <w:lang w:val="ru-RU"/>
        </w:rPr>
        <w:t>:</w:t>
      </w:r>
      <w:r w:rsidRPr="00EF1096">
        <w:rPr>
          <w:lang w:val="ru-RU"/>
        </w:rPr>
        <w:t xml:space="preserve"> предоставление доступа к патентным цитатам обычно не составляет труда, но </w:t>
      </w:r>
      <w:r w:rsidR="00EF1096">
        <w:rPr>
          <w:lang w:val="ru-RU"/>
        </w:rPr>
        <w:t>обеспечение непосредственного</w:t>
      </w:r>
      <w:r w:rsidRPr="00EF1096">
        <w:rPr>
          <w:lang w:val="ru-RU"/>
        </w:rPr>
        <w:t xml:space="preserve"> доступ</w:t>
      </w:r>
      <w:r w:rsidR="00EF1096">
        <w:rPr>
          <w:lang w:val="ru-RU"/>
        </w:rPr>
        <w:t>а</w:t>
      </w:r>
      <w:r w:rsidRPr="00EF1096">
        <w:rPr>
          <w:lang w:val="ru-RU"/>
        </w:rPr>
        <w:t xml:space="preserve"> к непатентной литературе создает целый ряд различных проблем.</w:t>
      </w:r>
      <w:r w:rsidR="00EF1096">
        <w:rPr>
          <w:lang w:val="ru-RU"/>
        </w:rPr>
        <w:t xml:space="preserve">  В контексте предоставления данного</w:t>
      </w:r>
      <w:r w:rsidR="00EF1096" w:rsidRPr="00EF1096">
        <w:rPr>
          <w:lang w:val="ru-RU"/>
        </w:rPr>
        <w:t xml:space="preserve"> вид</w:t>
      </w:r>
      <w:r w:rsidR="00EF1096">
        <w:rPr>
          <w:lang w:val="ru-RU"/>
        </w:rPr>
        <w:t>а</w:t>
      </w:r>
      <w:r w:rsidR="00EF1096" w:rsidRPr="00EF1096">
        <w:rPr>
          <w:lang w:val="ru-RU"/>
        </w:rPr>
        <w:t xml:space="preserve"> услуг </w:t>
      </w:r>
      <w:r w:rsidR="00EF1096">
        <w:rPr>
          <w:lang w:val="ru-RU"/>
        </w:rPr>
        <w:t>встал вопрос о</w:t>
      </w:r>
      <w:r w:rsidR="00EF1096" w:rsidRPr="00EF1096">
        <w:rPr>
          <w:lang w:val="ru-RU"/>
        </w:rPr>
        <w:t xml:space="preserve"> возможн</w:t>
      </w:r>
      <w:r w:rsidR="00EF1096">
        <w:rPr>
          <w:lang w:val="ru-RU"/>
        </w:rPr>
        <w:t>ой</w:t>
      </w:r>
      <w:r w:rsidR="00EF1096" w:rsidRPr="00EF1096">
        <w:rPr>
          <w:lang w:val="ru-RU"/>
        </w:rPr>
        <w:t xml:space="preserve"> необходимост</w:t>
      </w:r>
      <w:r w:rsidR="00EF1096">
        <w:rPr>
          <w:lang w:val="ru-RU"/>
        </w:rPr>
        <w:t>и</w:t>
      </w:r>
      <w:r w:rsidR="00EF1096" w:rsidRPr="00EF1096">
        <w:rPr>
          <w:lang w:val="ru-RU"/>
        </w:rPr>
        <w:t xml:space="preserve"> включения в базу данных такой информации, как коды </w:t>
      </w:r>
      <w:r w:rsidR="00EF1096" w:rsidRPr="00EF1096">
        <w:rPr>
          <w:lang w:val="en-GB"/>
        </w:rPr>
        <w:t>ISSN</w:t>
      </w:r>
      <w:r w:rsidR="00EF1096" w:rsidRPr="00EF1096">
        <w:rPr>
          <w:lang w:val="ru-RU"/>
        </w:rPr>
        <w:t xml:space="preserve"> и </w:t>
      </w:r>
      <w:r w:rsidR="00EF1096" w:rsidRPr="00EF1096">
        <w:rPr>
          <w:lang w:val="en-GB"/>
        </w:rPr>
        <w:t>ISBN</w:t>
      </w:r>
      <w:r w:rsidR="00EF1096" w:rsidRPr="00EF1096">
        <w:rPr>
          <w:lang w:val="ru-RU"/>
        </w:rPr>
        <w:t>, а также полей, необходимых для предоставления информации на основе характеристик в текущих отчетах.  Однако это не позволит легко решить такие проблемы, как вопрос анализа языков цитирования непатентной литературы.</w:t>
      </w:r>
    </w:p>
    <w:p w14:paraId="66473F3C" w14:textId="04DD7C05" w:rsidR="008B4E66" w:rsidRPr="00762FFD" w:rsidRDefault="00762FFD" w:rsidP="008B4E66">
      <w:pPr>
        <w:pStyle w:val="ONUME"/>
        <w:numPr>
          <w:ilvl w:val="0"/>
          <w:numId w:val="7"/>
        </w:numPr>
        <w:ind w:left="567"/>
        <w:rPr>
          <w:lang w:val="ru-RU"/>
        </w:rPr>
      </w:pPr>
      <w:r w:rsidRPr="00762FFD">
        <w:rPr>
          <w:lang w:val="ru-RU"/>
        </w:rPr>
        <w:t xml:space="preserve">Подгруппа предложила Международному бюро информировать </w:t>
      </w:r>
      <w:r w:rsidR="00C35A45">
        <w:rPr>
          <w:lang w:val="ru-RU"/>
        </w:rPr>
        <w:t>М</w:t>
      </w:r>
      <w:r w:rsidRPr="00762FFD">
        <w:rPr>
          <w:lang w:val="ru-RU"/>
        </w:rPr>
        <w:t xml:space="preserve">еждународные органы о развитии событий, касающихся базы данных цитирования, и отметила, что Международное бюро будет искать дополнительную информацию о требованиях через </w:t>
      </w:r>
      <w:r w:rsidR="009B37E9">
        <w:t>Wiki</w:t>
      </w:r>
      <w:r w:rsidR="009B37E9" w:rsidRPr="00762FFD">
        <w:rPr>
          <w:lang w:val="ru-RU"/>
        </w:rPr>
        <w:t xml:space="preserve"> </w:t>
      </w:r>
      <w:r w:rsidRPr="00762FFD">
        <w:rPr>
          <w:lang w:val="ru-RU"/>
        </w:rPr>
        <w:t xml:space="preserve">и непосредственно обращаясь к </w:t>
      </w:r>
      <w:r w:rsidR="009B37E9">
        <w:rPr>
          <w:lang w:val="ru-RU"/>
        </w:rPr>
        <w:t>О</w:t>
      </w:r>
      <w:r w:rsidRPr="00762FFD">
        <w:rPr>
          <w:lang w:val="ru-RU"/>
        </w:rPr>
        <w:t>рганам, где может быть полезно уточнение предложений.</w:t>
      </w:r>
    </w:p>
    <w:p w14:paraId="5651CF04" w14:textId="54FE5118" w:rsidR="008B4E66" w:rsidRPr="00762FFD" w:rsidRDefault="008B4E66" w:rsidP="008B4E66">
      <w:pPr>
        <w:pStyle w:val="Heading1"/>
        <w:rPr>
          <w:lang w:val="ru-RU"/>
        </w:rPr>
      </w:pPr>
      <w:r>
        <w:t>4.  </w:t>
      </w:r>
      <w:r w:rsidR="00762FFD">
        <w:rPr>
          <w:lang w:val="ru-RU"/>
        </w:rPr>
        <w:t xml:space="preserve">ПОКАЗАТЕЛИ РАБОТЫ РСТ </w:t>
      </w:r>
    </w:p>
    <w:p w14:paraId="1B7FADB6" w14:textId="3FEB8E5A" w:rsidR="008B4E66" w:rsidRPr="00757304" w:rsidRDefault="00757304" w:rsidP="008B4E66">
      <w:pPr>
        <w:pStyle w:val="ONUME"/>
        <w:numPr>
          <w:ilvl w:val="0"/>
          <w:numId w:val="7"/>
        </w:numPr>
        <w:rPr>
          <w:lang w:val="ru-RU"/>
        </w:rPr>
      </w:pPr>
      <w:r w:rsidRPr="00757304">
        <w:rPr>
          <w:lang w:val="ru-RU"/>
        </w:rPr>
        <w:t xml:space="preserve">Международные органы сочли, что отчетность </w:t>
      </w:r>
      <w:r>
        <w:rPr>
          <w:lang w:val="ru-RU"/>
        </w:rPr>
        <w:t>в рамках системы еРСТ</w:t>
      </w:r>
      <w:r w:rsidRPr="00757304">
        <w:rPr>
          <w:lang w:val="ru-RU"/>
        </w:rPr>
        <w:t xml:space="preserve"> является ценным дополнением к системам управления, внедренным отдельными </w:t>
      </w:r>
      <w:r w:rsidR="00C35A45">
        <w:rPr>
          <w:lang w:val="ru-RU"/>
        </w:rPr>
        <w:t>М</w:t>
      </w:r>
      <w:r w:rsidRPr="00757304">
        <w:rPr>
          <w:lang w:val="ru-RU"/>
        </w:rPr>
        <w:t xml:space="preserve">еждународными органами, и поддержали дальнейшее развитие как систем отчетности в интерфейсе браузера </w:t>
      </w:r>
      <w:r>
        <w:rPr>
          <w:lang w:val="ru-RU"/>
        </w:rPr>
        <w:t>еРСТ</w:t>
      </w:r>
      <w:r w:rsidRPr="00757304">
        <w:rPr>
          <w:lang w:val="ru-RU"/>
        </w:rPr>
        <w:t xml:space="preserve">, так и </w:t>
      </w:r>
      <w:r w:rsidRPr="00757304">
        <w:t>push</w:t>
      </w:r>
      <w:r w:rsidRPr="00757304">
        <w:rPr>
          <w:lang w:val="ru-RU"/>
        </w:rPr>
        <w:t xml:space="preserve">-уведомлений.  Необходимо было </w:t>
      </w:r>
      <w:r>
        <w:rPr>
          <w:lang w:val="ru-RU"/>
        </w:rPr>
        <w:t xml:space="preserve">все </w:t>
      </w:r>
      <w:r w:rsidRPr="00757304">
        <w:rPr>
          <w:lang w:val="ru-RU"/>
        </w:rPr>
        <w:t xml:space="preserve">тщательно продумать, чтобы гарантировать, что пользователям с различными интересами будет показана </w:t>
      </w:r>
      <w:r>
        <w:rPr>
          <w:lang w:val="ru-RU"/>
        </w:rPr>
        <w:t xml:space="preserve">актуальная для них </w:t>
      </w:r>
      <w:r w:rsidRPr="00757304">
        <w:rPr>
          <w:lang w:val="ru-RU"/>
        </w:rPr>
        <w:t xml:space="preserve">информация в понятной для них форме.  Это включало обеспечение отправки электронных писем </w:t>
      </w:r>
      <w:r>
        <w:rPr>
          <w:lang w:val="ru-RU"/>
        </w:rPr>
        <w:t>нужным адресатам</w:t>
      </w:r>
      <w:r w:rsidRPr="00757304">
        <w:rPr>
          <w:lang w:val="ru-RU"/>
        </w:rPr>
        <w:t xml:space="preserve">, </w:t>
      </w:r>
      <w:r w:rsidR="00752E89">
        <w:rPr>
          <w:lang w:val="ru-RU"/>
        </w:rPr>
        <w:t>доскональное</w:t>
      </w:r>
      <w:r w:rsidRPr="00757304">
        <w:rPr>
          <w:lang w:val="ru-RU"/>
        </w:rPr>
        <w:t xml:space="preserve"> определени</w:t>
      </w:r>
      <w:r w:rsidR="00752E89">
        <w:rPr>
          <w:lang w:val="ru-RU"/>
        </w:rPr>
        <w:t>е</w:t>
      </w:r>
      <w:r w:rsidRPr="00757304">
        <w:rPr>
          <w:lang w:val="ru-RU"/>
        </w:rPr>
        <w:t xml:space="preserve"> данных и предоставлени</w:t>
      </w:r>
      <w:r w:rsidR="00752E89">
        <w:rPr>
          <w:lang w:val="ru-RU"/>
        </w:rPr>
        <w:t>е</w:t>
      </w:r>
      <w:r w:rsidRPr="00757304">
        <w:rPr>
          <w:lang w:val="ru-RU"/>
        </w:rPr>
        <w:t xml:space="preserve"> соответствующих </w:t>
      </w:r>
      <w:r>
        <w:rPr>
          <w:lang w:val="ru-RU"/>
        </w:rPr>
        <w:t xml:space="preserve">мнений </w:t>
      </w:r>
      <w:r w:rsidRPr="00757304">
        <w:rPr>
          <w:lang w:val="ru-RU"/>
        </w:rPr>
        <w:t xml:space="preserve">для различных целей.  Часто желательны четкие графические </w:t>
      </w:r>
      <w:r>
        <w:rPr>
          <w:lang w:val="ru-RU"/>
        </w:rPr>
        <w:t>презентации</w:t>
      </w:r>
      <w:r w:rsidRPr="00757304">
        <w:rPr>
          <w:lang w:val="ru-RU"/>
        </w:rPr>
        <w:t xml:space="preserve">.  Важно также обеспечить, чтобы пользователи </w:t>
      </w:r>
      <w:r>
        <w:rPr>
          <w:lang w:val="ru-RU"/>
        </w:rPr>
        <w:t>из числа ведомств</w:t>
      </w:r>
      <w:r w:rsidRPr="00757304">
        <w:rPr>
          <w:lang w:val="ru-RU"/>
        </w:rPr>
        <w:t xml:space="preserve"> были осведомлены о доступных им услугах и о том, как их использовать.</w:t>
      </w:r>
    </w:p>
    <w:p w14:paraId="0C37F01E" w14:textId="16F548D3" w:rsidR="008B4E66" w:rsidRPr="004028F0" w:rsidRDefault="00246C49" w:rsidP="008B4E66">
      <w:pPr>
        <w:pStyle w:val="ONUME"/>
        <w:keepLines/>
        <w:numPr>
          <w:ilvl w:val="0"/>
          <w:numId w:val="7"/>
        </w:numPr>
        <w:rPr>
          <w:lang w:val="ru-RU"/>
        </w:rPr>
      </w:pPr>
      <w:r w:rsidRPr="00246C49">
        <w:rPr>
          <w:lang w:val="ru-RU"/>
        </w:rPr>
        <w:t xml:space="preserve">Один из </w:t>
      </w:r>
      <w:r w:rsidR="009B37E9">
        <w:rPr>
          <w:lang w:val="ru-RU"/>
        </w:rPr>
        <w:t>О</w:t>
      </w:r>
      <w:r w:rsidRPr="00246C49">
        <w:rPr>
          <w:lang w:val="ru-RU"/>
        </w:rPr>
        <w:t xml:space="preserve">рганов отметил важность терминологии и контекста для отчетов.  По его мнению, эти отчеты должны быть доступны только соответствующему </w:t>
      </w:r>
      <w:r w:rsidR="00C35A45">
        <w:rPr>
          <w:lang w:val="ru-RU"/>
        </w:rPr>
        <w:t>М</w:t>
      </w:r>
      <w:r w:rsidRPr="00246C49">
        <w:rPr>
          <w:lang w:val="ru-RU"/>
        </w:rPr>
        <w:t xml:space="preserve">еждународному органу и не </w:t>
      </w:r>
      <w:r>
        <w:rPr>
          <w:lang w:val="ru-RU"/>
        </w:rPr>
        <w:t xml:space="preserve">должны </w:t>
      </w:r>
      <w:r w:rsidRPr="00246C49">
        <w:rPr>
          <w:lang w:val="ru-RU"/>
        </w:rPr>
        <w:t xml:space="preserve">использоваться для сравнительного анализа.  Международное бюро указало, что, хотя </w:t>
      </w:r>
      <w:r>
        <w:rPr>
          <w:lang w:val="ru-RU"/>
        </w:rPr>
        <w:t xml:space="preserve">в будущем </w:t>
      </w:r>
      <w:r w:rsidRPr="00246C49">
        <w:rPr>
          <w:lang w:val="ru-RU"/>
        </w:rPr>
        <w:t xml:space="preserve">оно не может исключить </w:t>
      </w:r>
      <w:r>
        <w:rPr>
          <w:lang w:val="ru-RU"/>
        </w:rPr>
        <w:t xml:space="preserve">возникновение </w:t>
      </w:r>
      <w:r w:rsidRPr="00246C49">
        <w:rPr>
          <w:lang w:val="ru-RU"/>
        </w:rPr>
        <w:t>вопрос</w:t>
      </w:r>
      <w:r>
        <w:rPr>
          <w:lang w:val="ru-RU"/>
        </w:rPr>
        <w:t>ов, связанных со</w:t>
      </w:r>
      <w:r w:rsidRPr="00246C49">
        <w:rPr>
          <w:lang w:val="ru-RU"/>
        </w:rPr>
        <w:t xml:space="preserve"> сравнительн</w:t>
      </w:r>
      <w:r>
        <w:rPr>
          <w:lang w:val="ru-RU"/>
        </w:rPr>
        <w:t>ым</w:t>
      </w:r>
      <w:r w:rsidRPr="00246C49">
        <w:rPr>
          <w:lang w:val="ru-RU"/>
        </w:rPr>
        <w:t xml:space="preserve"> анализ</w:t>
      </w:r>
      <w:r>
        <w:rPr>
          <w:lang w:val="ru-RU"/>
        </w:rPr>
        <w:t>ом</w:t>
      </w:r>
      <w:r w:rsidRPr="00246C49">
        <w:rPr>
          <w:lang w:val="ru-RU"/>
        </w:rPr>
        <w:t xml:space="preserve">, отчеты </w:t>
      </w:r>
      <w:r w:rsidRPr="00246C49">
        <w:t>ePCT</w:t>
      </w:r>
      <w:r w:rsidRPr="00246C49">
        <w:rPr>
          <w:lang w:val="ru-RU"/>
        </w:rPr>
        <w:t xml:space="preserve"> касаются неопубликованных заявок, включая возможность выявления деталей конкретных заявок.  Оно подтвердило, что такой механизм не может быть открыт для любого лица, не имеющего права на доступ к этой конфиденциальной информации.  Таким образом, основным источником информации для сравнительного анализа </w:t>
      </w:r>
      <w:r>
        <w:rPr>
          <w:lang w:val="ru-RU"/>
        </w:rPr>
        <w:t xml:space="preserve">остается </w:t>
      </w:r>
      <w:r w:rsidRPr="00246C49">
        <w:rPr>
          <w:lang w:val="ru-RU"/>
        </w:rPr>
        <w:t>Центр статистических данных ВОИС по ИС</w:t>
      </w:r>
      <w:r>
        <w:rPr>
          <w:lang w:val="ru-RU"/>
        </w:rPr>
        <w:t>.</w:t>
      </w:r>
      <w:r w:rsidRPr="00246C49">
        <w:rPr>
          <w:lang w:val="ru-RU"/>
        </w:rPr>
        <w:t xml:space="preserve">  В ответ на замечание другого </w:t>
      </w:r>
      <w:r w:rsidR="009B37E9">
        <w:rPr>
          <w:lang w:val="ru-RU"/>
        </w:rPr>
        <w:t>О</w:t>
      </w:r>
      <w:r w:rsidRPr="00246C49">
        <w:rPr>
          <w:lang w:val="ru-RU"/>
        </w:rPr>
        <w:t xml:space="preserve">ргана Международное бюро отметило, что оно располагает ограниченными ресурсами для работы в этой области, и согласилось с тем, что развитие должно быть тщательно продумано, </w:t>
      </w:r>
      <w:r>
        <w:rPr>
          <w:lang w:val="ru-RU"/>
        </w:rPr>
        <w:t xml:space="preserve">с тем </w:t>
      </w:r>
      <w:r w:rsidRPr="00246C49">
        <w:rPr>
          <w:lang w:val="ru-RU"/>
        </w:rPr>
        <w:t xml:space="preserve">чтобы обеспечить </w:t>
      </w:r>
      <w:r>
        <w:rPr>
          <w:lang w:val="ru-RU"/>
        </w:rPr>
        <w:t xml:space="preserve">оптимальное </w:t>
      </w:r>
      <w:r w:rsidRPr="00246C49">
        <w:rPr>
          <w:lang w:val="ru-RU"/>
        </w:rPr>
        <w:t>соотношение цены и качества.</w:t>
      </w:r>
      <w:r>
        <w:rPr>
          <w:lang w:val="ru-RU"/>
        </w:rPr>
        <w:t xml:space="preserve"> </w:t>
      </w:r>
    </w:p>
    <w:p w14:paraId="59036FEF" w14:textId="0902609A" w:rsidR="008B4E66" w:rsidRPr="005E62E2" w:rsidRDefault="005E62E2" w:rsidP="008B4E66">
      <w:pPr>
        <w:pStyle w:val="ONUME"/>
        <w:numPr>
          <w:ilvl w:val="0"/>
          <w:numId w:val="7"/>
        </w:numPr>
        <w:ind w:left="567"/>
        <w:rPr>
          <w:lang w:val="ru-RU"/>
        </w:rPr>
      </w:pPr>
      <w:r w:rsidRPr="005E62E2">
        <w:rPr>
          <w:lang w:val="ru-RU"/>
        </w:rPr>
        <w:t xml:space="preserve">Подгруппа предложила Международному бюро продолжить разработку инструментов отчетности по </w:t>
      </w:r>
      <w:r>
        <w:rPr>
          <w:lang w:val="ru-RU"/>
        </w:rPr>
        <w:t>показателям работы</w:t>
      </w:r>
      <w:r w:rsidRPr="005E62E2">
        <w:rPr>
          <w:lang w:val="ru-RU"/>
        </w:rPr>
        <w:t xml:space="preserve"> как в интерфейсе браузера </w:t>
      </w:r>
      <w:r w:rsidRPr="005E62E2">
        <w:rPr>
          <w:lang w:val="en-GB"/>
        </w:rPr>
        <w:t>ePCT</w:t>
      </w:r>
      <w:r w:rsidRPr="005E62E2">
        <w:rPr>
          <w:lang w:val="ru-RU"/>
        </w:rPr>
        <w:t xml:space="preserve">, так и в виде </w:t>
      </w:r>
      <w:r w:rsidRPr="005E62E2">
        <w:rPr>
          <w:lang w:val="en-GB"/>
        </w:rPr>
        <w:t>push</w:t>
      </w:r>
      <w:r w:rsidRPr="005E62E2">
        <w:rPr>
          <w:lang w:val="ru-RU"/>
        </w:rPr>
        <w:t xml:space="preserve">-отчетов, а также попросила провести обучение и уточнить определения данных для существующих </w:t>
      </w:r>
      <w:r>
        <w:rPr>
          <w:lang w:val="ru-RU"/>
        </w:rPr>
        <w:t>услуг</w:t>
      </w:r>
      <w:r w:rsidRPr="005E62E2">
        <w:rPr>
          <w:lang w:val="ru-RU"/>
        </w:rPr>
        <w:t>.</w:t>
      </w:r>
    </w:p>
    <w:p w14:paraId="73EA1723" w14:textId="0F898F53" w:rsidR="008B4E66" w:rsidRPr="005E62E2" w:rsidRDefault="008B4E66" w:rsidP="008B4E66">
      <w:pPr>
        <w:pStyle w:val="Heading1"/>
        <w:rPr>
          <w:lang w:val="en-GB"/>
        </w:rPr>
      </w:pPr>
      <w:r>
        <w:t>5.  </w:t>
      </w:r>
      <w:r w:rsidR="005E62E2">
        <w:rPr>
          <w:lang w:val="ru-RU"/>
        </w:rPr>
        <w:t>единство</w:t>
      </w:r>
      <w:r w:rsidR="005E62E2" w:rsidRPr="005E62E2">
        <w:rPr>
          <w:lang w:val="en-GB"/>
        </w:rPr>
        <w:t xml:space="preserve"> </w:t>
      </w:r>
      <w:r w:rsidR="005E62E2">
        <w:rPr>
          <w:lang w:val="ru-RU"/>
        </w:rPr>
        <w:t>изобретения</w:t>
      </w:r>
    </w:p>
    <w:p w14:paraId="76868875" w14:textId="642069A2" w:rsidR="008B4E66" w:rsidRPr="005E62E2" w:rsidRDefault="005E62E2" w:rsidP="008B4E66">
      <w:pPr>
        <w:pStyle w:val="ONUME"/>
        <w:numPr>
          <w:ilvl w:val="0"/>
          <w:numId w:val="7"/>
        </w:numPr>
        <w:rPr>
          <w:lang w:val="ru-RU"/>
        </w:rPr>
      </w:pPr>
      <w:r w:rsidRPr="005E62E2">
        <w:rPr>
          <w:lang w:val="ru-RU"/>
        </w:rPr>
        <w:t xml:space="preserve">Международные органы поддержали включение примера в </w:t>
      </w:r>
      <w:r>
        <w:rPr>
          <w:lang w:val="ru-RU"/>
        </w:rPr>
        <w:t>г</w:t>
      </w:r>
      <w:r w:rsidRPr="005E62E2">
        <w:rPr>
          <w:lang w:val="ru-RU"/>
        </w:rPr>
        <w:t>лаву 10 Руководства по международному поиску и предварительной экспертизе в области</w:t>
      </w:r>
      <w:r>
        <w:rPr>
          <w:lang w:val="ru-RU"/>
        </w:rPr>
        <w:t xml:space="preserve"> химии</w:t>
      </w:r>
      <w:r w:rsidRPr="005E62E2">
        <w:rPr>
          <w:lang w:val="ru-RU"/>
        </w:rPr>
        <w:t xml:space="preserve">, демонстрирующего методологию </w:t>
      </w:r>
      <w:r>
        <w:rPr>
          <w:lang w:val="ru-RU"/>
        </w:rPr>
        <w:t>«</w:t>
      </w:r>
      <w:r w:rsidRPr="005E62E2">
        <w:rPr>
          <w:lang w:val="ru-RU"/>
        </w:rPr>
        <w:t>минимального обоснования</w:t>
      </w:r>
      <w:r>
        <w:rPr>
          <w:lang w:val="ru-RU"/>
        </w:rPr>
        <w:t>»</w:t>
      </w:r>
      <w:r w:rsidRPr="005E62E2">
        <w:rPr>
          <w:lang w:val="ru-RU"/>
        </w:rPr>
        <w:t xml:space="preserve">, и пожелали продолжить работу по достижению согласия по примеру, обсуждаемому в </w:t>
      </w:r>
      <w:r w:rsidR="009B37E9">
        <w:t>Wiki</w:t>
      </w:r>
      <w:r w:rsidRPr="005E62E2">
        <w:rPr>
          <w:lang w:val="ru-RU"/>
        </w:rPr>
        <w:t xml:space="preserve">.  Один из </w:t>
      </w:r>
      <w:r w:rsidR="009B37E9">
        <w:rPr>
          <w:lang w:val="ru-RU"/>
        </w:rPr>
        <w:t>О</w:t>
      </w:r>
      <w:r w:rsidRPr="005E62E2">
        <w:rPr>
          <w:lang w:val="ru-RU"/>
        </w:rPr>
        <w:t>рганов предложил разместить компромиссный вариант между двумя версиями для этого примера.</w:t>
      </w:r>
    </w:p>
    <w:p w14:paraId="222DDC54" w14:textId="4A81459E" w:rsidR="008B4E66" w:rsidRPr="001E04B1" w:rsidRDefault="001E04B1" w:rsidP="008B4E66">
      <w:pPr>
        <w:pStyle w:val="ONUME"/>
        <w:numPr>
          <w:ilvl w:val="0"/>
          <w:numId w:val="7"/>
        </w:numPr>
        <w:rPr>
          <w:lang w:val="ru-RU"/>
        </w:rPr>
      </w:pPr>
      <w:bookmarkStart w:id="8" w:name="_Ref106363209"/>
      <w:r>
        <w:rPr>
          <w:lang w:val="ru-RU"/>
        </w:rPr>
        <w:t>Ведомство</w:t>
      </w:r>
      <w:r w:rsidRPr="001E04B1">
        <w:rPr>
          <w:lang w:val="ru-RU"/>
        </w:rPr>
        <w:t xml:space="preserve"> по патентам и товарным знакам </w:t>
      </w:r>
      <w:r>
        <w:rPr>
          <w:lang w:val="ru-RU"/>
        </w:rPr>
        <w:t>Соединенных Штатов</w:t>
      </w:r>
      <w:r w:rsidRPr="001E04B1">
        <w:rPr>
          <w:lang w:val="ru-RU"/>
        </w:rPr>
        <w:t xml:space="preserve"> предложило включить в главу 10 более сложные примеры </w:t>
      </w:r>
      <w:r>
        <w:rPr>
          <w:lang w:val="ru-RU"/>
        </w:rPr>
        <w:t>из</w:t>
      </w:r>
      <w:r w:rsidRPr="001E04B1">
        <w:rPr>
          <w:lang w:val="ru-RU"/>
        </w:rPr>
        <w:t xml:space="preserve"> области</w:t>
      </w:r>
      <w:r>
        <w:rPr>
          <w:lang w:val="ru-RU"/>
        </w:rPr>
        <w:t xml:space="preserve"> химии</w:t>
      </w:r>
      <w:r w:rsidRPr="001E04B1">
        <w:rPr>
          <w:lang w:val="ru-RU"/>
        </w:rPr>
        <w:t>, например, в отношении групп Маркуша.</w:t>
      </w:r>
      <w:r w:rsidR="008B4E66" w:rsidRPr="001E04B1">
        <w:rPr>
          <w:lang w:val="ru-RU"/>
        </w:rPr>
        <w:t xml:space="preserve">  </w:t>
      </w:r>
      <w:bookmarkEnd w:id="8"/>
      <w:r w:rsidRPr="001E04B1">
        <w:rPr>
          <w:lang w:val="ru-RU"/>
        </w:rPr>
        <w:t xml:space="preserve">Эти примеры включали методологию </w:t>
      </w:r>
      <w:r w:rsidR="003A7E50">
        <w:rPr>
          <w:lang w:val="ru-RU"/>
        </w:rPr>
        <w:t>«</w:t>
      </w:r>
      <w:r w:rsidRPr="001E04B1">
        <w:rPr>
          <w:lang w:val="ru-RU"/>
        </w:rPr>
        <w:t>минимального обоснования</w:t>
      </w:r>
      <w:r w:rsidR="003A7E50">
        <w:rPr>
          <w:lang w:val="ru-RU"/>
        </w:rPr>
        <w:t>»</w:t>
      </w:r>
      <w:r w:rsidRPr="001E04B1">
        <w:rPr>
          <w:lang w:val="ru-RU"/>
        </w:rPr>
        <w:t xml:space="preserve">, но не ограничивались ею.  Данный </w:t>
      </w:r>
      <w:r w:rsidR="009B37E9">
        <w:rPr>
          <w:lang w:val="ru-RU"/>
        </w:rPr>
        <w:t>О</w:t>
      </w:r>
      <w:r w:rsidRPr="001E04B1">
        <w:rPr>
          <w:lang w:val="ru-RU"/>
        </w:rPr>
        <w:t xml:space="preserve">рган считает, что некоторые из существующих примеров в главе 10 можно было бы уточнить в отношении групп </w:t>
      </w:r>
      <w:r w:rsidR="003A7E50">
        <w:rPr>
          <w:lang w:val="ru-RU"/>
        </w:rPr>
        <w:t>пунктов формулы изобретения</w:t>
      </w:r>
      <w:r w:rsidRPr="001E04B1">
        <w:rPr>
          <w:lang w:val="ru-RU"/>
        </w:rPr>
        <w:t>.</w:t>
      </w:r>
    </w:p>
    <w:p w14:paraId="546A44AD" w14:textId="4B9087F5" w:rsidR="008B4E66" w:rsidRPr="003A7E50" w:rsidRDefault="003A7E50" w:rsidP="008B4E66">
      <w:pPr>
        <w:pStyle w:val="ONUME"/>
        <w:numPr>
          <w:ilvl w:val="0"/>
          <w:numId w:val="7"/>
        </w:numPr>
        <w:ind w:left="567"/>
        <w:rPr>
          <w:lang w:val="ru-RU"/>
        </w:rPr>
      </w:pPr>
      <w:r w:rsidRPr="003A7E50">
        <w:rPr>
          <w:lang w:val="ru-RU"/>
        </w:rPr>
        <w:t xml:space="preserve">Подгруппа рекомендовала </w:t>
      </w:r>
      <w:r w:rsidR="009B37E9">
        <w:rPr>
          <w:lang w:val="ru-RU"/>
        </w:rPr>
        <w:t>О</w:t>
      </w:r>
      <w:r w:rsidRPr="003A7E50">
        <w:rPr>
          <w:lang w:val="ru-RU"/>
        </w:rPr>
        <w:t xml:space="preserve">рганам стремиться </w:t>
      </w:r>
      <w:r>
        <w:rPr>
          <w:lang w:val="ru-RU"/>
        </w:rPr>
        <w:t>прийти к тому или иному выводу в отношении</w:t>
      </w:r>
      <w:r w:rsidRPr="003A7E50">
        <w:rPr>
          <w:lang w:val="ru-RU"/>
        </w:rPr>
        <w:t xml:space="preserve"> пример</w:t>
      </w:r>
      <w:r>
        <w:rPr>
          <w:lang w:val="ru-RU"/>
        </w:rPr>
        <w:t>а</w:t>
      </w:r>
      <w:r w:rsidRPr="003A7E50">
        <w:rPr>
          <w:lang w:val="ru-RU"/>
        </w:rPr>
        <w:t xml:space="preserve"> </w:t>
      </w:r>
      <w:r>
        <w:rPr>
          <w:lang w:val="ru-RU"/>
        </w:rPr>
        <w:t>«</w:t>
      </w:r>
      <w:r w:rsidRPr="003A7E50">
        <w:rPr>
          <w:lang w:val="ru-RU"/>
        </w:rPr>
        <w:t>минимального обоснования</w:t>
      </w:r>
      <w:r>
        <w:rPr>
          <w:lang w:val="ru-RU"/>
        </w:rPr>
        <w:t>»</w:t>
      </w:r>
      <w:r w:rsidRPr="003A7E50">
        <w:rPr>
          <w:lang w:val="ru-RU"/>
        </w:rPr>
        <w:t xml:space="preserve"> </w:t>
      </w:r>
      <w:r>
        <w:rPr>
          <w:lang w:val="ru-RU"/>
        </w:rPr>
        <w:t xml:space="preserve">в области химии </w:t>
      </w:r>
      <w:r w:rsidRPr="003A7E50">
        <w:rPr>
          <w:lang w:val="ru-RU"/>
        </w:rPr>
        <w:t>до конца 2022 г</w:t>
      </w:r>
      <w:r>
        <w:rPr>
          <w:lang w:val="ru-RU"/>
        </w:rPr>
        <w:t>.</w:t>
      </w:r>
      <w:r w:rsidRPr="003A7E50">
        <w:rPr>
          <w:lang w:val="ru-RU"/>
        </w:rPr>
        <w:t xml:space="preserve"> путем обсуждения в </w:t>
      </w:r>
      <w:r w:rsidR="009B37E9">
        <w:t>Wiki</w:t>
      </w:r>
      <w:r w:rsidR="009B37E9" w:rsidRPr="003A7E50">
        <w:rPr>
          <w:lang w:val="ru-RU"/>
        </w:rPr>
        <w:t xml:space="preserve"> </w:t>
      </w:r>
      <w:r w:rsidRPr="003A7E50">
        <w:rPr>
          <w:lang w:val="ru-RU"/>
        </w:rPr>
        <w:t xml:space="preserve">и предложила Ведомству по патентам и товарным знакам </w:t>
      </w:r>
      <w:r>
        <w:rPr>
          <w:lang w:val="ru-RU"/>
        </w:rPr>
        <w:t>Соединенных Штатов</w:t>
      </w:r>
      <w:r w:rsidRPr="003A7E50">
        <w:rPr>
          <w:lang w:val="ru-RU"/>
        </w:rPr>
        <w:t xml:space="preserve"> представить предложения о том, как начать работу, предложенную в пункте 23 выше.</w:t>
      </w:r>
    </w:p>
    <w:p w14:paraId="0BD9899A" w14:textId="20400683" w:rsidR="008B4E66" w:rsidRPr="003A7E50" w:rsidRDefault="008B4E66" w:rsidP="008B4E66">
      <w:pPr>
        <w:pStyle w:val="Heading1"/>
        <w:rPr>
          <w:lang w:val="ru-RU"/>
        </w:rPr>
      </w:pPr>
      <w:r w:rsidRPr="002C7720">
        <w:rPr>
          <w:lang w:val="ru-RU"/>
        </w:rPr>
        <w:t>6.</w:t>
      </w:r>
      <w:r>
        <w:t>  </w:t>
      </w:r>
      <w:r w:rsidR="003A7E50">
        <w:rPr>
          <w:lang w:val="ru-RU"/>
        </w:rPr>
        <w:t>ДРУГИЕ</w:t>
      </w:r>
      <w:r w:rsidR="003A7E50" w:rsidRPr="003A7E50">
        <w:rPr>
          <w:lang w:val="ru-RU"/>
        </w:rPr>
        <w:t xml:space="preserve"> </w:t>
      </w:r>
      <w:r w:rsidR="003A7E50">
        <w:rPr>
          <w:lang w:val="ru-RU"/>
        </w:rPr>
        <w:t>ПРЕДЛОЖЕНИЯ</w:t>
      </w:r>
      <w:r w:rsidR="003A7E50" w:rsidRPr="003A7E50">
        <w:rPr>
          <w:lang w:val="ru-RU"/>
        </w:rPr>
        <w:t xml:space="preserve"> </w:t>
      </w:r>
      <w:r w:rsidR="003A7E50">
        <w:rPr>
          <w:lang w:val="ru-RU"/>
        </w:rPr>
        <w:t>ПО</w:t>
      </w:r>
      <w:r w:rsidR="003A7E50" w:rsidRPr="003A7E50">
        <w:rPr>
          <w:lang w:val="ru-RU"/>
        </w:rPr>
        <w:t xml:space="preserve"> </w:t>
      </w:r>
      <w:r w:rsidR="003A7E50">
        <w:rPr>
          <w:lang w:val="ru-RU"/>
        </w:rPr>
        <w:t>ВОПРОСАМ ОБЕСПЕЧЕНИЯ КАЧЕСТВА</w:t>
      </w:r>
    </w:p>
    <w:p w14:paraId="338089E0" w14:textId="16E793D6" w:rsidR="008B4E66" w:rsidRPr="003A7E50" w:rsidRDefault="003A7E50" w:rsidP="008B4E66">
      <w:pPr>
        <w:pStyle w:val="ONUME"/>
        <w:numPr>
          <w:ilvl w:val="0"/>
          <w:numId w:val="7"/>
        </w:numPr>
        <w:rPr>
          <w:lang w:val="ru-RU"/>
        </w:rPr>
      </w:pPr>
      <w:r w:rsidRPr="003A7E50">
        <w:rPr>
          <w:lang w:val="ru-RU"/>
        </w:rPr>
        <w:t xml:space="preserve">Международное бюро предложило </w:t>
      </w:r>
      <w:r w:rsidR="00C35A45">
        <w:rPr>
          <w:lang w:val="ru-RU"/>
        </w:rPr>
        <w:t>М</w:t>
      </w:r>
      <w:r w:rsidRPr="003A7E50">
        <w:rPr>
          <w:lang w:val="ru-RU"/>
        </w:rPr>
        <w:t xml:space="preserve">еждународным органам продолжить рассмотрение как </w:t>
      </w:r>
      <w:r>
        <w:rPr>
          <w:lang w:val="ru-RU"/>
        </w:rPr>
        <w:t>направлений,</w:t>
      </w:r>
      <w:r w:rsidRPr="003A7E50">
        <w:rPr>
          <w:lang w:val="ru-RU"/>
        </w:rPr>
        <w:t xml:space="preserve"> так и методов работы, которые могли бы помочь обеспечить, чтобы Подгруппа помогала </w:t>
      </w:r>
      <w:r w:rsidR="009B37E9">
        <w:rPr>
          <w:lang w:val="ru-RU"/>
        </w:rPr>
        <w:t>М</w:t>
      </w:r>
      <w:r w:rsidRPr="003A7E50">
        <w:rPr>
          <w:lang w:val="ru-RU"/>
        </w:rPr>
        <w:t xml:space="preserve">еждународным органам улучшить как </w:t>
      </w:r>
      <w:r>
        <w:rPr>
          <w:lang w:val="ru-RU"/>
        </w:rPr>
        <w:t>процедуры</w:t>
      </w:r>
      <w:r w:rsidRPr="003A7E50">
        <w:rPr>
          <w:lang w:val="ru-RU"/>
        </w:rPr>
        <w:t xml:space="preserve">, так и результаты их </w:t>
      </w:r>
      <w:r>
        <w:rPr>
          <w:lang w:val="ru-RU"/>
        </w:rPr>
        <w:t>деятельности</w:t>
      </w:r>
      <w:r w:rsidRPr="003A7E50">
        <w:rPr>
          <w:lang w:val="ru-RU"/>
        </w:rPr>
        <w:t>.</w:t>
      </w:r>
    </w:p>
    <w:p w14:paraId="6536214D" w14:textId="77777777" w:rsidR="008B4E66" w:rsidRPr="003A7E50" w:rsidRDefault="008B4E66" w:rsidP="008B4E66">
      <w:pPr>
        <w:pStyle w:val="Endofdocument-Annex"/>
        <w:rPr>
          <w:lang w:val="ru-RU"/>
        </w:rPr>
      </w:pPr>
    </w:p>
    <w:p w14:paraId="68A87963" w14:textId="552CAD70" w:rsidR="008B4E66" w:rsidRPr="00775CB3" w:rsidRDefault="005A4A58" w:rsidP="008B4E66">
      <w:pPr>
        <w:pStyle w:val="Endofdocument-Annex"/>
      </w:pPr>
      <w:r>
        <w:t>[</w:t>
      </w:r>
      <w:r w:rsidR="003A7E50">
        <w:rPr>
          <w:lang w:val="ru-RU"/>
        </w:rPr>
        <w:t>Конец приложения и документа</w:t>
      </w:r>
      <w:r w:rsidR="008B4E66">
        <w:t>]</w:t>
      </w:r>
    </w:p>
    <w:p w14:paraId="2245B2D1" w14:textId="77777777" w:rsidR="002326AB" w:rsidRDefault="002326AB" w:rsidP="008B4E66"/>
    <w:sectPr w:rsidR="002326AB" w:rsidSect="005A4A5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1BE3" w14:textId="77777777" w:rsidR="008377A1" w:rsidRDefault="008377A1">
      <w:r>
        <w:separator/>
      </w:r>
    </w:p>
  </w:endnote>
  <w:endnote w:type="continuationSeparator" w:id="0">
    <w:p w14:paraId="65627B06" w14:textId="77777777" w:rsidR="008377A1" w:rsidRDefault="008377A1" w:rsidP="003B38C1">
      <w:r>
        <w:separator/>
      </w:r>
    </w:p>
    <w:p w14:paraId="0E16753E" w14:textId="77777777" w:rsidR="008377A1" w:rsidRPr="003B38C1" w:rsidRDefault="008377A1" w:rsidP="003B38C1">
      <w:pPr>
        <w:spacing w:after="60"/>
        <w:rPr>
          <w:sz w:val="17"/>
        </w:rPr>
      </w:pPr>
      <w:r>
        <w:rPr>
          <w:sz w:val="17"/>
        </w:rPr>
        <w:t>[Endnote continued from previous page]</w:t>
      </w:r>
    </w:p>
  </w:endnote>
  <w:endnote w:type="continuationNotice" w:id="1">
    <w:p w14:paraId="23F7BDBA" w14:textId="77777777" w:rsidR="008377A1" w:rsidRPr="003B38C1" w:rsidRDefault="008377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9F39" w14:textId="77777777" w:rsidR="00D04131" w:rsidRDefault="00D0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2617" w14:textId="77777777" w:rsidR="00D04131" w:rsidRDefault="00D04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4B4C" w14:textId="77777777" w:rsidR="00D04131" w:rsidRDefault="00D041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AEF1" w14:textId="77777777" w:rsidR="00AA4986" w:rsidRDefault="00AA4986" w:rsidP="00AA49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6208" w14:textId="77777777" w:rsidR="008B4E66" w:rsidRDefault="008B4E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9855" w14:textId="77777777" w:rsidR="008B4E66" w:rsidRDefault="008B4E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6670" w14:textId="77777777" w:rsidR="00AA4986" w:rsidRDefault="00AA4986" w:rsidP="00AA49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9C37" w14:textId="77777777" w:rsidR="007C6D0B" w:rsidRDefault="00D342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6998" w14:textId="77777777" w:rsidR="007C6D0B" w:rsidRDefault="00D3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19F7F" w14:textId="77777777" w:rsidR="008377A1" w:rsidRDefault="008377A1">
      <w:r>
        <w:separator/>
      </w:r>
    </w:p>
  </w:footnote>
  <w:footnote w:type="continuationSeparator" w:id="0">
    <w:p w14:paraId="18EEFEA3" w14:textId="77777777" w:rsidR="008377A1" w:rsidRDefault="008377A1" w:rsidP="008B60B2">
      <w:r>
        <w:separator/>
      </w:r>
    </w:p>
    <w:p w14:paraId="23AB7408" w14:textId="77777777" w:rsidR="008377A1" w:rsidRPr="00ED77FB" w:rsidRDefault="008377A1" w:rsidP="008B60B2">
      <w:pPr>
        <w:spacing w:after="60"/>
        <w:rPr>
          <w:sz w:val="17"/>
          <w:szCs w:val="17"/>
        </w:rPr>
      </w:pPr>
      <w:r w:rsidRPr="00ED77FB">
        <w:rPr>
          <w:sz w:val="17"/>
          <w:szCs w:val="17"/>
        </w:rPr>
        <w:t>[Footnote continued from previous page]</w:t>
      </w:r>
    </w:p>
  </w:footnote>
  <w:footnote w:type="continuationNotice" w:id="1">
    <w:p w14:paraId="223D7B63" w14:textId="77777777" w:rsidR="008377A1" w:rsidRPr="00ED77FB" w:rsidRDefault="008377A1" w:rsidP="008B60B2">
      <w:pPr>
        <w:spacing w:before="60"/>
        <w:jc w:val="right"/>
        <w:rPr>
          <w:sz w:val="17"/>
          <w:szCs w:val="17"/>
        </w:rPr>
      </w:pPr>
      <w:r w:rsidRPr="00ED77FB">
        <w:rPr>
          <w:sz w:val="17"/>
          <w:szCs w:val="17"/>
        </w:rPr>
        <w:t>[Footnote continued on next page]</w:t>
      </w:r>
    </w:p>
  </w:footnote>
  <w:footnote w:id="2">
    <w:p w14:paraId="5FD9812A" w14:textId="01D57923" w:rsidR="008B4E66" w:rsidRPr="009E62B2" w:rsidRDefault="008B4E66" w:rsidP="008B4E66">
      <w:pPr>
        <w:pStyle w:val="FootnoteText"/>
        <w:rPr>
          <w:lang w:val="ru-RU"/>
        </w:rPr>
      </w:pPr>
      <w:r>
        <w:rPr>
          <w:rStyle w:val="FootnoteReference"/>
        </w:rPr>
        <w:footnoteRef/>
      </w:r>
      <w:r w:rsidRPr="009E62B2">
        <w:rPr>
          <w:lang w:val="ru-RU"/>
        </w:rPr>
        <w:t xml:space="preserve">  </w:t>
      </w:r>
      <w:r w:rsidR="009E62B2">
        <w:rPr>
          <w:lang w:val="ru-RU"/>
        </w:rPr>
        <w:t>Копия</w:t>
      </w:r>
      <w:r w:rsidR="009E62B2" w:rsidRPr="009E62B2">
        <w:rPr>
          <w:lang w:val="ru-RU"/>
        </w:rPr>
        <w:t xml:space="preserve"> </w:t>
      </w:r>
      <w:r w:rsidR="009E62B2">
        <w:rPr>
          <w:lang w:val="ru-RU"/>
        </w:rPr>
        <w:t>информационного</w:t>
      </w:r>
      <w:r w:rsidR="009E62B2" w:rsidRPr="009E62B2">
        <w:rPr>
          <w:lang w:val="ru-RU"/>
        </w:rPr>
        <w:t xml:space="preserve"> </w:t>
      </w:r>
      <w:r w:rsidR="009E62B2">
        <w:rPr>
          <w:lang w:val="ru-RU"/>
        </w:rPr>
        <w:t>сообщения</w:t>
      </w:r>
      <w:r w:rsidR="009E62B2" w:rsidRPr="009E62B2">
        <w:rPr>
          <w:lang w:val="ru-RU"/>
        </w:rPr>
        <w:t xml:space="preserve"> </w:t>
      </w:r>
      <w:r w:rsidR="009E62B2">
        <w:rPr>
          <w:lang w:val="ru-RU"/>
        </w:rPr>
        <w:t>размещена</w:t>
      </w:r>
      <w:r w:rsidR="009E62B2" w:rsidRPr="009E62B2">
        <w:rPr>
          <w:lang w:val="ru-RU"/>
        </w:rPr>
        <w:t xml:space="preserve"> </w:t>
      </w:r>
      <w:r w:rsidR="009E62B2">
        <w:rPr>
          <w:lang w:val="ru-RU"/>
        </w:rPr>
        <w:t>на</w:t>
      </w:r>
      <w:r w:rsidR="009E62B2" w:rsidRPr="009E62B2">
        <w:rPr>
          <w:lang w:val="ru-RU"/>
        </w:rPr>
        <w:t xml:space="preserve"> </w:t>
      </w:r>
      <w:r w:rsidR="009E62B2">
        <w:rPr>
          <w:lang w:val="ru-RU"/>
        </w:rPr>
        <w:t>веб</w:t>
      </w:r>
      <w:r w:rsidR="009E62B2" w:rsidRPr="009E62B2">
        <w:rPr>
          <w:lang w:val="ru-RU"/>
        </w:rPr>
        <w:t>-</w:t>
      </w:r>
      <w:r w:rsidR="009E62B2">
        <w:rPr>
          <w:lang w:val="ru-RU"/>
        </w:rPr>
        <w:t>сайте</w:t>
      </w:r>
      <w:r w:rsidR="009E62B2" w:rsidRPr="009E62B2">
        <w:rPr>
          <w:lang w:val="ru-RU"/>
        </w:rPr>
        <w:t xml:space="preserve"> </w:t>
      </w:r>
      <w:r w:rsidR="009E62B2">
        <w:rPr>
          <w:lang w:val="ru-RU"/>
        </w:rPr>
        <w:t>ВОИС</w:t>
      </w:r>
      <w:r w:rsidR="009E62B2" w:rsidRPr="009E62B2">
        <w:rPr>
          <w:lang w:val="ru-RU"/>
        </w:rPr>
        <w:t xml:space="preserve"> </w:t>
      </w:r>
      <w:r w:rsidR="009E62B2">
        <w:rPr>
          <w:lang w:val="ru-RU"/>
        </w:rPr>
        <w:t>по</w:t>
      </w:r>
      <w:r w:rsidR="009E62B2" w:rsidRPr="009E62B2">
        <w:rPr>
          <w:lang w:val="ru-RU"/>
        </w:rPr>
        <w:t xml:space="preserve"> </w:t>
      </w:r>
      <w:r w:rsidR="009E62B2">
        <w:rPr>
          <w:lang w:val="ru-RU"/>
        </w:rPr>
        <w:t>следующей ссылке</w:t>
      </w:r>
      <w:r w:rsidRPr="009E62B2">
        <w:rPr>
          <w:lang w:val="ru-RU"/>
        </w:rPr>
        <w:t xml:space="preserve">:  </w:t>
      </w:r>
      <w:hyperlink r:id="rId1" w:history="1">
        <w:r w:rsidR="009E62B2" w:rsidRPr="00D14CB4">
          <w:rPr>
            <w:rStyle w:val="Hyperlink"/>
            <w:color w:val="auto"/>
            <w:u w:val="none"/>
          </w:rPr>
          <w:t>https</w:t>
        </w:r>
        <w:r w:rsidR="009E62B2" w:rsidRPr="00D14CB4">
          <w:rPr>
            <w:rStyle w:val="Hyperlink"/>
            <w:color w:val="auto"/>
            <w:u w:val="none"/>
            <w:lang w:val="ru-RU"/>
          </w:rPr>
          <w:t>://</w:t>
        </w:r>
        <w:r w:rsidR="009E62B2" w:rsidRPr="00D14CB4">
          <w:rPr>
            <w:rStyle w:val="Hyperlink"/>
            <w:color w:val="auto"/>
            <w:u w:val="none"/>
          </w:rPr>
          <w:t>www</w:t>
        </w:r>
        <w:r w:rsidR="009E62B2" w:rsidRPr="00D14CB4">
          <w:rPr>
            <w:rStyle w:val="Hyperlink"/>
            <w:color w:val="auto"/>
            <w:u w:val="none"/>
            <w:lang w:val="ru-RU"/>
          </w:rPr>
          <w:t>.</w:t>
        </w:r>
        <w:r w:rsidR="009E62B2" w:rsidRPr="00D14CB4">
          <w:rPr>
            <w:rStyle w:val="Hyperlink"/>
            <w:color w:val="auto"/>
            <w:u w:val="none"/>
          </w:rPr>
          <w:t>wipo</w:t>
        </w:r>
        <w:r w:rsidR="009E62B2" w:rsidRPr="00D14CB4">
          <w:rPr>
            <w:rStyle w:val="Hyperlink"/>
            <w:color w:val="auto"/>
            <w:u w:val="none"/>
            <w:lang w:val="ru-RU"/>
          </w:rPr>
          <w:t>.</w:t>
        </w:r>
        <w:r w:rsidR="009E62B2" w:rsidRPr="00D14CB4">
          <w:rPr>
            <w:rStyle w:val="Hyperlink"/>
            <w:color w:val="auto"/>
            <w:u w:val="none"/>
          </w:rPr>
          <w:t>int</w:t>
        </w:r>
        <w:r w:rsidR="009E62B2" w:rsidRPr="00D14CB4">
          <w:rPr>
            <w:rStyle w:val="Hyperlink"/>
            <w:color w:val="auto"/>
            <w:u w:val="none"/>
            <w:lang w:val="ru-RU"/>
          </w:rPr>
          <w:t>/</w:t>
        </w:r>
        <w:r w:rsidR="009E62B2" w:rsidRPr="00D14CB4">
          <w:rPr>
            <w:rStyle w:val="Hyperlink"/>
            <w:color w:val="auto"/>
            <w:u w:val="none"/>
          </w:rPr>
          <w:t>meetings</w:t>
        </w:r>
        <w:r w:rsidR="009E62B2" w:rsidRPr="00D14CB4">
          <w:rPr>
            <w:rStyle w:val="Hyperlink"/>
            <w:color w:val="auto"/>
            <w:u w:val="none"/>
            <w:lang w:val="ru-RU"/>
          </w:rPr>
          <w:t>/</w:t>
        </w:r>
        <w:r w:rsidR="009E62B2" w:rsidRPr="00D14CB4">
          <w:rPr>
            <w:rStyle w:val="Hyperlink"/>
            <w:color w:val="auto"/>
            <w:u w:val="none"/>
          </w:rPr>
          <w:t>ru</w:t>
        </w:r>
        <w:r w:rsidR="009E62B2" w:rsidRPr="00D14CB4">
          <w:rPr>
            <w:rStyle w:val="Hyperlink"/>
            <w:color w:val="auto"/>
            <w:u w:val="none"/>
            <w:lang w:val="ru-RU"/>
          </w:rPr>
          <w:t>/</w:t>
        </w:r>
        <w:r w:rsidR="009E62B2" w:rsidRPr="00D14CB4">
          <w:rPr>
            <w:rStyle w:val="Hyperlink"/>
            <w:color w:val="auto"/>
            <w:u w:val="none"/>
          </w:rPr>
          <w:t>doc</w:t>
        </w:r>
        <w:r w:rsidR="009E62B2" w:rsidRPr="00D14CB4">
          <w:rPr>
            <w:rStyle w:val="Hyperlink"/>
            <w:color w:val="auto"/>
            <w:u w:val="none"/>
            <w:lang w:val="ru-RU"/>
          </w:rPr>
          <w:t>_</w:t>
        </w:r>
        <w:r w:rsidR="009E62B2" w:rsidRPr="00D14CB4">
          <w:rPr>
            <w:rStyle w:val="Hyperlink"/>
            <w:color w:val="auto"/>
            <w:u w:val="none"/>
          </w:rPr>
          <w:t>details</w:t>
        </w:r>
        <w:r w:rsidR="009E62B2" w:rsidRPr="00D14CB4">
          <w:rPr>
            <w:rStyle w:val="Hyperlink"/>
            <w:color w:val="auto"/>
            <w:u w:val="none"/>
            <w:lang w:val="ru-RU"/>
          </w:rPr>
          <w:t>.</w:t>
        </w:r>
        <w:r w:rsidR="009E62B2" w:rsidRPr="00D14CB4">
          <w:rPr>
            <w:rStyle w:val="Hyperlink"/>
            <w:color w:val="auto"/>
            <w:u w:val="none"/>
          </w:rPr>
          <w:t>jsp</w:t>
        </w:r>
        <w:r w:rsidR="009E62B2" w:rsidRPr="00D14CB4">
          <w:rPr>
            <w:rStyle w:val="Hyperlink"/>
            <w:color w:val="auto"/>
            <w:u w:val="none"/>
            <w:lang w:val="ru-RU"/>
          </w:rPr>
          <w:t>?</w:t>
        </w:r>
        <w:r w:rsidR="009E62B2" w:rsidRPr="00D14CB4">
          <w:rPr>
            <w:rStyle w:val="Hyperlink"/>
            <w:color w:val="auto"/>
            <w:u w:val="none"/>
          </w:rPr>
          <w:t>doc</w:t>
        </w:r>
        <w:r w:rsidR="009E62B2" w:rsidRPr="00D14CB4">
          <w:rPr>
            <w:rStyle w:val="Hyperlink"/>
            <w:color w:val="auto"/>
            <w:u w:val="none"/>
            <w:lang w:val="ru-RU"/>
          </w:rPr>
          <w:t>_</w:t>
        </w:r>
        <w:r w:rsidR="009E62B2" w:rsidRPr="00D14CB4">
          <w:rPr>
            <w:rStyle w:val="Hyperlink"/>
            <w:color w:val="auto"/>
            <w:u w:val="none"/>
          </w:rPr>
          <w:t>id</w:t>
        </w:r>
        <w:r w:rsidR="009E62B2" w:rsidRPr="00D14CB4">
          <w:rPr>
            <w:rStyle w:val="Hyperlink"/>
            <w:color w:val="auto"/>
            <w:u w:val="none"/>
            <w:lang w:val="ru-RU"/>
          </w:rPr>
          <w:t>=576059</w:t>
        </w:r>
      </w:hyperlink>
      <w:r w:rsidRPr="009E62B2">
        <w:rPr>
          <w:lang w:val="ru-RU"/>
        </w:rPr>
        <w:t>.</w:t>
      </w:r>
    </w:p>
  </w:footnote>
  <w:footnote w:id="3">
    <w:p w14:paraId="363D2145" w14:textId="6CEECF0A" w:rsidR="008B4E66" w:rsidRPr="00E13D76" w:rsidRDefault="008B4E66" w:rsidP="008B4E66">
      <w:pPr>
        <w:pStyle w:val="FootnoteText"/>
        <w:rPr>
          <w:lang w:val="ru-RU"/>
        </w:rPr>
      </w:pPr>
      <w:r>
        <w:rPr>
          <w:rStyle w:val="FootnoteReference"/>
        </w:rPr>
        <w:footnoteRef/>
      </w:r>
      <w:r w:rsidRPr="00E13D76">
        <w:rPr>
          <w:lang w:val="ru-RU"/>
        </w:rPr>
        <w:t xml:space="preserve">  </w:t>
      </w:r>
      <w:r w:rsidR="00E13D76">
        <w:rPr>
          <w:lang w:val="ru-RU"/>
        </w:rPr>
        <w:t>С</w:t>
      </w:r>
      <w:r w:rsidR="00E13D76" w:rsidRPr="00E13D76">
        <w:rPr>
          <w:lang w:val="ru-RU"/>
        </w:rPr>
        <w:t xml:space="preserve"> </w:t>
      </w:r>
      <w:r w:rsidR="00E13D76">
        <w:rPr>
          <w:lang w:val="ru-RU"/>
        </w:rPr>
        <w:t>копиями</w:t>
      </w:r>
      <w:r w:rsidR="00E13D76" w:rsidRPr="00E13D76">
        <w:rPr>
          <w:lang w:val="ru-RU"/>
        </w:rPr>
        <w:t xml:space="preserve"> </w:t>
      </w:r>
      <w:r w:rsidR="00E13D76">
        <w:rPr>
          <w:lang w:val="ru-RU"/>
        </w:rPr>
        <w:t>презентаций</w:t>
      </w:r>
      <w:r w:rsidR="00E13D76" w:rsidRPr="00E13D76">
        <w:rPr>
          <w:lang w:val="ru-RU"/>
        </w:rPr>
        <w:t xml:space="preserve"> </w:t>
      </w:r>
      <w:r w:rsidR="00E13D76">
        <w:rPr>
          <w:lang w:val="ru-RU"/>
        </w:rPr>
        <w:t>можно</w:t>
      </w:r>
      <w:r w:rsidR="00E13D76" w:rsidRPr="00E13D76">
        <w:rPr>
          <w:lang w:val="ru-RU"/>
        </w:rPr>
        <w:t xml:space="preserve"> </w:t>
      </w:r>
      <w:r w:rsidR="00E13D76">
        <w:rPr>
          <w:lang w:val="ru-RU"/>
        </w:rPr>
        <w:t>ознакомиться</w:t>
      </w:r>
      <w:r w:rsidR="00E13D76" w:rsidRPr="00E13D76">
        <w:rPr>
          <w:lang w:val="ru-RU"/>
        </w:rPr>
        <w:t xml:space="preserve"> </w:t>
      </w:r>
      <w:r w:rsidR="00E13D76">
        <w:rPr>
          <w:lang w:val="ru-RU"/>
        </w:rPr>
        <w:t>на</w:t>
      </w:r>
      <w:r w:rsidR="00E13D76" w:rsidRPr="00E13D76">
        <w:rPr>
          <w:lang w:val="ru-RU"/>
        </w:rPr>
        <w:t xml:space="preserve"> </w:t>
      </w:r>
      <w:r w:rsidR="00E13D76">
        <w:rPr>
          <w:lang w:val="ru-RU"/>
        </w:rPr>
        <w:t>веб</w:t>
      </w:r>
      <w:r w:rsidR="00E13D76" w:rsidRPr="00E13D76">
        <w:rPr>
          <w:lang w:val="ru-RU"/>
        </w:rPr>
        <w:t>-</w:t>
      </w:r>
      <w:r w:rsidR="00E13D76">
        <w:rPr>
          <w:lang w:val="ru-RU"/>
        </w:rPr>
        <w:t>сайте</w:t>
      </w:r>
      <w:r w:rsidR="00E13D76" w:rsidRPr="00E13D76">
        <w:rPr>
          <w:lang w:val="ru-RU"/>
        </w:rPr>
        <w:t xml:space="preserve"> </w:t>
      </w:r>
      <w:r w:rsidR="00E13D76">
        <w:rPr>
          <w:lang w:val="ru-RU"/>
        </w:rPr>
        <w:t>ВОИС</w:t>
      </w:r>
      <w:r w:rsidR="00E13D76" w:rsidRPr="00E13D76">
        <w:rPr>
          <w:lang w:val="ru-RU"/>
        </w:rPr>
        <w:t xml:space="preserve"> </w:t>
      </w:r>
      <w:r w:rsidR="00E13D76">
        <w:rPr>
          <w:lang w:val="ru-RU"/>
        </w:rPr>
        <w:t>по</w:t>
      </w:r>
      <w:r w:rsidR="00E13D76" w:rsidRPr="00E13D76">
        <w:rPr>
          <w:lang w:val="ru-RU"/>
        </w:rPr>
        <w:t xml:space="preserve"> </w:t>
      </w:r>
      <w:r w:rsidR="00E13D76">
        <w:rPr>
          <w:lang w:val="ru-RU"/>
        </w:rPr>
        <w:t>следующей</w:t>
      </w:r>
      <w:r w:rsidR="00E13D76" w:rsidRPr="00E13D76">
        <w:rPr>
          <w:lang w:val="ru-RU"/>
        </w:rPr>
        <w:t xml:space="preserve"> </w:t>
      </w:r>
      <w:r w:rsidR="00E13D76">
        <w:rPr>
          <w:lang w:val="ru-RU"/>
        </w:rPr>
        <w:t>ссылке:</w:t>
      </w:r>
      <w:r w:rsidRPr="00E13D76">
        <w:rPr>
          <w:lang w:val="ru-RU"/>
        </w:rPr>
        <w:t xml:space="preserve">  </w:t>
      </w:r>
      <w:hyperlink r:id="rId2" w:history="1">
        <w:r w:rsidRPr="008B4E66">
          <w:rPr>
            <w:rStyle w:val="Hyperlink"/>
            <w:color w:val="auto"/>
            <w:u w:val="none"/>
          </w:rPr>
          <w:t>https</w:t>
        </w:r>
        <w:r w:rsidRPr="00E13D76">
          <w:rPr>
            <w:rStyle w:val="Hyperlink"/>
            <w:color w:val="auto"/>
            <w:u w:val="none"/>
            <w:lang w:val="ru-RU"/>
          </w:rPr>
          <w:t>://</w:t>
        </w:r>
        <w:r w:rsidRPr="008B4E66">
          <w:rPr>
            <w:rStyle w:val="Hyperlink"/>
            <w:color w:val="auto"/>
            <w:u w:val="none"/>
          </w:rPr>
          <w:t>www</w:t>
        </w:r>
        <w:r w:rsidRPr="00E13D76">
          <w:rPr>
            <w:rStyle w:val="Hyperlink"/>
            <w:color w:val="auto"/>
            <w:u w:val="none"/>
            <w:lang w:val="ru-RU"/>
          </w:rPr>
          <w:t>.</w:t>
        </w:r>
        <w:r w:rsidRPr="008B4E66">
          <w:rPr>
            <w:rStyle w:val="Hyperlink"/>
            <w:color w:val="auto"/>
            <w:u w:val="none"/>
          </w:rPr>
          <w:t>wipo</w:t>
        </w:r>
        <w:r w:rsidRPr="00E13D76">
          <w:rPr>
            <w:rStyle w:val="Hyperlink"/>
            <w:color w:val="auto"/>
            <w:u w:val="none"/>
            <w:lang w:val="ru-RU"/>
          </w:rPr>
          <w:t>.</w:t>
        </w:r>
        <w:r w:rsidRPr="008B4E66">
          <w:rPr>
            <w:rStyle w:val="Hyperlink"/>
            <w:color w:val="auto"/>
            <w:u w:val="none"/>
          </w:rPr>
          <w:t>int</w:t>
        </w:r>
        <w:r w:rsidRPr="00E13D76">
          <w:rPr>
            <w:rStyle w:val="Hyperlink"/>
            <w:color w:val="auto"/>
            <w:u w:val="none"/>
            <w:lang w:val="ru-RU"/>
          </w:rPr>
          <w:t>/</w:t>
        </w:r>
        <w:r w:rsidRPr="008B4E66">
          <w:rPr>
            <w:rStyle w:val="Hyperlink"/>
            <w:color w:val="auto"/>
            <w:u w:val="none"/>
          </w:rPr>
          <w:t>meetings</w:t>
        </w:r>
        <w:r w:rsidRPr="00E13D76">
          <w:rPr>
            <w:rStyle w:val="Hyperlink"/>
            <w:color w:val="auto"/>
            <w:u w:val="none"/>
            <w:lang w:val="ru-RU"/>
          </w:rPr>
          <w:t>/</w:t>
        </w:r>
        <w:r w:rsidRPr="008B4E66">
          <w:rPr>
            <w:rStyle w:val="Hyperlink"/>
            <w:color w:val="auto"/>
            <w:u w:val="none"/>
          </w:rPr>
          <w:t>en</w:t>
        </w:r>
        <w:r w:rsidRPr="00E13D76">
          <w:rPr>
            <w:rStyle w:val="Hyperlink"/>
            <w:color w:val="auto"/>
            <w:u w:val="none"/>
            <w:lang w:val="ru-RU"/>
          </w:rPr>
          <w:t>/</w:t>
        </w:r>
        <w:r w:rsidRPr="008B4E66">
          <w:rPr>
            <w:rStyle w:val="Hyperlink"/>
            <w:color w:val="auto"/>
            <w:u w:val="none"/>
          </w:rPr>
          <w:t>doc</w:t>
        </w:r>
        <w:r w:rsidRPr="00E13D76">
          <w:rPr>
            <w:rStyle w:val="Hyperlink"/>
            <w:color w:val="auto"/>
            <w:u w:val="none"/>
            <w:lang w:val="ru-RU"/>
          </w:rPr>
          <w:t>_</w:t>
        </w:r>
        <w:r w:rsidRPr="008B4E66">
          <w:rPr>
            <w:rStyle w:val="Hyperlink"/>
            <w:color w:val="auto"/>
            <w:u w:val="none"/>
          </w:rPr>
          <w:t>details</w:t>
        </w:r>
        <w:r w:rsidRPr="00E13D76">
          <w:rPr>
            <w:rStyle w:val="Hyperlink"/>
            <w:color w:val="auto"/>
            <w:u w:val="none"/>
            <w:lang w:val="ru-RU"/>
          </w:rPr>
          <w:t>.</w:t>
        </w:r>
        <w:r w:rsidRPr="008B4E66">
          <w:rPr>
            <w:rStyle w:val="Hyperlink"/>
            <w:color w:val="auto"/>
            <w:u w:val="none"/>
          </w:rPr>
          <w:t>jsp</w:t>
        </w:r>
        <w:r w:rsidRPr="00E13D76">
          <w:rPr>
            <w:rStyle w:val="Hyperlink"/>
            <w:color w:val="auto"/>
            <w:u w:val="none"/>
            <w:lang w:val="ru-RU"/>
          </w:rPr>
          <w:t>?</w:t>
        </w:r>
        <w:r w:rsidRPr="008B4E66">
          <w:rPr>
            <w:rStyle w:val="Hyperlink"/>
            <w:color w:val="auto"/>
            <w:u w:val="none"/>
          </w:rPr>
          <w:t>doc</w:t>
        </w:r>
        <w:r w:rsidRPr="00E13D76">
          <w:rPr>
            <w:rStyle w:val="Hyperlink"/>
            <w:color w:val="auto"/>
            <w:u w:val="none"/>
            <w:lang w:val="ru-RU"/>
          </w:rPr>
          <w:t>_</w:t>
        </w:r>
        <w:r w:rsidRPr="008B4E66">
          <w:rPr>
            <w:rStyle w:val="Hyperlink"/>
            <w:color w:val="auto"/>
            <w:u w:val="none"/>
          </w:rPr>
          <w:t>id</w:t>
        </w:r>
        <w:r w:rsidRPr="00E13D76">
          <w:rPr>
            <w:rStyle w:val="Hyperlink"/>
            <w:color w:val="auto"/>
            <w:u w:val="none"/>
            <w:lang w:val="ru-RU"/>
          </w:rPr>
          <w:t>=576131</w:t>
        </w:r>
      </w:hyperlink>
      <w:r w:rsidRPr="00E13D76">
        <w:rPr>
          <w:lang w:val="ru-RU"/>
        </w:rPr>
        <w:t xml:space="preserve"> </w:t>
      </w:r>
      <w:r>
        <w:t>and</w:t>
      </w:r>
      <w:r w:rsidRPr="00E13D76">
        <w:rPr>
          <w:lang w:val="ru-RU"/>
        </w:rPr>
        <w:t xml:space="preserve"> </w:t>
      </w:r>
      <w:hyperlink r:id="rId3" w:history="1">
        <w:r w:rsidRPr="008B4E66">
          <w:rPr>
            <w:rStyle w:val="Hyperlink"/>
            <w:color w:val="auto"/>
            <w:u w:val="none"/>
          </w:rPr>
          <w:t>https</w:t>
        </w:r>
        <w:r w:rsidRPr="00E13D76">
          <w:rPr>
            <w:rStyle w:val="Hyperlink"/>
            <w:color w:val="auto"/>
            <w:u w:val="none"/>
            <w:lang w:val="ru-RU"/>
          </w:rPr>
          <w:t>://</w:t>
        </w:r>
        <w:r w:rsidRPr="008B4E66">
          <w:rPr>
            <w:rStyle w:val="Hyperlink"/>
            <w:color w:val="auto"/>
            <w:u w:val="none"/>
          </w:rPr>
          <w:t>www</w:t>
        </w:r>
        <w:r w:rsidRPr="00E13D76">
          <w:rPr>
            <w:rStyle w:val="Hyperlink"/>
            <w:color w:val="auto"/>
            <w:u w:val="none"/>
            <w:lang w:val="ru-RU"/>
          </w:rPr>
          <w:t>.</w:t>
        </w:r>
        <w:r w:rsidRPr="008B4E66">
          <w:rPr>
            <w:rStyle w:val="Hyperlink"/>
            <w:color w:val="auto"/>
            <w:u w:val="none"/>
          </w:rPr>
          <w:t>wipo</w:t>
        </w:r>
        <w:r w:rsidRPr="00E13D76">
          <w:rPr>
            <w:rStyle w:val="Hyperlink"/>
            <w:color w:val="auto"/>
            <w:u w:val="none"/>
            <w:lang w:val="ru-RU"/>
          </w:rPr>
          <w:t>.</w:t>
        </w:r>
        <w:r w:rsidRPr="008B4E66">
          <w:rPr>
            <w:rStyle w:val="Hyperlink"/>
            <w:color w:val="auto"/>
            <w:u w:val="none"/>
          </w:rPr>
          <w:t>int</w:t>
        </w:r>
        <w:r w:rsidRPr="00E13D76">
          <w:rPr>
            <w:rStyle w:val="Hyperlink"/>
            <w:color w:val="auto"/>
            <w:u w:val="none"/>
            <w:lang w:val="ru-RU"/>
          </w:rPr>
          <w:t>/</w:t>
        </w:r>
        <w:r w:rsidRPr="008B4E66">
          <w:rPr>
            <w:rStyle w:val="Hyperlink"/>
            <w:color w:val="auto"/>
            <w:u w:val="none"/>
          </w:rPr>
          <w:t>meetings</w:t>
        </w:r>
        <w:r w:rsidRPr="00E13D76">
          <w:rPr>
            <w:rStyle w:val="Hyperlink"/>
            <w:color w:val="auto"/>
            <w:u w:val="none"/>
            <w:lang w:val="ru-RU"/>
          </w:rPr>
          <w:t>/</w:t>
        </w:r>
        <w:r w:rsidRPr="008B4E66">
          <w:rPr>
            <w:rStyle w:val="Hyperlink"/>
            <w:color w:val="auto"/>
            <w:u w:val="none"/>
          </w:rPr>
          <w:t>en</w:t>
        </w:r>
        <w:r w:rsidRPr="00E13D76">
          <w:rPr>
            <w:rStyle w:val="Hyperlink"/>
            <w:color w:val="auto"/>
            <w:u w:val="none"/>
            <w:lang w:val="ru-RU"/>
          </w:rPr>
          <w:t>/</w:t>
        </w:r>
        <w:r w:rsidRPr="008B4E66">
          <w:rPr>
            <w:rStyle w:val="Hyperlink"/>
            <w:color w:val="auto"/>
            <w:u w:val="none"/>
          </w:rPr>
          <w:t>doc</w:t>
        </w:r>
        <w:r w:rsidRPr="00E13D76">
          <w:rPr>
            <w:rStyle w:val="Hyperlink"/>
            <w:color w:val="auto"/>
            <w:u w:val="none"/>
            <w:lang w:val="ru-RU"/>
          </w:rPr>
          <w:t>_</w:t>
        </w:r>
        <w:r w:rsidRPr="008B4E66">
          <w:rPr>
            <w:rStyle w:val="Hyperlink"/>
            <w:color w:val="auto"/>
            <w:u w:val="none"/>
          </w:rPr>
          <w:t>details</w:t>
        </w:r>
        <w:r w:rsidRPr="00E13D76">
          <w:rPr>
            <w:rStyle w:val="Hyperlink"/>
            <w:color w:val="auto"/>
            <w:u w:val="none"/>
            <w:lang w:val="ru-RU"/>
          </w:rPr>
          <w:t>.</w:t>
        </w:r>
        <w:r w:rsidRPr="008B4E66">
          <w:rPr>
            <w:rStyle w:val="Hyperlink"/>
            <w:color w:val="auto"/>
            <w:u w:val="none"/>
          </w:rPr>
          <w:t>jsp</w:t>
        </w:r>
        <w:r w:rsidRPr="00E13D76">
          <w:rPr>
            <w:rStyle w:val="Hyperlink"/>
            <w:color w:val="auto"/>
            <w:u w:val="none"/>
            <w:lang w:val="ru-RU"/>
          </w:rPr>
          <w:t>?</w:t>
        </w:r>
        <w:r w:rsidRPr="008B4E66">
          <w:rPr>
            <w:rStyle w:val="Hyperlink"/>
            <w:color w:val="auto"/>
            <w:u w:val="none"/>
          </w:rPr>
          <w:t>doc</w:t>
        </w:r>
        <w:r w:rsidRPr="00E13D76">
          <w:rPr>
            <w:rStyle w:val="Hyperlink"/>
            <w:color w:val="auto"/>
            <w:u w:val="none"/>
            <w:lang w:val="ru-RU"/>
          </w:rPr>
          <w:t>_</w:t>
        </w:r>
        <w:r w:rsidRPr="008B4E66">
          <w:rPr>
            <w:rStyle w:val="Hyperlink"/>
            <w:color w:val="auto"/>
            <w:u w:val="none"/>
          </w:rPr>
          <w:t>id</w:t>
        </w:r>
        <w:r w:rsidRPr="00E13D76">
          <w:rPr>
            <w:rStyle w:val="Hyperlink"/>
            <w:color w:val="auto"/>
            <w:u w:val="none"/>
            <w:lang w:val="ru-RU"/>
          </w:rPr>
          <w:t>=576114</w:t>
        </w:r>
      </w:hyperlink>
      <w:r w:rsidRPr="00E13D76">
        <w:rPr>
          <w:lang w:val="ru-RU"/>
        </w:rPr>
        <w:t xml:space="preserve">. </w:t>
      </w:r>
    </w:p>
  </w:footnote>
  <w:footnote w:id="4">
    <w:p w14:paraId="623214F4" w14:textId="2089B5D6" w:rsidR="008B4E66" w:rsidRPr="0082448E" w:rsidRDefault="008B4E66" w:rsidP="008B4E66">
      <w:pPr>
        <w:pStyle w:val="FootnoteText"/>
        <w:rPr>
          <w:lang w:val="ru-RU"/>
        </w:rPr>
      </w:pPr>
      <w:r>
        <w:rPr>
          <w:rStyle w:val="FootnoteReference"/>
        </w:rPr>
        <w:footnoteRef/>
      </w:r>
      <w:r w:rsidRPr="0082448E">
        <w:rPr>
          <w:lang w:val="ru-RU"/>
        </w:rPr>
        <w:t xml:space="preserve">  </w:t>
      </w:r>
      <w:r w:rsidR="0082448E">
        <w:rPr>
          <w:lang w:val="ru-RU"/>
        </w:rPr>
        <w:t>С</w:t>
      </w:r>
      <w:r w:rsidR="0082448E" w:rsidRPr="0082448E">
        <w:rPr>
          <w:lang w:val="ru-RU"/>
        </w:rPr>
        <w:t xml:space="preserve"> </w:t>
      </w:r>
      <w:r w:rsidR="0082448E">
        <w:rPr>
          <w:lang w:val="ru-RU"/>
        </w:rPr>
        <w:t>копией</w:t>
      </w:r>
      <w:r w:rsidR="0082448E" w:rsidRPr="0082448E">
        <w:rPr>
          <w:lang w:val="ru-RU"/>
        </w:rPr>
        <w:t xml:space="preserve"> </w:t>
      </w:r>
      <w:r w:rsidR="0082448E">
        <w:rPr>
          <w:lang w:val="ru-RU"/>
        </w:rPr>
        <w:t>презентации</w:t>
      </w:r>
      <w:r w:rsidR="0082448E" w:rsidRPr="0082448E">
        <w:rPr>
          <w:lang w:val="ru-RU"/>
        </w:rPr>
        <w:t xml:space="preserve"> </w:t>
      </w:r>
      <w:r w:rsidR="0082448E">
        <w:rPr>
          <w:lang w:val="ru-RU"/>
        </w:rPr>
        <w:t>можно</w:t>
      </w:r>
      <w:r w:rsidR="0082448E" w:rsidRPr="0082448E">
        <w:rPr>
          <w:lang w:val="ru-RU"/>
        </w:rPr>
        <w:t xml:space="preserve"> </w:t>
      </w:r>
      <w:r w:rsidR="0082448E">
        <w:rPr>
          <w:lang w:val="ru-RU"/>
        </w:rPr>
        <w:t>ознакомиться</w:t>
      </w:r>
      <w:r w:rsidR="0082448E" w:rsidRPr="0082448E">
        <w:rPr>
          <w:lang w:val="ru-RU"/>
        </w:rPr>
        <w:t xml:space="preserve"> </w:t>
      </w:r>
      <w:r w:rsidR="0082448E">
        <w:rPr>
          <w:lang w:val="ru-RU"/>
        </w:rPr>
        <w:t>на</w:t>
      </w:r>
      <w:r w:rsidR="0082448E" w:rsidRPr="0082448E">
        <w:rPr>
          <w:lang w:val="ru-RU"/>
        </w:rPr>
        <w:t xml:space="preserve"> </w:t>
      </w:r>
      <w:r w:rsidR="0082448E">
        <w:rPr>
          <w:lang w:val="ru-RU"/>
        </w:rPr>
        <w:t>веб</w:t>
      </w:r>
      <w:r w:rsidR="0082448E" w:rsidRPr="0082448E">
        <w:rPr>
          <w:lang w:val="ru-RU"/>
        </w:rPr>
        <w:t>-</w:t>
      </w:r>
      <w:r w:rsidR="0082448E">
        <w:rPr>
          <w:lang w:val="ru-RU"/>
        </w:rPr>
        <w:t>сайте</w:t>
      </w:r>
      <w:r w:rsidR="0082448E" w:rsidRPr="0082448E">
        <w:rPr>
          <w:lang w:val="ru-RU"/>
        </w:rPr>
        <w:t xml:space="preserve"> </w:t>
      </w:r>
      <w:r w:rsidR="0082448E">
        <w:rPr>
          <w:lang w:val="ru-RU"/>
        </w:rPr>
        <w:t>ВОИС</w:t>
      </w:r>
      <w:r w:rsidR="0082448E" w:rsidRPr="0082448E">
        <w:rPr>
          <w:lang w:val="ru-RU"/>
        </w:rPr>
        <w:t xml:space="preserve"> </w:t>
      </w:r>
      <w:r w:rsidR="0082448E">
        <w:rPr>
          <w:lang w:val="ru-RU"/>
        </w:rPr>
        <w:t>по</w:t>
      </w:r>
      <w:r w:rsidR="0082448E" w:rsidRPr="0082448E">
        <w:rPr>
          <w:lang w:val="ru-RU"/>
        </w:rPr>
        <w:t xml:space="preserve"> </w:t>
      </w:r>
      <w:r w:rsidR="0082448E">
        <w:rPr>
          <w:lang w:val="ru-RU"/>
        </w:rPr>
        <w:t>следующей ссылке:</w:t>
      </w:r>
      <w:r w:rsidRPr="0082448E">
        <w:rPr>
          <w:lang w:val="ru-RU"/>
        </w:rPr>
        <w:t xml:space="preserve">  </w:t>
      </w:r>
      <w:hyperlink r:id="rId4" w:history="1">
        <w:r w:rsidRPr="008B4E66">
          <w:rPr>
            <w:rStyle w:val="Hyperlink"/>
            <w:color w:val="auto"/>
            <w:u w:val="none"/>
          </w:rPr>
          <w:t>https</w:t>
        </w:r>
        <w:r w:rsidRPr="0082448E">
          <w:rPr>
            <w:rStyle w:val="Hyperlink"/>
            <w:color w:val="auto"/>
            <w:u w:val="none"/>
            <w:lang w:val="ru-RU"/>
          </w:rPr>
          <w:t>://</w:t>
        </w:r>
        <w:r w:rsidRPr="008B4E66">
          <w:rPr>
            <w:rStyle w:val="Hyperlink"/>
            <w:color w:val="auto"/>
            <w:u w:val="none"/>
          </w:rPr>
          <w:t>www</w:t>
        </w:r>
        <w:r w:rsidRPr="0082448E">
          <w:rPr>
            <w:rStyle w:val="Hyperlink"/>
            <w:color w:val="auto"/>
            <w:u w:val="none"/>
            <w:lang w:val="ru-RU"/>
          </w:rPr>
          <w:t>.</w:t>
        </w:r>
        <w:r w:rsidRPr="008B4E66">
          <w:rPr>
            <w:rStyle w:val="Hyperlink"/>
            <w:color w:val="auto"/>
            <w:u w:val="none"/>
          </w:rPr>
          <w:t>wipo</w:t>
        </w:r>
        <w:r w:rsidRPr="0082448E">
          <w:rPr>
            <w:rStyle w:val="Hyperlink"/>
            <w:color w:val="auto"/>
            <w:u w:val="none"/>
            <w:lang w:val="ru-RU"/>
          </w:rPr>
          <w:t>.</w:t>
        </w:r>
        <w:r w:rsidRPr="008B4E66">
          <w:rPr>
            <w:rStyle w:val="Hyperlink"/>
            <w:color w:val="auto"/>
            <w:u w:val="none"/>
          </w:rPr>
          <w:t>int</w:t>
        </w:r>
        <w:r w:rsidRPr="0082448E">
          <w:rPr>
            <w:rStyle w:val="Hyperlink"/>
            <w:color w:val="auto"/>
            <w:u w:val="none"/>
            <w:lang w:val="ru-RU"/>
          </w:rPr>
          <w:t>/</w:t>
        </w:r>
        <w:r w:rsidRPr="008B4E66">
          <w:rPr>
            <w:rStyle w:val="Hyperlink"/>
            <w:color w:val="auto"/>
            <w:u w:val="none"/>
          </w:rPr>
          <w:t>meetings</w:t>
        </w:r>
        <w:r w:rsidRPr="0082448E">
          <w:rPr>
            <w:rStyle w:val="Hyperlink"/>
            <w:color w:val="auto"/>
            <w:u w:val="none"/>
            <w:lang w:val="ru-RU"/>
          </w:rPr>
          <w:t>/</w:t>
        </w:r>
        <w:r w:rsidRPr="008B4E66">
          <w:rPr>
            <w:rStyle w:val="Hyperlink"/>
            <w:color w:val="auto"/>
            <w:u w:val="none"/>
          </w:rPr>
          <w:t>en</w:t>
        </w:r>
        <w:r w:rsidRPr="0082448E">
          <w:rPr>
            <w:rStyle w:val="Hyperlink"/>
            <w:color w:val="auto"/>
            <w:u w:val="none"/>
            <w:lang w:val="ru-RU"/>
          </w:rPr>
          <w:t>/</w:t>
        </w:r>
        <w:r w:rsidRPr="008B4E66">
          <w:rPr>
            <w:rStyle w:val="Hyperlink"/>
            <w:color w:val="auto"/>
            <w:u w:val="none"/>
          </w:rPr>
          <w:t>doc</w:t>
        </w:r>
        <w:r w:rsidRPr="0082448E">
          <w:rPr>
            <w:rStyle w:val="Hyperlink"/>
            <w:color w:val="auto"/>
            <w:u w:val="none"/>
            <w:lang w:val="ru-RU"/>
          </w:rPr>
          <w:t>_</w:t>
        </w:r>
        <w:r w:rsidRPr="008B4E66">
          <w:rPr>
            <w:rStyle w:val="Hyperlink"/>
            <w:color w:val="auto"/>
            <w:u w:val="none"/>
          </w:rPr>
          <w:t>details</w:t>
        </w:r>
        <w:r w:rsidRPr="0082448E">
          <w:rPr>
            <w:rStyle w:val="Hyperlink"/>
            <w:color w:val="auto"/>
            <w:u w:val="none"/>
            <w:lang w:val="ru-RU"/>
          </w:rPr>
          <w:t>.</w:t>
        </w:r>
        <w:r w:rsidRPr="008B4E66">
          <w:rPr>
            <w:rStyle w:val="Hyperlink"/>
            <w:color w:val="auto"/>
            <w:u w:val="none"/>
          </w:rPr>
          <w:t>jsp</w:t>
        </w:r>
        <w:r w:rsidRPr="0082448E">
          <w:rPr>
            <w:rStyle w:val="Hyperlink"/>
            <w:color w:val="auto"/>
            <w:u w:val="none"/>
            <w:lang w:val="ru-RU"/>
          </w:rPr>
          <w:t>?</w:t>
        </w:r>
        <w:r w:rsidRPr="008B4E66">
          <w:rPr>
            <w:rStyle w:val="Hyperlink"/>
            <w:color w:val="auto"/>
            <w:u w:val="none"/>
          </w:rPr>
          <w:t>doc</w:t>
        </w:r>
        <w:r w:rsidRPr="0082448E">
          <w:rPr>
            <w:rStyle w:val="Hyperlink"/>
            <w:color w:val="auto"/>
            <w:u w:val="none"/>
            <w:lang w:val="ru-RU"/>
          </w:rPr>
          <w:t>_</w:t>
        </w:r>
        <w:r w:rsidRPr="008B4E66">
          <w:rPr>
            <w:rStyle w:val="Hyperlink"/>
            <w:color w:val="auto"/>
            <w:u w:val="none"/>
          </w:rPr>
          <w:t>id</w:t>
        </w:r>
        <w:r w:rsidRPr="0082448E">
          <w:rPr>
            <w:rStyle w:val="Hyperlink"/>
            <w:color w:val="auto"/>
            <w:u w:val="none"/>
            <w:lang w:val="ru-RU"/>
          </w:rPr>
          <w:t>=576113</w:t>
        </w:r>
      </w:hyperlink>
      <w:r w:rsidRPr="0082448E">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3C94" w14:textId="77777777" w:rsidR="00AA4986" w:rsidRPr="002326AB" w:rsidRDefault="00AA4986" w:rsidP="00AA4986">
    <w:pPr>
      <w:jc w:val="right"/>
      <w:rPr>
        <w:caps/>
      </w:rPr>
    </w:pPr>
    <w:r>
      <w:rPr>
        <w:caps/>
      </w:rPr>
      <w:t>PCT/WG/15/2</w:t>
    </w:r>
  </w:p>
  <w:p w14:paraId="1EC6BF9A" w14:textId="77777777" w:rsidR="00AA4986" w:rsidRDefault="00AA4986" w:rsidP="00AA4986">
    <w:pPr>
      <w:jc w:val="right"/>
    </w:pPr>
    <w:r>
      <w:t xml:space="preserve">page </w:t>
    </w:r>
    <w:r>
      <w:fldChar w:fldCharType="begin"/>
    </w:r>
    <w:r>
      <w:instrText xml:space="preserve"> PAGE  \* MERGEFORMAT </w:instrText>
    </w:r>
    <w:r>
      <w:fldChar w:fldCharType="separate"/>
    </w:r>
    <w:r>
      <w:rPr>
        <w:noProof/>
      </w:rPr>
      <w:t>1</w:t>
    </w:r>
    <w:r>
      <w:fldChar w:fldCharType="end"/>
    </w:r>
  </w:p>
  <w:p w14:paraId="49B13583" w14:textId="77777777" w:rsidR="00AA4986" w:rsidRDefault="00AA4986" w:rsidP="00AA4986">
    <w:pPr>
      <w:jc w:val="right"/>
    </w:pPr>
  </w:p>
  <w:p w14:paraId="2E5EAFC4" w14:textId="77777777" w:rsidR="00AA4986" w:rsidRDefault="00AA4986" w:rsidP="00AA49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CDB9" w14:textId="77777777" w:rsidR="00D07C78" w:rsidRPr="002326AB" w:rsidRDefault="00C441EB" w:rsidP="00477D6B">
    <w:pPr>
      <w:jc w:val="right"/>
      <w:rPr>
        <w:caps/>
      </w:rPr>
    </w:pPr>
    <w:bookmarkStart w:id="5" w:name="Code2"/>
    <w:bookmarkEnd w:id="5"/>
    <w:r>
      <w:rPr>
        <w:caps/>
      </w:rPr>
      <w:t>PCT/WG/15/2</w:t>
    </w:r>
  </w:p>
  <w:p w14:paraId="0A85E77C" w14:textId="77777777" w:rsidR="00D07C78" w:rsidRDefault="00D07C78" w:rsidP="00477D6B">
    <w:pPr>
      <w:jc w:val="right"/>
    </w:pPr>
    <w:r>
      <w:t xml:space="preserve">page </w:t>
    </w:r>
    <w:r>
      <w:fldChar w:fldCharType="begin"/>
    </w:r>
    <w:r>
      <w:instrText xml:space="preserve"> PAGE  \* MERGEFORMAT </w:instrText>
    </w:r>
    <w:r>
      <w:fldChar w:fldCharType="separate"/>
    </w:r>
    <w:r w:rsidR="00C441EB">
      <w:rPr>
        <w:noProof/>
      </w:rPr>
      <w:t>1</w:t>
    </w:r>
    <w:r>
      <w:fldChar w:fldCharType="end"/>
    </w:r>
  </w:p>
  <w:p w14:paraId="4E0E44A5" w14:textId="77777777" w:rsidR="00D07C78" w:rsidRDefault="00D07C78" w:rsidP="00477D6B">
    <w:pPr>
      <w:jc w:val="right"/>
    </w:pPr>
  </w:p>
  <w:p w14:paraId="146C3FC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9858" w14:textId="77777777" w:rsidR="00D04131" w:rsidRDefault="00D041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F37C" w14:textId="77777777" w:rsidR="00AA4986" w:rsidRPr="002326AB" w:rsidRDefault="00AA4986" w:rsidP="00AA4986">
    <w:pPr>
      <w:jc w:val="right"/>
      <w:rPr>
        <w:caps/>
      </w:rPr>
    </w:pPr>
    <w:r>
      <w:rPr>
        <w:caps/>
      </w:rPr>
      <w:t>PCT/WG/15/2</w:t>
    </w:r>
  </w:p>
  <w:p w14:paraId="761AB9DB" w14:textId="0B8C8DCC" w:rsidR="00AA4986" w:rsidRDefault="002D49D2" w:rsidP="00AA4986">
    <w:pPr>
      <w:jc w:val="right"/>
    </w:pPr>
    <w:r>
      <w:rPr>
        <w:lang w:val="ru-RU"/>
      </w:rPr>
      <w:t>Приложение</w:t>
    </w:r>
    <w:r w:rsidR="00AA4986">
      <w:t xml:space="preserve">, </w:t>
    </w:r>
    <w:r>
      <w:rPr>
        <w:lang w:val="ru-RU"/>
      </w:rPr>
      <w:t>стр.</w:t>
    </w:r>
    <w:r w:rsidR="00AA4986">
      <w:t xml:space="preserve"> </w:t>
    </w:r>
    <w:r w:rsidR="00AA4986">
      <w:fldChar w:fldCharType="begin"/>
    </w:r>
    <w:r w:rsidR="00AA4986">
      <w:instrText xml:space="preserve"> PAGE  \* MERGEFORMAT </w:instrText>
    </w:r>
    <w:r w:rsidR="00AA4986">
      <w:fldChar w:fldCharType="separate"/>
    </w:r>
    <w:r w:rsidR="00D34228">
      <w:rPr>
        <w:noProof/>
      </w:rPr>
      <w:t>10</w:t>
    </w:r>
    <w:r w:rsidR="00AA4986">
      <w:fldChar w:fldCharType="end"/>
    </w:r>
  </w:p>
  <w:p w14:paraId="7A58F047" w14:textId="77777777" w:rsidR="00AA4986" w:rsidRDefault="00AA4986" w:rsidP="00AA4986">
    <w:pPr>
      <w:jc w:val="right"/>
    </w:pPr>
  </w:p>
  <w:p w14:paraId="4106DF62" w14:textId="77777777" w:rsidR="00AA4986" w:rsidRDefault="00AA4986" w:rsidP="00AA498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0258" w14:textId="77777777" w:rsidR="008B4E66" w:rsidRPr="002326AB" w:rsidRDefault="008B4E66" w:rsidP="00477D6B">
    <w:pPr>
      <w:jc w:val="right"/>
      <w:rPr>
        <w:caps/>
      </w:rPr>
    </w:pPr>
    <w:r>
      <w:rPr>
        <w:caps/>
      </w:rPr>
      <w:t>PCT/WG/15/2</w:t>
    </w:r>
  </w:p>
  <w:p w14:paraId="03B1A04C" w14:textId="71DD0C03" w:rsidR="008B4E66" w:rsidRDefault="009E62B2" w:rsidP="00477D6B">
    <w:pPr>
      <w:jc w:val="right"/>
    </w:pPr>
    <w:r>
      <w:rPr>
        <w:lang w:val="ru-RU"/>
      </w:rPr>
      <w:t>Приложение</w:t>
    </w:r>
    <w:r w:rsidR="008B4E66">
      <w:t xml:space="preserve">, </w:t>
    </w:r>
    <w:r>
      <w:rPr>
        <w:lang w:val="ru-RU"/>
      </w:rPr>
      <w:t>стр.</w:t>
    </w:r>
    <w:r w:rsidR="008B4E66">
      <w:t xml:space="preserve"> </w:t>
    </w:r>
    <w:r w:rsidR="008B4E66">
      <w:fldChar w:fldCharType="begin"/>
    </w:r>
    <w:r w:rsidR="008B4E66">
      <w:instrText xml:space="preserve"> PAGE  \* MERGEFORMAT </w:instrText>
    </w:r>
    <w:r w:rsidR="008B4E66">
      <w:fldChar w:fldCharType="separate"/>
    </w:r>
    <w:r w:rsidR="00D34228">
      <w:rPr>
        <w:noProof/>
      </w:rPr>
      <w:t>11</w:t>
    </w:r>
    <w:r w:rsidR="008B4E66">
      <w:fldChar w:fldCharType="end"/>
    </w:r>
  </w:p>
  <w:p w14:paraId="505F2B2C" w14:textId="77777777" w:rsidR="008B4E66" w:rsidRDefault="008B4E66" w:rsidP="00477D6B">
    <w:pPr>
      <w:jc w:val="right"/>
    </w:pPr>
  </w:p>
  <w:p w14:paraId="6E080D39" w14:textId="77777777" w:rsidR="008B4E66" w:rsidRDefault="008B4E66"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A40B" w14:textId="77777777" w:rsidR="008B4E66" w:rsidRDefault="008B4E66" w:rsidP="008B4E66">
    <w:pPr>
      <w:pStyle w:val="Header"/>
      <w:jc w:val="right"/>
      <w:rPr>
        <w:lang w:val="fr-CH"/>
      </w:rPr>
    </w:pPr>
    <w:r>
      <w:rPr>
        <w:lang w:val="fr-CH"/>
      </w:rPr>
      <w:t>PCT/WG/15/2</w:t>
    </w:r>
  </w:p>
  <w:p w14:paraId="7E6D2F1B" w14:textId="61C0F9FF" w:rsidR="008B4E66" w:rsidRPr="006B6FF4" w:rsidRDefault="006B6FF4" w:rsidP="008B4E66">
    <w:pPr>
      <w:pStyle w:val="Header"/>
      <w:jc w:val="right"/>
      <w:rPr>
        <w:lang w:val="ru-RU"/>
      </w:rPr>
    </w:pPr>
    <w:r>
      <w:rPr>
        <w:lang w:val="ru-RU"/>
      </w:rPr>
      <w:t>ПРИЛОЖЕНИЕ</w:t>
    </w:r>
  </w:p>
  <w:p w14:paraId="3DB51B57" w14:textId="77777777" w:rsidR="008B4E66" w:rsidRPr="008B4E66" w:rsidRDefault="008B4E66">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3C79" w14:textId="77777777" w:rsidR="00AA4986" w:rsidRPr="002326AB" w:rsidRDefault="00AA4986" w:rsidP="00AA4986">
    <w:pPr>
      <w:jc w:val="right"/>
      <w:rPr>
        <w:caps/>
      </w:rPr>
    </w:pPr>
    <w:r>
      <w:rPr>
        <w:caps/>
      </w:rPr>
      <w:t>PCT/WG/15/2</w:t>
    </w:r>
  </w:p>
  <w:p w14:paraId="0988BF1C" w14:textId="257FF348" w:rsidR="00AA4986" w:rsidRDefault="00CA27FC" w:rsidP="00AA4986">
    <w:pPr>
      <w:jc w:val="right"/>
    </w:pPr>
    <w:r>
      <w:rPr>
        <w:lang w:val="ru-RU"/>
      </w:rPr>
      <w:t>Приложение</w:t>
    </w:r>
    <w:r w:rsidR="00AA4986">
      <w:t xml:space="preserve">, </w:t>
    </w:r>
    <w:r>
      <w:rPr>
        <w:lang w:val="ru-RU"/>
      </w:rPr>
      <w:t>стр.</w:t>
    </w:r>
    <w:r w:rsidR="00AA4986">
      <w:t xml:space="preserve"> </w:t>
    </w:r>
    <w:r w:rsidR="00AA4986">
      <w:fldChar w:fldCharType="begin"/>
    </w:r>
    <w:r w:rsidR="00AA4986">
      <w:instrText xml:space="preserve"> PAGE  \* MERGEFORMAT </w:instrText>
    </w:r>
    <w:r w:rsidR="00AA4986">
      <w:fldChar w:fldCharType="separate"/>
    </w:r>
    <w:r w:rsidR="00D34228">
      <w:rPr>
        <w:noProof/>
      </w:rPr>
      <w:t>16</w:t>
    </w:r>
    <w:r w:rsidR="00AA4986">
      <w:fldChar w:fldCharType="end"/>
    </w:r>
  </w:p>
  <w:p w14:paraId="5E183DC8" w14:textId="77777777" w:rsidR="00AA4986" w:rsidRDefault="00AA4986" w:rsidP="00AA4986">
    <w:pPr>
      <w:jc w:val="right"/>
    </w:pPr>
  </w:p>
  <w:p w14:paraId="63070CBA" w14:textId="77777777" w:rsidR="00AA4986" w:rsidRDefault="00AA4986" w:rsidP="00AA498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E970" w14:textId="77777777" w:rsidR="00B20838" w:rsidRPr="002326AB" w:rsidRDefault="003303E6" w:rsidP="00477D6B">
    <w:pPr>
      <w:jc w:val="right"/>
      <w:rPr>
        <w:caps/>
      </w:rPr>
    </w:pPr>
    <w:r>
      <w:rPr>
        <w:caps/>
      </w:rPr>
      <w:t>PCT/</w:t>
    </w:r>
    <w:r w:rsidR="005A4A58">
      <w:rPr>
        <w:caps/>
      </w:rPr>
      <w:t>WG/15/2</w:t>
    </w:r>
  </w:p>
  <w:p w14:paraId="6E086BB7" w14:textId="2A187277" w:rsidR="00B20838" w:rsidRDefault="00887951" w:rsidP="00477D6B">
    <w:pPr>
      <w:jc w:val="right"/>
    </w:pPr>
    <w:r>
      <w:rPr>
        <w:lang w:val="ru-RU"/>
      </w:rPr>
      <w:t>Приложение</w:t>
    </w:r>
    <w:r w:rsidR="003303E6">
      <w:t xml:space="preserve">, </w:t>
    </w:r>
    <w:r>
      <w:rPr>
        <w:lang w:val="ru-RU"/>
      </w:rPr>
      <w:t>стр.</w:t>
    </w:r>
    <w:r w:rsidR="003303E6">
      <w:t xml:space="preserve"> </w:t>
    </w:r>
    <w:r w:rsidR="003303E6">
      <w:fldChar w:fldCharType="begin"/>
    </w:r>
    <w:r w:rsidR="003303E6">
      <w:instrText xml:space="preserve"> PAGE  \* MERGEFORMAT </w:instrText>
    </w:r>
    <w:r w:rsidR="003303E6">
      <w:fldChar w:fldCharType="separate"/>
    </w:r>
    <w:r w:rsidR="00D34228">
      <w:rPr>
        <w:noProof/>
      </w:rPr>
      <w:t>15</w:t>
    </w:r>
    <w:r w:rsidR="003303E6">
      <w:fldChar w:fldCharType="end"/>
    </w:r>
  </w:p>
  <w:p w14:paraId="54193966" w14:textId="77777777" w:rsidR="00B20838" w:rsidRDefault="00D34228" w:rsidP="00477D6B">
    <w:pPr>
      <w:jc w:val="right"/>
    </w:pPr>
  </w:p>
  <w:p w14:paraId="66BBE9E0" w14:textId="77777777" w:rsidR="00B20838" w:rsidRDefault="00D34228" w:rsidP="00B2083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52AD" w14:textId="40086002" w:rsidR="00B20838" w:rsidRDefault="005A4A58" w:rsidP="00843AFE">
    <w:pPr>
      <w:pStyle w:val="Header"/>
      <w:jc w:val="right"/>
      <w:rPr>
        <w:lang w:val="fr-CH"/>
      </w:rPr>
    </w:pPr>
    <w:r>
      <w:rPr>
        <w:lang w:val="fr-CH"/>
      </w:rPr>
      <w:t>PCT/WG/15/2</w:t>
    </w:r>
    <w:r w:rsidR="003303E6">
      <w:rPr>
        <w:lang w:val="fr-CH"/>
      </w:rPr>
      <w:br/>
    </w:r>
    <w:r w:rsidR="0082448E">
      <w:rPr>
        <w:lang w:val="ru-RU"/>
      </w:rPr>
      <w:t>Приложение</w:t>
    </w:r>
    <w:r>
      <w:rPr>
        <w:lang w:val="fr-CH"/>
      </w:rPr>
      <w:t xml:space="preserve">, </w:t>
    </w:r>
    <w:r w:rsidR="0082448E">
      <w:rPr>
        <w:lang w:val="ru-RU"/>
      </w:rPr>
      <w:t>стр.</w:t>
    </w:r>
    <w:r>
      <w:rPr>
        <w:lang w:val="fr-CH"/>
      </w:rPr>
      <w:t xml:space="preserve"> </w:t>
    </w:r>
    <w:r w:rsidRPr="005A4A58">
      <w:rPr>
        <w:lang w:val="fr-CH"/>
      </w:rPr>
      <w:fldChar w:fldCharType="begin"/>
    </w:r>
    <w:r w:rsidRPr="005A4A58">
      <w:rPr>
        <w:lang w:val="fr-CH"/>
      </w:rPr>
      <w:instrText xml:space="preserve"> PAGE   \* MERGEFORMAT </w:instrText>
    </w:r>
    <w:r w:rsidRPr="005A4A58">
      <w:rPr>
        <w:lang w:val="fr-CH"/>
      </w:rPr>
      <w:fldChar w:fldCharType="separate"/>
    </w:r>
    <w:r w:rsidR="00D34228">
      <w:rPr>
        <w:noProof/>
        <w:lang w:val="fr-CH"/>
      </w:rPr>
      <w:t>12</w:t>
    </w:r>
    <w:r w:rsidRPr="005A4A58">
      <w:rPr>
        <w:noProof/>
        <w:lang w:val="fr-CH"/>
      </w:rPr>
      <w:fldChar w:fldCharType="end"/>
    </w:r>
  </w:p>
  <w:p w14:paraId="3D2AABBC" w14:textId="77777777" w:rsidR="00B20838" w:rsidRPr="00843AFE" w:rsidRDefault="00D34228" w:rsidP="00843AFE">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EB"/>
    <w:rsid w:val="00043CAA"/>
    <w:rsid w:val="00051F58"/>
    <w:rsid w:val="00056816"/>
    <w:rsid w:val="00075432"/>
    <w:rsid w:val="00091920"/>
    <w:rsid w:val="000968ED"/>
    <w:rsid w:val="000A303A"/>
    <w:rsid w:val="000A3D97"/>
    <w:rsid w:val="000A4B6A"/>
    <w:rsid w:val="000F5E56"/>
    <w:rsid w:val="001362EE"/>
    <w:rsid w:val="001416F0"/>
    <w:rsid w:val="001647D5"/>
    <w:rsid w:val="001832A6"/>
    <w:rsid w:val="001A5C59"/>
    <w:rsid w:val="001B66D3"/>
    <w:rsid w:val="001C7B1C"/>
    <w:rsid w:val="001D4107"/>
    <w:rsid w:val="001E04B1"/>
    <w:rsid w:val="00203D24"/>
    <w:rsid w:val="00206DF3"/>
    <w:rsid w:val="0021217E"/>
    <w:rsid w:val="00222E15"/>
    <w:rsid w:val="002326AB"/>
    <w:rsid w:val="0023387C"/>
    <w:rsid w:val="002346AE"/>
    <w:rsid w:val="002428FA"/>
    <w:rsid w:val="00243430"/>
    <w:rsid w:val="00246C49"/>
    <w:rsid w:val="002634C4"/>
    <w:rsid w:val="00267805"/>
    <w:rsid w:val="002867DC"/>
    <w:rsid w:val="002928D3"/>
    <w:rsid w:val="002B040D"/>
    <w:rsid w:val="002B4231"/>
    <w:rsid w:val="002C4A5A"/>
    <w:rsid w:val="002C7720"/>
    <w:rsid w:val="002D49D2"/>
    <w:rsid w:val="002F1FE6"/>
    <w:rsid w:val="002F4E68"/>
    <w:rsid w:val="00312F7F"/>
    <w:rsid w:val="003303E6"/>
    <w:rsid w:val="003360BC"/>
    <w:rsid w:val="003404B9"/>
    <w:rsid w:val="00361450"/>
    <w:rsid w:val="00361DD3"/>
    <w:rsid w:val="003673CF"/>
    <w:rsid w:val="003845C1"/>
    <w:rsid w:val="0039761C"/>
    <w:rsid w:val="003A13A4"/>
    <w:rsid w:val="003A53AC"/>
    <w:rsid w:val="003A6F89"/>
    <w:rsid w:val="003A7E50"/>
    <w:rsid w:val="003B38C1"/>
    <w:rsid w:val="003C1DC6"/>
    <w:rsid w:val="003C34E9"/>
    <w:rsid w:val="004028F0"/>
    <w:rsid w:val="0042026E"/>
    <w:rsid w:val="00422BE9"/>
    <w:rsid w:val="00423E3E"/>
    <w:rsid w:val="00427AF4"/>
    <w:rsid w:val="004351E9"/>
    <w:rsid w:val="00447A8B"/>
    <w:rsid w:val="00455243"/>
    <w:rsid w:val="004647DA"/>
    <w:rsid w:val="00472A50"/>
    <w:rsid w:val="00474062"/>
    <w:rsid w:val="00477D6B"/>
    <w:rsid w:val="00495D11"/>
    <w:rsid w:val="004C62DC"/>
    <w:rsid w:val="004E4B0A"/>
    <w:rsid w:val="004F6754"/>
    <w:rsid w:val="005019FF"/>
    <w:rsid w:val="0053057A"/>
    <w:rsid w:val="00556076"/>
    <w:rsid w:val="00560A29"/>
    <w:rsid w:val="00580F10"/>
    <w:rsid w:val="00583DDC"/>
    <w:rsid w:val="005A4A58"/>
    <w:rsid w:val="005C6649"/>
    <w:rsid w:val="005E593A"/>
    <w:rsid w:val="005E62E2"/>
    <w:rsid w:val="00605827"/>
    <w:rsid w:val="006148CA"/>
    <w:rsid w:val="00646050"/>
    <w:rsid w:val="006508AB"/>
    <w:rsid w:val="00667706"/>
    <w:rsid w:val="006713CA"/>
    <w:rsid w:val="00674BA8"/>
    <w:rsid w:val="00676C5C"/>
    <w:rsid w:val="006A1F6E"/>
    <w:rsid w:val="006A70D7"/>
    <w:rsid w:val="006A7E18"/>
    <w:rsid w:val="006B6FF4"/>
    <w:rsid w:val="00705357"/>
    <w:rsid w:val="00707F6A"/>
    <w:rsid w:val="00711005"/>
    <w:rsid w:val="00720EFD"/>
    <w:rsid w:val="00752E89"/>
    <w:rsid w:val="00757304"/>
    <w:rsid w:val="00762FFD"/>
    <w:rsid w:val="007854AF"/>
    <w:rsid w:val="00793A7C"/>
    <w:rsid w:val="007A398A"/>
    <w:rsid w:val="007C2612"/>
    <w:rsid w:val="007D1613"/>
    <w:rsid w:val="007E4C0E"/>
    <w:rsid w:val="007F22C1"/>
    <w:rsid w:val="007F64B0"/>
    <w:rsid w:val="00817569"/>
    <w:rsid w:val="0082448E"/>
    <w:rsid w:val="008377A1"/>
    <w:rsid w:val="008410F6"/>
    <w:rsid w:val="00887951"/>
    <w:rsid w:val="008A134B"/>
    <w:rsid w:val="008B023F"/>
    <w:rsid w:val="008B0ED3"/>
    <w:rsid w:val="008B2CC1"/>
    <w:rsid w:val="008B4E66"/>
    <w:rsid w:val="008B60B2"/>
    <w:rsid w:val="008D1B37"/>
    <w:rsid w:val="008F1A75"/>
    <w:rsid w:val="008F1BD8"/>
    <w:rsid w:val="00904866"/>
    <w:rsid w:val="0090731E"/>
    <w:rsid w:val="00916EE2"/>
    <w:rsid w:val="00966A22"/>
    <w:rsid w:val="0096722F"/>
    <w:rsid w:val="00980843"/>
    <w:rsid w:val="009B37E9"/>
    <w:rsid w:val="009D4C2D"/>
    <w:rsid w:val="009E2791"/>
    <w:rsid w:val="009E3F6F"/>
    <w:rsid w:val="009E62B2"/>
    <w:rsid w:val="009F499F"/>
    <w:rsid w:val="00A02C4E"/>
    <w:rsid w:val="00A11265"/>
    <w:rsid w:val="00A22194"/>
    <w:rsid w:val="00A37342"/>
    <w:rsid w:val="00A403F4"/>
    <w:rsid w:val="00A42DAF"/>
    <w:rsid w:val="00A45BD8"/>
    <w:rsid w:val="00A64630"/>
    <w:rsid w:val="00A705C7"/>
    <w:rsid w:val="00A869B7"/>
    <w:rsid w:val="00A90F0A"/>
    <w:rsid w:val="00AA4986"/>
    <w:rsid w:val="00AC205C"/>
    <w:rsid w:val="00AD2EE9"/>
    <w:rsid w:val="00AD4C4D"/>
    <w:rsid w:val="00AF0A6B"/>
    <w:rsid w:val="00B05A69"/>
    <w:rsid w:val="00B23D69"/>
    <w:rsid w:val="00B30B52"/>
    <w:rsid w:val="00B313C2"/>
    <w:rsid w:val="00B42C99"/>
    <w:rsid w:val="00B75281"/>
    <w:rsid w:val="00B92F1F"/>
    <w:rsid w:val="00B9734B"/>
    <w:rsid w:val="00BA30E2"/>
    <w:rsid w:val="00BD78B4"/>
    <w:rsid w:val="00C11BFE"/>
    <w:rsid w:val="00C121E2"/>
    <w:rsid w:val="00C35A45"/>
    <w:rsid w:val="00C41D96"/>
    <w:rsid w:val="00C4215C"/>
    <w:rsid w:val="00C441EB"/>
    <w:rsid w:val="00C5068F"/>
    <w:rsid w:val="00C5266E"/>
    <w:rsid w:val="00C55266"/>
    <w:rsid w:val="00C63C51"/>
    <w:rsid w:val="00C6589B"/>
    <w:rsid w:val="00C82D15"/>
    <w:rsid w:val="00C86D74"/>
    <w:rsid w:val="00CA27FC"/>
    <w:rsid w:val="00CB124B"/>
    <w:rsid w:val="00CD04F1"/>
    <w:rsid w:val="00CF681A"/>
    <w:rsid w:val="00D04131"/>
    <w:rsid w:val="00D07C78"/>
    <w:rsid w:val="00D14CB4"/>
    <w:rsid w:val="00D17C2C"/>
    <w:rsid w:val="00D34228"/>
    <w:rsid w:val="00D43992"/>
    <w:rsid w:val="00D45252"/>
    <w:rsid w:val="00D55675"/>
    <w:rsid w:val="00D71B4D"/>
    <w:rsid w:val="00D93D55"/>
    <w:rsid w:val="00DB480A"/>
    <w:rsid w:val="00DD7B7F"/>
    <w:rsid w:val="00DE0E20"/>
    <w:rsid w:val="00DE6EE7"/>
    <w:rsid w:val="00E13D76"/>
    <w:rsid w:val="00E15015"/>
    <w:rsid w:val="00E335FE"/>
    <w:rsid w:val="00E33DE8"/>
    <w:rsid w:val="00E439C2"/>
    <w:rsid w:val="00E54878"/>
    <w:rsid w:val="00EA6B58"/>
    <w:rsid w:val="00EA7D6E"/>
    <w:rsid w:val="00EB2F76"/>
    <w:rsid w:val="00EB5BBD"/>
    <w:rsid w:val="00EC4E49"/>
    <w:rsid w:val="00ED77FB"/>
    <w:rsid w:val="00EE10FF"/>
    <w:rsid w:val="00EE45FA"/>
    <w:rsid w:val="00EF0E94"/>
    <w:rsid w:val="00EF1096"/>
    <w:rsid w:val="00F00738"/>
    <w:rsid w:val="00F043DE"/>
    <w:rsid w:val="00F05D88"/>
    <w:rsid w:val="00F215C4"/>
    <w:rsid w:val="00F34C92"/>
    <w:rsid w:val="00F459CF"/>
    <w:rsid w:val="00F66152"/>
    <w:rsid w:val="00F70C1E"/>
    <w:rsid w:val="00F9165B"/>
    <w:rsid w:val="00FA3FD8"/>
    <w:rsid w:val="00FC482F"/>
    <w:rsid w:val="00FC52A4"/>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F90D9C"/>
  <w15:docId w15:val="{90297968-6B77-4C4B-8CA9-4A2009D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B4E66"/>
    <w:rPr>
      <w:vertAlign w:val="superscript"/>
    </w:rPr>
  </w:style>
  <w:style w:type="character" w:styleId="Hyperlink">
    <w:name w:val="Hyperlink"/>
    <w:basedOn w:val="DefaultParagraphFont"/>
    <w:unhideWhenUsed/>
    <w:rsid w:val="008B4E66"/>
    <w:rPr>
      <w:color w:val="0000FF" w:themeColor="hyperlink"/>
      <w:u w:val="single"/>
    </w:rPr>
  </w:style>
  <w:style w:type="character" w:customStyle="1" w:styleId="ONUMEChar">
    <w:name w:val="ONUM E Char"/>
    <w:basedOn w:val="DefaultParagraphFont"/>
    <w:link w:val="ONUME"/>
    <w:rsid w:val="008B4E66"/>
    <w:rPr>
      <w:rFonts w:ascii="Arial" w:eastAsia="SimSun" w:hAnsi="Arial" w:cs="Arial"/>
      <w:sz w:val="22"/>
      <w:lang w:val="en-US" w:eastAsia="zh-CN"/>
    </w:rPr>
  </w:style>
  <w:style w:type="character" w:customStyle="1" w:styleId="Heading1Char">
    <w:name w:val="Heading 1 Char"/>
    <w:basedOn w:val="DefaultParagraphFont"/>
    <w:link w:val="Heading1"/>
    <w:uiPriority w:val="99"/>
    <w:locked/>
    <w:rsid w:val="008B4E66"/>
    <w:rPr>
      <w:rFonts w:ascii="Arial" w:eastAsia="SimSun" w:hAnsi="Arial" w:cs="Arial"/>
      <w:b/>
      <w:bCs/>
      <w:caps/>
      <w:kern w:val="32"/>
      <w:sz w:val="22"/>
      <w:szCs w:val="32"/>
      <w:lang w:val="en-US" w:eastAsia="zh-CN"/>
    </w:rPr>
  </w:style>
  <w:style w:type="character" w:styleId="FollowedHyperlink">
    <w:name w:val="FollowedHyperlink"/>
    <w:basedOn w:val="DefaultParagraphFont"/>
    <w:semiHidden/>
    <w:unhideWhenUsed/>
    <w:rsid w:val="009E62B2"/>
    <w:rPr>
      <w:color w:val="800080" w:themeColor="followedHyperlink"/>
      <w:u w:val="single"/>
    </w:rPr>
  </w:style>
  <w:style w:type="character" w:customStyle="1" w:styleId="UnresolvedMention">
    <w:name w:val="Unresolved Mention"/>
    <w:basedOn w:val="DefaultParagraphFont"/>
    <w:uiPriority w:val="99"/>
    <w:semiHidden/>
    <w:unhideWhenUsed/>
    <w:rsid w:val="009E62B2"/>
    <w:rPr>
      <w:color w:val="605E5C"/>
      <w:shd w:val="clear" w:color="auto" w:fill="E1DFDD"/>
    </w:rPr>
  </w:style>
  <w:style w:type="paragraph" w:styleId="BalloonText">
    <w:name w:val="Balloon Text"/>
    <w:basedOn w:val="Normal"/>
    <w:link w:val="BalloonTextChar"/>
    <w:semiHidden/>
    <w:unhideWhenUsed/>
    <w:rsid w:val="004028F0"/>
    <w:rPr>
      <w:rFonts w:ascii="Segoe UI" w:hAnsi="Segoe UI" w:cs="Segoe UI"/>
      <w:sz w:val="18"/>
      <w:szCs w:val="18"/>
    </w:rPr>
  </w:style>
  <w:style w:type="character" w:customStyle="1" w:styleId="BalloonTextChar">
    <w:name w:val="Balloon Text Char"/>
    <w:basedOn w:val="DefaultParagraphFont"/>
    <w:link w:val="BalloonText"/>
    <w:semiHidden/>
    <w:rsid w:val="004028F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A5C59"/>
    <w:rPr>
      <w:sz w:val="16"/>
      <w:szCs w:val="16"/>
    </w:rPr>
  </w:style>
  <w:style w:type="paragraph" w:styleId="CommentSubject">
    <w:name w:val="annotation subject"/>
    <w:basedOn w:val="CommentText"/>
    <w:next w:val="CommentText"/>
    <w:link w:val="CommentSubjectChar"/>
    <w:semiHidden/>
    <w:unhideWhenUsed/>
    <w:rsid w:val="001A5C59"/>
    <w:rPr>
      <w:b/>
      <w:bCs/>
      <w:sz w:val="20"/>
    </w:rPr>
  </w:style>
  <w:style w:type="character" w:customStyle="1" w:styleId="CommentTextChar">
    <w:name w:val="Comment Text Char"/>
    <w:basedOn w:val="DefaultParagraphFont"/>
    <w:link w:val="CommentText"/>
    <w:semiHidden/>
    <w:rsid w:val="001A5C5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A5C5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64656">
      <w:bodyDiv w:val="1"/>
      <w:marLeft w:val="0"/>
      <w:marRight w:val="0"/>
      <w:marTop w:val="0"/>
      <w:marBottom w:val="0"/>
      <w:divBdr>
        <w:top w:val="none" w:sz="0" w:space="0" w:color="auto"/>
        <w:left w:val="none" w:sz="0" w:space="0" w:color="auto"/>
        <w:bottom w:val="none" w:sz="0" w:space="0" w:color="auto"/>
        <w:right w:val="none" w:sz="0" w:space="0" w:color="auto"/>
      </w:divBdr>
      <w:divsChild>
        <w:div w:id="1701778022">
          <w:marLeft w:val="0"/>
          <w:marRight w:val="0"/>
          <w:marTop w:val="0"/>
          <w:marBottom w:val="0"/>
          <w:divBdr>
            <w:top w:val="none" w:sz="0" w:space="0" w:color="auto"/>
            <w:left w:val="none" w:sz="0" w:space="0" w:color="auto"/>
            <w:bottom w:val="none" w:sz="0" w:space="0" w:color="auto"/>
            <w:right w:val="none" w:sz="0" w:space="0" w:color="auto"/>
          </w:divBdr>
          <w:divsChild>
            <w:div w:id="1470047516">
              <w:marLeft w:val="0"/>
              <w:marRight w:val="0"/>
              <w:marTop w:val="0"/>
              <w:marBottom w:val="0"/>
              <w:divBdr>
                <w:top w:val="single" w:sz="2" w:space="0" w:color="auto"/>
                <w:left w:val="single" w:sz="2" w:space="0" w:color="auto"/>
                <w:bottom w:val="single" w:sz="2" w:space="0" w:color="auto"/>
                <w:right w:val="single" w:sz="2" w:space="0" w:color="auto"/>
              </w:divBdr>
              <w:divsChild>
                <w:div w:id="2098331750">
                  <w:marLeft w:val="0"/>
                  <w:marRight w:val="0"/>
                  <w:marTop w:val="0"/>
                  <w:marBottom w:val="0"/>
                  <w:divBdr>
                    <w:top w:val="none" w:sz="0" w:space="0" w:color="auto"/>
                    <w:left w:val="none" w:sz="0" w:space="0" w:color="auto"/>
                    <w:bottom w:val="none" w:sz="0" w:space="0" w:color="auto"/>
                    <w:right w:val="none" w:sz="0" w:space="0" w:color="auto"/>
                  </w:divBdr>
                </w:div>
                <w:div w:id="14697816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576114" TargetMode="External"/><Relationship Id="rId2" Type="http://schemas.openxmlformats.org/officeDocument/2006/relationships/hyperlink" Target="https://www.wipo.int/meetings/en/doc_details.jsp?doc_id=576131" TargetMode="External"/><Relationship Id="rId1" Type="http://schemas.openxmlformats.org/officeDocument/2006/relationships/hyperlink" Target="https://www.wipo.int/meetings/ru/doc_details.jsp?doc_id=576059" TargetMode="External"/><Relationship Id="rId4" Type="http://schemas.openxmlformats.org/officeDocument/2006/relationships/hyperlink" Target="https://www.wipo.int/meetings/en/doc_details.jsp?doc_id=576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03CC-587E-4549-8E1D-CBD6BF18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6230</Words>
  <Characters>42519</Characters>
  <Application>Microsoft Office Word</Application>
  <DocSecurity>0</DocSecurity>
  <Lines>711</Lines>
  <Paragraphs>136</Paragraphs>
  <ScaleCrop>false</ScaleCrop>
  <HeadingPairs>
    <vt:vector size="2" baseType="variant">
      <vt:variant>
        <vt:lpstr>Title</vt:lpstr>
      </vt:variant>
      <vt:variant>
        <vt:i4>1</vt:i4>
      </vt:variant>
    </vt:vector>
  </HeadingPairs>
  <TitlesOfParts>
    <vt:vector size="1" baseType="lpstr">
      <vt:lpstr>PCT/WG/15/2</vt:lpstr>
    </vt:vector>
  </TitlesOfParts>
  <Company>WIPO</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PCT/WG/15/2</dc:title>
  <dc:subject>Meeting of International Authorities:  Report of the Twenty‑Ninth Session</dc:subject>
  <dc:creator>MARLOW Thomas</dc:creator>
  <cp:keywords>PUBLIC</cp:keywords>
  <cp:lastModifiedBy>MARLOW Thomas</cp:lastModifiedBy>
  <cp:revision>5</cp:revision>
  <cp:lastPrinted>2022-09-06T10:10:00Z</cp:lastPrinted>
  <dcterms:created xsi:type="dcterms:W3CDTF">2022-09-06T10:07:00Z</dcterms:created>
  <dcterms:modified xsi:type="dcterms:W3CDTF">2022-09-06T10:11:00Z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2fe664d2-08a0-4ac6-9853-6d545bd8288d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