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68091E" w:rsidP="00916EE2">
            <w:r>
              <w:rPr>
                <w:noProof/>
                <w:lang w:val="en-US" w:eastAsia="en-US"/>
              </w:rPr>
              <w:drawing>
                <wp:inline distT="0" distB="0" distL="0" distR="0" wp14:anchorId="3E9FCC93" wp14:editId="7C8BAD15">
                  <wp:extent cx="1809750" cy="1343025"/>
                  <wp:effectExtent l="0" t="0" r="0" b="9525"/>
                  <wp:docPr id="1" name="Picture 1" descr="WIPO-R-B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WIPO-R-BW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EC4E49" w:rsidP="00916EE2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8B2CC1" w:rsidRPr="001832A6" w:rsidTr="00C5068F">
        <w:trPr>
          <w:trHeight w:hRule="exact" w:val="357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731E" w:rsidRDefault="00BD078D" w:rsidP="00BD078D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PCT/CTC/30/</w:t>
            </w:r>
            <w:bookmarkStart w:id="0" w:name="Code"/>
            <w:bookmarkEnd w:id="0"/>
            <w:r>
              <w:rPr>
                <w:rFonts w:ascii="Arial Black" w:hAnsi="Arial Black"/>
                <w:caps/>
                <w:sz w:val="15"/>
              </w:rPr>
              <w:t>23</w:t>
            </w:r>
          </w:p>
        </w:tc>
      </w:tr>
      <w:tr w:rsidR="008B2CC1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90731E" w:rsidRDefault="008B2CC1" w:rsidP="00CD04F1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 xml:space="preserve">ОРИГИНАЛ: </w:t>
            </w:r>
            <w:bookmarkStart w:id="1" w:name="Original"/>
            <w:bookmarkEnd w:id="1"/>
            <w:r>
              <w:rPr>
                <w:rFonts w:ascii="Arial Black" w:hAnsi="Arial Black"/>
                <w:caps/>
                <w:sz w:val="15"/>
              </w:rPr>
              <w:t>английский</w:t>
            </w:r>
          </w:p>
        </w:tc>
      </w:tr>
      <w:tr w:rsidR="008B2CC1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90731E" w:rsidRDefault="008B2CC1" w:rsidP="00CD04F1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 xml:space="preserve">ДАТА: </w:t>
            </w:r>
            <w:bookmarkStart w:id="2" w:name="Date"/>
            <w:bookmarkEnd w:id="2"/>
            <w:r>
              <w:rPr>
                <w:rFonts w:ascii="Arial Black" w:hAnsi="Arial Black"/>
                <w:caps/>
                <w:sz w:val="15"/>
              </w:rPr>
              <w:t>16 марта 2017 г.</w:t>
            </w:r>
          </w:p>
        </w:tc>
      </w:tr>
    </w:tbl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Default="00BD078D" w:rsidP="008B2CC1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Договор о патентной кооперации (PCT)</w:t>
      </w:r>
    </w:p>
    <w:p w:rsidR="00BD078D" w:rsidRPr="003845C1" w:rsidRDefault="00BD078D" w:rsidP="008B2CC1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Комитет по техническому сотрудничеству</w:t>
      </w:r>
    </w:p>
    <w:p w:rsidR="003845C1" w:rsidRDefault="003845C1" w:rsidP="003845C1"/>
    <w:p w:rsidR="003845C1" w:rsidRDefault="003845C1" w:rsidP="003845C1"/>
    <w:p w:rsidR="008B2CC1" w:rsidRPr="003845C1" w:rsidRDefault="00BD078D" w:rsidP="008B2CC1">
      <w:pPr>
        <w:rPr>
          <w:b/>
          <w:sz w:val="24"/>
          <w:szCs w:val="24"/>
        </w:rPr>
      </w:pPr>
      <w:r>
        <w:rPr>
          <w:b/>
          <w:sz w:val="24"/>
          <w:szCs w:val="24"/>
        </w:rPr>
        <w:t>Тридцатая сессия</w:t>
      </w:r>
    </w:p>
    <w:p w:rsidR="008B2CC1" w:rsidRPr="003845C1" w:rsidRDefault="00BD078D" w:rsidP="008B2CC1">
      <w:pPr>
        <w:rPr>
          <w:b/>
          <w:sz w:val="24"/>
          <w:szCs w:val="24"/>
        </w:rPr>
      </w:pPr>
      <w:r>
        <w:rPr>
          <w:b/>
          <w:sz w:val="24"/>
          <w:szCs w:val="24"/>
        </w:rPr>
        <w:t>Женева, 8–12 мая 2017 г.</w:t>
      </w:r>
    </w:p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3845C1" w:rsidRDefault="00C650A4" w:rsidP="008B2CC1">
      <w:pPr>
        <w:rPr>
          <w:caps/>
          <w:sz w:val="24"/>
        </w:rPr>
      </w:pPr>
      <w:bookmarkStart w:id="3" w:name="TitleOfDoc"/>
      <w:bookmarkEnd w:id="3"/>
      <w:r>
        <w:rPr>
          <w:caps/>
          <w:sz w:val="24"/>
        </w:rPr>
        <w:t>ПРОДЛЕНИЕ НАЗНАЧЕНИЯ СЕВЕРНОГО ПАТЕНТНОГО ИНСТИТУТА В КАЧЕСТВЕ МЕЖДУНАРОДНОГО ПОИСКОВОГО ОРГАНА И ОРГАНА МЕЖДУНАРОДНОЙ ПРЕДВАРИТЕЛЬНОЙ ЭКСПЕРТИЗЫ В РАМКАХ PCT</w:t>
      </w:r>
    </w:p>
    <w:p w:rsidR="008B2CC1" w:rsidRPr="008B2CC1" w:rsidRDefault="008B2CC1" w:rsidP="008B2CC1"/>
    <w:p w:rsidR="008B2CC1" w:rsidRPr="008B2CC1" w:rsidRDefault="00C650A4" w:rsidP="008B2CC1">
      <w:pPr>
        <w:rPr>
          <w:i/>
        </w:rPr>
      </w:pPr>
      <w:bookmarkStart w:id="4" w:name="Prepared"/>
      <w:bookmarkEnd w:id="4"/>
      <w:r>
        <w:rPr>
          <w:i/>
        </w:rPr>
        <w:t>Документ подготовлен Международным бюро</w:t>
      </w:r>
    </w:p>
    <w:p w:rsidR="00AC205C" w:rsidRDefault="00AC205C"/>
    <w:p w:rsidR="000F5E56" w:rsidRDefault="000F5E56"/>
    <w:p w:rsidR="002928D3" w:rsidRDefault="002928D3"/>
    <w:p w:rsidR="002928D3" w:rsidRDefault="002928D3" w:rsidP="0053057A"/>
    <w:p w:rsidR="005C40A3" w:rsidRDefault="00A93FC2" w:rsidP="005C40A3">
      <w:pPr>
        <w:pStyle w:val="ONUME"/>
      </w:pPr>
      <w:bookmarkStart w:id="5" w:name="_Ref447032909"/>
      <w:r>
        <w:t xml:space="preserve">Все действующие международные органы были назначены </w:t>
      </w:r>
      <w:r w:rsidRPr="00857B90">
        <w:t xml:space="preserve">Ассамблеей </w:t>
      </w:r>
      <w:r w:rsidR="00CF1D11" w:rsidRPr="00857B90">
        <w:rPr>
          <w:lang w:val="en-GB"/>
        </w:rPr>
        <w:t>PCT</w:t>
      </w:r>
      <w:r w:rsidR="00CF1D11" w:rsidRPr="00857B90">
        <w:t xml:space="preserve"> </w:t>
      </w:r>
      <w:r w:rsidRPr="00857B90">
        <w:t>на</w:t>
      </w:r>
      <w:r>
        <w:t xml:space="preserve"> срок, заканчивающийся 31 декабря 2017 г.  Как следствие, в 2017 г. Ассамблея должна будет принять решение о продлении назначения каждого из действующих международных органов, который пожелает получить продление срока своего назначения, и для этого предварительно запросить мнение Комитета (см. статьи PCT 16(3)(e) и 32(3)).</w:t>
      </w:r>
      <w:bookmarkEnd w:id="5"/>
      <w:r>
        <w:t xml:space="preserve">  Информация о данной процедуре и роли Комитета приводится в документе PCT/CTC/30/INF/1.</w:t>
      </w:r>
    </w:p>
    <w:p w:rsidR="005C40A3" w:rsidRDefault="00361F62" w:rsidP="005C40A3">
      <w:pPr>
        <w:pStyle w:val="ONUME"/>
      </w:pPr>
      <w:r>
        <w:t>7 марта 2017 г. Северный патентный институт подал заявление о продлении своего назначения в качестве Международного поискового органа и Органа международной предварительной экспертизы в рамках PCT.  Данное заявление воспроизводится в приложении к настоящему документу.</w:t>
      </w:r>
    </w:p>
    <w:p w:rsidR="005C40A3" w:rsidRPr="00AA5F79" w:rsidRDefault="00AA5F79" w:rsidP="0035027E">
      <w:pPr>
        <w:pStyle w:val="ONUME"/>
        <w:tabs>
          <w:tab w:val="left" w:pos="6096"/>
        </w:tabs>
        <w:ind w:left="5533"/>
        <w:rPr>
          <w:i/>
        </w:rPr>
      </w:pPr>
      <w:r>
        <w:rPr>
          <w:i/>
        </w:rPr>
        <w:t>Комитету предлагается высказать свое мнение по данному вопросу.</w:t>
      </w:r>
    </w:p>
    <w:p w:rsidR="00AA5F79" w:rsidRDefault="00AA5F79" w:rsidP="00AA5F79">
      <w:pPr>
        <w:pStyle w:val="ONUME"/>
        <w:numPr>
          <w:ilvl w:val="0"/>
          <w:numId w:val="0"/>
        </w:numPr>
      </w:pPr>
    </w:p>
    <w:p w:rsidR="00AA5F79" w:rsidRDefault="00AA5F79" w:rsidP="00AA5F79">
      <w:pPr>
        <w:pStyle w:val="ONUME"/>
        <w:numPr>
          <w:ilvl w:val="0"/>
          <w:numId w:val="0"/>
        </w:numPr>
        <w:ind w:left="5533"/>
        <w:sectPr w:rsidR="00AA5F79" w:rsidSect="00C650A4">
          <w:headerReference w:type="default" r:id="rId10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  <w:r>
        <w:t>[Приложение следует]</w:t>
      </w:r>
    </w:p>
    <w:p w:rsidR="00AA5F79" w:rsidRPr="002007D8" w:rsidRDefault="00AA5F79" w:rsidP="002007D8">
      <w:pPr>
        <w:pStyle w:val="ONUME"/>
        <w:numPr>
          <w:ilvl w:val="0"/>
          <w:numId w:val="0"/>
        </w:numPr>
        <w:jc w:val="center"/>
        <w:rPr>
          <w:caps/>
        </w:rPr>
      </w:pPr>
      <w:r>
        <w:rPr>
          <w:caps/>
        </w:rPr>
        <w:lastRenderedPageBreak/>
        <w:t>ЗАЯВЛЕНИЕ СЕВЕРНОГО ПАТЕНТНОГО ИНСТИТУТА О ПРОДЛЕНИИ ЕГО НАЗНАЧЕНИЯ В КАЧЕСТВЕ МЕЖДУНАРОДНОГО ПОИСКОВОГО ОРГАНА И ОРГАНА МЕЖДУНАРОДНОЙ ПРЕДВАРИТЕЛЬНОЙ ЭКСПЕРТИЗЫ В РАМКАХ PCT</w:t>
      </w:r>
    </w:p>
    <w:p w:rsidR="002007D8" w:rsidRPr="00830F06" w:rsidRDefault="002007D8" w:rsidP="002007D8">
      <w:pPr>
        <w:rPr>
          <w:szCs w:val="24"/>
        </w:rPr>
      </w:pPr>
    </w:p>
    <w:p w:rsidR="002007D8" w:rsidRPr="00830F06" w:rsidRDefault="002007D8" w:rsidP="002007D8">
      <w:pPr>
        <w:pStyle w:val="SectionHeading"/>
      </w:pPr>
      <w:r>
        <w:t>1 – ОБЩИЕ СВЕДЕНИЯ</w:t>
      </w:r>
    </w:p>
    <w:p w:rsidR="002007D8" w:rsidRPr="00830F06" w:rsidRDefault="002007D8" w:rsidP="002007D8">
      <w:pPr>
        <w:rPr>
          <w:b/>
          <w:bCs/>
          <w:szCs w:val="22"/>
        </w:rPr>
      </w:pPr>
      <w:r>
        <w:rPr>
          <w:b/>
          <w:bCs/>
        </w:rPr>
        <w:t>Название ведомства или межправительственной организации:</w:t>
      </w:r>
      <w:r w:rsidR="00E92A02">
        <w:rPr>
          <w:b/>
          <w:bCs/>
          <w:szCs w:val="22"/>
        </w:rPr>
        <w:t xml:space="preserve"> </w:t>
      </w:r>
      <w:r>
        <w:t>Северный патентный институт, межправительственная организация, созданная правительствами Дании, Исландии и Норвегии.</w:t>
      </w:r>
    </w:p>
    <w:p w:rsidR="002007D8" w:rsidRPr="00830F06" w:rsidRDefault="002007D8" w:rsidP="002007D8">
      <w:pPr>
        <w:rPr>
          <w:szCs w:val="22"/>
        </w:rPr>
      </w:pPr>
    </w:p>
    <w:p w:rsidR="002007D8" w:rsidRPr="001E4A12" w:rsidRDefault="002007D8" w:rsidP="002007D8">
      <w:pPr>
        <w:rPr>
          <w:szCs w:val="24"/>
        </w:rPr>
      </w:pPr>
      <w:r>
        <w:rPr>
          <w:b/>
          <w:bCs/>
        </w:rPr>
        <w:t>Дата получения Генеральным директором заявления о повторном назначении:</w:t>
      </w:r>
      <w:r>
        <w:t xml:space="preserve"> 7</w:t>
      </w:r>
      <w:r w:rsidR="00E92A02">
        <w:t> </w:t>
      </w:r>
      <w:r>
        <w:t>марта 2017 г.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rPr>
          <w:b/>
          <w:bCs/>
          <w:szCs w:val="22"/>
        </w:rPr>
        <w:t>Сессия Ассамблеи, на которой будет рассмотрен вопрос о повторном назначении:</w:t>
      </w:r>
      <w:r w:rsidR="00E92A02">
        <w:t xml:space="preserve"> </w:t>
      </w:r>
      <w:r>
        <w:t>сорок девятая сессия, 2–11 октября 2017 г., Женева, Швейцария.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rPr>
          <w:b/>
          <w:bCs/>
          <w:szCs w:val="22"/>
        </w:rPr>
        <w:t>Предполагаемая дата возможного начала деятельности в качестве МПО/ОМПЭ:</w:t>
      </w:r>
      <w:r>
        <w:t xml:space="preserve"> Северный патентный институт хотел бы получить повторное назначение, поскольку он уже выполняет функции МПО/ОМПЭ</w:t>
      </w:r>
    </w:p>
    <w:p w:rsidR="002007D8" w:rsidRPr="00830F06" w:rsidRDefault="002007D8" w:rsidP="002007D8">
      <w:pPr>
        <w:rPr>
          <w:szCs w:val="22"/>
        </w:rPr>
      </w:pPr>
      <w:bookmarkStart w:id="7" w:name="_GoBack"/>
      <w:bookmarkEnd w:id="7"/>
    </w:p>
    <w:p w:rsidR="002007D8" w:rsidRPr="00830F06" w:rsidRDefault="002007D8" w:rsidP="002007D8">
      <w:pPr>
        <w:rPr>
          <w:szCs w:val="22"/>
        </w:rPr>
      </w:pPr>
      <w:r>
        <w:rPr>
          <w:b/>
          <w:bCs/>
          <w:szCs w:val="22"/>
        </w:rPr>
        <w:t>Существующий (существующие) МПО/ОМПЭ, помогающий (помогающие) оценить степень соответствия требованиям:</w:t>
      </w:r>
      <w:r>
        <w:t xml:space="preserve">  неприменимо</w:t>
      </w:r>
    </w:p>
    <w:p w:rsidR="002007D8" w:rsidRPr="00830F06" w:rsidRDefault="002007D8" w:rsidP="002007D8">
      <w:pPr>
        <w:pStyle w:val="SectionHeading"/>
      </w:pPr>
      <w:r>
        <w:t>2 – ОСНОВНЫЕ КРИТЕРИИ: МИНИМУМ ТРЕБОВАНИЙ ДЛЯ НАЗНАЧЕНИЯ</w:t>
      </w:r>
    </w:p>
    <w:p w:rsidR="002007D8" w:rsidRPr="00830F06" w:rsidRDefault="002007D8" w:rsidP="002007D8"/>
    <w:p w:rsidR="002007D8" w:rsidRPr="00830F06" w:rsidRDefault="002007D8" w:rsidP="002007D8">
      <w:pPr>
        <w:pStyle w:val="SectionHeading"/>
      </w:pPr>
      <w:r>
        <w:t xml:space="preserve">2.1 – ВОЗМОЖНОСТИ ДЛЯ ПРОВЕДЕНИЯ ПОИСКА И ЭКСПЕРТИЗЫ </w:t>
      </w:r>
    </w:p>
    <w:p w:rsidR="002007D8" w:rsidRDefault="002007D8" w:rsidP="002007D8">
      <w:pPr>
        <w:rPr>
          <w:b/>
          <w:bCs/>
          <w:i/>
          <w:iCs/>
        </w:rPr>
      </w:pPr>
      <w:r>
        <w:rPr>
          <w:b/>
          <w:bCs/>
          <w:i/>
          <w:iCs/>
        </w:rPr>
        <w:t>Правила 36.1(i) и 63.1(i): национальное ведомство или межправительственная организация должна иметь, по крайней мере, 100 сотрудников, занятых полную рабочую неделю и обладающих достаточной технической квалификацией для проведения поиска и экспертизы;</w:t>
      </w:r>
    </w:p>
    <w:p w:rsidR="002007D8" w:rsidRDefault="002007D8" w:rsidP="002007D8">
      <w:pPr>
        <w:rPr>
          <w:b/>
          <w:bCs/>
          <w:i/>
          <w:iCs/>
        </w:rPr>
      </w:pPr>
    </w:p>
    <w:p w:rsidR="002007D8" w:rsidRDefault="002007D8" w:rsidP="002007D8">
      <w:pPr>
        <w:rPr>
          <w:b/>
          <w:bCs/>
          <w:i/>
          <w:iCs/>
        </w:rPr>
      </w:pPr>
    </w:p>
    <w:p w:rsidR="002007D8" w:rsidRDefault="002007D8" w:rsidP="002007D8">
      <w:pPr>
        <w:rPr>
          <w:b/>
          <w:bCs/>
          <w:i/>
          <w:iCs/>
        </w:rPr>
      </w:pPr>
      <w:r>
        <w:rPr>
          <w:b/>
          <w:bCs/>
          <w:szCs w:val="22"/>
        </w:rPr>
        <w:t>Количество сотрудников, обладающих квалификацией для проведения поиска и предварительной экспертизы:</w:t>
      </w:r>
      <w:r>
        <w:t xml:space="preserve"> </w:t>
      </w:r>
    </w:p>
    <w:p w:rsidR="002007D8" w:rsidRDefault="002007D8" w:rsidP="002007D8">
      <w:pPr>
        <w:rPr>
          <w:b/>
          <w:bCs/>
          <w:i/>
          <w:iCs/>
        </w:rPr>
      </w:pPr>
    </w:p>
    <w:p w:rsidR="002007D8" w:rsidRPr="000428B9" w:rsidRDefault="002007D8" w:rsidP="002007D8">
      <w:pPr>
        <w:rPr>
          <w:b/>
          <w:bCs/>
          <w:i/>
          <w:iCs/>
        </w:rPr>
      </w:pPr>
      <w:r>
        <w:t>В основе функционирования Института леж</w:t>
      </w:r>
      <w:r w:rsidR="00131039">
        <w:t>а</w:t>
      </w:r>
      <w:r>
        <w:t>т сотрудничество между национальными патентными ведомствами трех договаривающихся государств</w:t>
      </w:r>
      <w:r w:rsidR="00131039">
        <w:t xml:space="preserve"> и </w:t>
      </w:r>
      <w:r>
        <w:t>использование существующих ресурсов и компетенции национальных ведомств.  Исландское патентное ведомство приняло решение не проводить поиск и предварительную экспертизу силами собственных сотрудников; поэтому все операции по поиску и предварительной экспертизе проводятся патентными экспертами Датского ведомства по патентам и товарным знакам и Ведомства по промышленной собственности Норвегии.</w:t>
      </w:r>
    </w:p>
    <w:p w:rsidR="002007D8" w:rsidRPr="00830F06" w:rsidRDefault="002007D8" w:rsidP="002007D8">
      <w:pPr>
        <w:keepNext/>
        <w:keepLines/>
        <w:rPr>
          <w:szCs w:val="22"/>
        </w:rPr>
      </w:pPr>
    </w:p>
    <w:p w:rsidR="002007D8" w:rsidRPr="00830F06" w:rsidRDefault="002007D8" w:rsidP="002007D8">
      <w:pPr>
        <w:keepNext/>
        <w:keepLines/>
        <w:rPr>
          <w:i/>
          <w:szCs w:val="22"/>
        </w:rPr>
      </w:pPr>
      <w:r>
        <w:rPr>
          <w:i/>
          <w:szCs w:val="22"/>
        </w:rPr>
        <w:t>Структура NPI</w:t>
      </w:r>
    </w:p>
    <w:p w:rsidR="002007D8" w:rsidRPr="00830F06" w:rsidRDefault="002007D8" w:rsidP="002007D8">
      <w:pPr>
        <w:keepNext/>
        <w:keepLines/>
        <w:rPr>
          <w:szCs w:val="22"/>
        </w:rPr>
      </w:pPr>
      <w:r w:rsidRPr="00830F06">
        <w:rPr>
          <w:noProof/>
          <w:lang w:val="en-US" w:eastAsia="en-US"/>
        </w:rPr>
        <w:drawing>
          <wp:inline distT="0" distB="0" distL="0" distR="0" wp14:anchorId="4BA82815" wp14:editId="0D167809">
            <wp:extent cx="5686425" cy="3476625"/>
            <wp:effectExtent l="0" t="0" r="9525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2007D8" w:rsidRPr="00830F06" w:rsidRDefault="002007D8" w:rsidP="002007D8">
      <w:pPr>
        <w:keepNext/>
        <w:keepLines/>
        <w:rPr>
          <w:i/>
          <w:szCs w:val="22"/>
        </w:rPr>
      </w:pPr>
      <w:r w:rsidRPr="00830F06">
        <w:rPr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07B2E8" wp14:editId="6C674C9D">
                <wp:simplePos x="0" y="0"/>
                <wp:positionH relativeFrom="column">
                  <wp:posOffset>100330</wp:posOffset>
                </wp:positionH>
                <wp:positionV relativeFrom="paragraph">
                  <wp:posOffset>52070</wp:posOffset>
                </wp:positionV>
                <wp:extent cx="219075" cy="76200"/>
                <wp:effectExtent l="0" t="0" r="9525" b="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6200"/>
                        </a:xfrm>
                        <a:prstGeom prst="rect">
                          <a:avLst/>
                        </a:prstGeom>
                        <a:solidFill>
                          <a:srgbClr val="7AB95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7544EF29" id="Rektangel 8" o:spid="_x0000_s1026" style="position:absolute;margin-left:7.9pt;margin-top:4.1pt;width:17.25pt;height: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" fillcolor="#7ab956" stroked="f" strokeweight="2pt"/>
            </w:pict>
          </mc:Fallback>
        </mc:AlternateContent>
      </w:r>
      <w:r>
        <w:t xml:space="preserve">*      </w:t>
      </w:r>
      <w:r>
        <w:rPr>
          <w:i/>
          <w:szCs w:val="22"/>
        </w:rPr>
        <w:t xml:space="preserve">   Услуги, оказываемые национальными патентными ведомствами</w:t>
      </w:r>
    </w:p>
    <w:p w:rsidR="002007D8" w:rsidRDefault="002007D8" w:rsidP="002007D8">
      <w:pPr>
        <w:keepNext/>
        <w:keepLines/>
        <w:rPr>
          <w:szCs w:val="22"/>
        </w:rPr>
      </w:pPr>
    </w:p>
    <w:p w:rsidR="002007D8" w:rsidRPr="00830F06" w:rsidRDefault="002007D8" w:rsidP="002007D8">
      <w:pPr>
        <w:keepNext/>
        <w:keepLines/>
        <w:rPr>
          <w:szCs w:val="22"/>
        </w:rPr>
      </w:pPr>
    </w:p>
    <w:p w:rsidR="002007D8" w:rsidRPr="00830F06" w:rsidRDefault="002007D8" w:rsidP="002007D8">
      <w:pPr>
        <w:keepNext/>
        <w:keepLines/>
        <w:rPr>
          <w:szCs w:val="22"/>
        </w:rPr>
      </w:pPr>
      <w:r>
        <w:t xml:space="preserve">Число квалифицированных экспертов, выполняющих поиск и предварительную экспертизу для NPI, составляет 150, из которых 80 экспертов относятся к Ведомству по промышленной собственности Норвегии (NIPO) и 70 экспертов – к Датскому ведомству по патентам и товарным знакам (DKPTO).  </w:t>
      </w:r>
      <w:r w:rsidR="003C420D">
        <w:t xml:space="preserve">Ниже приведены данные в разбивке по </w:t>
      </w:r>
      <w:r>
        <w:t>област</w:t>
      </w:r>
      <w:r w:rsidR="003C420D">
        <w:t>ям</w:t>
      </w:r>
      <w:r>
        <w:t xml:space="preserve"> техники, опыт</w:t>
      </w:r>
      <w:r w:rsidR="003C420D">
        <w:t>у</w:t>
      </w:r>
      <w:r>
        <w:t xml:space="preserve"> и квалификации</w:t>
      </w:r>
      <w:r w:rsidR="003C420D">
        <w:t>.</w:t>
      </w:r>
      <w:r>
        <w:t xml:space="preserve"> </w:t>
      </w:r>
    </w:p>
    <w:p w:rsidR="002007D8" w:rsidRPr="00830F06" w:rsidRDefault="002007D8" w:rsidP="002007D8">
      <w:pPr>
        <w:keepNext/>
        <w:keepLines/>
        <w:rPr>
          <w:szCs w:val="22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6"/>
        <w:gridCol w:w="1829"/>
        <w:gridCol w:w="2076"/>
        <w:gridCol w:w="2386"/>
      </w:tblGrid>
      <w:tr w:rsidR="002007D8" w:rsidRPr="00830F06" w:rsidTr="00641FC5">
        <w:trPr>
          <w:cantSplit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keepNext/>
              <w:keepLines/>
              <w:suppressAutoHyphens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Область техники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keepNext/>
              <w:keepLines/>
              <w:suppressAutoHyphens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Количество сотрудников (в пересчете на занятых полную рабочую неделю)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Средний стаж работы экспертов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Профессиональная специализация</w:t>
            </w:r>
          </w:p>
        </w:tc>
      </w:tr>
      <w:tr w:rsidR="002007D8" w:rsidRPr="00830F06" w:rsidTr="00641FC5">
        <w:trPr>
          <w:cantSplit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keepNext/>
              <w:keepLines/>
              <w:suppressAutoHyphens/>
              <w:rPr>
                <w:szCs w:val="22"/>
              </w:rPr>
            </w:pPr>
            <w:r>
              <w:t>Механика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jc w:val="right"/>
            </w:pPr>
            <w:r>
              <w:t>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3F7DA1" w:rsidP="00641FC5">
            <w:pPr>
              <w:jc w:val="right"/>
            </w:pPr>
            <w:r>
              <w:t>15,1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keepNext/>
              <w:keepLines/>
              <w:suppressAutoHyphens/>
              <w:rPr>
                <w:szCs w:val="22"/>
                <w:lang w:bidi="he-IL"/>
              </w:rPr>
            </w:pPr>
          </w:p>
        </w:tc>
      </w:tr>
      <w:tr w:rsidR="002007D8" w:rsidRPr="00830F06" w:rsidTr="00641FC5">
        <w:trPr>
          <w:cantSplit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3C420D">
            <w:pPr>
              <w:keepNext/>
              <w:keepLines/>
              <w:suppressAutoHyphens/>
              <w:rPr>
                <w:szCs w:val="22"/>
              </w:rPr>
            </w:pPr>
            <w:r>
              <w:t>Электричество/</w:t>
            </w:r>
            <w:r>
              <w:br/>
              <w:t>электроника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jc w:val="right"/>
            </w:pPr>
            <w:r>
              <w:t>43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3F7DA1" w:rsidP="00641FC5">
            <w:pPr>
              <w:jc w:val="right"/>
            </w:pPr>
            <w:r>
              <w:t>13,3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keepNext/>
              <w:keepLines/>
              <w:suppressAutoHyphens/>
              <w:rPr>
                <w:szCs w:val="22"/>
                <w:lang w:bidi="he-IL"/>
              </w:rPr>
            </w:pPr>
          </w:p>
        </w:tc>
      </w:tr>
      <w:tr w:rsidR="002007D8" w:rsidRPr="00830F06" w:rsidTr="00641FC5">
        <w:trPr>
          <w:cantSplit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keepNext/>
              <w:keepLines/>
              <w:suppressAutoHyphens/>
              <w:rPr>
                <w:szCs w:val="22"/>
              </w:rPr>
            </w:pPr>
            <w: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jc w:val="right"/>
            </w:pPr>
            <w: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3F7DA1" w:rsidP="00641FC5">
            <w:pPr>
              <w:jc w:val="right"/>
            </w:pPr>
            <w:r>
              <w:t>15,7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keepNext/>
              <w:keepLines/>
              <w:suppressAutoHyphens/>
              <w:rPr>
                <w:szCs w:val="22"/>
                <w:lang w:bidi="he-IL"/>
              </w:rPr>
            </w:pPr>
          </w:p>
        </w:tc>
      </w:tr>
      <w:tr w:rsidR="002007D8" w:rsidRPr="00830F06" w:rsidTr="00641FC5">
        <w:trPr>
          <w:cantSplit/>
          <w:trHeight w:val="6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keepNext/>
              <w:keepLines/>
              <w:suppressAutoHyphens/>
              <w:rPr>
                <w:szCs w:val="22"/>
              </w:rPr>
            </w:pPr>
            <w:r>
              <w:t>Биотехнологии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jc w:val="right"/>
            </w:pPr>
            <w: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3F7DA1" w:rsidP="00641FC5">
            <w:pPr>
              <w:jc w:val="right"/>
            </w:pPr>
            <w:r>
              <w:t>13,8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keepNext/>
              <w:keepLines/>
              <w:suppressAutoHyphens/>
              <w:rPr>
                <w:szCs w:val="22"/>
                <w:lang w:bidi="he-IL"/>
              </w:rPr>
            </w:pPr>
          </w:p>
        </w:tc>
      </w:tr>
      <w:tr w:rsidR="002007D8" w:rsidRPr="00830F06" w:rsidTr="00641FC5">
        <w:trPr>
          <w:cantSplit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b/>
                <w:i/>
                <w:iCs/>
                <w:szCs w:val="22"/>
                <w:lang w:bidi="he-IL"/>
              </w:rPr>
            </w:pPr>
          </w:p>
          <w:p w:rsidR="002007D8" w:rsidRPr="00830F06" w:rsidRDefault="002007D8" w:rsidP="00641FC5">
            <w:pPr>
              <w:suppressAutoHyphens/>
              <w:rPr>
                <w:b/>
                <w:i/>
                <w:iCs/>
                <w:szCs w:val="22"/>
              </w:rPr>
            </w:pPr>
            <w:r>
              <w:rPr>
                <w:b/>
                <w:i/>
                <w:iCs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jc w:val="right"/>
              <w:rPr>
                <w:b/>
              </w:rPr>
            </w:pPr>
          </w:p>
          <w:p w:rsidR="002007D8" w:rsidRPr="00830F06" w:rsidRDefault="002007D8" w:rsidP="00641FC5">
            <w:pPr>
              <w:jc w:val="right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jc w:val="right"/>
              <w:rPr>
                <w:b/>
                <w:iCs/>
                <w:szCs w:val="22"/>
                <w:lang w:bidi="he-IL"/>
              </w:rPr>
            </w:pPr>
          </w:p>
          <w:p w:rsidR="002007D8" w:rsidRPr="00830F06" w:rsidRDefault="003F7DA1" w:rsidP="00641FC5">
            <w:pPr>
              <w:suppressAutoHyphens/>
              <w:jc w:val="right"/>
              <w:rPr>
                <w:b/>
                <w:iCs/>
                <w:szCs w:val="22"/>
              </w:rPr>
            </w:pPr>
            <w:r>
              <w:rPr>
                <w:b/>
                <w:iCs/>
                <w:szCs w:val="22"/>
              </w:rPr>
              <w:t>14,5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b/>
                <w:iCs/>
                <w:szCs w:val="22"/>
              </w:rPr>
            </w:pPr>
            <w:r>
              <w:rPr>
                <w:b/>
                <w:iCs/>
                <w:szCs w:val="22"/>
              </w:rPr>
              <w:t>16% сотрудников имеют PhD, 84% – степени магистра или аналогичную степень.</w:t>
            </w:r>
          </w:p>
        </w:tc>
      </w:tr>
    </w:tbl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b/>
          <w:bCs/>
          <w:szCs w:val="24"/>
        </w:rPr>
      </w:pPr>
      <w:r>
        <w:rPr>
          <w:b/>
          <w:bCs/>
        </w:rPr>
        <w:t>Учебные программы</w:t>
      </w:r>
    </w:p>
    <w:p w:rsidR="002007D8" w:rsidRPr="00830F06" w:rsidRDefault="002007D8" w:rsidP="002007D8"/>
    <w:p w:rsidR="002007D8" w:rsidRPr="00830F06" w:rsidRDefault="002007D8" w:rsidP="002007D8">
      <w:r>
        <w:t>Все новые эксперты NPI проходят обучение продолжительностью 12–18 месяцев, и только после этого они получают право самостоятельно принимать решени</w:t>
      </w:r>
      <w:r w:rsidR="00857B90">
        <w:t>я</w:t>
      </w:r>
      <w:r>
        <w:t xml:space="preserve"> по патентным заявкам.  В</w:t>
      </w:r>
      <w:r w:rsidR="00FD56F3">
        <w:t xml:space="preserve"> период обучения у каждого нового </w:t>
      </w:r>
      <w:r>
        <w:t>эксперт</w:t>
      </w:r>
      <w:r w:rsidR="00FD56F3">
        <w:t>а</w:t>
      </w:r>
      <w:r>
        <w:t xml:space="preserve"> </w:t>
      </w:r>
      <w:r w:rsidR="00FD56F3">
        <w:t>есть</w:t>
      </w:r>
      <w:r>
        <w:t xml:space="preserve"> как минимум дв</w:t>
      </w:r>
      <w:r w:rsidR="00FD56F3">
        <w:t>а</w:t>
      </w:r>
      <w:r>
        <w:t xml:space="preserve"> </w:t>
      </w:r>
      <w:r w:rsidR="00345D6B">
        <w:lastRenderedPageBreak/>
        <w:t xml:space="preserve">наставника по данной </w:t>
      </w:r>
      <w:r>
        <w:t xml:space="preserve">или </w:t>
      </w:r>
      <w:r w:rsidR="00345D6B">
        <w:t xml:space="preserve">смежной </w:t>
      </w:r>
      <w:r>
        <w:t xml:space="preserve">области техники.  </w:t>
      </w:r>
      <w:r w:rsidR="00345D6B">
        <w:t>Наставниками являются</w:t>
      </w:r>
      <w:r>
        <w:t xml:space="preserve"> опытные эксперты, прошедшие соответствующую подготовку.  </w:t>
      </w:r>
      <w:r w:rsidR="00345D6B">
        <w:t xml:space="preserve">Наставник </w:t>
      </w:r>
      <w:r>
        <w:t xml:space="preserve">контролирует всю работу, проводимую новым экспертом, и тесно взаимодействует с ним по повседневным вопросам, связанным с обработкой и экспертизой заявок.  Помимо работы с </w:t>
      </w:r>
      <w:r w:rsidR="00345D6B">
        <w:t>наставником</w:t>
      </w:r>
      <w:r>
        <w:t>, все новые эксперты проходят обучение по комплексной программе, охватывающей все аспекты процедуры обработки заявок.</w:t>
      </w:r>
    </w:p>
    <w:p w:rsidR="002007D8" w:rsidRPr="00830F06" w:rsidRDefault="002007D8" w:rsidP="002007D8"/>
    <w:p w:rsidR="002007D8" w:rsidRPr="00830F06" w:rsidRDefault="002007D8" w:rsidP="002007D8">
      <w:r>
        <w:t xml:space="preserve">Эксперты проходят </w:t>
      </w:r>
      <w:r w:rsidR="00A777A6">
        <w:t xml:space="preserve">обширную </w:t>
      </w:r>
      <w:r>
        <w:t xml:space="preserve">подготовку в области патентного права и законодательства.  Среди рассматриваемых тем – Договор о патентной кооперации, Инструкция и Административная инструкция, а также Руководство РСТ по проведению международного поиска и международной предварительной экспертизы.  Кроме того, эксперты учатся </w:t>
      </w:r>
      <w:r w:rsidR="00A777A6">
        <w:t xml:space="preserve">пользоваться поисковыми </w:t>
      </w:r>
      <w:r>
        <w:t>инструмент</w:t>
      </w:r>
      <w:r w:rsidR="00A777A6">
        <w:t>ами</w:t>
      </w:r>
      <w:r>
        <w:t xml:space="preserve"> и баз</w:t>
      </w:r>
      <w:r w:rsidR="00A777A6">
        <w:t>ами</w:t>
      </w:r>
      <w:r>
        <w:t xml:space="preserve"> данных, внутренни</w:t>
      </w:r>
      <w:r w:rsidR="00A777A6">
        <w:t>ми</w:t>
      </w:r>
      <w:r>
        <w:t xml:space="preserve"> систем</w:t>
      </w:r>
      <w:r w:rsidR="00A777A6">
        <w:t>ами</w:t>
      </w:r>
      <w:r>
        <w:t xml:space="preserve"> и систем</w:t>
      </w:r>
      <w:r w:rsidR="00A777A6">
        <w:t>ами</w:t>
      </w:r>
      <w:r>
        <w:t xml:space="preserve"> документации. </w:t>
      </w:r>
    </w:p>
    <w:p w:rsidR="002007D8" w:rsidRPr="00830F06" w:rsidRDefault="002007D8" w:rsidP="002007D8"/>
    <w:p w:rsidR="002007D8" w:rsidRPr="00830F06" w:rsidRDefault="002007D8" w:rsidP="002007D8">
      <w:r>
        <w:t xml:space="preserve">Всем опытным экспертам рекомендуется регулярно обновлять свои знания в соответствующей области техники.  </w:t>
      </w:r>
      <w:r w:rsidR="00A777A6">
        <w:t>Для этого</w:t>
      </w:r>
      <w:r>
        <w:t xml:space="preserve"> используются обсуждения и практика в</w:t>
      </w:r>
      <w:r w:rsidR="00A777A6">
        <w:t xml:space="preserve"> профильных</w:t>
      </w:r>
      <w:r>
        <w:t xml:space="preserve"> технических группах, участие в сторонних курсах и конференциях, посвященных вопросам из соответствующей области техники, а также получение информации из интернета и различных журналов.  Все эксперты участвуют в регулярно проводимых встречах, в рамках которых специалисты по поиску и предварительной экспертизе рассказывают о последних изменениях в той работе, которой они занимаются, и ее новых аспектах.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</w:p>
    <w:p w:rsidR="002007D8" w:rsidRPr="003E166A" w:rsidRDefault="002007D8" w:rsidP="002007D8">
      <w:pPr>
        <w:rPr>
          <w:b/>
          <w:bCs/>
          <w:i/>
          <w:szCs w:val="24"/>
        </w:rPr>
      </w:pPr>
      <w:r>
        <w:rPr>
          <w:b/>
          <w:bCs/>
          <w:i/>
        </w:rPr>
        <w:t>Правила 36.1(ii) и 63.1(ii): это ведомство или организация должна иметь в своем распоряжении или иметь доступ, по крайней мере, к минимуму документации, упомянутому в правиле 34 и подобранному соответствующим образом для целей поиска на бумаге, в микроформах или на электронных носителях.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keepNext/>
        <w:rPr>
          <w:b/>
          <w:bCs/>
          <w:szCs w:val="22"/>
        </w:rPr>
      </w:pPr>
      <w:r>
        <w:rPr>
          <w:b/>
          <w:bCs/>
          <w:szCs w:val="22"/>
        </w:rPr>
        <w:t>Доступ к минимуму документации для целей поиска:</w:t>
      </w:r>
      <w:r>
        <w:t xml:space="preserve">  </w:t>
      </w:r>
    </w:p>
    <w:p w:rsidR="002007D8" w:rsidRPr="00830F06" w:rsidRDefault="002007D8" w:rsidP="002007D8">
      <w:pPr>
        <w:tabs>
          <w:tab w:val="left" w:pos="567"/>
        </w:tabs>
        <w:rPr>
          <w:szCs w:val="22"/>
        </w:rPr>
      </w:pPr>
      <w:r>
        <w:t>(X)</w:t>
      </w:r>
      <w:r>
        <w:tab/>
        <w:t>Полный доступ</w:t>
      </w:r>
    </w:p>
    <w:p w:rsidR="002007D8" w:rsidRPr="00830F06" w:rsidRDefault="002007D8" w:rsidP="002007D8">
      <w:pPr>
        <w:tabs>
          <w:tab w:val="left" w:pos="567"/>
        </w:tabs>
        <w:rPr>
          <w:szCs w:val="22"/>
        </w:rPr>
      </w:pPr>
      <w:r>
        <w:t>(  )</w:t>
      </w:r>
      <w:r>
        <w:tab/>
        <w:t>Частичный доступ (укажите области, доступ к которым в настоящее время отсутствует, и как вы намереваетесь получить доступ к таким областям)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rPr>
          <w:b/>
          <w:bCs/>
          <w:szCs w:val="22"/>
        </w:rPr>
        <w:t>Поисковые системы:</w:t>
      </w:r>
      <w:r>
        <w:t xml:space="preserve">  </w:t>
      </w:r>
    </w:p>
    <w:p w:rsidR="002007D8" w:rsidRPr="00830F06" w:rsidRDefault="002007D8" w:rsidP="002007D8"/>
    <w:p w:rsidR="002007D8" w:rsidRPr="00830F06" w:rsidRDefault="002007D8" w:rsidP="002007D8">
      <w:r>
        <w:t xml:space="preserve">Все эксперты NPI имеют полный доступ к минимуму документации PCT, о котором идет речь в правиле 34. </w:t>
      </w:r>
    </w:p>
    <w:p w:rsidR="002007D8" w:rsidRPr="00830F06" w:rsidRDefault="002007D8" w:rsidP="002007D8"/>
    <w:p w:rsidR="002007D8" w:rsidRPr="00830F06" w:rsidRDefault="002007D8" w:rsidP="002007D8">
      <w:r>
        <w:t>Поиск в основном проводится онлайн с использованием тех же баз данных и систем поиска, которые предоставляются государствам – членам ЕПВ.  Среди наиболее важных баз данных – EPODOC, WPI и INSPEC; доступ к ним осуществляется через поисковую систему EPOQUENET.  Доступ к другим важным базам данных документов осуществляется, например, через Dialog и STN.  Эксперты также пользуют</w:t>
      </w:r>
      <w:r w:rsidR="00DB689A">
        <w:t>ся</w:t>
      </w:r>
      <w:r>
        <w:t xml:space="preserve"> полнотекстовы</w:t>
      </w:r>
      <w:r w:rsidR="00DB689A">
        <w:t>ми</w:t>
      </w:r>
      <w:r>
        <w:t xml:space="preserve"> баз</w:t>
      </w:r>
      <w:r w:rsidR="00DB689A">
        <w:t>ами</w:t>
      </w:r>
      <w:r>
        <w:t xml:space="preserve"> данных на различных языках и други</w:t>
      </w:r>
      <w:r w:rsidR="00DB689A">
        <w:t>ми</w:t>
      </w:r>
      <w:r>
        <w:t xml:space="preserve"> баз</w:t>
      </w:r>
      <w:r w:rsidR="00DB689A">
        <w:t>ами</w:t>
      </w:r>
      <w:r>
        <w:t xml:space="preserve"> данных, содержащи</w:t>
      </w:r>
      <w:r w:rsidR="00DB689A">
        <w:t>ми</w:t>
      </w:r>
      <w:r>
        <w:t xml:space="preserve"> журнальные статьи и прочую непатентную литературу. </w:t>
      </w:r>
    </w:p>
    <w:p w:rsidR="002007D8" w:rsidRPr="00830F06" w:rsidRDefault="002007D8" w:rsidP="002007D8"/>
    <w:p w:rsidR="002007D8" w:rsidRPr="00830F06" w:rsidRDefault="002007D8" w:rsidP="002007D8">
      <w:r>
        <w:t>NPI также является поставщиком коммерческих услуг по проведению поиска, и в этом качестве он взаимодействует с целым рядом поставщиков коммерческих баз данных.  Это значит, что эксперты NPI имеют доступ к различным специализированным патентным и непатентным базам данных, как напрямую, так и через Dialog и STN, включая M-CAM, IEEE, GenomeQuest и др.</w:t>
      </w:r>
    </w:p>
    <w:p w:rsidR="002007D8" w:rsidRPr="00830F06" w:rsidRDefault="002007D8" w:rsidP="002007D8"/>
    <w:p w:rsidR="002007D8" w:rsidRPr="00830F06" w:rsidRDefault="002007D8" w:rsidP="002007D8">
      <w:r>
        <w:t>Постепенно осуществляется оцифровка подборки патентных документов и других бумажных публикаций.  Они используются по мере необходимости.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</w:p>
    <w:p w:rsidR="002007D8" w:rsidRPr="003E166A" w:rsidRDefault="002007D8" w:rsidP="002007D8">
      <w:pPr>
        <w:rPr>
          <w:b/>
          <w:bCs/>
          <w:i/>
          <w:szCs w:val="24"/>
        </w:rPr>
      </w:pPr>
      <w:r>
        <w:rPr>
          <w:b/>
          <w:bCs/>
          <w:i/>
        </w:rPr>
        <w:t>Правила 36.1(iii) и 63.1(iii): это ведомство или организация должна иметь штат, который способен проводить поиск и экспертизу в необходимых областях техники и который обладает достаточными языковыми знаниями для понимания, по крайней мере, тех языков, на которых написан или на которые переведен минимум документации, упомянутый в правиле 34.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b/>
          <w:bCs/>
          <w:szCs w:val="22"/>
        </w:rPr>
      </w:pPr>
      <w:r>
        <w:rPr>
          <w:b/>
          <w:bCs/>
          <w:szCs w:val="22"/>
        </w:rPr>
        <w:t>Язык(и), на котором(ых) могут подаваться и обрабатываться национальные заявки</w:t>
      </w:r>
      <w:r>
        <w:t xml:space="preserve">  </w:t>
      </w:r>
    </w:p>
    <w:p w:rsidR="002007D8" w:rsidRPr="00830F06" w:rsidRDefault="002007D8" w:rsidP="002007D8"/>
    <w:p w:rsidR="002007D8" w:rsidRPr="00830F06" w:rsidRDefault="002007D8" w:rsidP="002007D8">
      <w:pPr>
        <w:rPr>
          <w:szCs w:val="22"/>
        </w:rPr>
      </w:pPr>
      <w:r>
        <w:t>Во всех национальных патентных ведомствах заявки могут подаваться на датском, английском, норвежском и шведском языках, а в Исландии возможна подача заявок на исландском языке.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b/>
          <w:bCs/>
          <w:szCs w:val="22"/>
        </w:rPr>
      </w:pPr>
      <w:r>
        <w:rPr>
          <w:b/>
          <w:bCs/>
          <w:szCs w:val="22"/>
        </w:rPr>
        <w:t>Другие языки, которыми владеет большое число экспертов:</w:t>
      </w:r>
      <w:r>
        <w:t xml:space="preserve">  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t xml:space="preserve">немецкий и французский. </w:t>
      </w:r>
    </w:p>
    <w:p w:rsidR="002007D8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keepNext/>
        <w:rPr>
          <w:szCs w:val="22"/>
        </w:rPr>
      </w:pPr>
      <w:r>
        <w:rPr>
          <w:b/>
          <w:bCs/>
          <w:szCs w:val="22"/>
        </w:rPr>
        <w:t>Доступные услуги для содействия в проведении поиска или понимании известного уровня техники на других языках</w:t>
      </w:r>
      <w:r>
        <w:t xml:space="preserve">  </w:t>
      </w:r>
    </w:p>
    <w:p w:rsidR="002007D8" w:rsidRPr="00830F06" w:rsidRDefault="002007D8" w:rsidP="002007D8">
      <w:pPr>
        <w:keepNext/>
        <w:rPr>
          <w:szCs w:val="22"/>
        </w:rPr>
      </w:pPr>
    </w:p>
    <w:p w:rsidR="002007D8" w:rsidRPr="00830F06" w:rsidRDefault="002007D8" w:rsidP="002007D8">
      <w:pPr>
        <w:keepNext/>
        <w:rPr>
          <w:szCs w:val="22"/>
        </w:rPr>
      </w:pPr>
      <w:r>
        <w:t xml:space="preserve">Поскольку группа экспертов отличается большим разнообразием, мы можем проводить анализ известного уровня техники на более чем 30 языках, обеспечивая, если необходимо, взаимодействие эксперта, обладающего необходимыми языковыми навыками, и эксперта, обладающего квалификацией в соответствующей области техники.  Кроме того, мы имеем доступ (через STN и Dialog) к множеству полнотекстовых патентных баз данных, включая базы данных на китайском, японском, корейском и других языках, с переводом на английский язык. 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t>Используются также онлайновые инструменты перевода, такие как</w:t>
      </w:r>
      <w:r w:rsidR="0077582D">
        <w:t xml:space="preserve"> система</w:t>
      </w:r>
      <w:r>
        <w:t xml:space="preserve"> ЕПВ/Google, доступ к которо</w:t>
      </w:r>
      <w:r w:rsidR="0077582D">
        <w:t>й</w:t>
      </w:r>
      <w:r>
        <w:t xml:space="preserve"> осуществляется через Espacenet. </w:t>
      </w:r>
    </w:p>
    <w:p w:rsidR="002007D8" w:rsidRPr="00830F06" w:rsidRDefault="002007D8" w:rsidP="002007D8">
      <w:pPr>
        <w:pStyle w:val="SectionHeading"/>
      </w:pPr>
      <w:r>
        <w:t>2.2 – СИСТЕМА УПРАВЛЕНИЯ КАЧЕСТВОМ</w:t>
      </w:r>
    </w:p>
    <w:p w:rsidR="002007D8" w:rsidRPr="003E166A" w:rsidRDefault="002007D8" w:rsidP="002007D8">
      <w:pPr>
        <w:rPr>
          <w:b/>
          <w:bCs/>
          <w:i/>
        </w:rPr>
      </w:pPr>
      <w:r>
        <w:rPr>
          <w:b/>
          <w:bCs/>
          <w:i/>
        </w:rPr>
        <w:t>Правила 36.1(iv) и 63.1(iv): это ведомство или организация должна иметь систему управления качеством и механизмы внутреннего контроля в соответствии с общими правилами международного поиска.</w:t>
      </w:r>
    </w:p>
    <w:p w:rsidR="002007D8" w:rsidRPr="00830F06" w:rsidRDefault="002007D8" w:rsidP="002007D8">
      <w:pPr>
        <w:rPr>
          <w:b/>
          <w:bCs/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rPr>
          <w:b/>
          <w:bCs/>
          <w:szCs w:val="22"/>
        </w:rPr>
        <w:t>Национальная система управления качеством</w:t>
      </w:r>
      <w:r>
        <w:t xml:space="preserve"> 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r>
        <w:t xml:space="preserve">Северный патентный институт (NPI) разработал систему управления качеством, соответствующую стандарту ISO 9001.  Эта система охватывает все оказываемые услуги и состоит из трех уровней.  Первый уровень охватывает политику, цели и структуру института; второй уровень касается процедур работы с </w:t>
      </w:r>
      <w:r w:rsidRPr="00857B90">
        <w:t>системой обеспечения качества</w:t>
      </w:r>
      <w:r>
        <w:t xml:space="preserve">; третий уровень относится к </w:t>
      </w:r>
      <w:r w:rsidR="004208E7">
        <w:t xml:space="preserve">порядку </w:t>
      </w:r>
      <w:r>
        <w:t>повседневн</w:t>
      </w:r>
      <w:r w:rsidR="004208E7">
        <w:t xml:space="preserve">ого функционирования </w:t>
      </w:r>
      <w:r>
        <w:t>Северн</w:t>
      </w:r>
      <w:r w:rsidR="004208E7">
        <w:t>ого</w:t>
      </w:r>
      <w:r>
        <w:t xml:space="preserve"> патентн</w:t>
      </w:r>
      <w:r w:rsidR="004208E7">
        <w:t>ого</w:t>
      </w:r>
      <w:r>
        <w:t xml:space="preserve"> институт</w:t>
      </w:r>
      <w:r w:rsidR="004208E7">
        <w:t>а</w:t>
      </w:r>
      <w:r>
        <w:t xml:space="preserve">, включая </w:t>
      </w:r>
      <w:r w:rsidR="004208E7">
        <w:t>взаимодействие с его членами</w:t>
      </w:r>
      <w:r>
        <w:t>.</w:t>
      </w:r>
    </w:p>
    <w:p w:rsidR="002007D8" w:rsidRPr="00830F06" w:rsidRDefault="002007D8" w:rsidP="002007D8"/>
    <w:p w:rsidR="002007D8" w:rsidRPr="00830F06" w:rsidRDefault="002007D8" w:rsidP="002007D8">
      <w:r>
        <w:t xml:space="preserve">Поиск и предварительную экспертизу по заявкам PCT </w:t>
      </w:r>
      <w:r w:rsidR="00155BD1">
        <w:t xml:space="preserve">от имени </w:t>
      </w:r>
      <w:r w:rsidR="00155BD1">
        <w:rPr>
          <w:lang w:val="en-US"/>
        </w:rPr>
        <w:t>NPI</w:t>
      </w:r>
      <w:r w:rsidR="00155BD1" w:rsidRPr="00857B90">
        <w:t xml:space="preserve"> </w:t>
      </w:r>
      <w:r>
        <w:t xml:space="preserve">проводят эксперты Датского ведомства по патентам и товарным знакам (DKPTO) и Ведомства по промышленной собственности Норвегии (NIPO).  В обоих ведомствах действует система управления качеством (СУК), прошедшая сертификацию в соответствии со стандартом ISO 9001. </w:t>
      </w:r>
    </w:p>
    <w:p w:rsidR="002007D8" w:rsidRPr="00830F06" w:rsidRDefault="002007D8" w:rsidP="002007D8"/>
    <w:p w:rsidR="002007D8" w:rsidRPr="00830F06" w:rsidRDefault="002007D8" w:rsidP="002007D8">
      <w:r>
        <w:lastRenderedPageBreak/>
        <w:t xml:space="preserve">В соглашениях об оказании услуг, </w:t>
      </w:r>
      <w:r w:rsidR="000F4CB0">
        <w:t>заключенных</w:t>
      </w:r>
      <w:r>
        <w:t xml:space="preserve"> NPI </w:t>
      </w:r>
      <w:r w:rsidR="000F4CB0">
        <w:rPr>
          <w:lang w:val="en-US"/>
        </w:rPr>
        <w:t>c</w:t>
      </w:r>
      <w:r w:rsidR="000F4CB0">
        <w:t xml:space="preserve"> </w:t>
      </w:r>
      <w:r>
        <w:t xml:space="preserve">DKPTO и NIPO, </w:t>
      </w:r>
      <w:r w:rsidR="000F4CB0">
        <w:t xml:space="preserve">зафиксированы </w:t>
      </w:r>
      <w:r>
        <w:t xml:space="preserve">конкретные требования </w:t>
      </w:r>
      <w:r w:rsidR="000F4CB0">
        <w:t>к</w:t>
      </w:r>
      <w:r>
        <w:t xml:space="preserve"> система</w:t>
      </w:r>
      <w:r w:rsidR="000F4CB0">
        <w:t>м</w:t>
      </w:r>
      <w:r>
        <w:t xml:space="preserve"> управления качеством</w:t>
      </w:r>
      <w:r w:rsidR="000F4CB0">
        <w:t>, использующимся</w:t>
      </w:r>
      <w:r>
        <w:t xml:space="preserve"> в патентных ведомствах Дании и Норвегии.  Была проведена работа по обеспечению единообразия документации обоих ведомств по системам </w:t>
      </w:r>
      <w:r w:rsidR="000F4CB0">
        <w:t>управления качеством</w:t>
      </w:r>
      <w:r>
        <w:t>, которые относятся к поиску и предварительной экспертизе в рамках PCT, в результате чего были созданы так называемые Общие национальные процедуры (CNP).</w:t>
      </w:r>
    </w:p>
    <w:p w:rsidR="002007D8" w:rsidRPr="00830F06" w:rsidRDefault="002007D8" w:rsidP="002007D8"/>
    <w:p w:rsidR="002007D8" w:rsidRPr="00830F06" w:rsidRDefault="002007D8" w:rsidP="002007D8">
      <w:r>
        <w:t xml:space="preserve">Национальные системы обеспечения качества в DKPTO и NIPO, </w:t>
      </w:r>
      <w:r w:rsidR="000F4CB0">
        <w:t>как и</w:t>
      </w:r>
      <w:r>
        <w:t xml:space="preserve"> система качества NPI</w:t>
      </w:r>
      <w:r w:rsidR="000F4CB0">
        <w:t>,</w:t>
      </w:r>
      <w:r>
        <w:t xml:space="preserve"> функционируют в электронной форме.  Общие национальные процедуры </w:t>
      </w:r>
      <w:r w:rsidR="000F4CB0">
        <w:t xml:space="preserve">изложены </w:t>
      </w:r>
      <w:r>
        <w:t>на английском языке</w:t>
      </w:r>
      <w:r w:rsidR="000F4CB0">
        <w:t xml:space="preserve"> и </w:t>
      </w:r>
      <w:r>
        <w:t xml:space="preserve">размещены на общем сервере, доступ к которому имеют все сотрудники NPI и сотрудники национальных патентных ведомств, чья работа влияет на деятельность NPI. </w:t>
      </w:r>
    </w:p>
    <w:p w:rsidR="002007D8" w:rsidRPr="00830F06" w:rsidRDefault="002007D8" w:rsidP="002007D8"/>
    <w:p w:rsidR="002007D8" w:rsidRPr="00830F06" w:rsidRDefault="002007D8" w:rsidP="002007D8">
      <w:r>
        <w:t xml:space="preserve">Поскольку Исландия как член Северного патентного института не проводит работу по поиску и предварительной экспертизе от имени NPI, </w:t>
      </w:r>
      <w:r w:rsidRPr="00857B90">
        <w:t>ее система</w:t>
      </w:r>
      <w:r>
        <w:t xml:space="preserve"> управления качеством не содержит положений, касающихся поиска и предварительной экспертизы.</w:t>
      </w:r>
    </w:p>
    <w:p w:rsidR="002007D8" w:rsidRPr="00830F06" w:rsidRDefault="002007D8" w:rsidP="002007D8"/>
    <w:p w:rsidR="002007D8" w:rsidRPr="00830F06" w:rsidRDefault="002007D8" w:rsidP="002007D8">
      <w:r>
        <w:t xml:space="preserve">Более подробная информация о нашей системе управления качеством представлена в нашем ежегодном отчете об обеспечении качества, который международные органы PCT должны представлять в соответствии с пунктами 21.26 и 21.27 Руководства РСТ по проведению международного поиска и международной предварительной экспертизы.  Этот отчет размещен на сайте ВОИС:  </w:t>
      </w:r>
      <w:hyperlink r:id="rId16" w:history="1">
        <w:r>
          <w:rPr>
            <w:rStyle w:val="Hyperlink"/>
            <w:color w:val="auto"/>
            <w:u w:val="none"/>
          </w:rPr>
          <w:t>http://www.wipo.int/pct/en/quality/authorities.html</w:t>
        </w:r>
      </w:hyperlink>
      <w:r>
        <w:rPr>
          <w:rStyle w:val="Hyperlink"/>
          <w:color w:val="auto"/>
          <w:u w:val="none"/>
        </w:rPr>
        <w:t>.</w:t>
      </w:r>
      <w:r>
        <w:t xml:space="preserve"> 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keepNext/>
        <w:rPr>
          <w:szCs w:val="22"/>
        </w:rPr>
      </w:pPr>
      <w:r>
        <w:rPr>
          <w:b/>
          <w:bCs/>
          <w:szCs w:val="22"/>
        </w:rPr>
        <w:t>Если заявление подается в качестве международной организации, состоящей из группы национальных ведомств, опишите механизмы обеспечения надлежащего распределения нагрузки и стабильно своевременного представления отчетов соответствующего качества</w:t>
      </w:r>
      <w:r>
        <w:t xml:space="preserve">  </w:t>
      </w:r>
    </w:p>
    <w:p w:rsidR="002007D8" w:rsidRPr="00830F06" w:rsidRDefault="002007D8" w:rsidP="002007D8">
      <w:pPr>
        <w:keepNext/>
        <w:rPr>
          <w:szCs w:val="22"/>
        </w:rPr>
      </w:pPr>
    </w:p>
    <w:p w:rsidR="002007D8" w:rsidRPr="00830F06" w:rsidRDefault="002007D8" w:rsidP="002007D8">
      <w:pPr>
        <w:keepNext/>
      </w:pPr>
      <w:r>
        <w:t>NPI заключил соглашения об оказании услуг с Датским ведомством по патентам и товарным знакам и Ведомством по промышленной собственности Норвегии; эти соглашения регулируют работу, проводимую от имени NPI в соответствии с руководящими принципами PCT.</w:t>
      </w:r>
    </w:p>
    <w:p w:rsidR="002007D8" w:rsidRPr="00830F06" w:rsidRDefault="002007D8" w:rsidP="002007D8"/>
    <w:p w:rsidR="002007D8" w:rsidRPr="00830F06" w:rsidRDefault="002007D8" w:rsidP="002007D8">
      <w:pPr>
        <w:rPr>
          <w:szCs w:val="22"/>
        </w:rPr>
      </w:pPr>
      <w:r>
        <w:t xml:space="preserve">Такие соглашения об оказании услуг перезаключаются каждый год и содержат конкретное описание услуг, предоставляемых национальными патентными ведомствами NPI.  В них подробно описано, как именно оказываются услуги в рамках PCT, включая стандарты, формальности, вопросы координации и отчетности.  Национальные ведомства выполняют функции Международного секретариата (ISEC).  ISEC отвечает за взаимодействие с Международным бюро (МБ) ВОИС и заявителем, за выполнение всех предусмотренных PCT формальностей и последующий сбор пошлин. 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4C4503" w:rsidP="002007D8">
      <w:pPr>
        <w:rPr>
          <w:sz w:val="18"/>
        </w:rPr>
      </w:pPr>
      <w:r w:rsidRPr="00830F06">
        <w:rPr>
          <w:noProof/>
          <w:sz w:val="1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988C3C" wp14:editId="1B48CF10">
                <wp:simplePos x="0" y="0"/>
                <wp:positionH relativeFrom="column">
                  <wp:posOffset>2528570</wp:posOffset>
                </wp:positionH>
                <wp:positionV relativeFrom="paragraph">
                  <wp:posOffset>926003</wp:posOffset>
                </wp:positionV>
                <wp:extent cx="990600" cy="238125"/>
                <wp:effectExtent l="0" t="0" r="0" b="0"/>
                <wp:wrapNone/>
                <wp:docPr id="2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B90" w:rsidRPr="004D0671" w:rsidRDefault="00857B90" w:rsidP="002007D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Требование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type w14:anchorId="74988C3C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99.1pt;margin-top:72.9pt;width:78pt;height:18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" filled="f" stroked="f">
                <v:textbox>
                  <w:txbxContent>
                    <w:p w:rsidR="00857B90" w:rsidRPr="004D0671" w:rsidRDefault="00857B90" w:rsidP="002007D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Требование</w:t>
                      </w:r>
                    </w:p>
                  </w:txbxContent>
                </v:textbox>
              </v:shape>
            </w:pict>
          </mc:Fallback>
        </mc:AlternateContent>
      </w:r>
      <w:r w:rsidRPr="00830F06"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066CE0A" wp14:editId="52FB0DE7">
                <wp:simplePos x="0" y="0"/>
                <wp:positionH relativeFrom="column">
                  <wp:posOffset>1787236</wp:posOffset>
                </wp:positionH>
                <wp:positionV relativeFrom="paragraph">
                  <wp:posOffset>1016000</wp:posOffset>
                </wp:positionV>
                <wp:extent cx="955964" cy="1403985"/>
                <wp:effectExtent l="0" t="0" r="0" b="1270"/>
                <wp:wrapNone/>
                <wp:docPr id="2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96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B90" w:rsidRPr="004D0671" w:rsidRDefault="00857B90" w:rsidP="002007D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Возражение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066CE0A" id="_x0000_s1027" type="#_x0000_t202" style="position:absolute;margin-left:140.75pt;margin-top:80pt;width:75.25pt;height:110.55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" filled="f" stroked="f">
                <v:textbox style="mso-fit-shape-to-text:t">
                  <w:txbxContent>
                    <w:p w:rsidR="00857B90" w:rsidRPr="004D0671" w:rsidRDefault="00857B90" w:rsidP="002007D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Возражение</w:t>
                      </w:r>
                    </w:p>
                  </w:txbxContent>
                </v:textbox>
              </v:shape>
            </w:pict>
          </mc:Fallback>
        </mc:AlternateContent>
      </w:r>
      <w:r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246E053A" wp14:editId="2BCB3EEA">
                <wp:simplePos x="0" y="0"/>
                <wp:positionH relativeFrom="column">
                  <wp:posOffset>789825</wp:posOffset>
                </wp:positionH>
                <wp:positionV relativeFrom="paragraph">
                  <wp:posOffset>2110567</wp:posOffset>
                </wp:positionV>
                <wp:extent cx="959715" cy="315595"/>
                <wp:effectExtent l="0" t="0" r="0" b="8255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715" cy="315595"/>
                        </a:xfrm>
                        <a:prstGeom prst="rect">
                          <a:avLst/>
                        </a:prstGeom>
                        <a:solidFill>
                          <a:srgbClr val="91AC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B90" w:rsidRPr="004C4503" w:rsidRDefault="00857B90" w:rsidP="002007D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C4503">
                              <w:rPr>
                                <w:sz w:val="18"/>
                              </w:rPr>
                              <w:t>ПВ/Норвегия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246E053A" id="Rektangel 15" o:spid="_x0000_s1028" style="position:absolute;margin-left:62.2pt;margin-top:166.2pt;width:75.55pt;height:24.8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" fillcolor="#91acbc" stroked="f" strokeweight="2pt">
                <v:textbox>
                  <w:txbxContent>
                    <w:p w:rsidR="00857B90" w:rsidRPr="004C4503" w:rsidRDefault="00857B90" w:rsidP="002007D8">
                      <w:pPr>
                        <w:jc w:val="center"/>
                        <w:rPr>
                          <w:sz w:val="18"/>
                        </w:rPr>
                      </w:pPr>
                      <w:r w:rsidRPr="004C4503">
                        <w:rPr>
                          <w:sz w:val="18"/>
                        </w:rPr>
                        <w:t>ПВ/Норвегия</w:t>
                      </w:r>
                    </w:p>
                  </w:txbxContent>
                </v:textbox>
              </v:rect>
            </w:pict>
          </mc:Fallback>
        </mc:AlternateContent>
      </w:r>
      <w:r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1A1D0AE" wp14:editId="77CF831E">
                <wp:simplePos x="0" y="0"/>
                <wp:positionH relativeFrom="column">
                  <wp:posOffset>796753</wp:posOffset>
                </wp:positionH>
                <wp:positionV relativeFrom="paragraph">
                  <wp:posOffset>1168458</wp:posOffset>
                </wp:positionV>
                <wp:extent cx="953366" cy="315595"/>
                <wp:effectExtent l="0" t="0" r="0" b="8255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366" cy="315595"/>
                        </a:xfrm>
                        <a:prstGeom prst="rect">
                          <a:avLst/>
                        </a:prstGeom>
                        <a:solidFill>
                          <a:srgbClr val="91AC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B90" w:rsidRPr="004C4503" w:rsidRDefault="00857B90" w:rsidP="002007D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C4503">
                              <w:rPr>
                                <w:sz w:val="18"/>
                              </w:rPr>
                              <w:t>ПВ/Дания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41A1D0AE" id="Rektangel 13" o:spid="_x0000_s1029" style="position:absolute;margin-left:62.75pt;margin-top:92pt;width:75.05pt;height:24.8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" fillcolor="#91acbc" stroked="f" strokeweight="2pt">
                <v:textbox>
                  <w:txbxContent>
                    <w:p w:rsidR="00857B90" w:rsidRPr="004C4503" w:rsidRDefault="00857B90" w:rsidP="002007D8">
                      <w:pPr>
                        <w:jc w:val="center"/>
                        <w:rPr>
                          <w:sz w:val="18"/>
                        </w:rPr>
                      </w:pPr>
                      <w:r w:rsidRPr="004C4503">
                        <w:rPr>
                          <w:sz w:val="18"/>
                        </w:rPr>
                        <w:t>ПВ/Дания</w:t>
                      </w:r>
                    </w:p>
                  </w:txbxContent>
                </v:textbox>
              </v:rect>
            </w:pict>
          </mc:Fallback>
        </mc:AlternateContent>
      </w:r>
      <w:r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F395D5E" wp14:editId="46BFA821">
                <wp:simplePos x="0" y="0"/>
                <wp:positionH relativeFrom="column">
                  <wp:posOffset>782897</wp:posOffset>
                </wp:positionH>
                <wp:positionV relativeFrom="paragraph">
                  <wp:posOffset>1632585</wp:posOffset>
                </wp:positionV>
                <wp:extent cx="965951" cy="315595"/>
                <wp:effectExtent l="0" t="0" r="5715" b="8255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951" cy="315595"/>
                        </a:xfrm>
                        <a:prstGeom prst="rect">
                          <a:avLst/>
                        </a:prstGeom>
                        <a:solidFill>
                          <a:srgbClr val="91AC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B90" w:rsidRPr="004C4503" w:rsidRDefault="00857B90" w:rsidP="002007D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C4503">
                              <w:rPr>
                                <w:sz w:val="18"/>
                              </w:rPr>
                              <w:t>ПВ/Исландия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2F395D5E" id="Rektangel 14" o:spid="_x0000_s1030" style="position:absolute;margin-left:61.65pt;margin-top:128.55pt;width:76.05pt;height:24.8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" fillcolor="#91acbc" stroked="f" strokeweight="2pt">
                <v:textbox>
                  <w:txbxContent>
                    <w:p w:rsidR="00857B90" w:rsidRPr="004C4503" w:rsidRDefault="00857B90" w:rsidP="002007D8">
                      <w:pPr>
                        <w:jc w:val="center"/>
                        <w:rPr>
                          <w:sz w:val="18"/>
                        </w:rPr>
                      </w:pPr>
                      <w:r w:rsidRPr="004C4503">
                        <w:rPr>
                          <w:sz w:val="18"/>
                        </w:rPr>
                        <w:t>ПВ/Исландия</w:t>
                      </w:r>
                    </w:p>
                  </w:txbxContent>
                </v:textbox>
              </v:rect>
            </w:pict>
          </mc:Fallback>
        </mc:AlternateContent>
      </w:r>
      <w:r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710CADF0" wp14:editId="0E79B5DE">
                <wp:simplePos x="0" y="0"/>
                <wp:positionH relativeFrom="column">
                  <wp:posOffset>4897697</wp:posOffset>
                </wp:positionH>
                <wp:positionV relativeFrom="paragraph">
                  <wp:posOffset>1494040</wp:posOffset>
                </wp:positionV>
                <wp:extent cx="914400" cy="390525"/>
                <wp:effectExtent l="0" t="0" r="0" b="9525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B90" w:rsidRPr="00842924" w:rsidRDefault="00857B90" w:rsidP="002007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МБ ВОИС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710CADF0" id="Rektangel 11" o:spid="_x0000_s1031" style="position:absolute;margin-left:385.65pt;margin-top:117.65pt;width:1in;height:30.7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" fillcolor="#943634 [2405]" stroked="f" strokeweight="2pt">
                <v:textbox>
                  <w:txbxContent>
                    <w:p w:rsidR="00857B90" w:rsidRPr="00842924" w:rsidRDefault="00857B90" w:rsidP="002007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МБ ВОИС</w:t>
                      </w:r>
                    </w:p>
                  </w:txbxContent>
                </v:textbox>
              </v:rect>
            </w:pict>
          </mc:Fallback>
        </mc:AlternateContent>
      </w:r>
      <w:r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1A87EFAB" wp14:editId="6C022BEA">
                <wp:simplePos x="0" y="0"/>
                <wp:positionH relativeFrom="column">
                  <wp:posOffset>4897697</wp:posOffset>
                </wp:positionH>
                <wp:positionV relativeFrom="paragraph">
                  <wp:posOffset>2727094</wp:posOffset>
                </wp:positionV>
                <wp:extent cx="900546" cy="363220"/>
                <wp:effectExtent l="0" t="0" r="0" b="0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546" cy="363220"/>
                        </a:xfrm>
                        <a:prstGeom prst="rect">
                          <a:avLst/>
                        </a:prstGeom>
                        <a:solidFill>
                          <a:srgbClr val="7AB95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B90" w:rsidRPr="00842924" w:rsidRDefault="00857B90" w:rsidP="002007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Заявитель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1A87EFAB" id="Rektangel 10" o:spid="_x0000_s1032" style="position:absolute;margin-left:385.65pt;margin-top:214.75pt;width:70.9pt;height:28.6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" fillcolor="#7ab956" stroked="f" strokeweight="2pt">
                <v:textbox>
                  <w:txbxContent>
                    <w:p w:rsidR="00857B90" w:rsidRPr="00842924" w:rsidRDefault="00857B90" w:rsidP="002007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Заявитель</w:t>
                      </w:r>
                    </w:p>
                  </w:txbxContent>
                </v:textbox>
              </v:rect>
            </w:pict>
          </mc:Fallback>
        </mc:AlternateContent>
      </w:r>
      <w:r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1C58EB36" wp14:editId="1A443F86">
                <wp:simplePos x="0" y="0"/>
                <wp:positionH relativeFrom="column">
                  <wp:posOffset>41679</wp:posOffset>
                </wp:positionH>
                <wp:positionV relativeFrom="paragraph">
                  <wp:posOffset>4070985</wp:posOffset>
                </wp:positionV>
                <wp:extent cx="1122218" cy="457200"/>
                <wp:effectExtent l="0" t="0" r="1905" b="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218" cy="457200"/>
                        </a:xfrm>
                        <a:prstGeom prst="rect">
                          <a:avLst/>
                        </a:prstGeom>
                        <a:solidFill>
                          <a:srgbClr val="91AC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B90" w:rsidRPr="00842924" w:rsidRDefault="00857B90" w:rsidP="002007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Национальное ведомство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1C58EB36" id="Rektangel 4" o:spid="_x0000_s1033" style="position:absolute;margin-left:3.3pt;margin-top:320.55pt;width:88.35pt;height:36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" fillcolor="#91acbc" stroked="f" strokeweight="2pt">
                <v:textbox>
                  <w:txbxContent>
                    <w:p w:rsidR="00857B90" w:rsidRPr="00842924" w:rsidRDefault="00857B90" w:rsidP="002007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Национальное ведомство</w:t>
                      </w:r>
                    </w:p>
                  </w:txbxContent>
                </v:textbox>
              </v:rect>
            </w:pict>
          </mc:Fallback>
        </mc:AlternateContent>
      </w:r>
      <w:r w:rsidRPr="00830F06"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F3172C" wp14:editId="75CCE1CD">
                <wp:simplePos x="0" y="0"/>
                <wp:positionH relativeFrom="column">
                  <wp:posOffset>-574848</wp:posOffset>
                </wp:positionH>
                <wp:positionV relativeFrom="paragraph">
                  <wp:posOffset>3004185</wp:posOffset>
                </wp:positionV>
                <wp:extent cx="1208693" cy="1403985"/>
                <wp:effectExtent l="0" t="0" r="0" b="0"/>
                <wp:wrapNone/>
                <wp:docPr id="2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69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B90" w:rsidRPr="004D0671" w:rsidRDefault="00857B90" w:rsidP="002007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Поиск международного типа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1F3172C" id="_x0000_s1034" type="#_x0000_t202" style="position:absolute;margin-left:-45.25pt;margin-top:236.55pt;width:95.1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" filled="f" stroked="f">
                <v:textbox style="mso-fit-shape-to-text:t">
                  <w:txbxContent>
                    <w:p w:rsidR="00857B90" w:rsidRPr="004D0671" w:rsidRDefault="00857B90" w:rsidP="002007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Поиск международного типа</w:t>
                      </w:r>
                    </w:p>
                  </w:txbxContent>
                </v:textbox>
              </v:shape>
            </w:pict>
          </mc:Fallback>
        </mc:AlternateContent>
      </w:r>
      <w:r w:rsidRPr="00830F06"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3AA29E4" wp14:editId="3215C507">
                <wp:simplePos x="0" y="0"/>
                <wp:positionH relativeFrom="column">
                  <wp:posOffset>1461769</wp:posOffset>
                </wp:positionH>
                <wp:positionV relativeFrom="paragraph">
                  <wp:posOffset>3655349</wp:posOffset>
                </wp:positionV>
                <wp:extent cx="1212273" cy="1403985"/>
                <wp:effectExtent l="0" t="0" r="0" b="0"/>
                <wp:wrapNone/>
                <wp:docPr id="3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7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B90" w:rsidRPr="004D0671" w:rsidRDefault="00857B90" w:rsidP="002007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Поиск международного типа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3AA29E4" id="_x0000_s1035" type="#_x0000_t202" style="position:absolute;margin-left:115.1pt;margin-top:287.8pt;width:95.45pt;height:110.55pt;z-index:251842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" filled="f" stroked="f">
                <v:textbox style="mso-fit-shape-to-text:t">
                  <w:txbxContent>
                    <w:p w:rsidR="00857B90" w:rsidRPr="004D0671" w:rsidRDefault="00857B90" w:rsidP="002007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Поиск международного типа</w:t>
                      </w:r>
                    </w:p>
                  </w:txbxContent>
                </v:textbox>
              </v:shape>
            </w:pict>
          </mc:Fallback>
        </mc:AlternateContent>
      </w:r>
      <w:r w:rsidR="002007D8"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FF681D" wp14:editId="1449F715">
                <wp:simplePos x="0" y="0"/>
                <wp:positionH relativeFrom="column">
                  <wp:posOffset>1024255</wp:posOffset>
                </wp:positionH>
                <wp:positionV relativeFrom="paragraph">
                  <wp:posOffset>290830</wp:posOffset>
                </wp:positionV>
                <wp:extent cx="1504950" cy="638175"/>
                <wp:effectExtent l="0" t="0" r="19050" b="28575"/>
                <wp:wrapNone/>
                <wp:docPr id="295" name="Lige forbindels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638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7D0D52AE" id="Lige forbindelse 29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65pt,22.9pt" to="199.15pt,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" strokecolor="black [3213]"/>
            </w:pict>
          </mc:Fallback>
        </mc:AlternateContent>
      </w:r>
      <w:r w:rsidR="002007D8" w:rsidRPr="00830F06"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33C56A1" wp14:editId="4CD432B5">
                <wp:simplePos x="0" y="0"/>
                <wp:positionH relativeFrom="column">
                  <wp:posOffset>3138805</wp:posOffset>
                </wp:positionH>
                <wp:positionV relativeFrom="paragraph">
                  <wp:posOffset>1165860</wp:posOffset>
                </wp:positionV>
                <wp:extent cx="352425" cy="163195"/>
                <wp:effectExtent l="0" t="0" r="66675" b="65405"/>
                <wp:wrapNone/>
                <wp:docPr id="299" name="Lige pilforbindels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631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type w14:anchorId="3CCA90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299" o:spid="_x0000_s1026" type="#_x0000_t32" style="position:absolute;margin-left:247.15pt;margin-top:91.8pt;width:27.75pt;height:12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" strokecolor="black [3213]">
                <v:stroke endarrow="block"/>
              </v:shape>
            </w:pict>
          </mc:Fallback>
        </mc:AlternateContent>
      </w:r>
      <w:r w:rsidR="002007D8" w:rsidRPr="00830F06"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8347609" wp14:editId="5FA0FE9A">
                <wp:simplePos x="0" y="0"/>
                <wp:positionH relativeFrom="column">
                  <wp:posOffset>1257300</wp:posOffset>
                </wp:positionH>
                <wp:positionV relativeFrom="paragraph">
                  <wp:posOffset>3886200</wp:posOffset>
                </wp:positionV>
                <wp:extent cx="342900" cy="228600"/>
                <wp:effectExtent l="0" t="0" r="19050" b="19050"/>
                <wp:wrapNone/>
                <wp:docPr id="301" name="Lige forbindels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343E4C74" id="Lige forbindelse 301" o:spid="_x0000_s1026" style="position:absolute;flip:y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306pt" to="126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" strokecolor="black [3213]"/>
            </w:pict>
          </mc:Fallback>
        </mc:AlternateContent>
      </w:r>
      <w:r w:rsidR="002007D8" w:rsidRPr="00830F06"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E5430CA" wp14:editId="3EE07CDD">
                <wp:simplePos x="0" y="0"/>
                <wp:positionH relativeFrom="column">
                  <wp:posOffset>1943100</wp:posOffset>
                </wp:positionH>
                <wp:positionV relativeFrom="paragraph">
                  <wp:posOffset>3256280</wp:posOffset>
                </wp:positionV>
                <wp:extent cx="652780" cy="414655"/>
                <wp:effectExtent l="0" t="38100" r="52070" b="23495"/>
                <wp:wrapNone/>
                <wp:docPr id="300" name="Lige pilforbindels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780" cy="4146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20F67C23" id="Lige pilforbindelse 300" o:spid="_x0000_s1026" type="#_x0000_t32" style="position:absolute;margin-left:153pt;margin-top:256.4pt;width:51.4pt;height:32.65pt;flip: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" strokecolor="black [3213]">
                <v:stroke endarrow="block"/>
              </v:shape>
            </w:pict>
          </mc:Fallback>
        </mc:AlternateContent>
      </w:r>
      <w:r w:rsidR="002007D8" w:rsidRPr="00830F06"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230F10" wp14:editId="6D05BE6A">
                <wp:simplePos x="0" y="0"/>
                <wp:positionH relativeFrom="column">
                  <wp:posOffset>2400300</wp:posOffset>
                </wp:positionH>
                <wp:positionV relativeFrom="paragraph">
                  <wp:posOffset>1224280</wp:posOffset>
                </wp:positionV>
                <wp:extent cx="228600" cy="114300"/>
                <wp:effectExtent l="0" t="0" r="76200" b="57150"/>
                <wp:wrapNone/>
                <wp:docPr id="298" name="Lige pilforbindels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303C1E8" id="Lige pilforbindelse 298" o:spid="_x0000_s1026" type="#_x0000_t32" style="position:absolute;margin-left:189pt;margin-top:96.4pt;width:18pt;height: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" strokecolor="black [3213]">
                <v:stroke endarrow="block"/>
              </v:shape>
            </w:pict>
          </mc:Fallback>
        </mc:AlternateContent>
      </w:r>
      <w:r w:rsidR="002007D8"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514092" wp14:editId="3C26D8DC">
                <wp:simplePos x="0" y="0"/>
                <wp:positionH relativeFrom="column">
                  <wp:posOffset>1024255</wp:posOffset>
                </wp:positionH>
                <wp:positionV relativeFrom="paragraph">
                  <wp:posOffset>548005</wp:posOffset>
                </wp:positionV>
                <wp:extent cx="995680" cy="480695"/>
                <wp:effectExtent l="0" t="0" r="13970" b="33655"/>
                <wp:wrapNone/>
                <wp:docPr id="294" name="Lige forbindels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680" cy="4806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5F612AA8" id="Lige forbindelse 294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0.65pt,43.15pt" to="159.0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" strokecolor="black [3213]"/>
            </w:pict>
          </mc:Fallback>
        </mc:AlternateContent>
      </w:r>
      <w:r w:rsidR="002007D8"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5A5620" wp14:editId="59A6DA2C">
                <wp:simplePos x="0" y="0"/>
                <wp:positionH relativeFrom="column">
                  <wp:posOffset>4472305</wp:posOffset>
                </wp:positionH>
                <wp:positionV relativeFrom="paragraph">
                  <wp:posOffset>1714500</wp:posOffset>
                </wp:positionV>
                <wp:extent cx="328295" cy="95885"/>
                <wp:effectExtent l="38100" t="38100" r="52705" b="75565"/>
                <wp:wrapNone/>
                <wp:docPr id="292" name="Lige pilforbindels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295" cy="958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4BED217" id="Lige pilforbindelse 292" o:spid="_x0000_s1026" type="#_x0000_t32" style="position:absolute;margin-left:352.15pt;margin-top:135pt;width:25.85pt;height:7.5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" strokecolor="black [3213]">
                <v:stroke startarrow="block" endarrow="block"/>
              </v:shape>
            </w:pict>
          </mc:Fallback>
        </mc:AlternateContent>
      </w:r>
      <w:r w:rsidR="002007D8"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42CBDB" wp14:editId="139371F8">
                <wp:simplePos x="0" y="0"/>
                <wp:positionH relativeFrom="column">
                  <wp:posOffset>4453255</wp:posOffset>
                </wp:positionH>
                <wp:positionV relativeFrom="paragraph">
                  <wp:posOffset>2719705</wp:posOffset>
                </wp:positionV>
                <wp:extent cx="347345" cy="141605"/>
                <wp:effectExtent l="38100" t="38100" r="71755" b="67945"/>
                <wp:wrapNone/>
                <wp:docPr id="293" name="Lige pilforbindels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345" cy="1416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0C752E4" id="Lige pilforbindelse 293" o:spid="_x0000_s1026" type="#_x0000_t32" style="position:absolute;margin-left:350.65pt;margin-top:214.15pt;width:27.35pt;height:1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" strokecolor="black [3213]">
                <v:stroke startarrow="block" endarrow="block"/>
              </v:shape>
            </w:pict>
          </mc:Fallback>
        </mc:AlternateContent>
      </w:r>
      <w:r w:rsidR="002007D8"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2A5BA413" wp14:editId="18B22E51">
                <wp:simplePos x="0" y="0"/>
                <wp:positionH relativeFrom="column">
                  <wp:posOffset>-23495</wp:posOffset>
                </wp:positionH>
                <wp:positionV relativeFrom="paragraph">
                  <wp:posOffset>214630</wp:posOffset>
                </wp:positionV>
                <wp:extent cx="866775" cy="333375"/>
                <wp:effectExtent l="0" t="0" r="9525" b="952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33375"/>
                        </a:xfrm>
                        <a:prstGeom prst="rect">
                          <a:avLst/>
                        </a:prstGeom>
                        <a:solidFill>
                          <a:srgbClr val="7AB95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B90" w:rsidRPr="004D0671" w:rsidRDefault="00857B90" w:rsidP="002007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Заявитель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2A5BA413" id="Rektangel 3" o:spid="_x0000_s1036" style="position:absolute;margin-left:-1.85pt;margin-top:16.9pt;width:68.25pt;height:26.25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" fillcolor="#7ab956" stroked="f" strokeweight="2pt">
                <v:textbox>
                  <w:txbxContent>
                    <w:p w:rsidR="00857B90" w:rsidRPr="004D0671" w:rsidRDefault="00857B90" w:rsidP="002007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Заявитель</w:t>
                      </w:r>
                    </w:p>
                  </w:txbxContent>
                </v:textbox>
              </v:rect>
            </w:pict>
          </mc:Fallback>
        </mc:AlternateContent>
      </w:r>
      <w:r w:rsidR="002007D8"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06A7A2DC" wp14:editId="681F85B2">
                <wp:simplePos x="0" y="0"/>
                <wp:positionH relativeFrom="column">
                  <wp:posOffset>2024380</wp:posOffset>
                </wp:positionH>
                <wp:positionV relativeFrom="paragraph">
                  <wp:posOffset>1471930</wp:posOffset>
                </wp:positionV>
                <wp:extent cx="2333625" cy="1617980"/>
                <wp:effectExtent l="0" t="0" r="9525" b="1270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617980"/>
                        </a:xfrm>
                        <a:prstGeom prst="rect">
                          <a:avLst/>
                        </a:prstGeom>
                        <a:solidFill>
                          <a:srgbClr val="4674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B90" w:rsidRPr="00DB656A" w:rsidRDefault="00857B90" w:rsidP="002007D8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Северный патентный институт</w:t>
                            </w:r>
                          </w:p>
                          <w:p w:rsidR="00857B90" w:rsidRPr="00DB656A" w:rsidRDefault="00857B90" w:rsidP="002007D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57B90" w:rsidRPr="00DB656A" w:rsidRDefault="00857B90" w:rsidP="002007D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МПО/ОМПЭ</w:t>
                            </w:r>
                          </w:p>
                          <w:p w:rsidR="00857B90" w:rsidRPr="00DB656A" w:rsidRDefault="00857B90" w:rsidP="002007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857B90" w:rsidRPr="005E68A4" w:rsidRDefault="00857B90" w:rsidP="002007D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ISEC/Дания Поиск и экспертиза; Дания</w:t>
                            </w:r>
                          </w:p>
                          <w:p w:rsidR="00857B90" w:rsidRPr="005E68A4" w:rsidRDefault="00857B90" w:rsidP="002007D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ISEC/Норвегия Поиск и экспертиза; Норвегия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06A7A2DC" id="Rektangel 9" o:spid="_x0000_s1037" style="position:absolute;margin-left:159.4pt;margin-top:115.9pt;width:183.75pt;height:127.4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" fillcolor="#467492" stroked="f" strokeweight="2pt">
                <v:textbox>
                  <w:txbxContent>
                    <w:p w:rsidR="00857B90" w:rsidRPr="00DB656A" w:rsidRDefault="00857B90" w:rsidP="002007D8">
                      <w:p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Северный патентный институт</w:t>
                      </w:r>
                    </w:p>
                    <w:p w:rsidR="00857B90" w:rsidRPr="00DB656A" w:rsidRDefault="00857B90" w:rsidP="002007D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857B90" w:rsidRPr="00DB656A" w:rsidRDefault="00857B90" w:rsidP="002007D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МПО/ОМПЭ</w:t>
                      </w:r>
                    </w:p>
                    <w:p w:rsidR="00857B90" w:rsidRPr="00DB656A" w:rsidRDefault="00857B90" w:rsidP="002007D8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857B90" w:rsidRPr="005E68A4" w:rsidRDefault="00857B90" w:rsidP="002007D8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ISEC/Дания Поиск и экспертиза; Дания</w:t>
                      </w:r>
                    </w:p>
                    <w:p w:rsidR="00857B90" w:rsidRPr="005E68A4" w:rsidRDefault="00857B90" w:rsidP="002007D8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ISEC/Норвегия Поиск и экспертиза; Норвегия</w:t>
                      </w:r>
                    </w:p>
                  </w:txbxContent>
                </v:textbox>
              </v:rect>
            </w:pict>
          </mc:Fallback>
        </mc:AlternateContent>
      </w:r>
      <w:r w:rsidR="002007D8" w:rsidRPr="00830F06"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45C767" wp14:editId="5AFF9E72">
                <wp:simplePos x="0" y="0"/>
                <wp:positionH relativeFrom="column">
                  <wp:posOffset>281305</wp:posOffset>
                </wp:positionH>
                <wp:positionV relativeFrom="paragraph">
                  <wp:posOffset>3310255</wp:posOffset>
                </wp:positionV>
                <wp:extent cx="0" cy="666750"/>
                <wp:effectExtent l="76200" t="0" r="95250" b="57150"/>
                <wp:wrapNone/>
                <wp:docPr id="291" name="Lige pilforbindels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7AED0A70" id="Lige pilforbindelse 291" o:spid="_x0000_s1026" type="#_x0000_t32" style="position:absolute;margin-left:22.15pt;margin-top:260.65pt;width:0;height:5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" strokecolor="black [3213]">
                <v:stroke endarrow="block"/>
              </v:shape>
            </w:pict>
          </mc:Fallback>
        </mc:AlternateContent>
      </w:r>
      <w:r w:rsidR="002007D8"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6E6810" wp14:editId="759AEFD2">
                <wp:simplePos x="0" y="0"/>
                <wp:positionH relativeFrom="column">
                  <wp:posOffset>271780</wp:posOffset>
                </wp:positionH>
                <wp:positionV relativeFrom="paragraph">
                  <wp:posOffset>1224280</wp:posOffset>
                </wp:positionV>
                <wp:extent cx="0" cy="1695450"/>
                <wp:effectExtent l="0" t="0" r="19050" b="19050"/>
                <wp:wrapNone/>
                <wp:docPr id="289" name="Lige forbindels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5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7D39DA1D" id="Lige forbindelse 289" o:spid="_x0000_s1026" style="position:absolute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.4pt,96.4pt" to="21.4pt,2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" strokecolor="black [3213]"/>
            </w:pict>
          </mc:Fallback>
        </mc:AlternateContent>
      </w:r>
      <w:r w:rsidR="002007D8" w:rsidRPr="00830F0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3EF4C77" wp14:editId="1E5550C4">
                <wp:simplePos x="0" y="0"/>
                <wp:positionH relativeFrom="column">
                  <wp:posOffset>281305</wp:posOffset>
                </wp:positionH>
                <wp:positionV relativeFrom="paragraph">
                  <wp:posOffset>633730</wp:posOffset>
                </wp:positionV>
                <wp:extent cx="0" cy="257175"/>
                <wp:effectExtent l="0" t="0" r="19050" b="9525"/>
                <wp:wrapNone/>
                <wp:docPr id="288" name="Lige forbindels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40C8F416" id="Lige forbindelse 288" o:spid="_x0000_s1026" style="position:absolute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15pt,49.9pt" to="22.15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" strokecolor="black [3213]"/>
            </w:pict>
          </mc:Fallback>
        </mc:AlternateContent>
      </w:r>
      <w:r w:rsidR="002007D8"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A083962" wp14:editId="388E37B3">
                <wp:simplePos x="0" y="0"/>
                <wp:positionH relativeFrom="column">
                  <wp:posOffset>443230</wp:posOffset>
                </wp:positionH>
                <wp:positionV relativeFrom="paragraph">
                  <wp:posOffset>2272030</wp:posOffset>
                </wp:positionV>
                <wp:extent cx="285750" cy="0"/>
                <wp:effectExtent l="0" t="76200" r="19050" b="95250"/>
                <wp:wrapNone/>
                <wp:docPr id="21" name="Lige pilforbindel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2EC6BACF" id="Lige pilforbindelse 21" o:spid="_x0000_s1026" type="#_x0000_t32" style="position:absolute;margin-left:34.9pt;margin-top:178.9pt;width:22.5pt;height:0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" strokecolor="black [3213]">
                <v:stroke endarrow="block"/>
              </v:shape>
            </w:pict>
          </mc:Fallback>
        </mc:AlternateContent>
      </w:r>
      <w:r w:rsidR="002007D8" w:rsidRPr="00830F06"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2FB925D" wp14:editId="482AC670">
                <wp:simplePos x="0" y="0"/>
                <wp:positionH relativeFrom="column">
                  <wp:posOffset>13335</wp:posOffset>
                </wp:positionH>
                <wp:positionV relativeFrom="paragraph">
                  <wp:posOffset>933450</wp:posOffset>
                </wp:positionV>
                <wp:extent cx="857250" cy="1403985"/>
                <wp:effectExtent l="0" t="0" r="0" b="127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B90" w:rsidRPr="004D0671" w:rsidRDefault="00857B90" w:rsidP="002007D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Заявка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2FB925D" id="_x0000_s1038" type="#_x0000_t202" style="position:absolute;margin-left:1.05pt;margin-top:73.5pt;width:67.5pt;height:110.55pt;z-index:251635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" filled="f" stroked="f">
                <v:textbox style="mso-fit-shape-to-text:t">
                  <w:txbxContent>
                    <w:p w:rsidR="00857B90" w:rsidRPr="004D0671" w:rsidRDefault="00857B90" w:rsidP="002007D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Заявка</w:t>
                      </w:r>
                    </w:p>
                  </w:txbxContent>
                </v:textbox>
              </v:shape>
            </w:pict>
          </mc:Fallback>
        </mc:AlternateContent>
      </w:r>
      <w:r w:rsidR="002007D8"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C0B898F" wp14:editId="51A908BE">
                <wp:simplePos x="0" y="0"/>
                <wp:positionH relativeFrom="column">
                  <wp:posOffset>443230</wp:posOffset>
                </wp:positionH>
                <wp:positionV relativeFrom="paragraph">
                  <wp:posOffset>1224280</wp:posOffset>
                </wp:positionV>
                <wp:extent cx="0" cy="1038225"/>
                <wp:effectExtent l="0" t="0" r="19050" b="9525"/>
                <wp:wrapNone/>
                <wp:docPr id="22" name="Lige forbindel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8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211FA300" id="Lige forbindelse 22" o:spid="_x0000_s1026" style="position:absolute;z-index: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.9pt,96.4pt" to="34.9pt,1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" strokecolor="black [3213]"/>
            </w:pict>
          </mc:Fallback>
        </mc:AlternateContent>
      </w:r>
      <w:r w:rsidR="002007D8"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CC13A09" wp14:editId="7BDC6360">
                <wp:simplePos x="0" y="0"/>
                <wp:positionH relativeFrom="column">
                  <wp:posOffset>1748155</wp:posOffset>
                </wp:positionH>
                <wp:positionV relativeFrom="paragraph">
                  <wp:posOffset>2262505</wp:posOffset>
                </wp:positionV>
                <wp:extent cx="209550" cy="0"/>
                <wp:effectExtent l="0" t="76200" r="19050" b="95250"/>
                <wp:wrapNone/>
                <wp:docPr id="27" name="Lige pilforbindel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AA5989D" id="Lige pilforbindelse 27" o:spid="_x0000_s1026" type="#_x0000_t32" style="position:absolute;margin-left:137.65pt;margin-top:178.15pt;width:16.5pt;height:0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" strokecolor="black [3213]">
                <v:stroke endarrow="block"/>
              </v:shape>
            </w:pict>
          </mc:Fallback>
        </mc:AlternateContent>
      </w:r>
      <w:r w:rsidR="002007D8" w:rsidRPr="00830F0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0DD6098" wp14:editId="57CF97D6">
                <wp:simplePos x="0" y="0"/>
                <wp:positionH relativeFrom="column">
                  <wp:posOffset>433705</wp:posOffset>
                </wp:positionH>
                <wp:positionV relativeFrom="paragraph">
                  <wp:posOffset>633730</wp:posOffset>
                </wp:positionV>
                <wp:extent cx="0" cy="257175"/>
                <wp:effectExtent l="0" t="0" r="19050" b="9525"/>
                <wp:wrapNone/>
                <wp:docPr id="23" name="Lige forbindel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line w14:anchorId="3E16BC1A" id="Lige forbindelse 23" o:spid="_x0000_s1026" style="position:absolute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15pt,49.9pt" to="34.15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" strokecolor="black [3213]"/>
            </w:pict>
          </mc:Fallback>
        </mc:AlternateContent>
      </w:r>
      <w:r w:rsidR="002007D8"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200C6CE" wp14:editId="02D7B36B">
                <wp:simplePos x="0" y="0"/>
                <wp:positionH relativeFrom="column">
                  <wp:posOffset>1748155</wp:posOffset>
                </wp:positionH>
                <wp:positionV relativeFrom="paragraph">
                  <wp:posOffset>3272155</wp:posOffset>
                </wp:positionV>
                <wp:extent cx="209550" cy="0"/>
                <wp:effectExtent l="0" t="76200" r="19050" b="95250"/>
                <wp:wrapNone/>
                <wp:docPr id="30" name="Lige pilforbindel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7247B509" id="Lige pilforbindelse 30" o:spid="_x0000_s1026" type="#_x0000_t32" style="position:absolute;margin-left:137.65pt;margin-top:257.65pt;width:16.5pt;height:0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" strokecolor="black [3213]">
                <v:stroke endarrow="block"/>
              </v:shape>
            </w:pict>
          </mc:Fallback>
        </mc:AlternateContent>
      </w:r>
      <w:r w:rsidR="002007D8"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80AB689" wp14:editId="3E09751F">
                <wp:simplePos x="0" y="0"/>
                <wp:positionH relativeFrom="column">
                  <wp:posOffset>1748155</wp:posOffset>
                </wp:positionH>
                <wp:positionV relativeFrom="paragraph">
                  <wp:posOffset>2814955</wp:posOffset>
                </wp:positionV>
                <wp:extent cx="209550" cy="0"/>
                <wp:effectExtent l="0" t="76200" r="19050" b="95250"/>
                <wp:wrapNone/>
                <wp:docPr id="28" name="Lige pilforbindel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B754477" id="Lige pilforbindelse 28" o:spid="_x0000_s1026" type="#_x0000_t32" style="position:absolute;margin-left:137.65pt;margin-top:221.65pt;width:16.5pt;height:0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" strokecolor="black [3213]">
                <v:stroke endarrow="block"/>
              </v:shape>
            </w:pict>
          </mc:Fallback>
        </mc:AlternateContent>
      </w:r>
      <w:r w:rsidR="002007D8"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BDEFE75" wp14:editId="04D479F7">
                <wp:simplePos x="0" y="0"/>
                <wp:positionH relativeFrom="column">
                  <wp:posOffset>1748155</wp:posOffset>
                </wp:positionH>
                <wp:positionV relativeFrom="paragraph">
                  <wp:posOffset>1786255</wp:posOffset>
                </wp:positionV>
                <wp:extent cx="209550" cy="0"/>
                <wp:effectExtent l="0" t="76200" r="19050" b="95250"/>
                <wp:wrapNone/>
                <wp:docPr id="26" name="Lige pilforbindel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D878296" id="Lige pilforbindelse 26" o:spid="_x0000_s1026" type="#_x0000_t32" style="position:absolute;margin-left:137.65pt;margin-top:140.65pt;width:16.5pt;height:0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" strokecolor="black [3213]">
                <v:stroke endarrow="block"/>
              </v:shape>
            </w:pict>
          </mc:Fallback>
        </mc:AlternateContent>
      </w:r>
      <w:r w:rsidR="002007D8"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657B9B1" wp14:editId="4E7BA7A6">
                <wp:simplePos x="0" y="0"/>
                <wp:positionH relativeFrom="column">
                  <wp:posOffset>1748155</wp:posOffset>
                </wp:positionH>
                <wp:positionV relativeFrom="paragraph">
                  <wp:posOffset>1338580</wp:posOffset>
                </wp:positionV>
                <wp:extent cx="209550" cy="0"/>
                <wp:effectExtent l="0" t="76200" r="19050" b="95250"/>
                <wp:wrapNone/>
                <wp:docPr id="25" name="Lige pilforbindel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81B8FAA" id="Lige pilforbindelse 25" o:spid="_x0000_s1026" type="#_x0000_t32" style="position:absolute;margin-left:137.65pt;margin-top:105.4pt;width:16.5pt;height:0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" strokecolor="black [3213]">
                <v:stroke endarrow="block"/>
              </v:shape>
            </w:pict>
          </mc:Fallback>
        </mc:AlternateContent>
      </w:r>
      <w:r w:rsidR="002007D8"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8DB57CE" wp14:editId="11C46523">
                <wp:simplePos x="0" y="0"/>
                <wp:positionH relativeFrom="column">
                  <wp:posOffset>843280</wp:posOffset>
                </wp:positionH>
                <wp:positionV relativeFrom="paragraph">
                  <wp:posOffset>3110230</wp:posOffset>
                </wp:positionV>
                <wp:extent cx="904875" cy="315595"/>
                <wp:effectExtent l="0" t="0" r="9525" b="8255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155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B90" w:rsidRPr="00842924" w:rsidRDefault="00857B90" w:rsidP="002007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ПВ/Швеция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78DB57CE" id="Rektangel 12" o:spid="_x0000_s1039" style="position:absolute;margin-left:66.4pt;margin-top:244.9pt;width:71.25pt;height:24.8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" fillcolor="#17365d [2415]" stroked="f" strokeweight="2pt">
                <v:textbox>
                  <w:txbxContent>
                    <w:p w:rsidR="00857B90" w:rsidRPr="00842924" w:rsidRDefault="00857B90" w:rsidP="002007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ПВ/Швеция</w:t>
                      </w:r>
                    </w:p>
                  </w:txbxContent>
                </v:textbox>
              </v:rect>
            </w:pict>
          </mc:Fallback>
        </mc:AlternateContent>
      </w:r>
      <w:r w:rsidR="002007D8" w:rsidRPr="00830F06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668A763" wp14:editId="67EA593A">
                <wp:simplePos x="0" y="0"/>
                <wp:positionH relativeFrom="column">
                  <wp:posOffset>843280</wp:posOffset>
                </wp:positionH>
                <wp:positionV relativeFrom="paragraph">
                  <wp:posOffset>2653030</wp:posOffset>
                </wp:positionV>
                <wp:extent cx="904875" cy="315595"/>
                <wp:effectExtent l="0" t="0" r="9525" b="8255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155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B90" w:rsidRPr="00842924" w:rsidRDefault="00857B90" w:rsidP="002007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ПВ/МБ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3668A763" id="Rektangel 16" o:spid="_x0000_s1040" style="position:absolute;margin-left:66.4pt;margin-top:208.9pt;width:71.25pt;height:24.8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" fillcolor="#943634 [2405]" stroked="f" strokeweight="2pt">
                <v:textbox>
                  <w:txbxContent>
                    <w:p w:rsidR="00857B90" w:rsidRPr="00842924" w:rsidRDefault="00857B90" w:rsidP="002007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ПВ/МБ</w:t>
                      </w:r>
                    </w:p>
                  </w:txbxContent>
                </v:textbox>
              </v:rect>
            </w:pict>
          </mc:Fallback>
        </mc:AlternateContent>
      </w:r>
      <w:r w:rsidR="002007D8" w:rsidRPr="00830F06">
        <w:rPr>
          <w:noProof/>
          <w:lang w:val="en-US" w:eastAsia="en-US"/>
        </w:rPr>
        <w:drawing>
          <wp:inline distT="0" distB="0" distL="0" distR="0" wp14:anchorId="6EE602EB" wp14:editId="090AD64E">
            <wp:extent cx="5686425" cy="4629150"/>
            <wp:effectExtent l="0" t="0" r="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2007D8" w:rsidRPr="00830F06" w:rsidRDefault="002007D8" w:rsidP="002007D8">
      <w:pPr>
        <w:rPr>
          <w:szCs w:val="22"/>
        </w:rPr>
      </w:pPr>
      <w:r>
        <w:t xml:space="preserve">Взаимодействие между Северным патентным институтом и национальными патентными ведомствами касательно задач в рамках PCT осуществляется через ISEC.  Это относится к формальностям всех видов, а также к вопросам перераспределения дел между NIPO и DKPTO в случае ошибок.  Перераспределение дел между NIPO и DKPTO в случае временной нехватки ресурсов в одном из ведомств осуществляется руководителями департаментов по факту возникновения таких ситуаций.  </w:t>
      </w:r>
    </w:p>
    <w:p w:rsidR="002007D8" w:rsidRPr="00830F06" w:rsidRDefault="002007D8" w:rsidP="002007D8">
      <w:pPr>
        <w:rPr>
          <w:szCs w:val="22"/>
        </w:rPr>
      </w:pPr>
    </w:p>
    <w:p w:rsidR="002007D8" w:rsidRPr="00BE0D82" w:rsidRDefault="002007D8" w:rsidP="002007D8">
      <w:pPr>
        <w:rPr>
          <w:szCs w:val="22"/>
        </w:rPr>
      </w:pPr>
      <w:r>
        <w:t xml:space="preserve">Каждое национальное патентное ведомство регулярно обновляет список областей техники, в которых оно в долгосрочной перспективе будет иметь ограниченные возможности для выполнения работы в рамках Северного патентного института.  Институт составляет единый список таких областей по всем национальным ведомствам, </w:t>
      </w:r>
      <w:r w:rsidR="00E66290">
        <w:t>а</w:t>
      </w:r>
      <w:r>
        <w:t xml:space="preserve"> Совет Северного патентного института принимает необходимые меры </w:t>
      </w:r>
      <w:r w:rsidR="00E66290">
        <w:t xml:space="preserve">к тому, чтобы работа в интересах Института могла проводиться </w:t>
      </w:r>
      <w:r>
        <w:t>хотя бы в одном национальном патентном ведомстве</w:t>
      </w:r>
      <w:r w:rsidR="00E66290">
        <w:t>;</w:t>
      </w:r>
      <w:r>
        <w:t xml:space="preserve"> </w:t>
      </w:r>
      <w:r w:rsidR="00E66290">
        <w:t>э</w:t>
      </w:r>
      <w:r>
        <w:t xml:space="preserve">то позволяет </w:t>
      </w:r>
      <w:r w:rsidR="00E66290">
        <w:t>правильно распределять нагрузку и соблюдать поставленные сроки</w:t>
      </w:r>
      <w:r w:rsidR="00BE0D82">
        <w:t xml:space="preserve">. </w:t>
      </w:r>
    </w:p>
    <w:p w:rsidR="002007D8" w:rsidRPr="00830F06" w:rsidRDefault="002007D8" w:rsidP="002007D8">
      <w:pPr>
        <w:pStyle w:val="SectionHeading"/>
      </w:pPr>
      <w:r>
        <w:t>3 – ПРЕДПОЛАГАЕМАЯ СФЕРА ДЕЯТЕЛЬНОСТИ</w:t>
      </w:r>
    </w:p>
    <w:p w:rsidR="002007D8" w:rsidRPr="00830F06" w:rsidRDefault="002007D8" w:rsidP="002007D8">
      <w:pPr>
        <w:rPr>
          <w:b/>
          <w:bCs/>
          <w:szCs w:val="22"/>
        </w:rPr>
      </w:pPr>
      <w:r>
        <w:rPr>
          <w:b/>
          <w:bCs/>
          <w:szCs w:val="22"/>
        </w:rPr>
        <w:t>Язык(и), на котором(ых) предполагается предоставлять услуги: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t>датский, английский, исландский, норвежский и шведский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b/>
          <w:bCs/>
          <w:szCs w:val="22"/>
        </w:rPr>
      </w:pPr>
      <w:r>
        <w:rPr>
          <w:b/>
          <w:bCs/>
          <w:szCs w:val="22"/>
        </w:rPr>
        <w:t>Государство(а) или получающее(ие) ведомство(а), которому(ым) Орган мог бы оказывать услуги:</w:t>
      </w:r>
    </w:p>
    <w:p w:rsidR="002007D8" w:rsidRPr="00830F06" w:rsidRDefault="002007D8" w:rsidP="002007D8">
      <w:pPr>
        <w:rPr>
          <w:szCs w:val="22"/>
        </w:rPr>
      </w:pPr>
    </w:p>
    <w:p w:rsidR="002007D8" w:rsidRPr="005371FC" w:rsidRDefault="002007D8" w:rsidP="002007D8">
      <w:pPr>
        <w:rPr>
          <w:szCs w:val="22"/>
        </w:rPr>
      </w:pPr>
      <w:r>
        <w:t xml:space="preserve">Дания, Исландия, Норвегия, Швеция (и как ПВ Международное бюро ВОИС).  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b/>
          <w:bCs/>
          <w:szCs w:val="22"/>
        </w:rPr>
      </w:pPr>
      <w:r>
        <w:rPr>
          <w:b/>
          <w:bCs/>
          <w:szCs w:val="22"/>
        </w:rPr>
        <w:t>Ограничения в отношении сферы деятельности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t>Сфера деятельности ограничивается только обязательствами Дании, Исландии и Норвегии в рамках Европейской патентной организации.</w:t>
      </w:r>
    </w:p>
    <w:p w:rsidR="002007D8" w:rsidRPr="00830F06" w:rsidRDefault="002007D8" w:rsidP="002007D8">
      <w:pPr>
        <w:pStyle w:val="SectionHeading"/>
      </w:pPr>
      <w:r>
        <w:t>4 – ОБОСНОВАНИЕ ЗАЯВЛЕНИЯ</w:t>
      </w:r>
    </w:p>
    <w:p w:rsidR="002007D8" w:rsidRPr="00830F06" w:rsidRDefault="002007D8" w:rsidP="002007D8">
      <w:pPr>
        <w:autoSpaceDE w:val="0"/>
        <w:autoSpaceDN w:val="0"/>
        <w:adjustRightInd w:val="0"/>
        <w:rPr>
          <w:szCs w:val="22"/>
        </w:rPr>
      </w:pPr>
      <w:r>
        <w:t xml:space="preserve">Северный патентный институт (NPI) – это международная организация, созданная правительствами Дании, Исландии и Норвегии. </w:t>
      </w:r>
    </w:p>
    <w:p w:rsidR="002007D8" w:rsidRPr="00830F06" w:rsidRDefault="002007D8" w:rsidP="002007D8">
      <w:pPr>
        <w:autoSpaceDE w:val="0"/>
        <w:autoSpaceDN w:val="0"/>
        <w:adjustRightInd w:val="0"/>
        <w:rPr>
          <w:szCs w:val="22"/>
        </w:rPr>
      </w:pPr>
    </w:p>
    <w:p w:rsidR="002007D8" w:rsidRPr="00830F06" w:rsidRDefault="002007D8" w:rsidP="002007D8">
      <w:pPr>
        <w:autoSpaceDE w:val="0"/>
        <w:autoSpaceDN w:val="0"/>
        <w:adjustRightInd w:val="0"/>
        <w:rPr>
          <w:szCs w:val="22"/>
        </w:rPr>
      </w:pPr>
      <w:r>
        <w:t>Соглашение о создании NPI было подписано в июле 2006 г., а в сентябре того же года институт был назначен Ассамблеей Союза PCT в качестве Международного поискового органа и Органа международной предварительной экспертизы в рамках PCT.  1 января 2008 г. NPI начал работу как МПО/ОМПЭ.</w:t>
      </w:r>
    </w:p>
    <w:p w:rsidR="002007D8" w:rsidRPr="00830F06" w:rsidRDefault="002007D8" w:rsidP="002007D8">
      <w:pPr>
        <w:autoSpaceDE w:val="0"/>
        <w:autoSpaceDN w:val="0"/>
        <w:adjustRightInd w:val="0"/>
        <w:rPr>
          <w:szCs w:val="22"/>
        </w:rPr>
      </w:pPr>
    </w:p>
    <w:p w:rsidR="002007D8" w:rsidRPr="00830F06" w:rsidRDefault="002007D8" w:rsidP="002007D8">
      <w:pPr>
        <w:autoSpaceDE w:val="0"/>
        <w:autoSpaceDN w:val="0"/>
        <w:adjustRightInd w:val="0"/>
        <w:rPr>
          <w:szCs w:val="22"/>
        </w:rPr>
      </w:pPr>
      <w:r>
        <w:t xml:space="preserve">Цель создания NPI состояла в том, чтобы предоставить пользователям из договаривающихся государств максимально эффективный механизм для функционирования на активном патентном рынке, а также чтобы способствовать развитию системы PCT.  Как Международный поисковый орган и Орган международной предварительной экспертизы NPI </w:t>
      </w:r>
      <w:r w:rsidR="00EB3E84">
        <w:t xml:space="preserve">на основе тесного сотрудничества с участвующими национальными патентными ведомствами и в целях содействия развитию инноваций в договаривающихся государствах </w:t>
      </w:r>
      <w:r>
        <w:t>предоставляет информационные услуги и услуги в области международного патентования.</w:t>
      </w:r>
    </w:p>
    <w:p w:rsidR="002007D8" w:rsidRPr="00830F06" w:rsidRDefault="002007D8" w:rsidP="002007D8">
      <w:pPr>
        <w:autoSpaceDE w:val="0"/>
        <w:autoSpaceDN w:val="0"/>
        <w:adjustRightInd w:val="0"/>
        <w:rPr>
          <w:szCs w:val="22"/>
        </w:rPr>
      </w:pPr>
    </w:p>
    <w:p w:rsidR="002007D8" w:rsidRPr="00830F06" w:rsidRDefault="002007D8" w:rsidP="002007D8">
      <w:pPr>
        <w:autoSpaceDE w:val="0"/>
        <w:autoSpaceDN w:val="0"/>
        <w:adjustRightInd w:val="0"/>
        <w:rPr>
          <w:szCs w:val="22"/>
        </w:rPr>
      </w:pPr>
      <w:r>
        <w:t xml:space="preserve">Северный патентный институт </w:t>
      </w:r>
      <w:r w:rsidR="00EB3E84">
        <w:t xml:space="preserve">работает с опорой на </w:t>
      </w:r>
      <w:r>
        <w:t xml:space="preserve">ресурсы национальных патентных ведомств договаривающихся сторон, </w:t>
      </w:r>
      <w:r w:rsidR="00EB3E84">
        <w:t>что позволяет ему содействовать развитию компетенции</w:t>
      </w:r>
      <w:r>
        <w:t xml:space="preserve"> на национальном уровне, </w:t>
      </w:r>
      <w:r w:rsidR="00EB3E84">
        <w:t>одновременно пользуясь</w:t>
      </w:r>
      <w:r>
        <w:t xml:space="preserve"> преимуществами</w:t>
      </w:r>
      <w:r w:rsidR="00857B90">
        <w:t xml:space="preserve"> </w:t>
      </w:r>
      <w:r>
        <w:t xml:space="preserve">доступа ко всей совокупности ресурсов национальных патентных ведомств.  Эта модель доказала свою высокую эффективность и не раз воспроизводилась в других регионах. </w:t>
      </w:r>
    </w:p>
    <w:p w:rsidR="002007D8" w:rsidRPr="00830F06" w:rsidRDefault="002007D8" w:rsidP="002007D8">
      <w:pPr>
        <w:autoSpaceDE w:val="0"/>
        <w:autoSpaceDN w:val="0"/>
        <w:adjustRightInd w:val="0"/>
        <w:rPr>
          <w:szCs w:val="22"/>
        </w:rPr>
      </w:pPr>
    </w:p>
    <w:p w:rsidR="002007D8" w:rsidRPr="00830F06" w:rsidRDefault="002007D8" w:rsidP="002007D8">
      <w:pPr>
        <w:autoSpaceDE w:val="0"/>
        <w:autoSpaceDN w:val="0"/>
        <w:adjustRightInd w:val="0"/>
        <w:rPr>
          <w:szCs w:val="22"/>
        </w:rPr>
      </w:pPr>
      <w:r>
        <w:t xml:space="preserve">В глобальном масштабе государства – члены NPI являются небольшими странами.  </w:t>
      </w:r>
      <w:r w:rsidR="00B05404">
        <w:t>Вместе с тем</w:t>
      </w:r>
      <w:r>
        <w:t xml:space="preserve"> их экономика основана на знаниях</w:t>
      </w:r>
      <w:r w:rsidR="00E92A02">
        <w:t>,</w:t>
      </w:r>
      <w:r>
        <w:t xml:space="preserve"> и они регулярно занимают высокие позиции в мировых рейтингах самых инновационных стран</w:t>
      </w:r>
      <w:r>
        <w:rPr>
          <w:rStyle w:val="FootnoteReference"/>
          <w:szCs w:val="22"/>
        </w:rPr>
        <w:footnoteReference w:id="2"/>
      </w:r>
      <w:r>
        <w:t xml:space="preserve">. </w:t>
      </w:r>
      <w:r w:rsidR="00B05404">
        <w:t>О</w:t>
      </w:r>
      <w:r>
        <w:t>сновой экономики государств – членов NPI</w:t>
      </w:r>
      <w:r w:rsidR="00B05404">
        <w:t xml:space="preserve"> являются МСП</w:t>
      </w:r>
      <w:r>
        <w:t xml:space="preserve">; к их числу относятся большинство предприятий.  Они играют ключевую роль в обеспечении роста и </w:t>
      </w:r>
      <w:r w:rsidR="003317F1">
        <w:t>благосостояния</w:t>
      </w:r>
      <w:r>
        <w:t xml:space="preserve">, а также в создании новых рабочих мест в регионе.  </w:t>
      </w:r>
      <w:r w:rsidR="003317F1">
        <w:t xml:space="preserve">Наличие </w:t>
      </w:r>
      <w:r>
        <w:t xml:space="preserve">местного механизма, дающего возможности для установления тесных личных контактов, открыло путь к международной патентной системе для множества таких компаний. </w:t>
      </w:r>
    </w:p>
    <w:p w:rsidR="002007D8" w:rsidRPr="00830F06" w:rsidRDefault="002007D8" w:rsidP="002007D8">
      <w:pPr>
        <w:autoSpaceDE w:val="0"/>
        <w:autoSpaceDN w:val="0"/>
        <w:adjustRightInd w:val="0"/>
        <w:rPr>
          <w:szCs w:val="22"/>
        </w:rPr>
      </w:pPr>
    </w:p>
    <w:p w:rsidR="002007D8" w:rsidRDefault="002007D8" w:rsidP="002007D8">
      <w:pPr>
        <w:autoSpaceDE w:val="0"/>
        <w:autoSpaceDN w:val="0"/>
        <w:adjustRightInd w:val="0"/>
        <w:rPr>
          <w:szCs w:val="22"/>
        </w:rPr>
      </w:pPr>
      <w:r>
        <w:t xml:space="preserve">В условиях экономики </w:t>
      </w:r>
      <w:r w:rsidR="00DA3BE8">
        <w:t xml:space="preserve">знаний </w:t>
      </w:r>
      <w:r>
        <w:t xml:space="preserve">глобальная охрана патентных прав приобретает все большее значение.  </w:t>
      </w:r>
      <w:r w:rsidR="00DA3BE8">
        <w:t xml:space="preserve">Поэтому </w:t>
      </w:r>
      <w:r>
        <w:t xml:space="preserve">становится более востребованной эффективная патентная система, предлагающая качественные продукты и услуги.  Система PCT </w:t>
      </w:r>
      <w:r w:rsidR="00DA3BE8">
        <w:t xml:space="preserve">обеспечивает </w:t>
      </w:r>
      <w:r>
        <w:t>отличную платформ</w:t>
      </w:r>
      <w:r w:rsidR="00DA3BE8">
        <w:t>у</w:t>
      </w:r>
      <w:r>
        <w:t xml:space="preserve"> для подобной </w:t>
      </w:r>
      <w:r w:rsidR="00DA3BE8">
        <w:t xml:space="preserve">глобальной </w:t>
      </w:r>
      <w:r>
        <w:t>системы, и мы с удовлетворением отмечаем ее большие успехи, хотя</w:t>
      </w:r>
      <w:r w:rsidR="00DA3BE8">
        <w:t xml:space="preserve"> и испытываем обеспокоенность по поводу</w:t>
      </w:r>
      <w:r>
        <w:t xml:space="preserve"> </w:t>
      </w:r>
      <w:r w:rsidR="00DA3BE8">
        <w:t xml:space="preserve">возможного увеличения нагрузки на органы </w:t>
      </w:r>
      <w:r w:rsidR="00DA3BE8">
        <w:rPr>
          <w:lang w:val="en-US"/>
        </w:rPr>
        <w:t>PCT</w:t>
      </w:r>
      <w:r w:rsidR="00DA3BE8">
        <w:t xml:space="preserve"> </w:t>
      </w:r>
      <w:r>
        <w:t xml:space="preserve">и задержек в обработке заявок.  Мы твердо уверены в том, что основы эффективной и успешной глобальной патентной системы должны закладываться на национальном уровне, т.е. посредством создания максимально благоприятных национальных условий для охраны инноваций. </w:t>
      </w:r>
    </w:p>
    <w:p w:rsidR="002007D8" w:rsidRDefault="002007D8" w:rsidP="002007D8">
      <w:pPr>
        <w:autoSpaceDE w:val="0"/>
        <w:autoSpaceDN w:val="0"/>
        <w:adjustRightInd w:val="0"/>
        <w:rPr>
          <w:szCs w:val="22"/>
        </w:rPr>
      </w:pPr>
    </w:p>
    <w:p w:rsidR="002007D8" w:rsidRDefault="002007D8" w:rsidP="002007D8">
      <w:pPr>
        <w:autoSpaceDE w:val="0"/>
        <w:autoSpaceDN w:val="0"/>
        <w:adjustRightInd w:val="0"/>
        <w:rPr>
          <w:szCs w:val="22"/>
        </w:rPr>
      </w:pPr>
      <w:r>
        <w:lastRenderedPageBreak/>
        <w:t xml:space="preserve">С момента начала своей работы NPI, как и его государства-члены, активно </w:t>
      </w:r>
      <w:r w:rsidR="00AD5C6B">
        <w:t xml:space="preserve">помогал </w:t>
      </w:r>
      <w:r>
        <w:t>совершенствова</w:t>
      </w:r>
      <w:r w:rsidR="00AD5C6B">
        <w:t>ть</w:t>
      </w:r>
      <w:r>
        <w:t xml:space="preserve"> систем</w:t>
      </w:r>
      <w:r w:rsidR="00AD5C6B">
        <w:t>у</w:t>
      </w:r>
      <w:r>
        <w:t xml:space="preserve"> PCT, принимая участие в различных форумах, таких как Рабочая группа PCT, заседания международных органов (MIA) и Подгруппа обеспечения качества MIA.   (В феврале 2017 г. Северный патентный институт провел MIA и заседания Подгруппы обеспечения качества MIA в Рейкьявике, Исландия). </w:t>
      </w:r>
    </w:p>
    <w:p w:rsidR="002007D8" w:rsidRDefault="002007D8" w:rsidP="002007D8">
      <w:pPr>
        <w:autoSpaceDE w:val="0"/>
        <w:autoSpaceDN w:val="0"/>
        <w:adjustRightInd w:val="0"/>
        <w:rPr>
          <w:szCs w:val="22"/>
        </w:rPr>
      </w:pPr>
    </w:p>
    <w:p w:rsidR="002007D8" w:rsidRDefault="002007D8" w:rsidP="002007D8">
      <w:pPr>
        <w:autoSpaceDE w:val="0"/>
        <w:autoSpaceDN w:val="0"/>
        <w:adjustRightInd w:val="0"/>
        <w:rPr>
          <w:szCs w:val="22"/>
        </w:rPr>
      </w:pPr>
      <w:r>
        <w:t xml:space="preserve">Кроме того, NPI с самого </w:t>
      </w:r>
      <w:r w:rsidR="00D573A7">
        <w:t xml:space="preserve">начала </w:t>
      </w:r>
      <w:r>
        <w:t xml:space="preserve">удалось наладить </w:t>
      </w:r>
      <w:r w:rsidR="00D573A7">
        <w:t xml:space="preserve">плодотворное </w:t>
      </w:r>
      <w:r>
        <w:t>сотрудничество с Международным бюро ВОИС.  Самый важный компонент такого сотрудничества на данный момент – это онлайновые услуги PCT.  Мы продолжим сотруднич</w:t>
      </w:r>
      <w:r w:rsidR="00D573A7">
        <w:t>ать</w:t>
      </w:r>
      <w:r>
        <w:t xml:space="preserve"> с ВОИС в разработке этих услуг в интересах пользователей, других международных органов и национальных ведомств всех государств – членов PCT. </w:t>
      </w:r>
    </w:p>
    <w:p w:rsidR="002007D8" w:rsidRDefault="002007D8" w:rsidP="002007D8">
      <w:pPr>
        <w:autoSpaceDE w:val="0"/>
        <w:autoSpaceDN w:val="0"/>
        <w:adjustRightInd w:val="0"/>
        <w:rPr>
          <w:szCs w:val="22"/>
        </w:rPr>
      </w:pPr>
    </w:p>
    <w:p w:rsidR="002007D8" w:rsidRDefault="002007D8" w:rsidP="002007D8">
      <w:pPr>
        <w:autoSpaceDE w:val="0"/>
        <w:autoSpaceDN w:val="0"/>
        <w:adjustRightInd w:val="0"/>
        <w:rPr>
          <w:szCs w:val="22"/>
        </w:rPr>
      </w:pPr>
      <w:r>
        <w:t>Государства – члены NPI провели в сотрудничестве с ВОИС</w:t>
      </w:r>
      <w:r w:rsidR="0096442F" w:rsidRPr="0096442F">
        <w:t xml:space="preserve"> </w:t>
      </w:r>
      <w:r w:rsidR="0096442F">
        <w:t>множество связанных с ИС мероприятий</w:t>
      </w:r>
      <w:r>
        <w:t>, включая несколько мероприятий в рамках оказания технической помощи развивающимся странам.  Среди них – учебные курсы для патентных экспертов и курсы, связанные с качеством патентов.  Кроме того, почти два</w:t>
      </w:r>
      <w:r w:rsidR="0096442F">
        <w:t>дцать лет</w:t>
      </w:r>
      <w:r>
        <w:t xml:space="preserve"> </w:t>
      </w:r>
      <w:r w:rsidR="0096442F">
        <w:t xml:space="preserve">Датское ведомство по патентам и товарным знакам </w:t>
      </w:r>
      <w:r w:rsidRPr="00B83C84">
        <w:t xml:space="preserve">оказывает поддержку и техническую помощь самым разным странам мира, в том числе многим восточноевропейским странам </w:t>
      </w:r>
      <w:r w:rsidR="0096442F" w:rsidRPr="00B83C84">
        <w:t xml:space="preserve">по линии спонсируемых Европейским союзом </w:t>
      </w:r>
      <w:r w:rsidRPr="00B83C84">
        <w:t>программ партнерства.</w:t>
      </w:r>
      <w:r>
        <w:t xml:space="preserve"> </w:t>
      </w:r>
    </w:p>
    <w:p w:rsidR="002007D8" w:rsidRDefault="002007D8" w:rsidP="002007D8">
      <w:pPr>
        <w:autoSpaceDE w:val="0"/>
        <w:autoSpaceDN w:val="0"/>
        <w:adjustRightInd w:val="0"/>
        <w:rPr>
          <w:szCs w:val="22"/>
        </w:rPr>
      </w:pPr>
    </w:p>
    <w:p w:rsidR="002007D8" w:rsidRDefault="002007D8" w:rsidP="002007D8">
      <w:pPr>
        <w:autoSpaceDE w:val="0"/>
        <w:autoSpaceDN w:val="0"/>
        <w:adjustRightInd w:val="0"/>
        <w:rPr>
          <w:szCs w:val="22"/>
        </w:rPr>
      </w:pPr>
      <w:r>
        <w:t xml:space="preserve">Опыт и навыки, полученные благодаря функционированию в качестве МПО/ОМПЭ в рамках PCT, способствовали расширению возможностей наших сотрудников в области предоставления технической помощи другим государствам – членам PCT, в частности развивающимся странам, и эту работу NPI и его государства-члены намерены развивать в ближайшие годы. </w:t>
      </w:r>
    </w:p>
    <w:p w:rsidR="002007D8" w:rsidRDefault="002007D8" w:rsidP="002007D8">
      <w:pPr>
        <w:autoSpaceDE w:val="0"/>
        <w:autoSpaceDN w:val="0"/>
        <w:adjustRightInd w:val="0"/>
        <w:rPr>
          <w:szCs w:val="22"/>
        </w:rPr>
      </w:pPr>
    </w:p>
    <w:p w:rsidR="002007D8" w:rsidRDefault="002007D8" w:rsidP="002007D8">
      <w:pPr>
        <w:autoSpaceDE w:val="0"/>
        <w:autoSpaceDN w:val="0"/>
        <w:adjustRightInd w:val="0"/>
        <w:rPr>
          <w:szCs w:val="22"/>
        </w:rPr>
      </w:pPr>
      <w:r>
        <w:t xml:space="preserve">Как Международный поисковый орган и Орган международной предварительной экспертизы в рамках PCT Северный патентный институт намерен </w:t>
      </w:r>
      <w:r w:rsidR="009B2ABA">
        <w:t xml:space="preserve">и далее </w:t>
      </w:r>
      <w:r>
        <w:t xml:space="preserve">поддерживать глобальное развитие и повышение эффективности системы PCT с помощью соответствующих ресурсов. </w:t>
      </w:r>
    </w:p>
    <w:p w:rsidR="002007D8" w:rsidRPr="00A55AA6" w:rsidRDefault="002007D8" w:rsidP="002007D8">
      <w:pPr>
        <w:autoSpaceDE w:val="0"/>
        <w:autoSpaceDN w:val="0"/>
        <w:adjustRightInd w:val="0"/>
        <w:rPr>
          <w:szCs w:val="22"/>
        </w:rPr>
      </w:pPr>
    </w:p>
    <w:p w:rsidR="002007D8" w:rsidRPr="00830F06" w:rsidRDefault="002007D8" w:rsidP="002007D8">
      <w:pPr>
        <w:pStyle w:val="SectionHeading"/>
      </w:pPr>
      <w:r>
        <w:t>5 – ГОСУДАРСТВО-ЗАЯВИТЕЛЬ (ГОСУДАРСТВА-ЗАЯВИТЕЛИ)</w:t>
      </w:r>
    </w:p>
    <w:p w:rsidR="002007D8" w:rsidRPr="00830F06" w:rsidRDefault="002007D8" w:rsidP="002007D8">
      <w:pPr>
        <w:rPr>
          <w:b/>
          <w:bCs/>
          <w:szCs w:val="22"/>
        </w:rPr>
      </w:pPr>
      <w:r>
        <w:rPr>
          <w:b/>
          <w:bCs/>
          <w:szCs w:val="22"/>
        </w:rPr>
        <w:t>Местоположение в регионе</w:t>
      </w:r>
    </w:p>
    <w:p w:rsidR="002007D8" w:rsidRPr="00830F06" w:rsidRDefault="002007D8" w:rsidP="002007D8">
      <w:pPr>
        <w:rPr>
          <w:b/>
          <w:bCs/>
          <w:szCs w:val="22"/>
        </w:rPr>
      </w:pPr>
    </w:p>
    <w:p w:rsidR="002007D8" w:rsidRPr="00830F06" w:rsidRDefault="002007D8" w:rsidP="002007D8">
      <w:pPr>
        <w:rPr>
          <w:bCs/>
          <w:szCs w:val="22"/>
        </w:rPr>
      </w:pPr>
      <w:r>
        <w:t>Северный патентный институт выступает в качестве Международного поискового органа (МПО) и Органа международной предварительной экспертизы (ОМПЭ) для граждан и резидентов Дании, Исландии, Норвегии и Швеции.</w:t>
      </w:r>
    </w:p>
    <w:p w:rsidR="002007D8" w:rsidRPr="00830F06" w:rsidRDefault="002007D8" w:rsidP="002007D8">
      <w:pPr>
        <w:rPr>
          <w:b/>
          <w:bCs/>
          <w:szCs w:val="22"/>
        </w:rPr>
      </w:pPr>
    </w:p>
    <w:p w:rsidR="002007D8" w:rsidRPr="00830F06" w:rsidRDefault="002007D8" w:rsidP="002007D8">
      <w:pPr>
        <w:rPr>
          <w:szCs w:val="22"/>
        </w:rPr>
      </w:pPr>
      <w:r w:rsidRPr="00830F06">
        <w:rPr>
          <w:noProof/>
          <w:szCs w:val="22"/>
          <w:lang w:val="en-US" w:eastAsia="en-US"/>
        </w:rPr>
        <w:lastRenderedPageBreak/>
        <w:drawing>
          <wp:inline distT="0" distB="0" distL="0" distR="0" wp14:anchorId="7FCC1538" wp14:editId="53570FF6">
            <wp:extent cx="5760720" cy="4591685"/>
            <wp:effectExtent l="0" t="0" r="0" b="0"/>
            <wp:docPr id="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ofNPIcountrie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D8" w:rsidRPr="00830F06" w:rsidRDefault="002007D8" w:rsidP="002007D8">
      <w:pPr>
        <w:rPr>
          <w:b/>
          <w:bCs/>
          <w:szCs w:val="22"/>
        </w:rPr>
      </w:pPr>
      <w:r>
        <w:rPr>
          <w:b/>
          <w:bCs/>
          <w:szCs w:val="22"/>
        </w:rPr>
        <w:t xml:space="preserve"> </w:t>
      </w:r>
    </w:p>
    <w:p w:rsidR="002007D8" w:rsidRPr="00830F06" w:rsidRDefault="002007D8" w:rsidP="002007D8">
      <w:pPr>
        <w:rPr>
          <w:szCs w:val="22"/>
        </w:rPr>
      </w:pPr>
      <w:r>
        <w:rPr>
          <w:b/>
          <w:bCs/>
          <w:szCs w:val="22"/>
        </w:rPr>
        <w:t>Членство в региональных организациях</w:t>
      </w:r>
      <w:r>
        <w:t xml:space="preserve"> 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t xml:space="preserve">Все члены Северного патентного института являются членами Европейской патентной организации. 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rPr>
          <w:b/>
          <w:bCs/>
          <w:szCs w:val="22"/>
        </w:rPr>
        <w:t>Население (2016 г.):</w:t>
      </w:r>
      <w:r>
        <w:t xml:space="preserve">  </w:t>
      </w:r>
      <w:r>
        <w:tab/>
      </w:r>
      <w:r>
        <w:tab/>
      </w:r>
    </w:p>
    <w:p w:rsidR="002007D8" w:rsidRPr="00830F06" w:rsidRDefault="002007D8" w:rsidP="002007D8">
      <w:pPr>
        <w:rPr>
          <w:szCs w:val="22"/>
        </w:rPr>
      </w:pPr>
      <w:r>
        <w:t xml:space="preserve">Дания: </w:t>
      </w:r>
      <w:r>
        <w:tab/>
        <w:t xml:space="preserve">5,7 млн </w:t>
      </w:r>
    </w:p>
    <w:p w:rsidR="002007D8" w:rsidRPr="00830F06" w:rsidRDefault="002007D8" w:rsidP="002007D8">
      <w:pPr>
        <w:rPr>
          <w:szCs w:val="22"/>
        </w:rPr>
      </w:pPr>
      <w:r>
        <w:t xml:space="preserve">Исландия: </w:t>
      </w:r>
      <w:r>
        <w:tab/>
        <w:t>330 000</w:t>
      </w:r>
    </w:p>
    <w:p w:rsidR="002007D8" w:rsidRPr="00830F06" w:rsidRDefault="002007D8" w:rsidP="002007D8">
      <w:pPr>
        <w:rPr>
          <w:szCs w:val="22"/>
        </w:rPr>
      </w:pPr>
      <w:r>
        <w:t>Норвегия:</w:t>
      </w:r>
      <w:r>
        <w:tab/>
        <w:t xml:space="preserve"> 5,2 млн</w:t>
      </w:r>
    </w:p>
    <w:p w:rsidR="002007D8" w:rsidRPr="00830F06" w:rsidRDefault="002007D8" w:rsidP="002007D8">
      <w:pPr>
        <w:rPr>
          <w:szCs w:val="22"/>
        </w:rPr>
      </w:pPr>
      <w:r>
        <w:tab/>
      </w:r>
    </w:p>
    <w:p w:rsidR="002007D8" w:rsidRPr="00830F06" w:rsidRDefault="002007D8" w:rsidP="002007D8">
      <w:pPr>
        <w:rPr>
          <w:b/>
          <w:bCs/>
          <w:szCs w:val="22"/>
        </w:rPr>
      </w:pPr>
      <w:r>
        <w:rPr>
          <w:b/>
          <w:bCs/>
          <w:szCs w:val="22"/>
        </w:rPr>
        <w:t xml:space="preserve">ВВП на душу населения (2016 г.):  </w:t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</w:p>
    <w:p w:rsidR="002007D8" w:rsidRPr="00830F06" w:rsidRDefault="00E24C8E" w:rsidP="002007D8">
      <w:pPr>
        <w:rPr>
          <w:bCs/>
          <w:szCs w:val="22"/>
        </w:rPr>
      </w:pPr>
      <w:r>
        <w:t>Дания: 48 994 долл. США</w:t>
      </w:r>
    </w:p>
    <w:p w:rsidR="002007D8" w:rsidRPr="00830F06" w:rsidRDefault="00A70C8B" w:rsidP="002007D8">
      <w:pPr>
        <w:rPr>
          <w:bCs/>
          <w:szCs w:val="22"/>
        </w:rPr>
      </w:pPr>
      <w:r>
        <w:t>Исландия: 47 679 долл. США</w:t>
      </w:r>
    </w:p>
    <w:p w:rsidR="002007D8" w:rsidRPr="00830F06" w:rsidRDefault="002007D8" w:rsidP="002007D8">
      <w:pPr>
        <w:rPr>
          <w:b/>
          <w:bCs/>
          <w:szCs w:val="22"/>
        </w:rPr>
      </w:pPr>
      <w:r>
        <w:t>Норвегия: 62 025 долл. США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rPr>
          <w:b/>
          <w:bCs/>
          <w:szCs w:val="22"/>
        </w:rPr>
        <w:t>Оценка национальных расходов на НИОКР (доля в % от ВВП):</w:t>
      </w:r>
      <w:r>
        <w:t xml:space="preserve">  </w:t>
      </w:r>
      <w:r>
        <w:tab/>
      </w:r>
      <w:r>
        <w:tab/>
      </w:r>
    </w:p>
    <w:p w:rsidR="002007D8" w:rsidRPr="00A70C8B" w:rsidRDefault="00A70C8B" w:rsidP="002007D8">
      <w:r>
        <w:t>Дания: 3,0%</w:t>
      </w:r>
    </w:p>
    <w:p w:rsidR="002007D8" w:rsidRPr="00830F06" w:rsidRDefault="00A70C8B" w:rsidP="002007D8">
      <w:pPr>
        <w:rPr>
          <w:szCs w:val="22"/>
        </w:rPr>
      </w:pPr>
      <w:r>
        <w:t>Исландия: 2,2%</w:t>
      </w:r>
    </w:p>
    <w:p w:rsidR="002007D8" w:rsidRPr="00830F06" w:rsidRDefault="00A70C8B" w:rsidP="002007D8">
      <w:pPr>
        <w:rPr>
          <w:szCs w:val="22"/>
        </w:rPr>
      </w:pPr>
      <w:r>
        <w:t>Норвегия: 1,9%</w:t>
      </w:r>
    </w:p>
    <w:p w:rsidR="002007D8" w:rsidRPr="00830F06" w:rsidRDefault="002007D8" w:rsidP="002007D8">
      <w:pPr>
        <w:rPr>
          <w:b/>
          <w:bCs/>
          <w:szCs w:val="22"/>
        </w:rPr>
      </w:pPr>
    </w:p>
    <w:p w:rsidR="002007D8" w:rsidRPr="00830F06" w:rsidRDefault="002007D8" w:rsidP="002007D8">
      <w:pPr>
        <w:rPr>
          <w:b/>
          <w:bCs/>
          <w:szCs w:val="22"/>
        </w:rPr>
      </w:pPr>
      <w:r>
        <w:rPr>
          <w:b/>
          <w:bCs/>
          <w:szCs w:val="22"/>
        </w:rPr>
        <w:t xml:space="preserve">Количество научно-исследовательских организаций:  </w:t>
      </w:r>
      <w:r>
        <w:rPr>
          <w:b/>
          <w:bCs/>
          <w:szCs w:val="22"/>
        </w:rPr>
        <w:tab/>
      </w:r>
    </w:p>
    <w:p w:rsidR="002007D8" w:rsidRPr="00830F06" w:rsidRDefault="002007D8" w:rsidP="002007D8">
      <w:pPr>
        <w:rPr>
          <w:bCs/>
          <w:szCs w:val="22"/>
        </w:rPr>
      </w:pPr>
      <w:r>
        <w:t>Дания: 8</w:t>
      </w:r>
    </w:p>
    <w:p w:rsidR="002007D8" w:rsidRPr="00830F06" w:rsidRDefault="002007D8" w:rsidP="002007D8">
      <w:pPr>
        <w:rPr>
          <w:bCs/>
          <w:szCs w:val="22"/>
        </w:rPr>
      </w:pPr>
      <w:r>
        <w:t>Исландия: 4</w:t>
      </w:r>
    </w:p>
    <w:p w:rsidR="002007D8" w:rsidRPr="00830F06" w:rsidRDefault="002007D8" w:rsidP="002007D8">
      <w:pPr>
        <w:rPr>
          <w:szCs w:val="22"/>
        </w:rPr>
      </w:pPr>
      <w:r>
        <w:t>Норвегия: 9</w:t>
      </w:r>
    </w:p>
    <w:p w:rsidR="002007D8" w:rsidRPr="00830F06" w:rsidRDefault="002007D8" w:rsidP="002007D8">
      <w:pPr>
        <w:rPr>
          <w:b/>
          <w:bCs/>
          <w:szCs w:val="22"/>
        </w:rPr>
      </w:pPr>
    </w:p>
    <w:p w:rsidR="002007D8" w:rsidRPr="00830F06" w:rsidRDefault="002007D8" w:rsidP="002007D8">
      <w:pPr>
        <w:rPr>
          <w:b/>
          <w:bCs/>
          <w:szCs w:val="22"/>
        </w:rPr>
      </w:pPr>
      <w:r>
        <w:rPr>
          <w:b/>
          <w:bCs/>
          <w:szCs w:val="22"/>
        </w:rPr>
        <w:lastRenderedPageBreak/>
        <w:t>Краткая характеристика национальной системы патентной информации (например, патентные библиотеки, центры поддержки технологий и инноваций)</w:t>
      </w:r>
    </w:p>
    <w:p w:rsidR="002007D8" w:rsidRPr="00830F06" w:rsidRDefault="002007D8" w:rsidP="002007D8">
      <w:pPr>
        <w:rPr>
          <w:b/>
          <w:bCs/>
          <w:szCs w:val="22"/>
        </w:rPr>
      </w:pPr>
    </w:p>
    <w:p w:rsidR="002007D8" w:rsidRPr="00830F06" w:rsidRDefault="002007D8" w:rsidP="002007D8">
      <w:pPr>
        <w:rPr>
          <w:bCs/>
          <w:szCs w:val="22"/>
        </w:rPr>
      </w:pPr>
      <w:r>
        <w:t xml:space="preserve">Все государства – члены NPI являются членами Европейской патентной организации.  Поэтому </w:t>
      </w:r>
      <w:r w:rsidR="002B6C94">
        <w:t xml:space="preserve">в сотрудничестве с Европейским патентным ведомством (ЕПВ) </w:t>
      </w:r>
      <w:r>
        <w:t xml:space="preserve">все они учредили так называемые центры PATLIB (PATent LIBrary).  Квалифицированные и опытные сотрудники таких центров оказывают практическую помощь по вопросам, связанным с целым рядом прав интеллектуальной собственности (ПИС).  В Дании действуют </w:t>
      </w:r>
      <w:r w:rsidR="00D11AC1">
        <w:t xml:space="preserve">четыре </w:t>
      </w:r>
      <w:r>
        <w:t xml:space="preserve">центра PATLIB, в Исландии – три, и в Норвегии – один. </w:t>
      </w:r>
    </w:p>
    <w:p w:rsidR="002007D8" w:rsidRPr="00830F06" w:rsidRDefault="002007D8" w:rsidP="002007D8">
      <w:pPr>
        <w:rPr>
          <w:bCs/>
          <w:szCs w:val="22"/>
        </w:rPr>
      </w:pPr>
    </w:p>
    <w:p w:rsidR="002007D8" w:rsidRPr="00830F06" w:rsidRDefault="002007D8" w:rsidP="002007D8">
      <w:pPr>
        <w:rPr>
          <w:b/>
          <w:bCs/>
          <w:szCs w:val="22"/>
        </w:rPr>
      </w:pPr>
      <w:r>
        <w:t xml:space="preserve">Национальные патентные ведомства государств-членов отвечают за содействие инновациям и распространение информации о патентах и других правах интеллектуальной собственности в своих государствах-членах.  Все ведомства предлагают широкий спектр услуг, связанных с патентной информацией, в том числе предоставляют письменные материалы, оказывают онлайновые услуги, организуют работу информационных центров, проводят образовательные программы и другие мероприятия.  Важную роль играет международное и региональное сотрудничество с такими организациями, как ВОИС, ЕПВ и EUIPO.  Многие из этих видов деятельности координируются и/или совместно проводятся государствами – членами NPI. </w:t>
      </w:r>
    </w:p>
    <w:p w:rsidR="002007D8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rPr>
          <w:b/>
          <w:bCs/>
          <w:szCs w:val="22"/>
        </w:rPr>
        <w:t>Ведущие национальные отрасли промышленности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t>В число главных хозяйственных секторов Дании входят высокотехнологичное сельскохозяйственное производство и передовые отрасли промышленности: датские компании, занимающиеся производством фармацевтических препаратов и электроники, морскими перевозками и возобновляемой энергетикой, занимают ведущие позиции в мире.  Среди основных экспортных товаров – переработанные продукты питания, сельскохозяйственное и промышленное оборудование, фармацевтические товары, мебель, электроника и ветродвигатели.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t>К числу основных отраслей промышленности Исландии относятся: переработка рыбы, производство алюминия, производство ферросилиция, геотермальн</w:t>
      </w:r>
      <w:r w:rsidR="00B63861">
        <w:t>ая и</w:t>
      </w:r>
      <w:r>
        <w:t xml:space="preserve"> гидроэнергетика, туризм.  Исландия является лидером в области исследований, связанных с генетикой, охраной окружающей среды и возобновляемыми источниками энергии.  Основные экспортные товары – алюминий, ферросплавы и рыба.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t xml:space="preserve">Норвегия является одним из крупнейших в мире экспортеров нефти, а также относится к числу мировых лидеров в области </w:t>
      </w:r>
      <w:r w:rsidR="00BC4F4E">
        <w:t>аквакультуры</w:t>
      </w:r>
      <w:r>
        <w:t xml:space="preserve">, морского судоходства, </w:t>
      </w:r>
      <w:r w:rsidR="00BC4F4E">
        <w:t xml:space="preserve">энергетики, </w:t>
      </w:r>
      <w:r>
        <w:t>гидроэнергетики, технологий и телекоммуникаций.  К числу основных экспортных товаров Норвегии относится нефть и нефтепродукты, машин</w:t>
      </w:r>
      <w:r w:rsidR="00BC4F4E">
        <w:t>ы</w:t>
      </w:r>
      <w:r>
        <w:t xml:space="preserve"> </w:t>
      </w:r>
      <w:r w:rsidR="00BC4F4E">
        <w:t xml:space="preserve">и </w:t>
      </w:r>
      <w:r>
        <w:t xml:space="preserve">оборудование, металлы, химические вещества, корабли и рыба. </w:t>
      </w:r>
    </w:p>
    <w:p w:rsidR="002007D8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rPr>
          <w:b/>
          <w:bCs/>
          <w:szCs w:val="22"/>
        </w:rPr>
        <w:t>Основные страны</w:t>
      </w:r>
      <w:r w:rsidR="00BC4F4E">
        <w:rPr>
          <w:b/>
          <w:bCs/>
          <w:szCs w:val="22"/>
        </w:rPr>
        <w:t xml:space="preserve"> – </w:t>
      </w:r>
      <w:r>
        <w:rPr>
          <w:b/>
          <w:bCs/>
          <w:szCs w:val="22"/>
        </w:rPr>
        <w:t>торговые партнеры</w:t>
      </w:r>
      <w:r>
        <w:t xml:space="preserve">  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BC4F4E" w:rsidP="002007D8">
      <w:pPr>
        <w:rPr>
          <w:szCs w:val="22"/>
        </w:rPr>
      </w:pPr>
      <w:r>
        <w:t>Ниже перечислены пять главных</w:t>
      </w:r>
      <w:r w:rsidR="002007D8">
        <w:t xml:space="preserve"> торговы</w:t>
      </w:r>
      <w:r>
        <w:t>х</w:t>
      </w:r>
      <w:r w:rsidR="002007D8">
        <w:t xml:space="preserve"> партнер</w:t>
      </w:r>
      <w:r>
        <w:t>ов</w:t>
      </w:r>
      <w:r w:rsidR="002007D8">
        <w:t xml:space="preserve"> </w:t>
      </w:r>
      <w:r>
        <w:t xml:space="preserve">каждого </w:t>
      </w:r>
      <w:r w:rsidR="002007D8">
        <w:t>государств</w:t>
      </w:r>
      <w:r>
        <w:t>а</w:t>
      </w:r>
      <w:r w:rsidR="002007D8">
        <w:t> – член</w:t>
      </w:r>
      <w:r>
        <w:t>а</w:t>
      </w:r>
      <w:r w:rsidR="002007D8">
        <w:t xml:space="preserve"> NPI по состоянию на 2015 г.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t>Дания: Германия, Швеция, Норвегия, Соединенное Королевство и Соединенные Штаты Америки.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t>Исландия: Нидерланды, Соединённое Королевство, Испания, Германия, Франция.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t>Норвегия: Соединённое Королевство, Германия, Нидерланды, Франция, Швеция.</w:t>
      </w:r>
    </w:p>
    <w:p w:rsidR="002007D8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rPr>
          <w:b/>
          <w:bCs/>
          <w:szCs w:val="22"/>
        </w:rPr>
        <w:t>Другая важная информация</w:t>
      </w:r>
    </w:p>
    <w:p w:rsidR="002007D8" w:rsidRDefault="002007D8" w:rsidP="002007D8">
      <w:pPr>
        <w:rPr>
          <w:szCs w:val="22"/>
        </w:rPr>
      </w:pPr>
    </w:p>
    <w:p w:rsidR="002007D8" w:rsidRDefault="002007D8" w:rsidP="002007D8">
      <w:pPr>
        <w:rPr>
          <w:szCs w:val="22"/>
        </w:rPr>
      </w:pPr>
      <w:r>
        <w:t>По перечисленным далее ссылкам представлена информация о национальной политике в области интеллектуальной собственности в государствах – членах NPI</w:t>
      </w:r>
      <w:r w:rsidR="00456C25">
        <w:t>.</w:t>
      </w:r>
    </w:p>
    <w:p w:rsidR="002007D8" w:rsidRDefault="002007D8" w:rsidP="002007D8">
      <w:pPr>
        <w:rPr>
          <w:szCs w:val="22"/>
        </w:rPr>
      </w:pPr>
    </w:p>
    <w:p w:rsidR="002007D8" w:rsidRDefault="002007D8" w:rsidP="002007D8">
      <w:pPr>
        <w:rPr>
          <w:szCs w:val="22"/>
        </w:rPr>
      </w:pPr>
      <w:r>
        <w:t xml:space="preserve">Дания:  </w:t>
      </w:r>
    </w:p>
    <w:p w:rsidR="002007D8" w:rsidRPr="002007D8" w:rsidRDefault="00962336" w:rsidP="002007D8">
      <w:pPr>
        <w:rPr>
          <w:szCs w:val="22"/>
        </w:rPr>
      </w:pPr>
      <w:hyperlink r:id="rId23" w:history="1">
        <w:r w:rsidR="00A42D72">
          <w:rPr>
            <w:rStyle w:val="Hyperlink"/>
            <w:color w:val="auto"/>
            <w:szCs w:val="22"/>
            <w:u w:val="none"/>
          </w:rPr>
          <w:t>http://www.dkpto.org/ip-law--policy/national-ip-policy.aspx</w:t>
        </w:r>
      </w:hyperlink>
    </w:p>
    <w:p w:rsidR="002007D8" w:rsidRDefault="002007D8" w:rsidP="002007D8">
      <w:pPr>
        <w:rPr>
          <w:szCs w:val="22"/>
        </w:rPr>
      </w:pPr>
    </w:p>
    <w:p w:rsidR="002007D8" w:rsidRDefault="002007D8" w:rsidP="002007D8">
      <w:pPr>
        <w:keepNext/>
        <w:keepLines/>
        <w:rPr>
          <w:szCs w:val="22"/>
        </w:rPr>
      </w:pPr>
      <w:r>
        <w:t xml:space="preserve">Исландия:  </w:t>
      </w:r>
    </w:p>
    <w:p w:rsidR="002007D8" w:rsidRDefault="00962336" w:rsidP="002007D8">
      <w:pPr>
        <w:keepNext/>
        <w:keepLines/>
        <w:rPr>
          <w:szCs w:val="22"/>
        </w:rPr>
      </w:pPr>
      <w:hyperlink r:id="rId24" w:history="1">
        <w:r w:rsidR="00A42D72">
          <w:rPr>
            <w:rStyle w:val="Hyperlink"/>
            <w:color w:val="auto"/>
            <w:szCs w:val="22"/>
            <w:u w:val="none"/>
          </w:rPr>
          <w:t>https://www.atvinnuvegaraduneyti.is/media/Acrobat/160610-Hugverkastefna-vefutgafa.pdf</w:t>
        </w:r>
      </w:hyperlink>
      <w:r w:rsidR="00A42D72">
        <w:t xml:space="preserve"> (в настоящее время только на исландском языке). </w:t>
      </w:r>
    </w:p>
    <w:p w:rsidR="002007D8" w:rsidRDefault="002007D8" w:rsidP="002007D8">
      <w:pPr>
        <w:rPr>
          <w:szCs w:val="22"/>
        </w:rPr>
      </w:pPr>
    </w:p>
    <w:p w:rsidR="002007D8" w:rsidRDefault="002007D8" w:rsidP="002007D8">
      <w:pPr>
        <w:rPr>
          <w:szCs w:val="22"/>
        </w:rPr>
      </w:pPr>
      <w:r>
        <w:t xml:space="preserve">Норвегия:  </w:t>
      </w:r>
    </w:p>
    <w:p w:rsidR="002007D8" w:rsidRPr="0055287C" w:rsidRDefault="00962336" w:rsidP="002007D8">
      <w:pPr>
        <w:rPr>
          <w:szCs w:val="22"/>
        </w:rPr>
      </w:pPr>
      <w:hyperlink r:id="rId25" w:history="1">
        <w:r w:rsidR="00A42D72">
          <w:rPr>
            <w:rStyle w:val="Hyperlink"/>
            <w:color w:val="auto"/>
            <w:szCs w:val="22"/>
            <w:u w:val="none"/>
          </w:rPr>
          <w:t>https://www.regjeringen.no/no/dokumenter/meld-st-28-20122013/id722822/sec1</w:t>
        </w:r>
      </w:hyperlink>
      <w:r w:rsidR="00A42D72">
        <w:rPr>
          <w:rStyle w:val="Hyperlink"/>
          <w:color w:val="auto"/>
          <w:szCs w:val="22"/>
          <w:u w:val="none"/>
        </w:rPr>
        <w:t xml:space="preserve"> </w:t>
      </w:r>
      <w:r w:rsidR="00A42D72">
        <w:t>(в настоящее время только на норвежском языке).</w:t>
      </w:r>
    </w:p>
    <w:p w:rsidR="002007D8" w:rsidRPr="0055287C" w:rsidRDefault="002007D8" w:rsidP="002007D8">
      <w:pPr>
        <w:rPr>
          <w:szCs w:val="22"/>
        </w:rPr>
      </w:pPr>
    </w:p>
    <w:p w:rsidR="002007D8" w:rsidRPr="00830F06" w:rsidRDefault="002007D8" w:rsidP="002007D8">
      <w:pPr>
        <w:pStyle w:val="SectionHeading"/>
      </w:pPr>
      <w:r>
        <w:t>6 – ХАРАКТЕРИСТИКА ПАТЕНТНЫХ ЗАЯВОК</w:t>
      </w:r>
    </w:p>
    <w:p w:rsidR="002007D8" w:rsidRDefault="002007D8" w:rsidP="002007D8">
      <w:pPr>
        <w:rPr>
          <w:bCs/>
          <w:szCs w:val="22"/>
        </w:rPr>
      </w:pPr>
      <w:r>
        <w:t>Статистическая информация по отчетам о международном поиске и заключениям международной предварительной экспертизы, которые представляет NPI, включает информацию о своевременности их представления, размещена на сайте ВОИС:</w:t>
      </w:r>
    </w:p>
    <w:p w:rsidR="002007D8" w:rsidRDefault="002007D8" w:rsidP="002007D8">
      <w:pPr>
        <w:rPr>
          <w:bCs/>
          <w:szCs w:val="22"/>
        </w:rPr>
      </w:pPr>
    </w:p>
    <w:p w:rsidR="002007D8" w:rsidRPr="002007D8" w:rsidRDefault="00962336" w:rsidP="002007D8">
      <w:pPr>
        <w:rPr>
          <w:bCs/>
          <w:szCs w:val="22"/>
        </w:rPr>
      </w:pPr>
      <w:hyperlink r:id="rId26" w:history="1">
        <w:r w:rsidR="00A42D72">
          <w:rPr>
            <w:rStyle w:val="Hyperlink"/>
            <w:bCs/>
            <w:color w:val="auto"/>
            <w:szCs w:val="22"/>
            <w:u w:val="none"/>
          </w:rPr>
          <w:t>http://www.wipo.int/pct/en/activity/index.html</w:t>
        </w:r>
      </w:hyperlink>
    </w:p>
    <w:p w:rsidR="002007D8" w:rsidRPr="00F91BBC" w:rsidRDefault="00962336" w:rsidP="002007D8">
      <w:pPr>
        <w:rPr>
          <w:bCs/>
          <w:szCs w:val="22"/>
        </w:rPr>
      </w:pPr>
      <w:hyperlink r:id="rId27" w:history="1">
        <w:r w:rsidR="00A42D72">
          <w:rPr>
            <w:rStyle w:val="Hyperlink"/>
            <w:bCs/>
            <w:color w:val="auto"/>
            <w:szCs w:val="22"/>
            <w:u w:val="none"/>
          </w:rPr>
          <w:t>https://patentscope.wipo.int/search/en/structuredSearch.jsf</w:t>
        </w:r>
      </w:hyperlink>
      <w:r w:rsidR="00A42D72">
        <w:t xml:space="preserve"> </w:t>
      </w:r>
    </w:p>
    <w:p w:rsidR="002007D8" w:rsidRDefault="002007D8" w:rsidP="002007D8">
      <w:pPr>
        <w:rPr>
          <w:b/>
          <w:bCs/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rPr>
          <w:b/>
          <w:bCs/>
          <w:szCs w:val="22"/>
        </w:rPr>
        <w:t xml:space="preserve">Количество полученных национальных заявок в разбивке по областям техники </w:t>
      </w:r>
      <w:r>
        <w:rPr>
          <w:b/>
          <w:bCs/>
          <w:szCs w:val="22"/>
        </w:rPr>
        <w:tab/>
      </w:r>
    </w:p>
    <w:p w:rsidR="002007D8" w:rsidRPr="00830F06" w:rsidRDefault="002007D8" w:rsidP="002007D8">
      <w:pPr>
        <w:rPr>
          <w:szCs w:val="2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09"/>
        <w:gridCol w:w="567"/>
        <w:gridCol w:w="567"/>
        <w:gridCol w:w="708"/>
        <w:gridCol w:w="567"/>
        <w:gridCol w:w="567"/>
        <w:gridCol w:w="709"/>
        <w:gridCol w:w="567"/>
        <w:gridCol w:w="567"/>
        <w:gridCol w:w="709"/>
        <w:gridCol w:w="567"/>
        <w:gridCol w:w="567"/>
      </w:tblGrid>
      <w:tr w:rsidR="002007D8" w:rsidRPr="00830F06" w:rsidTr="00641FC5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2007D8" w:rsidRPr="00830F06" w:rsidRDefault="002007D8" w:rsidP="00641FC5">
            <w:pPr>
              <w:jc w:val="right"/>
              <w:rPr>
                <w:b/>
                <w:bCs/>
                <w:szCs w:val="22"/>
                <w:lang w:bidi="he-IL"/>
              </w:rPr>
            </w:pPr>
          </w:p>
          <w:p w:rsidR="002007D8" w:rsidRPr="00830F06" w:rsidRDefault="002007D8" w:rsidP="00641FC5">
            <w:pPr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Год</w:t>
            </w:r>
          </w:p>
          <w:p w:rsidR="002007D8" w:rsidRPr="00830F06" w:rsidRDefault="002007D8" w:rsidP="00641FC5">
            <w:pPr>
              <w:suppressAutoHyphens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Область техники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7D8" w:rsidRPr="00830F06" w:rsidRDefault="002007D8" w:rsidP="00641FC5">
            <w:pPr>
              <w:suppressAutoHyphens/>
              <w:jc w:val="center"/>
              <w:rPr>
                <w:szCs w:val="22"/>
              </w:rPr>
            </w:pPr>
            <w:r>
              <w:t>2013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D8" w:rsidRPr="00830F06" w:rsidRDefault="002007D8" w:rsidP="00641FC5">
            <w:pPr>
              <w:suppressAutoHyphens/>
              <w:jc w:val="center"/>
              <w:rPr>
                <w:szCs w:val="22"/>
              </w:rPr>
            </w:pPr>
            <w:r>
              <w:t>2014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jc w:val="center"/>
              <w:rPr>
                <w:szCs w:val="22"/>
                <w:lang w:bidi="he-IL"/>
              </w:rPr>
            </w:pPr>
          </w:p>
          <w:p w:rsidR="002007D8" w:rsidRPr="00830F06" w:rsidRDefault="002007D8" w:rsidP="00641FC5">
            <w:pPr>
              <w:jc w:val="center"/>
              <w:rPr>
                <w:szCs w:val="22"/>
              </w:rPr>
            </w:pPr>
            <w:r>
              <w:t>2015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jc w:val="center"/>
              <w:rPr>
                <w:szCs w:val="22"/>
                <w:lang w:bidi="he-IL"/>
              </w:rPr>
            </w:pPr>
          </w:p>
          <w:p w:rsidR="002007D8" w:rsidRPr="00830F06" w:rsidRDefault="002007D8" w:rsidP="00641FC5">
            <w:pPr>
              <w:jc w:val="center"/>
              <w:rPr>
                <w:szCs w:val="22"/>
              </w:rPr>
            </w:pPr>
            <w:r>
              <w:t>2016</w:t>
            </w:r>
          </w:p>
        </w:tc>
      </w:tr>
      <w:tr w:rsidR="002007D8" w:rsidRPr="00830F06" w:rsidTr="004C4503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0428B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DK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NO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DK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DK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DK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NO</w:t>
            </w:r>
          </w:p>
        </w:tc>
      </w:tr>
      <w:tr w:rsidR="002007D8" w:rsidRPr="00830F06" w:rsidTr="00641FC5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0428B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Механика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777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417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776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814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871</w:t>
            </w:r>
          </w:p>
        </w:tc>
      </w:tr>
      <w:tr w:rsidR="002007D8" w:rsidRPr="00830F06" w:rsidTr="00641FC5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0428B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Электричество/</w:t>
            </w:r>
            <w:r>
              <w:rPr>
                <w:sz w:val="20"/>
              </w:rPr>
              <w:br/>
              <w:t>электроника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</w:tr>
      <w:tr w:rsidR="002007D8" w:rsidRPr="00830F06" w:rsidTr="00641FC5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0428B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</w:tr>
      <w:tr w:rsidR="002007D8" w:rsidRPr="00830F06" w:rsidTr="00641FC5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0428B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Биотехнологии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2007D8" w:rsidRPr="00830F06" w:rsidTr="00641FC5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0428B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Прочие или не отнесенные к какой-либо области техники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1039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697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  <w:lang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1162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A4CC9" w:rsidRDefault="002007D8" w:rsidP="00641FC5">
            <w:pPr>
              <w:suppressAutoHyphens/>
              <w:rPr>
                <w:sz w:val="20"/>
              </w:rPr>
            </w:pPr>
          </w:p>
        </w:tc>
      </w:tr>
      <w:tr w:rsidR="002007D8" w:rsidRPr="00830F06" w:rsidTr="00641FC5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0428B9" w:rsidRDefault="002007D8" w:rsidP="00641FC5">
            <w:pPr>
              <w:suppressAutoHyphens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Итого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2 651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2 696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2 901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3 112</w:t>
            </w:r>
          </w:p>
        </w:tc>
      </w:tr>
    </w:tbl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BE0D82">
      <w:pPr>
        <w:keepNext/>
        <w:rPr>
          <w:b/>
          <w:bCs/>
          <w:szCs w:val="22"/>
        </w:rPr>
      </w:pPr>
      <w:r>
        <w:rPr>
          <w:b/>
          <w:bCs/>
          <w:szCs w:val="22"/>
        </w:rPr>
        <w:lastRenderedPageBreak/>
        <w:t>Количество полученных национальных заявок в разбивке по процедурам подачи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3"/>
        <w:gridCol w:w="740"/>
        <w:gridCol w:w="426"/>
        <w:gridCol w:w="648"/>
        <w:gridCol w:w="627"/>
        <w:gridCol w:w="426"/>
        <w:gridCol w:w="708"/>
        <w:gridCol w:w="709"/>
        <w:gridCol w:w="425"/>
        <w:gridCol w:w="709"/>
        <w:gridCol w:w="709"/>
        <w:gridCol w:w="425"/>
        <w:gridCol w:w="709"/>
      </w:tblGrid>
      <w:tr w:rsidR="002007D8" w:rsidRPr="00830F06" w:rsidTr="00641FC5">
        <w:trPr>
          <w:cantSplit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2007D8" w:rsidRPr="00830F06" w:rsidRDefault="002007D8" w:rsidP="00BE0D82">
            <w:pPr>
              <w:keepNext/>
              <w:jc w:val="right"/>
              <w:rPr>
                <w:b/>
                <w:bCs/>
                <w:szCs w:val="22"/>
                <w:lang w:bidi="he-IL"/>
              </w:rPr>
            </w:pPr>
          </w:p>
          <w:p w:rsidR="002007D8" w:rsidRPr="00830F06" w:rsidRDefault="002007D8" w:rsidP="00BE0D82">
            <w:pPr>
              <w:keepNext/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Год</w:t>
            </w:r>
          </w:p>
          <w:p w:rsidR="002007D8" w:rsidRPr="00830F06" w:rsidRDefault="002007D8" w:rsidP="00BE0D82">
            <w:pPr>
              <w:keepNext/>
              <w:suppressAutoHyphens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Процедура подачи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7D8" w:rsidRPr="00830F06" w:rsidRDefault="002007D8" w:rsidP="00BE0D82">
            <w:pPr>
              <w:keepNext/>
              <w:suppressAutoHyphens/>
              <w:jc w:val="center"/>
              <w:rPr>
                <w:szCs w:val="22"/>
              </w:rPr>
            </w:pPr>
            <w:r>
              <w:t>2013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D8" w:rsidRPr="00830F06" w:rsidRDefault="002007D8" w:rsidP="00BE0D82">
            <w:pPr>
              <w:keepNext/>
              <w:suppressAutoHyphens/>
              <w:jc w:val="center"/>
              <w:rPr>
                <w:szCs w:val="22"/>
              </w:rPr>
            </w:pPr>
            <w:r>
              <w:t>2014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BE0D82">
            <w:pPr>
              <w:keepNext/>
              <w:suppressAutoHyphens/>
              <w:jc w:val="center"/>
              <w:rPr>
                <w:szCs w:val="22"/>
                <w:lang w:bidi="he-IL"/>
              </w:rPr>
            </w:pPr>
          </w:p>
          <w:p w:rsidR="002007D8" w:rsidRPr="00830F06" w:rsidRDefault="002007D8" w:rsidP="00BE0D82">
            <w:pPr>
              <w:keepNext/>
              <w:jc w:val="center"/>
              <w:rPr>
                <w:szCs w:val="22"/>
              </w:rPr>
            </w:pPr>
            <w:r>
              <w:t>2015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BE0D82">
            <w:pPr>
              <w:keepNext/>
              <w:suppressAutoHyphens/>
              <w:jc w:val="center"/>
              <w:rPr>
                <w:szCs w:val="22"/>
                <w:lang w:bidi="he-IL"/>
              </w:rPr>
            </w:pPr>
          </w:p>
          <w:p w:rsidR="002007D8" w:rsidRPr="00830F06" w:rsidRDefault="002007D8" w:rsidP="00BE0D82">
            <w:pPr>
              <w:keepNext/>
              <w:jc w:val="center"/>
              <w:rPr>
                <w:szCs w:val="22"/>
              </w:rPr>
            </w:pPr>
            <w:r>
              <w:t>2016</w:t>
            </w:r>
          </w:p>
        </w:tc>
      </w:tr>
      <w:tr w:rsidR="002007D8" w:rsidRPr="00830F06" w:rsidTr="00641FC5">
        <w:trPr>
          <w:cantSplit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BE0D82">
            <w:pPr>
              <w:keepNext/>
              <w:suppressAutoHyphens/>
              <w:rPr>
                <w:szCs w:val="22"/>
                <w:lang w:bidi="he-IL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BE0D82">
            <w:pPr>
              <w:keepNext/>
              <w:suppressAutoHyphens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DK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BE0D82">
            <w:pPr>
              <w:keepNext/>
              <w:suppressAutoHyphens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IS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BE0D82">
            <w:pPr>
              <w:keepNext/>
              <w:suppressAutoHyphens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NO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BE0D82">
            <w:pPr>
              <w:keepNext/>
              <w:suppressAutoHyphens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DK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BE0D82">
            <w:pPr>
              <w:keepNext/>
              <w:suppressAutoHyphens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IS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BE0D82">
            <w:pPr>
              <w:keepNext/>
              <w:suppressAutoHyphens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BE0D82">
            <w:pPr>
              <w:keepNext/>
              <w:suppressAutoHyphens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DK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BE0D82">
            <w:pPr>
              <w:keepNext/>
              <w:suppressAutoHyphens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BE0D82">
            <w:pPr>
              <w:keepNext/>
              <w:suppressAutoHyphens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BE0D82">
            <w:pPr>
              <w:keepNext/>
              <w:suppressAutoHyphens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DK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BE0D82">
            <w:pPr>
              <w:keepNext/>
              <w:suppressAutoHyphens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BE0D82">
            <w:pPr>
              <w:keepNext/>
              <w:suppressAutoHyphens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NO</w:t>
            </w:r>
          </w:p>
        </w:tc>
      </w:tr>
      <w:tr w:rsidR="002007D8" w:rsidRPr="00830F06" w:rsidTr="00641FC5">
        <w:trPr>
          <w:cantSplit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BE0D82">
            <w:pPr>
              <w:keepNext/>
              <w:suppressAutoHyphens/>
              <w:rPr>
                <w:szCs w:val="22"/>
              </w:rPr>
            </w:pPr>
            <w:r>
              <w:t>Первая национальная подача/внутренний приоритет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1341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41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1071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1381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1064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1462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1123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1551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1226</w:t>
            </w:r>
          </w:p>
        </w:tc>
      </w:tr>
      <w:tr w:rsidR="002007D8" w:rsidRPr="00830F06" w:rsidTr="00641FC5">
        <w:trPr>
          <w:cantSplit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BE0D82">
            <w:pPr>
              <w:keepNext/>
              <w:suppressAutoHyphens/>
              <w:rPr>
                <w:szCs w:val="22"/>
              </w:rPr>
            </w:pPr>
            <w:r>
              <w:t>Приоритет по Парижской конвенции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132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  <w:lang w:bidi="he-IL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146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126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  <w:lang w:bidi="he-I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187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  <w:lang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129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228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  <w:lang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BE0D82">
            <w:pPr>
              <w:keepNext/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101</w:t>
            </w:r>
          </w:p>
        </w:tc>
      </w:tr>
      <w:tr w:rsidR="002007D8" w:rsidRPr="00830F06" w:rsidTr="00641FC5">
        <w:trPr>
          <w:cantSplit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Переход на национальную фазу PCT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641FC5">
            <w:pPr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61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641FC5">
            <w:pPr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641FC5">
            <w:pPr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538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641FC5">
            <w:pPr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641FC5">
            <w:pPr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641FC5">
            <w:pPr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417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641FC5">
            <w:pPr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83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641FC5">
            <w:pPr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641FC5">
            <w:pPr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556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641FC5">
            <w:pPr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69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641FC5">
            <w:pPr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FD4F2E" w:rsidRDefault="002007D8" w:rsidP="00641FC5">
            <w:pPr>
              <w:suppressAutoHyphens/>
              <w:rPr>
                <w:sz w:val="18"/>
                <w:szCs w:val="19"/>
              </w:rPr>
            </w:pPr>
            <w:r>
              <w:rPr>
                <w:sz w:val="18"/>
                <w:szCs w:val="19"/>
              </w:rPr>
              <w:t>741</w:t>
            </w:r>
          </w:p>
        </w:tc>
      </w:tr>
    </w:tbl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b/>
          <w:bCs/>
          <w:szCs w:val="22"/>
        </w:rPr>
      </w:pPr>
      <w:r>
        <w:rPr>
          <w:b/>
          <w:bCs/>
          <w:szCs w:val="22"/>
        </w:rPr>
        <w:t>Количество международных заявок, полученных в качестве ПВ</w:t>
      </w:r>
    </w:p>
    <w:p w:rsidR="002007D8" w:rsidRPr="00830F06" w:rsidRDefault="002007D8" w:rsidP="002007D8">
      <w:pPr>
        <w:rPr>
          <w:szCs w:val="22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007D8" w:rsidRPr="00830F06" w:rsidTr="00641FC5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2007D8" w:rsidRPr="00830F06" w:rsidRDefault="002007D8" w:rsidP="00641FC5">
            <w:pPr>
              <w:jc w:val="right"/>
              <w:rPr>
                <w:b/>
                <w:bCs/>
                <w:szCs w:val="22"/>
                <w:lang w:bidi="he-IL"/>
              </w:rPr>
            </w:pPr>
          </w:p>
          <w:p w:rsidR="002007D8" w:rsidRPr="00830F06" w:rsidRDefault="002007D8" w:rsidP="00641FC5">
            <w:pPr>
              <w:jc w:val="right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Год</w:t>
            </w:r>
          </w:p>
          <w:p w:rsidR="002007D8" w:rsidRPr="00830F06" w:rsidRDefault="002007D8" w:rsidP="00641FC5">
            <w:pPr>
              <w:suppressAutoHyphens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Область техники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7D8" w:rsidRPr="00830F06" w:rsidRDefault="002007D8" w:rsidP="00641FC5">
            <w:pPr>
              <w:suppressAutoHyphens/>
              <w:jc w:val="center"/>
              <w:rPr>
                <w:szCs w:val="22"/>
              </w:rPr>
            </w:pPr>
            <w:r>
              <w:t>2013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D8" w:rsidRPr="00830F06" w:rsidRDefault="002007D8" w:rsidP="00641FC5">
            <w:pPr>
              <w:suppressAutoHyphens/>
              <w:jc w:val="center"/>
              <w:rPr>
                <w:szCs w:val="22"/>
              </w:rPr>
            </w:pPr>
            <w:r>
              <w:t>2014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jc w:val="center"/>
              <w:rPr>
                <w:szCs w:val="22"/>
                <w:lang w:bidi="he-IL"/>
              </w:rPr>
            </w:pPr>
          </w:p>
          <w:p w:rsidR="002007D8" w:rsidRPr="00830F06" w:rsidRDefault="002007D8" w:rsidP="00641FC5">
            <w:pPr>
              <w:jc w:val="center"/>
              <w:rPr>
                <w:szCs w:val="22"/>
              </w:rPr>
            </w:pPr>
            <w:r>
              <w:t>2015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jc w:val="center"/>
              <w:rPr>
                <w:szCs w:val="22"/>
                <w:lang w:bidi="he-IL"/>
              </w:rPr>
            </w:pPr>
          </w:p>
          <w:p w:rsidR="002007D8" w:rsidRPr="00830F06" w:rsidRDefault="002007D8" w:rsidP="00641FC5">
            <w:pPr>
              <w:jc w:val="center"/>
              <w:rPr>
                <w:szCs w:val="22"/>
              </w:rPr>
            </w:pPr>
            <w:r>
              <w:t>2016</w:t>
            </w:r>
          </w:p>
        </w:tc>
      </w:tr>
      <w:tr w:rsidR="002007D8" w:rsidRPr="00830F06" w:rsidTr="00641FC5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Cs w:val="22"/>
                <w:lang w:bidi="he-I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DK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IS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DK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DK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DK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4C4503" w:rsidRDefault="004C4503" w:rsidP="00641FC5">
            <w:pPr>
              <w:suppressAutoHyphens/>
              <w:rPr>
                <w:sz w:val="20"/>
                <w:szCs w:val="22"/>
                <w:lang w:val="en-GB"/>
              </w:rPr>
            </w:pPr>
            <w:r>
              <w:rPr>
                <w:sz w:val="20"/>
                <w:szCs w:val="22"/>
                <w:lang w:val="en-GB"/>
              </w:rPr>
              <w:t>NO</w:t>
            </w:r>
          </w:p>
        </w:tc>
      </w:tr>
      <w:tr w:rsidR="002007D8" w:rsidRPr="00830F06" w:rsidTr="00641FC5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i/>
                <w:szCs w:val="22"/>
              </w:rPr>
            </w:pPr>
            <w:r>
              <w:rPr>
                <w:i/>
                <w:szCs w:val="22"/>
              </w:rPr>
              <w:t>Не отнесенные к какой-либо области техники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304</w:t>
            </w:r>
          </w:p>
        </w:tc>
      </w:tr>
      <w:tr w:rsidR="002007D8" w:rsidRPr="00830F06" w:rsidTr="00641FC5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i/>
                <w:iCs/>
                <w:szCs w:val="22"/>
              </w:rPr>
            </w:pPr>
            <w:r>
              <w:rPr>
                <w:i/>
                <w:iCs/>
                <w:szCs w:val="22"/>
              </w:rPr>
              <w:t>Итого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953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822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777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846</w:t>
            </w:r>
          </w:p>
        </w:tc>
      </w:tr>
    </w:tbl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keepNext/>
        <w:rPr>
          <w:szCs w:val="22"/>
        </w:rPr>
      </w:pPr>
      <w:r>
        <w:rPr>
          <w:b/>
          <w:bCs/>
          <w:szCs w:val="22"/>
        </w:rPr>
        <w:t>Основные ведомства/государства, в которых притязания на приоритет основываются на национальных заявках</w:t>
      </w:r>
    </w:p>
    <w:p w:rsidR="002007D8" w:rsidRPr="00830F06" w:rsidRDefault="002007D8" w:rsidP="002007D8">
      <w:pPr>
        <w:keepNext/>
        <w:rPr>
          <w:szCs w:val="22"/>
        </w:rPr>
      </w:pPr>
    </w:p>
    <w:p w:rsidR="002007D8" w:rsidRPr="00830F06" w:rsidRDefault="002007D8" w:rsidP="002007D8">
      <w:pPr>
        <w:keepNext/>
        <w:rPr>
          <w:szCs w:val="22"/>
        </w:rPr>
      </w:pPr>
      <w:r>
        <w:t>Дания</w:t>
      </w:r>
      <w:r w:rsidR="0029406E">
        <w:t>.</w:t>
      </w:r>
      <w:r>
        <w:t xml:space="preserve"> </w:t>
      </w:r>
      <w:r w:rsidR="00D14D6D">
        <w:t>Разбивка в период</w:t>
      </w:r>
      <w:r>
        <w:t xml:space="preserve"> 2012–2015 гг.</w:t>
      </w:r>
      <w:r w:rsidR="00D14D6D">
        <w:t>:</w:t>
      </w:r>
      <w:r>
        <w:t xml:space="preserve"> Дания – 71%, США – 17%, ЕПВ – 9%, Соединенное Королевство – 2%.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t>Исландия: неприменимо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t>Норвегия</w:t>
      </w:r>
      <w:r w:rsidR="004B0D72">
        <w:t>.</w:t>
      </w:r>
      <w:r>
        <w:t xml:space="preserve"> </w:t>
      </w:r>
      <w:r w:rsidR="004B0D72">
        <w:t>Р</w:t>
      </w:r>
      <w:r>
        <w:t>аспределение по странам поданных в Норвегии в течение последних пяти лет заявок PCT, в которых испрашивается приоритет:</w:t>
      </w:r>
    </w:p>
    <w:p w:rsidR="002007D8" w:rsidRPr="00830F06" w:rsidRDefault="002007D8" w:rsidP="002007D8">
      <w:pPr>
        <w:rPr>
          <w:szCs w:val="22"/>
        </w:rPr>
      </w:pPr>
      <w:r>
        <w:t>США – 56%, Соединенное Королевство – 8%, ЕПВ – 7%, Германия – 3%, Франция – 3%, Япония – 3%.</w:t>
      </w:r>
    </w:p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  <w:r>
        <w:rPr>
          <w:b/>
          <w:bCs/>
          <w:szCs w:val="22"/>
        </w:rPr>
        <w:t>Средний срок обработки национальной патентной заявки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402"/>
        <w:gridCol w:w="3118"/>
      </w:tblGrid>
      <w:tr w:rsidR="002007D8" w:rsidRPr="00830F06" w:rsidTr="00641FC5">
        <w:trPr>
          <w:cantSplit/>
        </w:trPr>
        <w:tc>
          <w:tcPr>
            <w:tcW w:w="9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007D8" w:rsidRPr="00830F06" w:rsidRDefault="002007D8" w:rsidP="00641FC5">
            <w:pPr>
              <w:suppressAutoHyphens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Дания</w:t>
            </w:r>
          </w:p>
        </w:tc>
      </w:tr>
      <w:tr w:rsidR="002007D8" w:rsidRPr="00830F06" w:rsidTr="00641FC5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Показатель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Начиная 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Срок (месяцы)</w:t>
            </w:r>
          </w:p>
        </w:tc>
      </w:tr>
      <w:tr w:rsidR="002007D8" w:rsidRPr="00830F06" w:rsidTr="00641FC5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Поиск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r>
              <w:t>Дата подачи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r>
              <w:t>7</w:t>
            </w:r>
          </w:p>
        </w:tc>
      </w:tr>
      <w:tr w:rsidR="002007D8" w:rsidRPr="00830F06" w:rsidTr="00641FC5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Проведение первоначальной экспертизы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r>
              <w:t>Дата подачи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r>
              <w:t>7</w:t>
            </w:r>
          </w:p>
        </w:tc>
      </w:tr>
      <w:tr w:rsidR="002007D8" w:rsidRPr="00830F06" w:rsidTr="00641FC5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Выдача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r>
              <w:t>Дата подачи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r>
              <w:t>23 (90% в течение 18 месяцев)</w:t>
            </w:r>
          </w:p>
        </w:tc>
      </w:tr>
    </w:tbl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402"/>
        <w:gridCol w:w="3118"/>
      </w:tblGrid>
      <w:tr w:rsidR="002007D8" w:rsidRPr="00830F06" w:rsidTr="00641FC5">
        <w:trPr>
          <w:cantSplit/>
        </w:trPr>
        <w:tc>
          <w:tcPr>
            <w:tcW w:w="9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007D8" w:rsidRPr="00830F06" w:rsidRDefault="002007D8" w:rsidP="00BE0D82">
            <w:pPr>
              <w:keepNext/>
              <w:suppressAutoHyphens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lastRenderedPageBreak/>
              <w:t>Исландия</w:t>
            </w:r>
          </w:p>
        </w:tc>
      </w:tr>
      <w:tr w:rsidR="002007D8" w:rsidRPr="00830F06" w:rsidTr="00641FC5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Показатель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BE0D82">
            <w:pPr>
              <w:keepNext/>
              <w:suppressAutoHyphens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Начиная 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Срок (месяцы)</w:t>
            </w:r>
          </w:p>
        </w:tc>
      </w:tr>
      <w:tr w:rsidR="002007D8" w:rsidRPr="00830F06" w:rsidTr="00641FC5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Поиск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r>
              <w:t>Направление в DKPTO</w:t>
            </w:r>
            <w:r>
              <w:rPr>
                <w:rStyle w:val="FootnoteReference"/>
              </w:rPr>
              <w:footnoteReference w:id="3"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r>
              <w:t>4</w:t>
            </w:r>
          </w:p>
        </w:tc>
      </w:tr>
      <w:tr w:rsidR="002007D8" w:rsidRPr="00830F06" w:rsidTr="00641FC5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Проведение первоначальной экспертизы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r>
              <w:t>Направление в DKPTO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r>
              <w:t>4</w:t>
            </w:r>
          </w:p>
        </w:tc>
      </w:tr>
      <w:tr w:rsidR="002007D8" w:rsidRPr="00830F06" w:rsidTr="00641FC5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Выдача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r>
              <w:t>Дата подачи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r>
              <w:t>81</w:t>
            </w:r>
          </w:p>
        </w:tc>
      </w:tr>
    </w:tbl>
    <w:p w:rsidR="002007D8" w:rsidRPr="00830F06" w:rsidRDefault="002007D8" w:rsidP="002007D8">
      <w:pPr>
        <w:rPr>
          <w:szCs w:val="22"/>
        </w:rPr>
      </w:pPr>
    </w:p>
    <w:p w:rsidR="002007D8" w:rsidRPr="00830F06" w:rsidRDefault="002007D8" w:rsidP="002007D8">
      <w:pPr>
        <w:rPr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402"/>
        <w:gridCol w:w="3118"/>
      </w:tblGrid>
      <w:tr w:rsidR="002007D8" w:rsidRPr="00830F06" w:rsidTr="00641FC5">
        <w:trPr>
          <w:cantSplit/>
        </w:trPr>
        <w:tc>
          <w:tcPr>
            <w:tcW w:w="9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007D8" w:rsidRPr="00830F06" w:rsidRDefault="002007D8" w:rsidP="00641FC5">
            <w:pPr>
              <w:suppressAutoHyphens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Норвегия</w:t>
            </w:r>
          </w:p>
        </w:tc>
      </w:tr>
      <w:tr w:rsidR="002007D8" w:rsidRPr="00830F06" w:rsidTr="00641FC5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Показатель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Начиная 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Срок (месяцы)</w:t>
            </w:r>
          </w:p>
        </w:tc>
      </w:tr>
      <w:tr w:rsidR="002007D8" w:rsidRPr="00830F06" w:rsidTr="00641FC5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Поиск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r>
              <w:t>Дата подачи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A70C8B" w:rsidP="00641FC5">
            <w:r>
              <w:t>6,5</w:t>
            </w:r>
          </w:p>
        </w:tc>
      </w:tr>
      <w:tr w:rsidR="002007D8" w:rsidRPr="00830F06" w:rsidTr="00641FC5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Проведение первоначальной экспертизы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r>
              <w:t>Дата подачи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A70C8B" w:rsidP="00641FC5">
            <w:r>
              <w:t>6,5</w:t>
            </w:r>
          </w:p>
        </w:tc>
      </w:tr>
      <w:tr w:rsidR="002007D8" w:rsidRPr="00830F06" w:rsidTr="00641FC5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D8" w:rsidRPr="00830F06" w:rsidRDefault="002007D8" w:rsidP="00641FC5">
            <w:pPr>
              <w:suppressAutoHyphens/>
              <w:rPr>
                <w:szCs w:val="22"/>
              </w:rPr>
            </w:pPr>
            <w:r>
              <w:t>Выдача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2007D8" w:rsidP="00641FC5">
            <w:r>
              <w:t>Дата подачи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D8" w:rsidRPr="00830F06" w:rsidRDefault="00A70C8B" w:rsidP="00641FC5">
            <w:r>
              <w:t>24,0</w:t>
            </w:r>
          </w:p>
        </w:tc>
      </w:tr>
    </w:tbl>
    <w:p w:rsidR="002007D8" w:rsidRPr="00830F06" w:rsidRDefault="002007D8" w:rsidP="002007D8">
      <w:pPr>
        <w:rPr>
          <w:szCs w:val="22"/>
        </w:rPr>
      </w:pPr>
    </w:p>
    <w:p w:rsidR="002007D8" w:rsidRPr="0017555C" w:rsidRDefault="00552171" w:rsidP="002007D8">
      <w:pPr>
        <w:keepNext/>
        <w:keepLines/>
        <w:rPr>
          <w:b/>
          <w:bCs/>
          <w:szCs w:val="22"/>
        </w:rPr>
      </w:pPr>
      <w:r>
        <w:rPr>
          <w:b/>
          <w:szCs w:val="22"/>
        </w:rPr>
        <w:t>Национальные портфели нерассмотренных заявок</w:t>
      </w:r>
      <w:r w:rsidR="002007D8">
        <w:rPr>
          <w:rStyle w:val="FootnoteReference"/>
          <w:szCs w:val="22"/>
        </w:rPr>
        <w:footnoteReference w:id="4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3"/>
        <w:gridCol w:w="3403"/>
      </w:tblGrid>
      <w:tr w:rsidR="002007D8" w:rsidRPr="00830F06" w:rsidTr="00641FC5">
        <w:trPr>
          <w:cantSplit/>
        </w:trPr>
        <w:tc>
          <w:tcPr>
            <w:tcW w:w="80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7D8" w:rsidRPr="00830F06" w:rsidRDefault="002007D8" w:rsidP="00641FC5">
            <w:pPr>
              <w:keepNext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Дания</w:t>
            </w:r>
          </w:p>
        </w:tc>
      </w:tr>
      <w:tr w:rsidR="002007D8" w:rsidRPr="006358C8" w:rsidTr="00641FC5">
        <w:trPr>
          <w:cantSplit/>
        </w:trPr>
        <w:tc>
          <w:tcPr>
            <w:tcW w:w="46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07D8" w:rsidRPr="006358C8" w:rsidRDefault="002007D8" w:rsidP="00641FC5">
            <w:pPr>
              <w:keepNext/>
              <w:rPr>
                <w:b/>
                <w:bCs/>
              </w:rPr>
            </w:pPr>
            <w:r>
              <w:rPr>
                <w:b/>
                <w:bCs/>
              </w:rPr>
              <w:t>Операция, по состоянию на 3 марта 2017 г.</w:t>
            </w:r>
          </w:p>
        </w:tc>
        <w:tc>
          <w:tcPr>
            <w:tcW w:w="34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07D8" w:rsidRPr="006358C8" w:rsidRDefault="002007D8" w:rsidP="00641FC5">
            <w:pPr>
              <w:keepNext/>
              <w:rPr>
                <w:b/>
                <w:bCs/>
              </w:rPr>
            </w:pPr>
            <w:r>
              <w:rPr>
                <w:b/>
                <w:bCs/>
              </w:rPr>
              <w:t>Количество заявок</w:t>
            </w:r>
          </w:p>
        </w:tc>
      </w:tr>
      <w:tr w:rsidR="002007D8" w:rsidRPr="001455C0" w:rsidTr="00641FC5">
        <w:trPr>
          <w:cantSplit/>
        </w:trPr>
        <w:tc>
          <w:tcPr>
            <w:tcW w:w="4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07D8" w:rsidRPr="0017555C" w:rsidRDefault="002007D8" w:rsidP="00641FC5">
            <w:pPr>
              <w:keepNext/>
            </w:pPr>
            <w:r>
              <w:t>Все заявки, ожидающие рассмотрения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07D8" w:rsidRPr="006358C8" w:rsidRDefault="002007D8" w:rsidP="00641FC5">
            <w:pPr>
              <w:keepNext/>
            </w:pPr>
            <w:r>
              <w:t>2 546</w:t>
            </w:r>
          </w:p>
        </w:tc>
      </w:tr>
      <w:tr w:rsidR="002007D8" w:rsidRPr="00C33F2D" w:rsidTr="00641FC5">
        <w:trPr>
          <w:cantSplit/>
        </w:trPr>
        <w:tc>
          <w:tcPr>
            <w:tcW w:w="4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07D8" w:rsidRPr="0017555C" w:rsidRDefault="002007D8" w:rsidP="00641FC5">
            <w:pPr>
              <w:keepNext/>
            </w:pPr>
            <w:r>
              <w:t>Заявки в ожидании поиска (когда соответствующие пошлины уплачены)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07D8" w:rsidRPr="006358C8" w:rsidRDefault="002007D8" w:rsidP="00641FC5">
            <w:pPr>
              <w:keepNext/>
            </w:pPr>
            <w:r>
              <w:t>1 012</w:t>
            </w:r>
          </w:p>
        </w:tc>
      </w:tr>
      <w:tr w:rsidR="002007D8" w:rsidRPr="00C33F2D" w:rsidTr="00641FC5">
        <w:trPr>
          <w:cantSplit/>
        </w:trPr>
        <w:tc>
          <w:tcPr>
            <w:tcW w:w="4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07D8" w:rsidRPr="0017555C" w:rsidRDefault="002007D8" w:rsidP="00641FC5">
            <w:pPr>
              <w:keepNext/>
            </w:pPr>
            <w:r>
              <w:t>Заявки в ожидании первоначальной экспертизы (когда соответствующие пошлины уплачены)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07D8" w:rsidRPr="006358C8" w:rsidRDefault="002007D8" w:rsidP="00641FC5">
            <w:r>
              <w:t xml:space="preserve">1 012 </w:t>
            </w:r>
          </w:p>
        </w:tc>
      </w:tr>
    </w:tbl>
    <w:p w:rsidR="002007D8" w:rsidRPr="00830F06" w:rsidRDefault="002007D8" w:rsidP="002007D8">
      <w:pPr>
        <w:keepNext/>
        <w:keepLines/>
        <w:rPr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3"/>
        <w:gridCol w:w="3403"/>
      </w:tblGrid>
      <w:tr w:rsidR="002007D8" w:rsidRPr="00830F06" w:rsidTr="00641FC5">
        <w:trPr>
          <w:cantSplit/>
        </w:trPr>
        <w:tc>
          <w:tcPr>
            <w:tcW w:w="80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7D8" w:rsidRPr="00830F06" w:rsidRDefault="002007D8" w:rsidP="00641FC5">
            <w:pPr>
              <w:keepNext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Норвегия</w:t>
            </w:r>
          </w:p>
        </w:tc>
      </w:tr>
      <w:tr w:rsidR="002007D8" w:rsidRPr="00830F06" w:rsidTr="00641FC5">
        <w:trPr>
          <w:cantSplit/>
        </w:trPr>
        <w:tc>
          <w:tcPr>
            <w:tcW w:w="46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07D8" w:rsidRPr="00830F06" w:rsidRDefault="002007D8" w:rsidP="00641FC5">
            <w:pPr>
              <w:keepNext/>
              <w:rPr>
                <w:rFonts w:eastAsiaTheme="minorHAnsi"/>
                <w:b/>
                <w:bCs/>
                <w:szCs w:val="22"/>
              </w:rPr>
            </w:pPr>
            <w:r>
              <w:rPr>
                <w:b/>
                <w:bCs/>
              </w:rPr>
              <w:t>Операция</w:t>
            </w:r>
          </w:p>
        </w:tc>
        <w:tc>
          <w:tcPr>
            <w:tcW w:w="34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07D8" w:rsidRPr="00830F06" w:rsidRDefault="002007D8" w:rsidP="00641FC5">
            <w:pPr>
              <w:keepNext/>
              <w:rPr>
                <w:rFonts w:eastAsiaTheme="minorHAnsi"/>
                <w:b/>
                <w:bCs/>
                <w:szCs w:val="22"/>
              </w:rPr>
            </w:pPr>
            <w:r>
              <w:rPr>
                <w:b/>
                <w:bCs/>
              </w:rPr>
              <w:t>Количество заявок</w:t>
            </w:r>
          </w:p>
        </w:tc>
      </w:tr>
      <w:tr w:rsidR="002007D8" w:rsidRPr="00830F06" w:rsidTr="00641FC5">
        <w:trPr>
          <w:cantSplit/>
        </w:trPr>
        <w:tc>
          <w:tcPr>
            <w:tcW w:w="4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07D8" w:rsidRPr="00830F06" w:rsidRDefault="002007D8" w:rsidP="00641FC5">
            <w:pPr>
              <w:keepNext/>
              <w:rPr>
                <w:rFonts w:eastAsiaTheme="minorHAnsi"/>
                <w:szCs w:val="22"/>
              </w:rPr>
            </w:pPr>
            <w:r>
              <w:t>Все заявки, ожидающие рассмотрения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07D8" w:rsidRPr="00830F06" w:rsidRDefault="002007D8" w:rsidP="00641FC5">
            <w:pPr>
              <w:keepNext/>
            </w:pPr>
            <w:r>
              <w:t>8 728</w:t>
            </w:r>
          </w:p>
        </w:tc>
      </w:tr>
      <w:tr w:rsidR="002007D8" w:rsidRPr="00830F06" w:rsidTr="00641FC5">
        <w:trPr>
          <w:cantSplit/>
        </w:trPr>
        <w:tc>
          <w:tcPr>
            <w:tcW w:w="4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07D8" w:rsidRPr="00830F06" w:rsidRDefault="002007D8" w:rsidP="00641FC5">
            <w:pPr>
              <w:keepNext/>
              <w:rPr>
                <w:rFonts w:eastAsiaTheme="minorHAnsi"/>
                <w:szCs w:val="22"/>
              </w:rPr>
            </w:pPr>
            <w:r>
              <w:t>Заявки в ожидании поиска (когда соответствующие пошлины уплачены)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07D8" w:rsidRPr="00830F06" w:rsidRDefault="00A70C8B" w:rsidP="00641FC5">
            <w:pPr>
              <w:keepNext/>
            </w:pPr>
            <w:r>
              <w:t>6 271</w:t>
            </w:r>
          </w:p>
        </w:tc>
      </w:tr>
      <w:tr w:rsidR="002007D8" w:rsidRPr="00830F06" w:rsidTr="00641FC5">
        <w:trPr>
          <w:cantSplit/>
        </w:trPr>
        <w:tc>
          <w:tcPr>
            <w:tcW w:w="4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07D8" w:rsidRPr="00830F06" w:rsidRDefault="002007D8" w:rsidP="00641FC5">
            <w:pPr>
              <w:rPr>
                <w:rFonts w:eastAsiaTheme="minorHAnsi"/>
                <w:szCs w:val="22"/>
              </w:rPr>
            </w:pPr>
            <w:r>
              <w:t>Заявки в ожидании первоначальной экспертизы (когда соответствующие пошлины уплачены)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07D8" w:rsidRPr="00830F06" w:rsidRDefault="00A70C8B" w:rsidP="00641FC5">
            <w:r>
              <w:t>6</w:t>
            </w:r>
            <w:r w:rsidR="009A1F30">
              <w:rPr>
                <w:lang w:val="en-GB"/>
              </w:rPr>
              <w:t xml:space="preserve"> </w:t>
            </w:r>
            <w:r>
              <w:t>271 (то же, одна операция)</w:t>
            </w:r>
          </w:p>
        </w:tc>
      </w:tr>
    </w:tbl>
    <w:p w:rsidR="00AA5F79" w:rsidRDefault="00AA5F79" w:rsidP="00AA5F79">
      <w:pPr>
        <w:pStyle w:val="ONUME"/>
        <w:numPr>
          <w:ilvl w:val="0"/>
          <w:numId w:val="0"/>
        </w:numPr>
      </w:pPr>
    </w:p>
    <w:p w:rsidR="00AA5F79" w:rsidRPr="00AA5F79" w:rsidRDefault="00FA4CE0" w:rsidP="00FA4CE0">
      <w:pPr>
        <w:pStyle w:val="Endofdocument-Annex"/>
      </w:pPr>
      <w:r>
        <w:t>[Конец приложения и документа]</w:t>
      </w:r>
    </w:p>
    <w:sectPr w:rsidR="00AA5F79" w:rsidRPr="00AA5F79" w:rsidSect="00AA5F79">
      <w:headerReference w:type="default" r:id="rId28"/>
      <w:headerReference w:type="first" r:id="rId29"/>
      <w:endnotePr>
        <w:numFmt w:val="decimal"/>
      </w:endnotePr>
      <w:pgSz w:w="11907" w:h="16840" w:code="9"/>
      <w:pgMar w:top="567" w:right="1134" w:bottom="1418" w:left="1418" w:header="510" w:footer="102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7B0" w:rsidRDefault="00B347B0">
      <w:r>
        <w:separator/>
      </w:r>
    </w:p>
  </w:endnote>
  <w:endnote w:type="continuationSeparator" w:id="0">
    <w:p w:rsidR="00B347B0" w:rsidRDefault="00B347B0" w:rsidP="003B38C1">
      <w:r>
        <w:separator/>
      </w:r>
    </w:p>
    <w:p w:rsidR="00B347B0" w:rsidRPr="004C4503" w:rsidRDefault="00B347B0" w:rsidP="003B38C1">
      <w:pPr>
        <w:spacing w:after="60"/>
        <w:rPr>
          <w:sz w:val="17"/>
          <w:lang w:val="en-GB"/>
        </w:rPr>
      </w:pPr>
      <w:r w:rsidRPr="004C4503">
        <w:rPr>
          <w:sz w:val="17"/>
          <w:lang w:val="en-GB"/>
        </w:rPr>
        <w:t>[Endnote continued from previous page]</w:t>
      </w:r>
    </w:p>
  </w:endnote>
  <w:endnote w:type="continuationNotice" w:id="1">
    <w:p w:rsidR="00B347B0" w:rsidRPr="004C4503" w:rsidRDefault="00B347B0" w:rsidP="003B38C1">
      <w:pPr>
        <w:spacing w:before="60"/>
        <w:jc w:val="right"/>
        <w:rPr>
          <w:sz w:val="17"/>
          <w:szCs w:val="17"/>
          <w:lang w:val="en-GB"/>
        </w:rPr>
      </w:pPr>
      <w:r w:rsidRPr="004C4503">
        <w:rPr>
          <w:sz w:val="17"/>
          <w:szCs w:val="17"/>
          <w:lang w:val="en-GB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7B0" w:rsidRDefault="00B347B0">
      <w:r>
        <w:separator/>
      </w:r>
    </w:p>
  </w:footnote>
  <w:footnote w:type="continuationSeparator" w:id="0">
    <w:p w:rsidR="00B347B0" w:rsidRDefault="00B347B0" w:rsidP="008B60B2">
      <w:r>
        <w:separator/>
      </w:r>
    </w:p>
    <w:p w:rsidR="00B347B0" w:rsidRPr="004C4503" w:rsidRDefault="00B347B0" w:rsidP="008B60B2">
      <w:pPr>
        <w:spacing w:after="60"/>
        <w:rPr>
          <w:sz w:val="17"/>
          <w:szCs w:val="17"/>
          <w:lang w:val="en-GB"/>
        </w:rPr>
      </w:pPr>
      <w:r w:rsidRPr="004C4503">
        <w:rPr>
          <w:sz w:val="17"/>
          <w:szCs w:val="17"/>
          <w:lang w:val="en-GB"/>
        </w:rPr>
        <w:t>[Footnote continued from previous page]</w:t>
      </w:r>
    </w:p>
  </w:footnote>
  <w:footnote w:type="continuationNotice" w:id="1">
    <w:p w:rsidR="00B347B0" w:rsidRPr="004C4503" w:rsidRDefault="00B347B0" w:rsidP="008B60B2">
      <w:pPr>
        <w:spacing w:before="60"/>
        <w:jc w:val="right"/>
        <w:rPr>
          <w:sz w:val="17"/>
          <w:szCs w:val="17"/>
          <w:lang w:val="en-GB"/>
        </w:rPr>
      </w:pPr>
      <w:r w:rsidRPr="004C4503">
        <w:rPr>
          <w:sz w:val="17"/>
          <w:szCs w:val="17"/>
          <w:lang w:val="en-GB"/>
        </w:rPr>
        <w:t>[Footnote continued on next page]</w:t>
      </w:r>
    </w:p>
  </w:footnote>
  <w:footnote w:id="2">
    <w:p w:rsidR="00857B90" w:rsidRPr="00673426" w:rsidRDefault="00857B90" w:rsidP="002007D8">
      <w:pPr>
        <w:pStyle w:val="FootnoteText"/>
      </w:pPr>
      <w:r>
        <w:rPr>
          <w:rStyle w:val="FootnoteReference"/>
        </w:rPr>
        <w:footnoteRef/>
      </w:r>
      <w:r>
        <w:t xml:space="preserve"> Места в Глобальном индексе инноваций в 2016 г.: 8, 13 и 22 (</w:t>
      </w:r>
      <w:hyperlink r:id="rId1" w:history="1">
        <w:r>
          <w:rPr>
            <w:rStyle w:val="Hyperlink"/>
            <w:color w:val="auto"/>
            <w:szCs w:val="18"/>
            <w:u w:val="none"/>
          </w:rPr>
          <w:t>http://www.wipo.int/publications/en/details.jsp?id=4064</w:t>
        </w:r>
      </w:hyperlink>
      <w:r>
        <w:t>); места в Рейтинге самых устойчивых патентных систем 2014–2015 гг.: 1, 5 и 13 (</w:t>
      </w:r>
      <w:hyperlink r:id="rId2" w:history="1">
        <w:r>
          <w:rPr>
            <w:rStyle w:val="Hyperlink"/>
            <w:color w:val="auto"/>
            <w:szCs w:val="18"/>
            <w:u w:val="none"/>
          </w:rPr>
          <w:t>https://www.liverpool.ac.uk/management/research/projects/patent-systems/</w:t>
        </w:r>
      </w:hyperlink>
      <w:r>
        <w:t>).</w:t>
      </w:r>
    </w:p>
  </w:footnote>
  <w:footnote w:id="3">
    <w:p w:rsidR="00857B90" w:rsidRPr="001A1E09" w:rsidRDefault="00857B90" w:rsidP="002007D8">
      <w:pPr>
        <w:pStyle w:val="FootnoteText"/>
      </w:pPr>
      <w:r>
        <w:rPr>
          <w:rStyle w:val="FootnoteReference"/>
        </w:rPr>
        <w:footnoteRef/>
      </w:r>
      <w:r>
        <w:t>Поиск и экспертизу по исландским национальным патентным заявкам осуществляет DKPTO.</w:t>
      </w:r>
    </w:p>
  </w:footnote>
  <w:footnote w:id="4">
    <w:p w:rsidR="00857B90" w:rsidRPr="003044FA" w:rsidRDefault="00857B90" w:rsidP="002007D8">
      <w:pPr>
        <w:pStyle w:val="FootnoteText"/>
      </w:pPr>
      <w:r>
        <w:rPr>
          <w:rStyle w:val="FootnoteReference"/>
        </w:rPr>
        <w:footnoteRef/>
      </w:r>
      <w:r>
        <w:t xml:space="preserve"> 3 марта 2017 г.  В соответствии с условиями соглашения об оказании услуг, заключенного NPI с NIPO и DKPTO, задержки на национальном уровне не влияют на своевременность проведения работы для NPI в качестве МПО/ОМПЭ.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B90" w:rsidRDefault="00857B90" w:rsidP="00477D6B">
    <w:pPr>
      <w:jc w:val="right"/>
    </w:pPr>
    <w:bookmarkStart w:id="6" w:name="Code2"/>
    <w:bookmarkEnd w:id="6"/>
    <w:r>
      <w:t>PCT/CTC/30/xx</w:t>
    </w:r>
  </w:p>
  <w:p w:rsidR="00857B90" w:rsidRDefault="00857B90" w:rsidP="00477D6B">
    <w:pPr>
      <w:jc w:val="right"/>
    </w:pPr>
    <w:r>
      <w:t>стр.</w:t>
    </w:r>
    <w:r>
      <w:fldChar w:fldCharType="begin"/>
    </w:r>
    <w:r>
      <w:instrText xml:space="preserve"> PAGE  \* MERGEFORMAT </w:instrText>
    </w:r>
    <w:r>
      <w:fldChar w:fldCharType="separate"/>
    </w:r>
    <w:r>
      <w:t>11</w:t>
    </w:r>
    <w:r>
      <w:fldChar w:fldCharType="end"/>
    </w:r>
  </w:p>
  <w:p w:rsidR="00857B90" w:rsidRDefault="00857B90" w:rsidP="00477D6B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B90" w:rsidRPr="00AA5F79" w:rsidRDefault="00857B90" w:rsidP="00477D6B">
    <w:pPr>
      <w:jc w:val="right"/>
    </w:pPr>
    <w:r>
      <w:t>PCT/CTC/30/23</w:t>
    </w:r>
  </w:p>
  <w:p w:rsidR="00857B90" w:rsidRPr="00AA5F79" w:rsidRDefault="00857B90" w:rsidP="00477D6B">
    <w:pPr>
      <w:jc w:val="right"/>
    </w:pPr>
    <w:r>
      <w:t>Приложение, стр.</w:t>
    </w:r>
    <w:r>
      <w:fldChar w:fldCharType="begin"/>
    </w:r>
    <w:r w:rsidRPr="00AA5F79">
      <w:instrText xml:space="preserve"> PAGE  \* MERGEFORMAT </w:instrText>
    </w:r>
    <w:r>
      <w:fldChar w:fldCharType="separate"/>
    </w:r>
    <w:r w:rsidR="00962336">
      <w:rPr>
        <w:noProof/>
      </w:rPr>
      <w:t>13</w:t>
    </w:r>
    <w:r>
      <w:fldChar w:fldCharType="end"/>
    </w:r>
  </w:p>
  <w:p w:rsidR="00857B90" w:rsidRPr="00AA5F79" w:rsidRDefault="00857B90" w:rsidP="00477D6B">
    <w:pPr>
      <w:jc w:val="right"/>
      <w:rPr>
        <w:lang w:val="fr-F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B90" w:rsidRPr="00962336" w:rsidRDefault="00857B90" w:rsidP="00AA5F79">
    <w:pPr>
      <w:pStyle w:val="Header"/>
      <w:jc w:val="right"/>
      <w:rPr>
        <w:lang w:val="en-US"/>
      </w:rPr>
    </w:pPr>
    <w:r>
      <w:t>PCT/CTC/30/</w:t>
    </w:r>
    <w:r w:rsidR="00962336">
      <w:rPr>
        <w:lang w:val="en-US"/>
      </w:rPr>
      <w:t>23</w:t>
    </w:r>
  </w:p>
  <w:p w:rsidR="00857B90" w:rsidRDefault="00857B90" w:rsidP="00AA5F79">
    <w:pPr>
      <w:pStyle w:val="Header"/>
      <w:jc w:val="right"/>
    </w:pPr>
    <w:r>
      <w:t>ПРИЛОЖЕНИЕ</w:t>
    </w:r>
  </w:p>
  <w:p w:rsidR="00857B90" w:rsidRDefault="00857B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A4"/>
    <w:rsid w:val="00011582"/>
    <w:rsid w:val="00012E31"/>
    <w:rsid w:val="00043CAA"/>
    <w:rsid w:val="00075432"/>
    <w:rsid w:val="000968ED"/>
    <w:rsid w:val="000F4CB0"/>
    <w:rsid w:val="000F5E56"/>
    <w:rsid w:val="00102695"/>
    <w:rsid w:val="00112576"/>
    <w:rsid w:val="00131039"/>
    <w:rsid w:val="001362EE"/>
    <w:rsid w:val="00155BD1"/>
    <w:rsid w:val="00173E75"/>
    <w:rsid w:val="001832A6"/>
    <w:rsid w:val="001E71DF"/>
    <w:rsid w:val="002007D8"/>
    <w:rsid w:val="0021217E"/>
    <w:rsid w:val="00240274"/>
    <w:rsid w:val="002634C4"/>
    <w:rsid w:val="002928D3"/>
    <w:rsid w:val="0029406E"/>
    <w:rsid w:val="00294E06"/>
    <w:rsid w:val="00295650"/>
    <w:rsid w:val="00295C6E"/>
    <w:rsid w:val="002B6C94"/>
    <w:rsid w:val="002F011F"/>
    <w:rsid w:val="002F1FE6"/>
    <w:rsid w:val="002F4E68"/>
    <w:rsid w:val="00310E39"/>
    <w:rsid w:val="00312F7F"/>
    <w:rsid w:val="0032397C"/>
    <w:rsid w:val="003317F1"/>
    <w:rsid w:val="00340A24"/>
    <w:rsid w:val="00345D6B"/>
    <w:rsid w:val="0035027E"/>
    <w:rsid w:val="00361450"/>
    <w:rsid w:val="00361F62"/>
    <w:rsid w:val="003673CF"/>
    <w:rsid w:val="003845C1"/>
    <w:rsid w:val="003A6F89"/>
    <w:rsid w:val="003B38C1"/>
    <w:rsid w:val="003C420D"/>
    <w:rsid w:val="003E166A"/>
    <w:rsid w:val="003F7DA1"/>
    <w:rsid w:val="004208E7"/>
    <w:rsid w:val="00423E3E"/>
    <w:rsid w:val="00427AF4"/>
    <w:rsid w:val="00451067"/>
    <w:rsid w:val="00456C25"/>
    <w:rsid w:val="004647DA"/>
    <w:rsid w:val="00465F7D"/>
    <w:rsid w:val="00474062"/>
    <w:rsid w:val="00477D6B"/>
    <w:rsid w:val="004B0D72"/>
    <w:rsid w:val="004C4503"/>
    <w:rsid w:val="004F2461"/>
    <w:rsid w:val="004F74E6"/>
    <w:rsid w:val="005019FF"/>
    <w:rsid w:val="0053057A"/>
    <w:rsid w:val="00552171"/>
    <w:rsid w:val="00560A29"/>
    <w:rsid w:val="005631F0"/>
    <w:rsid w:val="005C40A3"/>
    <w:rsid w:val="005C6649"/>
    <w:rsid w:val="005F0AD2"/>
    <w:rsid w:val="00605827"/>
    <w:rsid w:val="00641FC5"/>
    <w:rsid w:val="00646050"/>
    <w:rsid w:val="006713CA"/>
    <w:rsid w:val="00676C5C"/>
    <w:rsid w:val="0068091E"/>
    <w:rsid w:val="00702AA4"/>
    <w:rsid w:val="007034DD"/>
    <w:rsid w:val="0077582D"/>
    <w:rsid w:val="007D1613"/>
    <w:rsid w:val="007E4C0E"/>
    <w:rsid w:val="00837953"/>
    <w:rsid w:val="00857B90"/>
    <w:rsid w:val="008B2CC1"/>
    <w:rsid w:val="008B50A2"/>
    <w:rsid w:val="008B60B2"/>
    <w:rsid w:val="008C441A"/>
    <w:rsid w:val="008E6871"/>
    <w:rsid w:val="008F235D"/>
    <w:rsid w:val="0090731E"/>
    <w:rsid w:val="00916BB8"/>
    <w:rsid w:val="00916EE2"/>
    <w:rsid w:val="00962336"/>
    <w:rsid w:val="0096442F"/>
    <w:rsid w:val="00966A22"/>
    <w:rsid w:val="0096722F"/>
    <w:rsid w:val="00980843"/>
    <w:rsid w:val="009A1F30"/>
    <w:rsid w:val="009B2ABA"/>
    <w:rsid w:val="009E2791"/>
    <w:rsid w:val="009E3F6F"/>
    <w:rsid w:val="009F499F"/>
    <w:rsid w:val="00A42D72"/>
    <w:rsid w:val="00A42DAF"/>
    <w:rsid w:val="00A45BD8"/>
    <w:rsid w:val="00A70C8B"/>
    <w:rsid w:val="00A777A6"/>
    <w:rsid w:val="00A869B7"/>
    <w:rsid w:val="00A93FC2"/>
    <w:rsid w:val="00AA5F79"/>
    <w:rsid w:val="00AC205C"/>
    <w:rsid w:val="00AD5C6B"/>
    <w:rsid w:val="00AF0A6B"/>
    <w:rsid w:val="00AF622B"/>
    <w:rsid w:val="00B05404"/>
    <w:rsid w:val="00B05A69"/>
    <w:rsid w:val="00B06E88"/>
    <w:rsid w:val="00B347B0"/>
    <w:rsid w:val="00B63861"/>
    <w:rsid w:val="00B83C84"/>
    <w:rsid w:val="00B9734B"/>
    <w:rsid w:val="00BA30E2"/>
    <w:rsid w:val="00BC4F4E"/>
    <w:rsid w:val="00BD078D"/>
    <w:rsid w:val="00BE0D82"/>
    <w:rsid w:val="00C11BFE"/>
    <w:rsid w:val="00C37C03"/>
    <w:rsid w:val="00C419B1"/>
    <w:rsid w:val="00C5068F"/>
    <w:rsid w:val="00C650A4"/>
    <w:rsid w:val="00CA71D1"/>
    <w:rsid w:val="00CD04F1"/>
    <w:rsid w:val="00CD124F"/>
    <w:rsid w:val="00CF1D11"/>
    <w:rsid w:val="00D11AC1"/>
    <w:rsid w:val="00D14D6D"/>
    <w:rsid w:val="00D44D79"/>
    <w:rsid w:val="00D45252"/>
    <w:rsid w:val="00D573A7"/>
    <w:rsid w:val="00D71B4D"/>
    <w:rsid w:val="00D93D55"/>
    <w:rsid w:val="00DA3BE8"/>
    <w:rsid w:val="00DB689A"/>
    <w:rsid w:val="00DE45DF"/>
    <w:rsid w:val="00E15015"/>
    <w:rsid w:val="00E24C8E"/>
    <w:rsid w:val="00E335FE"/>
    <w:rsid w:val="00E66290"/>
    <w:rsid w:val="00E82D0C"/>
    <w:rsid w:val="00E92A02"/>
    <w:rsid w:val="00EB3E84"/>
    <w:rsid w:val="00EC4E49"/>
    <w:rsid w:val="00ED77FB"/>
    <w:rsid w:val="00EE45FA"/>
    <w:rsid w:val="00F13A68"/>
    <w:rsid w:val="00F6148D"/>
    <w:rsid w:val="00F66152"/>
    <w:rsid w:val="00FA4CE0"/>
    <w:rsid w:val="00FD06A7"/>
    <w:rsid w:val="00FD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link w:val="ONUMEChar"/>
    <w:uiPriority w:val="99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C650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50A4"/>
    <w:rPr>
      <w:rFonts w:ascii="Tahoma" w:eastAsia="SimSun" w:hAnsi="Tahoma" w:cs="Tahoma"/>
      <w:sz w:val="16"/>
      <w:szCs w:val="16"/>
      <w:lang w:eastAsia="zh-CN"/>
    </w:rPr>
  </w:style>
  <w:style w:type="character" w:customStyle="1" w:styleId="ONUMEChar">
    <w:name w:val="ONUM E Char"/>
    <w:basedOn w:val="DefaultParagraphFont"/>
    <w:link w:val="ONUME"/>
    <w:uiPriority w:val="99"/>
    <w:locked/>
    <w:rsid w:val="005C40A3"/>
    <w:rPr>
      <w:rFonts w:ascii="Arial" w:eastAsia="SimSun" w:hAnsi="Arial" w:cs="Arial"/>
      <w:sz w:val="22"/>
      <w:lang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2007D8"/>
    <w:rPr>
      <w:rFonts w:ascii="Arial" w:eastAsia="SimSun" w:hAnsi="Arial" w:cs="Arial"/>
      <w:sz w:val="18"/>
      <w:lang w:eastAsia="zh-CN"/>
    </w:rPr>
  </w:style>
  <w:style w:type="character" w:styleId="FootnoteReference">
    <w:name w:val="footnote reference"/>
    <w:basedOn w:val="DefaultParagraphFont"/>
    <w:rsid w:val="002007D8"/>
    <w:rPr>
      <w:vertAlign w:val="superscript"/>
    </w:rPr>
  </w:style>
  <w:style w:type="character" w:customStyle="1" w:styleId="SectionHeadingChar">
    <w:name w:val="Section Heading Char"/>
    <w:link w:val="SectionHeading"/>
    <w:locked/>
    <w:rsid w:val="002007D8"/>
    <w:rPr>
      <w:rFonts w:ascii="Arial" w:hAnsi="Arial" w:cs="Arial"/>
      <w:b/>
      <w:bCs/>
      <w:caps/>
      <w:kern w:val="32"/>
      <w:sz w:val="22"/>
      <w:szCs w:val="32"/>
      <w:lang w:eastAsia="zh-CN"/>
    </w:rPr>
  </w:style>
  <w:style w:type="paragraph" w:customStyle="1" w:styleId="SectionHeading">
    <w:name w:val="Section Heading"/>
    <w:basedOn w:val="Heading1"/>
    <w:link w:val="SectionHeadingChar"/>
    <w:qFormat/>
    <w:rsid w:val="002007D8"/>
    <w:pPr>
      <w:pBdr>
        <w:top w:val="single" w:sz="4" w:space="1" w:color="auto"/>
        <w:bottom w:val="single" w:sz="4" w:space="1" w:color="auto"/>
      </w:pBdr>
      <w:spacing w:before="360" w:after="200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2007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link w:val="ONUMEChar"/>
    <w:uiPriority w:val="99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C650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50A4"/>
    <w:rPr>
      <w:rFonts w:ascii="Tahoma" w:eastAsia="SimSun" w:hAnsi="Tahoma" w:cs="Tahoma"/>
      <w:sz w:val="16"/>
      <w:szCs w:val="16"/>
      <w:lang w:eastAsia="zh-CN"/>
    </w:rPr>
  </w:style>
  <w:style w:type="character" w:customStyle="1" w:styleId="ONUMEChar">
    <w:name w:val="ONUM E Char"/>
    <w:basedOn w:val="DefaultParagraphFont"/>
    <w:link w:val="ONUME"/>
    <w:uiPriority w:val="99"/>
    <w:locked/>
    <w:rsid w:val="005C40A3"/>
    <w:rPr>
      <w:rFonts w:ascii="Arial" w:eastAsia="SimSun" w:hAnsi="Arial" w:cs="Arial"/>
      <w:sz w:val="22"/>
      <w:lang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2007D8"/>
    <w:rPr>
      <w:rFonts w:ascii="Arial" w:eastAsia="SimSun" w:hAnsi="Arial" w:cs="Arial"/>
      <w:sz w:val="18"/>
      <w:lang w:eastAsia="zh-CN"/>
    </w:rPr>
  </w:style>
  <w:style w:type="character" w:styleId="FootnoteReference">
    <w:name w:val="footnote reference"/>
    <w:basedOn w:val="DefaultParagraphFont"/>
    <w:rsid w:val="002007D8"/>
    <w:rPr>
      <w:vertAlign w:val="superscript"/>
    </w:rPr>
  </w:style>
  <w:style w:type="character" w:customStyle="1" w:styleId="SectionHeadingChar">
    <w:name w:val="Section Heading Char"/>
    <w:link w:val="SectionHeading"/>
    <w:locked/>
    <w:rsid w:val="002007D8"/>
    <w:rPr>
      <w:rFonts w:ascii="Arial" w:hAnsi="Arial" w:cs="Arial"/>
      <w:b/>
      <w:bCs/>
      <w:caps/>
      <w:kern w:val="32"/>
      <w:sz w:val="22"/>
      <w:szCs w:val="32"/>
      <w:lang w:eastAsia="zh-CN"/>
    </w:rPr>
  </w:style>
  <w:style w:type="paragraph" w:customStyle="1" w:styleId="SectionHeading">
    <w:name w:val="Section Heading"/>
    <w:basedOn w:val="Heading1"/>
    <w:link w:val="SectionHeadingChar"/>
    <w:qFormat/>
    <w:rsid w:val="002007D8"/>
    <w:pPr>
      <w:pBdr>
        <w:top w:val="single" w:sz="4" w:space="1" w:color="auto"/>
        <w:bottom w:val="single" w:sz="4" w:space="1" w:color="auto"/>
      </w:pBdr>
      <w:spacing w:before="360" w:after="200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2007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diagramLayout" Target="diagrams/layout2.xml"/><Relationship Id="rId26" Type="http://schemas.openxmlformats.org/officeDocument/2006/relationships/hyperlink" Target="http://www.wipo.int/pct/en/activity/index.html" TargetMode="External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diagramData" Target="diagrams/data2.xml"/><Relationship Id="rId25" Type="http://schemas.openxmlformats.org/officeDocument/2006/relationships/hyperlink" Target="https://www.regjeringen.no/no/dokumenter/meld-st-28-20122013/id722822/sec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ipo.int/pct/en/quality/authorities.html" TargetMode="External"/><Relationship Id="rId20" Type="http://schemas.openxmlformats.org/officeDocument/2006/relationships/diagramColors" Target="diagrams/colors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hyperlink" Target="https://www.atvinnuvegaraduneyti.is/media/Acrobat/160610-Hugverkastefna-vefutgafa.pdf" TargetMode="Externa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hyperlink" Target="http://www.dkpto.org/ip-law--policy/national-ip-policy.aspx" TargetMode="External"/><Relationship Id="rId28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diagramQuickStyle" Target="diagrams/quickStyle2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image" Target="media/image2.PNG"/><Relationship Id="rId27" Type="http://schemas.openxmlformats.org/officeDocument/2006/relationships/hyperlink" Target="https://patentscope.wipo.int/search/en/structuredSearch.jsf" TargetMode="Externa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liverpool.ac.uk/management/research/projects/patent-systems/" TargetMode="External"/><Relationship Id="rId1" Type="http://schemas.openxmlformats.org/officeDocument/2006/relationships/hyperlink" Target="http://www.wipo.int/publications/en/details.jsp?id=4064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C12084-CE00-4E1D-A79E-B114FAEF7944}" type="doc">
      <dgm:prSet loTypeId="urn:microsoft.com/office/officeart/2005/8/layout/orgChart1" loCatId="hierarchy" qsTypeId="urn:microsoft.com/office/officeart/2005/8/quickstyle/simple1" qsCatId="simple" csTypeId="urn:microsoft.com/office/officeart/2005/8/colors/accent1_3" csCatId="accent1" phldr="1"/>
      <dgm:spPr/>
      <dgm:t>
        <a:bodyPr/>
        <a:lstStyle/>
        <a:p>
          <a:endParaRPr lang="da-DK"/>
        </a:p>
      </dgm:t>
    </dgm:pt>
    <dgm:pt modelId="{0F970FD7-A350-420C-A428-7D1BE3B1E869}">
      <dgm:prSet phldrT="[Tekst]"/>
      <dgm:spPr>
        <a:solidFill>
          <a:srgbClr val="467492"/>
        </a:solidFill>
      </dgm:spPr>
      <dgm:t>
        <a:bodyPr/>
        <a:lstStyle/>
        <a:p>
          <a:r>
            <a:rPr lang="ru-RU">
              <a:latin typeface="Arial" panose="020B0604020202020204" pitchFamily="34" charset="0"/>
              <a:cs typeface="Arial" panose="020B0604020202020204" pitchFamily="34" charset="0"/>
            </a:rPr>
            <a:t>Директор</a:t>
          </a:r>
        </a:p>
      </dgm:t>
    </dgm:pt>
    <dgm:pt modelId="{6CF92D63-1672-4D26-A6B4-7E61B4202155}" type="parTrans" cxnId="{4A72023B-6F63-4E37-A38B-0995661CEA2D}">
      <dgm:prSet/>
      <dgm:spPr/>
      <dgm:t>
        <a:bodyPr/>
        <a:lstStyle/>
        <a:p>
          <a:endParaRPr lang="da-DK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610BD6C-26D3-4E1D-B790-92E8FDA83AE7}" type="sibTrans" cxnId="{4A72023B-6F63-4E37-A38B-0995661CEA2D}">
      <dgm:prSet/>
      <dgm:spPr/>
      <dgm:t>
        <a:bodyPr/>
        <a:lstStyle/>
        <a:p>
          <a:endParaRPr lang="da-DK"/>
        </a:p>
      </dgm:t>
    </dgm:pt>
    <dgm:pt modelId="{1D0F463B-7B2F-47BD-8BA5-A359E05F2149}" type="asst">
      <dgm:prSet phldrT="[Tekst]"/>
      <dgm:spPr>
        <a:solidFill>
          <a:srgbClr val="467492"/>
        </a:solidFill>
      </dgm:spPr>
      <dgm:t>
        <a:bodyPr/>
        <a:lstStyle/>
        <a:p>
          <a:r>
            <a:rPr lang="ru-RU">
              <a:latin typeface="Arial" panose="020B0604020202020204" pitchFamily="34" charset="0"/>
              <a:cs typeface="Arial" panose="020B0604020202020204" pitchFamily="34" charset="0"/>
            </a:rPr>
            <a:t>Заместитель директора</a:t>
          </a:r>
        </a:p>
      </dgm:t>
    </dgm:pt>
    <dgm:pt modelId="{37C7AE12-D736-4D94-B0E3-385D2213587A}" type="parTrans" cxnId="{27BDCCFA-6025-40A0-830C-164FF3EE064D}">
      <dgm:prSet/>
      <dgm:spPr/>
      <dgm:t>
        <a:bodyPr/>
        <a:lstStyle/>
        <a:p>
          <a:endParaRPr lang="da-DK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C600DD8-25D4-4EF4-8ED0-32D48B2EC9F2}" type="sibTrans" cxnId="{27BDCCFA-6025-40A0-830C-164FF3EE064D}">
      <dgm:prSet/>
      <dgm:spPr/>
      <dgm:t>
        <a:bodyPr/>
        <a:lstStyle/>
        <a:p>
          <a:endParaRPr lang="da-DK"/>
        </a:p>
      </dgm:t>
    </dgm:pt>
    <dgm:pt modelId="{1AC96883-EA5C-45F0-A1A0-243C3F8E5FD2}">
      <dgm:prSet phldrT="[Tekst]"/>
      <dgm:spPr>
        <a:solidFill>
          <a:srgbClr val="7AB956"/>
        </a:solidFill>
      </dgm:spPr>
      <dgm:t>
        <a:bodyPr/>
        <a:lstStyle/>
        <a:p>
          <a:r>
            <a:rPr lang="ru-RU">
              <a:latin typeface="Arial" panose="020B0604020202020204" pitchFamily="34" charset="0"/>
              <a:cs typeface="Arial" panose="020B0604020202020204" pitchFamily="34" charset="0"/>
            </a:rPr>
            <a:t>ИТ/ внутренние</a:t>
          </a:r>
        </a:p>
        <a:p>
          <a:r>
            <a:rPr lang="ru-RU">
              <a:latin typeface="Arial" panose="020B0604020202020204" pitchFamily="34" charset="0"/>
              <a:cs typeface="Arial" panose="020B0604020202020204" pitchFamily="34" charset="0"/>
            </a:rPr>
            <a:t>услуги</a:t>
          </a:r>
        </a:p>
      </dgm:t>
    </dgm:pt>
    <dgm:pt modelId="{5576917E-DA98-4C91-AAA0-F0845D0D9921}" type="parTrans" cxnId="{BD988317-F1BF-4C77-8E30-C247BB2B61C6}">
      <dgm:prSet/>
      <dgm:spPr>
        <a:ln>
          <a:solidFill>
            <a:srgbClr val="91ACBC"/>
          </a:solidFill>
        </a:ln>
      </dgm:spPr>
      <dgm:t>
        <a:bodyPr/>
        <a:lstStyle/>
        <a:p>
          <a:endParaRPr lang="da-DK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489AF30-74DA-4216-BF4A-B2225D66C372}" type="sibTrans" cxnId="{BD988317-F1BF-4C77-8E30-C247BB2B61C6}">
      <dgm:prSet/>
      <dgm:spPr/>
      <dgm:t>
        <a:bodyPr/>
        <a:lstStyle/>
        <a:p>
          <a:endParaRPr lang="da-DK"/>
        </a:p>
      </dgm:t>
    </dgm:pt>
    <dgm:pt modelId="{8CDD8029-21F9-4AD5-9141-66A63AB292F9}">
      <dgm:prSet phldrT="[Tekst]"/>
      <dgm:spPr>
        <a:solidFill>
          <a:srgbClr val="7AB956"/>
        </a:solidFill>
      </dgm:spPr>
      <dgm:t>
        <a:bodyPr/>
        <a:lstStyle/>
        <a:p>
          <a:r>
            <a:rPr lang="ru-RU">
              <a:latin typeface="Arial" panose="020B0604020202020204" pitchFamily="34" charset="0"/>
              <a:cs typeface="Arial" panose="020B0604020202020204" pitchFamily="34" charset="0"/>
            </a:rPr>
            <a:t>Продажи/маркетинг</a:t>
          </a:r>
        </a:p>
        <a:p>
          <a:r>
            <a:rPr lang="ru-RU">
              <a:latin typeface="Arial" panose="020B0604020202020204" pitchFamily="34" charset="0"/>
              <a:cs typeface="Arial" panose="020B0604020202020204" pitchFamily="34" charset="0"/>
            </a:rPr>
            <a:t>в рамках РСТ</a:t>
          </a:r>
        </a:p>
      </dgm:t>
    </dgm:pt>
    <dgm:pt modelId="{43E8E453-F5C5-4DCC-83CA-C687A35F156F}" type="parTrans" cxnId="{B4B8049C-6CA5-4A87-B444-21AEA6EAA183}">
      <dgm:prSet/>
      <dgm:spPr/>
      <dgm:t>
        <a:bodyPr/>
        <a:lstStyle/>
        <a:p>
          <a:endParaRPr lang="da-DK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B1222FC-BC97-4F2B-8DB6-298E5E9C42DB}" type="sibTrans" cxnId="{B4B8049C-6CA5-4A87-B444-21AEA6EAA183}">
      <dgm:prSet/>
      <dgm:spPr/>
      <dgm:t>
        <a:bodyPr/>
        <a:lstStyle/>
        <a:p>
          <a:endParaRPr lang="da-DK"/>
        </a:p>
      </dgm:t>
    </dgm:pt>
    <dgm:pt modelId="{7342AEF8-BED2-4D35-831D-75CE6366D2ED}">
      <dgm:prSet phldrT="[Tekst]"/>
      <dgm:spPr>
        <a:solidFill>
          <a:srgbClr val="7AB956"/>
        </a:solidFill>
      </dgm:spPr>
      <dgm:t>
        <a:bodyPr/>
        <a:lstStyle/>
        <a:p>
          <a:r>
            <a:rPr lang="ru-RU">
              <a:latin typeface="Arial" panose="020B0604020202020204" pitchFamily="34" charset="0"/>
              <a:cs typeface="Arial" panose="020B0604020202020204" pitchFamily="34" charset="0"/>
            </a:rPr>
            <a:t>Экономические вопросы</a:t>
          </a:r>
        </a:p>
      </dgm:t>
    </dgm:pt>
    <dgm:pt modelId="{2EED55DA-53CA-4D47-89EC-E434FE442ECF}" type="parTrans" cxnId="{AF967F02-7BAD-463D-B226-A2081CDE3448}">
      <dgm:prSet/>
      <dgm:spPr/>
      <dgm:t>
        <a:bodyPr/>
        <a:lstStyle/>
        <a:p>
          <a:endParaRPr lang="da-DK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874ED39-E045-4573-9EDB-7698609A49C4}" type="sibTrans" cxnId="{AF967F02-7BAD-463D-B226-A2081CDE3448}">
      <dgm:prSet/>
      <dgm:spPr/>
      <dgm:t>
        <a:bodyPr/>
        <a:lstStyle/>
        <a:p>
          <a:endParaRPr lang="da-DK"/>
        </a:p>
      </dgm:t>
    </dgm:pt>
    <dgm:pt modelId="{7DFDF497-BEF4-4B17-A1EB-087F34EB456E}">
      <dgm:prSet/>
      <dgm:spPr>
        <a:solidFill>
          <a:srgbClr val="7AB956"/>
        </a:solidFill>
      </dgm:spPr>
      <dgm:t>
        <a:bodyPr/>
        <a:lstStyle/>
        <a:p>
          <a:r>
            <a:rPr lang="ru-RU">
              <a:latin typeface="Arial" panose="020B0604020202020204" pitchFamily="34" charset="0"/>
              <a:cs typeface="Arial" panose="020B0604020202020204" pitchFamily="34" charset="0"/>
            </a:rPr>
            <a:t>Правовые вопросы</a:t>
          </a:r>
        </a:p>
      </dgm:t>
    </dgm:pt>
    <dgm:pt modelId="{50FCC49C-4539-4F45-A6D3-DB673F12EFA6}" type="parTrans" cxnId="{7BFD1152-7A6D-4CD4-BF58-295B4C5E88F9}">
      <dgm:prSet/>
      <dgm:spPr>
        <a:ln>
          <a:solidFill>
            <a:srgbClr val="91ACBC"/>
          </a:solidFill>
        </a:ln>
      </dgm:spPr>
      <dgm:t>
        <a:bodyPr/>
        <a:lstStyle/>
        <a:p>
          <a:endParaRPr lang="da-DK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30B8E99-2299-49DA-95E1-1D712C94EAC7}" type="sibTrans" cxnId="{7BFD1152-7A6D-4CD4-BF58-295B4C5E88F9}">
      <dgm:prSet/>
      <dgm:spPr/>
      <dgm:t>
        <a:bodyPr/>
        <a:lstStyle/>
        <a:p>
          <a:endParaRPr lang="da-DK"/>
        </a:p>
      </dgm:t>
    </dgm:pt>
    <dgm:pt modelId="{5C014C5D-7F49-4EF2-8F62-AC537FFF37BA}">
      <dgm:prSet/>
      <dgm:spPr>
        <a:solidFill>
          <a:srgbClr val="7AB956"/>
        </a:solidFill>
      </dgm:spPr>
      <dgm:t>
        <a:bodyPr/>
        <a:lstStyle/>
        <a:p>
          <a:r>
            <a:rPr lang="ru-RU">
              <a:latin typeface="Arial" panose="020B0604020202020204" pitchFamily="34" charset="0"/>
              <a:cs typeface="Arial" panose="020B0604020202020204" pitchFamily="34" charset="0"/>
            </a:rPr>
            <a:t>Производство</a:t>
          </a:r>
        </a:p>
      </dgm:t>
    </dgm:pt>
    <dgm:pt modelId="{7DECAD97-BBCA-487C-B464-B80188ABC6F4}" type="parTrans" cxnId="{66CAD7C7-B0A5-41B0-9976-15EE39DB8DF1}">
      <dgm:prSet/>
      <dgm:spPr>
        <a:ln>
          <a:solidFill>
            <a:srgbClr val="91ACBC"/>
          </a:solidFill>
        </a:ln>
      </dgm:spPr>
      <dgm:t>
        <a:bodyPr/>
        <a:lstStyle/>
        <a:p>
          <a:endParaRPr lang="da-DK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7CC6FDE-6E74-4C16-A437-45E5864C4F9F}" type="sibTrans" cxnId="{66CAD7C7-B0A5-41B0-9976-15EE39DB8DF1}">
      <dgm:prSet/>
      <dgm:spPr/>
      <dgm:t>
        <a:bodyPr/>
        <a:lstStyle/>
        <a:p>
          <a:endParaRPr lang="da-DK"/>
        </a:p>
      </dgm:t>
    </dgm:pt>
    <dgm:pt modelId="{B235917E-1277-46CD-A0F9-AC1454F83454}">
      <dgm:prSet/>
      <dgm:spPr>
        <a:solidFill>
          <a:srgbClr val="467492"/>
        </a:solidFill>
      </dgm:spPr>
      <dgm:t>
        <a:bodyPr/>
        <a:lstStyle/>
        <a:p>
          <a:r>
            <a:rPr lang="ru-RU">
              <a:latin typeface="Arial" panose="020B0604020202020204" pitchFamily="34" charset="0"/>
              <a:cs typeface="Arial" panose="020B0604020202020204" pitchFamily="34" charset="0"/>
            </a:rPr>
            <a:t>Совет</a:t>
          </a:r>
        </a:p>
      </dgm:t>
    </dgm:pt>
    <dgm:pt modelId="{A7EE86E6-9B8E-441A-8F08-2C82342CDB39}" type="parTrans" cxnId="{E1F6073F-0A0B-4022-9C06-F6E0108A8221}">
      <dgm:prSet/>
      <dgm:spPr/>
      <dgm:t>
        <a:bodyPr/>
        <a:lstStyle/>
        <a:p>
          <a:endParaRPr lang="da-DK"/>
        </a:p>
      </dgm:t>
    </dgm:pt>
    <dgm:pt modelId="{82468BB7-1B76-4EE9-BCE2-5DA632A9673E}" type="sibTrans" cxnId="{E1F6073F-0A0B-4022-9C06-F6E0108A8221}">
      <dgm:prSet/>
      <dgm:spPr/>
      <dgm:t>
        <a:bodyPr/>
        <a:lstStyle/>
        <a:p>
          <a:endParaRPr lang="da-DK"/>
        </a:p>
      </dgm:t>
    </dgm:pt>
    <dgm:pt modelId="{806E2244-50BA-4DD9-88E1-93CE935C941D}" type="asst">
      <dgm:prSet/>
      <dgm:spPr>
        <a:pattFill prst="dkUpDiag">
          <a:fgClr>
            <a:srgbClr val="467492"/>
          </a:fgClr>
          <a:bgClr>
            <a:srgbClr val="7AB956"/>
          </a:bgClr>
        </a:pattFill>
      </dgm:spPr>
      <dgm:t>
        <a:bodyPr/>
        <a:lstStyle/>
        <a:p>
          <a:r>
            <a:rPr lang="ru-RU">
              <a:latin typeface="Arial" panose="020B0604020202020204" pitchFamily="34" charset="0"/>
              <a:cs typeface="Arial" panose="020B0604020202020204" pitchFamily="34" charset="0"/>
            </a:rPr>
            <a:t>Обеспечение качества</a:t>
          </a:r>
        </a:p>
      </dgm:t>
    </dgm:pt>
    <dgm:pt modelId="{9EDF9CC1-9288-49D9-B72E-4E5E84B05530}" type="sibTrans" cxnId="{8B1B61CE-A214-4510-9382-3CC15D6CC817}">
      <dgm:prSet/>
      <dgm:spPr/>
      <dgm:t>
        <a:bodyPr/>
        <a:lstStyle/>
        <a:p>
          <a:endParaRPr lang="da-DK"/>
        </a:p>
      </dgm:t>
    </dgm:pt>
    <dgm:pt modelId="{A46AF7E0-852C-4320-8A64-A319524116D0}" type="parTrans" cxnId="{8B1B61CE-A214-4510-9382-3CC15D6CC817}">
      <dgm:prSet/>
      <dgm:spPr/>
      <dgm:t>
        <a:bodyPr/>
        <a:lstStyle/>
        <a:p>
          <a:endParaRPr lang="da-DK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A8E0F87-F6B4-4569-B1C1-96763DF65908}" type="asst">
      <dgm:prSet/>
      <dgm:spPr>
        <a:solidFill>
          <a:srgbClr val="467492"/>
        </a:solidFill>
      </dgm:spPr>
      <dgm:t>
        <a:bodyPr/>
        <a:lstStyle/>
        <a:p>
          <a:r>
            <a:rPr lang="ru-RU">
              <a:latin typeface="Arial" panose="020B0604020202020204" pitchFamily="34" charset="0"/>
              <a:cs typeface="Arial" panose="020B0604020202020204" pitchFamily="34" charset="0"/>
            </a:rPr>
            <a:t>Продажи/маркетинг </a:t>
          </a:r>
        </a:p>
        <a:p>
          <a:r>
            <a:rPr lang="ru-RU">
              <a:latin typeface="Arial" panose="020B0604020202020204" pitchFamily="34" charset="0"/>
              <a:cs typeface="Arial" panose="020B0604020202020204" pitchFamily="34" charset="0"/>
            </a:rPr>
            <a:t>Деловые услуги</a:t>
          </a:r>
        </a:p>
      </dgm:t>
    </dgm:pt>
    <dgm:pt modelId="{DF3F01F5-0C00-4F30-8DA7-01F19FB5042E}" type="parTrans" cxnId="{481DBD91-3DD4-4208-BDAD-0546CE0C6338}">
      <dgm:prSet/>
      <dgm:spPr/>
      <dgm:t>
        <a:bodyPr/>
        <a:lstStyle/>
        <a:p>
          <a:endParaRPr lang="da-DK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9C2BE52-31A0-4878-AA73-B6D1D7AF0E2B}" type="sibTrans" cxnId="{481DBD91-3DD4-4208-BDAD-0546CE0C6338}">
      <dgm:prSet/>
      <dgm:spPr/>
      <dgm:t>
        <a:bodyPr/>
        <a:lstStyle/>
        <a:p>
          <a:endParaRPr lang="da-DK"/>
        </a:p>
      </dgm:t>
    </dgm:pt>
    <dgm:pt modelId="{DAEAC7E8-D2D1-40BD-B082-8AB062D86A09}" type="pres">
      <dgm:prSet presAssocID="{A8C12084-CE00-4E1D-A79E-B114FAEF7944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90A6F86E-6FBF-4C6A-A8C3-40CFC7162169}" type="pres">
      <dgm:prSet presAssocID="{B235917E-1277-46CD-A0F9-AC1454F83454}" presName="hierRoot1" presStyleCnt="0">
        <dgm:presLayoutVars>
          <dgm:hierBranch/>
        </dgm:presLayoutVars>
      </dgm:prSet>
      <dgm:spPr/>
    </dgm:pt>
    <dgm:pt modelId="{3E1FC464-E4EC-489D-84FF-50CB0BE2554B}" type="pres">
      <dgm:prSet presAssocID="{B235917E-1277-46CD-A0F9-AC1454F83454}" presName="rootComposite1" presStyleCnt="0"/>
      <dgm:spPr/>
    </dgm:pt>
    <dgm:pt modelId="{2EE8FADF-AD95-46CA-AA8C-C3FB7E6AF570}" type="pres">
      <dgm:prSet presAssocID="{B235917E-1277-46CD-A0F9-AC1454F83454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2C22D4E-DE2D-42C5-A5EB-F64242573932}" type="pres">
      <dgm:prSet presAssocID="{B235917E-1277-46CD-A0F9-AC1454F83454}" presName="rootConnector1" presStyleLbl="node1" presStyleIdx="0" presStyleCnt="0"/>
      <dgm:spPr/>
      <dgm:t>
        <a:bodyPr/>
        <a:lstStyle/>
        <a:p>
          <a:endParaRPr lang="en-US"/>
        </a:p>
      </dgm:t>
    </dgm:pt>
    <dgm:pt modelId="{E75EAD66-5AB1-41A7-9243-BC862128524F}" type="pres">
      <dgm:prSet presAssocID="{B235917E-1277-46CD-A0F9-AC1454F83454}" presName="hierChild2" presStyleCnt="0"/>
      <dgm:spPr/>
    </dgm:pt>
    <dgm:pt modelId="{48BDFB07-0413-459E-B522-626CADA052BC}" type="pres">
      <dgm:prSet presAssocID="{6CF92D63-1672-4D26-A6B4-7E61B4202155}" presName="Name35" presStyleLbl="parChTrans1D2" presStyleIdx="0" presStyleCnt="1"/>
      <dgm:spPr/>
      <dgm:t>
        <a:bodyPr/>
        <a:lstStyle/>
        <a:p>
          <a:endParaRPr lang="en-US"/>
        </a:p>
      </dgm:t>
    </dgm:pt>
    <dgm:pt modelId="{E0D13AD1-F8CF-4659-8AC5-596ACE7867E4}" type="pres">
      <dgm:prSet presAssocID="{0F970FD7-A350-420C-A428-7D1BE3B1E869}" presName="hierRoot2" presStyleCnt="0">
        <dgm:presLayoutVars>
          <dgm:hierBranch/>
        </dgm:presLayoutVars>
      </dgm:prSet>
      <dgm:spPr/>
    </dgm:pt>
    <dgm:pt modelId="{AC63401F-BED7-4E61-844B-2F2A81B7CEBC}" type="pres">
      <dgm:prSet presAssocID="{0F970FD7-A350-420C-A428-7D1BE3B1E869}" presName="rootComposite" presStyleCnt="0"/>
      <dgm:spPr/>
    </dgm:pt>
    <dgm:pt modelId="{CFFEFD97-E065-457A-BDE5-79DE893B72F2}" type="pres">
      <dgm:prSet presAssocID="{0F970FD7-A350-420C-A428-7D1BE3B1E869}" presName="rootText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A4024B1-B885-43EB-B475-5313E121C6C1}" type="pres">
      <dgm:prSet presAssocID="{0F970FD7-A350-420C-A428-7D1BE3B1E869}" presName="rootConnector" presStyleLbl="node2" presStyleIdx="0" presStyleCnt="1"/>
      <dgm:spPr/>
      <dgm:t>
        <a:bodyPr/>
        <a:lstStyle/>
        <a:p>
          <a:endParaRPr lang="en-US"/>
        </a:p>
      </dgm:t>
    </dgm:pt>
    <dgm:pt modelId="{AE1FBC44-46F0-4193-B369-16EEBF3CD48E}" type="pres">
      <dgm:prSet presAssocID="{0F970FD7-A350-420C-A428-7D1BE3B1E869}" presName="hierChild4" presStyleCnt="0"/>
      <dgm:spPr/>
    </dgm:pt>
    <dgm:pt modelId="{C28C2DB2-3FA8-4AA5-ACF3-EACC5B007CFF}" type="pres">
      <dgm:prSet presAssocID="{5576917E-DA98-4C91-AAA0-F0845D0D9921}" presName="Name35" presStyleLbl="parChTrans1D3" presStyleIdx="0" presStyleCnt="7"/>
      <dgm:spPr/>
      <dgm:t>
        <a:bodyPr/>
        <a:lstStyle/>
        <a:p>
          <a:endParaRPr lang="en-US"/>
        </a:p>
      </dgm:t>
    </dgm:pt>
    <dgm:pt modelId="{44C4FFBA-7166-4A98-B015-A845BB10C9EB}" type="pres">
      <dgm:prSet presAssocID="{1AC96883-EA5C-45F0-A1A0-243C3F8E5FD2}" presName="hierRoot2" presStyleCnt="0">
        <dgm:presLayoutVars>
          <dgm:hierBranch/>
        </dgm:presLayoutVars>
      </dgm:prSet>
      <dgm:spPr/>
    </dgm:pt>
    <dgm:pt modelId="{CB2BFD15-C5A8-40B3-A93C-06367CF5B742}" type="pres">
      <dgm:prSet presAssocID="{1AC96883-EA5C-45F0-A1A0-243C3F8E5FD2}" presName="rootComposite" presStyleCnt="0"/>
      <dgm:spPr/>
    </dgm:pt>
    <dgm:pt modelId="{A03C9148-BCB5-43A0-99A4-D46361008CD7}" type="pres">
      <dgm:prSet presAssocID="{1AC96883-EA5C-45F0-A1A0-243C3F8E5FD2}" presName="rootText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48F22DC-275F-4665-AB09-939C72D8D5CA}" type="pres">
      <dgm:prSet presAssocID="{1AC96883-EA5C-45F0-A1A0-243C3F8E5FD2}" presName="rootConnector" presStyleLbl="node3" presStyleIdx="0" presStyleCnt="5"/>
      <dgm:spPr/>
      <dgm:t>
        <a:bodyPr/>
        <a:lstStyle/>
        <a:p>
          <a:endParaRPr lang="en-US"/>
        </a:p>
      </dgm:t>
    </dgm:pt>
    <dgm:pt modelId="{7926D7B6-3555-4B4F-9C76-8A938E6E8EDA}" type="pres">
      <dgm:prSet presAssocID="{1AC96883-EA5C-45F0-A1A0-243C3F8E5FD2}" presName="hierChild4" presStyleCnt="0"/>
      <dgm:spPr/>
    </dgm:pt>
    <dgm:pt modelId="{AC4A54AF-BA39-44CF-93B5-9A75F28CB668}" type="pres">
      <dgm:prSet presAssocID="{1AC96883-EA5C-45F0-A1A0-243C3F8E5FD2}" presName="hierChild5" presStyleCnt="0"/>
      <dgm:spPr/>
    </dgm:pt>
    <dgm:pt modelId="{828DF9AA-D3B6-4356-A7CB-32AC769AB4F4}" type="pres">
      <dgm:prSet presAssocID="{43E8E453-F5C5-4DCC-83CA-C687A35F156F}" presName="Name35" presStyleLbl="parChTrans1D3" presStyleIdx="1" presStyleCnt="7"/>
      <dgm:spPr/>
      <dgm:t>
        <a:bodyPr/>
        <a:lstStyle/>
        <a:p>
          <a:endParaRPr lang="en-US"/>
        </a:p>
      </dgm:t>
    </dgm:pt>
    <dgm:pt modelId="{5C79EB8D-886D-438F-B347-3B7279D1F9BB}" type="pres">
      <dgm:prSet presAssocID="{8CDD8029-21F9-4AD5-9141-66A63AB292F9}" presName="hierRoot2" presStyleCnt="0">
        <dgm:presLayoutVars>
          <dgm:hierBranch/>
        </dgm:presLayoutVars>
      </dgm:prSet>
      <dgm:spPr/>
    </dgm:pt>
    <dgm:pt modelId="{57C52A96-29B3-4EA8-89F5-A7CA71C99223}" type="pres">
      <dgm:prSet presAssocID="{8CDD8029-21F9-4AD5-9141-66A63AB292F9}" presName="rootComposite" presStyleCnt="0"/>
      <dgm:spPr/>
    </dgm:pt>
    <dgm:pt modelId="{59B55533-9BD6-4669-9467-C5C3724737B0}" type="pres">
      <dgm:prSet presAssocID="{8CDD8029-21F9-4AD5-9141-66A63AB292F9}" presName="rootText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B792939-A4E2-49A4-A9AA-22FD6526D462}" type="pres">
      <dgm:prSet presAssocID="{8CDD8029-21F9-4AD5-9141-66A63AB292F9}" presName="rootConnector" presStyleLbl="node3" presStyleIdx="1" presStyleCnt="5"/>
      <dgm:spPr/>
      <dgm:t>
        <a:bodyPr/>
        <a:lstStyle/>
        <a:p>
          <a:endParaRPr lang="en-US"/>
        </a:p>
      </dgm:t>
    </dgm:pt>
    <dgm:pt modelId="{E06448D8-2A35-4E3F-87AE-DDD423619BCE}" type="pres">
      <dgm:prSet presAssocID="{8CDD8029-21F9-4AD5-9141-66A63AB292F9}" presName="hierChild4" presStyleCnt="0"/>
      <dgm:spPr/>
    </dgm:pt>
    <dgm:pt modelId="{B0D29B50-129F-4A1D-9ABB-628A54F791AB}" type="pres">
      <dgm:prSet presAssocID="{8CDD8029-21F9-4AD5-9141-66A63AB292F9}" presName="hierChild5" presStyleCnt="0"/>
      <dgm:spPr/>
    </dgm:pt>
    <dgm:pt modelId="{3AC39F0D-00A4-445D-93F1-D86CD5DB4D22}" type="pres">
      <dgm:prSet presAssocID="{2EED55DA-53CA-4D47-89EC-E434FE442ECF}" presName="Name35" presStyleLbl="parChTrans1D3" presStyleIdx="2" presStyleCnt="7"/>
      <dgm:spPr/>
      <dgm:t>
        <a:bodyPr/>
        <a:lstStyle/>
        <a:p>
          <a:endParaRPr lang="en-US"/>
        </a:p>
      </dgm:t>
    </dgm:pt>
    <dgm:pt modelId="{8180D750-D78A-4A53-9E45-DFC6144BB51C}" type="pres">
      <dgm:prSet presAssocID="{7342AEF8-BED2-4D35-831D-75CE6366D2ED}" presName="hierRoot2" presStyleCnt="0">
        <dgm:presLayoutVars>
          <dgm:hierBranch/>
        </dgm:presLayoutVars>
      </dgm:prSet>
      <dgm:spPr/>
    </dgm:pt>
    <dgm:pt modelId="{C9A60CA9-FE1F-45E5-B64E-CDDE5FE5E923}" type="pres">
      <dgm:prSet presAssocID="{7342AEF8-BED2-4D35-831D-75CE6366D2ED}" presName="rootComposite" presStyleCnt="0"/>
      <dgm:spPr/>
    </dgm:pt>
    <dgm:pt modelId="{2C0AB47B-CDB8-478A-BBA2-058F8D59285B}" type="pres">
      <dgm:prSet presAssocID="{7342AEF8-BED2-4D35-831D-75CE6366D2ED}" presName="rootText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7E27089-E8A8-434D-BD4E-4B8028EAB6A9}" type="pres">
      <dgm:prSet presAssocID="{7342AEF8-BED2-4D35-831D-75CE6366D2ED}" presName="rootConnector" presStyleLbl="node3" presStyleIdx="2" presStyleCnt="5"/>
      <dgm:spPr/>
      <dgm:t>
        <a:bodyPr/>
        <a:lstStyle/>
        <a:p>
          <a:endParaRPr lang="en-US"/>
        </a:p>
      </dgm:t>
    </dgm:pt>
    <dgm:pt modelId="{60E876AA-5345-4763-B216-CB0051C68D89}" type="pres">
      <dgm:prSet presAssocID="{7342AEF8-BED2-4D35-831D-75CE6366D2ED}" presName="hierChild4" presStyleCnt="0"/>
      <dgm:spPr/>
    </dgm:pt>
    <dgm:pt modelId="{C2810910-0A69-4BAF-A223-B9B7354269BA}" type="pres">
      <dgm:prSet presAssocID="{7342AEF8-BED2-4D35-831D-75CE6366D2ED}" presName="hierChild5" presStyleCnt="0"/>
      <dgm:spPr/>
    </dgm:pt>
    <dgm:pt modelId="{E918B13F-E1BF-4261-9989-D6073227DD49}" type="pres">
      <dgm:prSet presAssocID="{50FCC49C-4539-4F45-A6D3-DB673F12EFA6}" presName="Name35" presStyleLbl="parChTrans1D3" presStyleIdx="3" presStyleCnt="7"/>
      <dgm:spPr/>
      <dgm:t>
        <a:bodyPr/>
        <a:lstStyle/>
        <a:p>
          <a:endParaRPr lang="en-US"/>
        </a:p>
      </dgm:t>
    </dgm:pt>
    <dgm:pt modelId="{D86F85B1-CD02-410A-8537-DBFEB6399DB5}" type="pres">
      <dgm:prSet presAssocID="{7DFDF497-BEF4-4B17-A1EB-087F34EB456E}" presName="hierRoot2" presStyleCnt="0">
        <dgm:presLayoutVars>
          <dgm:hierBranch/>
        </dgm:presLayoutVars>
      </dgm:prSet>
      <dgm:spPr/>
    </dgm:pt>
    <dgm:pt modelId="{F7A3ECAA-46DD-4CFA-85B9-6176D375F1E8}" type="pres">
      <dgm:prSet presAssocID="{7DFDF497-BEF4-4B17-A1EB-087F34EB456E}" presName="rootComposite" presStyleCnt="0"/>
      <dgm:spPr/>
    </dgm:pt>
    <dgm:pt modelId="{7A20A78E-AEF9-4EB3-A8B7-8D7D3EAB0BB9}" type="pres">
      <dgm:prSet presAssocID="{7DFDF497-BEF4-4B17-A1EB-087F34EB456E}" presName="rootText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F0BDFD1-C93A-4749-948A-5D78AC4466B7}" type="pres">
      <dgm:prSet presAssocID="{7DFDF497-BEF4-4B17-A1EB-087F34EB456E}" presName="rootConnector" presStyleLbl="node3" presStyleIdx="3" presStyleCnt="5"/>
      <dgm:spPr/>
      <dgm:t>
        <a:bodyPr/>
        <a:lstStyle/>
        <a:p>
          <a:endParaRPr lang="en-US"/>
        </a:p>
      </dgm:t>
    </dgm:pt>
    <dgm:pt modelId="{871A3132-55AD-4213-9B94-18B95A150E9D}" type="pres">
      <dgm:prSet presAssocID="{7DFDF497-BEF4-4B17-A1EB-087F34EB456E}" presName="hierChild4" presStyleCnt="0"/>
      <dgm:spPr/>
    </dgm:pt>
    <dgm:pt modelId="{EED769E9-ADC3-4190-AB16-0830F3A57A24}" type="pres">
      <dgm:prSet presAssocID="{7DFDF497-BEF4-4B17-A1EB-087F34EB456E}" presName="hierChild5" presStyleCnt="0"/>
      <dgm:spPr/>
    </dgm:pt>
    <dgm:pt modelId="{B97E4F82-A686-4B81-9306-C95768F9A7D1}" type="pres">
      <dgm:prSet presAssocID="{7DECAD97-BBCA-487C-B464-B80188ABC6F4}" presName="Name35" presStyleLbl="parChTrans1D3" presStyleIdx="4" presStyleCnt="7"/>
      <dgm:spPr/>
      <dgm:t>
        <a:bodyPr/>
        <a:lstStyle/>
        <a:p>
          <a:endParaRPr lang="en-US"/>
        </a:p>
      </dgm:t>
    </dgm:pt>
    <dgm:pt modelId="{5F9DAA20-9ED8-4E19-9840-A4540E033223}" type="pres">
      <dgm:prSet presAssocID="{5C014C5D-7F49-4EF2-8F62-AC537FFF37BA}" presName="hierRoot2" presStyleCnt="0">
        <dgm:presLayoutVars>
          <dgm:hierBranch/>
        </dgm:presLayoutVars>
      </dgm:prSet>
      <dgm:spPr/>
    </dgm:pt>
    <dgm:pt modelId="{407CEAAA-5F00-4B12-9A3E-C91D75EC6CBB}" type="pres">
      <dgm:prSet presAssocID="{5C014C5D-7F49-4EF2-8F62-AC537FFF37BA}" presName="rootComposite" presStyleCnt="0"/>
      <dgm:spPr/>
    </dgm:pt>
    <dgm:pt modelId="{C0A5C41E-ABF6-4E04-A476-5C924D6F11DA}" type="pres">
      <dgm:prSet presAssocID="{5C014C5D-7F49-4EF2-8F62-AC537FFF37BA}" presName="rootText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7EC2BFA-8D1A-4872-AA64-287EC7981F57}" type="pres">
      <dgm:prSet presAssocID="{5C014C5D-7F49-4EF2-8F62-AC537FFF37BA}" presName="rootConnector" presStyleLbl="node3" presStyleIdx="4" presStyleCnt="5"/>
      <dgm:spPr/>
      <dgm:t>
        <a:bodyPr/>
        <a:lstStyle/>
        <a:p>
          <a:endParaRPr lang="en-US"/>
        </a:p>
      </dgm:t>
    </dgm:pt>
    <dgm:pt modelId="{0DE1F753-D91E-49F5-B4B5-CBCBCA00DA12}" type="pres">
      <dgm:prSet presAssocID="{5C014C5D-7F49-4EF2-8F62-AC537FFF37BA}" presName="hierChild4" presStyleCnt="0"/>
      <dgm:spPr/>
    </dgm:pt>
    <dgm:pt modelId="{AE397806-CA2B-4513-8627-12144B1E02F3}" type="pres">
      <dgm:prSet presAssocID="{5C014C5D-7F49-4EF2-8F62-AC537FFF37BA}" presName="hierChild5" presStyleCnt="0"/>
      <dgm:spPr/>
    </dgm:pt>
    <dgm:pt modelId="{3E28E732-E94B-4E03-B309-757317C2B3B4}" type="pres">
      <dgm:prSet presAssocID="{0F970FD7-A350-420C-A428-7D1BE3B1E869}" presName="hierChild5" presStyleCnt="0"/>
      <dgm:spPr/>
    </dgm:pt>
    <dgm:pt modelId="{6634E562-AAD6-411E-8F4E-BD866FD4131E}" type="pres">
      <dgm:prSet presAssocID="{37C7AE12-D736-4D94-B0E3-385D2213587A}" presName="Name111" presStyleLbl="parChTrans1D3" presStyleIdx="5" presStyleCnt="7"/>
      <dgm:spPr/>
      <dgm:t>
        <a:bodyPr/>
        <a:lstStyle/>
        <a:p>
          <a:endParaRPr lang="en-US"/>
        </a:p>
      </dgm:t>
    </dgm:pt>
    <dgm:pt modelId="{4DFE6546-92B3-46CD-BB6D-07A875018307}" type="pres">
      <dgm:prSet presAssocID="{1D0F463B-7B2F-47BD-8BA5-A359E05F2149}" presName="hierRoot3" presStyleCnt="0">
        <dgm:presLayoutVars>
          <dgm:hierBranch/>
        </dgm:presLayoutVars>
      </dgm:prSet>
      <dgm:spPr/>
    </dgm:pt>
    <dgm:pt modelId="{5429A952-E0C8-4789-A28F-6FCB5AC99DDB}" type="pres">
      <dgm:prSet presAssocID="{1D0F463B-7B2F-47BD-8BA5-A359E05F2149}" presName="rootComposite3" presStyleCnt="0"/>
      <dgm:spPr/>
    </dgm:pt>
    <dgm:pt modelId="{65EEF6DD-BF16-4230-BCEC-120F5558A024}" type="pres">
      <dgm:prSet presAssocID="{1D0F463B-7B2F-47BD-8BA5-A359E05F2149}" presName="rootText3" presStyleLbl="asst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F7E6AA1-BE7F-4B6E-8609-4B18948A11AC}" type="pres">
      <dgm:prSet presAssocID="{1D0F463B-7B2F-47BD-8BA5-A359E05F2149}" presName="rootConnector3" presStyleLbl="asst2" presStyleIdx="0" presStyleCnt="3"/>
      <dgm:spPr/>
      <dgm:t>
        <a:bodyPr/>
        <a:lstStyle/>
        <a:p>
          <a:endParaRPr lang="en-US"/>
        </a:p>
      </dgm:t>
    </dgm:pt>
    <dgm:pt modelId="{C6DF4FCB-ECA1-4C9F-B8E9-B5BE060DC44A}" type="pres">
      <dgm:prSet presAssocID="{1D0F463B-7B2F-47BD-8BA5-A359E05F2149}" presName="hierChild6" presStyleCnt="0"/>
      <dgm:spPr/>
    </dgm:pt>
    <dgm:pt modelId="{EB97CFA4-C069-4716-BC0E-FA4F73BE112A}" type="pres">
      <dgm:prSet presAssocID="{1D0F463B-7B2F-47BD-8BA5-A359E05F2149}" presName="hierChild7" presStyleCnt="0"/>
      <dgm:spPr/>
    </dgm:pt>
    <dgm:pt modelId="{B401845C-4651-41BC-BE49-CC89E212E5E7}" type="pres">
      <dgm:prSet presAssocID="{A46AF7E0-852C-4320-8A64-A319524116D0}" presName="Name111" presStyleLbl="parChTrans1D4" presStyleIdx="0" presStyleCnt="1"/>
      <dgm:spPr/>
      <dgm:t>
        <a:bodyPr/>
        <a:lstStyle/>
        <a:p>
          <a:endParaRPr lang="en-US"/>
        </a:p>
      </dgm:t>
    </dgm:pt>
    <dgm:pt modelId="{F2373BAD-9EA1-44B9-9D3C-6225B7198EFF}" type="pres">
      <dgm:prSet presAssocID="{806E2244-50BA-4DD9-88E1-93CE935C941D}" presName="hierRoot3" presStyleCnt="0">
        <dgm:presLayoutVars>
          <dgm:hierBranch val="init"/>
        </dgm:presLayoutVars>
      </dgm:prSet>
      <dgm:spPr/>
    </dgm:pt>
    <dgm:pt modelId="{8C3F1763-7D30-436D-B4C1-F56FC53652B3}" type="pres">
      <dgm:prSet presAssocID="{806E2244-50BA-4DD9-88E1-93CE935C941D}" presName="rootComposite3" presStyleCnt="0"/>
      <dgm:spPr/>
    </dgm:pt>
    <dgm:pt modelId="{F493C48C-887C-427E-A6A2-34C571BEBD16}" type="pres">
      <dgm:prSet presAssocID="{806E2244-50BA-4DD9-88E1-93CE935C941D}" presName="rootText3" presStyleLbl="asst2" presStyleIdx="1" presStyleCnt="3" custLinFactNeighborX="2863" custLinFactNeighborY="-1527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155C209-C750-4648-A76D-252FA11321F1}" type="pres">
      <dgm:prSet presAssocID="{806E2244-50BA-4DD9-88E1-93CE935C941D}" presName="rootConnector3" presStyleLbl="asst2" presStyleIdx="1" presStyleCnt="3"/>
      <dgm:spPr/>
      <dgm:t>
        <a:bodyPr/>
        <a:lstStyle/>
        <a:p>
          <a:endParaRPr lang="en-US"/>
        </a:p>
      </dgm:t>
    </dgm:pt>
    <dgm:pt modelId="{8445EED7-C1AD-4961-B643-484781370130}" type="pres">
      <dgm:prSet presAssocID="{806E2244-50BA-4DD9-88E1-93CE935C941D}" presName="hierChild6" presStyleCnt="0"/>
      <dgm:spPr/>
    </dgm:pt>
    <dgm:pt modelId="{DE7D6461-8344-4D7B-8144-FA323B51589A}" type="pres">
      <dgm:prSet presAssocID="{806E2244-50BA-4DD9-88E1-93CE935C941D}" presName="hierChild7" presStyleCnt="0"/>
      <dgm:spPr/>
    </dgm:pt>
    <dgm:pt modelId="{B7A03631-36F3-4F8B-AF9E-A6A0E7877ABA}" type="pres">
      <dgm:prSet presAssocID="{DF3F01F5-0C00-4F30-8DA7-01F19FB5042E}" presName="Name111" presStyleLbl="parChTrans1D3" presStyleIdx="6" presStyleCnt="7"/>
      <dgm:spPr/>
      <dgm:t>
        <a:bodyPr/>
        <a:lstStyle/>
        <a:p>
          <a:endParaRPr lang="en-US"/>
        </a:p>
      </dgm:t>
    </dgm:pt>
    <dgm:pt modelId="{FB5FA651-D8EA-4235-9CEB-7D2AE48110B4}" type="pres">
      <dgm:prSet presAssocID="{9A8E0F87-F6B4-4569-B1C1-96763DF65908}" presName="hierRoot3" presStyleCnt="0">
        <dgm:presLayoutVars>
          <dgm:hierBranch val="init"/>
        </dgm:presLayoutVars>
      </dgm:prSet>
      <dgm:spPr/>
    </dgm:pt>
    <dgm:pt modelId="{69A9EA31-1B37-4BD6-801A-F5C2CC8B729F}" type="pres">
      <dgm:prSet presAssocID="{9A8E0F87-F6B4-4569-B1C1-96763DF65908}" presName="rootComposite3" presStyleCnt="0"/>
      <dgm:spPr/>
    </dgm:pt>
    <dgm:pt modelId="{888B8E28-FDE0-48D3-9A04-E79A6B572D26}" type="pres">
      <dgm:prSet presAssocID="{9A8E0F87-F6B4-4569-B1C1-96763DF65908}" presName="rootText3" presStyleLbl="asst2" presStyleIdx="2" presStyleCnt="3" custScaleX="11951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80FAC10-6E4C-4B60-A6C8-5BF02B454547}" type="pres">
      <dgm:prSet presAssocID="{9A8E0F87-F6B4-4569-B1C1-96763DF65908}" presName="rootConnector3" presStyleLbl="asst2" presStyleIdx="2" presStyleCnt="3"/>
      <dgm:spPr/>
      <dgm:t>
        <a:bodyPr/>
        <a:lstStyle/>
        <a:p>
          <a:endParaRPr lang="en-US"/>
        </a:p>
      </dgm:t>
    </dgm:pt>
    <dgm:pt modelId="{4702CDED-553E-4D31-8034-E81EF88182CA}" type="pres">
      <dgm:prSet presAssocID="{9A8E0F87-F6B4-4569-B1C1-96763DF65908}" presName="hierChild6" presStyleCnt="0"/>
      <dgm:spPr/>
    </dgm:pt>
    <dgm:pt modelId="{603F4197-BAAE-41EA-BBE5-AA9A037F43BC}" type="pres">
      <dgm:prSet presAssocID="{9A8E0F87-F6B4-4569-B1C1-96763DF65908}" presName="hierChild7" presStyleCnt="0"/>
      <dgm:spPr/>
    </dgm:pt>
    <dgm:pt modelId="{34DA5B61-188C-478C-ADDE-198FD2E09DF5}" type="pres">
      <dgm:prSet presAssocID="{B235917E-1277-46CD-A0F9-AC1454F83454}" presName="hierChild3" presStyleCnt="0"/>
      <dgm:spPr/>
    </dgm:pt>
  </dgm:ptLst>
  <dgm:cxnLst>
    <dgm:cxn modelId="{252CC46B-0EB8-4086-BA42-CD516FD0E48D}" type="presOf" srcId="{5C014C5D-7F49-4EF2-8F62-AC537FFF37BA}" destId="{F7EC2BFA-8D1A-4872-AA64-287EC7981F57}" srcOrd="1" destOrd="0" presId="urn:microsoft.com/office/officeart/2005/8/layout/orgChart1"/>
    <dgm:cxn modelId="{A2DA88C4-C882-4EFB-A560-330C6895AD24}" type="presOf" srcId="{1AC96883-EA5C-45F0-A1A0-243C3F8E5FD2}" destId="{A03C9148-BCB5-43A0-99A4-D46361008CD7}" srcOrd="0" destOrd="0" presId="urn:microsoft.com/office/officeart/2005/8/layout/orgChart1"/>
    <dgm:cxn modelId="{BD988317-F1BF-4C77-8E30-C247BB2B61C6}" srcId="{0F970FD7-A350-420C-A428-7D1BE3B1E869}" destId="{1AC96883-EA5C-45F0-A1A0-243C3F8E5FD2}" srcOrd="1" destOrd="0" parTransId="{5576917E-DA98-4C91-AAA0-F0845D0D9921}" sibTransId="{4489AF30-74DA-4216-BF4A-B2225D66C372}"/>
    <dgm:cxn modelId="{CCE03B3E-6CF5-4BF3-A20B-68EF8D2C6086}" type="presOf" srcId="{B235917E-1277-46CD-A0F9-AC1454F83454}" destId="{F2C22D4E-DE2D-42C5-A5EB-F64242573932}" srcOrd="1" destOrd="0" presId="urn:microsoft.com/office/officeart/2005/8/layout/orgChart1"/>
    <dgm:cxn modelId="{70EDE62F-1ABA-43F9-A049-5DF4592F6B70}" type="presOf" srcId="{0F970FD7-A350-420C-A428-7D1BE3B1E869}" destId="{9A4024B1-B885-43EB-B475-5313E121C6C1}" srcOrd="1" destOrd="0" presId="urn:microsoft.com/office/officeart/2005/8/layout/orgChart1"/>
    <dgm:cxn modelId="{25480CD6-D292-4CD6-A217-0B2F1C9A8264}" type="presOf" srcId="{8CDD8029-21F9-4AD5-9141-66A63AB292F9}" destId="{59B55533-9BD6-4669-9467-C5C3724737B0}" srcOrd="0" destOrd="0" presId="urn:microsoft.com/office/officeart/2005/8/layout/orgChart1"/>
    <dgm:cxn modelId="{4A72023B-6F63-4E37-A38B-0995661CEA2D}" srcId="{B235917E-1277-46CD-A0F9-AC1454F83454}" destId="{0F970FD7-A350-420C-A428-7D1BE3B1E869}" srcOrd="0" destOrd="0" parTransId="{6CF92D63-1672-4D26-A6B4-7E61B4202155}" sibTransId="{3610BD6C-26D3-4E1D-B790-92E8FDA83AE7}"/>
    <dgm:cxn modelId="{016930A3-FBFB-485F-BCB1-5F80DF70457D}" type="presOf" srcId="{B235917E-1277-46CD-A0F9-AC1454F83454}" destId="{2EE8FADF-AD95-46CA-AA8C-C3FB7E6AF570}" srcOrd="0" destOrd="0" presId="urn:microsoft.com/office/officeart/2005/8/layout/orgChart1"/>
    <dgm:cxn modelId="{27BDCCFA-6025-40A0-830C-164FF3EE064D}" srcId="{0F970FD7-A350-420C-A428-7D1BE3B1E869}" destId="{1D0F463B-7B2F-47BD-8BA5-A359E05F2149}" srcOrd="0" destOrd="0" parTransId="{37C7AE12-D736-4D94-B0E3-385D2213587A}" sibTransId="{EC600DD8-25D4-4EF4-8ED0-32D48B2EC9F2}"/>
    <dgm:cxn modelId="{6F71BCFC-D185-404E-A768-B3BF6BC1531A}" type="presOf" srcId="{1D0F463B-7B2F-47BD-8BA5-A359E05F2149}" destId="{EF7E6AA1-BE7F-4B6E-8609-4B18948A11AC}" srcOrd="1" destOrd="0" presId="urn:microsoft.com/office/officeart/2005/8/layout/orgChart1"/>
    <dgm:cxn modelId="{12433EBB-962D-4733-9729-51522F3D0FC7}" type="presOf" srcId="{50FCC49C-4539-4F45-A6D3-DB673F12EFA6}" destId="{E918B13F-E1BF-4261-9989-D6073227DD49}" srcOrd="0" destOrd="0" presId="urn:microsoft.com/office/officeart/2005/8/layout/orgChart1"/>
    <dgm:cxn modelId="{5C624B84-14C3-45A2-8A48-897E5E4C8A2C}" type="presOf" srcId="{806E2244-50BA-4DD9-88E1-93CE935C941D}" destId="{F493C48C-887C-427E-A6A2-34C571BEBD16}" srcOrd="0" destOrd="0" presId="urn:microsoft.com/office/officeart/2005/8/layout/orgChart1"/>
    <dgm:cxn modelId="{2CCC69CF-E99B-4DDF-B9FA-C846BEC4BDDD}" type="presOf" srcId="{806E2244-50BA-4DD9-88E1-93CE935C941D}" destId="{8155C209-C750-4648-A76D-252FA11321F1}" srcOrd="1" destOrd="0" presId="urn:microsoft.com/office/officeart/2005/8/layout/orgChart1"/>
    <dgm:cxn modelId="{0564E8FF-BB03-411E-82C3-E9E073222A90}" type="presOf" srcId="{A46AF7E0-852C-4320-8A64-A319524116D0}" destId="{B401845C-4651-41BC-BE49-CC89E212E5E7}" srcOrd="0" destOrd="0" presId="urn:microsoft.com/office/officeart/2005/8/layout/orgChart1"/>
    <dgm:cxn modelId="{E614D800-3C2C-49D1-B7A0-2BF04A2F2BAD}" type="presOf" srcId="{5C014C5D-7F49-4EF2-8F62-AC537FFF37BA}" destId="{C0A5C41E-ABF6-4E04-A476-5C924D6F11DA}" srcOrd="0" destOrd="0" presId="urn:microsoft.com/office/officeart/2005/8/layout/orgChart1"/>
    <dgm:cxn modelId="{66CAD7C7-B0A5-41B0-9976-15EE39DB8DF1}" srcId="{0F970FD7-A350-420C-A428-7D1BE3B1E869}" destId="{5C014C5D-7F49-4EF2-8F62-AC537FFF37BA}" srcOrd="5" destOrd="0" parTransId="{7DECAD97-BBCA-487C-B464-B80188ABC6F4}" sibTransId="{D7CC6FDE-6E74-4C16-A437-45E5864C4F9F}"/>
    <dgm:cxn modelId="{0879DEBF-E36C-4706-8DF1-2C637390417C}" type="presOf" srcId="{43E8E453-F5C5-4DCC-83CA-C687A35F156F}" destId="{828DF9AA-D3B6-4356-A7CB-32AC769AB4F4}" srcOrd="0" destOrd="0" presId="urn:microsoft.com/office/officeart/2005/8/layout/orgChart1"/>
    <dgm:cxn modelId="{8B44F909-5DC4-4A7C-922C-4AA62B861569}" type="presOf" srcId="{DF3F01F5-0C00-4F30-8DA7-01F19FB5042E}" destId="{B7A03631-36F3-4F8B-AF9E-A6A0E7877ABA}" srcOrd="0" destOrd="0" presId="urn:microsoft.com/office/officeart/2005/8/layout/orgChart1"/>
    <dgm:cxn modelId="{7A9C99C6-0045-4F01-B69D-C95E9549B2DA}" type="presOf" srcId="{1AC96883-EA5C-45F0-A1A0-243C3F8E5FD2}" destId="{448F22DC-275F-4665-AB09-939C72D8D5CA}" srcOrd="1" destOrd="0" presId="urn:microsoft.com/office/officeart/2005/8/layout/orgChart1"/>
    <dgm:cxn modelId="{E1F6073F-0A0B-4022-9C06-F6E0108A8221}" srcId="{A8C12084-CE00-4E1D-A79E-B114FAEF7944}" destId="{B235917E-1277-46CD-A0F9-AC1454F83454}" srcOrd="0" destOrd="0" parTransId="{A7EE86E6-9B8E-441A-8F08-2C82342CDB39}" sibTransId="{82468BB7-1B76-4EE9-BCE2-5DA632A9673E}"/>
    <dgm:cxn modelId="{8B1B61CE-A214-4510-9382-3CC15D6CC817}" srcId="{1D0F463B-7B2F-47BD-8BA5-A359E05F2149}" destId="{806E2244-50BA-4DD9-88E1-93CE935C941D}" srcOrd="0" destOrd="0" parTransId="{A46AF7E0-852C-4320-8A64-A319524116D0}" sibTransId="{9EDF9CC1-9288-49D9-B72E-4E5E84B05530}"/>
    <dgm:cxn modelId="{228D495E-F694-49E6-8BF5-24D46B56FC62}" type="presOf" srcId="{9A8E0F87-F6B4-4569-B1C1-96763DF65908}" destId="{780FAC10-6E4C-4B60-A6C8-5BF02B454547}" srcOrd="1" destOrd="0" presId="urn:microsoft.com/office/officeart/2005/8/layout/orgChart1"/>
    <dgm:cxn modelId="{F20BE8E9-F74B-4C43-B5FC-7B71BA3BBF63}" type="presOf" srcId="{7DECAD97-BBCA-487C-B464-B80188ABC6F4}" destId="{B97E4F82-A686-4B81-9306-C95768F9A7D1}" srcOrd="0" destOrd="0" presId="urn:microsoft.com/office/officeart/2005/8/layout/orgChart1"/>
    <dgm:cxn modelId="{C78E3184-B4C6-4B39-8DD0-A5DAA1782B08}" type="presOf" srcId="{2EED55DA-53CA-4D47-89EC-E434FE442ECF}" destId="{3AC39F0D-00A4-445D-93F1-D86CD5DB4D22}" srcOrd="0" destOrd="0" presId="urn:microsoft.com/office/officeart/2005/8/layout/orgChart1"/>
    <dgm:cxn modelId="{B4B8049C-6CA5-4A87-B444-21AEA6EAA183}" srcId="{0F970FD7-A350-420C-A428-7D1BE3B1E869}" destId="{8CDD8029-21F9-4AD5-9141-66A63AB292F9}" srcOrd="2" destOrd="0" parTransId="{43E8E453-F5C5-4DCC-83CA-C687A35F156F}" sibTransId="{DB1222FC-BC97-4F2B-8DB6-298E5E9C42DB}"/>
    <dgm:cxn modelId="{B191FA67-F647-457E-9204-FD94F2132F6F}" type="presOf" srcId="{7DFDF497-BEF4-4B17-A1EB-087F34EB456E}" destId="{7A20A78E-AEF9-4EB3-A8B7-8D7D3EAB0BB9}" srcOrd="0" destOrd="0" presId="urn:microsoft.com/office/officeart/2005/8/layout/orgChart1"/>
    <dgm:cxn modelId="{6247AD0E-8DC4-4E48-8C19-581870466892}" type="presOf" srcId="{8CDD8029-21F9-4AD5-9141-66A63AB292F9}" destId="{6B792939-A4E2-49A4-A9AA-22FD6526D462}" srcOrd="1" destOrd="0" presId="urn:microsoft.com/office/officeart/2005/8/layout/orgChart1"/>
    <dgm:cxn modelId="{AF967F02-7BAD-463D-B226-A2081CDE3448}" srcId="{0F970FD7-A350-420C-A428-7D1BE3B1E869}" destId="{7342AEF8-BED2-4D35-831D-75CE6366D2ED}" srcOrd="3" destOrd="0" parTransId="{2EED55DA-53CA-4D47-89EC-E434FE442ECF}" sibTransId="{B874ED39-E045-4573-9EDB-7698609A49C4}"/>
    <dgm:cxn modelId="{40B4B37E-B195-407D-8AE5-6F830CDDD9A3}" type="presOf" srcId="{6CF92D63-1672-4D26-A6B4-7E61B4202155}" destId="{48BDFB07-0413-459E-B522-626CADA052BC}" srcOrd="0" destOrd="0" presId="urn:microsoft.com/office/officeart/2005/8/layout/orgChart1"/>
    <dgm:cxn modelId="{21FEF9C3-1DCD-4046-8948-61B28686E73D}" type="presOf" srcId="{37C7AE12-D736-4D94-B0E3-385D2213587A}" destId="{6634E562-AAD6-411E-8F4E-BD866FD4131E}" srcOrd="0" destOrd="0" presId="urn:microsoft.com/office/officeart/2005/8/layout/orgChart1"/>
    <dgm:cxn modelId="{8518C541-82A6-413A-AFC7-6D2A4FBE0FF0}" type="presOf" srcId="{7342AEF8-BED2-4D35-831D-75CE6366D2ED}" destId="{2C0AB47B-CDB8-478A-BBA2-058F8D59285B}" srcOrd="0" destOrd="0" presId="urn:microsoft.com/office/officeart/2005/8/layout/orgChart1"/>
    <dgm:cxn modelId="{4A3FAF2F-FA80-4874-B2A4-7A71144B5311}" type="presOf" srcId="{9A8E0F87-F6B4-4569-B1C1-96763DF65908}" destId="{888B8E28-FDE0-48D3-9A04-E79A6B572D26}" srcOrd="0" destOrd="0" presId="urn:microsoft.com/office/officeart/2005/8/layout/orgChart1"/>
    <dgm:cxn modelId="{7BFD1152-7A6D-4CD4-BF58-295B4C5E88F9}" srcId="{0F970FD7-A350-420C-A428-7D1BE3B1E869}" destId="{7DFDF497-BEF4-4B17-A1EB-087F34EB456E}" srcOrd="4" destOrd="0" parTransId="{50FCC49C-4539-4F45-A6D3-DB673F12EFA6}" sibTransId="{130B8E99-2299-49DA-95E1-1D712C94EAC7}"/>
    <dgm:cxn modelId="{B3F4B6A1-B33D-42DE-A27E-596CD1D6EAEF}" type="presOf" srcId="{0F970FD7-A350-420C-A428-7D1BE3B1E869}" destId="{CFFEFD97-E065-457A-BDE5-79DE893B72F2}" srcOrd="0" destOrd="0" presId="urn:microsoft.com/office/officeart/2005/8/layout/orgChart1"/>
    <dgm:cxn modelId="{E797C4C4-5A2E-4020-9B83-1C253D5DE498}" type="presOf" srcId="{7342AEF8-BED2-4D35-831D-75CE6366D2ED}" destId="{17E27089-E8A8-434D-BD4E-4B8028EAB6A9}" srcOrd="1" destOrd="0" presId="urn:microsoft.com/office/officeart/2005/8/layout/orgChart1"/>
    <dgm:cxn modelId="{99055880-DEB8-46EB-A408-46F91DD2FA2C}" type="presOf" srcId="{1D0F463B-7B2F-47BD-8BA5-A359E05F2149}" destId="{65EEF6DD-BF16-4230-BCEC-120F5558A024}" srcOrd="0" destOrd="0" presId="urn:microsoft.com/office/officeart/2005/8/layout/orgChart1"/>
    <dgm:cxn modelId="{481DBD91-3DD4-4208-BDAD-0546CE0C6338}" srcId="{0F970FD7-A350-420C-A428-7D1BE3B1E869}" destId="{9A8E0F87-F6B4-4569-B1C1-96763DF65908}" srcOrd="6" destOrd="0" parTransId="{DF3F01F5-0C00-4F30-8DA7-01F19FB5042E}" sibTransId="{09C2BE52-31A0-4878-AA73-B6D1D7AF0E2B}"/>
    <dgm:cxn modelId="{09153071-BB08-46FD-A959-769514BB72E3}" type="presOf" srcId="{A8C12084-CE00-4E1D-A79E-B114FAEF7944}" destId="{DAEAC7E8-D2D1-40BD-B082-8AB062D86A09}" srcOrd="0" destOrd="0" presId="urn:microsoft.com/office/officeart/2005/8/layout/orgChart1"/>
    <dgm:cxn modelId="{E3B29659-A44D-4405-9477-81B50D846193}" type="presOf" srcId="{5576917E-DA98-4C91-AAA0-F0845D0D9921}" destId="{C28C2DB2-3FA8-4AA5-ACF3-EACC5B007CFF}" srcOrd="0" destOrd="0" presId="urn:microsoft.com/office/officeart/2005/8/layout/orgChart1"/>
    <dgm:cxn modelId="{4E438510-C4EB-4052-B086-8C992E642C0C}" type="presOf" srcId="{7DFDF497-BEF4-4B17-A1EB-087F34EB456E}" destId="{0F0BDFD1-C93A-4749-948A-5D78AC4466B7}" srcOrd="1" destOrd="0" presId="urn:microsoft.com/office/officeart/2005/8/layout/orgChart1"/>
    <dgm:cxn modelId="{B0BC61F6-3A4C-4238-91BE-278F6A8CCBF5}" type="presParOf" srcId="{DAEAC7E8-D2D1-40BD-B082-8AB062D86A09}" destId="{90A6F86E-6FBF-4C6A-A8C3-40CFC7162169}" srcOrd="0" destOrd="0" presId="urn:microsoft.com/office/officeart/2005/8/layout/orgChart1"/>
    <dgm:cxn modelId="{4081703B-1129-43A5-90BC-4C15B8933F82}" type="presParOf" srcId="{90A6F86E-6FBF-4C6A-A8C3-40CFC7162169}" destId="{3E1FC464-E4EC-489D-84FF-50CB0BE2554B}" srcOrd="0" destOrd="0" presId="urn:microsoft.com/office/officeart/2005/8/layout/orgChart1"/>
    <dgm:cxn modelId="{D78E164E-DF73-4A56-9A21-9F4144B989B1}" type="presParOf" srcId="{3E1FC464-E4EC-489D-84FF-50CB0BE2554B}" destId="{2EE8FADF-AD95-46CA-AA8C-C3FB7E6AF570}" srcOrd="0" destOrd="0" presId="urn:microsoft.com/office/officeart/2005/8/layout/orgChart1"/>
    <dgm:cxn modelId="{DCCAB390-F054-484B-9528-D4E581D156C6}" type="presParOf" srcId="{3E1FC464-E4EC-489D-84FF-50CB0BE2554B}" destId="{F2C22D4E-DE2D-42C5-A5EB-F64242573932}" srcOrd="1" destOrd="0" presId="urn:microsoft.com/office/officeart/2005/8/layout/orgChart1"/>
    <dgm:cxn modelId="{B89E0E79-A5CB-4379-8747-DF7199484947}" type="presParOf" srcId="{90A6F86E-6FBF-4C6A-A8C3-40CFC7162169}" destId="{E75EAD66-5AB1-41A7-9243-BC862128524F}" srcOrd="1" destOrd="0" presId="urn:microsoft.com/office/officeart/2005/8/layout/orgChart1"/>
    <dgm:cxn modelId="{C6806924-D2CF-4BB7-B008-7799F132B709}" type="presParOf" srcId="{E75EAD66-5AB1-41A7-9243-BC862128524F}" destId="{48BDFB07-0413-459E-B522-626CADA052BC}" srcOrd="0" destOrd="0" presId="urn:microsoft.com/office/officeart/2005/8/layout/orgChart1"/>
    <dgm:cxn modelId="{96841B5F-2791-4872-BAE9-620D41076665}" type="presParOf" srcId="{E75EAD66-5AB1-41A7-9243-BC862128524F}" destId="{E0D13AD1-F8CF-4659-8AC5-596ACE7867E4}" srcOrd="1" destOrd="0" presId="urn:microsoft.com/office/officeart/2005/8/layout/orgChart1"/>
    <dgm:cxn modelId="{7A7C7827-20A0-410C-BEC5-EF606815285C}" type="presParOf" srcId="{E0D13AD1-F8CF-4659-8AC5-596ACE7867E4}" destId="{AC63401F-BED7-4E61-844B-2F2A81B7CEBC}" srcOrd="0" destOrd="0" presId="urn:microsoft.com/office/officeart/2005/8/layout/orgChart1"/>
    <dgm:cxn modelId="{FC0F6D09-91D4-4C65-8C7F-B96CD7F9CE2C}" type="presParOf" srcId="{AC63401F-BED7-4E61-844B-2F2A81B7CEBC}" destId="{CFFEFD97-E065-457A-BDE5-79DE893B72F2}" srcOrd="0" destOrd="0" presId="urn:microsoft.com/office/officeart/2005/8/layout/orgChart1"/>
    <dgm:cxn modelId="{3E486ED0-061E-4DB0-ACE9-E35F409A8F83}" type="presParOf" srcId="{AC63401F-BED7-4E61-844B-2F2A81B7CEBC}" destId="{9A4024B1-B885-43EB-B475-5313E121C6C1}" srcOrd="1" destOrd="0" presId="urn:microsoft.com/office/officeart/2005/8/layout/orgChart1"/>
    <dgm:cxn modelId="{2D2C3246-A2C9-48EB-A58F-5557FBB7F316}" type="presParOf" srcId="{E0D13AD1-F8CF-4659-8AC5-596ACE7867E4}" destId="{AE1FBC44-46F0-4193-B369-16EEBF3CD48E}" srcOrd="1" destOrd="0" presId="urn:microsoft.com/office/officeart/2005/8/layout/orgChart1"/>
    <dgm:cxn modelId="{2A3CC3B0-007F-441D-955D-4F38BDCE6151}" type="presParOf" srcId="{AE1FBC44-46F0-4193-B369-16EEBF3CD48E}" destId="{C28C2DB2-3FA8-4AA5-ACF3-EACC5B007CFF}" srcOrd="0" destOrd="0" presId="urn:microsoft.com/office/officeart/2005/8/layout/orgChart1"/>
    <dgm:cxn modelId="{AA080231-1C76-425B-8AA1-3C2C4B7C182B}" type="presParOf" srcId="{AE1FBC44-46F0-4193-B369-16EEBF3CD48E}" destId="{44C4FFBA-7166-4A98-B015-A845BB10C9EB}" srcOrd="1" destOrd="0" presId="urn:microsoft.com/office/officeart/2005/8/layout/orgChart1"/>
    <dgm:cxn modelId="{CAFF96A9-416D-4CF6-86BB-227ADA9242B8}" type="presParOf" srcId="{44C4FFBA-7166-4A98-B015-A845BB10C9EB}" destId="{CB2BFD15-C5A8-40B3-A93C-06367CF5B742}" srcOrd="0" destOrd="0" presId="urn:microsoft.com/office/officeart/2005/8/layout/orgChart1"/>
    <dgm:cxn modelId="{4D97AFB8-BD64-4E8C-AFB7-CC514507EEDE}" type="presParOf" srcId="{CB2BFD15-C5A8-40B3-A93C-06367CF5B742}" destId="{A03C9148-BCB5-43A0-99A4-D46361008CD7}" srcOrd="0" destOrd="0" presId="urn:microsoft.com/office/officeart/2005/8/layout/orgChart1"/>
    <dgm:cxn modelId="{265ACBA1-D392-4AB4-BFAB-8C9ECF463DAF}" type="presParOf" srcId="{CB2BFD15-C5A8-40B3-A93C-06367CF5B742}" destId="{448F22DC-275F-4665-AB09-939C72D8D5CA}" srcOrd="1" destOrd="0" presId="urn:microsoft.com/office/officeart/2005/8/layout/orgChart1"/>
    <dgm:cxn modelId="{87DD27E4-09FF-430C-B057-A1CC742EC8BA}" type="presParOf" srcId="{44C4FFBA-7166-4A98-B015-A845BB10C9EB}" destId="{7926D7B6-3555-4B4F-9C76-8A938E6E8EDA}" srcOrd="1" destOrd="0" presId="urn:microsoft.com/office/officeart/2005/8/layout/orgChart1"/>
    <dgm:cxn modelId="{49FAEC36-E6E0-49E9-9031-3F6D8B0B4C20}" type="presParOf" srcId="{44C4FFBA-7166-4A98-B015-A845BB10C9EB}" destId="{AC4A54AF-BA39-44CF-93B5-9A75F28CB668}" srcOrd="2" destOrd="0" presId="urn:microsoft.com/office/officeart/2005/8/layout/orgChart1"/>
    <dgm:cxn modelId="{FBD79AC5-9A43-4350-9303-76FEF85073F3}" type="presParOf" srcId="{AE1FBC44-46F0-4193-B369-16EEBF3CD48E}" destId="{828DF9AA-D3B6-4356-A7CB-32AC769AB4F4}" srcOrd="2" destOrd="0" presId="urn:microsoft.com/office/officeart/2005/8/layout/orgChart1"/>
    <dgm:cxn modelId="{D7BB62F5-ACA0-4A6A-972F-239002C5FB67}" type="presParOf" srcId="{AE1FBC44-46F0-4193-B369-16EEBF3CD48E}" destId="{5C79EB8D-886D-438F-B347-3B7279D1F9BB}" srcOrd="3" destOrd="0" presId="urn:microsoft.com/office/officeart/2005/8/layout/orgChart1"/>
    <dgm:cxn modelId="{8993F08A-9873-4036-BDD9-C9E82503915A}" type="presParOf" srcId="{5C79EB8D-886D-438F-B347-3B7279D1F9BB}" destId="{57C52A96-29B3-4EA8-89F5-A7CA71C99223}" srcOrd="0" destOrd="0" presId="urn:microsoft.com/office/officeart/2005/8/layout/orgChart1"/>
    <dgm:cxn modelId="{5BB555B8-A72E-4999-ACC4-7F3F3D0D4380}" type="presParOf" srcId="{57C52A96-29B3-4EA8-89F5-A7CA71C99223}" destId="{59B55533-9BD6-4669-9467-C5C3724737B0}" srcOrd="0" destOrd="0" presId="urn:microsoft.com/office/officeart/2005/8/layout/orgChart1"/>
    <dgm:cxn modelId="{5C02EACA-FBA8-441B-8DE9-4287FCA85E46}" type="presParOf" srcId="{57C52A96-29B3-4EA8-89F5-A7CA71C99223}" destId="{6B792939-A4E2-49A4-A9AA-22FD6526D462}" srcOrd="1" destOrd="0" presId="urn:microsoft.com/office/officeart/2005/8/layout/orgChart1"/>
    <dgm:cxn modelId="{4107ED6F-667F-4482-9B51-AC60F2EFDCFE}" type="presParOf" srcId="{5C79EB8D-886D-438F-B347-3B7279D1F9BB}" destId="{E06448D8-2A35-4E3F-87AE-DDD423619BCE}" srcOrd="1" destOrd="0" presId="urn:microsoft.com/office/officeart/2005/8/layout/orgChart1"/>
    <dgm:cxn modelId="{9C90BAFA-4F48-41C1-8B09-8A60CBE284E2}" type="presParOf" srcId="{5C79EB8D-886D-438F-B347-3B7279D1F9BB}" destId="{B0D29B50-129F-4A1D-9ABB-628A54F791AB}" srcOrd="2" destOrd="0" presId="urn:microsoft.com/office/officeart/2005/8/layout/orgChart1"/>
    <dgm:cxn modelId="{2A02DD57-EAC7-48D5-ABF9-71D953529214}" type="presParOf" srcId="{AE1FBC44-46F0-4193-B369-16EEBF3CD48E}" destId="{3AC39F0D-00A4-445D-93F1-D86CD5DB4D22}" srcOrd="4" destOrd="0" presId="urn:microsoft.com/office/officeart/2005/8/layout/orgChart1"/>
    <dgm:cxn modelId="{E7AC7692-B8F3-40BB-AF71-15EA25D6BE05}" type="presParOf" srcId="{AE1FBC44-46F0-4193-B369-16EEBF3CD48E}" destId="{8180D750-D78A-4A53-9E45-DFC6144BB51C}" srcOrd="5" destOrd="0" presId="urn:microsoft.com/office/officeart/2005/8/layout/orgChart1"/>
    <dgm:cxn modelId="{49D48CC8-E7D0-4BEF-A510-EF4EC5FE49D6}" type="presParOf" srcId="{8180D750-D78A-4A53-9E45-DFC6144BB51C}" destId="{C9A60CA9-FE1F-45E5-B64E-CDDE5FE5E923}" srcOrd="0" destOrd="0" presId="urn:microsoft.com/office/officeart/2005/8/layout/orgChart1"/>
    <dgm:cxn modelId="{04AF113F-D00E-4CEF-B8F0-5E20863446A0}" type="presParOf" srcId="{C9A60CA9-FE1F-45E5-B64E-CDDE5FE5E923}" destId="{2C0AB47B-CDB8-478A-BBA2-058F8D59285B}" srcOrd="0" destOrd="0" presId="urn:microsoft.com/office/officeart/2005/8/layout/orgChart1"/>
    <dgm:cxn modelId="{237321D6-787E-47D9-BB79-22CAAAC06D84}" type="presParOf" srcId="{C9A60CA9-FE1F-45E5-B64E-CDDE5FE5E923}" destId="{17E27089-E8A8-434D-BD4E-4B8028EAB6A9}" srcOrd="1" destOrd="0" presId="urn:microsoft.com/office/officeart/2005/8/layout/orgChart1"/>
    <dgm:cxn modelId="{5659416B-DD3D-427C-B789-C5C98E412356}" type="presParOf" srcId="{8180D750-D78A-4A53-9E45-DFC6144BB51C}" destId="{60E876AA-5345-4763-B216-CB0051C68D89}" srcOrd="1" destOrd="0" presId="urn:microsoft.com/office/officeart/2005/8/layout/orgChart1"/>
    <dgm:cxn modelId="{3C638388-B875-4A8B-8914-6DC1870E62BC}" type="presParOf" srcId="{8180D750-D78A-4A53-9E45-DFC6144BB51C}" destId="{C2810910-0A69-4BAF-A223-B9B7354269BA}" srcOrd="2" destOrd="0" presId="urn:microsoft.com/office/officeart/2005/8/layout/orgChart1"/>
    <dgm:cxn modelId="{73F3DE94-18DA-4C84-BF37-6EB5FC845085}" type="presParOf" srcId="{AE1FBC44-46F0-4193-B369-16EEBF3CD48E}" destId="{E918B13F-E1BF-4261-9989-D6073227DD49}" srcOrd="6" destOrd="0" presId="urn:microsoft.com/office/officeart/2005/8/layout/orgChart1"/>
    <dgm:cxn modelId="{5995198D-DF1D-4D83-AFC1-B467DA3ED751}" type="presParOf" srcId="{AE1FBC44-46F0-4193-B369-16EEBF3CD48E}" destId="{D86F85B1-CD02-410A-8537-DBFEB6399DB5}" srcOrd="7" destOrd="0" presId="urn:microsoft.com/office/officeart/2005/8/layout/orgChart1"/>
    <dgm:cxn modelId="{CCBBD0A3-02E9-4D0C-9692-0B54A71DF585}" type="presParOf" srcId="{D86F85B1-CD02-410A-8537-DBFEB6399DB5}" destId="{F7A3ECAA-46DD-4CFA-85B9-6176D375F1E8}" srcOrd="0" destOrd="0" presId="urn:microsoft.com/office/officeart/2005/8/layout/orgChart1"/>
    <dgm:cxn modelId="{B1BADCD2-147A-4E3C-B57A-C9B94EC9363C}" type="presParOf" srcId="{F7A3ECAA-46DD-4CFA-85B9-6176D375F1E8}" destId="{7A20A78E-AEF9-4EB3-A8B7-8D7D3EAB0BB9}" srcOrd="0" destOrd="0" presId="urn:microsoft.com/office/officeart/2005/8/layout/orgChart1"/>
    <dgm:cxn modelId="{CDA7F783-62F7-4714-AB10-CA80DA350094}" type="presParOf" srcId="{F7A3ECAA-46DD-4CFA-85B9-6176D375F1E8}" destId="{0F0BDFD1-C93A-4749-948A-5D78AC4466B7}" srcOrd="1" destOrd="0" presId="urn:microsoft.com/office/officeart/2005/8/layout/orgChart1"/>
    <dgm:cxn modelId="{9D36C59E-7821-46DD-97A8-9B177D1FFDC0}" type="presParOf" srcId="{D86F85B1-CD02-410A-8537-DBFEB6399DB5}" destId="{871A3132-55AD-4213-9B94-18B95A150E9D}" srcOrd="1" destOrd="0" presId="urn:microsoft.com/office/officeart/2005/8/layout/orgChart1"/>
    <dgm:cxn modelId="{9CD612DA-D540-4501-96E6-BFFF4109429F}" type="presParOf" srcId="{D86F85B1-CD02-410A-8537-DBFEB6399DB5}" destId="{EED769E9-ADC3-4190-AB16-0830F3A57A24}" srcOrd="2" destOrd="0" presId="urn:microsoft.com/office/officeart/2005/8/layout/orgChart1"/>
    <dgm:cxn modelId="{A7EADB66-9325-4D05-8A99-9DD76E64D3F0}" type="presParOf" srcId="{AE1FBC44-46F0-4193-B369-16EEBF3CD48E}" destId="{B97E4F82-A686-4B81-9306-C95768F9A7D1}" srcOrd="8" destOrd="0" presId="urn:microsoft.com/office/officeart/2005/8/layout/orgChart1"/>
    <dgm:cxn modelId="{85B24DAF-E9C1-412E-B24F-C329AA7CA40B}" type="presParOf" srcId="{AE1FBC44-46F0-4193-B369-16EEBF3CD48E}" destId="{5F9DAA20-9ED8-4E19-9840-A4540E033223}" srcOrd="9" destOrd="0" presId="urn:microsoft.com/office/officeart/2005/8/layout/orgChart1"/>
    <dgm:cxn modelId="{28C2E265-FFA5-4B9B-8C9C-9932E725AA9A}" type="presParOf" srcId="{5F9DAA20-9ED8-4E19-9840-A4540E033223}" destId="{407CEAAA-5F00-4B12-9A3E-C91D75EC6CBB}" srcOrd="0" destOrd="0" presId="urn:microsoft.com/office/officeart/2005/8/layout/orgChart1"/>
    <dgm:cxn modelId="{E222A48E-82ED-4966-B3E8-85F53DEAD38F}" type="presParOf" srcId="{407CEAAA-5F00-4B12-9A3E-C91D75EC6CBB}" destId="{C0A5C41E-ABF6-4E04-A476-5C924D6F11DA}" srcOrd="0" destOrd="0" presId="urn:microsoft.com/office/officeart/2005/8/layout/orgChart1"/>
    <dgm:cxn modelId="{20564ECB-7686-4D8C-8B99-E0DD15E7D2AC}" type="presParOf" srcId="{407CEAAA-5F00-4B12-9A3E-C91D75EC6CBB}" destId="{F7EC2BFA-8D1A-4872-AA64-287EC7981F57}" srcOrd="1" destOrd="0" presId="urn:microsoft.com/office/officeart/2005/8/layout/orgChart1"/>
    <dgm:cxn modelId="{500C1D9A-6451-45B2-93D7-140412F4FA20}" type="presParOf" srcId="{5F9DAA20-9ED8-4E19-9840-A4540E033223}" destId="{0DE1F753-D91E-49F5-B4B5-CBCBCA00DA12}" srcOrd="1" destOrd="0" presId="urn:microsoft.com/office/officeart/2005/8/layout/orgChart1"/>
    <dgm:cxn modelId="{E5F7126C-388C-40C3-81FA-277F57D69210}" type="presParOf" srcId="{5F9DAA20-9ED8-4E19-9840-A4540E033223}" destId="{AE397806-CA2B-4513-8627-12144B1E02F3}" srcOrd="2" destOrd="0" presId="urn:microsoft.com/office/officeart/2005/8/layout/orgChart1"/>
    <dgm:cxn modelId="{4AEA9621-95A4-437A-99AE-6D91ADB04D48}" type="presParOf" srcId="{E0D13AD1-F8CF-4659-8AC5-596ACE7867E4}" destId="{3E28E732-E94B-4E03-B309-757317C2B3B4}" srcOrd="2" destOrd="0" presId="urn:microsoft.com/office/officeart/2005/8/layout/orgChart1"/>
    <dgm:cxn modelId="{FE04BCC8-50E2-4B99-8ED8-323822BA5F47}" type="presParOf" srcId="{3E28E732-E94B-4E03-B309-757317C2B3B4}" destId="{6634E562-AAD6-411E-8F4E-BD866FD4131E}" srcOrd="0" destOrd="0" presId="urn:microsoft.com/office/officeart/2005/8/layout/orgChart1"/>
    <dgm:cxn modelId="{13FC0C2B-5833-4D5F-B17D-6548AE9470B4}" type="presParOf" srcId="{3E28E732-E94B-4E03-B309-757317C2B3B4}" destId="{4DFE6546-92B3-46CD-BB6D-07A875018307}" srcOrd="1" destOrd="0" presId="urn:microsoft.com/office/officeart/2005/8/layout/orgChart1"/>
    <dgm:cxn modelId="{56E0FD38-D03A-48CC-90F2-3EA44873CF18}" type="presParOf" srcId="{4DFE6546-92B3-46CD-BB6D-07A875018307}" destId="{5429A952-E0C8-4789-A28F-6FCB5AC99DDB}" srcOrd="0" destOrd="0" presId="urn:microsoft.com/office/officeart/2005/8/layout/orgChart1"/>
    <dgm:cxn modelId="{FCDDC6DF-BF48-4B54-9A57-DF23F8DC95BC}" type="presParOf" srcId="{5429A952-E0C8-4789-A28F-6FCB5AC99DDB}" destId="{65EEF6DD-BF16-4230-BCEC-120F5558A024}" srcOrd="0" destOrd="0" presId="urn:microsoft.com/office/officeart/2005/8/layout/orgChart1"/>
    <dgm:cxn modelId="{B530834C-295E-4DE7-A8E8-B51A04FEC1CB}" type="presParOf" srcId="{5429A952-E0C8-4789-A28F-6FCB5AC99DDB}" destId="{EF7E6AA1-BE7F-4B6E-8609-4B18948A11AC}" srcOrd="1" destOrd="0" presId="urn:microsoft.com/office/officeart/2005/8/layout/orgChart1"/>
    <dgm:cxn modelId="{BF545293-3D99-42AA-B368-FAE408B174BA}" type="presParOf" srcId="{4DFE6546-92B3-46CD-BB6D-07A875018307}" destId="{C6DF4FCB-ECA1-4C9F-B8E9-B5BE060DC44A}" srcOrd="1" destOrd="0" presId="urn:microsoft.com/office/officeart/2005/8/layout/orgChart1"/>
    <dgm:cxn modelId="{D50C37DA-7F46-4AB9-AA52-3A0277365CEB}" type="presParOf" srcId="{4DFE6546-92B3-46CD-BB6D-07A875018307}" destId="{EB97CFA4-C069-4716-BC0E-FA4F73BE112A}" srcOrd="2" destOrd="0" presId="urn:microsoft.com/office/officeart/2005/8/layout/orgChart1"/>
    <dgm:cxn modelId="{73E29320-6312-4414-9B33-37EC127FB1DD}" type="presParOf" srcId="{EB97CFA4-C069-4716-BC0E-FA4F73BE112A}" destId="{B401845C-4651-41BC-BE49-CC89E212E5E7}" srcOrd="0" destOrd="0" presId="urn:microsoft.com/office/officeart/2005/8/layout/orgChart1"/>
    <dgm:cxn modelId="{237A8197-674A-4ACF-A68C-13B14AAF3C7B}" type="presParOf" srcId="{EB97CFA4-C069-4716-BC0E-FA4F73BE112A}" destId="{F2373BAD-9EA1-44B9-9D3C-6225B7198EFF}" srcOrd="1" destOrd="0" presId="urn:microsoft.com/office/officeart/2005/8/layout/orgChart1"/>
    <dgm:cxn modelId="{B7CAE510-2847-46DA-AC5E-14DC15830F15}" type="presParOf" srcId="{F2373BAD-9EA1-44B9-9D3C-6225B7198EFF}" destId="{8C3F1763-7D30-436D-B4C1-F56FC53652B3}" srcOrd="0" destOrd="0" presId="urn:microsoft.com/office/officeart/2005/8/layout/orgChart1"/>
    <dgm:cxn modelId="{C655F311-F5F7-42F8-B2EA-86D4F5872B9E}" type="presParOf" srcId="{8C3F1763-7D30-436D-B4C1-F56FC53652B3}" destId="{F493C48C-887C-427E-A6A2-34C571BEBD16}" srcOrd="0" destOrd="0" presId="urn:microsoft.com/office/officeart/2005/8/layout/orgChart1"/>
    <dgm:cxn modelId="{E5F579C0-4C22-460F-B84D-B19098E200FB}" type="presParOf" srcId="{8C3F1763-7D30-436D-B4C1-F56FC53652B3}" destId="{8155C209-C750-4648-A76D-252FA11321F1}" srcOrd="1" destOrd="0" presId="urn:microsoft.com/office/officeart/2005/8/layout/orgChart1"/>
    <dgm:cxn modelId="{96866396-2EA5-43F2-9215-2F8B738D6A2F}" type="presParOf" srcId="{F2373BAD-9EA1-44B9-9D3C-6225B7198EFF}" destId="{8445EED7-C1AD-4961-B643-484781370130}" srcOrd="1" destOrd="0" presId="urn:microsoft.com/office/officeart/2005/8/layout/orgChart1"/>
    <dgm:cxn modelId="{12F44EA6-118B-48CC-9C3F-BC19D75E3CD7}" type="presParOf" srcId="{F2373BAD-9EA1-44B9-9D3C-6225B7198EFF}" destId="{DE7D6461-8344-4D7B-8144-FA323B51589A}" srcOrd="2" destOrd="0" presId="urn:microsoft.com/office/officeart/2005/8/layout/orgChart1"/>
    <dgm:cxn modelId="{A31D3BE5-F3EB-4A37-8605-6B8DD09FC043}" type="presParOf" srcId="{3E28E732-E94B-4E03-B309-757317C2B3B4}" destId="{B7A03631-36F3-4F8B-AF9E-A6A0E7877ABA}" srcOrd="2" destOrd="0" presId="urn:microsoft.com/office/officeart/2005/8/layout/orgChart1"/>
    <dgm:cxn modelId="{145FA1CC-520E-4FF2-A8EC-422AA71FDE82}" type="presParOf" srcId="{3E28E732-E94B-4E03-B309-757317C2B3B4}" destId="{FB5FA651-D8EA-4235-9CEB-7D2AE48110B4}" srcOrd="3" destOrd="0" presId="urn:microsoft.com/office/officeart/2005/8/layout/orgChart1"/>
    <dgm:cxn modelId="{D801CF29-CFAF-4B8C-BD1B-ECFACC0DC5A7}" type="presParOf" srcId="{FB5FA651-D8EA-4235-9CEB-7D2AE48110B4}" destId="{69A9EA31-1B37-4BD6-801A-F5C2CC8B729F}" srcOrd="0" destOrd="0" presId="urn:microsoft.com/office/officeart/2005/8/layout/orgChart1"/>
    <dgm:cxn modelId="{CED6E96B-9CD3-4BCD-ADF1-F73DCB6BDCE8}" type="presParOf" srcId="{69A9EA31-1B37-4BD6-801A-F5C2CC8B729F}" destId="{888B8E28-FDE0-48D3-9A04-E79A6B572D26}" srcOrd="0" destOrd="0" presId="urn:microsoft.com/office/officeart/2005/8/layout/orgChart1"/>
    <dgm:cxn modelId="{8ED891B7-E0F3-4A8F-B293-E8B760C8C67A}" type="presParOf" srcId="{69A9EA31-1B37-4BD6-801A-F5C2CC8B729F}" destId="{780FAC10-6E4C-4B60-A6C8-5BF02B454547}" srcOrd="1" destOrd="0" presId="urn:microsoft.com/office/officeart/2005/8/layout/orgChart1"/>
    <dgm:cxn modelId="{1D71504F-038B-400D-B175-547F6DB5876C}" type="presParOf" srcId="{FB5FA651-D8EA-4235-9CEB-7D2AE48110B4}" destId="{4702CDED-553E-4D31-8034-E81EF88182CA}" srcOrd="1" destOrd="0" presId="urn:microsoft.com/office/officeart/2005/8/layout/orgChart1"/>
    <dgm:cxn modelId="{9D8F1053-BE3E-402C-A674-02EEF36D2A5A}" type="presParOf" srcId="{FB5FA651-D8EA-4235-9CEB-7D2AE48110B4}" destId="{603F4197-BAAE-41EA-BBE5-AA9A037F43BC}" srcOrd="2" destOrd="0" presId="urn:microsoft.com/office/officeart/2005/8/layout/orgChart1"/>
    <dgm:cxn modelId="{2B85CB16-7F69-43C1-9758-EC00FE21A52C}" type="presParOf" srcId="{90A6F86E-6FBF-4C6A-A8C3-40CFC7162169}" destId="{34DA5B61-188C-478C-ADDE-198FD2E09DF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8C12084-CE00-4E1D-A79E-B114FAEF7944}" type="doc">
      <dgm:prSet loTypeId="urn:microsoft.com/office/officeart/2005/8/layout/orgChart1" loCatId="hierarchy" qsTypeId="urn:microsoft.com/office/officeart/2005/8/quickstyle/simple1" qsCatId="simple" csTypeId="urn:microsoft.com/office/officeart/2005/8/colors/accent1_3" csCatId="accent1" phldr="1"/>
      <dgm:spPr/>
      <dgm:t>
        <a:bodyPr/>
        <a:lstStyle/>
        <a:p>
          <a:endParaRPr lang="da-DK"/>
        </a:p>
      </dgm:t>
    </dgm:pt>
    <dgm:pt modelId="{DAEAC7E8-D2D1-40BD-B082-8AB062D86A09}" type="pres">
      <dgm:prSet presAssocID="{A8C12084-CE00-4E1D-A79E-B114FAEF7944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</dgm:ptLst>
  <dgm:cxnLst>
    <dgm:cxn modelId="{5A864EA7-086E-4108-BD70-02F59E3D5391}" type="presOf" srcId="{A8C12084-CE00-4E1D-A79E-B114FAEF7944}" destId="{DAEAC7E8-D2D1-40BD-B082-8AB062D86A09}" srcOrd="0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A03631-36F3-4F8B-AF9E-A6A0E7877ABA}">
      <dsp:nvSpPr>
        <dsp:cNvPr id="0" name=""/>
        <dsp:cNvSpPr/>
      </dsp:nvSpPr>
      <dsp:spPr>
        <a:xfrm>
          <a:off x="2740991" y="1290485"/>
          <a:ext cx="102221" cy="447826"/>
        </a:xfrm>
        <a:custGeom>
          <a:avLst/>
          <a:gdLst/>
          <a:ahLst/>
          <a:cxnLst/>
          <a:rect l="0" t="0" r="0" b="0"/>
          <a:pathLst>
            <a:path>
              <a:moveTo>
                <a:pt x="102221" y="0"/>
              </a:moveTo>
              <a:lnTo>
                <a:pt x="102221" y="447826"/>
              </a:lnTo>
              <a:lnTo>
                <a:pt x="0" y="447826"/>
              </a:lnTo>
            </a:path>
          </a:pathLst>
        </a:custGeom>
        <a:noFill/>
        <a:ln w="25400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01845C-4651-41BC-BE49-CC89E212E5E7}">
      <dsp:nvSpPr>
        <dsp:cNvPr id="0" name=""/>
        <dsp:cNvSpPr/>
      </dsp:nvSpPr>
      <dsp:spPr>
        <a:xfrm>
          <a:off x="3432202" y="1981696"/>
          <a:ext cx="130093" cy="3734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3487"/>
              </a:lnTo>
              <a:lnTo>
                <a:pt x="130093" y="373487"/>
              </a:lnTo>
            </a:path>
          </a:pathLst>
        </a:custGeom>
        <a:noFill/>
        <a:ln w="254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34E562-AAD6-411E-8F4E-BD866FD4131E}">
      <dsp:nvSpPr>
        <dsp:cNvPr id="0" name=""/>
        <dsp:cNvSpPr/>
      </dsp:nvSpPr>
      <dsp:spPr>
        <a:xfrm>
          <a:off x="2843212" y="1290485"/>
          <a:ext cx="102221" cy="4478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7826"/>
              </a:lnTo>
              <a:lnTo>
                <a:pt x="102221" y="447826"/>
              </a:lnTo>
            </a:path>
          </a:pathLst>
        </a:custGeom>
        <a:noFill/>
        <a:ln w="25400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7E4F82-A686-4B81-9306-C95768F9A7D1}">
      <dsp:nvSpPr>
        <dsp:cNvPr id="0" name=""/>
        <dsp:cNvSpPr/>
      </dsp:nvSpPr>
      <dsp:spPr>
        <a:xfrm>
          <a:off x="487254" y="1290485"/>
          <a:ext cx="2355958" cy="1586864"/>
        </a:xfrm>
        <a:custGeom>
          <a:avLst/>
          <a:gdLst/>
          <a:ahLst/>
          <a:cxnLst/>
          <a:rect l="0" t="0" r="0" b="0"/>
          <a:pathLst>
            <a:path>
              <a:moveTo>
                <a:pt x="2355958" y="0"/>
              </a:moveTo>
              <a:lnTo>
                <a:pt x="2355958" y="1484643"/>
              </a:lnTo>
              <a:lnTo>
                <a:pt x="0" y="1484643"/>
              </a:lnTo>
              <a:lnTo>
                <a:pt x="0" y="1586864"/>
              </a:lnTo>
            </a:path>
          </a:pathLst>
        </a:custGeom>
        <a:noFill/>
        <a:ln w="25400" cap="flat" cmpd="sng" algn="ctr">
          <a:solidFill>
            <a:srgbClr val="91ACB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18B13F-E1BF-4261-9989-D6073227DD49}">
      <dsp:nvSpPr>
        <dsp:cNvPr id="0" name=""/>
        <dsp:cNvSpPr/>
      </dsp:nvSpPr>
      <dsp:spPr>
        <a:xfrm>
          <a:off x="1665233" y="1290485"/>
          <a:ext cx="1177979" cy="1586864"/>
        </a:xfrm>
        <a:custGeom>
          <a:avLst/>
          <a:gdLst/>
          <a:ahLst/>
          <a:cxnLst/>
          <a:rect l="0" t="0" r="0" b="0"/>
          <a:pathLst>
            <a:path>
              <a:moveTo>
                <a:pt x="1177979" y="0"/>
              </a:moveTo>
              <a:lnTo>
                <a:pt x="1177979" y="1484643"/>
              </a:lnTo>
              <a:lnTo>
                <a:pt x="0" y="1484643"/>
              </a:lnTo>
              <a:lnTo>
                <a:pt x="0" y="1586864"/>
              </a:lnTo>
            </a:path>
          </a:pathLst>
        </a:custGeom>
        <a:noFill/>
        <a:ln w="25400" cap="flat" cmpd="sng" algn="ctr">
          <a:solidFill>
            <a:srgbClr val="91ACB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C39F0D-00A4-445D-93F1-D86CD5DB4D22}">
      <dsp:nvSpPr>
        <dsp:cNvPr id="0" name=""/>
        <dsp:cNvSpPr/>
      </dsp:nvSpPr>
      <dsp:spPr>
        <a:xfrm>
          <a:off x="2797492" y="1290485"/>
          <a:ext cx="91440" cy="158686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86864"/>
              </a:lnTo>
            </a:path>
          </a:pathLst>
        </a:custGeom>
        <a:noFill/>
        <a:ln w="25400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8DF9AA-D3B6-4356-A7CB-32AC769AB4F4}">
      <dsp:nvSpPr>
        <dsp:cNvPr id="0" name=""/>
        <dsp:cNvSpPr/>
      </dsp:nvSpPr>
      <dsp:spPr>
        <a:xfrm>
          <a:off x="2843212" y="1290485"/>
          <a:ext cx="1177979" cy="1586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4643"/>
              </a:lnTo>
              <a:lnTo>
                <a:pt x="1177979" y="1484643"/>
              </a:lnTo>
              <a:lnTo>
                <a:pt x="1177979" y="1586864"/>
              </a:lnTo>
            </a:path>
          </a:pathLst>
        </a:custGeom>
        <a:noFill/>
        <a:ln w="25400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8C2DB2-3FA8-4AA5-ACF3-EACC5B007CFF}">
      <dsp:nvSpPr>
        <dsp:cNvPr id="0" name=""/>
        <dsp:cNvSpPr/>
      </dsp:nvSpPr>
      <dsp:spPr>
        <a:xfrm>
          <a:off x="2843212" y="1290485"/>
          <a:ext cx="2355958" cy="1586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4643"/>
              </a:lnTo>
              <a:lnTo>
                <a:pt x="2355958" y="1484643"/>
              </a:lnTo>
              <a:lnTo>
                <a:pt x="2355958" y="1586864"/>
              </a:lnTo>
            </a:path>
          </a:pathLst>
        </a:custGeom>
        <a:noFill/>
        <a:ln w="25400" cap="flat" cmpd="sng" algn="ctr">
          <a:solidFill>
            <a:srgbClr val="91ACB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BDFB07-0413-459E-B522-626CADA052BC}">
      <dsp:nvSpPr>
        <dsp:cNvPr id="0" name=""/>
        <dsp:cNvSpPr/>
      </dsp:nvSpPr>
      <dsp:spPr>
        <a:xfrm>
          <a:off x="2797492" y="599274"/>
          <a:ext cx="91440" cy="2044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4442"/>
              </a:lnTo>
            </a:path>
          </a:pathLst>
        </a:custGeom>
        <a:noFill/>
        <a:ln w="25400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E8FADF-AD95-46CA-AA8C-C3FB7E6AF570}">
      <dsp:nvSpPr>
        <dsp:cNvPr id="0" name=""/>
        <dsp:cNvSpPr/>
      </dsp:nvSpPr>
      <dsp:spPr>
        <a:xfrm>
          <a:off x="2356444" y="112506"/>
          <a:ext cx="973536" cy="486768"/>
        </a:xfrm>
        <a:prstGeom prst="rect">
          <a:avLst/>
        </a:prstGeom>
        <a:solidFill>
          <a:srgbClr val="46749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anose="020B0604020202020204" pitchFamily="34" charset="0"/>
              <a:cs typeface="Arial" panose="020B0604020202020204" pitchFamily="34" charset="0"/>
            </a:rPr>
            <a:t>Совет</a:t>
          </a:r>
        </a:p>
      </dsp:txBody>
      <dsp:txXfrm>
        <a:off x="2356444" y="112506"/>
        <a:ext cx="973536" cy="486768"/>
      </dsp:txXfrm>
    </dsp:sp>
    <dsp:sp modelId="{CFFEFD97-E065-457A-BDE5-79DE893B72F2}">
      <dsp:nvSpPr>
        <dsp:cNvPr id="0" name=""/>
        <dsp:cNvSpPr/>
      </dsp:nvSpPr>
      <dsp:spPr>
        <a:xfrm>
          <a:off x="2356444" y="803717"/>
          <a:ext cx="973536" cy="486768"/>
        </a:xfrm>
        <a:prstGeom prst="rect">
          <a:avLst/>
        </a:prstGeom>
        <a:solidFill>
          <a:srgbClr val="46749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anose="020B0604020202020204" pitchFamily="34" charset="0"/>
              <a:cs typeface="Arial" panose="020B0604020202020204" pitchFamily="34" charset="0"/>
            </a:rPr>
            <a:t>Директор</a:t>
          </a:r>
        </a:p>
      </dsp:txBody>
      <dsp:txXfrm>
        <a:off x="2356444" y="803717"/>
        <a:ext cx="973536" cy="486768"/>
      </dsp:txXfrm>
    </dsp:sp>
    <dsp:sp modelId="{A03C9148-BCB5-43A0-99A4-D46361008CD7}">
      <dsp:nvSpPr>
        <dsp:cNvPr id="0" name=""/>
        <dsp:cNvSpPr/>
      </dsp:nvSpPr>
      <dsp:spPr>
        <a:xfrm>
          <a:off x="4712402" y="2877350"/>
          <a:ext cx="973536" cy="486768"/>
        </a:xfrm>
        <a:prstGeom prst="rect">
          <a:avLst/>
        </a:prstGeom>
        <a:solidFill>
          <a:srgbClr val="7AB95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anose="020B0604020202020204" pitchFamily="34" charset="0"/>
              <a:cs typeface="Arial" panose="020B0604020202020204" pitchFamily="34" charset="0"/>
            </a:rPr>
            <a:t>ИТ/ внутренние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anose="020B0604020202020204" pitchFamily="34" charset="0"/>
              <a:cs typeface="Arial" panose="020B0604020202020204" pitchFamily="34" charset="0"/>
            </a:rPr>
            <a:t>услуги</a:t>
          </a:r>
        </a:p>
      </dsp:txBody>
      <dsp:txXfrm>
        <a:off x="4712402" y="2877350"/>
        <a:ext cx="973536" cy="486768"/>
      </dsp:txXfrm>
    </dsp:sp>
    <dsp:sp modelId="{59B55533-9BD6-4669-9467-C5C3724737B0}">
      <dsp:nvSpPr>
        <dsp:cNvPr id="0" name=""/>
        <dsp:cNvSpPr/>
      </dsp:nvSpPr>
      <dsp:spPr>
        <a:xfrm>
          <a:off x="3534423" y="2877350"/>
          <a:ext cx="973536" cy="486768"/>
        </a:xfrm>
        <a:prstGeom prst="rect">
          <a:avLst/>
        </a:prstGeom>
        <a:solidFill>
          <a:srgbClr val="7AB95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anose="020B0604020202020204" pitchFamily="34" charset="0"/>
              <a:cs typeface="Arial" panose="020B0604020202020204" pitchFamily="34" charset="0"/>
            </a:rPr>
            <a:t>Продажи/маркетинг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anose="020B0604020202020204" pitchFamily="34" charset="0"/>
              <a:cs typeface="Arial" panose="020B0604020202020204" pitchFamily="34" charset="0"/>
            </a:rPr>
            <a:t>в рамках РСТ</a:t>
          </a:r>
        </a:p>
      </dsp:txBody>
      <dsp:txXfrm>
        <a:off x="3534423" y="2877350"/>
        <a:ext cx="973536" cy="486768"/>
      </dsp:txXfrm>
    </dsp:sp>
    <dsp:sp modelId="{2C0AB47B-CDB8-478A-BBA2-058F8D59285B}">
      <dsp:nvSpPr>
        <dsp:cNvPr id="0" name=""/>
        <dsp:cNvSpPr/>
      </dsp:nvSpPr>
      <dsp:spPr>
        <a:xfrm>
          <a:off x="2356444" y="2877350"/>
          <a:ext cx="973536" cy="486768"/>
        </a:xfrm>
        <a:prstGeom prst="rect">
          <a:avLst/>
        </a:prstGeom>
        <a:solidFill>
          <a:srgbClr val="7AB95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anose="020B0604020202020204" pitchFamily="34" charset="0"/>
              <a:cs typeface="Arial" panose="020B0604020202020204" pitchFamily="34" charset="0"/>
            </a:rPr>
            <a:t>Экономические вопросы</a:t>
          </a:r>
        </a:p>
      </dsp:txBody>
      <dsp:txXfrm>
        <a:off x="2356444" y="2877350"/>
        <a:ext cx="973536" cy="486768"/>
      </dsp:txXfrm>
    </dsp:sp>
    <dsp:sp modelId="{7A20A78E-AEF9-4EB3-A8B7-8D7D3EAB0BB9}">
      <dsp:nvSpPr>
        <dsp:cNvPr id="0" name=""/>
        <dsp:cNvSpPr/>
      </dsp:nvSpPr>
      <dsp:spPr>
        <a:xfrm>
          <a:off x="1178465" y="2877350"/>
          <a:ext cx="973536" cy="486768"/>
        </a:xfrm>
        <a:prstGeom prst="rect">
          <a:avLst/>
        </a:prstGeom>
        <a:solidFill>
          <a:srgbClr val="7AB95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anose="020B0604020202020204" pitchFamily="34" charset="0"/>
              <a:cs typeface="Arial" panose="020B0604020202020204" pitchFamily="34" charset="0"/>
            </a:rPr>
            <a:t>Правовые вопросы</a:t>
          </a:r>
        </a:p>
      </dsp:txBody>
      <dsp:txXfrm>
        <a:off x="1178465" y="2877350"/>
        <a:ext cx="973536" cy="486768"/>
      </dsp:txXfrm>
    </dsp:sp>
    <dsp:sp modelId="{C0A5C41E-ABF6-4E04-A476-5C924D6F11DA}">
      <dsp:nvSpPr>
        <dsp:cNvPr id="0" name=""/>
        <dsp:cNvSpPr/>
      </dsp:nvSpPr>
      <dsp:spPr>
        <a:xfrm>
          <a:off x="485" y="2877350"/>
          <a:ext cx="973536" cy="486768"/>
        </a:xfrm>
        <a:prstGeom prst="rect">
          <a:avLst/>
        </a:prstGeom>
        <a:solidFill>
          <a:srgbClr val="7AB95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anose="020B0604020202020204" pitchFamily="34" charset="0"/>
              <a:cs typeface="Arial" panose="020B0604020202020204" pitchFamily="34" charset="0"/>
            </a:rPr>
            <a:t>Производство</a:t>
          </a:r>
        </a:p>
      </dsp:txBody>
      <dsp:txXfrm>
        <a:off x="485" y="2877350"/>
        <a:ext cx="973536" cy="486768"/>
      </dsp:txXfrm>
    </dsp:sp>
    <dsp:sp modelId="{65EEF6DD-BF16-4230-BCEC-120F5558A024}">
      <dsp:nvSpPr>
        <dsp:cNvPr id="0" name=""/>
        <dsp:cNvSpPr/>
      </dsp:nvSpPr>
      <dsp:spPr>
        <a:xfrm>
          <a:off x="2945433" y="1494928"/>
          <a:ext cx="973536" cy="486768"/>
        </a:xfrm>
        <a:prstGeom prst="rect">
          <a:avLst/>
        </a:prstGeom>
        <a:solidFill>
          <a:srgbClr val="46749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anose="020B0604020202020204" pitchFamily="34" charset="0"/>
              <a:cs typeface="Arial" panose="020B0604020202020204" pitchFamily="34" charset="0"/>
            </a:rPr>
            <a:t>Заместитель директора</a:t>
          </a:r>
        </a:p>
      </dsp:txBody>
      <dsp:txXfrm>
        <a:off x="2945433" y="1494928"/>
        <a:ext cx="973536" cy="486768"/>
      </dsp:txXfrm>
    </dsp:sp>
    <dsp:sp modelId="{F493C48C-887C-427E-A6A2-34C571BEBD16}">
      <dsp:nvSpPr>
        <dsp:cNvPr id="0" name=""/>
        <dsp:cNvSpPr/>
      </dsp:nvSpPr>
      <dsp:spPr>
        <a:xfrm>
          <a:off x="3562295" y="2111800"/>
          <a:ext cx="973536" cy="486768"/>
        </a:xfrm>
        <a:prstGeom prst="rect">
          <a:avLst/>
        </a:prstGeom>
        <a:pattFill prst="dkUpDiag">
          <a:fgClr>
            <a:srgbClr val="467492"/>
          </a:fgClr>
          <a:bgClr>
            <a:srgbClr val="7AB956"/>
          </a:bgClr>
        </a:patt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anose="020B0604020202020204" pitchFamily="34" charset="0"/>
              <a:cs typeface="Arial" panose="020B0604020202020204" pitchFamily="34" charset="0"/>
            </a:rPr>
            <a:t>Обеспечение качества</a:t>
          </a:r>
        </a:p>
      </dsp:txBody>
      <dsp:txXfrm>
        <a:off x="3562295" y="2111800"/>
        <a:ext cx="973536" cy="486768"/>
      </dsp:txXfrm>
    </dsp:sp>
    <dsp:sp modelId="{888B8E28-FDE0-48D3-9A04-E79A6B572D26}">
      <dsp:nvSpPr>
        <dsp:cNvPr id="0" name=""/>
        <dsp:cNvSpPr/>
      </dsp:nvSpPr>
      <dsp:spPr>
        <a:xfrm>
          <a:off x="1577498" y="1494928"/>
          <a:ext cx="1163492" cy="486768"/>
        </a:xfrm>
        <a:prstGeom prst="rect">
          <a:avLst/>
        </a:prstGeom>
        <a:solidFill>
          <a:srgbClr val="46749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anose="020B0604020202020204" pitchFamily="34" charset="0"/>
              <a:cs typeface="Arial" panose="020B0604020202020204" pitchFamily="34" charset="0"/>
            </a:rPr>
            <a:t>Продажи/маркетинг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anose="020B0604020202020204" pitchFamily="34" charset="0"/>
              <a:cs typeface="Arial" panose="020B0604020202020204" pitchFamily="34" charset="0"/>
            </a:rPr>
            <a:t>Деловые услуги</a:t>
          </a:r>
        </a:p>
      </dsp:txBody>
      <dsp:txXfrm>
        <a:off x="1577498" y="1494928"/>
        <a:ext cx="1163492" cy="48676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CFB90-7037-41A8-A3E0-E57A013E6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3226</Words>
  <Characters>22963</Characters>
  <Application>Microsoft Office Word</Application>
  <DocSecurity>0</DocSecurity>
  <Lines>191</Lines>
  <Paragraphs>52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  <vt:variant>
        <vt:lpstr>Название</vt:lpstr>
      </vt:variant>
      <vt:variant>
        <vt:i4>1</vt:i4>
      </vt:variant>
    </vt:vector>
  </HeadingPairs>
  <TitlesOfParts>
    <vt:vector size="10" baseType="lpstr">
      <vt:lpstr>PCT/CTC/30/23</vt:lpstr>
      <vt:lpstr>1 – ОБЩИЕ СВЕДЕНИЯ</vt:lpstr>
      <vt:lpstr>2 – ОСНОВНЫЕ КРИТЕРИИ: МИНИМУМ ТРЕБОВАНИЙ ДЛЯ НАЗНАЧЕНИЯ</vt:lpstr>
      <vt:lpstr>2.1 – ВОЗМОЖНОСТИ ДЛЯ ПРОВЕДЕНИЯ ПОИСКА И ЭКСПЕРТИЗЫ </vt:lpstr>
      <vt:lpstr>2.2 – СИСТЕМА УПРАВЛЕНИЯ КАЧЕСТВОМ</vt:lpstr>
      <vt:lpstr>3 – ПРЕДПОЛАГАЕМАЯ СФЕРА ДЕЯТЕЛЬНОСТИ</vt:lpstr>
      <vt:lpstr>4 – ОБОСНОВАНИЕ ЗАЯВЛЕНИЯ</vt:lpstr>
      <vt:lpstr>5 – ГОСУДАРСТВО-ЗАЯВИТЕЛЬ (ГОСУДАРСТВА-ЗАЯВИТЕЛИ)</vt:lpstr>
      <vt:lpstr>6 – ХАРАКТЕРИСТИКА ПАТЕНТНЫХ ЗАЯВОК</vt:lpstr>
      <vt:lpstr>PCT/CTC/30/23</vt:lpstr>
    </vt:vector>
  </TitlesOfParts>
  <Company>WIPO</Company>
  <LinksUpToDate>false</LinksUpToDate>
  <CharactersWithSpaces>26137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PCT/CTC/30/23</dc:title>
  <dc:subject>Extension of Appointment of the Nordic Patent Institute as an International Searching and Preliminary Examining Authority Under the PCT</dc:subject>
  <dc:creator>MARLOW Thomas</dc:creator>
  <cp:lastModifiedBy>MARLOW Thomas</cp:lastModifiedBy>
  <cp:revision>4</cp:revision>
  <cp:lastPrinted>2017-03-10T16:14:00Z</cp:lastPrinted>
  <dcterms:created xsi:type="dcterms:W3CDTF">2017-04-05T17:21:00Z</dcterms:created>
  <dcterms:modified xsi:type="dcterms:W3CDTF">2017-04-05T17:24:00Z</dcterms:modified>
</cp:coreProperties>
</file>