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D742EE" w:rsidRPr="008B2CC1" w:rsidTr="00303BBB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742EE" w:rsidRPr="008B2CC1" w:rsidRDefault="007B1266" w:rsidP="00303BBB">
            <w:r>
              <w:rPr>
                <w:noProof/>
                <w:lang w:eastAsia="en-US"/>
              </w:rPr>
              <w:drawing>
                <wp:inline distT="0" distB="0" distL="0" distR="0" wp14:anchorId="665D3621" wp14:editId="20F27CA3">
                  <wp:extent cx="1856105" cy="1323975"/>
                  <wp:effectExtent l="0" t="0" r="0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742EE" w:rsidRDefault="00D742EE" w:rsidP="00303BBB"/>
          <w:p w:rsidR="007B1266" w:rsidRDefault="007B1266" w:rsidP="00303BBB">
            <w:r>
              <w:rPr>
                <w:noProof/>
                <w:lang w:eastAsia="en-US"/>
              </w:rPr>
              <w:drawing>
                <wp:inline distT="0" distB="0" distL="0" distR="0" wp14:anchorId="1B08B504">
                  <wp:extent cx="2586251" cy="6356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169" cy="6365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1266" w:rsidRDefault="007B1266" w:rsidP="00303BBB"/>
          <w:p w:rsidR="00D86510" w:rsidRDefault="00D86510" w:rsidP="00303BBB">
            <w:pPr>
              <w:rPr>
                <w:sz w:val="20"/>
                <w:lang w:val="fr-CH"/>
              </w:rPr>
            </w:pPr>
          </w:p>
          <w:p w:rsidR="007B1266" w:rsidRPr="007B1266" w:rsidRDefault="007B1266" w:rsidP="00303BBB">
            <w:pPr>
              <w:rPr>
                <w:sz w:val="20"/>
                <w:lang w:val="fr-CH"/>
              </w:rPr>
            </w:pPr>
            <w:r w:rsidRPr="007B1266">
              <w:rPr>
                <w:sz w:val="20"/>
                <w:lang w:val="fr-CH"/>
              </w:rPr>
              <w:t>Office Djiboutien de la Propriété Industrielle et Commerciale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742EE" w:rsidRPr="008B2CC1" w:rsidRDefault="00D742EE" w:rsidP="00303BB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  <w:bookmarkStart w:id="0" w:name="_GoBack"/>
        <w:bookmarkEnd w:id="0"/>
      </w:tr>
      <w:tr w:rsidR="00D742EE" w:rsidRPr="00D81130" w:rsidTr="00303BB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742EE" w:rsidRPr="00D81130" w:rsidRDefault="007B1266" w:rsidP="002236D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B1266">
              <w:rPr>
                <w:rFonts w:ascii="Arial Black" w:hAnsi="Arial Black"/>
                <w:caps/>
                <w:sz w:val="15"/>
              </w:rPr>
              <w:t>WIPO/PCT/JIB/15/1 PROV.1</w:t>
            </w:r>
            <w:r w:rsidR="00D742EE" w:rsidRPr="00D81130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D742EE" w:rsidRPr="002236D7" w:rsidTr="00303BB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742EE" w:rsidRPr="002236D7" w:rsidRDefault="00D742EE" w:rsidP="00303BBB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2236D7">
              <w:rPr>
                <w:rFonts w:ascii="Arial Black" w:hAnsi="Arial Black"/>
                <w:caps/>
                <w:sz w:val="15"/>
                <w:lang w:val="fr-CH"/>
              </w:rPr>
              <w:t>ORIGINAL</w:t>
            </w:r>
            <w:r w:rsidR="009F2BFE" w:rsidRPr="002236D7">
              <w:rPr>
                <w:rFonts w:ascii="Arial Black" w:hAnsi="Arial Black"/>
                <w:caps/>
                <w:sz w:val="15"/>
                <w:lang w:val="fr-CH"/>
              </w:rPr>
              <w:t> </w:t>
            </w:r>
            <w:r w:rsidRPr="002236D7">
              <w:rPr>
                <w:rFonts w:ascii="Arial Black" w:hAnsi="Arial Black"/>
                <w:caps/>
                <w:sz w:val="15"/>
                <w:lang w:val="fr-CH"/>
              </w:rPr>
              <w:t>: anglais</w:t>
            </w:r>
          </w:p>
        </w:tc>
      </w:tr>
      <w:tr w:rsidR="00D742EE" w:rsidRPr="002236D7" w:rsidTr="00303BB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742EE" w:rsidRPr="002236D7" w:rsidRDefault="00D742EE" w:rsidP="007B1266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2236D7">
              <w:rPr>
                <w:rFonts w:ascii="Arial Black" w:hAnsi="Arial Black"/>
                <w:caps/>
                <w:sz w:val="15"/>
                <w:lang w:val="fr-CH"/>
              </w:rPr>
              <w:t>DATE</w:t>
            </w:r>
            <w:r w:rsidR="009F2BFE" w:rsidRPr="002236D7">
              <w:rPr>
                <w:rFonts w:ascii="Arial Black" w:hAnsi="Arial Black"/>
                <w:caps/>
                <w:sz w:val="15"/>
                <w:lang w:val="fr-CH"/>
              </w:rPr>
              <w:t> </w:t>
            </w:r>
            <w:r w:rsidRPr="002236D7">
              <w:rPr>
                <w:rFonts w:ascii="Arial Black" w:hAnsi="Arial Black"/>
                <w:caps/>
                <w:sz w:val="15"/>
                <w:lang w:val="fr-CH"/>
              </w:rPr>
              <w:t xml:space="preserve">: </w:t>
            </w:r>
            <w:r w:rsidR="007B1266">
              <w:rPr>
                <w:rFonts w:ascii="Arial Black" w:hAnsi="Arial Black"/>
                <w:caps/>
                <w:sz w:val="15"/>
                <w:lang w:val="fr-CH"/>
              </w:rPr>
              <w:t>20 AVRIL</w:t>
            </w:r>
            <w:r w:rsidR="003A6AB8" w:rsidRPr="002236D7">
              <w:rPr>
                <w:rFonts w:ascii="Arial Black" w:hAnsi="Arial Black"/>
                <w:caps/>
                <w:sz w:val="15"/>
                <w:lang w:val="fr-CH"/>
              </w:rPr>
              <w:t> 20</w:t>
            </w:r>
            <w:r w:rsidRPr="002236D7">
              <w:rPr>
                <w:rFonts w:ascii="Arial Black" w:hAnsi="Arial Black"/>
                <w:caps/>
                <w:sz w:val="15"/>
                <w:lang w:val="fr-CH"/>
              </w:rPr>
              <w:t>15</w:t>
            </w:r>
          </w:p>
        </w:tc>
      </w:tr>
    </w:tbl>
    <w:p w:rsidR="00D742EE" w:rsidRPr="002236D7" w:rsidRDefault="00D742EE" w:rsidP="00D742EE">
      <w:pPr>
        <w:rPr>
          <w:lang w:val="fr-CH"/>
        </w:rPr>
      </w:pPr>
    </w:p>
    <w:p w:rsidR="00D742EE" w:rsidRPr="002236D7" w:rsidRDefault="00D742EE" w:rsidP="00D742EE">
      <w:pPr>
        <w:rPr>
          <w:lang w:val="fr-CH"/>
        </w:rPr>
      </w:pPr>
    </w:p>
    <w:p w:rsidR="00D742EE" w:rsidRPr="002236D7" w:rsidRDefault="00D742EE" w:rsidP="00D742EE">
      <w:pPr>
        <w:rPr>
          <w:lang w:val="fr-CH"/>
        </w:rPr>
      </w:pPr>
    </w:p>
    <w:p w:rsidR="00D742EE" w:rsidRPr="002236D7" w:rsidRDefault="00D742EE" w:rsidP="00D742EE">
      <w:pPr>
        <w:rPr>
          <w:lang w:val="fr-CH"/>
        </w:rPr>
      </w:pPr>
    </w:p>
    <w:p w:rsidR="00D742EE" w:rsidRPr="002236D7" w:rsidRDefault="00D742EE" w:rsidP="00D742EE">
      <w:pPr>
        <w:rPr>
          <w:lang w:val="fr-CH"/>
        </w:rPr>
      </w:pPr>
    </w:p>
    <w:p w:rsidR="00B70D88" w:rsidRPr="002F6159" w:rsidRDefault="007B1266" w:rsidP="003845C1">
      <w:pPr>
        <w:rPr>
          <w:lang w:val="fr-FR"/>
        </w:rPr>
      </w:pPr>
      <w:r w:rsidRPr="007B1266">
        <w:rPr>
          <w:b/>
          <w:sz w:val="28"/>
          <w:szCs w:val="28"/>
          <w:lang w:val="fr-FR"/>
        </w:rPr>
        <w:t>Séminaire national de sensibilisation de l'OMPI sur le Traité de coopération en matière de brevets (PCT): Le système mondial de dépôt des demandes de brevets</w:t>
      </w:r>
    </w:p>
    <w:p w:rsidR="00B70D88" w:rsidRPr="002F6159" w:rsidRDefault="00B70D88" w:rsidP="003845C1">
      <w:pPr>
        <w:rPr>
          <w:lang w:val="fr-FR"/>
        </w:rPr>
      </w:pPr>
    </w:p>
    <w:p w:rsidR="00B70D88" w:rsidRDefault="00B70D88" w:rsidP="00B70D88">
      <w:pPr>
        <w:rPr>
          <w:lang w:val="fr-FR"/>
        </w:rPr>
      </w:pPr>
      <w:proofErr w:type="gramStart"/>
      <w:r w:rsidRPr="002F6159">
        <w:rPr>
          <w:lang w:val="fr-FR"/>
        </w:rPr>
        <w:t>organisé</w:t>
      </w:r>
      <w:proofErr w:type="gramEnd"/>
      <w:r w:rsidRPr="002F6159">
        <w:rPr>
          <w:lang w:val="fr-FR"/>
        </w:rPr>
        <w:t xml:space="preserve"> par</w:t>
      </w:r>
      <w:r w:rsidRPr="002F6159">
        <w:rPr>
          <w:lang w:val="fr-FR"/>
        </w:rPr>
        <w:br/>
        <w:t>l</w:t>
      </w:r>
      <w:r w:rsidR="003A6AB8">
        <w:rPr>
          <w:lang w:val="fr-FR"/>
        </w:rPr>
        <w:t>’</w:t>
      </w:r>
      <w:r w:rsidRPr="002F6159">
        <w:rPr>
          <w:lang w:val="fr-FR"/>
        </w:rPr>
        <w:t>Organisation Mondiale de la Propriété Intellectuelle (OMPI)</w:t>
      </w:r>
    </w:p>
    <w:p w:rsidR="007B1266" w:rsidRDefault="007B1266" w:rsidP="00B70D88">
      <w:pPr>
        <w:rPr>
          <w:lang w:val="fr-FR"/>
        </w:rPr>
      </w:pPr>
    </w:p>
    <w:p w:rsidR="007B1266" w:rsidRDefault="007B1266" w:rsidP="00B70D88">
      <w:pPr>
        <w:rPr>
          <w:lang w:val="fr-FR"/>
        </w:rPr>
      </w:pPr>
      <w:proofErr w:type="gramStart"/>
      <w:r>
        <w:rPr>
          <w:lang w:val="fr-FR"/>
        </w:rPr>
        <w:t>en</w:t>
      </w:r>
      <w:proofErr w:type="gramEnd"/>
      <w:r>
        <w:rPr>
          <w:lang w:val="fr-FR"/>
        </w:rPr>
        <w:t xml:space="preserve"> coopération avec </w:t>
      </w:r>
    </w:p>
    <w:p w:rsidR="007B1266" w:rsidRPr="002F6159" w:rsidRDefault="007B1266" w:rsidP="00B70D88">
      <w:pPr>
        <w:rPr>
          <w:lang w:val="fr-FR"/>
        </w:rPr>
      </w:pPr>
      <w:proofErr w:type="gramStart"/>
      <w:r>
        <w:rPr>
          <w:lang w:val="fr-FR"/>
        </w:rPr>
        <w:t>l’</w:t>
      </w:r>
      <w:r w:rsidRPr="007B1266">
        <w:rPr>
          <w:lang w:val="fr-FR"/>
        </w:rPr>
        <w:t>Office</w:t>
      </w:r>
      <w:proofErr w:type="gramEnd"/>
      <w:r w:rsidRPr="007B1266">
        <w:rPr>
          <w:lang w:val="fr-FR"/>
        </w:rPr>
        <w:t xml:space="preserve"> Djiboutien de la Propriété Industrielle et Commerciale</w:t>
      </w:r>
      <w:r>
        <w:rPr>
          <w:lang w:val="fr-FR"/>
        </w:rPr>
        <w:t xml:space="preserve"> (ODPIC)</w:t>
      </w:r>
    </w:p>
    <w:p w:rsidR="00B70D88" w:rsidRPr="002F6159" w:rsidRDefault="00B70D88" w:rsidP="003845C1">
      <w:pPr>
        <w:rPr>
          <w:lang w:val="fr-FR"/>
        </w:rPr>
      </w:pPr>
    </w:p>
    <w:p w:rsidR="00B70D88" w:rsidRPr="002F6159" w:rsidRDefault="007B1266" w:rsidP="00B70D88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Djibouti, République de Djibouti, 27 – 28 avril</w:t>
      </w:r>
      <w:r w:rsidR="00B70D88" w:rsidRPr="002F6159">
        <w:rPr>
          <w:b/>
          <w:sz w:val="24"/>
          <w:szCs w:val="24"/>
          <w:lang w:val="fr-FR"/>
        </w:rPr>
        <w:t> 2015</w:t>
      </w:r>
    </w:p>
    <w:p w:rsidR="00B70D88" w:rsidRPr="002F6159" w:rsidRDefault="00B70D88" w:rsidP="008B2CC1">
      <w:pPr>
        <w:rPr>
          <w:lang w:val="fr-FR"/>
        </w:rPr>
      </w:pPr>
    </w:p>
    <w:p w:rsidR="00B70D88" w:rsidRPr="002F6159" w:rsidRDefault="00B70D88" w:rsidP="008B2CC1">
      <w:pPr>
        <w:rPr>
          <w:lang w:val="fr-FR"/>
        </w:rPr>
      </w:pPr>
    </w:p>
    <w:p w:rsidR="00B70D88" w:rsidRPr="002F6159" w:rsidRDefault="00B70D88" w:rsidP="008B2CC1">
      <w:pPr>
        <w:rPr>
          <w:lang w:val="fr-FR"/>
        </w:rPr>
      </w:pPr>
    </w:p>
    <w:p w:rsidR="00B70D88" w:rsidRPr="002F6159" w:rsidRDefault="00B70D88" w:rsidP="00B70D88">
      <w:pPr>
        <w:rPr>
          <w:caps/>
          <w:sz w:val="24"/>
          <w:lang w:val="fr-FR"/>
        </w:rPr>
      </w:pPr>
      <w:bookmarkStart w:id="1" w:name="TitleOfDoc"/>
      <w:bookmarkEnd w:id="1"/>
      <w:r w:rsidRPr="002F6159">
        <w:rPr>
          <w:caps/>
          <w:sz w:val="24"/>
          <w:lang w:val="fr-FR"/>
        </w:rPr>
        <w:t>PROGRAMME PROVISOIRE</w:t>
      </w:r>
    </w:p>
    <w:p w:rsidR="00B70D88" w:rsidRPr="002F6159" w:rsidRDefault="00B70D88" w:rsidP="008B2CC1">
      <w:pPr>
        <w:rPr>
          <w:lang w:val="fr-FR"/>
        </w:rPr>
      </w:pPr>
    </w:p>
    <w:p w:rsidR="00B70D88" w:rsidRPr="002F6159" w:rsidRDefault="00B70D88" w:rsidP="00B70D88">
      <w:pPr>
        <w:rPr>
          <w:i/>
          <w:lang w:val="fr-FR"/>
        </w:rPr>
      </w:pPr>
      <w:bookmarkStart w:id="2" w:name="Prepared"/>
      <w:bookmarkEnd w:id="2"/>
      <w:proofErr w:type="gramStart"/>
      <w:r w:rsidRPr="002F6159">
        <w:rPr>
          <w:i/>
          <w:lang w:val="fr-FR"/>
        </w:rPr>
        <w:t>établi</w:t>
      </w:r>
      <w:proofErr w:type="gramEnd"/>
      <w:r w:rsidRPr="002F6159">
        <w:rPr>
          <w:i/>
          <w:lang w:val="fr-FR"/>
        </w:rPr>
        <w:t xml:space="preserve"> par le Bureau international de l</w:t>
      </w:r>
      <w:r w:rsidR="003A6AB8">
        <w:rPr>
          <w:i/>
          <w:lang w:val="fr-FR"/>
        </w:rPr>
        <w:t>’</w:t>
      </w:r>
      <w:r w:rsidRPr="002F6159">
        <w:rPr>
          <w:i/>
          <w:lang w:val="fr-FR"/>
        </w:rPr>
        <w:t>OMPI</w:t>
      </w:r>
    </w:p>
    <w:p w:rsidR="00B70D88" w:rsidRPr="002F6159" w:rsidRDefault="00B70D88">
      <w:pPr>
        <w:rPr>
          <w:lang w:val="fr-FR"/>
        </w:rPr>
      </w:pPr>
    </w:p>
    <w:p w:rsidR="00B70D88" w:rsidRPr="002F6159" w:rsidRDefault="00B70D88">
      <w:pPr>
        <w:rPr>
          <w:lang w:val="fr-FR"/>
        </w:rPr>
      </w:pPr>
    </w:p>
    <w:p w:rsidR="00B70D88" w:rsidRPr="002F6159" w:rsidRDefault="00B70D88">
      <w:pPr>
        <w:rPr>
          <w:lang w:val="fr-FR"/>
        </w:rPr>
      </w:pPr>
    </w:p>
    <w:p w:rsidR="00B70D88" w:rsidRPr="002F6159" w:rsidRDefault="00B70D88" w:rsidP="0053057A">
      <w:pPr>
        <w:rPr>
          <w:lang w:val="fr-FR"/>
        </w:rPr>
      </w:pPr>
    </w:p>
    <w:p w:rsidR="00B70D88" w:rsidRPr="002F6159" w:rsidRDefault="00B70D88">
      <w:pPr>
        <w:rPr>
          <w:lang w:val="fr-FR"/>
        </w:rPr>
      </w:pPr>
    </w:p>
    <w:p w:rsidR="00B70D88" w:rsidRPr="002F6159" w:rsidRDefault="006F66F3" w:rsidP="007F2C59">
      <w:pPr>
        <w:rPr>
          <w:lang w:val="fr-FR"/>
        </w:rPr>
      </w:pPr>
      <w:r w:rsidRPr="002F6159">
        <w:rPr>
          <w:lang w:val="fr-FR"/>
        </w:rPr>
        <w:br w:type="page"/>
      </w:r>
    </w:p>
    <w:p w:rsidR="00532288" w:rsidRPr="002F6159" w:rsidRDefault="00B70D88" w:rsidP="007B1266">
      <w:pPr>
        <w:ind w:left="2268" w:hanging="2268"/>
        <w:rPr>
          <w:lang w:val="fr-FR"/>
        </w:rPr>
      </w:pPr>
      <w:r w:rsidRPr="002F6159">
        <w:rPr>
          <w:lang w:val="fr-FR"/>
        </w:rPr>
        <w:lastRenderedPageBreak/>
        <w:t>9</w:t>
      </w:r>
      <w:r w:rsidR="007B1266">
        <w:rPr>
          <w:lang w:val="fr-FR"/>
        </w:rPr>
        <w:t> h 00</w:t>
      </w:r>
      <w:r w:rsidRPr="002F6159">
        <w:rPr>
          <w:lang w:val="fr-FR"/>
        </w:rPr>
        <w:t xml:space="preserve"> – </w:t>
      </w:r>
      <w:r w:rsidR="007B1266">
        <w:rPr>
          <w:lang w:val="fr-FR"/>
        </w:rPr>
        <w:t>9 h 30</w:t>
      </w:r>
      <w:r w:rsidR="007B1266">
        <w:rPr>
          <w:lang w:val="fr-FR"/>
        </w:rPr>
        <w:tab/>
        <w:t>Enregistrement</w:t>
      </w:r>
    </w:p>
    <w:p w:rsidR="00B70D88" w:rsidRPr="002F6159" w:rsidRDefault="00B70D88" w:rsidP="009A75EF">
      <w:pPr>
        <w:ind w:left="2268" w:hanging="2268"/>
        <w:rPr>
          <w:lang w:val="fr-FR"/>
        </w:rPr>
      </w:pPr>
    </w:p>
    <w:p w:rsidR="00B70D88" w:rsidRPr="002F6159" w:rsidRDefault="00B70D88" w:rsidP="009A75EF">
      <w:pPr>
        <w:ind w:left="2268" w:hanging="2268"/>
        <w:rPr>
          <w:lang w:val="fr-FR"/>
        </w:rPr>
      </w:pPr>
    </w:p>
    <w:p w:rsidR="00B70D88" w:rsidRPr="002F6159" w:rsidRDefault="007B1266" w:rsidP="009A75EF">
      <w:pPr>
        <w:ind w:left="2268" w:hanging="2268"/>
        <w:rPr>
          <w:lang w:val="fr-FR"/>
        </w:rPr>
      </w:pPr>
      <w:r>
        <w:rPr>
          <w:lang w:val="fr-FR"/>
        </w:rPr>
        <w:t>9 h 30</w:t>
      </w:r>
      <w:r w:rsidR="00B70D88" w:rsidRPr="002F6159">
        <w:rPr>
          <w:lang w:val="fr-FR"/>
        </w:rPr>
        <w:t xml:space="preserve"> – </w:t>
      </w:r>
      <w:r>
        <w:rPr>
          <w:lang w:val="fr-FR"/>
        </w:rPr>
        <w:t>10 h 0</w:t>
      </w:r>
      <w:r w:rsidR="0004109B">
        <w:rPr>
          <w:lang w:val="fr-FR"/>
        </w:rPr>
        <w:t>0</w:t>
      </w:r>
      <w:r w:rsidR="00B70D88" w:rsidRPr="002F6159">
        <w:rPr>
          <w:lang w:val="fr-FR"/>
        </w:rPr>
        <w:tab/>
        <w:t>Allocution de bienvenue et introduction</w:t>
      </w:r>
      <w:r w:rsidR="009F2BFE">
        <w:rPr>
          <w:lang w:val="fr-FR"/>
        </w:rPr>
        <w:t> </w:t>
      </w:r>
      <w:r w:rsidR="00B70D88" w:rsidRPr="002F6159">
        <w:rPr>
          <w:lang w:val="fr-FR"/>
        </w:rPr>
        <w:t>:</w:t>
      </w:r>
    </w:p>
    <w:p w:rsidR="00B70D88" w:rsidRPr="002F6159" w:rsidRDefault="00B70D88" w:rsidP="009A75EF">
      <w:pPr>
        <w:ind w:left="2268" w:hanging="2268"/>
        <w:rPr>
          <w:lang w:val="fr-FR"/>
        </w:rPr>
      </w:pPr>
    </w:p>
    <w:p w:rsidR="007B1266" w:rsidRPr="007B1266" w:rsidRDefault="00B70D88" w:rsidP="007B1266">
      <w:pPr>
        <w:ind w:left="2268"/>
        <w:rPr>
          <w:lang w:val="fr-FR"/>
        </w:rPr>
      </w:pPr>
      <w:r w:rsidRPr="002F6159">
        <w:rPr>
          <w:lang w:val="fr-FR"/>
        </w:rPr>
        <w:t>M</w:t>
      </w:r>
      <w:r w:rsidR="007B1266">
        <w:rPr>
          <w:lang w:val="fr-FR"/>
        </w:rPr>
        <w:t xml:space="preserve">me </w:t>
      </w:r>
      <w:proofErr w:type="spellStart"/>
      <w:r w:rsidR="007B1266">
        <w:rPr>
          <w:lang w:val="fr-FR"/>
        </w:rPr>
        <w:t>Ouloufa</w:t>
      </w:r>
      <w:proofErr w:type="spellEnd"/>
      <w:r w:rsidR="007B1266">
        <w:rPr>
          <w:lang w:val="fr-FR"/>
        </w:rPr>
        <w:t xml:space="preserve"> Ismail Abdo, Directrice, </w:t>
      </w:r>
      <w:r w:rsidR="007B1266" w:rsidRPr="007B1266">
        <w:rPr>
          <w:lang w:val="fr-FR"/>
        </w:rPr>
        <w:t>Office Djiboutien de la Propriété Industrielle et Commerciale (ODPIC)</w:t>
      </w:r>
    </w:p>
    <w:p w:rsidR="00B70D88" w:rsidRDefault="00B70D88" w:rsidP="009A75EF">
      <w:pPr>
        <w:ind w:left="2268"/>
        <w:rPr>
          <w:lang w:val="fr-FR"/>
        </w:rPr>
      </w:pPr>
    </w:p>
    <w:p w:rsidR="007B1266" w:rsidRDefault="007B1266" w:rsidP="009A75EF">
      <w:pPr>
        <w:ind w:left="2268"/>
        <w:rPr>
          <w:lang w:val="fr-FR"/>
        </w:rPr>
      </w:pPr>
      <w:r w:rsidRPr="002F6159">
        <w:rPr>
          <w:lang w:val="fr-FR"/>
        </w:rPr>
        <w:t>M.</w:t>
      </w:r>
      <w:r>
        <w:rPr>
          <w:lang w:val="fr-FR"/>
        </w:rPr>
        <w:t> </w:t>
      </w:r>
      <w:r w:rsidR="007F2C59">
        <w:rPr>
          <w:lang w:val="fr-FR"/>
        </w:rPr>
        <w:t>Ali Jazairy, C</w:t>
      </w:r>
      <w:r w:rsidRPr="002F6159">
        <w:rPr>
          <w:lang w:val="fr-FR"/>
        </w:rPr>
        <w:t xml:space="preserve">onseiller principal, Secteur des brevets et de la technologie, </w:t>
      </w:r>
      <w:r w:rsidRPr="007B1266">
        <w:rPr>
          <w:lang w:val="fr-FR"/>
        </w:rPr>
        <w:t xml:space="preserve">Organisation Mondiale de la Propriété Intellectuelle </w:t>
      </w:r>
      <w:r>
        <w:rPr>
          <w:lang w:val="fr-FR"/>
        </w:rPr>
        <w:t>(</w:t>
      </w:r>
      <w:r w:rsidRPr="002F6159">
        <w:rPr>
          <w:lang w:val="fr-FR"/>
        </w:rPr>
        <w:t>OMPI</w:t>
      </w:r>
      <w:r>
        <w:rPr>
          <w:lang w:val="fr-FR"/>
        </w:rPr>
        <w:t>)</w:t>
      </w:r>
    </w:p>
    <w:p w:rsidR="00B70D88" w:rsidRPr="002F6159" w:rsidRDefault="00B70D88" w:rsidP="009A75EF">
      <w:pPr>
        <w:ind w:left="2268" w:hanging="2268"/>
        <w:rPr>
          <w:lang w:val="fr-FR"/>
        </w:rPr>
      </w:pPr>
    </w:p>
    <w:p w:rsidR="007F2C59" w:rsidRDefault="007F2C59" w:rsidP="007F2C59">
      <w:pPr>
        <w:ind w:left="567" w:hanging="567"/>
        <w:rPr>
          <w:color w:val="222222"/>
          <w:lang w:val="fr-FR"/>
        </w:rPr>
      </w:pPr>
      <w:r>
        <w:rPr>
          <w:color w:val="222222"/>
          <w:lang w:val="fr-FR"/>
        </w:rPr>
        <w:t xml:space="preserve">1. </w:t>
      </w:r>
      <w:r>
        <w:rPr>
          <w:color w:val="222222"/>
          <w:lang w:val="fr-FR"/>
        </w:rPr>
        <w:tab/>
        <w:t>Introduction (y compris</w:t>
      </w:r>
      <w:r>
        <w:rPr>
          <w:color w:val="222222"/>
          <w:lang w:val="fr-FR"/>
        </w:rPr>
        <w:t xml:space="preserve"> </w:t>
      </w:r>
      <w:r w:rsidR="00A43B58">
        <w:rPr>
          <w:color w:val="222222"/>
          <w:lang w:val="fr-FR"/>
        </w:rPr>
        <w:t>les bases</w:t>
      </w:r>
      <w:r w:rsidR="00A43B58">
        <w:rPr>
          <w:color w:val="222222"/>
          <w:lang w:val="fr-FR"/>
        </w:rPr>
        <w:t xml:space="preserve">, </w:t>
      </w:r>
      <w:r>
        <w:rPr>
          <w:color w:val="222222"/>
          <w:lang w:val="fr-FR"/>
        </w:rPr>
        <w:t>Etats contractant</w:t>
      </w:r>
      <w:r w:rsidR="00A43B58">
        <w:rPr>
          <w:color w:val="222222"/>
          <w:lang w:val="fr-FR"/>
        </w:rPr>
        <w:t>s, les statistiques</w:t>
      </w:r>
      <w:r>
        <w:rPr>
          <w:color w:val="222222"/>
          <w:lang w:val="fr-FR"/>
        </w:rPr>
        <w:t>)</w:t>
      </w:r>
    </w:p>
    <w:p w:rsidR="007F2C59" w:rsidRDefault="007F2C59" w:rsidP="007F2C59">
      <w:pPr>
        <w:ind w:left="567" w:hanging="567"/>
        <w:rPr>
          <w:color w:val="222222"/>
          <w:lang w:val="fr-FR"/>
        </w:rPr>
      </w:pPr>
    </w:p>
    <w:p w:rsidR="007F2C59" w:rsidRDefault="007F2C59" w:rsidP="007F2C59">
      <w:pPr>
        <w:ind w:left="567" w:hanging="567"/>
        <w:rPr>
          <w:color w:val="222222"/>
          <w:lang w:val="fr-FR"/>
        </w:rPr>
      </w:pPr>
      <w:r>
        <w:rPr>
          <w:color w:val="222222"/>
          <w:lang w:val="fr-FR"/>
        </w:rPr>
        <w:t xml:space="preserve">2. </w:t>
      </w:r>
      <w:r>
        <w:rPr>
          <w:color w:val="222222"/>
          <w:lang w:val="fr-FR"/>
        </w:rPr>
        <w:tab/>
      </w:r>
      <w:r>
        <w:rPr>
          <w:color w:val="222222"/>
          <w:lang w:val="fr-FR"/>
        </w:rPr>
        <w:t>Dépôt de la demande internationale</w:t>
      </w:r>
    </w:p>
    <w:p w:rsidR="007F2C59" w:rsidRDefault="007F2C59" w:rsidP="007F2C59">
      <w:pPr>
        <w:ind w:left="567" w:hanging="567"/>
        <w:rPr>
          <w:color w:val="222222"/>
          <w:lang w:val="fr-FR"/>
        </w:rPr>
      </w:pPr>
      <w:r>
        <w:rPr>
          <w:color w:val="222222"/>
          <w:lang w:val="fr-FR"/>
        </w:rPr>
        <w:tab/>
      </w:r>
    </w:p>
    <w:p w:rsidR="007F2C59" w:rsidRDefault="007F2C59" w:rsidP="007F2C59">
      <w:pPr>
        <w:ind w:left="567" w:hanging="567"/>
        <w:rPr>
          <w:color w:val="222222"/>
          <w:lang w:val="fr-FR"/>
        </w:rPr>
      </w:pPr>
      <w:r>
        <w:rPr>
          <w:color w:val="222222"/>
          <w:lang w:val="fr-FR"/>
        </w:rPr>
        <w:tab/>
      </w:r>
      <w:r>
        <w:rPr>
          <w:color w:val="222222"/>
          <w:lang w:val="fr-FR"/>
        </w:rPr>
        <w:t>Exigences minimales pour obtenir une date de dépôt international</w:t>
      </w:r>
    </w:p>
    <w:p w:rsidR="007F2C59" w:rsidRDefault="007F2C59" w:rsidP="007F2C59">
      <w:pPr>
        <w:ind w:left="567" w:hanging="567"/>
        <w:rPr>
          <w:color w:val="222222"/>
          <w:lang w:val="fr-FR"/>
        </w:rPr>
      </w:pPr>
      <w:r>
        <w:rPr>
          <w:color w:val="222222"/>
          <w:lang w:val="fr-FR"/>
        </w:rPr>
        <w:tab/>
      </w:r>
      <w:r>
        <w:rPr>
          <w:color w:val="222222"/>
          <w:lang w:val="fr-FR"/>
        </w:rPr>
        <w:t>Choix de l'office récepteur (</w:t>
      </w:r>
      <w:r>
        <w:rPr>
          <w:color w:val="222222"/>
          <w:lang w:val="fr-FR"/>
        </w:rPr>
        <w:t>y compris Chapitre RO/</w:t>
      </w:r>
      <w:r>
        <w:rPr>
          <w:color w:val="222222"/>
          <w:lang w:val="fr-FR"/>
        </w:rPr>
        <w:t>IB)</w:t>
      </w:r>
    </w:p>
    <w:p w:rsidR="007F2C59" w:rsidRDefault="007F2C59" w:rsidP="007F2C59">
      <w:pPr>
        <w:ind w:left="567" w:hanging="567"/>
        <w:rPr>
          <w:color w:val="222222"/>
          <w:lang w:val="fr-FR"/>
        </w:rPr>
      </w:pPr>
      <w:r>
        <w:rPr>
          <w:color w:val="222222"/>
          <w:lang w:val="fr-FR"/>
        </w:rPr>
        <w:tab/>
      </w:r>
      <w:r w:rsidR="00A43B58">
        <w:rPr>
          <w:color w:val="222222"/>
          <w:lang w:val="fr-FR"/>
        </w:rPr>
        <w:t>Déposant</w:t>
      </w:r>
      <w:r>
        <w:rPr>
          <w:color w:val="222222"/>
          <w:lang w:val="fr-FR"/>
        </w:rPr>
        <w:t>s/</w:t>
      </w:r>
      <w:r>
        <w:rPr>
          <w:color w:val="222222"/>
          <w:lang w:val="fr-FR"/>
        </w:rPr>
        <w:t>inventeurs</w:t>
      </w:r>
    </w:p>
    <w:p w:rsidR="007F2C59" w:rsidRDefault="007F2C59" w:rsidP="007F2C59">
      <w:pPr>
        <w:ind w:left="567" w:hanging="567"/>
        <w:rPr>
          <w:color w:val="222222"/>
          <w:lang w:val="fr-FR"/>
        </w:rPr>
      </w:pPr>
      <w:r>
        <w:rPr>
          <w:color w:val="222222"/>
          <w:lang w:val="fr-FR"/>
        </w:rPr>
        <w:tab/>
      </w:r>
      <w:r>
        <w:rPr>
          <w:color w:val="222222"/>
          <w:lang w:val="fr-FR"/>
        </w:rPr>
        <w:t xml:space="preserve">Dépôt électronique (bases PCT-SAFE, </w:t>
      </w:r>
      <w:proofErr w:type="spellStart"/>
      <w:r>
        <w:rPr>
          <w:color w:val="222222"/>
          <w:lang w:val="fr-FR"/>
        </w:rPr>
        <w:t>e</w:t>
      </w:r>
      <w:r>
        <w:rPr>
          <w:color w:val="222222"/>
          <w:lang w:val="fr-FR"/>
        </w:rPr>
        <w:t>PCT</w:t>
      </w:r>
      <w:proofErr w:type="spellEnd"/>
      <w:r>
        <w:rPr>
          <w:color w:val="222222"/>
          <w:lang w:val="fr-FR"/>
        </w:rPr>
        <w:t>)</w:t>
      </w:r>
      <w:r>
        <w:rPr>
          <w:color w:val="222222"/>
          <w:lang w:val="fr-FR"/>
        </w:rPr>
        <w:br/>
      </w:r>
    </w:p>
    <w:p w:rsidR="007F2C59" w:rsidRDefault="007F2C59" w:rsidP="007F2C59">
      <w:pPr>
        <w:ind w:left="567" w:hanging="567"/>
        <w:rPr>
          <w:color w:val="222222"/>
          <w:lang w:val="fr-FR"/>
        </w:rPr>
      </w:pPr>
      <w:r>
        <w:rPr>
          <w:color w:val="222222"/>
          <w:lang w:val="fr-FR"/>
        </w:rPr>
        <w:t xml:space="preserve">3. </w:t>
      </w:r>
      <w:r>
        <w:rPr>
          <w:color w:val="222222"/>
          <w:lang w:val="fr-FR"/>
        </w:rPr>
        <w:tab/>
      </w:r>
      <w:r w:rsidR="00D86510">
        <w:rPr>
          <w:color w:val="222222"/>
          <w:lang w:val="fr-FR"/>
        </w:rPr>
        <w:t>Procédures de correction</w:t>
      </w:r>
      <w:r w:rsidR="00D86510">
        <w:rPr>
          <w:color w:val="222222"/>
          <w:lang w:val="fr-FR"/>
        </w:rPr>
        <w:t xml:space="preserve"> </w:t>
      </w:r>
    </w:p>
    <w:p w:rsidR="00D86510" w:rsidRDefault="00D86510" w:rsidP="007F2C59">
      <w:pPr>
        <w:ind w:left="567" w:hanging="567"/>
        <w:rPr>
          <w:color w:val="222222"/>
          <w:lang w:val="fr-FR"/>
        </w:rPr>
      </w:pPr>
    </w:p>
    <w:p w:rsidR="007F2C59" w:rsidRDefault="00D86510" w:rsidP="007F2C59">
      <w:pPr>
        <w:ind w:left="567" w:hanging="567"/>
        <w:rPr>
          <w:lang w:val="fr-CH"/>
        </w:rPr>
      </w:pPr>
      <w:r>
        <w:rPr>
          <w:lang w:val="fr-CH"/>
        </w:rPr>
        <w:tab/>
      </w:r>
      <w:r w:rsidRPr="00D86510">
        <w:rPr>
          <w:lang w:val="fr-CH"/>
        </w:rPr>
        <w:t>Revendications de priorité</w:t>
      </w:r>
      <w:r w:rsidRPr="00D86510">
        <w:rPr>
          <w:lang w:val="fr-CH"/>
        </w:rPr>
        <w:br/>
        <w:t>Restauration du droit de priorité</w:t>
      </w:r>
    </w:p>
    <w:p w:rsidR="00D86510" w:rsidRDefault="00D86510" w:rsidP="007F2C59">
      <w:pPr>
        <w:ind w:left="567" w:hanging="567"/>
        <w:rPr>
          <w:color w:val="222222"/>
          <w:lang w:val="fr-FR"/>
        </w:rPr>
      </w:pPr>
    </w:p>
    <w:p w:rsidR="00D86510" w:rsidRDefault="007F2C59" w:rsidP="00D86510">
      <w:pPr>
        <w:ind w:left="567" w:hanging="567"/>
        <w:rPr>
          <w:color w:val="222222"/>
          <w:lang w:val="fr-FR"/>
        </w:rPr>
      </w:pPr>
      <w:r>
        <w:rPr>
          <w:color w:val="222222"/>
          <w:lang w:val="fr-FR"/>
        </w:rPr>
        <w:t xml:space="preserve">4. </w:t>
      </w:r>
      <w:r>
        <w:rPr>
          <w:color w:val="222222"/>
          <w:lang w:val="fr-FR"/>
        </w:rPr>
        <w:tab/>
      </w:r>
      <w:r w:rsidR="00D86510">
        <w:rPr>
          <w:color w:val="222222"/>
          <w:lang w:val="fr-FR"/>
        </w:rPr>
        <w:t>Procédures de correction (suite)</w:t>
      </w:r>
      <w:r w:rsidR="00D86510">
        <w:rPr>
          <w:color w:val="222222"/>
          <w:lang w:val="fr-FR"/>
        </w:rPr>
        <w:br/>
      </w:r>
    </w:p>
    <w:p w:rsidR="007F2C59" w:rsidRPr="00D86510" w:rsidRDefault="00D86510" w:rsidP="00D86510">
      <w:pPr>
        <w:ind w:left="567" w:hanging="567"/>
        <w:rPr>
          <w:color w:val="222222"/>
          <w:lang w:val="fr-FR"/>
        </w:rPr>
      </w:pPr>
      <w:r>
        <w:rPr>
          <w:color w:val="222222"/>
          <w:lang w:val="fr-FR"/>
        </w:rPr>
        <w:tab/>
        <w:t>Incorporation par renvoi</w:t>
      </w:r>
      <w:r>
        <w:rPr>
          <w:color w:val="222222"/>
          <w:lang w:val="fr-FR"/>
        </w:rPr>
        <w:br/>
        <w:t>Rectification d'erreurs évidentes</w:t>
      </w:r>
      <w:r w:rsidR="007F2C59">
        <w:rPr>
          <w:color w:val="222222"/>
          <w:lang w:val="fr-FR"/>
        </w:rPr>
        <w:br/>
      </w:r>
    </w:p>
    <w:p w:rsidR="00D86510" w:rsidRDefault="007F2C59" w:rsidP="00D86510">
      <w:pPr>
        <w:ind w:left="567" w:hanging="567"/>
        <w:rPr>
          <w:color w:val="222222"/>
          <w:lang w:val="fr-FR"/>
        </w:rPr>
      </w:pPr>
      <w:r>
        <w:rPr>
          <w:color w:val="222222"/>
          <w:lang w:val="fr-FR"/>
        </w:rPr>
        <w:t xml:space="preserve">5. </w:t>
      </w:r>
      <w:r>
        <w:rPr>
          <w:color w:val="222222"/>
          <w:lang w:val="fr-FR"/>
        </w:rPr>
        <w:tab/>
      </w:r>
      <w:r w:rsidR="00D86510">
        <w:rPr>
          <w:color w:val="222222"/>
          <w:lang w:val="fr-FR"/>
        </w:rPr>
        <w:t>Mandataires et représentants communs</w:t>
      </w:r>
    </w:p>
    <w:p w:rsidR="007F2C59" w:rsidRDefault="007F2C59" w:rsidP="007F2C59">
      <w:pPr>
        <w:ind w:left="567" w:hanging="567"/>
        <w:rPr>
          <w:color w:val="222222"/>
          <w:lang w:val="fr-FR"/>
        </w:rPr>
      </w:pPr>
    </w:p>
    <w:p w:rsidR="007F2C59" w:rsidRDefault="007F2C59" w:rsidP="007F2C59">
      <w:pPr>
        <w:ind w:left="567" w:hanging="567"/>
        <w:rPr>
          <w:color w:val="222222"/>
          <w:lang w:val="fr-FR"/>
        </w:rPr>
      </w:pPr>
      <w:r>
        <w:rPr>
          <w:color w:val="222222"/>
          <w:lang w:val="fr-FR"/>
        </w:rPr>
        <w:t>6</w:t>
      </w:r>
      <w:r>
        <w:rPr>
          <w:color w:val="222222"/>
          <w:lang w:val="fr-FR"/>
        </w:rPr>
        <w:t xml:space="preserve">. </w:t>
      </w:r>
      <w:r>
        <w:rPr>
          <w:color w:val="222222"/>
          <w:lang w:val="fr-FR"/>
        </w:rPr>
        <w:tab/>
      </w:r>
      <w:r w:rsidR="00D86510">
        <w:rPr>
          <w:color w:val="222222"/>
          <w:lang w:val="fr-FR"/>
        </w:rPr>
        <w:t>Publication internationale</w:t>
      </w:r>
    </w:p>
    <w:p w:rsidR="00D86510" w:rsidRDefault="00D86510" w:rsidP="007F2C59">
      <w:pPr>
        <w:ind w:left="567" w:hanging="567"/>
        <w:rPr>
          <w:color w:val="222222"/>
          <w:lang w:val="fr-FR"/>
        </w:rPr>
      </w:pPr>
    </w:p>
    <w:p w:rsidR="007F2C59" w:rsidRDefault="00D86510" w:rsidP="007F2C59">
      <w:pPr>
        <w:ind w:left="567" w:hanging="567"/>
        <w:rPr>
          <w:color w:val="222222"/>
          <w:lang w:val="fr-FR"/>
        </w:rPr>
      </w:pPr>
      <w:r>
        <w:rPr>
          <w:color w:val="222222"/>
          <w:lang w:val="fr-FR"/>
        </w:rPr>
        <w:tab/>
      </w:r>
      <w:r>
        <w:rPr>
          <w:color w:val="222222"/>
          <w:lang w:val="fr-FR"/>
        </w:rPr>
        <w:t>Changements selon la règle 92bis</w:t>
      </w:r>
    </w:p>
    <w:p w:rsidR="00D86510" w:rsidRDefault="00D86510" w:rsidP="007F2C59">
      <w:pPr>
        <w:ind w:left="567" w:hanging="567"/>
        <w:rPr>
          <w:color w:val="222222"/>
          <w:lang w:val="fr-FR"/>
        </w:rPr>
      </w:pPr>
    </w:p>
    <w:p w:rsidR="007F2C59" w:rsidRDefault="00A43B58" w:rsidP="007F2C59">
      <w:pPr>
        <w:ind w:left="567" w:hanging="567"/>
        <w:rPr>
          <w:color w:val="222222"/>
          <w:lang w:val="fr-FR"/>
        </w:rPr>
      </w:pPr>
      <w:r>
        <w:rPr>
          <w:color w:val="222222"/>
          <w:lang w:val="fr-FR"/>
        </w:rPr>
        <w:t>7</w:t>
      </w:r>
      <w:r w:rsidR="007F2C59">
        <w:rPr>
          <w:color w:val="222222"/>
          <w:lang w:val="fr-FR"/>
        </w:rPr>
        <w:t xml:space="preserve">. </w:t>
      </w:r>
      <w:r w:rsidR="007F2C59">
        <w:rPr>
          <w:color w:val="222222"/>
          <w:lang w:val="fr-FR"/>
        </w:rPr>
        <w:tab/>
        <w:t>R</w:t>
      </w:r>
      <w:r w:rsidR="007F2C59">
        <w:rPr>
          <w:color w:val="222222"/>
          <w:lang w:val="fr-FR"/>
        </w:rPr>
        <w:t>echerche internationale (y compris la recherche internationale supplémentaire)</w:t>
      </w:r>
      <w:r w:rsidR="007F2C59">
        <w:rPr>
          <w:color w:val="222222"/>
          <w:lang w:val="fr-FR"/>
        </w:rPr>
        <w:br/>
      </w:r>
    </w:p>
    <w:p w:rsidR="007F2C59" w:rsidRDefault="00A43B58" w:rsidP="007F2C59">
      <w:pPr>
        <w:ind w:left="567" w:hanging="567"/>
        <w:rPr>
          <w:color w:val="222222"/>
          <w:lang w:val="fr-FR"/>
        </w:rPr>
      </w:pPr>
      <w:r>
        <w:rPr>
          <w:color w:val="222222"/>
          <w:lang w:val="fr-FR"/>
        </w:rPr>
        <w:t>8</w:t>
      </w:r>
      <w:r w:rsidR="007F2C59">
        <w:rPr>
          <w:color w:val="222222"/>
          <w:lang w:val="fr-FR"/>
        </w:rPr>
        <w:t xml:space="preserve">. </w:t>
      </w:r>
      <w:r w:rsidR="007F2C59">
        <w:rPr>
          <w:color w:val="222222"/>
          <w:lang w:val="fr-FR"/>
        </w:rPr>
        <w:tab/>
      </w:r>
      <w:r>
        <w:rPr>
          <w:color w:val="222222"/>
          <w:lang w:val="fr-FR"/>
        </w:rPr>
        <w:t>Examen préliminaire international</w:t>
      </w:r>
      <w:r>
        <w:rPr>
          <w:color w:val="222222"/>
          <w:lang w:val="fr-FR"/>
        </w:rPr>
        <w:t xml:space="preserve"> </w:t>
      </w:r>
    </w:p>
    <w:p w:rsidR="00A43B58" w:rsidRDefault="00A43B58" w:rsidP="007F2C59">
      <w:pPr>
        <w:ind w:left="567" w:hanging="567"/>
        <w:rPr>
          <w:color w:val="222222"/>
          <w:lang w:val="fr-FR"/>
        </w:rPr>
      </w:pPr>
    </w:p>
    <w:p w:rsidR="007F2C59" w:rsidRDefault="00A43B58" w:rsidP="007F2C59">
      <w:pPr>
        <w:ind w:left="567" w:hanging="567"/>
        <w:rPr>
          <w:color w:val="222222"/>
          <w:lang w:val="fr-FR"/>
        </w:rPr>
      </w:pPr>
      <w:r>
        <w:rPr>
          <w:color w:val="222222"/>
          <w:lang w:val="fr-FR"/>
        </w:rPr>
        <w:t>9</w:t>
      </w:r>
      <w:r w:rsidR="007F2C59">
        <w:rPr>
          <w:color w:val="222222"/>
          <w:lang w:val="fr-FR"/>
        </w:rPr>
        <w:t xml:space="preserve">. </w:t>
      </w:r>
      <w:r w:rsidR="007F2C59">
        <w:rPr>
          <w:color w:val="222222"/>
          <w:lang w:val="fr-FR"/>
        </w:rPr>
        <w:tab/>
      </w:r>
      <w:r>
        <w:rPr>
          <w:color w:val="222222"/>
          <w:lang w:val="fr-FR"/>
        </w:rPr>
        <w:t>Entrée dans la phase nationale</w:t>
      </w:r>
      <w:r>
        <w:rPr>
          <w:color w:val="222222"/>
          <w:lang w:val="fr-FR"/>
        </w:rPr>
        <w:t xml:space="preserve"> </w:t>
      </w:r>
    </w:p>
    <w:p w:rsidR="00A43B58" w:rsidRDefault="00A43B58" w:rsidP="007F2C59">
      <w:pPr>
        <w:ind w:left="567" w:hanging="567"/>
        <w:rPr>
          <w:color w:val="222222"/>
          <w:lang w:val="fr-FR"/>
        </w:rPr>
      </w:pPr>
    </w:p>
    <w:p w:rsidR="007F2C59" w:rsidRDefault="00A43B58" w:rsidP="007F2C59">
      <w:pPr>
        <w:ind w:left="567" w:hanging="567"/>
        <w:rPr>
          <w:color w:val="222222"/>
          <w:lang w:val="fr-FR"/>
        </w:rPr>
      </w:pPr>
      <w:r>
        <w:rPr>
          <w:color w:val="222222"/>
          <w:lang w:val="fr-FR"/>
        </w:rPr>
        <w:t>10</w:t>
      </w:r>
      <w:r w:rsidR="007F2C59">
        <w:rPr>
          <w:color w:val="222222"/>
          <w:lang w:val="fr-FR"/>
        </w:rPr>
        <w:t xml:space="preserve">. </w:t>
      </w:r>
      <w:r w:rsidR="007F2C59">
        <w:rPr>
          <w:color w:val="222222"/>
          <w:lang w:val="fr-FR"/>
        </w:rPr>
        <w:tab/>
      </w:r>
      <w:r>
        <w:rPr>
          <w:color w:val="222222"/>
          <w:lang w:val="fr-FR"/>
        </w:rPr>
        <w:t>Publication et PATENTSCOPE (présentation en di</w:t>
      </w:r>
      <w:r w:rsidR="00D86510">
        <w:rPr>
          <w:color w:val="222222"/>
          <w:lang w:val="fr-FR"/>
        </w:rPr>
        <w:t>rect)</w:t>
      </w:r>
      <w:r w:rsidR="007F2C59">
        <w:rPr>
          <w:color w:val="222222"/>
          <w:lang w:val="fr-FR"/>
        </w:rPr>
        <w:br/>
      </w:r>
    </w:p>
    <w:p w:rsidR="007F2C59" w:rsidRDefault="00A43B58" w:rsidP="007F2C59">
      <w:pPr>
        <w:ind w:left="567" w:hanging="567"/>
        <w:rPr>
          <w:color w:val="222222"/>
          <w:lang w:val="fr-FR"/>
        </w:rPr>
      </w:pPr>
      <w:r>
        <w:rPr>
          <w:color w:val="222222"/>
          <w:lang w:val="fr-FR"/>
        </w:rPr>
        <w:t>1</w:t>
      </w:r>
      <w:r w:rsidR="00D86510">
        <w:rPr>
          <w:color w:val="222222"/>
          <w:lang w:val="fr-FR"/>
        </w:rPr>
        <w:t>1</w:t>
      </w:r>
      <w:r w:rsidR="007F2C59">
        <w:rPr>
          <w:color w:val="222222"/>
          <w:lang w:val="fr-FR"/>
        </w:rPr>
        <w:t xml:space="preserve">. </w:t>
      </w:r>
      <w:r w:rsidR="007F2C59">
        <w:rPr>
          <w:color w:val="222222"/>
          <w:lang w:val="fr-FR"/>
        </w:rPr>
        <w:tab/>
      </w:r>
      <w:proofErr w:type="spellStart"/>
      <w:r>
        <w:rPr>
          <w:color w:val="222222"/>
          <w:lang w:val="fr-FR"/>
        </w:rPr>
        <w:t>ePCT</w:t>
      </w:r>
      <w:proofErr w:type="spellEnd"/>
      <w:r>
        <w:rPr>
          <w:color w:val="222222"/>
          <w:lang w:val="fr-FR"/>
        </w:rPr>
        <w:t xml:space="preserve"> (présentation en direct)</w:t>
      </w:r>
      <w:r w:rsidR="007F2C59">
        <w:rPr>
          <w:color w:val="222222"/>
          <w:lang w:val="fr-FR"/>
        </w:rPr>
        <w:br/>
      </w:r>
    </w:p>
    <w:p w:rsidR="00A43B58" w:rsidRDefault="00A43B58" w:rsidP="007F2C59">
      <w:pPr>
        <w:ind w:left="567" w:hanging="567"/>
        <w:rPr>
          <w:color w:val="222222"/>
          <w:lang w:val="fr-FR"/>
        </w:rPr>
      </w:pPr>
      <w:r>
        <w:rPr>
          <w:color w:val="222222"/>
          <w:lang w:val="fr-FR"/>
        </w:rPr>
        <w:t>1</w:t>
      </w:r>
      <w:r w:rsidR="00D86510">
        <w:rPr>
          <w:color w:val="222222"/>
          <w:lang w:val="fr-FR"/>
        </w:rPr>
        <w:t>2</w:t>
      </w:r>
      <w:r w:rsidR="007F2C59">
        <w:rPr>
          <w:color w:val="222222"/>
          <w:lang w:val="fr-FR"/>
        </w:rPr>
        <w:t xml:space="preserve">. </w:t>
      </w:r>
      <w:r w:rsidR="007F2C59">
        <w:rPr>
          <w:color w:val="222222"/>
          <w:lang w:val="fr-FR"/>
        </w:rPr>
        <w:tab/>
        <w:t>D</w:t>
      </w:r>
      <w:r w:rsidR="007F2C59">
        <w:rPr>
          <w:color w:val="222222"/>
          <w:lang w:val="fr-FR"/>
        </w:rPr>
        <w:t>éveloppements réc</w:t>
      </w:r>
      <w:r>
        <w:rPr>
          <w:color w:val="222222"/>
          <w:lang w:val="fr-FR"/>
        </w:rPr>
        <w:t>ents dans le système du PCT</w:t>
      </w:r>
    </w:p>
    <w:p w:rsidR="00A43B58" w:rsidRDefault="00A43B58" w:rsidP="007F2C59">
      <w:pPr>
        <w:ind w:left="567" w:hanging="567"/>
        <w:rPr>
          <w:color w:val="222222"/>
          <w:lang w:val="fr-FR"/>
        </w:rPr>
      </w:pPr>
    </w:p>
    <w:p w:rsidR="00A43B58" w:rsidRDefault="00A43B58" w:rsidP="007F2C59">
      <w:pPr>
        <w:ind w:left="567" w:hanging="567"/>
        <w:rPr>
          <w:color w:val="222222"/>
          <w:lang w:val="fr-FR"/>
        </w:rPr>
      </w:pPr>
      <w:r>
        <w:rPr>
          <w:color w:val="222222"/>
          <w:lang w:val="fr-FR"/>
        </w:rPr>
        <w:t>1</w:t>
      </w:r>
      <w:r w:rsidR="00D86510">
        <w:rPr>
          <w:color w:val="222222"/>
          <w:lang w:val="fr-FR"/>
        </w:rPr>
        <w:t>3</w:t>
      </w:r>
      <w:r>
        <w:rPr>
          <w:color w:val="222222"/>
          <w:lang w:val="fr-FR"/>
        </w:rPr>
        <w:t>.</w:t>
      </w:r>
      <w:r>
        <w:rPr>
          <w:color w:val="222222"/>
          <w:lang w:val="fr-FR"/>
        </w:rPr>
        <w:tab/>
        <w:t>U</w:t>
      </w:r>
      <w:r w:rsidR="007F2C59">
        <w:rPr>
          <w:color w:val="222222"/>
          <w:lang w:val="fr-FR"/>
        </w:rPr>
        <w:t>tilisation du système du PCT en tant que mot</w:t>
      </w:r>
      <w:r>
        <w:rPr>
          <w:color w:val="222222"/>
          <w:lang w:val="fr-FR"/>
        </w:rPr>
        <w:t>eur de transfert de technologie</w:t>
      </w:r>
    </w:p>
    <w:p w:rsidR="00A43B58" w:rsidRDefault="00A43B58" w:rsidP="007F2C59">
      <w:pPr>
        <w:ind w:left="567" w:hanging="567"/>
        <w:rPr>
          <w:color w:val="222222"/>
          <w:lang w:val="fr-FR"/>
        </w:rPr>
      </w:pPr>
      <w:r w:rsidRPr="007F2C59">
        <w:rPr>
          <w:color w:val="222222"/>
          <w:lang w:val="fr-FR"/>
        </w:rPr>
        <w:t xml:space="preserve"> </w:t>
      </w:r>
    </w:p>
    <w:p w:rsidR="00D86510" w:rsidRDefault="00D86510" w:rsidP="007F2C59">
      <w:pPr>
        <w:ind w:left="567" w:hanging="567"/>
        <w:rPr>
          <w:color w:val="222222"/>
          <w:lang w:val="fr-FR"/>
        </w:rPr>
      </w:pPr>
    </w:p>
    <w:p w:rsidR="00D86510" w:rsidRPr="007F2C59" w:rsidRDefault="00D86510" w:rsidP="007F2C59">
      <w:pPr>
        <w:ind w:left="567" w:hanging="567"/>
        <w:rPr>
          <w:color w:val="222222"/>
          <w:lang w:val="fr-FR"/>
        </w:rPr>
      </w:pPr>
    </w:p>
    <w:p w:rsidR="009A75EF" w:rsidRPr="00363E78" w:rsidRDefault="009A75EF">
      <w:pPr>
        <w:pStyle w:val="Endofdocument-Annex"/>
        <w:rPr>
          <w:lang w:val="fr-CH"/>
        </w:rPr>
      </w:pPr>
      <w:r w:rsidRPr="00363E78">
        <w:rPr>
          <w:lang w:val="fr-CH"/>
        </w:rPr>
        <w:t>[Fin du document]</w:t>
      </w:r>
    </w:p>
    <w:sectPr w:rsidR="009A75EF" w:rsidRPr="00363E78" w:rsidSect="009A75EF">
      <w:headerReference w:type="default" r:id="rId11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06A" w:rsidRDefault="00F9106A">
      <w:r>
        <w:separator/>
      </w:r>
    </w:p>
  </w:endnote>
  <w:endnote w:type="continuationSeparator" w:id="0">
    <w:p w:rsidR="00F9106A" w:rsidRDefault="00F9106A" w:rsidP="003B38C1">
      <w:r>
        <w:separator/>
      </w:r>
    </w:p>
    <w:p w:rsidR="00F9106A" w:rsidRPr="003B38C1" w:rsidRDefault="00F9106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9106A" w:rsidRPr="003B38C1" w:rsidRDefault="00F9106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06A" w:rsidRDefault="00F9106A">
      <w:r>
        <w:separator/>
      </w:r>
    </w:p>
  </w:footnote>
  <w:footnote w:type="continuationSeparator" w:id="0">
    <w:p w:rsidR="00F9106A" w:rsidRDefault="00F9106A" w:rsidP="008B60B2">
      <w:r>
        <w:separator/>
      </w:r>
    </w:p>
    <w:p w:rsidR="00F9106A" w:rsidRPr="00ED77FB" w:rsidRDefault="00F9106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9106A" w:rsidRPr="00ED77FB" w:rsidRDefault="00F9106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66" w:rsidRPr="007B1266" w:rsidRDefault="007B1266" w:rsidP="00477D6B">
    <w:pPr>
      <w:jc w:val="right"/>
      <w:rPr>
        <w:lang w:val="fr-CH"/>
      </w:rPr>
    </w:pPr>
    <w:r w:rsidRPr="007B1266">
      <w:rPr>
        <w:lang w:val="fr-CH"/>
      </w:rPr>
      <w:t>WIPO/PCT/JIB/15/1 PROV.1</w:t>
    </w:r>
  </w:p>
  <w:p w:rsidR="00EC4E49" w:rsidRPr="007B1266" w:rsidRDefault="00EC4E49" w:rsidP="00477D6B">
    <w:pPr>
      <w:jc w:val="right"/>
      <w:rPr>
        <w:lang w:val="fr-CH"/>
      </w:rPr>
    </w:pPr>
    <w:proofErr w:type="gramStart"/>
    <w:r w:rsidRPr="007B1266">
      <w:rPr>
        <w:lang w:val="fr-CH"/>
      </w:rPr>
      <w:t>page</w:t>
    </w:r>
    <w:proofErr w:type="gramEnd"/>
    <w:r w:rsidRPr="007B1266">
      <w:rPr>
        <w:lang w:val="fr-CH"/>
      </w:rPr>
      <w:t xml:space="preserve"> </w:t>
    </w:r>
    <w:r>
      <w:fldChar w:fldCharType="begin"/>
    </w:r>
    <w:r w:rsidRPr="007B1266">
      <w:rPr>
        <w:lang w:val="fr-CH"/>
      </w:rPr>
      <w:instrText xml:space="preserve"> PAGE  \* MERGEFORMAT </w:instrText>
    </w:r>
    <w:r>
      <w:fldChar w:fldCharType="separate"/>
    </w:r>
    <w:r w:rsidR="00D86510">
      <w:rPr>
        <w:noProof/>
        <w:lang w:val="fr-CH"/>
      </w:rPr>
      <w:t>2</w:t>
    </w:r>
    <w:r>
      <w:fldChar w:fldCharType="end"/>
    </w:r>
  </w:p>
  <w:p w:rsidR="00EC4E49" w:rsidRPr="007B1266" w:rsidRDefault="00EC4E49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JCHTerm2|WIPONew|PreTradBeta|FTS_Glossary"/>
    <w:docVar w:name="TermBaseURL" w:val="empty"/>
    <w:docVar w:name="TextBases" w:val="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MP|WorkspaceFTS\EN-FR\PCT|WorkspaceFTS\EN-FR\PLT|WorkspaceFTS\EN-FR\SCCR|WorkspaceFTS\EN-FR\SCP|WorkspaceFTS\EN-FR\SCT|WorkspaceFTS\EN-FR\UPOV|WorkspaceFTS\EN-FR\WO_CC|WorkspaceFTS\EN-FR\WO_GA|WorkspaceFTS\EN-FR\WO_PBC|Glossaries\EN-FR|Treaties\Model Laws|Treaties\Other Laws and Agreements|Treaties\WIPO-administered|Trademarks\Meetings|Trademarks\Other|Trademarks\Publications|Patents\Meetings|Patents\Other|Patent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IP in General\SpeechDG2014"/>
    <w:docVar w:name="TextBaseURL" w:val="empty"/>
    <w:docVar w:name="UILng" w:val="en"/>
  </w:docVars>
  <w:rsids>
    <w:rsidRoot w:val="00E461B4"/>
    <w:rsid w:val="000324A4"/>
    <w:rsid w:val="0004109B"/>
    <w:rsid w:val="00043CAA"/>
    <w:rsid w:val="00075432"/>
    <w:rsid w:val="00090D17"/>
    <w:rsid w:val="000965F5"/>
    <w:rsid w:val="000968ED"/>
    <w:rsid w:val="000A51EF"/>
    <w:rsid w:val="000D77B7"/>
    <w:rsid w:val="000F1F05"/>
    <w:rsid w:val="000F5E56"/>
    <w:rsid w:val="000F7F80"/>
    <w:rsid w:val="00132684"/>
    <w:rsid w:val="001362EE"/>
    <w:rsid w:val="00156C4C"/>
    <w:rsid w:val="00180175"/>
    <w:rsid w:val="001832A6"/>
    <w:rsid w:val="00190908"/>
    <w:rsid w:val="00193559"/>
    <w:rsid w:val="00196676"/>
    <w:rsid w:val="001B7DA1"/>
    <w:rsid w:val="00212194"/>
    <w:rsid w:val="002236D7"/>
    <w:rsid w:val="00232337"/>
    <w:rsid w:val="00260A4A"/>
    <w:rsid w:val="002634C4"/>
    <w:rsid w:val="00265D27"/>
    <w:rsid w:val="002928D3"/>
    <w:rsid w:val="002959CF"/>
    <w:rsid w:val="002F1FE6"/>
    <w:rsid w:val="002F4E68"/>
    <w:rsid w:val="002F6159"/>
    <w:rsid w:val="00312F7F"/>
    <w:rsid w:val="0034595A"/>
    <w:rsid w:val="00361450"/>
    <w:rsid w:val="00363E78"/>
    <w:rsid w:val="003673CF"/>
    <w:rsid w:val="00370691"/>
    <w:rsid w:val="003845C1"/>
    <w:rsid w:val="00384C37"/>
    <w:rsid w:val="00385BF9"/>
    <w:rsid w:val="00393F61"/>
    <w:rsid w:val="00395F8C"/>
    <w:rsid w:val="003A6AB8"/>
    <w:rsid w:val="003A6F89"/>
    <w:rsid w:val="003B38C1"/>
    <w:rsid w:val="003C2E94"/>
    <w:rsid w:val="00423E3E"/>
    <w:rsid w:val="00427AF4"/>
    <w:rsid w:val="004647DA"/>
    <w:rsid w:val="00474062"/>
    <w:rsid w:val="00477D6B"/>
    <w:rsid w:val="004A1335"/>
    <w:rsid w:val="004E45FA"/>
    <w:rsid w:val="004E582B"/>
    <w:rsid w:val="005019FF"/>
    <w:rsid w:val="00524DE0"/>
    <w:rsid w:val="0053057A"/>
    <w:rsid w:val="00532288"/>
    <w:rsid w:val="00555771"/>
    <w:rsid w:val="00560A29"/>
    <w:rsid w:val="005C6649"/>
    <w:rsid w:val="005E7A56"/>
    <w:rsid w:val="005F1C3D"/>
    <w:rsid w:val="00605827"/>
    <w:rsid w:val="006342D7"/>
    <w:rsid w:val="00637626"/>
    <w:rsid w:val="00646050"/>
    <w:rsid w:val="006713CA"/>
    <w:rsid w:val="00676C5C"/>
    <w:rsid w:val="00697031"/>
    <w:rsid w:val="006C6BC2"/>
    <w:rsid w:val="006E7D92"/>
    <w:rsid w:val="006F205E"/>
    <w:rsid w:val="006F66F3"/>
    <w:rsid w:val="00740C86"/>
    <w:rsid w:val="00775B0E"/>
    <w:rsid w:val="00795322"/>
    <w:rsid w:val="007B1266"/>
    <w:rsid w:val="007B24DF"/>
    <w:rsid w:val="007D1613"/>
    <w:rsid w:val="007D4E27"/>
    <w:rsid w:val="007E63B9"/>
    <w:rsid w:val="007F2C59"/>
    <w:rsid w:val="00801A1A"/>
    <w:rsid w:val="008146E1"/>
    <w:rsid w:val="00886A8F"/>
    <w:rsid w:val="00891DA1"/>
    <w:rsid w:val="008B2CC1"/>
    <w:rsid w:val="008B60B2"/>
    <w:rsid w:val="008C56C5"/>
    <w:rsid w:val="008E1D04"/>
    <w:rsid w:val="008F1170"/>
    <w:rsid w:val="0090731E"/>
    <w:rsid w:val="00916EE2"/>
    <w:rsid w:val="0094772D"/>
    <w:rsid w:val="00954DEB"/>
    <w:rsid w:val="00966A22"/>
    <w:rsid w:val="0096722F"/>
    <w:rsid w:val="00980843"/>
    <w:rsid w:val="0099667D"/>
    <w:rsid w:val="009A75EF"/>
    <w:rsid w:val="009C08F6"/>
    <w:rsid w:val="009C72D8"/>
    <w:rsid w:val="009E2791"/>
    <w:rsid w:val="009E3F6F"/>
    <w:rsid w:val="009F2BFE"/>
    <w:rsid w:val="009F499F"/>
    <w:rsid w:val="00A14CDA"/>
    <w:rsid w:val="00A23534"/>
    <w:rsid w:val="00A257F7"/>
    <w:rsid w:val="00A375BF"/>
    <w:rsid w:val="00A42C5D"/>
    <w:rsid w:val="00A42DAF"/>
    <w:rsid w:val="00A43B58"/>
    <w:rsid w:val="00A44481"/>
    <w:rsid w:val="00A45BD8"/>
    <w:rsid w:val="00A51ECC"/>
    <w:rsid w:val="00A840C6"/>
    <w:rsid w:val="00A869B7"/>
    <w:rsid w:val="00AC205C"/>
    <w:rsid w:val="00AE12D6"/>
    <w:rsid w:val="00AF0A6B"/>
    <w:rsid w:val="00B05A69"/>
    <w:rsid w:val="00B24AB3"/>
    <w:rsid w:val="00B33CFA"/>
    <w:rsid w:val="00B43318"/>
    <w:rsid w:val="00B70D88"/>
    <w:rsid w:val="00B7219B"/>
    <w:rsid w:val="00B94843"/>
    <w:rsid w:val="00B9734B"/>
    <w:rsid w:val="00BC350B"/>
    <w:rsid w:val="00BE65C9"/>
    <w:rsid w:val="00C00ED8"/>
    <w:rsid w:val="00C11BFE"/>
    <w:rsid w:val="00C84EC1"/>
    <w:rsid w:val="00CD115A"/>
    <w:rsid w:val="00D14BBB"/>
    <w:rsid w:val="00D176CA"/>
    <w:rsid w:val="00D2508F"/>
    <w:rsid w:val="00D45252"/>
    <w:rsid w:val="00D624CA"/>
    <w:rsid w:val="00D71B4D"/>
    <w:rsid w:val="00D742EE"/>
    <w:rsid w:val="00D81130"/>
    <w:rsid w:val="00D86510"/>
    <w:rsid w:val="00D93D55"/>
    <w:rsid w:val="00DB5C83"/>
    <w:rsid w:val="00DD2C25"/>
    <w:rsid w:val="00DD5B81"/>
    <w:rsid w:val="00E12097"/>
    <w:rsid w:val="00E21896"/>
    <w:rsid w:val="00E335FE"/>
    <w:rsid w:val="00E461B4"/>
    <w:rsid w:val="00E52FA6"/>
    <w:rsid w:val="00E97786"/>
    <w:rsid w:val="00EC4E49"/>
    <w:rsid w:val="00ED77FB"/>
    <w:rsid w:val="00EE0573"/>
    <w:rsid w:val="00EE45FA"/>
    <w:rsid w:val="00F14EDF"/>
    <w:rsid w:val="00F474B4"/>
    <w:rsid w:val="00F66152"/>
    <w:rsid w:val="00F7769F"/>
    <w:rsid w:val="00F9106A"/>
    <w:rsid w:val="00F9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4448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44481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semiHidden/>
    <w:rsid w:val="006F66F3"/>
    <w:rPr>
      <w:rFonts w:ascii="Arial" w:eastAsia="SimSun" w:hAnsi="Arial" w:cs="Arial"/>
      <w:sz w:val="22"/>
      <w:lang w:eastAsia="zh-CN"/>
    </w:rPr>
  </w:style>
  <w:style w:type="paragraph" w:styleId="BodyTextIndent2">
    <w:name w:val="Body Text Indent 2"/>
    <w:basedOn w:val="Normal"/>
    <w:link w:val="BodyTextIndent2Char"/>
    <w:rsid w:val="006F66F3"/>
    <w:pPr>
      <w:ind w:left="3960" w:hanging="1975"/>
    </w:pPr>
  </w:style>
  <w:style w:type="character" w:customStyle="1" w:styleId="BodyTextIndent2Char">
    <w:name w:val="Body Text Indent 2 Char"/>
    <w:basedOn w:val="DefaultParagraphFont"/>
    <w:link w:val="BodyTextIndent2"/>
    <w:rsid w:val="006F66F3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090D17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7F2C59"/>
    <w:pPr>
      <w:ind w:left="284" w:hanging="284"/>
    </w:pPr>
    <w:rPr>
      <w:color w:val="222222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7F2C59"/>
    <w:rPr>
      <w:rFonts w:ascii="Arial" w:eastAsia="SimSun" w:hAnsi="Arial" w:cs="Arial"/>
      <w:color w:val="222222"/>
      <w:sz w:val="22"/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4448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44481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semiHidden/>
    <w:rsid w:val="006F66F3"/>
    <w:rPr>
      <w:rFonts w:ascii="Arial" w:eastAsia="SimSun" w:hAnsi="Arial" w:cs="Arial"/>
      <w:sz w:val="22"/>
      <w:lang w:eastAsia="zh-CN"/>
    </w:rPr>
  </w:style>
  <w:style w:type="paragraph" w:styleId="BodyTextIndent2">
    <w:name w:val="Body Text Indent 2"/>
    <w:basedOn w:val="Normal"/>
    <w:link w:val="BodyTextIndent2Char"/>
    <w:rsid w:val="006F66F3"/>
    <w:pPr>
      <w:ind w:left="3960" w:hanging="1975"/>
    </w:pPr>
  </w:style>
  <w:style w:type="character" w:customStyle="1" w:styleId="BodyTextIndent2Char">
    <w:name w:val="Body Text Indent 2 Char"/>
    <w:basedOn w:val="DefaultParagraphFont"/>
    <w:link w:val="BodyTextIndent2"/>
    <w:rsid w:val="006F66F3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090D17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7F2C59"/>
    <w:pPr>
      <w:ind w:left="284" w:hanging="284"/>
    </w:pPr>
    <w:rPr>
      <w:color w:val="222222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7F2C59"/>
    <w:rPr>
      <w:rFonts w:ascii="Arial" w:eastAsia="SimSun" w:hAnsi="Arial" w:cs="Arial"/>
      <w:color w:val="222222"/>
      <w:sz w:val="22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A4D76-D0D8-40CC-9764-F88756E6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(E).dot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 LAXALDE Maria Raquel</dc:creator>
  <cp:keywords>JCH/sc</cp:keywords>
  <cp:lastModifiedBy>JAZAIRY Ali</cp:lastModifiedBy>
  <cp:revision>2</cp:revision>
  <cp:lastPrinted>2015-01-06T12:18:00Z</cp:lastPrinted>
  <dcterms:created xsi:type="dcterms:W3CDTF">2015-04-20T15:07:00Z</dcterms:created>
  <dcterms:modified xsi:type="dcterms:W3CDTF">2015-04-20T15:07:00Z</dcterms:modified>
</cp:coreProperties>
</file>