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654AB" w:rsidRPr="000654AB" w14:paraId="71671745" w14:textId="77777777" w:rsidTr="000F3ED8">
        <w:tc>
          <w:tcPr>
            <w:tcW w:w="4513" w:type="dxa"/>
            <w:tcBorders>
              <w:bottom w:val="single" w:sz="4" w:space="0" w:color="auto"/>
            </w:tcBorders>
            <w:tcMar>
              <w:bottom w:w="170" w:type="dxa"/>
            </w:tcMar>
          </w:tcPr>
          <w:p w14:paraId="0834F734" w14:textId="77777777" w:rsidR="004D2D34" w:rsidRPr="000654AB" w:rsidRDefault="004D2D34" w:rsidP="000654AB">
            <w:pPr>
              <w:rPr>
                <w:lang w:val="fr-FR"/>
              </w:rPr>
            </w:pPr>
          </w:p>
        </w:tc>
        <w:tc>
          <w:tcPr>
            <w:tcW w:w="4337" w:type="dxa"/>
            <w:tcBorders>
              <w:bottom w:val="single" w:sz="4" w:space="0" w:color="auto"/>
            </w:tcBorders>
            <w:tcMar>
              <w:left w:w="0" w:type="dxa"/>
              <w:right w:w="0" w:type="dxa"/>
            </w:tcMar>
          </w:tcPr>
          <w:p w14:paraId="72FC3B03" w14:textId="77777777" w:rsidR="004D2D34" w:rsidRPr="000654AB" w:rsidRDefault="004D2D34" w:rsidP="000654AB">
            <w:pPr>
              <w:rPr>
                <w:lang w:val="fr-FR"/>
              </w:rPr>
            </w:pPr>
            <w:r w:rsidRPr="000654AB">
              <w:rPr>
                <w:noProof/>
                <w:lang w:eastAsia="en-US"/>
              </w:rPr>
              <w:drawing>
                <wp:inline distT="0" distB="0" distL="0" distR="0" wp14:anchorId="42A35006" wp14:editId="0E41C143">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170D9F9" w14:textId="77777777" w:rsidR="004D2D34" w:rsidRPr="000654AB" w:rsidRDefault="004D2D34" w:rsidP="000654AB">
            <w:pPr>
              <w:jc w:val="right"/>
              <w:rPr>
                <w:lang w:val="fr-FR"/>
              </w:rPr>
            </w:pPr>
            <w:r w:rsidRPr="000654AB">
              <w:rPr>
                <w:b/>
                <w:sz w:val="40"/>
                <w:szCs w:val="40"/>
                <w:lang w:val="fr-FR"/>
              </w:rPr>
              <w:t>F</w:t>
            </w:r>
          </w:p>
        </w:tc>
      </w:tr>
      <w:tr w:rsidR="000654AB" w:rsidRPr="000654AB" w14:paraId="37E678B5" w14:textId="77777777" w:rsidTr="000F3ED8">
        <w:trPr>
          <w:trHeight w:hRule="exact" w:val="357"/>
        </w:trPr>
        <w:tc>
          <w:tcPr>
            <w:tcW w:w="9356" w:type="dxa"/>
            <w:gridSpan w:val="3"/>
            <w:tcBorders>
              <w:top w:val="single" w:sz="4" w:space="0" w:color="auto"/>
            </w:tcBorders>
            <w:tcMar>
              <w:top w:w="170" w:type="dxa"/>
              <w:left w:w="0" w:type="dxa"/>
              <w:right w:w="0" w:type="dxa"/>
            </w:tcMar>
            <w:vAlign w:val="bottom"/>
          </w:tcPr>
          <w:p w14:paraId="1AF4AEE6" w14:textId="77777777" w:rsidR="004D2D34" w:rsidRPr="000654AB" w:rsidRDefault="004D2D34" w:rsidP="000654AB">
            <w:pPr>
              <w:jc w:val="right"/>
              <w:rPr>
                <w:rFonts w:ascii="Arial Black" w:hAnsi="Arial Black"/>
                <w:caps/>
                <w:sz w:val="15"/>
                <w:lang w:val="fr-FR"/>
              </w:rPr>
            </w:pPr>
            <w:r w:rsidRPr="000654AB">
              <w:rPr>
                <w:rFonts w:ascii="Arial Black" w:hAnsi="Arial Black"/>
                <w:caps/>
                <w:sz w:val="15"/>
                <w:lang w:val="fr-FR"/>
              </w:rPr>
              <w:t>PCT/CTC/30/</w:t>
            </w:r>
            <w:bookmarkStart w:id="0" w:name="Code"/>
            <w:bookmarkEnd w:id="0"/>
            <w:r w:rsidRPr="000654AB">
              <w:rPr>
                <w:rFonts w:ascii="Arial Black" w:hAnsi="Arial Black"/>
                <w:caps/>
                <w:sz w:val="15"/>
                <w:lang w:val="fr-FR"/>
              </w:rPr>
              <w:t>21</w:t>
            </w:r>
          </w:p>
        </w:tc>
      </w:tr>
      <w:tr w:rsidR="000654AB" w:rsidRPr="000654AB" w14:paraId="7B3C599A" w14:textId="77777777" w:rsidTr="000F3ED8">
        <w:trPr>
          <w:trHeight w:hRule="exact" w:val="170"/>
        </w:trPr>
        <w:tc>
          <w:tcPr>
            <w:tcW w:w="9356" w:type="dxa"/>
            <w:gridSpan w:val="3"/>
            <w:noWrap/>
            <w:tcMar>
              <w:left w:w="0" w:type="dxa"/>
              <w:right w:w="0" w:type="dxa"/>
            </w:tcMar>
            <w:vAlign w:val="bottom"/>
          </w:tcPr>
          <w:p w14:paraId="1FB198B7" w14:textId="19A5B3F0" w:rsidR="004D2D34" w:rsidRPr="000654AB" w:rsidRDefault="004D2D34" w:rsidP="000654AB">
            <w:pPr>
              <w:jc w:val="right"/>
              <w:rPr>
                <w:rFonts w:ascii="Arial Black" w:hAnsi="Arial Black"/>
                <w:caps/>
                <w:sz w:val="15"/>
                <w:lang w:val="fr-FR"/>
              </w:rPr>
            </w:pPr>
            <w:r w:rsidRPr="000654AB">
              <w:rPr>
                <w:rFonts w:ascii="Arial Black" w:hAnsi="Arial Black"/>
                <w:caps/>
                <w:sz w:val="15"/>
                <w:lang w:val="fr-FR"/>
              </w:rPr>
              <w:t>ORIGINAL</w:t>
            </w:r>
            <w:r w:rsidR="00677262" w:rsidRPr="000654AB">
              <w:rPr>
                <w:rFonts w:ascii="Arial Black" w:hAnsi="Arial Black"/>
                <w:caps/>
                <w:sz w:val="15"/>
                <w:lang w:val="fr-FR"/>
              </w:rPr>
              <w:t> :</w:t>
            </w:r>
            <w:r w:rsidRPr="000654AB">
              <w:rPr>
                <w:rFonts w:ascii="Arial Black" w:hAnsi="Arial Black"/>
                <w:caps/>
                <w:sz w:val="15"/>
                <w:lang w:val="fr-FR"/>
              </w:rPr>
              <w:t xml:space="preserve"> </w:t>
            </w:r>
            <w:bookmarkStart w:id="1" w:name="Original"/>
            <w:bookmarkEnd w:id="1"/>
            <w:r w:rsidRPr="000654AB">
              <w:rPr>
                <w:rFonts w:ascii="Arial Black" w:hAnsi="Arial Black"/>
                <w:caps/>
                <w:sz w:val="15"/>
                <w:lang w:val="fr-FR"/>
              </w:rPr>
              <w:t>anglais</w:t>
            </w:r>
          </w:p>
        </w:tc>
      </w:tr>
      <w:tr w:rsidR="004D2D34" w:rsidRPr="000654AB" w14:paraId="07FD96D6" w14:textId="77777777" w:rsidTr="000F3ED8">
        <w:trPr>
          <w:trHeight w:hRule="exact" w:val="198"/>
        </w:trPr>
        <w:tc>
          <w:tcPr>
            <w:tcW w:w="9356" w:type="dxa"/>
            <w:gridSpan w:val="3"/>
            <w:tcMar>
              <w:left w:w="0" w:type="dxa"/>
              <w:right w:w="0" w:type="dxa"/>
            </w:tcMar>
            <w:vAlign w:val="bottom"/>
          </w:tcPr>
          <w:p w14:paraId="554660D4" w14:textId="39D2299F" w:rsidR="004D2D34" w:rsidRPr="000654AB" w:rsidRDefault="004D2D34" w:rsidP="000654AB">
            <w:pPr>
              <w:jc w:val="right"/>
              <w:rPr>
                <w:rFonts w:ascii="Arial Black" w:hAnsi="Arial Black"/>
                <w:caps/>
                <w:sz w:val="15"/>
                <w:lang w:val="fr-FR"/>
              </w:rPr>
            </w:pPr>
            <w:r w:rsidRPr="000654AB">
              <w:rPr>
                <w:rFonts w:ascii="Arial Black" w:hAnsi="Arial Black"/>
                <w:caps/>
                <w:sz w:val="15"/>
                <w:lang w:val="fr-FR"/>
              </w:rPr>
              <w:t>DATE</w:t>
            </w:r>
            <w:r w:rsidR="00677262" w:rsidRPr="000654AB">
              <w:rPr>
                <w:rFonts w:ascii="Arial Black" w:hAnsi="Arial Black"/>
                <w:caps/>
                <w:sz w:val="15"/>
                <w:lang w:val="fr-FR"/>
              </w:rPr>
              <w:t> :</w:t>
            </w:r>
            <w:r w:rsidRPr="000654AB">
              <w:rPr>
                <w:rFonts w:ascii="Arial Black" w:hAnsi="Arial Black"/>
                <w:caps/>
                <w:sz w:val="15"/>
                <w:lang w:val="fr-FR"/>
              </w:rPr>
              <w:t xml:space="preserve"> </w:t>
            </w:r>
            <w:bookmarkStart w:id="2" w:name="Date"/>
            <w:bookmarkEnd w:id="2"/>
            <w:r w:rsidRPr="000654AB">
              <w:rPr>
                <w:rFonts w:ascii="Arial Black" w:hAnsi="Arial Black"/>
                <w:caps/>
                <w:sz w:val="15"/>
                <w:lang w:val="fr-FR"/>
              </w:rPr>
              <w:t>16 mars 2017</w:t>
            </w:r>
          </w:p>
        </w:tc>
      </w:tr>
    </w:tbl>
    <w:p w14:paraId="26903FD9" w14:textId="77777777" w:rsidR="004D2D34" w:rsidRPr="000654AB" w:rsidRDefault="004D2D34" w:rsidP="000654AB">
      <w:pPr>
        <w:rPr>
          <w:lang w:val="fr-FR"/>
        </w:rPr>
      </w:pPr>
    </w:p>
    <w:p w14:paraId="06EE32D7" w14:textId="77777777" w:rsidR="004D2D34" w:rsidRPr="000654AB" w:rsidRDefault="004D2D34" w:rsidP="000654AB">
      <w:pPr>
        <w:rPr>
          <w:lang w:val="fr-FR"/>
        </w:rPr>
      </w:pPr>
    </w:p>
    <w:p w14:paraId="7B210EC2" w14:textId="77777777" w:rsidR="004D2D34" w:rsidRPr="000654AB" w:rsidRDefault="004D2D34" w:rsidP="000654AB">
      <w:pPr>
        <w:rPr>
          <w:lang w:val="fr-FR"/>
        </w:rPr>
      </w:pPr>
    </w:p>
    <w:p w14:paraId="3E403292" w14:textId="77777777" w:rsidR="004D2D34" w:rsidRPr="000654AB" w:rsidRDefault="004D2D34" w:rsidP="000654AB">
      <w:pPr>
        <w:rPr>
          <w:lang w:val="fr-FR"/>
        </w:rPr>
      </w:pPr>
    </w:p>
    <w:p w14:paraId="3FE0DBE3" w14:textId="77777777" w:rsidR="004D2D34" w:rsidRPr="000654AB" w:rsidRDefault="004D2D34" w:rsidP="000654AB">
      <w:pPr>
        <w:rPr>
          <w:lang w:val="fr-FR"/>
        </w:rPr>
      </w:pPr>
    </w:p>
    <w:p w14:paraId="30606CEE" w14:textId="77777777" w:rsidR="004D2D34" w:rsidRPr="000654AB" w:rsidRDefault="004D2D34" w:rsidP="000654AB">
      <w:pPr>
        <w:rPr>
          <w:b/>
          <w:sz w:val="28"/>
          <w:szCs w:val="28"/>
          <w:lang w:val="fr-FR"/>
        </w:rPr>
      </w:pPr>
      <w:r w:rsidRPr="000654AB">
        <w:rPr>
          <w:b/>
          <w:sz w:val="28"/>
          <w:szCs w:val="28"/>
          <w:lang w:val="fr-FR"/>
        </w:rPr>
        <w:t>Traité de coopération en matière de brevets (PCT)</w:t>
      </w:r>
    </w:p>
    <w:p w14:paraId="7E3FBBA7" w14:textId="77777777" w:rsidR="004D2D34" w:rsidRPr="000654AB" w:rsidRDefault="004D2D34" w:rsidP="000654AB">
      <w:pPr>
        <w:rPr>
          <w:b/>
          <w:sz w:val="28"/>
          <w:szCs w:val="28"/>
          <w:lang w:val="fr-FR"/>
        </w:rPr>
      </w:pPr>
      <w:r w:rsidRPr="000654AB">
        <w:rPr>
          <w:b/>
          <w:sz w:val="28"/>
          <w:szCs w:val="28"/>
          <w:lang w:val="fr-FR"/>
        </w:rPr>
        <w:t>Comité de coopération technique</w:t>
      </w:r>
    </w:p>
    <w:p w14:paraId="6E0EE3A9" w14:textId="77777777" w:rsidR="004D2D34" w:rsidRPr="000654AB" w:rsidRDefault="004D2D34" w:rsidP="000654AB">
      <w:pPr>
        <w:rPr>
          <w:lang w:val="fr-FR"/>
        </w:rPr>
      </w:pPr>
    </w:p>
    <w:p w14:paraId="4C40BD1C" w14:textId="77777777" w:rsidR="004D2D34" w:rsidRPr="000654AB" w:rsidRDefault="004D2D34" w:rsidP="000654AB">
      <w:pPr>
        <w:rPr>
          <w:lang w:val="fr-FR"/>
        </w:rPr>
      </w:pPr>
    </w:p>
    <w:p w14:paraId="6AA3B89B" w14:textId="7E828C23" w:rsidR="004D2D34" w:rsidRPr="000654AB" w:rsidRDefault="004D2D34" w:rsidP="000654AB">
      <w:pPr>
        <w:rPr>
          <w:b/>
          <w:sz w:val="24"/>
          <w:szCs w:val="24"/>
          <w:lang w:val="fr-FR"/>
        </w:rPr>
      </w:pPr>
      <w:r w:rsidRPr="000654AB">
        <w:rPr>
          <w:b/>
          <w:sz w:val="24"/>
          <w:szCs w:val="24"/>
          <w:lang w:val="fr-FR"/>
        </w:rPr>
        <w:t>Trent</w:t>
      </w:r>
      <w:r w:rsidR="00677262" w:rsidRPr="000654AB">
        <w:rPr>
          <w:b/>
          <w:sz w:val="24"/>
          <w:szCs w:val="24"/>
          <w:lang w:val="fr-FR"/>
        </w:rPr>
        <w:t>ième session</w:t>
      </w:r>
    </w:p>
    <w:p w14:paraId="25EDFF8E" w14:textId="77777777" w:rsidR="004D2D34" w:rsidRPr="000654AB" w:rsidRDefault="004D2D34" w:rsidP="000654AB">
      <w:pPr>
        <w:rPr>
          <w:b/>
          <w:sz w:val="24"/>
          <w:szCs w:val="24"/>
          <w:lang w:val="fr-FR"/>
        </w:rPr>
      </w:pPr>
      <w:r w:rsidRPr="000654AB">
        <w:rPr>
          <w:b/>
          <w:sz w:val="24"/>
          <w:szCs w:val="24"/>
          <w:lang w:val="fr-FR"/>
        </w:rPr>
        <w:t>Genève, 8 – 12 mai 2017</w:t>
      </w:r>
    </w:p>
    <w:p w14:paraId="3671BDFB" w14:textId="77777777" w:rsidR="004D2D34" w:rsidRPr="000654AB" w:rsidRDefault="004D2D34" w:rsidP="000654AB">
      <w:pPr>
        <w:rPr>
          <w:lang w:val="fr-FR"/>
        </w:rPr>
      </w:pPr>
    </w:p>
    <w:p w14:paraId="44922664" w14:textId="77777777" w:rsidR="004D2D34" w:rsidRPr="000654AB" w:rsidRDefault="004D2D34" w:rsidP="000654AB">
      <w:pPr>
        <w:rPr>
          <w:lang w:val="fr-FR"/>
        </w:rPr>
      </w:pPr>
    </w:p>
    <w:p w14:paraId="35D7ACDC" w14:textId="77777777" w:rsidR="004D2D34" w:rsidRPr="000654AB" w:rsidRDefault="004D2D34" w:rsidP="000654AB">
      <w:pPr>
        <w:rPr>
          <w:lang w:val="fr-FR"/>
        </w:rPr>
      </w:pPr>
    </w:p>
    <w:p w14:paraId="2E0F484B" w14:textId="77F4017F" w:rsidR="00DD3565" w:rsidRPr="000654AB" w:rsidRDefault="004D2D34" w:rsidP="000654AB">
      <w:pPr>
        <w:rPr>
          <w:caps/>
          <w:sz w:val="24"/>
          <w:lang w:val="fr-FR"/>
        </w:rPr>
      </w:pPr>
      <w:r w:rsidRPr="000654AB">
        <w:rPr>
          <w:caps/>
          <w:sz w:val="24"/>
          <w:lang w:val="fr-FR"/>
        </w:rPr>
        <w:t>P</w:t>
      </w:r>
      <w:r w:rsidR="00FB7D89" w:rsidRPr="000654AB">
        <w:rPr>
          <w:caps/>
          <w:sz w:val="24"/>
          <w:lang w:val="fr-FR"/>
        </w:rPr>
        <w:t>rolongation de la nomination de l</w:t>
      </w:r>
      <w:r w:rsidR="00677262" w:rsidRPr="000654AB">
        <w:rPr>
          <w:caps/>
          <w:sz w:val="24"/>
          <w:lang w:val="fr-FR"/>
        </w:rPr>
        <w:t>’</w:t>
      </w:r>
      <w:r w:rsidR="00FB7D89" w:rsidRPr="000654AB">
        <w:rPr>
          <w:caps/>
          <w:sz w:val="24"/>
          <w:lang w:val="fr-FR"/>
        </w:rPr>
        <w:t>Entreprise d</w:t>
      </w:r>
      <w:r w:rsidR="00677262" w:rsidRPr="000654AB">
        <w:rPr>
          <w:caps/>
          <w:sz w:val="24"/>
          <w:lang w:val="fr-FR"/>
        </w:rPr>
        <w:t>’</w:t>
      </w:r>
      <w:r w:rsidR="00FB7D89" w:rsidRPr="000654AB">
        <w:rPr>
          <w:caps/>
          <w:sz w:val="24"/>
          <w:lang w:val="fr-FR"/>
        </w:rPr>
        <w:t xml:space="preserve">État </w:t>
      </w:r>
      <w:r w:rsidR="009456CE" w:rsidRPr="000654AB">
        <w:rPr>
          <w:caps/>
          <w:sz w:val="24"/>
          <w:lang w:val="fr-FR"/>
        </w:rPr>
        <w:t xml:space="preserve">dénommée </w:t>
      </w:r>
      <w:r w:rsidR="00FB7D89" w:rsidRPr="000654AB">
        <w:rPr>
          <w:caps/>
          <w:sz w:val="24"/>
          <w:lang w:val="fr-FR"/>
        </w:rPr>
        <w:t xml:space="preserve">“Institut ukrainien de la propriété </w:t>
      </w:r>
      <w:r w:rsidR="009456CE" w:rsidRPr="000654AB">
        <w:rPr>
          <w:caps/>
          <w:sz w:val="24"/>
          <w:lang w:val="fr-FR"/>
        </w:rPr>
        <w:t>intellectuelle</w:t>
      </w:r>
      <w:r w:rsidR="00FB7D89" w:rsidRPr="000654AB">
        <w:rPr>
          <w:caps/>
          <w:sz w:val="24"/>
          <w:lang w:val="fr-FR"/>
        </w:rPr>
        <w:t>” en qualité d</w:t>
      </w:r>
      <w:r w:rsidR="00677262" w:rsidRPr="000654AB">
        <w:rPr>
          <w:caps/>
          <w:sz w:val="24"/>
          <w:lang w:val="fr-FR"/>
        </w:rPr>
        <w:t>’</w:t>
      </w:r>
      <w:r w:rsidR="00FB7D89" w:rsidRPr="000654AB">
        <w:rPr>
          <w:caps/>
          <w:sz w:val="24"/>
          <w:lang w:val="fr-FR"/>
        </w:rPr>
        <w:t>administration chargée de la recherche internationale et de l</w:t>
      </w:r>
      <w:r w:rsidR="00677262" w:rsidRPr="000654AB">
        <w:rPr>
          <w:caps/>
          <w:sz w:val="24"/>
          <w:lang w:val="fr-FR"/>
        </w:rPr>
        <w:t>’</w:t>
      </w:r>
      <w:r w:rsidR="00FB7D89" w:rsidRPr="000654AB">
        <w:rPr>
          <w:caps/>
          <w:sz w:val="24"/>
          <w:lang w:val="fr-FR"/>
        </w:rPr>
        <w:t>examen prél</w:t>
      </w:r>
      <w:r w:rsidRPr="000654AB">
        <w:rPr>
          <w:caps/>
          <w:sz w:val="24"/>
          <w:lang w:val="fr-FR"/>
        </w:rPr>
        <w:t>iminaire international selon le </w:t>
      </w:r>
      <w:r w:rsidR="00FB7D89" w:rsidRPr="000654AB">
        <w:rPr>
          <w:caps/>
          <w:sz w:val="24"/>
          <w:lang w:val="fr-FR"/>
        </w:rPr>
        <w:t>PCT</w:t>
      </w:r>
    </w:p>
    <w:p w14:paraId="1B552CF4" w14:textId="77777777" w:rsidR="00DD3565" w:rsidRPr="000654AB" w:rsidRDefault="00DD3565" w:rsidP="000654AB">
      <w:pPr>
        <w:rPr>
          <w:lang w:val="fr-FR"/>
        </w:rPr>
      </w:pPr>
    </w:p>
    <w:p w14:paraId="2DAA5FF6" w14:textId="77777777" w:rsidR="00DD3565" w:rsidRPr="000654AB" w:rsidRDefault="00FB7D89" w:rsidP="000654AB">
      <w:pPr>
        <w:rPr>
          <w:i/>
          <w:lang w:val="fr-FR"/>
        </w:rPr>
      </w:pPr>
      <w:bookmarkStart w:id="3" w:name="Prepared"/>
      <w:bookmarkEnd w:id="3"/>
      <w:r w:rsidRPr="000654AB">
        <w:rPr>
          <w:i/>
          <w:lang w:val="fr-FR"/>
        </w:rPr>
        <w:t>Document établi par le Bureau international</w:t>
      </w:r>
    </w:p>
    <w:p w14:paraId="7C30399A" w14:textId="77777777" w:rsidR="00DD3565" w:rsidRPr="000654AB" w:rsidRDefault="00DD3565" w:rsidP="000654AB">
      <w:pPr>
        <w:rPr>
          <w:lang w:val="fr-FR"/>
        </w:rPr>
      </w:pPr>
    </w:p>
    <w:p w14:paraId="611ED5F5" w14:textId="77777777" w:rsidR="00DD3565" w:rsidRPr="000654AB" w:rsidRDefault="00DD3565" w:rsidP="000654AB">
      <w:pPr>
        <w:rPr>
          <w:lang w:val="fr-FR"/>
        </w:rPr>
      </w:pPr>
    </w:p>
    <w:p w14:paraId="77031282" w14:textId="77777777" w:rsidR="00DD3565" w:rsidRPr="000654AB" w:rsidRDefault="00DD3565" w:rsidP="000654AB">
      <w:pPr>
        <w:rPr>
          <w:lang w:val="fr-FR"/>
        </w:rPr>
      </w:pPr>
    </w:p>
    <w:p w14:paraId="4BEA04C1" w14:textId="77777777" w:rsidR="00DD3565" w:rsidRPr="000654AB" w:rsidRDefault="00DD3565" w:rsidP="000654AB">
      <w:pPr>
        <w:rPr>
          <w:lang w:val="fr-FR"/>
        </w:rPr>
      </w:pPr>
    </w:p>
    <w:p w14:paraId="6BC53FF2" w14:textId="303B5848" w:rsidR="00DD3565" w:rsidRPr="000654AB" w:rsidRDefault="00FB7D89" w:rsidP="000654AB">
      <w:pPr>
        <w:pStyle w:val="ONUMFS"/>
        <w:rPr>
          <w:lang w:val="fr-FR"/>
        </w:rPr>
      </w:pPr>
      <w:bookmarkStart w:id="4" w:name="_Ref447032909"/>
      <w:r w:rsidRPr="000654AB">
        <w:rPr>
          <w:lang w:val="fr-FR"/>
        </w:rPr>
        <w:t>Toutes les administrations internationales existantes ont été nommées par l</w:t>
      </w:r>
      <w:r w:rsidR="00677262" w:rsidRPr="000654AB">
        <w:rPr>
          <w:lang w:val="fr-FR"/>
        </w:rPr>
        <w:t>’</w:t>
      </w:r>
      <w:r w:rsidRPr="000654AB">
        <w:rPr>
          <w:lang w:val="fr-FR"/>
        </w:rPr>
        <w:t>Assemblée de l</w:t>
      </w:r>
      <w:r w:rsidR="00677262" w:rsidRPr="000654AB">
        <w:rPr>
          <w:lang w:val="fr-FR"/>
        </w:rPr>
        <w:t>’</w:t>
      </w:r>
      <w:r w:rsidRPr="000654AB">
        <w:rPr>
          <w:lang w:val="fr-FR"/>
        </w:rPr>
        <w:t>Union</w:t>
      </w:r>
      <w:r w:rsidR="0038182C" w:rsidRPr="000654AB">
        <w:rPr>
          <w:lang w:val="fr-FR"/>
        </w:rPr>
        <w:t xml:space="preserve"> du PCT</w:t>
      </w:r>
      <w:r w:rsidRPr="000654AB">
        <w:rPr>
          <w:lang w:val="fr-FR"/>
        </w:rPr>
        <w:t xml:space="preserve"> pour une période s</w:t>
      </w:r>
      <w:r w:rsidR="00677262" w:rsidRPr="000654AB">
        <w:rPr>
          <w:lang w:val="fr-FR"/>
        </w:rPr>
        <w:t>’</w:t>
      </w:r>
      <w:r w:rsidRPr="000654AB">
        <w:rPr>
          <w:lang w:val="fr-FR"/>
        </w:rPr>
        <w:t>achevant le 3</w:t>
      </w:r>
      <w:r w:rsidR="0038182C" w:rsidRPr="000654AB">
        <w:rPr>
          <w:lang w:val="fr-FR"/>
        </w:rPr>
        <w:t>1 décembre 20</w:t>
      </w:r>
      <w:r w:rsidRPr="000654AB">
        <w:rPr>
          <w:lang w:val="fr-FR"/>
        </w:rPr>
        <w:t>17.</w:t>
      </w:r>
      <w:r w:rsidR="005C40A3" w:rsidRPr="000654AB">
        <w:rPr>
          <w:lang w:val="fr-FR"/>
        </w:rPr>
        <w:t xml:space="preserve">  </w:t>
      </w:r>
      <w:bookmarkEnd w:id="4"/>
      <w:r w:rsidR="0038182C" w:rsidRPr="000654AB">
        <w:rPr>
          <w:lang w:val="fr-FR"/>
        </w:rPr>
        <w:t>En 2017</w:t>
      </w:r>
      <w:r w:rsidRPr="000654AB">
        <w:rPr>
          <w:lang w:val="fr-FR"/>
        </w:rPr>
        <w:t>, l</w:t>
      </w:r>
      <w:r w:rsidR="00677262" w:rsidRPr="000654AB">
        <w:rPr>
          <w:lang w:val="fr-FR"/>
        </w:rPr>
        <w:t>’</w:t>
      </w:r>
      <w:r w:rsidRPr="000654AB">
        <w:rPr>
          <w:lang w:val="fr-FR"/>
        </w:rPr>
        <w:t>assemblée devra donc prendre une décision en ce qui concerne la prolongation de la nomination de chaque administration internationale existante qui souhaite demander une telle prolongation, après avoir sollicité l</w:t>
      </w:r>
      <w:r w:rsidR="00677262" w:rsidRPr="000654AB">
        <w:rPr>
          <w:lang w:val="fr-FR"/>
        </w:rPr>
        <w:t>’</w:t>
      </w:r>
      <w:r w:rsidRPr="000654AB">
        <w:rPr>
          <w:lang w:val="fr-FR"/>
        </w:rPr>
        <w:t xml:space="preserve">avis du comité (voir les </w:t>
      </w:r>
      <w:r w:rsidR="0038182C" w:rsidRPr="000654AB">
        <w:rPr>
          <w:lang w:val="fr-FR"/>
        </w:rPr>
        <w:t>articles 1</w:t>
      </w:r>
      <w:r w:rsidR="00F04905" w:rsidRPr="000654AB">
        <w:rPr>
          <w:lang w:val="fr-FR"/>
        </w:rPr>
        <w:t>6.3)e) et </w:t>
      </w:r>
      <w:r w:rsidRPr="000654AB">
        <w:rPr>
          <w:lang w:val="fr-FR"/>
        </w:rPr>
        <w:t>32.3)</w:t>
      </w:r>
      <w:r w:rsidR="0038182C" w:rsidRPr="000654AB">
        <w:rPr>
          <w:lang w:val="fr-FR"/>
        </w:rPr>
        <w:t xml:space="preserve"> du PCT</w:t>
      </w:r>
      <w:r w:rsidRPr="000654AB">
        <w:rPr>
          <w:lang w:val="fr-FR"/>
        </w:rPr>
        <w:t>).</w:t>
      </w:r>
      <w:r w:rsidR="0035027E" w:rsidRPr="000654AB">
        <w:rPr>
          <w:lang w:val="fr-FR"/>
        </w:rPr>
        <w:t xml:space="preserve">  </w:t>
      </w:r>
      <w:r w:rsidR="00D7193D" w:rsidRPr="000654AB">
        <w:rPr>
          <w:lang w:val="fr-FR"/>
        </w:rPr>
        <w:t xml:space="preserve">Le </w:t>
      </w:r>
      <w:r w:rsidR="00773ABE" w:rsidRPr="000654AB">
        <w:rPr>
          <w:lang w:val="fr-FR"/>
        </w:rPr>
        <w:t xml:space="preserve">document PCT/CTC/30/INF/1 </w:t>
      </w:r>
      <w:r w:rsidR="00F55186" w:rsidRPr="000654AB">
        <w:rPr>
          <w:lang w:val="fr-FR"/>
        </w:rPr>
        <w:t>détaille cette proc</w:t>
      </w:r>
      <w:r w:rsidR="00773ABE" w:rsidRPr="000654AB">
        <w:rPr>
          <w:lang w:val="fr-FR"/>
        </w:rPr>
        <w:t xml:space="preserve">édure et définit </w:t>
      </w:r>
      <w:r w:rsidR="007C7666" w:rsidRPr="000654AB">
        <w:rPr>
          <w:lang w:val="fr-FR"/>
        </w:rPr>
        <w:t xml:space="preserve">le </w:t>
      </w:r>
      <w:r w:rsidR="00F55186" w:rsidRPr="000654AB">
        <w:rPr>
          <w:lang w:val="fr-FR"/>
        </w:rPr>
        <w:t xml:space="preserve">rôle du </w:t>
      </w:r>
      <w:r w:rsidR="00B06893" w:rsidRPr="000654AB">
        <w:rPr>
          <w:lang w:val="fr-FR"/>
        </w:rPr>
        <w:t>c</w:t>
      </w:r>
      <w:r w:rsidR="00F55186" w:rsidRPr="000654AB">
        <w:rPr>
          <w:lang w:val="fr-FR"/>
        </w:rPr>
        <w:t>omité</w:t>
      </w:r>
      <w:r w:rsidR="007C7666" w:rsidRPr="000654AB">
        <w:rPr>
          <w:lang w:val="fr-FR"/>
        </w:rPr>
        <w:t>.</w:t>
      </w:r>
    </w:p>
    <w:p w14:paraId="09330CF8" w14:textId="2EEFFA39" w:rsidR="000A325A" w:rsidRPr="000654AB" w:rsidRDefault="000A325A" w:rsidP="000654AB">
      <w:pPr>
        <w:pStyle w:val="ONUMFS"/>
        <w:rPr>
          <w:lang w:val="fr-FR"/>
        </w:rPr>
      </w:pPr>
      <w:r w:rsidRPr="000654AB">
        <w:rPr>
          <w:lang w:val="fr-FR"/>
        </w:rPr>
        <w:t>Le 2</w:t>
      </w:r>
      <w:r w:rsidR="0038182C" w:rsidRPr="000654AB">
        <w:rPr>
          <w:lang w:val="fr-FR"/>
        </w:rPr>
        <w:t>7 février 20</w:t>
      </w:r>
      <w:r w:rsidRPr="000654AB">
        <w:rPr>
          <w:lang w:val="fr-FR"/>
        </w:rPr>
        <w:t>17, l</w:t>
      </w:r>
      <w:r w:rsidR="00677262" w:rsidRPr="000654AB">
        <w:rPr>
          <w:lang w:val="fr-FR"/>
        </w:rPr>
        <w:t>’</w:t>
      </w:r>
      <w:r w:rsidR="00725888" w:rsidRPr="000654AB">
        <w:rPr>
          <w:lang w:val="fr-FR"/>
        </w:rPr>
        <w:t>entreprise d</w:t>
      </w:r>
      <w:r w:rsidR="00677262" w:rsidRPr="000654AB">
        <w:rPr>
          <w:lang w:val="fr-FR"/>
        </w:rPr>
        <w:t>’</w:t>
      </w:r>
      <w:r w:rsidR="00725888" w:rsidRPr="000654AB">
        <w:rPr>
          <w:lang w:val="fr-FR"/>
        </w:rPr>
        <w:t>État</w:t>
      </w:r>
      <w:r w:rsidRPr="000654AB">
        <w:rPr>
          <w:lang w:val="fr-FR"/>
        </w:rPr>
        <w:t xml:space="preserve"> </w:t>
      </w:r>
      <w:r w:rsidR="00725888" w:rsidRPr="000654AB">
        <w:rPr>
          <w:lang w:val="fr-FR"/>
        </w:rPr>
        <w:t xml:space="preserve">dénommée </w:t>
      </w:r>
      <w:r w:rsidR="0009602C" w:rsidRPr="000654AB">
        <w:rPr>
          <w:lang w:val="fr-FR"/>
        </w:rPr>
        <w:t>“</w:t>
      </w:r>
      <w:r w:rsidRPr="000654AB">
        <w:rPr>
          <w:lang w:val="fr-FR"/>
        </w:rPr>
        <w:t>Institut ukrainien de</w:t>
      </w:r>
      <w:r w:rsidR="005E309B" w:rsidRPr="000654AB">
        <w:rPr>
          <w:lang w:val="fr-FR"/>
        </w:rPr>
        <w:t xml:space="preserve"> la</w:t>
      </w:r>
      <w:r w:rsidRPr="000654AB">
        <w:rPr>
          <w:lang w:val="fr-FR"/>
        </w:rPr>
        <w:t xml:space="preserve"> propriété intellectuelle</w:t>
      </w:r>
      <w:r w:rsidR="0009602C" w:rsidRPr="000654AB">
        <w:rPr>
          <w:lang w:val="fr-FR"/>
        </w:rPr>
        <w:t>”</w:t>
      </w:r>
      <w:r w:rsidRPr="000654AB">
        <w:rPr>
          <w:lang w:val="fr-FR"/>
        </w:rPr>
        <w:t xml:space="preserve"> a </w:t>
      </w:r>
      <w:r w:rsidR="009A5FF3" w:rsidRPr="000654AB">
        <w:rPr>
          <w:lang w:val="fr-FR"/>
        </w:rPr>
        <w:t>présenté</w:t>
      </w:r>
      <w:r w:rsidRPr="000654AB">
        <w:rPr>
          <w:lang w:val="fr-FR"/>
        </w:rPr>
        <w:t xml:space="preserve"> </w:t>
      </w:r>
      <w:r w:rsidR="00725888" w:rsidRPr="000654AB">
        <w:rPr>
          <w:lang w:val="fr-FR"/>
        </w:rPr>
        <w:t>une</w:t>
      </w:r>
      <w:r w:rsidRPr="000654AB">
        <w:rPr>
          <w:lang w:val="fr-FR"/>
        </w:rPr>
        <w:t xml:space="preserve"> demande </w:t>
      </w:r>
      <w:r w:rsidR="009A5FF3" w:rsidRPr="000654AB">
        <w:rPr>
          <w:lang w:val="fr-FR"/>
        </w:rPr>
        <w:t>de prolongation de</w:t>
      </w:r>
      <w:r w:rsidRPr="000654AB">
        <w:rPr>
          <w:lang w:val="fr-FR"/>
        </w:rPr>
        <w:t xml:space="preserve"> sa nomination </w:t>
      </w:r>
      <w:r w:rsidR="001B6659" w:rsidRPr="000654AB">
        <w:rPr>
          <w:lang w:val="fr-FR"/>
        </w:rPr>
        <w:t>en qualité</w:t>
      </w:r>
      <w:r w:rsidRPr="000654AB">
        <w:rPr>
          <w:lang w:val="fr-FR"/>
        </w:rPr>
        <w:t xml:space="preserve"> </w:t>
      </w:r>
      <w:r w:rsidR="001B6659" w:rsidRPr="000654AB">
        <w:rPr>
          <w:lang w:val="fr-FR"/>
        </w:rPr>
        <w:t>d</w:t>
      </w:r>
      <w:r w:rsidR="00677262" w:rsidRPr="000654AB">
        <w:rPr>
          <w:lang w:val="fr-FR"/>
        </w:rPr>
        <w:t>’</w:t>
      </w:r>
      <w:r w:rsidR="00304B4D" w:rsidRPr="000654AB">
        <w:rPr>
          <w:lang w:val="fr-FR"/>
        </w:rPr>
        <w:t>administration chargée</w:t>
      </w:r>
      <w:r w:rsidRPr="000654AB">
        <w:rPr>
          <w:lang w:val="fr-FR"/>
        </w:rPr>
        <w:t xml:space="preserve"> de la recherche internationale et </w:t>
      </w:r>
      <w:r w:rsidR="00725888" w:rsidRPr="000654AB">
        <w:rPr>
          <w:lang w:val="fr-FR"/>
        </w:rPr>
        <w:t>d</w:t>
      </w:r>
      <w:r w:rsidR="00677262" w:rsidRPr="000654AB">
        <w:rPr>
          <w:lang w:val="fr-FR"/>
        </w:rPr>
        <w:t>’</w:t>
      </w:r>
      <w:r w:rsidRPr="000654AB">
        <w:rPr>
          <w:lang w:val="fr-FR"/>
        </w:rPr>
        <w:t>administration chargée de l</w:t>
      </w:r>
      <w:r w:rsidR="00677262" w:rsidRPr="000654AB">
        <w:rPr>
          <w:lang w:val="fr-FR"/>
        </w:rPr>
        <w:t>’</w:t>
      </w:r>
      <w:r w:rsidRPr="000654AB">
        <w:rPr>
          <w:lang w:val="fr-FR"/>
        </w:rPr>
        <w:t xml:space="preserve">examen préliminaire international </w:t>
      </w:r>
      <w:r w:rsidR="001B6659" w:rsidRPr="000654AB">
        <w:rPr>
          <w:lang w:val="fr-FR"/>
        </w:rPr>
        <w:t>selon</w:t>
      </w:r>
      <w:r w:rsidR="0038182C" w:rsidRPr="000654AB">
        <w:rPr>
          <w:lang w:val="fr-FR"/>
        </w:rPr>
        <w:t xml:space="preserve"> le </w:t>
      </w:r>
      <w:r w:rsidR="000654AB" w:rsidRPr="000654AB">
        <w:rPr>
          <w:lang w:val="fr-FR"/>
        </w:rPr>
        <w:t>PCT.  Ce</w:t>
      </w:r>
      <w:r w:rsidRPr="000654AB">
        <w:rPr>
          <w:lang w:val="fr-FR"/>
        </w:rPr>
        <w:t xml:space="preserve">tte demande est </w:t>
      </w:r>
      <w:r w:rsidR="00725888" w:rsidRPr="000654AB">
        <w:rPr>
          <w:lang w:val="fr-FR"/>
        </w:rPr>
        <w:t>reproduite à l</w:t>
      </w:r>
      <w:r w:rsidR="00677262" w:rsidRPr="000654AB">
        <w:rPr>
          <w:lang w:val="fr-FR"/>
        </w:rPr>
        <w:t>’</w:t>
      </w:r>
      <w:r w:rsidR="00725888" w:rsidRPr="000654AB">
        <w:rPr>
          <w:lang w:val="fr-FR"/>
        </w:rPr>
        <w:t xml:space="preserve">annexe du </w:t>
      </w:r>
      <w:r w:rsidRPr="000654AB">
        <w:rPr>
          <w:lang w:val="fr-FR"/>
        </w:rPr>
        <w:t>présent document.</w:t>
      </w:r>
    </w:p>
    <w:p w14:paraId="068548DC" w14:textId="77777777" w:rsidR="00DD3565" w:rsidRPr="000654AB" w:rsidRDefault="00FB7D89" w:rsidP="000654AB">
      <w:pPr>
        <w:pStyle w:val="ONUMFS"/>
        <w:ind w:left="5533"/>
        <w:rPr>
          <w:i/>
          <w:lang w:val="fr-FR"/>
        </w:rPr>
      </w:pPr>
      <w:r w:rsidRPr="000654AB">
        <w:rPr>
          <w:i/>
          <w:lang w:val="fr-FR"/>
        </w:rPr>
        <w:t>Le comité est invité à faire part de son avis sur cette question.</w:t>
      </w:r>
    </w:p>
    <w:p w14:paraId="4248CD54" w14:textId="77777777" w:rsidR="00DD3565" w:rsidRPr="000654AB" w:rsidRDefault="00DD3565" w:rsidP="000654AB">
      <w:pPr>
        <w:rPr>
          <w:lang w:val="fr-FR"/>
        </w:rPr>
      </w:pPr>
    </w:p>
    <w:p w14:paraId="73852709" w14:textId="77777777" w:rsidR="00F04905" w:rsidRPr="000654AB" w:rsidRDefault="00F04905" w:rsidP="000654AB">
      <w:pPr>
        <w:rPr>
          <w:lang w:val="fr-FR"/>
        </w:rPr>
      </w:pPr>
    </w:p>
    <w:p w14:paraId="7DF9EC33" w14:textId="0DD4CA65" w:rsidR="00AA5F79" w:rsidRPr="000654AB" w:rsidRDefault="00FB7D89" w:rsidP="000654AB">
      <w:pPr>
        <w:pStyle w:val="ONUME"/>
        <w:numPr>
          <w:ilvl w:val="0"/>
          <w:numId w:val="0"/>
        </w:numPr>
        <w:ind w:left="5533"/>
        <w:rPr>
          <w:lang w:val="fr-FR"/>
        </w:rPr>
        <w:sectPr w:rsidR="00AA5F79" w:rsidRPr="000654AB" w:rsidSect="0038182C">
          <w:headerReference w:type="default" r:id="rId10"/>
          <w:endnotePr>
            <w:numFmt w:val="decimal"/>
          </w:endnotePr>
          <w:pgSz w:w="11907" w:h="16840" w:code="9"/>
          <w:pgMar w:top="567" w:right="1134" w:bottom="1418" w:left="1418" w:header="510" w:footer="1021" w:gutter="0"/>
          <w:cols w:space="720"/>
          <w:titlePg/>
          <w:docGrid w:linePitch="299"/>
        </w:sectPr>
      </w:pPr>
      <w:r w:rsidRPr="000654AB">
        <w:rPr>
          <w:lang w:val="fr-FR"/>
        </w:rPr>
        <w:t>[L</w:t>
      </w:r>
      <w:r w:rsidR="00677262" w:rsidRPr="000654AB">
        <w:rPr>
          <w:lang w:val="fr-FR"/>
        </w:rPr>
        <w:t>’</w:t>
      </w:r>
      <w:r w:rsidRPr="000654AB">
        <w:rPr>
          <w:lang w:val="fr-FR"/>
        </w:rPr>
        <w:t>annexe suit]</w:t>
      </w:r>
    </w:p>
    <w:p w14:paraId="77E754D0" w14:textId="367BB079" w:rsidR="00DD3565" w:rsidRPr="000654AB" w:rsidRDefault="00F04905" w:rsidP="000654AB">
      <w:pPr>
        <w:jc w:val="center"/>
        <w:rPr>
          <w:caps/>
          <w:lang w:val="fr-FR"/>
        </w:rPr>
      </w:pPr>
      <w:r w:rsidRPr="000654AB">
        <w:rPr>
          <w:caps/>
          <w:lang w:val="fr-FR"/>
        </w:rPr>
        <w:lastRenderedPageBreak/>
        <w:t xml:space="preserve">Demande </w:t>
      </w:r>
      <w:r w:rsidR="00397858" w:rsidRPr="000654AB">
        <w:rPr>
          <w:caps/>
          <w:lang w:val="fr-FR"/>
        </w:rPr>
        <w:t xml:space="preserve">de prolongation de la nomination </w:t>
      </w:r>
      <w:r w:rsidRPr="000654AB">
        <w:rPr>
          <w:caps/>
          <w:lang w:val="fr-FR"/>
        </w:rPr>
        <w:t>de l</w:t>
      </w:r>
      <w:r w:rsidR="00677262" w:rsidRPr="000654AB">
        <w:rPr>
          <w:caps/>
          <w:lang w:val="fr-FR"/>
        </w:rPr>
        <w:t>’</w:t>
      </w:r>
      <w:r w:rsidRPr="000654AB">
        <w:rPr>
          <w:caps/>
          <w:lang w:val="fr-FR"/>
        </w:rPr>
        <w:t xml:space="preserve">entreprise </w:t>
      </w:r>
      <w:r w:rsidR="00397858" w:rsidRPr="000654AB">
        <w:rPr>
          <w:caps/>
          <w:lang w:val="fr-FR"/>
        </w:rPr>
        <w:t>d</w:t>
      </w:r>
      <w:r w:rsidR="00677262" w:rsidRPr="000654AB">
        <w:rPr>
          <w:caps/>
          <w:lang w:val="fr-FR"/>
        </w:rPr>
        <w:t>’</w:t>
      </w:r>
      <w:r w:rsidR="00397858" w:rsidRPr="000654AB">
        <w:rPr>
          <w:caps/>
          <w:lang w:val="fr-FR"/>
        </w:rPr>
        <w:t>état dénommée</w:t>
      </w:r>
      <w:r w:rsidRPr="000654AB">
        <w:rPr>
          <w:caps/>
          <w:lang w:val="fr-FR"/>
        </w:rPr>
        <w:t xml:space="preserve"> “institut ukrainien de la propriété intellectuelle” en qualité d</w:t>
      </w:r>
      <w:r w:rsidR="00677262" w:rsidRPr="000654AB">
        <w:rPr>
          <w:caps/>
          <w:lang w:val="fr-FR"/>
        </w:rPr>
        <w:t>’</w:t>
      </w:r>
      <w:r w:rsidRPr="000654AB">
        <w:rPr>
          <w:caps/>
          <w:lang w:val="fr-FR"/>
        </w:rPr>
        <w:t>administration chargée de la recherche internationale et de l</w:t>
      </w:r>
      <w:r w:rsidR="00677262" w:rsidRPr="000654AB">
        <w:rPr>
          <w:caps/>
          <w:lang w:val="fr-FR"/>
        </w:rPr>
        <w:t>’</w:t>
      </w:r>
      <w:r w:rsidRPr="000654AB">
        <w:rPr>
          <w:caps/>
          <w:lang w:val="fr-FR"/>
        </w:rPr>
        <w:t>examen préliminaire international selon le PCT</w:t>
      </w:r>
    </w:p>
    <w:p w14:paraId="00ADAC2C" w14:textId="77777777" w:rsidR="00642FC4" w:rsidRPr="000654AB" w:rsidRDefault="00642FC4" w:rsidP="000654AB">
      <w:pPr>
        <w:rPr>
          <w:lang w:val="fr-FR"/>
        </w:rPr>
      </w:pPr>
    </w:p>
    <w:p w14:paraId="21B2CA29" w14:textId="2E724098" w:rsidR="00DD3565" w:rsidRPr="000654AB" w:rsidRDefault="00F04905" w:rsidP="000654AB">
      <w:pPr>
        <w:pStyle w:val="Heading1"/>
        <w:rPr>
          <w:lang w:val="fr-FR"/>
        </w:rPr>
      </w:pPr>
      <w:r w:rsidRPr="000654AB">
        <w:rPr>
          <w:lang w:val="fr-FR"/>
        </w:rPr>
        <w:t>Contexte</w:t>
      </w:r>
    </w:p>
    <w:p w14:paraId="7024CC13" w14:textId="77777777" w:rsidR="00F04905" w:rsidRPr="000654AB" w:rsidRDefault="00F04905" w:rsidP="000654AB">
      <w:pPr>
        <w:rPr>
          <w:lang w:val="fr-FR"/>
        </w:rPr>
      </w:pPr>
    </w:p>
    <w:p w14:paraId="630246E2" w14:textId="4596264C" w:rsidR="008C12CD" w:rsidRPr="000654AB" w:rsidRDefault="008C12CD" w:rsidP="000654AB">
      <w:pPr>
        <w:pStyle w:val="ONUMFS"/>
        <w:numPr>
          <w:ilvl w:val="0"/>
          <w:numId w:val="13"/>
        </w:numPr>
        <w:rPr>
          <w:lang w:val="fr-FR"/>
        </w:rPr>
      </w:pPr>
      <w:r w:rsidRPr="000654AB">
        <w:rPr>
          <w:lang w:val="fr-FR"/>
        </w:rPr>
        <w:t>Aux termes de l</w:t>
      </w:r>
      <w:r w:rsidR="00677262" w:rsidRPr="000654AB">
        <w:rPr>
          <w:lang w:val="fr-FR"/>
        </w:rPr>
        <w:t>’</w:t>
      </w:r>
      <w:r w:rsidR="0038182C" w:rsidRPr="000654AB">
        <w:rPr>
          <w:lang w:val="fr-FR"/>
        </w:rPr>
        <w:t>article 9</w:t>
      </w:r>
      <w:r w:rsidRPr="000654AB">
        <w:rPr>
          <w:lang w:val="fr-FR"/>
        </w:rPr>
        <w:t xml:space="preserve"> de l</w:t>
      </w:r>
      <w:r w:rsidR="00677262" w:rsidRPr="000654AB">
        <w:rPr>
          <w:lang w:val="fr-FR"/>
        </w:rPr>
        <w:t>’</w:t>
      </w:r>
      <w:r w:rsidRPr="000654AB">
        <w:rPr>
          <w:lang w:val="fr-FR"/>
        </w:rPr>
        <w:t>Accord conclu entre l</w:t>
      </w:r>
      <w:r w:rsidR="00677262" w:rsidRPr="000654AB">
        <w:rPr>
          <w:lang w:val="fr-FR"/>
        </w:rPr>
        <w:t>’</w:t>
      </w:r>
      <w:r w:rsidR="00397858" w:rsidRPr="000654AB">
        <w:rPr>
          <w:lang w:val="fr-FR"/>
        </w:rPr>
        <w:t>Office d</w:t>
      </w:r>
      <w:r w:rsidR="00677262" w:rsidRPr="000654AB">
        <w:rPr>
          <w:lang w:val="fr-FR"/>
        </w:rPr>
        <w:t>’</w:t>
      </w:r>
      <w:r w:rsidR="00397858" w:rsidRPr="000654AB">
        <w:rPr>
          <w:lang w:val="fr-FR"/>
        </w:rPr>
        <w:t>État de la</w:t>
      </w:r>
      <w:r w:rsidR="00931865" w:rsidRPr="000654AB">
        <w:rPr>
          <w:lang w:val="fr-FR"/>
        </w:rPr>
        <w:t xml:space="preserve"> propriété intellectuelle </w:t>
      </w:r>
      <w:r w:rsidR="0067296D" w:rsidRPr="000654AB">
        <w:rPr>
          <w:lang w:val="fr-FR"/>
        </w:rPr>
        <w:t>de l</w:t>
      </w:r>
      <w:r w:rsidR="00677262" w:rsidRPr="000654AB">
        <w:rPr>
          <w:lang w:val="fr-FR"/>
        </w:rPr>
        <w:t>’</w:t>
      </w:r>
      <w:r w:rsidR="0067296D" w:rsidRPr="000654AB">
        <w:rPr>
          <w:lang w:val="fr-FR"/>
        </w:rPr>
        <w:t xml:space="preserve">Ukraine </w:t>
      </w:r>
      <w:r w:rsidR="00931865" w:rsidRPr="000654AB">
        <w:rPr>
          <w:lang w:val="fr-FR"/>
        </w:rPr>
        <w:t>et le Bureau international de l</w:t>
      </w:r>
      <w:r w:rsidR="00677262" w:rsidRPr="000654AB">
        <w:rPr>
          <w:lang w:val="fr-FR"/>
        </w:rPr>
        <w:t>’</w:t>
      </w:r>
      <w:r w:rsidR="00931865" w:rsidRPr="000654AB">
        <w:rPr>
          <w:lang w:val="fr-FR"/>
        </w:rPr>
        <w:t xml:space="preserve">Organisation </w:t>
      </w:r>
      <w:r w:rsidR="0009602C" w:rsidRPr="000654AB">
        <w:rPr>
          <w:lang w:val="fr-FR"/>
        </w:rPr>
        <w:t>Mondiale</w:t>
      </w:r>
      <w:r w:rsidR="00931865" w:rsidRPr="000654AB">
        <w:rPr>
          <w:lang w:val="fr-FR"/>
        </w:rPr>
        <w:t xml:space="preserve"> de la </w:t>
      </w:r>
      <w:r w:rsidR="0009602C" w:rsidRPr="000654AB">
        <w:rPr>
          <w:lang w:val="fr-FR"/>
        </w:rPr>
        <w:t>Propriété Intellectuelle</w:t>
      </w:r>
      <w:r w:rsidR="0036061B" w:rsidRPr="000654AB">
        <w:rPr>
          <w:lang w:val="fr-FR"/>
        </w:rPr>
        <w:t xml:space="preserve"> sur le fonctionnement</w:t>
      </w:r>
      <w:r w:rsidR="00B96FD7" w:rsidRPr="000654AB">
        <w:rPr>
          <w:lang w:val="fr-FR"/>
        </w:rPr>
        <w:t xml:space="preserve"> </w:t>
      </w:r>
      <w:r w:rsidR="0043128E" w:rsidRPr="000654AB">
        <w:rPr>
          <w:lang w:val="fr-FR"/>
        </w:rPr>
        <w:t>de l</w:t>
      </w:r>
      <w:r w:rsidR="00677262" w:rsidRPr="000654AB">
        <w:rPr>
          <w:lang w:val="fr-FR"/>
        </w:rPr>
        <w:t>’</w:t>
      </w:r>
      <w:r w:rsidR="0043128E" w:rsidRPr="000654AB">
        <w:rPr>
          <w:lang w:val="fr-FR"/>
        </w:rPr>
        <w:t xml:space="preserve">entreprise </w:t>
      </w:r>
      <w:r w:rsidR="00397858" w:rsidRPr="000654AB">
        <w:rPr>
          <w:lang w:val="fr-FR"/>
        </w:rPr>
        <w:t>d</w:t>
      </w:r>
      <w:r w:rsidR="00677262" w:rsidRPr="000654AB">
        <w:rPr>
          <w:lang w:val="fr-FR"/>
        </w:rPr>
        <w:t>’</w:t>
      </w:r>
      <w:r w:rsidR="00397858" w:rsidRPr="000654AB">
        <w:rPr>
          <w:lang w:val="fr-FR"/>
        </w:rPr>
        <w:t>État dénommée</w:t>
      </w:r>
      <w:r w:rsidR="0043128E" w:rsidRPr="000654AB">
        <w:rPr>
          <w:lang w:val="fr-FR"/>
        </w:rPr>
        <w:t xml:space="preserve"> </w:t>
      </w:r>
      <w:r w:rsidR="0009602C" w:rsidRPr="000654AB">
        <w:rPr>
          <w:lang w:val="fr-FR"/>
        </w:rPr>
        <w:t>“</w:t>
      </w:r>
      <w:r w:rsidR="0043128E" w:rsidRPr="000654AB">
        <w:rPr>
          <w:lang w:val="fr-FR"/>
        </w:rPr>
        <w:t>Institut ukra</w:t>
      </w:r>
      <w:r w:rsidR="008C5015" w:rsidRPr="000654AB">
        <w:rPr>
          <w:lang w:val="fr-FR"/>
        </w:rPr>
        <w:t xml:space="preserve">inien de </w:t>
      </w:r>
      <w:r w:rsidR="0090482E" w:rsidRPr="000654AB">
        <w:rPr>
          <w:lang w:val="fr-FR"/>
        </w:rPr>
        <w:t xml:space="preserve">la </w:t>
      </w:r>
      <w:r w:rsidR="008C5015" w:rsidRPr="000654AB">
        <w:rPr>
          <w:lang w:val="fr-FR"/>
        </w:rPr>
        <w:t>propriété intellectuelle</w:t>
      </w:r>
      <w:r w:rsidR="0009602C" w:rsidRPr="000654AB">
        <w:rPr>
          <w:lang w:val="fr-FR"/>
        </w:rPr>
        <w:t>”</w:t>
      </w:r>
      <w:r w:rsidR="0043128E" w:rsidRPr="000654AB">
        <w:rPr>
          <w:lang w:val="fr-FR"/>
        </w:rPr>
        <w:t xml:space="preserve"> en </w:t>
      </w:r>
      <w:r w:rsidR="0090482E" w:rsidRPr="000654AB">
        <w:rPr>
          <w:lang w:val="fr-FR"/>
        </w:rPr>
        <w:t>qualité d</w:t>
      </w:r>
      <w:r w:rsidR="00677262" w:rsidRPr="000654AB">
        <w:rPr>
          <w:lang w:val="fr-FR"/>
        </w:rPr>
        <w:t>’</w:t>
      </w:r>
      <w:r w:rsidR="00B21727" w:rsidRPr="000654AB">
        <w:rPr>
          <w:lang w:val="fr-FR"/>
        </w:rPr>
        <w:t>administration</w:t>
      </w:r>
      <w:r w:rsidR="00FA2471" w:rsidRPr="000654AB">
        <w:rPr>
          <w:lang w:val="fr-FR"/>
        </w:rPr>
        <w:t xml:space="preserve"> chargée de la recherche internationale et de l</w:t>
      </w:r>
      <w:r w:rsidR="00677262" w:rsidRPr="000654AB">
        <w:rPr>
          <w:lang w:val="fr-FR"/>
        </w:rPr>
        <w:t>’</w:t>
      </w:r>
      <w:r w:rsidR="00FA2471" w:rsidRPr="000654AB">
        <w:rPr>
          <w:lang w:val="fr-FR"/>
        </w:rPr>
        <w:t>examen préliminaire international</w:t>
      </w:r>
      <w:r w:rsidR="00FF5B85" w:rsidRPr="000654AB">
        <w:rPr>
          <w:lang w:val="fr-FR"/>
        </w:rPr>
        <w:t xml:space="preserve"> </w:t>
      </w:r>
      <w:r w:rsidR="00504194" w:rsidRPr="000654AB">
        <w:rPr>
          <w:lang w:val="fr-FR"/>
        </w:rPr>
        <w:t>selon le</w:t>
      </w:r>
      <w:r w:rsidR="00FF5B85" w:rsidRPr="000654AB">
        <w:rPr>
          <w:lang w:val="fr-FR"/>
        </w:rPr>
        <w:t xml:space="preserve"> Traité de coopération en matière de brevet</w:t>
      </w:r>
      <w:r w:rsidR="0090482E" w:rsidRPr="000654AB">
        <w:rPr>
          <w:lang w:val="fr-FR"/>
        </w:rPr>
        <w:t>s</w:t>
      </w:r>
      <w:r w:rsidR="001C6C48" w:rsidRPr="000654AB">
        <w:rPr>
          <w:lang w:val="fr-FR"/>
        </w:rPr>
        <w:t>, l</w:t>
      </w:r>
      <w:r w:rsidR="00677262" w:rsidRPr="000654AB">
        <w:rPr>
          <w:lang w:val="fr-FR"/>
        </w:rPr>
        <w:t>’</w:t>
      </w:r>
      <w:r w:rsidR="001C6C48" w:rsidRPr="000654AB">
        <w:rPr>
          <w:lang w:val="fr-FR"/>
        </w:rPr>
        <w:t xml:space="preserve">entreprise </w:t>
      </w:r>
      <w:r w:rsidR="00397858" w:rsidRPr="000654AB">
        <w:rPr>
          <w:lang w:val="fr-FR"/>
        </w:rPr>
        <w:t>d</w:t>
      </w:r>
      <w:r w:rsidR="00677262" w:rsidRPr="000654AB">
        <w:rPr>
          <w:lang w:val="fr-FR"/>
        </w:rPr>
        <w:t>’</w:t>
      </w:r>
      <w:r w:rsidR="00397858" w:rsidRPr="000654AB">
        <w:rPr>
          <w:lang w:val="fr-FR"/>
        </w:rPr>
        <w:t>État dénommée</w:t>
      </w:r>
      <w:r w:rsidR="003200CD" w:rsidRPr="000654AB">
        <w:rPr>
          <w:lang w:val="fr-FR"/>
        </w:rPr>
        <w:t xml:space="preserve"> </w:t>
      </w:r>
      <w:r w:rsidR="0009602C" w:rsidRPr="000654AB">
        <w:rPr>
          <w:lang w:val="fr-FR"/>
        </w:rPr>
        <w:t>“</w:t>
      </w:r>
      <w:r w:rsidR="003200CD" w:rsidRPr="000654AB">
        <w:rPr>
          <w:lang w:val="fr-FR"/>
        </w:rPr>
        <w:t xml:space="preserve">Institut ukrainien de </w:t>
      </w:r>
      <w:r w:rsidR="0090482E" w:rsidRPr="000654AB">
        <w:rPr>
          <w:lang w:val="fr-FR"/>
        </w:rPr>
        <w:t xml:space="preserve">la </w:t>
      </w:r>
      <w:r w:rsidR="003200CD" w:rsidRPr="000654AB">
        <w:rPr>
          <w:lang w:val="fr-FR"/>
        </w:rPr>
        <w:t>propriété intellectuelle</w:t>
      </w:r>
      <w:r w:rsidR="0009602C" w:rsidRPr="000654AB">
        <w:rPr>
          <w:lang w:val="fr-FR"/>
        </w:rPr>
        <w:t>”</w:t>
      </w:r>
      <w:r w:rsidR="003200CD" w:rsidRPr="000654AB">
        <w:rPr>
          <w:lang w:val="fr-FR"/>
        </w:rPr>
        <w:t xml:space="preserve"> (ci</w:t>
      </w:r>
      <w:r w:rsidR="00677262" w:rsidRPr="000654AB">
        <w:rPr>
          <w:lang w:val="fr-FR"/>
        </w:rPr>
        <w:t>-</w:t>
      </w:r>
      <w:r w:rsidR="003200CD" w:rsidRPr="000654AB">
        <w:rPr>
          <w:lang w:val="fr-FR"/>
        </w:rPr>
        <w:t>après dé</w:t>
      </w:r>
      <w:r w:rsidR="00654B1E" w:rsidRPr="000654AB">
        <w:rPr>
          <w:lang w:val="fr-FR"/>
        </w:rPr>
        <w:t>nommé</w:t>
      </w:r>
      <w:r w:rsidR="003200CD" w:rsidRPr="000654AB">
        <w:rPr>
          <w:lang w:val="fr-FR"/>
        </w:rPr>
        <w:t xml:space="preserve"> </w:t>
      </w:r>
      <w:r w:rsidR="0009602C" w:rsidRPr="000654AB">
        <w:rPr>
          <w:lang w:val="fr-FR"/>
        </w:rPr>
        <w:t>“</w:t>
      </w:r>
      <w:proofErr w:type="spellStart"/>
      <w:r w:rsidR="003200CD" w:rsidRPr="000654AB">
        <w:rPr>
          <w:lang w:val="fr-FR"/>
        </w:rPr>
        <w:t>Ukrpatent</w:t>
      </w:r>
      <w:proofErr w:type="spellEnd"/>
      <w:r w:rsidR="0009602C" w:rsidRPr="000654AB">
        <w:rPr>
          <w:lang w:val="fr-FR"/>
        </w:rPr>
        <w:t>”</w:t>
      </w:r>
      <w:r w:rsidR="003200CD" w:rsidRPr="000654AB">
        <w:rPr>
          <w:lang w:val="fr-FR"/>
        </w:rPr>
        <w:t xml:space="preserve">) a </w:t>
      </w:r>
      <w:r w:rsidR="008C5015" w:rsidRPr="000654AB">
        <w:rPr>
          <w:lang w:val="fr-FR"/>
        </w:rPr>
        <w:t xml:space="preserve">commencé à exercer ses fonctions </w:t>
      </w:r>
      <w:r w:rsidR="001B03B2" w:rsidRPr="000654AB">
        <w:rPr>
          <w:lang w:val="fr-FR"/>
        </w:rPr>
        <w:t>d</w:t>
      </w:r>
      <w:r w:rsidR="00677262" w:rsidRPr="000654AB">
        <w:rPr>
          <w:lang w:val="fr-FR"/>
        </w:rPr>
        <w:t>’</w:t>
      </w:r>
      <w:r w:rsidR="001B03B2" w:rsidRPr="000654AB">
        <w:rPr>
          <w:lang w:val="fr-FR"/>
        </w:rPr>
        <w:t>administration</w:t>
      </w:r>
      <w:r w:rsidR="008C5015" w:rsidRPr="000654AB">
        <w:rPr>
          <w:lang w:val="fr-FR"/>
        </w:rPr>
        <w:t xml:space="preserve"> chargée de la recherche internationale et de l</w:t>
      </w:r>
      <w:r w:rsidR="00677262" w:rsidRPr="000654AB">
        <w:rPr>
          <w:lang w:val="fr-FR"/>
        </w:rPr>
        <w:t>’</w:t>
      </w:r>
      <w:r w:rsidR="008C5015" w:rsidRPr="000654AB">
        <w:rPr>
          <w:lang w:val="fr-FR"/>
        </w:rPr>
        <w:t xml:space="preserve">examen préliminaire international le </w:t>
      </w:r>
      <w:r w:rsidR="0038182C" w:rsidRPr="000654AB">
        <w:rPr>
          <w:lang w:val="fr-FR"/>
        </w:rPr>
        <w:t>5 février 20</w:t>
      </w:r>
      <w:r w:rsidR="008C5015" w:rsidRPr="000654AB">
        <w:rPr>
          <w:lang w:val="fr-FR"/>
        </w:rPr>
        <w:t>16.</w:t>
      </w:r>
    </w:p>
    <w:p w14:paraId="69663616" w14:textId="0F9B76BB" w:rsidR="008C5015" w:rsidRPr="000654AB" w:rsidRDefault="008C5015" w:rsidP="000654AB">
      <w:pPr>
        <w:pStyle w:val="ONUMFS"/>
        <w:rPr>
          <w:lang w:val="fr-FR"/>
        </w:rPr>
      </w:pPr>
      <w:proofErr w:type="spellStart"/>
      <w:r w:rsidRPr="000654AB">
        <w:rPr>
          <w:lang w:val="fr-FR"/>
        </w:rPr>
        <w:t>Ukrpatent</w:t>
      </w:r>
      <w:proofErr w:type="spellEnd"/>
      <w:r w:rsidRPr="000654AB">
        <w:rPr>
          <w:lang w:val="fr-FR"/>
        </w:rPr>
        <w:t xml:space="preserve"> relève du régime de la propriété publique et sa gestion est assurée par </w:t>
      </w:r>
      <w:r w:rsidR="00397858" w:rsidRPr="000654AB">
        <w:rPr>
          <w:lang w:val="fr-FR"/>
        </w:rPr>
        <w:t>l</w:t>
      </w:r>
      <w:r w:rsidR="00677262" w:rsidRPr="000654AB">
        <w:rPr>
          <w:lang w:val="fr-FR"/>
        </w:rPr>
        <w:t>’</w:t>
      </w:r>
      <w:r w:rsidR="00397858" w:rsidRPr="000654AB">
        <w:rPr>
          <w:lang w:val="fr-FR"/>
        </w:rPr>
        <w:t>Office d</w:t>
      </w:r>
      <w:r w:rsidR="00677262" w:rsidRPr="000654AB">
        <w:rPr>
          <w:lang w:val="fr-FR"/>
        </w:rPr>
        <w:t>’</w:t>
      </w:r>
      <w:r w:rsidR="00397858" w:rsidRPr="000654AB">
        <w:rPr>
          <w:lang w:val="fr-FR"/>
        </w:rPr>
        <w:t>État</w:t>
      </w:r>
      <w:r w:rsidRPr="000654AB">
        <w:rPr>
          <w:lang w:val="fr-FR"/>
        </w:rPr>
        <w:t xml:space="preserve"> de</w:t>
      </w:r>
      <w:r w:rsidR="00397858" w:rsidRPr="000654AB">
        <w:rPr>
          <w:lang w:val="fr-FR"/>
        </w:rPr>
        <w:t xml:space="preserve"> la</w:t>
      </w:r>
      <w:r w:rsidRPr="000654AB">
        <w:rPr>
          <w:lang w:val="fr-FR"/>
        </w:rPr>
        <w:t xml:space="preserve"> propriété intellectuelle d</w:t>
      </w:r>
      <w:r w:rsidR="00397858" w:rsidRPr="000654AB">
        <w:rPr>
          <w:lang w:val="fr-FR"/>
        </w:rPr>
        <w:t>e l</w:t>
      </w:r>
      <w:r w:rsidR="00677262" w:rsidRPr="000654AB">
        <w:rPr>
          <w:lang w:val="fr-FR"/>
        </w:rPr>
        <w:t>’</w:t>
      </w:r>
      <w:r w:rsidRPr="000654AB">
        <w:rPr>
          <w:lang w:val="fr-FR"/>
        </w:rPr>
        <w:t>Ukraine.</w:t>
      </w:r>
    </w:p>
    <w:p w14:paraId="1135D465" w14:textId="57A0AB92" w:rsidR="008C5015" w:rsidRPr="000654AB" w:rsidRDefault="008C5015" w:rsidP="000654AB">
      <w:pPr>
        <w:pStyle w:val="ONUMFS"/>
        <w:rPr>
          <w:lang w:val="fr-FR"/>
        </w:rPr>
      </w:pPr>
      <w:r w:rsidRPr="000654AB">
        <w:rPr>
          <w:lang w:val="fr-FR"/>
        </w:rPr>
        <w:t xml:space="preserve">Conformément </w:t>
      </w:r>
      <w:r w:rsidR="00891ECA" w:rsidRPr="000654AB">
        <w:rPr>
          <w:lang w:val="fr-FR"/>
        </w:rPr>
        <w:t xml:space="preserve">au </w:t>
      </w:r>
      <w:r w:rsidR="0009602C" w:rsidRPr="000654AB">
        <w:rPr>
          <w:lang w:val="fr-FR"/>
        </w:rPr>
        <w:t>règle</w:t>
      </w:r>
      <w:r w:rsidR="00891ECA" w:rsidRPr="000654AB">
        <w:rPr>
          <w:lang w:val="fr-FR"/>
        </w:rPr>
        <w:t>ment</w:t>
      </w:r>
      <w:r w:rsidRPr="000654AB">
        <w:rPr>
          <w:lang w:val="fr-FR"/>
        </w:rPr>
        <w:t xml:space="preserve"> </w:t>
      </w:r>
      <w:r w:rsidR="00397858" w:rsidRPr="000654AB">
        <w:rPr>
          <w:lang w:val="fr-FR"/>
        </w:rPr>
        <w:t>n° 658 sur l</w:t>
      </w:r>
      <w:r w:rsidR="00677262" w:rsidRPr="000654AB">
        <w:rPr>
          <w:lang w:val="fr-FR"/>
        </w:rPr>
        <w:t>’</w:t>
      </w:r>
      <w:r w:rsidR="00397858" w:rsidRPr="000654AB">
        <w:rPr>
          <w:lang w:val="fr-FR"/>
        </w:rPr>
        <w:t>Office d</w:t>
      </w:r>
      <w:r w:rsidR="00677262" w:rsidRPr="000654AB">
        <w:rPr>
          <w:lang w:val="fr-FR"/>
        </w:rPr>
        <w:t>’</w:t>
      </w:r>
      <w:r w:rsidR="00397858" w:rsidRPr="000654AB">
        <w:rPr>
          <w:lang w:val="fr-FR"/>
        </w:rPr>
        <w:t>État</w:t>
      </w:r>
      <w:r w:rsidRPr="000654AB">
        <w:rPr>
          <w:lang w:val="fr-FR"/>
        </w:rPr>
        <w:t xml:space="preserve"> de</w:t>
      </w:r>
      <w:r w:rsidR="00397858" w:rsidRPr="000654AB">
        <w:rPr>
          <w:lang w:val="fr-FR"/>
        </w:rPr>
        <w:t xml:space="preserve"> la</w:t>
      </w:r>
      <w:r w:rsidRPr="000654AB">
        <w:rPr>
          <w:lang w:val="fr-FR"/>
        </w:rPr>
        <w:t xml:space="preserve"> propriété intellectuelle d</w:t>
      </w:r>
      <w:r w:rsidR="00397858" w:rsidRPr="000654AB">
        <w:rPr>
          <w:lang w:val="fr-FR"/>
        </w:rPr>
        <w:t>e l</w:t>
      </w:r>
      <w:r w:rsidR="00677262" w:rsidRPr="000654AB">
        <w:rPr>
          <w:lang w:val="fr-FR"/>
        </w:rPr>
        <w:t>’</w:t>
      </w:r>
      <w:r w:rsidR="00397858" w:rsidRPr="000654AB">
        <w:rPr>
          <w:lang w:val="fr-FR"/>
        </w:rPr>
        <w:t>Ukraine</w:t>
      </w:r>
      <w:r w:rsidR="00891ECA" w:rsidRPr="000654AB">
        <w:rPr>
          <w:lang w:val="fr-FR"/>
        </w:rPr>
        <w:t>, approuvé</w:t>
      </w:r>
      <w:r w:rsidRPr="000654AB">
        <w:rPr>
          <w:lang w:val="fr-FR"/>
        </w:rPr>
        <w:t xml:space="preserve"> </w:t>
      </w:r>
      <w:r w:rsidR="00891ECA" w:rsidRPr="000654AB">
        <w:rPr>
          <w:lang w:val="fr-FR"/>
        </w:rPr>
        <w:t>le 1</w:t>
      </w:r>
      <w:r w:rsidR="0038182C" w:rsidRPr="000654AB">
        <w:rPr>
          <w:lang w:val="fr-FR"/>
        </w:rPr>
        <w:t>9 novembre 20</w:t>
      </w:r>
      <w:r w:rsidR="00891ECA" w:rsidRPr="000654AB">
        <w:rPr>
          <w:lang w:val="fr-FR"/>
        </w:rPr>
        <w:t>14</w:t>
      </w:r>
      <w:r w:rsidR="00397858" w:rsidRPr="000654AB">
        <w:rPr>
          <w:lang w:val="fr-FR"/>
        </w:rPr>
        <w:t xml:space="preserve"> </w:t>
      </w:r>
      <w:r w:rsidRPr="000654AB">
        <w:rPr>
          <w:lang w:val="fr-FR"/>
        </w:rPr>
        <w:t xml:space="preserve">par le </w:t>
      </w:r>
      <w:r w:rsidR="00397858" w:rsidRPr="000654AB">
        <w:rPr>
          <w:lang w:val="fr-FR"/>
        </w:rPr>
        <w:t>C</w:t>
      </w:r>
      <w:r w:rsidR="00891ECA" w:rsidRPr="000654AB">
        <w:rPr>
          <w:lang w:val="fr-FR"/>
        </w:rPr>
        <w:t>onseil</w:t>
      </w:r>
      <w:r w:rsidRPr="000654AB">
        <w:rPr>
          <w:lang w:val="fr-FR"/>
        </w:rPr>
        <w:t xml:space="preserve"> des ministres d</w:t>
      </w:r>
      <w:r w:rsidR="00397858" w:rsidRPr="000654AB">
        <w:rPr>
          <w:lang w:val="fr-FR"/>
        </w:rPr>
        <w:t>e l</w:t>
      </w:r>
      <w:r w:rsidR="00677262" w:rsidRPr="000654AB">
        <w:rPr>
          <w:lang w:val="fr-FR"/>
        </w:rPr>
        <w:t>’</w:t>
      </w:r>
      <w:r w:rsidRPr="000654AB">
        <w:rPr>
          <w:lang w:val="fr-FR"/>
        </w:rPr>
        <w:t xml:space="preserve">Ukraine, </w:t>
      </w:r>
      <w:r w:rsidR="00397858" w:rsidRPr="000654AB">
        <w:rPr>
          <w:lang w:val="fr-FR"/>
        </w:rPr>
        <w:t>l</w:t>
      </w:r>
      <w:r w:rsidR="00677262" w:rsidRPr="000654AB">
        <w:rPr>
          <w:lang w:val="fr-FR"/>
        </w:rPr>
        <w:t>’</w:t>
      </w:r>
      <w:r w:rsidR="00397858" w:rsidRPr="000654AB">
        <w:rPr>
          <w:lang w:val="fr-FR"/>
        </w:rPr>
        <w:t>Office d</w:t>
      </w:r>
      <w:r w:rsidR="00677262" w:rsidRPr="000654AB">
        <w:rPr>
          <w:lang w:val="fr-FR"/>
        </w:rPr>
        <w:t>’</w:t>
      </w:r>
      <w:r w:rsidR="00397858" w:rsidRPr="000654AB">
        <w:rPr>
          <w:lang w:val="fr-FR"/>
        </w:rPr>
        <w:t>État de la</w:t>
      </w:r>
      <w:r w:rsidRPr="000654AB">
        <w:rPr>
          <w:lang w:val="fr-FR"/>
        </w:rPr>
        <w:t xml:space="preserve"> propriété intellectuelle d</w:t>
      </w:r>
      <w:r w:rsidR="00397858" w:rsidRPr="000654AB">
        <w:rPr>
          <w:lang w:val="fr-FR"/>
        </w:rPr>
        <w:t>e l</w:t>
      </w:r>
      <w:r w:rsidR="00677262" w:rsidRPr="000654AB">
        <w:rPr>
          <w:lang w:val="fr-FR"/>
        </w:rPr>
        <w:t>’</w:t>
      </w:r>
      <w:r w:rsidRPr="000654AB">
        <w:rPr>
          <w:lang w:val="fr-FR"/>
        </w:rPr>
        <w:t>Ukraine</w:t>
      </w:r>
      <w:r w:rsidR="00F27EE1" w:rsidRPr="000654AB">
        <w:rPr>
          <w:lang w:val="fr-FR"/>
        </w:rPr>
        <w:t xml:space="preserve"> a autorisé </w:t>
      </w:r>
      <w:proofErr w:type="spellStart"/>
      <w:r w:rsidR="00F27EE1" w:rsidRPr="000654AB">
        <w:rPr>
          <w:lang w:val="fr-FR"/>
        </w:rPr>
        <w:t>Ukrpatent</w:t>
      </w:r>
      <w:proofErr w:type="spellEnd"/>
      <w:r w:rsidR="00F27EE1" w:rsidRPr="000654AB">
        <w:rPr>
          <w:lang w:val="fr-FR"/>
        </w:rPr>
        <w:t xml:space="preserve"> à </w:t>
      </w:r>
      <w:r w:rsidR="00850840" w:rsidRPr="000654AB">
        <w:rPr>
          <w:lang w:val="fr-FR"/>
        </w:rPr>
        <w:t>exercer ses fonctions d</w:t>
      </w:r>
      <w:r w:rsidR="00677262" w:rsidRPr="000654AB">
        <w:rPr>
          <w:lang w:val="fr-FR"/>
        </w:rPr>
        <w:t>’</w:t>
      </w:r>
      <w:r w:rsidR="00F27EE1" w:rsidRPr="000654AB">
        <w:rPr>
          <w:lang w:val="fr-FR"/>
        </w:rPr>
        <w:t xml:space="preserve">institution </w:t>
      </w:r>
      <w:r w:rsidR="00397858" w:rsidRPr="000654AB">
        <w:rPr>
          <w:lang w:val="fr-FR"/>
        </w:rPr>
        <w:t>chargée de l</w:t>
      </w:r>
      <w:r w:rsidR="00677262" w:rsidRPr="000654AB">
        <w:rPr>
          <w:lang w:val="fr-FR"/>
        </w:rPr>
        <w:t>’</w:t>
      </w:r>
      <w:r w:rsidR="00F27EE1" w:rsidRPr="000654AB">
        <w:rPr>
          <w:lang w:val="fr-FR"/>
        </w:rPr>
        <w:t xml:space="preserve">examen dans </w:t>
      </w:r>
      <w:r w:rsidR="00850840" w:rsidRPr="000654AB">
        <w:rPr>
          <w:lang w:val="fr-FR"/>
        </w:rPr>
        <w:t>les</w:t>
      </w:r>
      <w:r w:rsidR="00F27EE1" w:rsidRPr="000654AB">
        <w:rPr>
          <w:lang w:val="fr-FR"/>
        </w:rPr>
        <w:t xml:space="preserve"> limites fixées par les lois </w:t>
      </w:r>
      <w:r w:rsidR="00512238" w:rsidRPr="000654AB">
        <w:rPr>
          <w:lang w:val="fr-FR"/>
        </w:rPr>
        <w:t>de l</w:t>
      </w:r>
      <w:r w:rsidR="00677262" w:rsidRPr="000654AB">
        <w:rPr>
          <w:lang w:val="fr-FR"/>
        </w:rPr>
        <w:t>’</w:t>
      </w:r>
      <w:r w:rsidR="00512238" w:rsidRPr="000654AB">
        <w:rPr>
          <w:lang w:val="fr-FR"/>
        </w:rPr>
        <w:t>Ukraine</w:t>
      </w:r>
      <w:r w:rsidR="00F27EE1" w:rsidRPr="000654AB">
        <w:rPr>
          <w:lang w:val="fr-FR"/>
        </w:rPr>
        <w:t xml:space="preserve"> en matière de propriété intellectuelle.</w:t>
      </w:r>
    </w:p>
    <w:p w14:paraId="174CE19B" w14:textId="0EFA3942" w:rsidR="00F27EE1" w:rsidRPr="000654AB" w:rsidRDefault="00F27EE1" w:rsidP="000654AB">
      <w:pPr>
        <w:pStyle w:val="ONUMFS"/>
        <w:rPr>
          <w:lang w:val="fr-FR"/>
        </w:rPr>
      </w:pPr>
      <w:proofErr w:type="spellStart"/>
      <w:r w:rsidRPr="000654AB">
        <w:rPr>
          <w:lang w:val="fr-FR"/>
        </w:rPr>
        <w:t>Ukrpatent</w:t>
      </w:r>
      <w:proofErr w:type="spellEnd"/>
      <w:r w:rsidRPr="000654AB">
        <w:rPr>
          <w:lang w:val="fr-FR"/>
        </w:rPr>
        <w:t xml:space="preserve"> poursuit les objectifs suivants</w:t>
      </w:r>
      <w:r w:rsidR="00677262" w:rsidRPr="000654AB">
        <w:rPr>
          <w:lang w:val="fr-FR"/>
        </w:rPr>
        <w:t> :</w:t>
      </w:r>
    </w:p>
    <w:p w14:paraId="3BEF9A26" w14:textId="4C5AE70F" w:rsidR="00F27EE1" w:rsidRPr="000654AB" w:rsidRDefault="00A66256" w:rsidP="000654AB">
      <w:pPr>
        <w:pStyle w:val="ONUMFS"/>
        <w:numPr>
          <w:ilvl w:val="0"/>
          <w:numId w:val="0"/>
        </w:numPr>
        <w:ind w:firstLine="567"/>
        <w:rPr>
          <w:lang w:val="fr-FR"/>
        </w:rPr>
      </w:pPr>
      <w:r w:rsidRPr="000654AB">
        <w:rPr>
          <w:lang w:val="fr-FR"/>
        </w:rPr>
        <w:t>1)</w:t>
      </w:r>
      <w:r w:rsidRPr="000654AB">
        <w:rPr>
          <w:lang w:val="fr-FR"/>
        </w:rPr>
        <w:tab/>
      </w:r>
      <w:r w:rsidR="00850840" w:rsidRPr="000654AB">
        <w:rPr>
          <w:lang w:val="fr-FR"/>
        </w:rPr>
        <w:t>r</w:t>
      </w:r>
      <w:r w:rsidR="00F27EE1" w:rsidRPr="000654AB">
        <w:rPr>
          <w:lang w:val="fr-FR"/>
        </w:rPr>
        <w:t xml:space="preserve">épondre aux besoins sociaux </w:t>
      </w:r>
      <w:r w:rsidR="00512238" w:rsidRPr="000654AB">
        <w:rPr>
          <w:lang w:val="fr-FR"/>
        </w:rPr>
        <w:t>dans le cadre de</w:t>
      </w:r>
      <w:r w:rsidR="00F27EE1" w:rsidRPr="000654AB">
        <w:rPr>
          <w:lang w:val="fr-FR"/>
        </w:rPr>
        <w:t xml:space="preserve"> l</w:t>
      </w:r>
      <w:r w:rsidR="00677262" w:rsidRPr="000654AB">
        <w:rPr>
          <w:lang w:val="fr-FR"/>
        </w:rPr>
        <w:t>’</w:t>
      </w:r>
      <w:r w:rsidR="00F27EE1" w:rsidRPr="000654AB">
        <w:rPr>
          <w:lang w:val="fr-FR"/>
        </w:rPr>
        <w:t>évaluation</w:t>
      </w:r>
      <w:r w:rsidR="00512238" w:rsidRPr="000654AB">
        <w:rPr>
          <w:lang w:val="fr-FR"/>
        </w:rPr>
        <w:t xml:space="preserve"> qui est</w:t>
      </w:r>
      <w:r w:rsidR="00F43A76" w:rsidRPr="000654AB">
        <w:rPr>
          <w:lang w:val="fr-FR"/>
        </w:rPr>
        <w:t xml:space="preserve"> réalisée</w:t>
      </w:r>
      <w:r w:rsidR="00512238" w:rsidRPr="000654AB">
        <w:rPr>
          <w:lang w:val="fr-FR"/>
        </w:rPr>
        <w:t xml:space="preserve"> par des experts d</w:t>
      </w:r>
      <w:r w:rsidR="00677262" w:rsidRPr="000654AB">
        <w:rPr>
          <w:lang w:val="fr-FR"/>
        </w:rPr>
        <w:t>’</w:t>
      </w:r>
      <w:r w:rsidR="00512238" w:rsidRPr="000654AB">
        <w:rPr>
          <w:lang w:val="fr-FR"/>
        </w:rPr>
        <w:t>État</w:t>
      </w:r>
      <w:r w:rsidR="00F27EE1" w:rsidRPr="000654AB">
        <w:rPr>
          <w:lang w:val="fr-FR"/>
        </w:rPr>
        <w:t xml:space="preserve"> du respect </w:t>
      </w:r>
      <w:r w:rsidR="00F43A76" w:rsidRPr="000654AB">
        <w:rPr>
          <w:lang w:val="fr-FR"/>
        </w:rPr>
        <w:t xml:space="preserve">des conditions </w:t>
      </w:r>
      <w:r w:rsidR="00F27EE1" w:rsidRPr="000654AB">
        <w:rPr>
          <w:lang w:val="fr-FR"/>
        </w:rPr>
        <w:t xml:space="preserve">par les objets </w:t>
      </w:r>
      <w:r w:rsidR="00BC2281" w:rsidRPr="000654AB">
        <w:rPr>
          <w:lang w:val="fr-FR"/>
        </w:rPr>
        <w:t>de</w:t>
      </w:r>
      <w:r w:rsidR="00512238" w:rsidRPr="000654AB">
        <w:rPr>
          <w:lang w:val="fr-FR"/>
        </w:rPr>
        <w:t>s</w:t>
      </w:r>
      <w:r w:rsidR="00BC2281" w:rsidRPr="000654AB">
        <w:rPr>
          <w:lang w:val="fr-FR"/>
        </w:rPr>
        <w:t xml:space="preserve"> droits </w:t>
      </w:r>
      <w:r w:rsidR="00F27EE1" w:rsidRPr="000654AB">
        <w:rPr>
          <w:lang w:val="fr-FR"/>
        </w:rPr>
        <w:t>de propriété intellectuelle</w:t>
      </w:r>
      <w:r w:rsidR="00512238" w:rsidRPr="000654AB">
        <w:rPr>
          <w:lang w:val="fr-FR"/>
        </w:rPr>
        <w:t>,</w:t>
      </w:r>
      <w:r w:rsidR="00F27EE1" w:rsidRPr="000654AB">
        <w:rPr>
          <w:lang w:val="fr-FR"/>
        </w:rPr>
        <w:t xml:space="preserve"> </w:t>
      </w:r>
      <w:r w:rsidR="00512238" w:rsidRPr="000654AB">
        <w:rPr>
          <w:lang w:val="fr-FR"/>
        </w:rPr>
        <w:t>afin de</w:t>
      </w:r>
      <w:r w:rsidR="00F27EE1" w:rsidRPr="000654AB">
        <w:rPr>
          <w:lang w:val="fr-FR"/>
        </w:rPr>
        <w:t xml:space="preserve"> </w:t>
      </w:r>
      <w:r w:rsidR="00F43A76" w:rsidRPr="000654AB">
        <w:rPr>
          <w:lang w:val="fr-FR"/>
        </w:rPr>
        <w:t>garantir</w:t>
      </w:r>
      <w:r w:rsidR="00F27EE1" w:rsidRPr="000654AB">
        <w:rPr>
          <w:lang w:val="fr-FR"/>
        </w:rPr>
        <w:t xml:space="preserve"> </w:t>
      </w:r>
      <w:r w:rsidR="00F43A76" w:rsidRPr="000654AB">
        <w:rPr>
          <w:lang w:val="fr-FR"/>
        </w:rPr>
        <w:t>la</w:t>
      </w:r>
      <w:r w:rsidR="00F27EE1" w:rsidRPr="000654AB">
        <w:rPr>
          <w:lang w:val="fr-FR"/>
        </w:rPr>
        <w:t xml:space="preserve"> protection juridique</w:t>
      </w:r>
      <w:r w:rsidR="00F43A76" w:rsidRPr="000654AB">
        <w:rPr>
          <w:lang w:val="fr-FR"/>
        </w:rPr>
        <w:t xml:space="preserve"> prévue par la loi</w:t>
      </w:r>
      <w:r w:rsidR="00512238" w:rsidRPr="000654AB">
        <w:rPr>
          <w:lang w:val="fr-FR"/>
        </w:rPr>
        <w:t>,</w:t>
      </w:r>
      <w:r w:rsidR="00F43A76" w:rsidRPr="000654AB">
        <w:rPr>
          <w:lang w:val="fr-FR"/>
        </w:rPr>
        <w:t xml:space="preserve"> </w:t>
      </w:r>
      <w:r w:rsidR="00512238" w:rsidRPr="000654AB">
        <w:rPr>
          <w:lang w:val="fr-FR"/>
        </w:rPr>
        <w:t>et informer sur les</w:t>
      </w:r>
      <w:r w:rsidR="00F27EE1" w:rsidRPr="000654AB">
        <w:rPr>
          <w:lang w:val="fr-FR"/>
        </w:rPr>
        <w:t xml:space="preserve"> dro</w:t>
      </w:r>
      <w:r w:rsidR="00F43A76" w:rsidRPr="000654AB">
        <w:rPr>
          <w:lang w:val="fr-FR"/>
        </w:rPr>
        <w:t>its de propriété intellectuelle</w:t>
      </w:r>
      <w:r w:rsidR="0038182C" w:rsidRPr="000654AB">
        <w:rPr>
          <w:lang w:val="fr-FR"/>
        </w:rPr>
        <w:t>;</w:t>
      </w:r>
    </w:p>
    <w:p w14:paraId="794AD6AA" w14:textId="176ACE97" w:rsidR="00F27EE1" w:rsidRPr="000654AB" w:rsidRDefault="00A66256" w:rsidP="000654AB">
      <w:pPr>
        <w:pStyle w:val="ONUMFS"/>
        <w:numPr>
          <w:ilvl w:val="0"/>
          <w:numId w:val="0"/>
        </w:numPr>
        <w:ind w:firstLine="567"/>
        <w:rPr>
          <w:lang w:val="fr-FR"/>
        </w:rPr>
      </w:pPr>
      <w:r w:rsidRPr="000654AB">
        <w:rPr>
          <w:lang w:val="fr-FR"/>
        </w:rPr>
        <w:t>2)</w:t>
      </w:r>
      <w:r w:rsidRPr="000654AB">
        <w:rPr>
          <w:lang w:val="fr-FR"/>
        </w:rPr>
        <w:tab/>
      </w:r>
      <w:r w:rsidR="00F43A76" w:rsidRPr="000654AB">
        <w:rPr>
          <w:lang w:val="fr-FR"/>
        </w:rPr>
        <w:t>fournir des informations ainsi qu</w:t>
      </w:r>
      <w:r w:rsidR="00677262" w:rsidRPr="000654AB">
        <w:rPr>
          <w:lang w:val="fr-FR"/>
        </w:rPr>
        <w:t>’</w:t>
      </w:r>
      <w:r w:rsidR="00F27EE1" w:rsidRPr="000654AB">
        <w:rPr>
          <w:lang w:val="fr-FR"/>
        </w:rPr>
        <w:t xml:space="preserve">un </w:t>
      </w:r>
      <w:r w:rsidR="00F43A76" w:rsidRPr="000654AB">
        <w:rPr>
          <w:lang w:val="fr-FR"/>
        </w:rPr>
        <w:t>soutien</w:t>
      </w:r>
      <w:r w:rsidR="00F27EE1" w:rsidRPr="000654AB">
        <w:rPr>
          <w:lang w:val="fr-FR"/>
        </w:rPr>
        <w:t xml:space="preserve"> analytique </w:t>
      </w:r>
      <w:r w:rsidR="00455CF1" w:rsidRPr="000654AB">
        <w:rPr>
          <w:lang w:val="fr-FR"/>
        </w:rPr>
        <w:t>dans le cadre du</w:t>
      </w:r>
      <w:r w:rsidR="00F27EE1" w:rsidRPr="000654AB">
        <w:rPr>
          <w:lang w:val="fr-FR"/>
        </w:rPr>
        <w:t xml:space="preserve"> développement et </w:t>
      </w:r>
      <w:r w:rsidR="00455CF1" w:rsidRPr="000654AB">
        <w:rPr>
          <w:lang w:val="fr-FR"/>
        </w:rPr>
        <w:t>du</w:t>
      </w:r>
      <w:r w:rsidR="00F27EE1" w:rsidRPr="000654AB">
        <w:rPr>
          <w:lang w:val="fr-FR"/>
        </w:rPr>
        <w:t xml:space="preserve"> fonction</w:t>
      </w:r>
      <w:r w:rsidR="00C84D56" w:rsidRPr="000654AB">
        <w:rPr>
          <w:lang w:val="fr-FR"/>
        </w:rPr>
        <w:t>n</w:t>
      </w:r>
      <w:r w:rsidR="00F27EE1" w:rsidRPr="000654AB">
        <w:rPr>
          <w:lang w:val="fr-FR"/>
        </w:rPr>
        <w:t>ement du système de protection</w:t>
      </w:r>
      <w:r w:rsidR="00F43A76" w:rsidRPr="000654AB">
        <w:rPr>
          <w:lang w:val="fr-FR"/>
        </w:rPr>
        <w:t xml:space="preserve"> de la propriété intellectuelle</w:t>
      </w:r>
      <w:r w:rsidR="0038182C" w:rsidRPr="000654AB">
        <w:rPr>
          <w:lang w:val="fr-FR"/>
        </w:rPr>
        <w:t>;</w:t>
      </w:r>
    </w:p>
    <w:p w14:paraId="7184B939" w14:textId="6BAB512B" w:rsidR="00F27EE1" w:rsidRPr="000654AB" w:rsidRDefault="00A66256" w:rsidP="000654AB">
      <w:pPr>
        <w:pStyle w:val="ONUMFS"/>
        <w:numPr>
          <w:ilvl w:val="0"/>
          <w:numId w:val="0"/>
        </w:numPr>
        <w:ind w:firstLine="567"/>
        <w:rPr>
          <w:lang w:val="fr-FR"/>
        </w:rPr>
      </w:pPr>
      <w:r w:rsidRPr="000654AB">
        <w:rPr>
          <w:lang w:val="fr-FR"/>
        </w:rPr>
        <w:t>3)</w:t>
      </w:r>
      <w:r w:rsidRPr="000654AB">
        <w:rPr>
          <w:lang w:val="fr-FR"/>
        </w:rPr>
        <w:tab/>
      </w:r>
      <w:r w:rsidR="00C84D56" w:rsidRPr="000654AB">
        <w:rPr>
          <w:lang w:val="fr-FR"/>
        </w:rPr>
        <w:t>remettre</w:t>
      </w:r>
      <w:r w:rsidR="00F27EE1" w:rsidRPr="000654AB">
        <w:rPr>
          <w:lang w:val="fr-FR"/>
        </w:rPr>
        <w:t xml:space="preserve"> </w:t>
      </w:r>
      <w:r w:rsidR="00455CF1" w:rsidRPr="000654AB">
        <w:rPr>
          <w:lang w:val="fr-FR"/>
        </w:rPr>
        <w:t>à l</w:t>
      </w:r>
      <w:r w:rsidR="00677262" w:rsidRPr="000654AB">
        <w:rPr>
          <w:lang w:val="fr-FR"/>
        </w:rPr>
        <w:t>’</w:t>
      </w:r>
      <w:r w:rsidR="00455CF1" w:rsidRPr="000654AB">
        <w:rPr>
          <w:lang w:val="fr-FR"/>
        </w:rPr>
        <w:t>Office d</w:t>
      </w:r>
      <w:r w:rsidR="00677262" w:rsidRPr="000654AB">
        <w:rPr>
          <w:lang w:val="fr-FR"/>
        </w:rPr>
        <w:t>’</w:t>
      </w:r>
      <w:r w:rsidR="00455CF1" w:rsidRPr="000654AB">
        <w:rPr>
          <w:lang w:val="fr-FR"/>
        </w:rPr>
        <w:t>État de la</w:t>
      </w:r>
      <w:r w:rsidR="00F27EE1" w:rsidRPr="000654AB">
        <w:rPr>
          <w:lang w:val="fr-FR"/>
        </w:rPr>
        <w:t xml:space="preserve"> propriété intellectuelle d</w:t>
      </w:r>
      <w:r w:rsidR="00455CF1" w:rsidRPr="000654AB">
        <w:rPr>
          <w:lang w:val="fr-FR"/>
        </w:rPr>
        <w:t>e l</w:t>
      </w:r>
      <w:r w:rsidR="00677262" w:rsidRPr="000654AB">
        <w:rPr>
          <w:lang w:val="fr-FR"/>
        </w:rPr>
        <w:t>’</w:t>
      </w:r>
      <w:r w:rsidR="00F27EE1" w:rsidRPr="000654AB">
        <w:rPr>
          <w:lang w:val="fr-FR"/>
        </w:rPr>
        <w:t xml:space="preserve">Ukraine les propositions </w:t>
      </w:r>
      <w:r w:rsidR="00C84D56" w:rsidRPr="000654AB">
        <w:rPr>
          <w:lang w:val="fr-FR"/>
        </w:rPr>
        <w:t>de nature scientifique</w:t>
      </w:r>
      <w:r w:rsidR="00F27EE1" w:rsidRPr="000654AB">
        <w:rPr>
          <w:lang w:val="fr-FR"/>
        </w:rPr>
        <w:t xml:space="preserve"> </w:t>
      </w:r>
      <w:r w:rsidR="00C84D56" w:rsidRPr="000654AB">
        <w:rPr>
          <w:lang w:val="fr-FR"/>
        </w:rPr>
        <w:t>visant à développer les</w:t>
      </w:r>
      <w:r w:rsidR="00F27EE1" w:rsidRPr="000654AB">
        <w:rPr>
          <w:lang w:val="fr-FR"/>
        </w:rPr>
        <w:t xml:space="preserve"> relations dans le domaine</w:t>
      </w:r>
      <w:r w:rsidR="00C84D56" w:rsidRPr="000654AB">
        <w:rPr>
          <w:lang w:val="fr-FR"/>
        </w:rPr>
        <w:t xml:space="preserve"> de la propriété intellectuelle et </w:t>
      </w:r>
      <w:r w:rsidR="00BC2281" w:rsidRPr="000654AB">
        <w:rPr>
          <w:lang w:val="fr-FR"/>
        </w:rPr>
        <w:t xml:space="preserve">à </w:t>
      </w:r>
      <w:r w:rsidR="00C84D56" w:rsidRPr="000654AB">
        <w:rPr>
          <w:lang w:val="fr-FR"/>
        </w:rPr>
        <w:t xml:space="preserve">renforcer </w:t>
      </w:r>
      <w:r w:rsidR="00BC2281" w:rsidRPr="000654AB">
        <w:rPr>
          <w:lang w:val="fr-FR"/>
        </w:rPr>
        <w:t>ces relations du point de vue</w:t>
      </w:r>
      <w:r w:rsidR="00C84D56" w:rsidRPr="000654AB">
        <w:rPr>
          <w:lang w:val="fr-FR"/>
        </w:rPr>
        <w:t xml:space="preserve"> </w:t>
      </w:r>
      <w:r w:rsidR="00F27EE1" w:rsidRPr="000654AB">
        <w:rPr>
          <w:lang w:val="fr-FR"/>
        </w:rPr>
        <w:t>juridi</w:t>
      </w:r>
      <w:r w:rsidR="00BC2281" w:rsidRPr="000654AB">
        <w:rPr>
          <w:lang w:val="fr-FR"/>
        </w:rPr>
        <w:t>que, méthodologique, informatif et analytique, financier</w:t>
      </w:r>
      <w:r w:rsidR="00455CF1" w:rsidRPr="000654AB">
        <w:rPr>
          <w:lang w:val="fr-FR"/>
        </w:rPr>
        <w:t xml:space="preserve"> et économique;</w:t>
      </w:r>
    </w:p>
    <w:p w14:paraId="49EB7AE2" w14:textId="4677A03A" w:rsidR="00F27EE1" w:rsidRPr="000654AB" w:rsidRDefault="00A66256" w:rsidP="000654AB">
      <w:pPr>
        <w:pStyle w:val="ONUMFS"/>
        <w:numPr>
          <w:ilvl w:val="0"/>
          <w:numId w:val="0"/>
        </w:numPr>
        <w:ind w:firstLine="567"/>
        <w:rPr>
          <w:lang w:val="fr-FR"/>
        </w:rPr>
      </w:pPr>
      <w:r w:rsidRPr="000654AB">
        <w:rPr>
          <w:lang w:val="fr-FR"/>
        </w:rPr>
        <w:t>4)</w:t>
      </w:r>
      <w:r w:rsidRPr="000654AB">
        <w:rPr>
          <w:lang w:val="fr-FR"/>
        </w:rPr>
        <w:tab/>
      </w:r>
      <w:r w:rsidR="00F27EE1" w:rsidRPr="000654AB">
        <w:rPr>
          <w:lang w:val="fr-FR"/>
        </w:rPr>
        <w:t xml:space="preserve">répondre aux besoins sociaux </w:t>
      </w:r>
      <w:r w:rsidR="00BC2281" w:rsidRPr="000654AB">
        <w:rPr>
          <w:lang w:val="fr-FR"/>
        </w:rPr>
        <w:t>concernant</w:t>
      </w:r>
      <w:r w:rsidR="00F27EE1" w:rsidRPr="000654AB">
        <w:rPr>
          <w:lang w:val="fr-FR"/>
        </w:rPr>
        <w:t xml:space="preserve"> le droit aux résultats</w:t>
      </w:r>
      <w:r w:rsidR="00724514" w:rsidRPr="000654AB">
        <w:rPr>
          <w:lang w:val="fr-FR"/>
        </w:rPr>
        <w:t xml:space="preserve"> de l</w:t>
      </w:r>
      <w:r w:rsidR="00677262" w:rsidRPr="000654AB">
        <w:rPr>
          <w:lang w:val="fr-FR"/>
        </w:rPr>
        <w:t>’</w:t>
      </w:r>
      <w:r w:rsidR="00724514" w:rsidRPr="000654AB">
        <w:rPr>
          <w:lang w:val="fr-FR"/>
        </w:rPr>
        <w:t>activité intellectuelle et créative ou tout autre objet de droits de propriété intellectuelle défini par les actes normatifs.</w:t>
      </w:r>
    </w:p>
    <w:p w14:paraId="177E4BC5" w14:textId="2B770834" w:rsidR="00724514" w:rsidRPr="000654AB" w:rsidRDefault="00724514" w:rsidP="000654AB">
      <w:pPr>
        <w:pStyle w:val="ONUMFS"/>
        <w:rPr>
          <w:lang w:val="fr-FR"/>
        </w:rPr>
      </w:pPr>
      <w:proofErr w:type="spellStart"/>
      <w:r w:rsidRPr="000654AB">
        <w:rPr>
          <w:lang w:val="fr-FR"/>
        </w:rPr>
        <w:t>Ukrpatent</w:t>
      </w:r>
      <w:proofErr w:type="spellEnd"/>
      <w:r w:rsidRPr="000654AB">
        <w:rPr>
          <w:lang w:val="fr-FR"/>
        </w:rPr>
        <w:t xml:space="preserve"> </w:t>
      </w:r>
      <w:r w:rsidR="00455CF1" w:rsidRPr="000654AB">
        <w:rPr>
          <w:lang w:val="fr-FR"/>
        </w:rPr>
        <w:t>s</w:t>
      </w:r>
      <w:r w:rsidR="00677262" w:rsidRPr="000654AB">
        <w:rPr>
          <w:lang w:val="fr-FR"/>
        </w:rPr>
        <w:t>’</w:t>
      </w:r>
      <w:r w:rsidR="00455CF1" w:rsidRPr="000654AB">
        <w:rPr>
          <w:lang w:val="fr-FR"/>
        </w:rPr>
        <w:t>acquitte notamment des tâches suivantes</w:t>
      </w:r>
      <w:r w:rsidR="00677262" w:rsidRPr="000654AB">
        <w:rPr>
          <w:lang w:val="fr-FR"/>
        </w:rPr>
        <w:t> :</w:t>
      </w:r>
    </w:p>
    <w:p w14:paraId="131D98BF" w14:textId="68F84BFD" w:rsidR="00724514" w:rsidRPr="000654AB" w:rsidRDefault="00724514" w:rsidP="000654AB">
      <w:pPr>
        <w:pStyle w:val="ONUME"/>
        <w:numPr>
          <w:ilvl w:val="0"/>
          <w:numId w:val="0"/>
        </w:numPr>
        <w:ind w:firstLine="567"/>
        <w:rPr>
          <w:lang w:val="fr-FR"/>
        </w:rPr>
      </w:pPr>
      <w:proofErr w:type="gramStart"/>
      <w:r w:rsidRPr="000654AB">
        <w:rPr>
          <w:lang w:val="fr-FR"/>
        </w:rPr>
        <w:t>examen</w:t>
      </w:r>
      <w:proofErr w:type="gramEnd"/>
      <w:r w:rsidRPr="000654AB">
        <w:rPr>
          <w:lang w:val="fr-FR"/>
        </w:rPr>
        <w:t xml:space="preserve"> scientifique et technique des demandes portant sur des droits de propriété intellectuelle (ci</w:t>
      </w:r>
      <w:r w:rsidR="00677262" w:rsidRPr="000654AB">
        <w:rPr>
          <w:lang w:val="fr-FR"/>
        </w:rPr>
        <w:t>-</w:t>
      </w:r>
      <w:r w:rsidRPr="000654AB">
        <w:rPr>
          <w:lang w:val="fr-FR"/>
        </w:rPr>
        <w:t xml:space="preserve">après </w:t>
      </w:r>
      <w:r w:rsidR="00455CF1" w:rsidRPr="000654AB">
        <w:rPr>
          <w:lang w:val="fr-FR"/>
        </w:rPr>
        <w:t>dénommées</w:t>
      </w:r>
      <w:r w:rsidR="0090482E" w:rsidRPr="000654AB">
        <w:rPr>
          <w:lang w:val="fr-FR"/>
        </w:rPr>
        <w:t xml:space="preserve"> </w:t>
      </w:r>
      <w:r w:rsidR="0009602C" w:rsidRPr="000654AB">
        <w:rPr>
          <w:lang w:val="fr-FR"/>
        </w:rPr>
        <w:t>“</w:t>
      </w:r>
      <w:r w:rsidR="0090482E" w:rsidRPr="000654AB">
        <w:rPr>
          <w:lang w:val="fr-FR"/>
        </w:rPr>
        <w:t>demandes</w:t>
      </w:r>
      <w:r w:rsidR="0009602C" w:rsidRPr="000654AB">
        <w:rPr>
          <w:lang w:val="fr-FR"/>
        </w:rPr>
        <w:t>”</w:t>
      </w:r>
      <w:r w:rsidR="0090482E" w:rsidRPr="000654AB">
        <w:rPr>
          <w:lang w:val="fr-FR"/>
        </w:rPr>
        <w:t xml:space="preserve">), </w:t>
      </w:r>
      <w:r w:rsidR="00455CF1" w:rsidRPr="000654AB">
        <w:rPr>
          <w:lang w:val="fr-FR"/>
        </w:rPr>
        <w:t>publication</w:t>
      </w:r>
      <w:r w:rsidRPr="000654AB">
        <w:rPr>
          <w:lang w:val="fr-FR"/>
        </w:rPr>
        <w:t xml:space="preserve"> de conclusions d</w:t>
      </w:r>
      <w:r w:rsidR="00677262" w:rsidRPr="000654AB">
        <w:rPr>
          <w:lang w:val="fr-FR"/>
        </w:rPr>
        <w:t>’</w:t>
      </w:r>
      <w:r w:rsidRPr="000654AB">
        <w:rPr>
          <w:lang w:val="fr-FR"/>
        </w:rPr>
        <w:t xml:space="preserve">expertise pertinentes, </w:t>
      </w:r>
      <w:r w:rsidR="00715AD1" w:rsidRPr="000654AB">
        <w:rPr>
          <w:lang w:val="fr-FR"/>
        </w:rPr>
        <w:t>application</w:t>
      </w:r>
      <w:r w:rsidRPr="000654AB">
        <w:rPr>
          <w:lang w:val="fr-FR"/>
        </w:rPr>
        <w:t xml:space="preserve"> de mesures visant à améliorer l</w:t>
      </w:r>
      <w:r w:rsidR="00677262" w:rsidRPr="000654AB">
        <w:rPr>
          <w:lang w:val="fr-FR"/>
        </w:rPr>
        <w:t>’</w:t>
      </w:r>
      <w:r w:rsidRPr="000654AB">
        <w:rPr>
          <w:lang w:val="fr-FR"/>
        </w:rPr>
        <w:t>efficacité et la qualité des examens</w:t>
      </w:r>
      <w:r w:rsidR="0038182C" w:rsidRPr="000654AB">
        <w:rPr>
          <w:lang w:val="fr-FR"/>
        </w:rPr>
        <w:t>;</w:t>
      </w:r>
    </w:p>
    <w:p w14:paraId="2FAF1AE1" w14:textId="3873482B" w:rsidR="00724514" w:rsidRPr="000654AB" w:rsidRDefault="00455CF1" w:rsidP="000654AB">
      <w:pPr>
        <w:pStyle w:val="ONUME"/>
        <w:numPr>
          <w:ilvl w:val="0"/>
          <w:numId w:val="0"/>
        </w:numPr>
        <w:ind w:firstLine="567"/>
        <w:rPr>
          <w:lang w:val="fr-FR"/>
        </w:rPr>
      </w:pPr>
      <w:proofErr w:type="gramStart"/>
      <w:r w:rsidRPr="000654AB">
        <w:rPr>
          <w:lang w:val="fr-FR"/>
        </w:rPr>
        <w:t>fourniture</w:t>
      </w:r>
      <w:proofErr w:type="gramEnd"/>
      <w:r w:rsidRPr="000654AB">
        <w:rPr>
          <w:lang w:val="fr-FR"/>
        </w:rPr>
        <w:t xml:space="preserve"> d</w:t>
      </w:r>
      <w:r w:rsidR="00677262" w:rsidRPr="000654AB">
        <w:rPr>
          <w:lang w:val="fr-FR"/>
        </w:rPr>
        <w:t>’</w:t>
      </w:r>
      <w:r w:rsidRPr="000654AB">
        <w:rPr>
          <w:lang w:val="fr-FR"/>
        </w:rPr>
        <w:t>informations sur les</w:t>
      </w:r>
      <w:r w:rsidR="00724514" w:rsidRPr="000654AB">
        <w:rPr>
          <w:lang w:val="fr-FR"/>
        </w:rPr>
        <w:t xml:space="preserve"> demandes et </w:t>
      </w:r>
      <w:r w:rsidRPr="000654AB">
        <w:rPr>
          <w:lang w:val="fr-FR"/>
        </w:rPr>
        <w:t>la délivrance</w:t>
      </w:r>
      <w:r w:rsidR="00724514" w:rsidRPr="000654AB">
        <w:rPr>
          <w:lang w:val="fr-FR"/>
        </w:rPr>
        <w:t xml:space="preserve"> de brevets et de certificats</w:t>
      </w:r>
      <w:r w:rsidR="0038182C" w:rsidRPr="000654AB">
        <w:rPr>
          <w:lang w:val="fr-FR"/>
        </w:rPr>
        <w:t>;</w:t>
      </w:r>
    </w:p>
    <w:p w14:paraId="7BC91367" w14:textId="4B38E00F" w:rsidR="00724514" w:rsidRPr="000654AB" w:rsidRDefault="0090482E" w:rsidP="000654AB">
      <w:pPr>
        <w:pStyle w:val="ONUME"/>
        <w:numPr>
          <w:ilvl w:val="0"/>
          <w:numId w:val="0"/>
        </w:numPr>
        <w:ind w:firstLine="567"/>
        <w:rPr>
          <w:lang w:val="fr-FR"/>
        </w:rPr>
      </w:pPr>
      <w:proofErr w:type="gramStart"/>
      <w:r w:rsidRPr="000654AB">
        <w:rPr>
          <w:lang w:val="fr-FR"/>
        </w:rPr>
        <w:t>élaboration</w:t>
      </w:r>
      <w:proofErr w:type="gramEnd"/>
      <w:r w:rsidR="00D26873" w:rsidRPr="000654AB">
        <w:rPr>
          <w:lang w:val="fr-FR"/>
        </w:rPr>
        <w:t>,</w:t>
      </w:r>
      <w:r w:rsidR="00724514" w:rsidRPr="000654AB">
        <w:rPr>
          <w:lang w:val="fr-FR"/>
        </w:rPr>
        <w:t xml:space="preserve"> en vue </w:t>
      </w:r>
      <w:r w:rsidR="00D26873" w:rsidRPr="000654AB">
        <w:rPr>
          <w:lang w:val="fr-FR"/>
        </w:rPr>
        <w:t>de leur</w:t>
      </w:r>
      <w:r w:rsidR="00724514" w:rsidRPr="000654AB">
        <w:rPr>
          <w:lang w:val="fr-FR"/>
        </w:rPr>
        <w:t xml:space="preserve"> publication</w:t>
      </w:r>
      <w:r w:rsidR="00D26873" w:rsidRPr="000654AB">
        <w:rPr>
          <w:lang w:val="fr-FR"/>
        </w:rPr>
        <w:t>,</w:t>
      </w:r>
      <w:r w:rsidR="00724514" w:rsidRPr="000654AB">
        <w:rPr>
          <w:lang w:val="fr-FR"/>
        </w:rPr>
        <w:t xml:space="preserve"> de descriptions de brevets </w:t>
      </w:r>
      <w:r w:rsidR="00D26873" w:rsidRPr="000654AB">
        <w:rPr>
          <w:lang w:val="fr-FR"/>
        </w:rPr>
        <w:t>d</w:t>
      </w:r>
      <w:r w:rsidR="00677262" w:rsidRPr="000654AB">
        <w:rPr>
          <w:lang w:val="fr-FR"/>
        </w:rPr>
        <w:t>’</w:t>
      </w:r>
      <w:r w:rsidR="008F0C40" w:rsidRPr="000654AB">
        <w:rPr>
          <w:lang w:val="fr-FR"/>
        </w:rPr>
        <w:t>invention</w:t>
      </w:r>
      <w:r w:rsidR="00724514" w:rsidRPr="000654AB">
        <w:rPr>
          <w:lang w:val="fr-FR"/>
        </w:rPr>
        <w:t xml:space="preserve"> et de brevets </w:t>
      </w:r>
      <w:r w:rsidR="00D26873" w:rsidRPr="000654AB">
        <w:rPr>
          <w:lang w:val="fr-FR"/>
        </w:rPr>
        <w:t>de</w:t>
      </w:r>
      <w:r w:rsidR="00724514" w:rsidRPr="000654AB">
        <w:rPr>
          <w:lang w:val="fr-FR"/>
        </w:rPr>
        <w:t xml:space="preserve"> modèle d</w:t>
      </w:r>
      <w:r w:rsidR="00677262" w:rsidRPr="000654AB">
        <w:rPr>
          <w:lang w:val="fr-FR"/>
        </w:rPr>
        <w:t>’</w:t>
      </w:r>
      <w:r w:rsidR="00724514" w:rsidRPr="000654AB">
        <w:rPr>
          <w:lang w:val="fr-FR"/>
        </w:rPr>
        <w:t>utilité</w:t>
      </w:r>
      <w:r w:rsidR="0038182C" w:rsidRPr="000654AB">
        <w:rPr>
          <w:lang w:val="fr-FR"/>
        </w:rPr>
        <w:t>;</w:t>
      </w:r>
    </w:p>
    <w:p w14:paraId="610A71FA" w14:textId="148F26D3" w:rsidR="00724514" w:rsidRPr="000654AB" w:rsidRDefault="00D26873" w:rsidP="000654AB">
      <w:pPr>
        <w:pStyle w:val="ONUME"/>
        <w:numPr>
          <w:ilvl w:val="0"/>
          <w:numId w:val="0"/>
        </w:numPr>
        <w:ind w:firstLine="567"/>
        <w:rPr>
          <w:lang w:val="fr-FR"/>
        </w:rPr>
      </w:pPr>
      <w:proofErr w:type="gramStart"/>
      <w:r w:rsidRPr="000654AB">
        <w:rPr>
          <w:lang w:val="fr-FR"/>
        </w:rPr>
        <w:t>fourniture</w:t>
      </w:r>
      <w:proofErr w:type="gramEnd"/>
      <w:r w:rsidRPr="000654AB">
        <w:rPr>
          <w:lang w:val="fr-FR"/>
        </w:rPr>
        <w:t xml:space="preserve"> d</w:t>
      </w:r>
      <w:r w:rsidR="00677262" w:rsidRPr="000654AB">
        <w:rPr>
          <w:lang w:val="fr-FR"/>
        </w:rPr>
        <w:t>’</w:t>
      </w:r>
      <w:r w:rsidRPr="000654AB">
        <w:rPr>
          <w:lang w:val="fr-FR"/>
        </w:rPr>
        <w:t>informations pour</w:t>
      </w:r>
      <w:r w:rsidR="00724514" w:rsidRPr="000654AB">
        <w:rPr>
          <w:lang w:val="fr-FR"/>
        </w:rPr>
        <w:t xml:space="preserve"> l</w:t>
      </w:r>
      <w:r w:rsidR="00677262" w:rsidRPr="000654AB">
        <w:rPr>
          <w:lang w:val="fr-FR"/>
        </w:rPr>
        <w:t>’</w:t>
      </w:r>
      <w:r w:rsidR="00724514" w:rsidRPr="000654AB">
        <w:rPr>
          <w:lang w:val="fr-FR"/>
        </w:rPr>
        <w:t>enregistrement des brevets et des certificats</w:t>
      </w:r>
      <w:r w:rsidR="0038182C" w:rsidRPr="000654AB">
        <w:rPr>
          <w:lang w:val="fr-FR"/>
        </w:rPr>
        <w:t>;</w:t>
      </w:r>
    </w:p>
    <w:p w14:paraId="7979BF5C" w14:textId="3AED0D9E" w:rsidR="00724514" w:rsidRPr="000654AB" w:rsidRDefault="00724514" w:rsidP="000654AB">
      <w:pPr>
        <w:pStyle w:val="ONUME"/>
        <w:numPr>
          <w:ilvl w:val="0"/>
          <w:numId w:val="0"/>
        </w:numPr>
        <w:ind w:firstLine="567"/>
        <w:rPr>
          <w:lang w:val="fr-FR"/>
        </w:rPr>
      </w:pPr>
      <w:proofErr w:type="gramStart"/>
      <w:r w:rsidRPr="000654AB">
        <w:rPr>
          <w:lang w:val="fr-FR"/>
        </w:rPr>
        <w:lastRenderedPageBreak/>
        <w:t>élaboration</w:t>
      </w:r>
      <w:proofErr w:type="gramEnd"/>
      <w:r w:rsidRPr="000654AB">
        <w:rPr>
          <w:lang w:val="fr-FR"/>
        </w:rPr>
        <w:t xml:space="preserve"> de</w:t>
      </w:r>
      <w:r w:rsidR="00D26873" w:rsidRPr="000654AB">
        <w:rPr>
          <w:lang w:val="fr-FR"/>
        </w:rPr>
        <w:t>s</w:t>
      </w:r>
      <w:r w:rsidRPr="000654AB">
        <w:rPr>
          <w:lang w:val="fr-FR"/>
        </w:rPr>
        <w:t xml:space="preserve"> documents pertinents pour la délivrance de</w:t>
      </w:r>
      <w:r w:rsidR="00D26873" w:rsidRPr="000654AB">
        <w:rPr>
          <w:lang w:val="fr-FR"/>
        </w:rPr>
        <w:t>s</w:t>
      </w:r>
      <w:r w:rsidRPr="000654AB">
        <w:rPr>
          <w:lang w:val="fr-FR"/>
        </w:rPr>
        <w:t xml:space="preserve"> brevets, de</w:t>
      </w:r>
      <w:r w:rsidR="00D26873" w:rsidRPr="000654AB">
        <w:rPr>
          <w:lang w:val="fr-FR"/>
        </w:rPr>
        <w:t>s</w:t>
      </w:r>
      <w:r w:rsidRPr="000654AB">
        <w:rPr>
          <w:lang w:val="fr-FR"/>
        </w:rPr>
        <w:t xml:space="preserve"> certificats et de</w:t>
      </w:r>
      <w:r w:rsidR="00D26873" w:rsidRPr="000654AB">
        <w:rPr>
          <w:lang w:val="fr-FR"/>
        </w:rPr>
        <w:t>s</w:t>
      </w:r>
      <w:r w:rsidRPr="000654AB">
        <w:rPr>
          <w:lang w:val="fr-FR"/>
        </w:rPr>
        <w:t xml:space="preserve"> déclarations </w:t>
      </w:r>
      <w:r w:rsidR="00985542" w:rsidRPr="000654AB">
        <w:rPr>
          <w:lang w:val="fr-FR"/>
        </w:rPr>
        <w:t>par les</w:t>
      </w:r>
      <w:r w:rsidRPr="000654AB">
        <w:rPr>
          <w:lang w:val="fr-FR"/>
        </w:rPr>
        <w:t xml:space="preserve"> </w:t>
      </w:r>
      <w:r w:rsidR="00DA3A4E" w:rsidRPr="000654AB">
        <w:rPr>
          <w:lang w:val="fr-FR"/>
        </w:rPr>
        <w:t>offices</w:t>
      </w:r>
      <w:r w:rsidRPr="000654AB">
        <w:rPr>
          <w:lang w:val="fr-FR"/>
        </w:rPr>
        <w:t xml:space="preserve"> </w:t>
      </w:r>
      <w:r w:rsidR="00D26873" w:rsidRPr="000654AB">
        <w:rPr>
          <w:lang w:val="fr-FR"/>
        </w:rPr>
        <w:t>chargés de l</w:t>
      </w:r>
      <w:r w:rsidR="00677262" w:rsidRPr="000654AB">
        <w:rPr>
          <w:lang w:val="fr-FR"/>
        </w:rPr>
        <w:t>’</w:t>
      </w:r>
      <w:r w:rsidRPr="000654AB">
        <w:rPr>
          <w:lang w:val="fr-FR"/>
        </w:rPr>
        <w:t>enregistrement</w:t>
      </w:r>
      <w:r w:rsidR="0038182C" w:rsidRPr="000654AB">
        <w:rPr>
          <w:lang w:val="fr-FR"/>
        </w:rPr>
        <w:t>;</w:t>
      </w:r>
    </w:p>
    <w:p w14:paraId="04DE2B41" w14:textId="5E9B84A1" w:rsidR="00724514" w:rsidRPr="000654AB" w:rsidRDefault="00CB1F9D" w:rsidP="000654AB">
      <w:pPr>
        <w:pStyle w:val="ONUME"/>
        <w:numPr>
          <w:ilvl w:val="0"/>
          <w:numId w:val="0"/>
        </w:numPr>
        <w:ind w:firstLine="567"/>
        <w:rPr>
          <w:lang w:val="fr-FR"/>
        </w:rPr>
      </w:pPr>
      <w:proofErr w:type="gramStart"/>
      <w:r w:rsidRPr="000654AB">
        <w:rPr>
          <w:lang w:val="fr-FR"/>
        </w:rPr>
        <w:t>informatisation</w:t>
      </w:r>
      <w:proofErr w:type="gramEnd"/>
      <w:r w:rsidRPr="000654AB">
        <w:rPr>
          <w:lang w:val="fr-FR"/>
        </w:rPr>
        <w:t xml:space="preserve"> </w:t>
      </w:r>
      <w:r w:rsidR="00D26873" w:rsidRPr="000654AB">
        <w:rPr>
          <w:lang w:val="fr-FR"/>
        </w:rPr>
        <w:t xml:space="preserve">et </w:t>
      </w:r>
      <w:r w:rsidR="00724514" w:rsidRPr="000654AB">
        <w:rPr>
          <w:lang w:val="fr-FR"/>
        </w:rPr>
        <w:t>automatisation des procédures du système de protection de la propriété intellec</w:t>
      </w:r>
      <w:r w:rsidR="00DA3A4E" w:rsidRPr="000654AB">
        <w:rPr>
          <w:lang w:val="fr-FR"/>
        </w:rPr>
        <w:t xml:space="preserve">tuelle, </w:t>
      </w:r>
      <w:r w:rsidR="00724514" w:rsidRPr="000654AB">
        <w:rPr>
          <w:lang w:val="fr-FR"/>
        </w:rPr>
        <w:t xml:space="preserve">création </w:t>
      </w:r>
      <w:r w:rsidR="00D26873" w:rsidRPr="000654AB">
        <w:rPr>
          <w:lang w:val="fr-FR"/>
        </w:rPr>
        <w:t xml:space="preserve">des </w:t>
      </w:r>
      <w:r w:rsidR="00724514" w:rsidRPr="000654AB">
        <w:rPr>
          <w:lang w:val="fr-FR"/>
        </w:rPr>
        <w:t xml:space="preserve">structures </w:t>
      </w:r>
      <w:r w:rsidRPr="000654AB">
        <w:rPr>
          <w:lang w:val="fr-FR"/>
        </w:rPr>
        <w:t>d</w:t>
      </w:r>
      <w:r w:rsidR="00677262" w:rsidRPr="000654AB">
        <w:rPr>
          <w:lang w:val="fr-FR"/>
        </w:rPr>
        <w:t>’</w:t>
      </w:r>
      <w:r w:rsidRPr="000654AB">
        <w:rPr>
          <w:lang w:val="fr-FR"/>
        </w:rPr>
        <w:t>information</w:t>
      </w:r>
      <w:r w:rsidR="00DA3A4E" w:rsidRPr="000654AB">
        <w:rPr>
          <w:lang w:val="fr-FR"/>
        </w:rPr>
        <w:t xml:space="preserve">, </w:t>
      </w:r>
      <w:r w:rsidR="00D26873" w:rsidRPr="000654AB">
        <w:rPr>
          <w:lang w:val="fr-FR"/>
        </w:rPr>
        <w:t>création</w:t>
      </w:r>
      <w:r w:rsidR="00724514" w:rsidRPr="000654AB">
        <w:rPr>
          <w:lang w:val="fr-FR"/>
        </w:rPr>
        <w:t xml:space="preserve"> de logiciels et </w:t>
      </w:r>
      <w:r w:rsidR="00DA3A4E" w:rsidRPr="000654AB">
        <w:rPr>
          <w:lang w:val="fr-FR"/>
        </w:rPr>
        <w:t xml:space="preserve">de </w:t>
      </w:r>
      <w:r w:rsidR="00724514" w:rsidRPr="000654AB">
        <w:rPr>
          <w:lang w:val="fr-FR"/>
        </w:rPr>
        <w:t>bases de données spécifiques</w:t>
      </w:r>
      <w:r w:rsidR="0038182C" w:rsidRPr="000654AB">
        <w:rPr>
          <w:lang w:val="fr-FR"/>
        </w:rPr>
        <w:t>;</w:t>
      </w:r>
    </w:p>
    <w:p w14:paraId="1EFC595B" w14:textId="0D3ACFC3" w:rsidR="00724514" w:rsidRPr="000654AB" w:rsidRDefault="00DA3A4E" w:rsidP="000654AB">
      <w:pPr>
        <w:pStyle w:val="ONUME"/>
        <w:numPr>
          <w:ilvl w:val="0"/>
          <w:numId w:val="0"/>
        </w:numPr>
        <w:ind w:firstLine="567"/>
        <w:rPr>
          <w:lang w:val="fr-FR"/>
        </w:rPr>
      </w:pPr>
      <w:proofErr w:type="gramStart"/>
      <w:r w:rsidRPr="000654AB">
        <w:rPr>
          <w:lang w:val="fr-FR"/>
        </w:rPr>
        <w:t>création</w:t>
      </w:r>
      <w:proofErr w:type="gramEnd"/>
      <w:r w:rsidRPr="000654AB">
        <w:rPr>
          <w:lang w:val="fr-FR"/>
        </w:rPr>
        <w:t xml:space="preserve">, mise à jour et </w:t>
      </w:r>
      <w:r w:rsidR="00CB1F9D" w:rsidRPr="000654AB">
        <w:rPr>
          <w:lang w:val="fr-FR"/>
        </w:rPr>
        <w:t xml:space="preserve">entretien </w:t>
      </w:r>
      <w:r w:rsidR="00724514" w:rsidRPr="000654AB">
        <w:rPr>
          <w:lang w:val="fr-FR"/>
        </w:rPr>
        <w:t xml:space="preserve">de </w:t>
      </w:r>
      <w:r w:rsidR="00343B58" w:rsidRPr="000654AB">
        <w:rPr>
          <w:lang w:val="fr-FR"/>
        </w:rPr>
        <w:t xml:space="preserve">bases de données </w:t>
      </w:r>
      <w:r w:rsidR="00CB1F9D" w:rsidRPr="000654AB">
        <w:rPr>
          <w:lang w:val="fr-FR"/>
        </w:rPr>
        <w:t>contenant des</w:t>
      </w:r>
      <w:r w:rsidR="00343B58" w:rsidRPr="000654AB">
        <w:rPr>
          <w:lang w:val="fr-FR"/>
        </w:rPr>
        <w:t xml:space="preserve"> informations </w:t>
      </w:r>
      <w:r w:rsidR="00CB1F9D" w:rsidRPr="000654AB">
        <w:rPr>
          <w:lang w:val="fr-FR"/>
        </w:rPr>
        <w:t>sur</w:t>
      </w:r>
      <w:r w:rsidR="00343B58" w:rsidRPr="000654AB">
        <w:rPr>
          <w:lang w:val="fr-FR"/>
        </w:rPr>
        <w:t xml:space="preserve"> les brevets, nécessaires à l</w:t>
      </w:r>
      <w:r w:rsidR="00677262" w:rsidRPr="000654AB">
        <w:rPr>
          <w:lang w:val="fr-FR"/>
        </w:rPr>
        <w:t>’</w:t>
      </w:r>
      <w:r w:rsidR="00343B58" w:rsidRPr="000654AB">
        <w:rPr>
          <w:lang w:val="fr-FR"/>
        </w:rPr>
        <w:t>examen des deman</w:t>
      </w:r>
      <w:r w:rsidRPr="000654AB">
        <w:rPr>
          <w:lang w:val="fr-FR"/>
        </w:rPr>
        <w:t>des</w:t>
      </w:r>
      <w:r w:rsidR="00343B58" w:rsidRPr="000654AB">
        <w:rPr>
          <w:lang w:val="fr-FR"/>
        </w:rPr>
        <w:t xml:space="preserve"> </w:t>
      </w:r>
      <w:r w:rsidR="00D26873" w:rsidRPr="000654AB">
        <w:rPr>
          <w:lang w:val="fr-FR"/>
        </w:rPr>
        <w:t>et comme</w:t>
      </w:r>
      <w:r w:rsidR="00343B58" w:rsidRPr="000654AB">
        <w:rPr>
          <w:lang w:val="fr-FR"/>
        </w:rPr>
        <w:t xml:space="preserve"> outils de référence et de recherche</w:t>
      </w:r>
      <w:r w:rsidR="0038182C" w:rsidRPr="000654AB">
        <w:rPr>
          <w:lang w:val="fr-FR"/>
        </w:rPr>
        <w:t>;</w:t>
      </w:r>
    </w:p>
    <w:p w14:paraId="39BAE3A5" w14:textId="55EEF979" w:rsidR="00343B58" w:rsidRPr="000654AB" w:rsidRDefault="00343B58" w:rsidP="000654AB">
      <w:pPr>
        <w:pStyle w:val="ONUME"/>
        <w:numPr>
          <w:ilvl w:val="0"/>
          <w:numId w:val="0"/>
        </w:numPr>
        <w:ind w:firstLine="567"/>
        <w:rPr>
          <w:lang w:val="fr-FR"/>
        </w:rPr>
      </w:pPr>
      <w:proofErr w:type="gramStart"/>
      <w:r w:rsidRPr="000654AB">
        <w:rPr>
          <w:lang w:val="fr-FR"/>
        </w:rPr>
        <w:t>recherche</w:t>
      </w:r>
      <w:proofErr w:type="gramEnd"/>
      <w:r w:rsidRPr="000654AB">
        <w:rPr>
          <w:lang w:val="fr-FR"/>
        </w:rPr>
        <w:t xml:space="preserve"> d</w:t>
      </w:r>
      <w:r w:rsidR="00677262" w:rsidRPr="000654AB">
        <w:rPr>
          <w:lang w:val="fr-FR"/>
        </w:rPr>
        <w:t>’</w:t>
      </w:r>
      <w:r w:rsidRPr="000654AB">
        <w:rPr>
          <w:lang w:val="fr-FR"/>
        </w:rPr>
        <w:t>information</w:t>
      </w:r>
      <w:r w:rsidR="007E66B8" w:rsidRPr="000654AB">
        <w:rPr>
          <w:lang w:val="fr-FR"/>
        </w:rPr>
        <w:t>s</w:t>
      </w:r>
      <w:r w:rsidRPr="000654AB">
        <w:rPr>
          <w:lang w:val="fr-FR"/>
        </w:rPr>
        <w:t xml:space="preserve"> sur les droits de propri</w:t>
      </w:r>
      <w:r w:rsidR="00DA3A4E" w:rsidRPr="000654AB">
        <w:rPr>
          <w:lang w:val="fr-FR"/>
        </w:rPr>
        <w:t xml:space="preserve">été intellectuelle </w:t>
      </w:r>
      <w:r w:rsidR="00D26873" w:rsidRPr="000654AB">
        <w:rPr>
          <w:lang w:val="fr-FR"/>
        </w:rPr>
        <w:t>revendiqués</w:t>
      </w:r>
      <w:r w:rsidR="00DA3A4E" w:rsidRPr="000654AB">
        <w:rPr>
          <w:lang w:val="fr-FR"/>
        </w:rPr>
        <w:t xml:space="preserve">, </w:t>
      </w:r>
      <w:r w:rsidR="00D26873" w:rsidRPr="000654AB">
        <w:rPr>
          <w:lang w:val="fr-FR"/>
        </w:rPr>
        <w:t>établissement</w:t>
      </w:r>
      <w:r w:rsidR="00DA3A4E" w:rsidRPr="000654AB">
        <w:rPr>
          <w:lang w:val="fr-FR"/>
        </w:rPr>
        <w:t xml:space="preserve"> de</w:t>
      </w:r>
      <w:r w:rsidR="00D26873" w:rsidRPr="000654AB">
        <w:rPr>
          <w:lang w:val="fr-FR"/>
        </w:rPr>
        <w:t>s</w:t>
      </w:r>
      <w:r w:rsidR="00DA3A4E" w:rsidRPr="000654AB">
        <w:rPr>
          <w:lang w:val="fr-FR"/>
        </w:rPr>
        <w:t xml:space="preserve"> rapports pertinents et </w:t>
      </w:r>
      <w:r w:rsidR="007E66B8" w:rsidRPr="000654AB">
        <w:rPr>
          <w:lang w:val="fr-FR"/>
        </w:rPr>
        <w:t>mise à disposition</w:t>
      </w:r>
      <w:r w:rsidRPr="000654AB">
        <w:rPr>
          <w:lang w:val="fr-FR"/>
        </w:rPr>
        <w:t xml:space="preserve"> d</w:t>
      </w:r>
      <w:r w:rsidR="00677262" w:rsidRPr="000654AB">
        <w:rPr>
          <w:lang w:val="fr-FR"/>
        </w:rPr>
        <w:t>’</w:t>
      </w:r>
      <w:r w:rsidRPr="000654AB">
        <w:rPr>
          <w:lang w:val="fr-FR"/>
        </w:rPr>
        <w:t>experts ayant accès aux sources d</w:t>
      </w:r>
      <w:r w:rsidR="00677262" w:rsidRPr="000654AB">
        <w:rPr>
          <w:lang w:val="fr-FR"/>
        </w:rPr>
        <w:t>’</w:t>
      </w:r>
      <w:r w:rsidRPr="000654AB">
        <w:rPr>
          <w:lang w:val="fr-FR"/>
        </w:rPr>
        <w:t>information</w:t>
      </w:r>
      <w:r w:rsidR="00D26873" w:rsidRPr="000654AB">
        <w:rPr>
          <w:lang w:val="fr-FR"/>
        </w:rPr>
        <w:t>s</w:t>
      </w:r>
      <w:r w:rsidRPr="000654AB">
        <w:rPr>
          <w:lang w:val="fr-FR"/>
        </w:rPr>
        <w:t xml:space="preserve"> nécessaires</w:t>
      </w:r>
      <w:r w:rsidR="0038182C" w:rsidRPr="000654AB">
        <w:rPr>
          <w:lang w:val="fr-FR"/>
        </w:rPr>
        <w:t>;</w:t>
      </w:r>
    </w:p>
    <w:p w14:paraId="7348E7CB" w14:textId="46378AB3" w:rsidR="00343B58" w:rsidRPr="000654AB" w:rsidRDefault="00732D49" w:rsidP="000654AB">
      <w:pPr>
        <w:pStyle w:val="ONUME"/>
        <w:numPr>
          <w:ilvl w:val="0"/>
          <w:numId w:val="0"/>
        </w:numPr>
        <w:ind w:firstLine="567"/>
        <w:rPr>
          <w:lang w:val="fr-FR"/>
        </w:rPr>
      </w:pPr>
      <w:proofErr w:type="gramStart"/>
      <w:r w:rsidRPr="000654AB">
        <w:rPr>
          <w:lang w:val="fr-FR"/>
        </w:rPr>
        <w:t>f</w:t>
      </w:r>
      <w:r w:rsidR="00343B58" w:rsidRPr="000654AB">
        <w:rPr>
          <w:lang w:val="fr-FR"/>
        </w:rPr>
        <w:t>ormation</w:t>
      </w:r>
      <w:proofErr w:type="gramEnd"/>
      <w:r w:rsidR="000652FE" w:rsidRPr="000654AB">
        <w:rPr>
          <w:lang w:val="fr-FR"/>
        </w:rPr>
        <w:t xml:space="preserve"> du fonds de </w:t>
      </w:r>
      <w:r w:rsidR="00B44696" w:rsidRPr="000654AB">
        <w:rPr>
          <w:lang w:val="fr-FR"/>
        </w:rPr>
        <w:t>documentation nationale sur les brevets au sein des organes du système d</w:t>
      </w:r>
      <w:r w:rsidR="00677262" w:rsidRPr="000654AB">
        <w:rPr>
          <w:lang w:val="fr-FR"/>
        </w:rPr>
        <w:t>’</w:t>
      </w:r>
      <w:r w:rsidR="00B44696" w:rsidRPr="000654AB">
        <w:rPr>
          <w:lang w:val="fr-FR"/>
        </w:rPr>
        <w:t>information scientifique et technique d</w:t>
      </w:r>
      <w:r w:rsidR="00677262" w:rsidRPr="000654AB">
        <w:rPr>
          <w:lang w:val="fr-FR"/>
        </w:rPr>
        <w:t>’</w:t>
      </w:r>
      <w:r w:rsidR="00B44696" w:rsidRPr="000654AB">
        <w:rPr>
          <w:lang w:val="fr-FR"/>
        </w:rPr>
        <w:t>Ukraine</w:t>
      </w:r>
      <w:r w:rsidR="0038182C" w:rsidRPr="000654AB">
        <w:rPr>
          <w:lang w:val="fr-FR"/>
        </w:rPr>
        <w:t>;</w:t>
      </w:r>
    </w:p>
    <w:p w14:paraId="78D48BD9" w14:textId="0DEABBE6" w:rsidR="00B44696" w:rsidRPr="000654AB" w:rsidRDefault="002A6B08" w:rsidP="000654AB">
      <w:pPr>
        <w:pStyle w:val="ONUME"/>
        <w:numPr>
          <w:ilvl w:val="0"/>
          <w:numId w:val="0"/>
        </w:numPr>
        <w:ind w:firstLine="567"/>
        <w:rPr>
          <w:lang w:val="fr-FR"/>
        </w:rPr>
      </w:pPr>
      <w:proofErr w:type="gramStart"/>
      <w:r w:rsidRPr="000654AB">
        <w:rPr>
          <w:lang w:val="fr-FR"/>
        </w:rPr>
        <w:t>application</w:t>
      </w:r>
      <w:proofErr w:type="gramEnd"/>
      <w:r w:rsidR="00D26873" w:rsidRPr="000654AB">
        <w:rPr>
          <w:lang w:val="fr-FR"/>
        </w:rPr>
        <w:t>, dans la limite des pouvoirs qui lui sont conférés,</w:t>
      </w:r>
      <w:r w:rsidRPr="000654AB">
        <w:rPr>
          <w:lang w:val="fr-FR"/>
        </w:rPr>
        <w:t xml:space="preserve"> des traités internationaux signés par</w:t>
      </w:r>
      <w:r w:rsidR="00B44696" w:rsidRPr="000654AB">
        <w:rPr>
          <w:lang w:val="fr-FR"/>
        </w:rPr>
        <w:t xml:space="preserve"> l</w:t>
      </w:r>
      <w:r w:rsidR="00677262" w:rsidRPr="000654AB">
        <w:rPr>
          <w:lang w:val="fr-FR"/>
        </w:rPr>
        <w:t>’</w:t>
      </w:r>
      <w:r w:rsidR="00B44696" w:rsidRPr="000654AB">
        <w:rPr>
          <w:lang w:val="fr-FR"/>
        </w:rPr>
        <w:t xml:space="preserve">Ukraine sur les questions de propriété </w:t>
      </w:r>
      <w:r w:rsidR="008F0C40" w:rsidRPr="000654AB">
        <w:rPr>
          <w:lang w:val="fr-FR"/>
        </w:rPr>
        <w:t>intellectuelle</w:t>
      </w:r>
      <w:r w:rsidR="00732D49" w:rsidRPr="000654AB">
        <w:rPr>
          <w:lang w:val="fr-FR"/>
        </w:rPr>
        <w:t xml:space="preserve">, </w:t>
      </w:r>
      <w:r w:rsidR="00B44696" w:rsidRPr="000654AB">
        <w:rPr>
          <w:lang w:val="fr-FR"/>
        </w:rPr>
        <w:t xml:space="preserve">participation au nom </w:t>
      </w:r>
      <w:r w:rsidR="00D26873" w:rsidRPr="000654AB">
        <w:rPr>
          <w:lang w:val="fr-FR"/>
        </w:rPr>
        <w:t>de l</w:t>
      </w:r>
      <w:r w:rsidR="00677262" w:rsidRPr="000654AB">
        <w:rPr>
          <w:lang w:val="fr-FR"/>
        </w:rPr>
        <w:t>’</w:t>
      </w:r>
      <w:r w:rsidR="00D26873" w:rsidRPr="000654AB">
        <w:rPr>
          <w:lang w:val="fr-FR"/>
        </w:rPr>
        <w:t>Office d</w:t>
      </w:r>
      <w:r w:rsidR="00677262" w:rsidRPr="000654AB">
        <w:rPr>
          <w:lang w:val="fr-FR"/>
        </w:rPr>
        <w:t>’</w:t>
      </w:r>
      <w:r w:rsidR="00D26873" w:rsidRPr="000654AB">
        <w:rPr>
          <w:lang w:val="fr-FR"/>
        </w:rPr>
        <w:t>État de la</w:t>
      </w:r>
      <w:r w:rsidR="00B44696" w:rsidRPr="000654AB">
        <w:rPr>
          <w:lang w:val="fr-FR"/>
        </w:rPr>
        <w:t xml:space="preserve"> propriété intellectuelle de l</w:t>
      </w:r>
      <w:r w:rsidR="00677262" w:rsidRPr="000654AB">
        <w:rPr>
          <w:lang w:val="fr-FR"/>
        </w:rPr>
        <w:t>’</w:t>
      </w:r>
      <w:r w:rsidR="00B44696" w:rsidRPr="000654AB">
        <w:rPr>
          <w:lang w:val="fr-FR"/>
        </w:rPr>
        <w:t xml:space="preserve">Ukraine à leur élaboration, conclusion et </w:t>
      </w:r>
      <w:r w:rsidRPr="000654AB">
        <w:rPr>
          <w:lang w:val="fr-FR"/>
        </w:rPr>
        <w:t>application</w:t>
      </w:r>
      <w:r w:rsidR="0038182C" w:rsidRPr="000654AB">
        <w:rPr>
          <w:lang w:val="fr-FR"/>
        </w:rPr>
        <w:t>;</w:t>
      </w:r>
    </w:p>
    <w:p w14:paraId="36FB9399" w14:textId="4737C646" w:rsidR="00B44696" w:rsidRPr="000654AB" w:rsidRDefault="002A6B08" w:rsidP="000654AB">
      <w:pPr>
        <w:pStyle w:val="ONUME"/>
        <w:numPr>
          <w:ilvl w:val="0"/>
          <w:numId w:val="0"/>
        </w:numPr>
        <w:ind w:firstLine="567"/>
        <w:rPr>
          <w:lang w:val="fr-FR"/>
        </w:rPr>
      </w:pPr>
      <w:r w:rsidRPr="000654AB">
        <w:rPr>
          <w:lang w:val="fr-FR"/>
        </w:rPr>
        <w:t>réalisation de</w:t>
      </w:r>
      <w:r w:rsidR="00B44696" w:rsidRPr="000654AB">
        <w:rPr>
          <w:lang w:val="fr-FR"/>
        </w:rPr>
        <w:t xml:space="preserve"> recherche</w:t>
      </w:r>
      <w:r w:rsidRPr="000654AB">
        <w:rPr>
          <w:lang w:val="fr-FR"/>
        </w:rPr>
        <w:t>s</w:t>
      </w:r>
      <w:r w:rsidR="00B44696" w:rsidRPr="000654AB">
        <w:rPr>
          <w:lang w:val="fr-FR"/>
        </w:rPr>
        <w:t xml:space="preserve"> dans les bases de données </w:t>
      </w:r>
      <w:r w:rsidRPr="000654AB">
        <w:rPr>
          <w:lang w:val="fr-FR"/>
        </w:rPr>
        <w:t>pertinentes</w:t>
      </w:r>
      <w:r w:rsidR="00AC65BE" w:rsidRPr="000654AB">
        <w:rPr>
          <w:lang w:val="fr-FR"/>
        </w:rPr>
        <w:t xml:space="preserve"> d</w:t>
      </w:r>
      <w:r w:rsidR="00677262" w:rsidRPr="000654AB">
        <w:rPr>
          <w:lang w:val="fr-FR"/>
        </w:rPr>
        <w:t>’</w:t>
      </w:r>
      <w:proofErr w:type="spellStart"/>
      <w:r w:rsidR="00B44696" w:rsidRPr="000654AB">
        <w:rPr>
          <w:lang w:val="fr-FR"/>
        </w:rPr>
        <w:t>Ukrpatent</w:t>
      </w:r>
      <w:proofErr w:type="spellEnd"/>
      <w:r w:rsidR="00B44696" w:rsidRPr="000654AB">
        <w:rPr>
          <w:lang w:val="fr-FR"/>
        </w:rPr>
        <w:t xml:space="preserve"> </w:t>
      </w:r>
      <w:r w:rsidR="00AC65BE" w:rsidRPr="000654AB">
        <w:rPr>
          <w:lang w:val="fr-FR"/>
        </w:rPr>
        <w:t>pour lui permettre de remplir</w:t>
      </w:r>
      <w:r w:rsidR="00B44696" w:rsidRPr="000654AB">
        <w:rPr>
          <w:lang w:val="fr-FR"/>
        </w:rPr>
        <w:t xml:space="preserve"> ses fonctions </w:t>
      </w:r>
      <w:r w:rsidR="0058104D" w:rsidRPr="000654AB">
        <w:rPr>
          <w:lang w:val="fr-FR"/>
        </w:rPr>
        <w:t>d</w:t>
      </w:r>
      <w:r w:rsidR="00677262" w:rsidRPr="000654AB">
        <w:rPr>
          <w:lang w:val="fr-FR"/>
        </w:rPr>
        <w:t>’</w:t>
      </w:r>
      <w:r w:rsidR="0058104D" w:rsidRPr="000654AB">
        <w:rPr>
          <w:lang w:val="fr-FR"/>
        </w:rPr>
        <w:t>administration</w:t>
      </w:r>
      <w:r w:rsidR="00B44696" w:rsidRPr="000654AB">
        <w:rPr>
          <w:lang w:val="fr-FR"/>
        </w:rPr>
        <w:t xml:space="preserve"> chargée de la recherche internationale et de l</w:t>
      </w:r>
      <w:r w:rsidR="00677262" w:rsidRPr="000654AB">
        <w:rPr>
          <w:lang w:val="fr-FR"/>
        </w:rPr>
        <w:t>’</w:t>
      </w:r>
      <w:r w:rsidR="00B44696" w:rsidRPr="000654AB">
        <w:rPr>
          <w:lang w:val="fr-FR"/>
        </w:rPr>
        <w:t xml:space="preserve">examen préliminaire international </w:t>
      </w:r>
      <w:r w:rsidR="00732D49" w:rsidRPr="000654AB">
        <w:rPr>
          <w:lang w:val="fr-FR"/>
        </w:rPr>
        <w:t>selon le</w:t>
      </w:r>
      <w:r w:rsidR="00B44696" w:rsidRPr="000654AB">
        <w:rPr>
          <w:lang w:val="fr-FR"/>
        </w:rPr>
        <w:t xml:space="preserve"> Traité de coopération en matière de brevets.</w:t>
      </w:r>
    </w:p>
    <w:p w14:paraId="4AEACAD6" w14:textId="46A57711" w:rsidR="002444D9" w:rsidRPr="000654AB" w:rsidRDefault="002444D9" w:rsidP="000654AB">
      <w:pPr>
        <w:pStyle w:val="ONUMFS"/>
        <w:rPr>
          <w:lang w:val="fr-FR"/>
        </w:rPr>
      </w:pPr>
      <w:proofErr w:type="spellStart"/>
      <w:r w:rsidRPr="000654AB">
        <w:rPr>
          <w:lang w:val="fr-FR"/>
        </w:rPr>
        <w:t>Ukrpatent</w:t>
      </w:r>
      <w:proofErr w:type="spellEnd"/>
      <w:r w:rsidRPr="000654AB">
        <w:rPr>
          <w:lang w:val="fr-FR"/>
        </w:rPr>
        <w:t xml:space="preserve"> est une entreprise moderne, puissante et développée qui compte sur les meille</w:t>
      </w:r>
      <w:r w:rsidR="00AC65BE" w:rsidRPr="000654AB">
        <w:rPr>
          <w:lang w:val="fr-FR"/>
        </w:rPr>
        <w:t xml:space="preserve">ures ressources humaines et </w:t>
      </w:r>
      <w:r w:rsidRPr="000654AB">
        <w:rPr>
          <w:lang w:val="fr-FR"/>
        </w:rPr>
        <w:t xml:space="preserve">capacités techniques pour remplir ses fonctions </w:t>
      </w:r>
      <w:r w:rsidR="00AC65BE" w:rsidRPr="000654AB">
        <w:rPr>
          <w:lang w:val="fr-FR"/>
        </w:rPr>
        <w:t>d</w:t>
      </w:r>
      <w:r w:rsidR="00677262" w:rsidRPr="000654AB">
        <w:rPr>
          <w:lang w:val="fr-FR"/>
        </w:rPr>
        <w:t>’</w:t>
      </w:r>
      <w:r w:rsidR="00AC65BE" w:rsidRPr="000654AB">
        <w:rPr>
          <w:lang w:val="fr-FR"/>
        </w:rPr>
        <w:t>administration</w:t>
      </w:r>
      <w:r w:rsidRPr="000654AB">
        <w:rPr>
          <w:lang w:val="fr-FR"/>
        </w:rPr>
        <w:t xml:space="preserve"> chargée de la recherche internationale et de l</w:t>
      </w:r>
      <w:r w:rsidR="00677262" w:rsidRPr="000654AB">
        <w:rPr>
          <w:lang w:val="fr-FR"/>
        </w:rPr>
        <w:t>’</w:t>
      </w:r>
      <w:r w:rsidRPr="000654AB">
        <w:rPr>
          <w:lang w:val="fr-FR"/>
        </w:rPr>
        <w:t xml:space="preserve">examen préliminaire international capable non seulement de </w:t>
      </w:r>
      <w:r w:rsidR="00AC65BE" w:rsidRPr="000654AB">
        <w:rPr>
          <w:lang w:val="fr-FR"/>
        </w:rPr>
        <w:t>fournir des services de qualité</w:t>
      </w:r>
      <w:r w:rsidR="00797744" w:rsidRPr="000654AB">
        <w:rPr>
          <w:lang w:val="fr-FR"/>
        </w:rPr>
        <w:t xml:space="preserve"> mais aussi</w:t>
      </w:r>
      <w:r w:rsidRPr="000654AB">
        <w:rPr>
          <w:lang w:val="fr-FR"/>
        </w:rPr>
        <w:t xml:space="preserve"> d</w:t>
      </w:r>
      <w:r w:rsidR="00677262" w:rsidRPr="000654AB">
        <w:rPr>
          <w:lang w:val="fr-FR"/>
        </w:rPr>
        <w:t>’</w:t>
      </w:r>
      <w:r w:rsidR="008F0C40" w:rsidRPr="000654AB">
        <w:rPr>
          <w:lang w:val="fr-FR"/>
        </w:rPr>
        <w:t>interagir</w:t>
      </w:r>
      <w:r w:rsidRPr="000654AB">
        <w:rPr>
          <w:lang w:val="fr-FR"/>
        </w:rPr>
        <w:t xml:space="preserve"> avec </w:t>
      </w:r>
      <w:r w:rsidR="0006191F" w:rsidRPr="000654AB">
        <w:rPr>
          <w:lang w:val="fr-FR"/>
        </w:rPr>
        <w:t>l</w:t>
      </w:r>
      <w:r w:rsidR="00677262" w:rsidRPr="000654AB">
        <w:rPr>
          <w:lang w:val="fr-FR"/>
        </w:rPr>
        <w:t>’</w:t>
      </w:r>
      <w:r w:rsidR="0006191F" w:rsidRPr="000654AB">
        <w:rPr>
          <w:lang w:val="fr-FR"/>
        </w:rPr>
        <w:t>ensemble du</w:t>
      </w:r>
      <w:r w:rsidRPr="000654AB">
        <w:rPr>
          <w:lang w:val="fr-FR"/>
        </w:rPr>
        <w:t xml:space="preserve"> système international de propriété intellectuelle.</w:t>
      </w:r>
    </w:p>
    <w:p w14:paraId="0124FF97" w14:textId="5891F03E" w:rsidR="002444D9" w:rsidRPr="000654AB" w:rsidRDefault="002444D9" w:rsidP="000654AB">
      <w:pPr>
        <w:pStyle w:val="ONUMFS"/>
        <w:rPr>
          <w:lang w:val="fr-FR"/>
        </w:rPr>
      </w:pPr>
      <w:r w:rsidRPr="000654AB">
        <w:rPr>
          <w:lang w:val="fr-FR"/>
        </w:rPr>
        <w:t xml:space="preserve">Le fonctionnement </w:t>
      </w:r>
      <w:r w:rsidR="003429B9" w:rsidRPr="000654AB">
        <w:rPr>
          <w:lang w:val="fr-FR"/>
        </w:rPr>
        <w:t>en Ukraine d</w:t>
      </w:r>
      <w:r w:rsidR="00677262" w:rsidRPr="000654AB">
        <w:rPr>
          <w:lang w:val="fr-FR"/>
        </w:rPr>
        <w:t>’</w:t>
      </w:r>
      <w:r w:rsidR="003429B9" w:rsidRPr="000654AB">
        <w:rPr>
          <w:lang w:val="fr-FR"/>
        </w:rPr>
        <w:t>un organe doté du</w:t>
      </w:r>
      <w:r w:rsidRPr="000654AB">
        <w:rPr>
          <w:lang w:val="fr-FR"/>
        </w:rPr>
        <w:t xml:space="preserve"> statut international </w:t>
      </w:r>
      <w:r w:rsidR="00152143" w:rsidRPr="000654AB">
        <w:rPr>
          <w:lang w:val="fr-FR"/>
        </w:rPr>
        <w:t>d</w:t>
      </w:r>
      <w:r w:rsidR="00677262" w:rsidRPr="000654AB">
        <w:rPr>
          <w:lang w:val="fr-FR"/>
        </w:rPr>
        <w:t>’</w:t>
      </w:r>
      <w:r w:rsidR="00152143" w:rsidRPr="000654AB">
        <w:rPr>
          <w:lang w:val="fr-FR"/>
        </w:rPr>
        <w:t xml:space="preserve">administration </w:t>
      </w:r>
      <w:r w:rsidRPr="000654AB">
        <w:rPr>
          <w:lang w:val="fr-FR"/>
        </w:rPr>
        <w:t xml:space="preserve">chargée de la </w:t>
      </w:r>
      <w:r w:rsidR="008F0C40" w:rsidRPr="000654AB">
        <w:rPr>
          <w:lang w:val="fr-FR"/>
        </w:rPr>
        <w:t>recherche</w:t>
      </w:r>
      <w:r w:rsidRPr="000654AB">
        <w:rPr>
          <w:lang w:val="fr-FR"/>
        </w:rPr>
        <w:t xml:space="preserve"> internationale et de l</w:t>
      </w:r>
      <w:r w:rsidR="00677262" w:rsidRPr="000654AB">
        <w:rPr>
          <w:lang w:val="fr-FR"/>
        </w:rPr>
        <w:t>’</w:t>
      </w:r>
      <w:r w:rsidRPr="000654AB">
        <w:rPr>
          <w:lang w:val="fr-FR"/>
        </w:rPr>
        <w:t>examen préliminaire international est venu confirmer le haut n</w:t>
      </w:r>
      <w:r w:rsidR="003429B9" w:rsidRPr="000654AB">
        <w:rPr>
          <w:lang w:val="fr-FR"/>
        </w:rPr>
        <w:t>iveau de protection juridique dont bénéficie</w:t>
      </w:r>
      <w:r w:rsidRPr="000654AB">
        <w:rPr>
          <w:lang w:val="fr-FR"/>
        </w:rPr>
        <w:t xml:space="preserve"> la propriét</w:t>
      </w:r>
      <w:r w:rsidR="003429B9" w:rsidRPr="000654AB">
        <w:rPr>
          <w:lang w:val="fr-FR"/>
        </w:rPr>
        <w:t>é intellectuelle et a contribué</w:t>
      </w:r>
      <w:r w:rsidRPr="000654AB">
        <w:rPr>
          <w:lang w:val="fr-FR"/>
        </w:rPr>
        <w:t xml:space="preserve"> à </w:t>
      </w:r>
      <w:r w:rsidR="00797744" w:rsidRPr="000654AB">
        <w:rPr>
          <w:lang w:val="fr-FR"/>
        </w:rPr>
        <w:t xml:space="preserve">améliorer le milieu des affaires, </w:t>
      </w:r>
      <w:r w:rsidRPr="000654AB">
        <w:rPr>
          <w:lang w:val="fr-FR"/>
        </w:rPr>
        <w:t>la qualité de la protection de l</w:t>
      </w:r>
      <w:r w:rsidR="00797744" w:rsidRPr="000654AB">
        <w:rPr>
          <w:lang w:val="fr-FR"/>
        </w:rPr>
        <w:t xml:space="preserve">a propriété intellectuelle et </w:t>
      </w:r>
      <w:r w:rsidRPr="000654AB">
        <w:rPr>
          <w:lang w:val="fr-FR"/>
        </w:rPr>
        <w:t>la sécurité intellectuelle des activités commerciales étrangères des entreprises de notre pays.</w:t>
      </w:r>
    </w:p>
    <w:p w14:paraId="68BB4E87" w14:textId="599145F5" w:rsidR="002824D0" w:rsidRPr="000654AB" w:rsidRDefault="00432CE6" w:rsidP="000654AB">
      <w:pPr>
        <w:pStyle w:val="ONUMFS"/>
        <w:rPr>
          <w:lang w:val="fr-FR"/>
        </w:rPr>
      </w:pPr>
      <w:r w:rsidRPr="000654AB">
        <w:rPr>
          <w:lang w:val="fr-FR"/>
        </w:rPr>
        <w:t>Au</w:t>
      </w:r>
      <w:r w:rsidR="002444D9" w:rsidRPr="000654AB">
        <w:rPr>
          <w:lang w:val="fr-FR"/>
        </w:rPr>
        <w:t xml:space="preserve"> vu de ce qui précède, les industriels et </w:t>
      </w:r>
      <w:r w:rsidR="007871AF" w:rsidRPr="000654AB">
        <w:rPr>
          <w:lang w:val="fr-FR"/>
        </w:rPr>
        <w:t>chefs d</w:t>
      </w:r>
      <w:r w:rsidR="00677262" w:rsidRPr="000654AB">
        <w:rPr>
          <w:lang w:val="fr-FR"/>
        </w:rPr>
        <w:t>’</w:t>
      </w:r>
      <w:r w:rsidR="007871AF" w:rsidRPr="000654AB">
        <w:rPr>
          <w:lang w:val="fr-FR"/>
        </w:rPr>
        <w:t>entreprises</w:t>
      </w:r>
      <w:r w:rsidR="00EF0932" w:rsidRPr="000654AB">
        <w:rPr>
          <w:lang w:val="fr-FR"/>
        </w:rPr>
        <w:t xml:space="preserve">, </w:t>
      </w:r>
      <w:r w:rsidR="002444D9" w:rsidRPr="000654AB">
        <w:rPr>
          <w:lang w:val="fr-FR"/>
        </w:rPr>
        <w:t>ainsi que les autorités gouvernementales</w:t>
      </w:r>
      <w:r w:rsidR="00EF0932" w:rsidRPr="000654AB">
        <w:rPr>
          <w:lang w:val="fr-FR"/>
        </w:rPr>
        <w:t xml:space="preserve"> de l</w:t>
      </w:r>
      <w:r w:rsidR="00677262" w:rsidRPr="000654AB">
        <w:rPr>
          <w:lang w:val="fr-FR"/>
        </w:rPr>
        <w:t>’</w:t>
      </w:r>
      <w:r w:rsidR="00EF0932" w:rsidRPr="000654AB">
        <w:rPr>
          <w:lang w:val="fr-FR"/>
        </w:rPr>
        <w:t>Ukraine,</w:t>
      </w:r>
      <w:r w:rsidR="002444D9" w:rsidRPr="000654AB">
        <w:rPr>
          <w:lang w:val="fr-FR"/>
        </w:rPr>
        <w:t xml:space="preserve"> considèrent </w:t>
      </w:r>
      <w:r w:rsidR="00E47429" w:rsidRPr="000654AB">
        <w:rPr>
          <w:lang w:val="fr-FR"/>
        </w:rPr>
        <w:t>que le fait d</w:t>
      </w:r>
      <w:r w:rsidR="00677262" w:rsidRPr="000654AB">
        <w:rPr>
          <w:lang w:val="fr-FR"/>
        </w:rPr>
        <w:t>’</w:t>
      </w:r>
      <w:r w:rsidR="00E47429" w:rsidRPr="000654AB">
        <w:rPr>
          <w:lang w:val="fr-FR"/>
        </w:rPr>
        <w:t xml:space="preserve">accorder à </w:t>
      </w:r>
      <w:proofErr w:type="spellStart"/>
      <w:r w:rsidR="00E47429" w:rsidRPr="000654AB">
        <w:rPr>
          <w:lang w:val="fr-FR"/>
        </w:rPr>
        <w:t>Ukrpatent</w:t>
      </w:r>
      <w:proofErr w:type="spellEnd"/>
      <w:r w:rsidR="00E47429" w:rsidRPr="000654AB">
        <w:rPr>
          <w:lang w:val="fr-FR"/>
        </w:rPr>
        <w:t xml:space="preserve"> le statut d</w:t>
      </w:r>
      <w:r w:rsidR="00677262" w:rsidRPr="000654AB">
        <w:rPr>
          <w:lang w:val="fr-FR"/>
        </w:rPr>
        <w:t>’</w:t>
      </w:r>
      <w:r w:rsidR="00152143" w:rsidRPr="000654AB">
        <w:rPr>
          <w:lang w:val="fr-FR"/>
        </w:rPr>
        <w:t xml:space="preserve">administration </w:t>
      </w:r>
      <w:r w:rsidR="002444D9" w:rsidRPr="000654AB">
        <w:rPr>
          <w:lang w:val="fr-FR"/>
        </w:rPr>
        <w:t xml:space="preserve">chargée de la </w:t>
      </w:r>
      <w:r w:rsidR="008F0C40" w:rsidRPr="000654AB">
        <w:rPr>
          <w:lang w:val="fr-FR"/>
        </w:rPr>
        <w:t>recherche</w:t>
      </w:r>
      <w:r w:rsidR="002444D9" w:rsidRPr="000654AB">
        <w:rPr>
          <w:lang w:val="fr-FR"/>
        </w:rPr>
        <w:t xml:space="preserve"> internationale et de l</w:t>
      </w:r>
      <w:r w:rsidR="00677262" w:rsidRPr="000654AB">
        <w:rPr>
          <w:lang w:val="fr-FR"/>
        </w:rPr>
        <w:t>’</w:t>
      </w:r>
      <w:r w:rsidR="002444D9" w:rsidRPr="000654AB">
        <w:rPr>
          <w:lang w:val="fr-FR"/>
        </w:rPr>
        <w:t>examen préliminaire international</w:t>
      </w:r>
      <w:r w:rsidR="00AB597A" w:rsidRPr="000654AB">
        <w:rPr>
          <w:lang w:val="fr-FR"/>
        </w:rPr>
        <w:t xml:space="preserve"> </w:t>
      </w:r>
      <w:r w:rsidR="00E47429" w:rsidRPr="000654AB">
        <w:rPr>
          <w:lang w:val="fr-FR"/>
        </w:rPr>
        <w:t>est</w:t>
      </w:r>
      <w:r w:rsidR="00AB597A" w:rsidRPr="000654AB">
        <w:rPr>
          <w:lang w:val="fr-FR"/>
        </w:rPr>
        <w:t xml:space="preserve"> une étape fondame</w:t>
      </w:r>
      <w:r w:rsidR="00E47429" w:rsidRPr="000654AB">
        <w:rPr>
          <w:lang w:val="fr-FR"/>
        </w:rPr>
        <w:t xml:space="preserve">ntale vers le renforcement </w:t>
      </w:r>
      <w:r w:rsidR="002A2DCE" w:rsidRPr="000654AB">
        <w:rPr>
          <w:lang w:val="fr-FR"/>
        </w:rPr>
        <w:t xml:space="preserve">de </w:t>
      </w:r>
      <w:r w:rsidR="00E47429" w:rsidRPr="000654AB">
        <w:rPr>
          <w:lang w:val="fr-FR"/>
        </w:rPr>
        <w:t>l</w:t>
      </w:r>
      <w:r w:rsidR="00677262" w:rsidRPr="000654AB">
        <w:rPr>
          <w:lang w:val="fr-FR"/>
        </w:rPr>
        <w:t>’</w:t>
      </w:r>
      <w:r w:rsidR="00E47429" w:rsidRPr="000654AB">
        <w:rPr>
          <w:lang w:val="fr-FR"/>
        </w:rPr>
        <w:t>innovation</w:t>
      </w:r>
      <w:r w:rsidR="00AB597A" w:rsidRPr="000654AB">
        <w:rPr>
          <w:lang w:val="fr-FR"/>
        </w:rPr>
        <w:t xml:space="preserve"> de l</w:t>
      </w:r>
      <w:r w:rsidR="00677262" w:rsidRPr="000654AB">
        <w:rPr>
          <w:lang w:val="fr-FR"/>
        </w:rPr>
        <w:t>’</w:t>
      </w:r>
      <w:r w:rsidR="00AB597A" w:rsidRPr="000654AB">
        <w:rPr>
          <w:lang w:val="fr-FR"/>
        </w:rPr>
        <w:t xml:space="preserve">économie ukrainienne et le positionnement du pays comme </w:t>
      </w:r>
      <w:r w:rsidR="00E47429" w:rsidRPr="000654AB">
        <w:rPr>
          <w:lang w:val="fr-FR"/>
        </w:rPr>
        <w:t>acteur majeur des</w:t>
      </w:r>
      <w:r w:rsidR="00AB597A" w:rsidRPr="000654AB">
        <w:rPr>
          <w:lang w:val="fr-FR"/>
        </w:rPr>
        <w:t xml:space="preserve"> relations internationales dans le domaine de la propriété intellectuelle.</w:t>
      </w:r>
    </w:p>
    <w:p w14:paraId="3D008DB8" w14:textId="6A151905" w:rsidR="00DD3565" w:rsidRPr="000654AB" w:rsidRDefault="00A66256" w:rsidP="000654AB">
      <w:pPr>
        <w:pStyle w:val="Heading1"/>
        <w:rPr>
          <w:lang w:val="fr-FR"/>
        </w:rPr>
      </w:pPr>
      <w:r w:rsidRPr="000654AB">
        <w:rPr>
          <w:lang w:val="fr-FR"/>
        </w:rPr>
        <w:t>Participation d</w:t>
      </w:r>
      <w:r w:rsidR="00677262" w:rsidRPr="000654AB">
        <w:rPr>
          <w:lang w:val="fr-FR"/>
        </w:rPr>
        <w:t>’</w:t>
      </w:r>
      <w:r w:rsidRPr="000654AB">
        <w:rPr>
          <w:lang w:val="fr-FR"/>
        </w:rPr>
        <w:t>Ukrpatent au système du PCT et avantages pour le système du PCT</w:t>
      </w:r>
    </w:p>
    <w:p w14:paraId="1C1035E0" w14:textId="77777777" w:rsidR="00A66256" w:rsidRPr="000654AB" w:rsidRDefault="00A66256" w:rsidP="000654AB">
      <w:pPr>
        <w:rPr>
          <w:lang w:val="fr-FR"/>
        </w:rPr>
      </w:pPr>
    </w:p>
    <w:p w14:paraId="594990A0" w14:textId="34C79C15" w:rsidR="00DD3565" w:rsidRPr="000654AB" w:rsidRDefault="002B3DCE" w:rsidP="000654AB">
      <w:pPr>
        <w:pStyle w:val="ONUMFS"/>
        <w:rPr>
          <w:lang w:val="fr-FR"/>
        </w:rPr>
      </w:pPr>
      <w:r w:rsidRPr="000654AB">
        <w:rPr>
          <w:lang w:val="fr-FR"/>
        </w:rPr>
        <w:t>Au</w:t>
      </w:r>
      <w:r w:rsidR="00677262" w:rsidRPr="000654AB">
        <w:rPr>
          <w:lang w:val="fr-FR"/>
        </w:rPr>
        <w:t xml:space="preserve"> 1</w:t>
      </w:r>
      <w:r w:rsidR="00677262" w:rsidRPr="000654AB">
        <w:rPr>
          <w:vertAlign w:val="superscript"/>
          <w:lang w:val="fr-FR"/>
        </w:rPr>
        <w:t>er</w:t>
      </w:r>
      <w:r w:rsidR="00677262" w:rsidRPr="000654AB">
        <w:rPr>
          <w:lang w:val="fr-FR"/>
        </w:rPr>
        <w:t> </w:t>
      </w:r>
      <w:r w:rsidR="00FB7D89" w:rsidRPr="000654AB">
        <w:rPr>
          <w:lang w:val="fr-FR"/>
        </w:rPr>
        <w:t xml:space="preserve">mai 2016 (depuis 1992), </w:t>
      </w:r>
      <w:r w:rsidRPr="000654AB">
        <w:rPr>
          <w:lang w:val="fr-FR"/>
        </w:rPr>
        <w:t>489 029</w:t>
      </w:r>
      <w:r w:rsidR="00FB7D89" w:rsidRPr="000654AB">
        <w:rPr>
          <w:lang w:val="fr-FR"/>
        </w:rPr>
        <w:t> titres de protection avaient été enregistrés dont 118 141</w:t>
      </w:r>
      <w:r w:rsidR="003E6D6A" w:rsidRPr="000654AB">
        <w:rPr>
          <w:lang w:val="fr-FR"/>
        </w:rPr>
        <w:t> </w:t>
      </w:r>
      <w:r w:rsidR="00FB7D89" w:rsidRPr="000654AB">
        <w:rPr>
          <w:lang w:val="fr-FR"/>
        </w:rPr>
        <w:t>brevets d</w:t>
      </w:r>
      <w:r w:rsidR="00677262" w:rsidRPr="000654AB">
        <w:rPr>
          <w:lang w:val="fr-FR"/>
        </w:rPr>
        <w:t>’</w:t>
      </w:r>
      <w:r w:rsidR="00FB7D89" w:rsidRPr="000654AB">
        <w:rPr>
          <w:lang w:val="fr-FR"/>
        </w:rPr>
        <w:t>invention.</w:t>
      </w:r>
    </w:p>
    <w:p w14:paraId="7DA23ED3" w14:textId="54A8BD6B" w:rsidR="0038182C" w:rsidRPr="000654AB" w:rsidRDefault="002B3DCE" w:rsidP="000654AB">
      <w:pPr>
        <w:pStyle w:val="ONUMFS"/>
        <w:rPr>
          <w:lang w:val="fr-FR"/>
        </w:rPr>
      </w:pPr>
      <w:r w:rsidRPr="000654AB">
        <w:rPr>
          <w:lang w:val="fr-FR"/>
        </w:rPr>
        <w:t>Entre 1992 et 2016, plus de 116 </w:t>
      </w:r>
      <w:r w:rsidR="00FB7D89" w:rsidRPr="000654AB">
        <w:rPr>
          <w:lang w:val="fr-FR"/>
        </w:rPr>
        <w:t>100 demandes de brevet d</w:t>
      </w:r>
      <w:r w:rsidR="00677262" w:rsidRPr="000654AB">
        <w:rPr>
          <w:lang w:val="fr-FR"/>
        </w:rPr>
        <w:t>’</w:t>
      </w:r>
      <w:r w:rsidR="00FB7D89" w:rsidRPr="000654AB">
        <w:rPr>
          <w:lang w:val="fr-FR"/>
        </w:rPr>
        <w:t>invention ont été soumises dont près de 39 600 ont été déposées selon la procédure du PCT par des déposants étrangers et entrées dans la phase nationale.</w:t>
      </w:r>
    </w:p>
    <w:p w14:paraId="45D4F031" w14:textId="423C924E" w:rsidR="0038182C" w:rsidRPr="000654AB" w:rsidRDefault="0038182C" w:rsidP="000654AB">
      <w:pPr>
        <w:pStyle w:val="ONUMFS"/>
        <w:rPr>
          <w:lang w:val="fr-FR"/>
        </w:rPr>
      </w:pPr>
      <w:r w:rsidRPr="000654AB">
        <w:rPr>
          <w:lang w:val="fr-FR"/>
        </w:rPr>
        <w:t>En 2016</w:t>
      </w:r>
      <w:r w:rsidR="00421BF6" w:rsidRPr="000654AB">
        <w:rPr>
          <w:lang w:val="fr-FR"/>
        </w:rPr>
        <w:t xml:space="preserve">, </w:t>
      </w:r>
      <w:r w:rsidR="00BE698A" w:rsidRPr="000654AB">
        <w:rPr>
          <w:lang w:val="fr-FR"/>
        </w:rPr>
        <w:t>à l</w:t>
      </w:r>
      <w:r w:rsidR="00677262" w:rsidRPr="000654AB">
        <w:rPr>
          <w:lang w:val="fr-FR"/>
        </w:rPr>
        <w:t>’</w:t>
      </w:r>
      <w:r w:rsidR="00BE698A" w:rsidRPr="000654AB">
        <w:rPr>
          <w:lang w:val="fr-FR"/>
        </w:rPr>
        <w:t>instar</w:t>
      </w:r>
      <w:r w:rsidR="00F350FB" w:rsidRPr="000654AB">
        <w:rPr>
          <w:lang w:val="fr-FR"/>
        </w:rPr>
        <w:t xml:space="preserve"> des années précédentes</w:t>
      </w:r>
      <w:r w:rsidR="00421BF6" w:rsidRPr="000654AB">
        <w:rPr>
          <w:lang w:val="fr-FR"/>
        </w:rPr>
        <w:t>,</w:t>
      </w:r>
      <w:r w:rsidR="00F350FB" w:rsidRPr="000654AB">
        <w:rPr>
          <w:lang w:val="fr-FR"/>
        </w:rPr>
        <w:t xml:space="preserve"> le nombre de dépôts a atteint son plus haut niveau grâce aux </w:t>
      </w:r>
      <w:r w:rsidR="00BE698A" w:rsidRPr="000654AB">
        <w:rPr>
          <w:lang w:val="fr-FR"/>
        </w:rPr>
        <w:t xml:space="preserve">demandes provenant </w:t>
      </w:r>
      <w:r w:rsidR="00FA7693" w:rsidRPr="000654AB">
        <w:rPr>
          <w:lang w:val="fr-FR"/>
        </w:rPr>
        <w:t>des É</w:t>
      </w:r>
      <w:r w:rsidR="007B7B16" w:rsidRPr="000654AB">
        <w:rPr>
          <w:lang w:val="fr-FR"/>
        </w:rPr>
        <w:t>tats</w:t>
      </w:r>
      <w:r w:rsidR="00677262" w:rsidRPr="000654AB">
        <w:rPr>
          <w:lang w:val="fr-FR"/>
        </w:rPr>
        <w:t>-</w:t>
      </w:r>
      <w:r w:rsidR="007B7B16" w:rsidRPr="000654AB">
        <w:rPr>
          <w:lang w:val="fr-FR"/>
        </w:rPr>
        <w:t xml:space="preserve">Unis </w:t>
      </w:r>
      <w:r w:rsidR="0009602C" w:rsidRPr="000654AB">
        <w:rPr>
          <w:lang w:val="fr-FR"/>
        </w:rPr>
        <w:t>d</w:t>
      </w:r>
      <w:r w:rsidR="00677262" w:rsidRPr="000654AB">
        <w:rPr>
          <w:lang w:val="fr-FR"/>
        </w:rPr>
        <w:t>’</w:t>
      </w:r>
      <w:r w:rsidR="0009602C" w:rsidRPr="000654AB">
        <w:rPr>
          <w:lang w:val="fr-FR"/>
        </w:rPr>
        <w:t>Amérique</w:t>
      </w:r>
      <w:r w:rsidR="007B7B16" w:rsidRPr="000654AB">
        <w:rPr>
          <w:lang w:val="fr-FR"/>
        </w:rPr>
        <w:t xml:space="preserve"> </w:t>
      </w:r>
      <w:r w:rsidR="00966007" w:rsidRPr="000654AB">
        <w:rPr>
          <w:lang w:val="fr-FR"/>
        </w:rPr>
        <w:t xml:space="preserve">(415 </w:t>
      </w:r>
      <w:r w:rsidR="00BE698A" w:rsidRPr="000654AB">
        <w:rPr>
          <w:lang w:val="fr-FR"/>
        </w:rPr>
        <w:t>demandes</w:t>
      </w:r>
      <w:r w:rsidR="00E618C9" w:rsidRPr="000654AB">
        <w:rPr>
          <w:lang w:val="fr-FR"/>
        </w:rPr>
        <w:t>,</w:t>
      </w:r>
      <w:r w:rsidR="00BE698A" w:rsidRPr="000654AB">
        <w:rPr>
          <w:lang w:val="fr-FR"/>
        </w:rPr>
        <w:t xml:space="preserve"> soit</w:t>
      </w:r>
      <w:r w:rsidR="00687A84" w:rsidRPr="000654AB">
        <w:rPr>
          <w:lang w:val="fr-FR"/>
        </w:rPr>
        <w:t xml:space="preserve"> </w:t>
      </w:r>
      <w:r w:rsidR="004922D6" w:rsidRPr="000654AB">
        <w:rPr>
          <w:lang w:val="fr-FR"/>
        </w:rPr>
        <w:t>24</w:t>
      </w:r>
      <w:r w:rsidR="0002212E" w:rsidRPr="000654AB">
        <w:rPr>
          <w:lang w:val="fr-FR"/>
        </w:rPr>
        <w:t>,</w:t>
      </w:r>
      <w:r w:rsidR="004922D6" w:rsidRPr="000654AB">
        <w:rPr>
          <w:lang w:val="fr-FR"/>
        </w:rPr>
        <w:t>8</w:t>
      </w:r>
      <w:r w:rsidR="0009602C" w:rsidRPr="000654AB">
        <w:rPr>
          <w:lang w:val="fr-FR"/>
        </w:rPr>
        <w:t>%)</w:t>
      </w:r>
      <w:r w:rsidR="00421BF6" w:rsidRPr="000654AB">
        <w:rPr>
          <w:lang w:val="fr-FR"/>
        </w:rPr>
        <w:t xml:space="preserve">, </w:t>
      </w:r>
      <w:r w:rsidR="007B7B16" w:rsidRPr="000654AB">
        <w:rPr>
          <w:lang w:val="fr-FR"/>
        </w:rPr>
        <w:lastRenderedPageBreak/>
        <w:t>de Suisse</w:t>
      </w:r>
      <w:r w:rsidR="00421BF6" w:rsidRPr="000654AB">
        <w:rPr>
          <w:lang w:val="fr-FR"/>
        </w:rPr>
        <w:t xml:space="preserve"> (241 </w:t>
      </w:r>
      <w:r w:rsidR="00BE698A" w:rsidRPr="000654AB">
        <w:rPr>
          <w:lang w:val="fr-FR"/>
        </w:rPr>
        <w:t>demandes</w:t>
      </w:r>
      <w:r w:rsidR="00E618C9" w:rsidRPr="000654AB">
        <w:rPr>
          <w:lang w:val="fr-FR"/>
        </w:rPr>
        <w:t>,</w:t>
      </w:r>
      <w:r w:rsidR="00BE698A" w:rsidRPr="000654AB">
        <w:rPr>
          <w:lang w:val="fr-FR"/>
        </w:rPr>
        <w:t xml:space="preserve"> soit</w:t>
      </w:r>
      <w:r w:rsidR="00421BF6" w:rsidRPr="000654AB">
        <w:rPr>
          <w:lang w:val="fr-FR"/>
        </w:rPr>
        <w:t xml:space="preserve"> 14</w:t>
      </w:r>
      <w:r w:rsidR="001C4A38" w:rsidRPr="000654AB">
        <w:rPr>
          <w:lang w:val="fr-FR"/>
        </w:rPr>
        <w:t>,</w:t>
      </w:r>
      <w:r w:rsidR="00421BF6" w:rsidRPr="000654AB">
        <w:rPr>
          <w:lang w:val="fr-FR"/>
        </w:rPr>
        <w:t>4</w:t>
      </w:r>
      <w:r w:rsidR="00BA02D5" w:rsidRPr="000654AB">
        <w:rPr>
          <w:lang w:val="fr-FR"/>
        </w:rPr>
        <w:t>%</w:t>
      </w:r>
      <w:r w:rsidR="00421BF6" w:rsidRPr="000654AB">
        <w:rPr>
          <w:lang w:val="fr-FR"/>
        </w:rPr>
        <w:t xml:space="preserve">), </w:t>
      </w:r>
      <w:r w:rsidR="007B7B16" w:rsidRPr="000654AB">
        <w:rPr>
          <w:lang w:val="fr-FR"/>
        </w:rPr>
        <w:t>d</w:t>
      </w:r>
      <w:r w:rsidR="00677262" w:rsidRPr="000654AB">
        <w:rPr>
          <w:lang w:val="fr-FR"/>
        </w:rPr>
        <w:t>’</w:t>
      </w:r>
      <w:r w:rsidR="004B0AEF" w:rsidRPr="000654AB">
        <w:rPr>
          <w:lang w:val="fr-FR"/>
        </w:rPr>
        <w:t>Allemagne</w:t>
      </w:r>
      <w:r w:rsidR="00421BF6" w:rsidRPr="000654AB">
        <w:rPr>
          <w:lang w:val="fr-FR"/>
        </w:rPr>
        <w:t xml:space="preserve"> (209 </w:t>
      </w:r>
      <w:r w:rsidR="00BE698A" w:rsidRPr="000654AB">
        <w:rPr>
          <w:lang w:val="fr-FR"/>
        </w:rPr>
        <w:t>demandes</w:t>
      </w:r>
      <w:r w:rsidR="00E618C9" w:rsidRPr="000654AB">
        <w:rPr>
          <w:lang w:val="fr-FR"/>
        </w:rPr>
        <w:t>,</w:t>
      </w:r>
      <w:r w:rsidR="00BE698A" w:rsidRPr="000654AB">
        <w:rPr>
          <w:lang w:val="fr-FR"/>
        </w:rPr>
        <w:t xml:space="preserve"> soit</w:t>
      </w:r>
      <w:r w:rsidR="00687A84" w:rsidRPr="000654AB">
        <w:rPr>
          <w:lang w:val="fr-FR"/>
        </w:rPr>
        <w:t xml:space="preserve"> </w:t>
      </w:r>
      <w:r w:rsidR="00BA02D5" w:rsidRPr="000654AB">
        <w:rPr>
          <w:lang w:val="fr-FR"/>
        </w:rPr>
        <w:t>12,5%</w:t>
      </w:r>
      <w:r w:rsidR="00421BF6" w:rsidRPr="000654AB">
        <w:rPr>
          <w:lang w:val="fr-FR"/>
        </w:rPr>
        <w:t>),</w:t>
      </w:r>
      <w:r w:rsidR="007B7B16" w:rsidRPr="000654AB">
        <w:rPr>
          <w:lang w:val="fr-FR"/>
        </w:rPr>
        <w:t xml:space="preserve"> de</w:t>
      </w:r>
      <w:r w:rsidR="00F350FB" w:rsidRPr="000654AB">
        <w:rPr>
          <w:lang w:val="fr-FR"/>
        </w:rPr>
        <w:t xml:space="preserve"> </w:t>
      </w:r>
      <w:r w:rsidR="00421BF6" w:rsidRPr="000654AB">
        <w:rPr>
          <w:lang w:val="fr-FR"/>
        </w:rPr>
        <w:t xml:space="preserve">France (91 </w:t>
      </w:r>
      <w:r w:rsidR="00BE698A" w:rsidRPr="000654AB">
        <w:rPr>
          <w:lang w:val="fr-FR"/>
        </w:rPr>
        <w:t>demandes</w:t>
      </w:r>
      <w:r w:rsidR="00E618C9" w:rsidRPr="000654AB">
        <w:rPr>
          <w:lang w:val="fr-FR"/>
        </w:rPr>
        <w:t>,</w:t>
      </w:r>
      <w:r w:rsidR="00BE698A" w:rsidRPr="000654AB">
        <w:rPr>
          <w:lang w:val="fr-FR"/>
        </w:rPr>
        <w:t xml:space="preserve"> soit</w:t>
      </w:r>
      <w:r w:rsidR="00687A84" w:rsidRPr="000654AB">
        <w:rPr>
          <w:lang w:val="fr-FR"/>
        </w:rPr>
        <w:t xml:space="preserve"> </w:t>
      </w:r>
      <w:r w:rsidR="00421BF6" w:rsidRPr="000654AB">
        <w:rPr>
          <w:lang w:val="fr-FR"/>
        </w:rPr>
        <w:t>5</w:t>
      </w:r>
      <w:r w:rsidR="001C4A38" w:rsidRPr="000654AB">
        <w:rPr>
          <w:lang w:val="fr-FR"/>
        </w:rPr>
        <w:t>,</w:t>
      </w:r>
      <w:r w:rsidR="00421BF6" w:rsidRPr="000654AB">
        <w:rPr>
          <w:lang w:val="fr-FR"/>
        </w:rPr>
        <w:t>4</w:t>
      </w:r>
      <w:r w:rsidR="00BA02D5" w:rsidRPr="000654AB">
        <w:rPr>
          <w:lang w:val="fr-FR"/>
        </w:rPr>
        <w:t>%)</w:t>
      </w:r>
      <w:r w:rsidR="00421BF6" w:rsidRPr="000654AB">
        <w:rPr>
          <w:lang w:val="fr-FR"/>
        </w:rPr>
        <w:t>,</w:t>
      </w:r>
      <w:r w:rsidR="007B7B16" w:rsidRPr="000654AB">
        <w:rPr>
          <w:lang w:val="fr-FR"/>
        </w:rPr>
        <w:t xml:space="preserve"> de</w:t>
      </w:r>
      <w:r w:rsidR="00BE698A" w:rsidRPr="000654AB">
        <w:rPr>
          <w:lang w:val="fr-FR"/>
        </w:rPr>
        <w:t xml:space="preserve"> </w:t>
      </w:r>
      <w:r w:rsidR="004B0AEF" w:rsidRPr="000654AB">
        <w:rPr>
          <w:lang w:val="fr-FR"/>
        </w:rPr>
        <w:t>G</w:t>
      </w:r>
      <w:r w:rsidR="007B7B16" w:rsidRPr="000654AB">
        <w:rPr>
          <w:lang w:val="fr-FR"/>
        </w:rPr>
        <w:t>rande</w:t>
      </w:r>
      <w:r w:rsidR="00677262" w:rsidRPr="000654AB">
        <w:rPr>
          <w:lang w:val="fr-FR"/>
        </w:rPr>
        <w:t>-</w:t>
      </w:r>
      <w:r w:rsidR="004B0AEF" w:rsidRPr="000654AB">
        <w:rPr>
          <w:lang w:val="fr-FR"/>
        </w:rPr>
        <w:t>Bretagne</w:t>
      </w:r>
      <w:r w:rsidR="00421BF6" w:rsidRPr="000654AB">
        <w:rPr>
          <w:lang w:val="fr-FR"/>
        </w:rPr>
        <w:t xml:space="preserve"> (74 </w:t>
      </w:r>
      <w:r w:rsidR="00BE698A" w:rsidRPr="000654AB">
        <w:rPr>
          <w:lang w:val="fr-FR"/>
        </w:rPr>
        <w:t>demandes</w:t>
      </w:r>
      <w:r w:rsidR="00E618C9" w:rsidRPr="000654AB">
        <w:rPr>
          <w:lang w:val="fr-FR"/>
        </w:rPr>
        <w:t>,</w:t>
      </w:r>
      <w:r w:rsidR="00BE698A" w:rsidRPr="000654AB">
        <w:rPr>
          <w:lang w:val="fr-FR"/>
        </w:rPr>
        <w:t xml:space="preserve"> soit</w:t>
      </w:r>
      <w:r w:rsidR="00687A84" w:rsidRPr="000654AB">
        <w:rPr>
          <w:lang w:val="fr-FR"/>
        </w:rPr>
        <w:t xml:space="preserve"> </w:t>
      </w:r>
      <w:r w:rsidR="001C4A38" w:rsidRPr="000654AB">
        <w:rPr>
          <w:lang w:val="fr-FR"/>
        </w:rPr>
        <w:t>4,</w:t>
      </w:r>
      <w:r w:rsidR="00421BF6" w:rsidRPr="000654AB">
        <w:rPr>
          <w:lang w:val="fr-FR"/>
        </w:rPr>
        <w:t>4</w:t>
      </w:r>
      <w:r w:rsidR="00BA02D5" w:rsidRPr="000654AB">
        <w:rPr>
          <w:lang w:val="fr-FR"/>
        </w:rPr>
        <w:t>%</w:t>
      </w:r>
      <w:r w:rsidR="00421BF6" w:rsidRPr="000654AB">
        <w:rPr>
          <w:lang w:val="fr-FR"/>
        </w:rPr>
        <w:t xml:space="preserve">), </w:t>
      </w:r>
      <w:r w:rsidR="007B7B16" w:rsidRPr="000654AB">
        <w:rPr>
          <w:lang w:val="fr-FR"/>
        </w:rPr>
        <w:t xml:space="preserve">du </w:t>
      </w:r>
      <w:r w:rsidR="00421BF6" w:rsidRPr="000654AB">
        <w:rPr>
          <w:lang w:val="fr-FR"/>
        </w:rPr>
        <w:t>Jap</w:t>
      </w:r>
      <w:r w:rsidR="004B0AEF" w:rsidRPr="000654AB">
        <w:rPr>
          <w:lang w:val="fr-FR"/>
        </w:rPr>
        <w:t>o</w:t>
      </w:r>
      <w:r w:rsidR="00421BF6" w:rsidRPr="000654AB">
        <w:rPr>
          <w:lang w:val="fr-FR"/>
        </w:rPr>
        <w:t xml:space="preserve">n (64 </w:t>
      </w:r>
      <w:r w:rsidR="00BE698A" w:rsidRPr="000654AB">
        <w:rPr>
          <w:lang w:val="fr-FR"/>
        </w:rPr>
        <w:t>demandes</w:t>
      </w:r>
      <w:r w:rsidR="00E618C9" w:rsidRPr="000654AB">
        <w:rPr>
          <w:lang w:val="fr-FR"/>
        </w:rPr>
        <w:t>,</w:t>
      </w:r>
      <w:r w:rsidR="00BE698A" w:rsidRPr="000654AB">
        <w:rPr>
          <w:lang w:val="fr-FR"/>
        </w:rPr>
        <w:t xml:space="preserve"> soit</w:t>
      </w:r>
      <w:r w:rsidR="00687A84" w:rsidRPr="000654AB">
        <w:rPr>
          <w:lang w:val="fr-FR"/>
        </w:rPr>
        <w:t xml:space="preserve"> </w:t>
      </w:r>
      <w:r w:rsidR="001C4A38" w:rsidRPr="000654AB">
        <w:rPr>
          <w:lang w:val="fr-FR"/>
        </w:rPr>
        <w:t>3,</w:t>
      </w:r>
      <w:r w:rsidR="00421BF6" w:rsidRPr="000654AB">
        <w:rPr>
          <w:lang w:val="fr-FR"/>
        </w:rPr>
        <w:t>8</w:t>
      </w:r>
      <w:r w:rsidR="00BA02D5" w:rsidRPr="000654AB">
        <w:rPr>
          <w:lang w:val="fr-FR"/>
        </w:rPr>
        <w:t>%</w:t>
      </w:r>
      <w:r w:rsidR="00687A84" w:rsidRPr="000654AB">
        <w:rPr>
          <w:lang w:val="fr-FR"/>
        </w:rPr>
        <w:t>),</w:t>
      </w:r>
      <w:r w:rsidR="007B7B16" w:rsidRPr="000654AB">
        <w:rPr>
          <w:lang w:val="fr-FR"/>
        </w:rPr>
        <w:t xml:space="preserve"> du</w:t>
      </w:r>
      <w:r w:rsidR="00BE698A" w:rsidRPr="000654AB">
        <w:rPr>
          <w:lang w:val="fr-FR"/>
        </w:rPr>
        <w:t xml:space="preserve"> Luxembourg (57 demandes</w:t>
      </w:r>
      <w:r w:rsidR="00E618C9" w:rsidRPr="000654AB">
        <w:rPr>
          <w:lang w:val="fr-FR"/>
        </w:rPr>
        <w:t>,</w:t>
      </w:r>
      <w:r w:rsidR="00BE698A" w:rsidRPr="000654AB">
        <w:rPr>
          <w:lang w:val="fr-FR"/>
        </w:rPr>
        <w:t xml:space="preserve"> soit</w:t>
      </w:r>
      <w:r w:rsidR="00421BF6" w:rsidRPr="000654AB">
        <w:rPr>
          <w:lang w:val="fr-FR"/>
        </w:rPr>
        <w:t xml:space="preserve"> 3</w:t>
      </w:r>
      <w:r w:rsidR="001C4A38" w:rsidRPr="000654AB">
        <w:rPr>
          <w:lang w:val="fr-FR"/>
        </w:rPr>
        <w:t>,</w:t>
      </w:r>
      <w:r w:rsidR="00421BF6" w:rsidRPr="000654AB">
        <w:rPr>
          <w:lang w:val="fr-FR"/>
        </w:rPr>
        <w:t>4</w:t>
      </w:r>
      <w:r w:rsidR="00BA02D5" w:rsidRPr="000654AB">
        <w:rPr>
          <w:lang w:val="fr-FR"/>
        </w:rPr>
        <w:t>%</w:t>
      </w:r>
      <w:r w:rsidR="004B0AEF" w:rsidRPr="000654AB">
        <w:rPr>
          <w:lang w:val="fr-FR"/>
        </w:rPr>
        <w:t xml:space="preserve">), </w:t>
      </w:r>
      <w:r w:rsidR="007B7B16" w:rsidRPr="000654AB">
        <w:rPr>
          <w:lang w:val="fr-FR"/>
        </w:rPr>
        <w:t>d</w:t>
      </w:r>
      <w:r w:rsidR="004B0AEF" w:rsidRPr="000654AB">
        <w:rPr>
          <w:lang w:val="fr-FR"/>
        </w:rPr>
        <w:t>es Pays</w:t>
      </w:r>
      <w:r w:rsidR="00677262" w:rsidRPr="000654AB">
        <w:rPr>
          <w:lang w:val="fr-FR"/>
        </w:rPr>
        <w:t>-</w:t>
      </w:r>
      <w:r w:rsidR="004B0AEF" w:rsidRPr="000654AB">
        <w:rPr>
          <w:lang w:val="fr-FR"/>
        </w:rPr>
        <w:t xml:space="preserve">Bas </w:t>
      </w:r>
      <w:r w:rsidR="00421BF6" w:rsidRPr="000654AB">
        <w:rPr>
          <w:lang w:val="fr-FR"/>
        </w:rPr>
        <w:t xml:space="preserve">(53 </w:t>
      </w:r>
      <w:r w:rsidR="00BE698A" w:rsidRPr="000654AB">
        <w:rPr>
          <w:lang w:val="fr-FR"/>
        </w:rPr>
        <w:t>demandes</w:t>
      </w:r>
      <w:r w:rsidR="00E618C9" w:rsidRPr="000654AB">
        <w:rPr>
          <w:lang w:val="fr-FR"/>
        </w:rPr>
        <w:t>,</w:t>
      </w:r>
      <w:r w:rsidR="00BE698A" w:rsidRPr="000654AB">
        <w:rPr>
          <w:lang w:val="fr-FR"/>
        </w:rPr>
        <w:t xml:space="preserve"> soit</w:t>
      </w:r>
      <w:r w:rsidR="001C4A38" w:rsidRPr="000654AB">
        <w:rPr>
          <w:lang w:val="fr-FR"/>
        </w:rPr>
        <w:t xml:space="preserve"> 3,</w:t>
      </w:r>
      <w:r w:rsidR="00421BF6" w:rsidRPr="000654AB">
        <w:rPr>
          <w:lang w:val="fr-FR"/>
        </w:rPr>
        <w:t>2</w:t>
      </w:r>
      <w:r w:rsidR="00BA02D5" w:rsidRPr="000654AB">
        <w:rPr>
          <w:lang w:val="fr-FR"/>
        </w:rPr>
        <w:t>%</w:t>
      </w:r>
      <w:r w:rsidR="00421BF6" w:rsidRPr="000654AB">
        <w:rPr>
          <w:lang w:val="fr-FR"/>
        </w:rPr>
        <w:t xml:space="preserve">), </w:t>
      </w:r>
      <w:r w:rsidR="007B7B16" w:rsidRPr="000654AB">
        <w:rPr>
          <w:lang w:val="fr-FR"/>
        </w:rPr>
        <w:t>d</w:t>
      </w:r>
      <w:r w:rsidR="00677262" w:rsidRPr="000654AB">
        <w:rPr>
          <w:lang w:val="fr-FR"/>
        </w:rPr>
        <w:t>’</w:t>
      </w:r>
      <w:r w:rsidR="00421BF6" w:rsidRPr="000654AB">
        <w:rPr>
          <w:lang w:val="fr-FR"/>
        </w:rPr>
        <w:t>Ital</w:t>
      </w:r>
      <w:r w:rsidR="004B0AEF" w:rsidRPr="000654AB">
        <w:rPr>
          <w:lang w:val="fr-FR"/>
        </w:rPr>
        <w:t>ie</w:t>
      </w:r>
      <w:r w:rsidR="00421BF6" w:rsidRPr="000654AB">
        <w:rPr>
          <w:lang w:val="fr-FR"/>
        </w:rPr>
        <w:t xml:space="preserve"> (45 </w:t>
      </w:r>
      <w:r w:rsidR="00BE698A" w:rsidRPr="000654AB">
        <w:rPr>
          <w:lang w:val="fr-FR"/>
        </w:rPr>
        <w:t>demandes</w:t>
      </w:r>
      <w:r w:rsidR="00E618C9" w:rsidRPr="000654AB">
        <w:rPr>
          <w:lang w:val="fr-FR"/>
        </w:rPr>
        <w:t>,</w:t>
      </w:r>
      <w:r w:rsidR="00BE698A" w:rsidRPr="000654AB">
        <w:rPr>
          <w:lang w:val="fr-FR"/>
        </w:rPr>
        <w:t xml:space="preserve"> soit</w:t>
      </w:r>
      <w:r w:rsidR="00687A84" w:rsidRPr="000654AB">
        <w:rPr>
          <w:lang w:val="fr-FR"/>
        </w:rPr>
        <w:t xml:space="preserve"> </w:t>
      </w:r>
      <w:r w:rsidR="00421BF6" w:rsidRPr="000654AB">
        <w:rPr>
          <w:lang w:val="fr-FR"/>
        </w:rPr>
        <w:t>2</w:t>
      </w:r>
      <w:r w:rsidR="0002212E" w:rsidRPr="000654AB">
        <w:rPr>
          <w:lang w:val="fr-FR"/>
        </w:rPr>
        <w:t>,</w:t>
      </w:r>
      <w:r w:rsidR="00421BF6" w:rsidRPr="000654AB">
        <w:rPr>
          <w:lang w:val="fr-FR"/>
        </w:rPr>
        <w:t>7</w:t>
      </w:r>
      <w:r w:rsidR="00BA02D5" w:rsidRPr="000654AB">
        <w:rPr>
          <w:lang w:val="fr-FR"/>
        </w:rPr>
        <w:t>%</w:t>
      </w:r>
      <w:r w:rsidR="00421BF6" w:rsidRPr="000654AB">
        <w:rPr>
          <w:lang w:val="fr-FR"/>
        </w:rPr>
        <w:t xml:space="preserve">) </w:t>
      </w:r>
      <w:r w:rsidR="004B0AEF" w:rsidRPr="000654AB">
        <w:rPr>
          <w:lang w:val="fr-FR"/>
        </w:rPr>
        <w:t>et</w:t>
      </w:r>
      <w:r w:rsidR="007B7B16" w:rsidRPr="000654AB">
        <w:rPr>
          <w:lang w:val="fr-FR"/>
        </w:rPr>
        <w:t xml:space="preserve"> de</w:t>
      </w:r>
      <w:r w:rsidR="004B0AEF" w:rsidRPr="000654AB">
        <w:rPr>
          <w:lang w:val="fr-FR"/>
        </w:rPr>
        <w:t xml:space="preserve"> la Fédération de Russie</w:t>
      </w:r>
      <w:r w:rsidR="00421BF6" w:rsidRPr="000654AB">
        <w:rPr>
          <w:lang w:val="fr-FR"/>
        </w:rPr>
        <w:t xml:space="preserve"> (34 </w:t>
      </w:r>
      <w:r w:rsidR="00687A84" w:rsidRPr="000654AB">
        <w:rPr>
          <w:lang w:val="fr-FR"/>
        </w:rPr>
        <w:t>demandes</w:t>
      </w:r>
      <w:r w:rsidR="00E618C9" w:rsidRPr="000654AB">
        <w:rPr>
          <w:lang w:val="fr-FR"/>
        </w:rPr>
        <w:t>,</w:t>
      </w:r>
      <w:r w:rsidR="00687A84" w:rsidRPr="000654AB">
        <w:rPr>
          <w:lang w:val="fr-FR"/>
        </w:rPr>
        <w:t xml:space="preserve"> </w:t>
      </w:r>
      <w:r w:rsidR="00BE698A" w:rsidRPr="000654AB">
        <w:rPr>
          <w:lang w:val="fr-FR"/>
        </w:rPr>
        <w:t>soit</w:t>
      </w:r>
      <w:r w:rsidR="00687A84" w:rsidRPr="000654AB">
        <w:rPr>
          <w:lang w:val="fr-FR"/>
        </w:rPr>
        <w:t xml:space="preserve"> </w:t>
      </w:r>
      <w:r w:rsidR="00421BF6" w:rsidRPr="000654AB">
        <w:rPr>
          <w:lang w:val="fr-FR"/>
        </w:rPr>
        <w:t>2</w:t>
      </w:r>
      <w:r w:rsidR="00BA02D5" w:rsidRPr="000654AB">
        <w:rPr>
          <w:lang w:val="fr-FR"/>
        </w:rPr>
        <w:t>%</w:t>
      </w:r>
      <w:r w:rsidR="00421BF6" w:rsidRPr="000654AB">
        <w:rPr>
          <w:lang w:val="fr-FR"/>
        </w:rPr>
        <w:t>).</w:t>
      </w:r>
    </w:p>
    <w:p w14:paraId="088694BF" w14:textId="77777777" w:rsidR="0038182C" w:rsidRPr="000654AB" w:rsidRDefault="00FB7D89" w:rsidP="000654AB">
      <w:pPr>
        <w:pStyle w:val="ONUMFS"/>
        <w:rPr>
          <w:lang w:val="fr-FR"/>
        </w:rPr>
      </w:pPr>
      <w:r w:rsidRPr="000654AB">
        <w:rPr>
          <w:lang w:val="fr-FR"/>
        </w:rPr>
        <w:t>Le nombre de demandes en provenance de ces pays a représenté près de 79% du total des demandes déposées selon le PCT.</w:t>
      </w:r>
    </w:p>
    <w:p w14:paraId="55F194E1" w14:textId="51162269" w:rsidR="00DD3565" w:rsidRPr="000654AB" w:rsidRDefault="00FB7D89" w:rsidP="000654AB">
      <w:pPr>
        <w:pStyle w:val="ONUMFS"/>
        <w:rPr>
          <w:lang w:val="fr-FR"/>
        </w:rPr>
      </w:pPr>
      <w:r w:rsidRPr="000654AB">
        <w:rPr>
          <w:lang w:val="fr-FR"/>
        </w:rPr>
        <w:t>Durant la pério</w:t>
      </w:r>
      <w:r w:rsidR="0038182C" w:rsidRPr="000654AB">
        <w:rPr>
          <w:lang w:val="fr-FR"/>
        </w:rPr>
        <w:t xml:space="preserve">de 1992 – </w:t>
      </w:r>
      <w:r w:rsidRPr="000654AB">
        <w:rPr>
          <w:lang w:val="fr-FR"/>
        </w:rPr>
        <w:t xml:space="preserve">2016, près </w:t>
      </w:r>
      <w:r w:rsidR="00677262" w:rsidRPr="000654AB">
        <w:rPr>
          <w:lang w:val="fr-FR"/>
        </w:rPr>
        <w:t>de 1700</w:t>
      </w:r>
      <w:r w:rsidR="003E6D6A" w:rsidRPr="000654AB">
        <w:rPr>
          <w:lang w:val="fr-FR"/>
        </w:rPr>
        <w:t> </w:t>
      </w:r>
      <w:r w:rsidRPr="000654AB">
        <w:rPr>
          <w:lang w:val="fr-FR"/>
        </w:rPr>
        <w:t>demandes de ressortissants nationaux ont été déposées dans des pays étrangers pour l</w:t>
      </w:r>
      <w:r w:rsidR="00677262" w:rsidRPr="000654AB">
        <w:rPr>
          <w:lang w:val="fr-FR"/>
        </w:rPr>
        <w:t>’</w:t>
      </w:r>
      <w:r w:rsidRPr="000654AB">
        <w:rPr>
          <w:lang w:val="fr-FR"/>
        </w:rPr>
        <w:t>obtention de brevets d</w:t>
      </w:r>
      <w:r w:rsidR="00677262" w:rsidRPr="000654AB">
        <w:rPr>
          <w:lang w:val="fr-FR"/>
        </w:rPr>
        <w:t>’</w:t>
      </w:r>
      <w:r w:rsidRPr="000654AB">
        <w:rPr>
          <w:lang w:val="fr-FR"/>
        </w:rPr>
        <w:t>invention selon le </w:t>
      </w:r>
      <w:r w:rsidR="000654AB" w:rsidRPr="000654AB">
        <w:rPr>
          <w:lang w:val="fr-FR"/>
        </w:rPr>
        <w:t>PCT.  Pl</w:t>
      </w:r>
      <w:r w:rsidR="00160D1E" w:rsidRPr="000654AB">
        <w:rPr>
          <w:lang w:val="fr-FR"/>
        </w:rPr>
        <w:t>us de 827 demandes (47,8%) l</w:t>
      </w:r>
      <w:r w:rsidR="00677262" w:rsidRPr="000654AB">
        <w:rPr>
          <w:lang w:val="fr-FR"/>
        </w:rPr>
        <w:t>’</w:t>
      </w:r>
      <w:r w:rsidR="00160D1E" w:rsidRPr="000654AB">
        <w:rPr>
          <w:lang w:val="fr-FR"/>
        </w:rPr>
        <w:t>ont été en 2011</w:t>
      </w:r>
      <w:r w:rsidR="00677262" w:rsidRPr="000654AB">
        <w:rPr>
          <w:lang w:val="fr-FR"/>
        </w:rPr>
        <w:t>-</w:t>
      </w:r>
      <w:r w:rsidR="00160D1E" w:rsidRPr="000654AB">
        <w:rPr>
          <w:lang w:val="fr-FR"/>
        </w:rPr>
        <w:t>2016.</w:t>
      </w:r>
    </w:p>
    <w:p w14:paraId="2FE96B4F" w14:textId="0D309669" w:rsidR="00DD3565" w:rsidRPr="000654AB" w:rsidRDefault="004A06E2" w:rsidP="000654AB">
      <w:pPr>
        <w:pStyle w:val="ONUMFS"/>
        <w:rPr>
          <w:lang w:val="fr-FR"/>
        </w:rPr>
      </w:pPr>
      <w:r w:rsidRPr="000654AB">
        <w:rPr>
          <w:lang w:val="fr-FR"/>
        </w:rPr>
        <w:t>Entre 1992 et</w:t>
      </w:r>
      <w:r w:rsidR="00160D1E" w:rsidRPr="000654AB">
        <w:rPr>
          <w:lang w:val="fr-FR"/>
        </w:rPr>
        <w:t xml:space="preserve"> 2016, </w:t>
      </w:r>
      <w:r w:rsidRPr="000654AB">
        <w:rPr>
          <w:lang w:val="fr-FR"/>
        </w:rPr>
        <w:t>plus de</w:t>
      </w:r>
      <w:r w:rsidR="00160D1E" w:rsidRPr="000654AB">
        <w:rPr>
          <w:lang w:val="fr-FR"/>
        </w:rPr>
        <w:t xml:space="preserve"> 73 300</w:t>
      </w:r>
      <w:r w:rsidR="003E6D6A" w:rsidRPr="000654AB">
        <w:rPr>
          <w:lang w:val="fr-FR"/>
        </w:rPr>
        <w:t> </w:t>
      </w:r>
      <w:r w:rsidRPr="000654AB">
        <w:rPr>
          <w:lang w:val="fr-FR"/>
        </w:rPr>
        <w:t>brevets d</w:t>
      </w:r>
      <w:r w:rsidR="00677262" w:rsidRPr="000654AB">
        <w:rPr>
          <w:lang w:val="fr-FR"/>
        </w:rPr>
        <w:t>’</w:t>
      </w:r>
      <w:r w:rsidRPr="000654AB">
        <w:rPr>
          <w:lang w:val="fr-FR"/>
        </w:rPr>
        <w:t xml:space="preserve">invention ont été </w:t>
      </w:r>
      <w:r w:rsidR="00EA710A" w:rsidRPr="000654AB">
        <w:rPr>
          <w:lang w:val="fr-FR"/>
        </w:rPr>
        <w:t>enregistrés</w:t>
      </w:r>
      <w:r w:rsidR="004460E1" w:rsidRPr="000654AB">
        <w:rPr>
          <w:lang w:val="fr-FR"/>
        </w:rPr>
        <w:t xml:space="preserve">, </w:t>
      </w:r>
      <w:r w:rsidR="008F0C40" w:rsidRPr="000654AB">
        <w:rPr>
          <w:lang w:val="fr-FR"/>
        </w:rPr>
        <w:t>parmi</w:t>
      </w:r>
      <w:r w:rsidR="004460E1" w:rsidRPr="000654AB">
        <w:rPr>
          <w:lang w:val="fr-FR"/>
        </w:rPr>
        <w:t xml:space="preserve"> lesquels </w:t>
      </w:r>
      <w:r w:rsidR="00A01F7F" w:rsidRPr="000654AB">
        <w:rPr>
          <w:lang w:val="fr-FR"/>
        </w:rPr>
        <w:t>près de</w:t>
      </w:r>
      <w:r w:rsidR="004460E1" w:rsidRPr="000654AB">
        <w:rPr>
          <w:lang w:val="fr-FR"/>
        </w:rPr>
        <w:t xml:space="preserve"> </w:t>
      </w:r>
      <w:r w:rsidR="00266E1C" w:rsidRPr="000654AB">
        <w:rPr>
          <w:lang w:val="fr-FR"/>
        </w:rPr>
        <w:t>21</w:t>
      </w:r>
      <w:r w:rsidR="004460E1" w:rsidRPr="000654AB">
        <w:rPr>
          <w:lang w:val="fr-FR"/>
        </w:rPr>
        <w:t> </w:t>
      </w:r>
      <w:r w:rsidR="00266E1C" w:rsidRPr="000654AB">
        <w:rPr>
          <w:lang w:val="fr-FR"/>
        </w:rPr>
        <w:t>700</w:t>
      </w:r>
      <w:r w:rsidR="003E6D6A" w:rsidRPr="000654AB">
        <w:rPr>
          <w:lang w:val="fr-FR"/>
        </w:rPr>
        <w:t> </w:t>
      </w:r>
      <w:r w:rsidR="004460E1" w:rsidRPr="000654AB">
        <w:rPr>
          <w:lang w:val="fr-FR"/>
        </w:rPr>
        <w:t xml:space="preserve">brevets ont été </w:t>
      </w:r>
      <w:r w:rsidR="00E618C9" w:rsidRPr="000654AB">
        <w:rPr>
          <w:lang w:val="fr-FR"/>
        </w:rPr>
        <w:t>délivrés</w:t>
      </w:r>
      <w:r w:rsidR="004460E1" w:rsidRPr="000654AB">
        <w:rPr>
          <w:lang w:val="fr-FR"/>
        </w:rPr>
        <w:t xml:space="preserve"> sur la base de demandes </w:t>
      </w:r>
      <w:r w:rsidR="00E618C9" w:rsidRPr="000654AB">
        <w:rPr>
          <w:lang w:val="fr-FR"/>
        </w:rPr>
        <w:t>déposées dans le cadre de la</w:t>
      </w:r>
      <w:r w:rsidR="004460E1" w:rsidRPr="000654AB">
        <w:rPr>
          <w:lang w:val="fr-FR"/>
        </w:rPr>
        <w:t xml:space="preserve"> procédure PCT</w:t>
      </w:r>
      <w:r w:rsidR="00421BF6" w:rsidRPr="000654AB">
        <w:rPr>
          <w:lang w:val="fr-FR"/>
        </w:rPr>
        <w:t>.</w:t>
      </w:r>
    </w:p>
    <w:p w14:paraId="164D76CF" w14:textId="5083622F" w:rsidR="0038182C" w:rsidRPr="000654AB" w:rsidRDefault="00341DC7" w:rsidP="000654AB">
      <w:pPr>
        <w:pStyle w:val="ONUMFS"/>
        <w:rPr>
          <w:lang w:val="fr-FR"/>
        </w:rPr>
      </w:pPr>
      <w:r w:rsidRPr="000654AB">
        <w:rPr>
          <w:lang w:val="fr-FR"/>
        </w:rPr>
        <w:t>En 2016, quelque 4000 demandes de brevet d</w:t>
      </w:r>
      <w:r w:rsidR="00677262" w:rsidRPr="000654AB">
        <w:rPr>
          <w:lang w:val="fr-FR"/>
        </w:rPr>
        <w:t>’</w:t>
      </w:r>
      <w:r w:rsidRPr="000654AB">
        <w:rPr>
          <w:lang w:val="fr-FR"/>
        </w:rPr>
        <w:t>invention ont été reçues, dont près de 40% selon le PCT (phase nationale).</w:t>
      </w:r>
    </w:p>
    <w:p w14:paraId="38A66A36" w14:textId="1D1FE54F" w:rsidR="0038182C" w:rsidRPr="000654AB" w:rsidRDefault="00341DC7" w:rsidP="000654AB">
      <w:pPr>
        <w:pStyle w:val="ONUMFS"/>
        <w:rPr>
          <w:lang w:val="fr-FR"/>
        </w:rPr>
      </w:pPr>
      <w:r w:rsidRPr="000654AB">
        <w:rPr>
          <w:lang w:val="fr-FR"/>
        </w:rPr>
        <w:t xml:space="preserve">En 2016 également, </w:t>
      </w:r>
      <w:r w:rsidR="0009602C" w:rsidRPr="000654AB">
        <w:rPr>
          <w:lang w:val="fr-FR"/>
        </w:rPr>
        <w:t>1481</w:t>
      </w:r>
      <w:r w:rsidRPr="000654AB">
        <w:rPr>
          <w:lang w:val="fr-FR"/>
        </w:rPr>
        <w:t> demandes selon le PCT sont entrées dans la phase nationa</w:t>
      </w:r>
      <w:r w:rsidR="000654AB" w:rsidRPr="000654AB">
        <w:rPr>
          <w:lang w:val="fr-FR"/>
        </w:rPr>
        <w:t>le.  En</w:t>
      </w:r>
      <w:r w:rsidRPr="000654AB">
        <w:rPr>
          <w:lang w:val="fr-FR"/>
        </w:rPr>
        <w:t> 2016, le SIPSU a, en sa qualité d</w:t>
      </w:r>
      <w:r w:rsidR="00677262" w:rsidRPr="000654AB">
        <w:rPr>
          <w:lang w:val="fr-FR"/>
        </w:rPr>
        <w:t>’</w:t>
      </w:r>
      <w:r w:rsidRPr="000654AB">
        <w:rPr>
          <w:lang w:val="fr-FR"/>
        </w:rPr>
        <w:t>office récepteur, reçu et examiné 153 demandes internationales déposées par des déposants nationaux.</w:t>
      </w:r>
    </w:p>
    <w:p w14:paraId="7B9333DA" w14:textId="13C320EC" w:rsidR="0038182C" w:rsidRPr="000654AB" w:rsidRDefault="00341DC7" w:rsidP="000654AB">
      <w:pPr>
        <w:pStyle w:val="ONUMFS"/>
        <w:rPr>
          <w:lang w:val="fr-FR"/>
        </w:rPr>
      </w:pPr>
      <w:r w:rsidRPr="000654AB">
        <w:rPr>
          <w:lang w:val="fr-FR"/>
        </w:rPr>
        <w:t>Pendant l</w:t>
      </w:r>
      <w:r w:rsidR="00677262" w:rsidRPr="000654AB">
        <w:rPr>
          <w:lang w:val="fr-FR"/>
        </w:rPr>
        <w:t>’</w:t>
      </w:r>
      <w:r w:rsidRPr="000654AB">
        <w:rPr>
          <w:lang w:val="fr-FR"/>
        </w:rPr>
        <w:t xml:space="preserve">année, les examinateurs examinent près </w:t>
      </w:r>
      <w:r w:rsidR="0038182C" w:rsidRPr="000654AB">
        <w:rPr>
          <w:lang w:val="fr-FR"/>
        </w:rPr>
        <w:t>de 3900</w:t>
      </w:r>
      <w:r w:rsidRPr="000654AB">
        <w:rPr>
          <w:lang w:val="fr-FR"/>
        </w:rPr>
        <w:t> demandes.</w:t>
      </w:r>
    </w:p>
    <w:p w14:paraId="01DF29C6" w14:textId="4211E9BB" w:rsidR="0038182C" w:rsidRPr="000654AB" w:rsidRDefault="00341DC7" w:rsidP="000654AB">
      <w:pPr>
        <w:pStyle w:val="ONUMFS"/>
        <w:rPr>
          <w:lang w:val="fr-FR"/>
        </w:rPr>
      </w:pPr>
      <w:r w:rsidRPr="000654AB">
        <w:rPr>
          <w:lang w:val="fr-FR"/>
        </w:rPr>
        <w:t>Les chiffres statistiques des activités d</w:t>
      </w:r>
      <w:r w:rsidR="00677262" w:rsidRPr="000654AB">
        <w:rPr>
          <w:lang w:val="fr-FR"/>
        </w:rPr>
        <w:t>’</w:t>
      </w:r>
      <w:proofErr w:type="spellStart"/>
      <w:r w:rsidRPr="000654AB">
        <w:rPr>
          <w:lang w:val="fr-FR"/>
        </w:rPr>
        <w:t>Ukrpatent</w:t>
      </w:r>
      <w:proofErr w:type="spellEnd"/>
      <w:r w:rsidRPr="000654AB">
        <w:rPr>
          <w:lang w:val="fr-FR"/>
        </w:rPr>
        <w:t xml:space="preserve"> donnés ci</w:t>
      </w:r>
      <w:r w:rsidR="00677262" w:rsidRPr="000654AB">
        <w:rPr>
          <w:lang w:val="fr-FR"/>
        </w:rPr>
        <w:t>-</w:t>
      </w:r>
      <w:r w:rsidRPr="000654AB">
        <w:rPr>
          <w:lang w:val="fr-FR"/>
        </w:rPr>
        <w:t>dessus sont la preuve du rôle actif qu</w:t>
      </w:r>
      <w:r w:rsidR="00677262" w:rsidRPr="000654AB">
        <w:rPr>
          <w:lang w:val="fr-FR"/>
        </w:rPr>
        <w:t>’</w:t>
      </w:r>
      <w:r w:rsidRPr="000654AB">
        <w:rPr>
          <w:lang w:val="fr-FR"/>
        </w:rPr>
        <w:t>il joue dans le domaine de la délivrance internationale de brevets.</w:t>
      </w:r>
    </w:p>
    <w:p w14:paraId="55A8A9E3" w14:textId="4C33CF91" w:rsidR="00DD3565" w:rsidRPr="000654AB" w:rsidRDefault="00421BF6" w:rsidP="000654AB">
      <w:pPr>
        <w:pStyle w:val="ONUMFS"/>
        <w:rPr>
          <w:lang w:val="fr-FR"/>
        </w:rPr>
      </w:pPr>
      <w:proofErr w:type="spellStart"/>
      <w:r w:rsidRPr="000654AB">
        <w:rPr>
          <w:lang w:val="fr-FR"/>
        </w:rPr>
        <w:t>Ukrpatent</w:t>
      </w:r>
      <w:proofErr w:type="spellEnd"/>
      <w:r w:rsidRPr="000654AB">
        <w:rPr>
          <w:lang w:val="fr-FR"/>
        </w:rPr>
        <w:t xml:space="preserve"> </w:t>
      </w:r>
      <w:r w:rsidR="00275935" w:rsidRPr="000654AB">
        <w:rPr>
          <w:lang w:val="fr-FR"/>
        </w:rPr>
        <w:t xml:space="preserve">a commencé à agir en qualité </w:t>
      </w:r>
      <w:r w:rsidR="00ED4A92" w:rsidRPr="000654AB">
        <w:rPr>
          <w:lang w:val="fr-FR"/>
        </w:rPr>
        <w:t>d</w:t>
      </w:r>
      <w:r w:rsidR="00677262" w:rsidRPr="000654AB">
        <w:rPr>
          <w:lang w:val="fr-FR"/>
        </w:rPr>
        <w:t>’</w:t>
      </w:r>
      <w:r w:rsidR="00ED4A92" w:rsidRPr="000654AB">
        <w:rPr>
          <w:lang w:val="fr-FR"/>
        </w:rPr>
        <w:t xml:space="preserve">administration </w:t>
      </w:r>
      <w:r w:rsidR="002C0BC4" w:rsidRPr="000654AB">
        <w:rPr>
          <w:lang w:val="fr-FR"/>
        </w:rPr>
        <w:t>chargée de la recherche internationale et de l</w:t>
      </w:r>
      <w:r w:rsidR="00677262" w:rsidRPr="000654AB">
        <w:rPr>
          <w:lang w:val="fr-FR"/>
        </w:rPr>
        <w:t>’</w:t>
      </w:r>
      <w:r w:rsidR="002C0BC4" w:rsidRPr="000654AB">
        <w:rPr>
          <w:lang w:val="fr-FR"/>
        </w:rPr>
        <w:t>examen préliminaire international</w:t>
      </w:r>
      <w:r w:rsidR="00275935" w:rsidRPr="000654AB">
        <w:rPr>
          <w:lang w:val="fr-FR"/>
        </w:rPr>
        <w:t xml:space="preserve"> le </w:t>
      </w:r>
      <w:r w:rsidR="00677262" w:rsidRPr="000654AB">
        <w:rPr>
          <w:lang w:val="fr-FR"/>
        </w:rPr>
        <w:t>5 février 20</w:t>
      </w:r>
      <w:r w:rsidR="00275935" w:rsidRPr="000654AB">
        <w:rPr>
          <w:lang w:val="fr-FR"/>
        </w:rPr>
        <w:t>16.</w:t>
      </w:r>
    </w:p>
    <w:p w14:paraId="428A507E" w14:textId="4E3C8435" w:rsidR="00DD3565" w:rsidRPr="000654AB" w:rsidRDefault="00336F81" w:rsidP="000654AB">
      <w:pPr>
        <w:pStyle w:val="ONUMFS"/>
        <w:rPr>
          <w:lang w:val="fr-FR"/>
        </w:rPr>
      </w:pPr>
      <w:r w:rsidRPr="000654AB">
        <w:rPr>
          <w:lang w:val="fr-FR"/>
        </w:rPr>
        <w:t>Depuis lors</w:t>
      </w:r>
      <w:r w:rsidR="002C0BC4" w:rsidRPr="000654AB">
        <w:rPr>
          <w:lang w:val="fr-FR"/>
        </w:rPr>
        <w:t xml:space="preserve"> et jusqu</w:t>
      </w:r>
      <w:r w:rsidR="00677262" w:rsidRPr="000654AB">
        <w:rPr>
          <w:lang w:val="fr-FR"/>
        </w:rPr>
        <w:t>’</w:t>
      </w:r>
      <w:r w:rsidR="002C0BC4" w:rsidRPr="000654AB">
        <w:rPr>
          <w:lang w:val="fr-FR"/>
        </w:rPr>
        <w:t>au 2</w:t>
      </w:r>
      <w:r w:rsidR="0038182C" w:rsidRPr="000654AB">
        <w:rPr>
          <w:lang w:val="fr-FR"/>
        </w:rPr>
        <w:t>4 janvier 20</w:t>
      </w:r>
      <w:r w:rsidR="00966007" w:rsidRPr="000654AB">
        <w:rPr>
          <w:lang w:val="fr-FR"/>
        </w:rPr>
        <w:t>17</w:t>
      </w:r>
      <w:r w:rsidR="002C0BC4" w:rsidRPr="000654AB">
        <w:rPr>
          <w:lang w:val="fr-FR"/>
        </w:rPr>
        <w:t>, le nombre total de demandes in</w:t>
      </w:r>
      <w:r w:rsidRPr="000654AB">
        <w:rPr>
          <w:lang w:val="fr-FR"/>
        </w:rPr>
        <w:t>ternationales déposées auprès d</w:t>
      </w:r>
      <w:r w:rsidR="00677262" w:rsidRPr="000654AB">
        <w:rPr>
          <w:lang w:val="fr-FR"/>
        </w:rPr>
        <w:t>’</w:t>
      </w:r>
      <w:proofErr w:type="spellStart"/>
      <w:r w:rsidR="00421BF6" w:rsidRPr="000654AB">
        <w:rPr>
          <w:lang w:val="fr-FR"/>
        </w:rPr>
        <w:t>Ukrpatent</w:t>
      </w:r>
      <w:proofErr w:type="spellEnd"/>
      <w:r w:rsidR="00421BF6" w:rsidRPr="000654AB">
        <w:rPr>
          <w:lang w:val="fr-FR"/>
        </w:rPr>
        <w:t xml:space="preserve"> </w:t>
      </w:r>
      <w:r w:rsidR="002C0BC4" w:rsidRPr="000654AB">
        <w:rPr>
          <w:lang w:val="fr-FR"/>
        </w:rPr>
        <w:t>en tant qu</w:t>
      </w:r>
      <w:r w:rsidR="00677262" w:rsidRPr="000654AB">
        <w:rPr>
          <w:lang w:val="fr-FR"/>
        </w:rPr>
        <w:t>’</w:t>
      </w:r>
      <w:r w:rsidR="002C0BC4" w:rsidRPr="000654AB">
        <w:rPr>
          <w:lang w:val="fr-FR"/>
        </w:rPr>
        <w:t>office récepteur s</w:t>
      </w:r>
      <w:r w:rsidR="00677262" w:rsidRPr="000654AB">
        <w:rPr>
          <w:lang w:val="fr-FR"/>
        </w:rPr>
        <w:t>’</w:t>
      </w:r>
      <w:r w:rsidR="002C0BC4" w:rsidRPr="000654AB">
        <w:rPr>
          <w:lang w:val="fr-FR"/>
        </w:rPr>
        <w:t>est élevé à 143</w:t>
      </w:r>
      <w:r w:rsidR="00421BF6" w:rsidRPr="000654AB">
        <w:rPr>
          <w:lang w:val="fr-FR"/>
        </w:rPr>
        <w:t>.</w:t>
      </w:r>
    </w:p>
    <w:p w14:paraId="6E157CF0" w14:textId="1630CB39" w:rsidR="00336F81" w:rsidRPr="000654AB" w:rsidRDefault="00336F81" w:rsidP="000654AB">
      <w:pPr>
        <w:pStyle w:val="ONUMFS"/>
        <w:rPr>
          <w:lang w:val="fr-FR"/>
        </w:rPr>
      </w:pPr>
      <w:r w:rsidRPr="000654AB">
        <w:rPr>
          <w:lang w:val="fr-FR"/>
        </w:rPr>
        <w:t>Depuis le</w:t>
      </w:r>
      <w:r w:rsidR="00966007" w:rsidRPr="000654AB">
        <w:rPr>
          <w:lang w:val="fr-FR"/>
        </w:rPr>
        <w:t> 2</w:t>
      </w:r>
      <w:r w:rsidR="0038182C" w:rsidRPr="000654AB">
        <w:rPr>
          <w:lang w:val="fr-FR"/>
        </w:rPr>
        <w:t>6 janvier 20</w:t>
      </w:r>
      <w:r w:rsidR="00966007" w:rsidRPr="000654AB">
        <w:rPr>
          <w:lang w:val="fr-FR"/>
        </w:rPr>
        <w:t>17</w:t>
      </w:r>
      <w:r w:rsidR="00421BF6" w:rsidRPr="000654AB">
        <w:rPr>
          <w:lang w:val="fr-FR"/>
        </w:rPr>
        <w:t>,</w:t>
      </w:r>
      <w:r w:rsidR="002A2DCE" w:rsidRPr="000654AB">
        <w:rPr>
          <w:lang w:val="fr-FR"/>
        </w:rPr>
        <w:t xml:space="preserve"> </w:t>
      </w:r>
      <w:proofErr w:type="spellStart"/>
      <w:r w:rsidR="002A2DCE" w:rsidRPr="000654AB">
        <w:rPr>
          <w:lang w:val="fr-FR"/>
        </w:rPr>
        <w:t>Ukrpatent</w:t>
      </w:r>
      <w:proofErr w:type="spellEnd"/>
      <w:r w:rsidR="002A2DCE" w:rsidRPr="000654AB">
        <w:rPr>
          <w:lang w:val="fr-FR"/>
        </w:rPr>
        <w:t xml:space="preserve"> a été désigné comme</w:t>
      </w:r>
      <w:r w:rsidR="00421BF6" w:rsidRPr="000654AB">
        <w:rPr>
          <w:lang w:val="fr-FR"/>
        </w:rPr>
        <w:t xml:space="preserve"> </w:t>
      </w:r>
      <w:r w:rsidR="002A2DCE" w:rsidRPr="000654AB">
        <w:rPr>
          <w:lang w:val="fr-FR"/>
        </w:rPr>
        <w:t xml:space="preserve">administration chargée de la recherche internationale dans </w:t>
      </w:r>
      <w:r w:rsidRPr="000654AB">
        <w:rPr>
          <w:lang w:val="fr-FR"/>
        </w:rPr>
        <w:t>33</w:t>
      </w:r>
      <w:r w:rsidR="003E6D6A" w:rsidRPr="000654AB">
        <w:rPr>
          <w:lang w:val="fr-FR"/>
        </w:rPr>
        <w:t> </w:t>
      </w:r>
      <w:r w:rsidRPr="000654AB">
        <w:rPr>
          <w:lang w:val="fr-FR"/>
        </w:rPr>
        <w:t>demand</w:t>
      </w:r>
      <w:r w:rsidR="000654AB" w:rsidRPr="000654AB">
        <w:rPr>
          <w:lang w:val="fr-FR"/>
        </w:rPr>
        <w:t>es.  Le</w:t>
      </w:r>
      <w:r w:rsidR="002F3C25" w:rsidRPr="000654AB">
        <w:rPr>
          <w:lang w:val="fr-FR"/>
        </w:rPr>
        <w:t>s taxes de dépôt ont été</w:t>
      </w:r>
      <w:r w:rsidRPr="000654AB">
        <w:rPr>
          <w:lang w:val="fr-FR"/>
        </w:rPr>
        <w:t xml:space="preserve"> payées</w:t>
      </w:r>
      <w:r w:rsidR="00876DC8" w:rsidRPr="000654AB">
        <w:rPr>
          <w:lang w:val="fr-FR"/>
        </w:rPr>
        <w:t xml:space="preserve"> pour 22</w:t>
      </w:r>
      <w:r w:rsidR="003E6D6A" w:rsidRPr="000654AB">
        <w:rPr>
          <w:lang w:val="fr-FR"/>
        </w:rPr>
        <w:t> </w:t>
      </w:r>
      <w:r w:rsidR="00876DC8" w:rsidRPr="000654AB">
        <w:rPr>
          <w:lang w:val="fr-FR"/>
        </w:rPr>
        <w:t>demandes</w:t>
      </w:r>
      <w:r w:rsidRPr="000654AB">
        <w:rPr>
          <w:lang w:val="fr-FR"/>
        </w:rPr>
        <w:t>, 18 rapports de recherche internationale et avis écrit</w:t>
      </w:r>
      <w:r w:rsidR="00EC7F13" w:rsidRPr="000654AB">
        <w:rPr>
          <w:lang w:val="fr-FR"/>
        </w:rPr>
        <w:t>s</w:t>
      </w:r>
      <w:r w:rsidRPr="000654AB">
        <w:rPr>
          <w:lang w:val="fr-FR"/>
        </w:rPr>
        <w:t xml:space="preserve"> de l</w:t>
      </w:r>
      <w:r w:rsidR="00677262" w:rsidRPr="000654AB">
        <w:rPr>
          <w:lang w:val="fr-FR"/>
        </w:rPr>
        <w:t>’</w:t>
      </w:r>
      <w:r w:rsidRPr="000654AB">
        <w:rPr>
          <w:lang w:val="fr-FR"/>
        </w:rPr>
        <w:t xml:space="preserve">administration </w:t>
      </w:r>
      <w:r w:rsidR="00EC7F13" w:rsidRPr="000654AB">
        <w:rPr>
          <w:lang w:val="fr-FR"/>
        </w:rPr>
        <w:t xml:space="preserve">chargée de la recherche internationale </w:t>
      </w:r>
      <w:r w:rsidRPr="000654AB">
        <w:rPr>
          <w:lang w:val="fr-FR"/>
        </w:rPr>
        <w:t>ont été rédigés et transmis aux déposants ainsi qu</w:t>
      </w:r>
      <w:r w:rsidR="00677262" w:rsidRPr="000654AB">
        <w:rPr>
          <w:lang w:val="fr-FR"/>
        </w:rPr>
        <w:t>’</w:t>
      </w:r>
      <w:r w:rsidRPr="000654AB">
        <w:rPr>
          <w:lang w:val="fr-FR"/>
        </w:rPr>
        <w:t>au Bureau international de l</w:t>
      </w:r>
      <w:r w:rsidR="00677262" w:rsidRPr="000654AB">
        <w:rPr>
          <w:lang w:val="fr-FR"/>
        </w:rPr>
        <w:t>’</w:t>
      </w:r>
      <w:r w:rsidRPr="000654AB">
        <w:rPr>
          <w:lang w:val="fr-FR"/>
        </w:rPr>
        <w:t>OMPI, quatre</w:t>
      </w:r>
      <w:r w:rsidR="0009602C" w:rsidRPr="000654AB">
        <w:rPr>
          <w:lang w:val="fr-FR"/>
        </w:rPr>
        <w:t> </w:t>
      </w:r>
      <w:r w:rsidR="0096306D" w:rsidRPr="000654AB">
        <w:rPr>
          <w:lang w:val="fr-FR"/>
        </w:rPr>
        <w:t>demandes</w:t>
      </w:r>
      <w:r w:rsidRPr="000654AB">
        <w:rPr>
          <w:lang w:val="fr-FR"/>
        </w:rPr>
        <w:t xml:space="preserve"> sont en cours d</w:t>
      </w:r>
      <w:r w:rsidR="00677262" w:rsidRPr="000654AB">
        <w:rPr>
          <w:lang w:val="fr-FR"/>
        </w:rPr>
        <w:t>’</w:t>
      </w:r>
      <w:r w:rsidR="00876DC8" w:rsidRPr="000654AB">
        <w:rPr>
          <w:lang w:val="fr-FR"/>
        </w:rPr>
        <w:t xml:space="preserve">examen et </w:t>
      </w:r>
      <w:r w:rsidR="0096306D" w:rsidRPr="000654AB">
        <w:rPr>
          <w:lang w:val="fr-FR"/>
        </w:rPr>
        <w:t xml:space="preserve">les taxes de dépôt sont en attente de paiement pour </w:t>
      </w:r>
      <w:r w:rsidR="00876DC8" w:rsidRPr="000654AB">
        <w:rPr>
          <w:lang w:val="fr-FR"/>
        </w:rPr>
        <w:t>s</w:t>
      </w:r>
      <w:r w:rsidRPr="000654AB">
        <w:rPr>
          <w:lang w:val="fr-FR"/>
        </w:rPr>
        <w:t>ept</w:t>
      </w:r>
      <w:r w:rsidR="0009602C" w:rsidRPr="000654AB">
        <w:rPr>
          <w:lang w:val="fr-FR"/>
        </w:rPr>
        <w:t> </w:t>
      </w:r>
      <w:r w:rsidR="0096306D" w:rsidRPr="000654AB">
        <w:rPr>
          <w:lang w:val="fr-FR"/>
        </w:rPr>
        <w:t>demandes</w:t>
      </w:r>
      <w:r w:rsidRPr="000654AB">
        <w:rPr>
          <w:lang w:val="fr-FR"/>
        </w:rPr>
        <w:t>.</w:t>
      </w:r>
    </w:p>
    <w:p w14:paraId="35AEC7E0" w14:textId="74B186E7" w:rsidR="0005538F" w:rsidRPr="000654AB" w:rsidRDefault="0005538F" w:rsidP="000654AB">
      <w:pPr>
        <w:pStyle w:val="ONUMFS"/>
        <w:rPr>
          <w:lang w:val="fr-FR"/>
        </w:rPr>
      </w:pPr>
      <w:r w:rsidRPr="000654AB">
        <w:rPr>
          <w:lang w:val="fr-FR"/>
        </w:rPr>
        <w:t>De plus, au cours de cette période, trois</w:t>
      </w:r>
      <w:r w:rsidR="0009602C" w:rsidRPr="000654AB">
        <w:rPr>
          <w:lang w:val="fr-FR"/>
        </w:rPr>
        <w:t> </w:t>
      </w:r>
      <w:r w:rsidRPr="000654AB">
        <w:rPr>
          <w:lang w:val="fr-FR"/>
        </w:rPr>
        <w:t>demandes d</w:t>
      </w:r>
      <w:r w:rsidR="00677262" w:rsidRPr="000654AB">
        <w:rPr>
          <w:lang w:val="fr-FR"/>
        </w:rPr>
        <w:t>’</w:t>
      </w:r>
      <w:r w:rsidRPr="000654AB">
        <w:rPr>
          <w:lang w:val="fr-FR"/>
        </w:rPr>
        <w:t>examen préliminaire internati</w:t>
      </w:r>
      <w:r w:rsidR="00EF0A3A" w:rsidRPr="000654AB">
        <w:rPr>
          <w:lang w:val="fr-FR"/>
        </w:rPr>
        <w:t>onal ont été déposées auprès d</w:t>
      </w:r>
      <w:r w:rsidR="00677262" w:rsidRPr="000654AB">
        <w:rPr>
          <w:lang w:val="fr-FR"/>
        </w:rPr>
        <w:t>’</w:t>
      </w:r>
      <w:proofErr w:type="spellStart"/>
      <w:r w:rsidRPr="000654AB">
        <w:rPr>
          <w:lang w:val="fr-FR"/>
        </w:rPr>
        <w:t>Ukrpatent</w:t>
      </w:r>
      <w:proofErr w:type="spellEnd"/>
      <w:r w:rsidRPr="000654AB">
        <w:rPr>
          <w:lang w:val="fr-FR"/>
        </w:rPr>
        <w:t xml:space="preserve"> </w:t>
      </w:r>
      <w:r w:rsidR="003C0674" w:rsidRPr="000654AB">
        <w:rPr>
          <w:lang w:val="fr-FR"/>
        </w:rPr>
        <w:t>en sa qualité d</w:t>
      </w:r>
      <w:r w:rsidR="00677262" w:rsidRPr="000654AB">
        <w:rPr>
          <w:lang w:val="fr-FR"/>
        </w:rPr>
        <w:t>’</w:t>
      </w:r>
      <w:r w:rsidRPr="000654AB">
        <w:rPr>
          <w:lang w:val="fr-FR"/>
        </w:rPr>
        <w:t>administration chargée de l</w:t>
      </w:r>
      <w:r w:rsidR="00677262" w:rsidRPr="000654AB">
        <w:rPr>
          <w:lang w:val="fr-FR"/>
        </w:rPr>
        <w:t>’</w:t>
      </w:r>
      <w:r w:rsidRPr="000654AB">
        <w:rPr>
          <w:lang w:val="fr-FR"/>
        </w:rPr>
        <w:t>examen préliminaire internation</w:t>
      </w:r>
      <w:r w:rsidR="000654AB" w:rsidRPr="000654AB">
        <w:rPr>
          <w:lang w:val="fr-FR"/>
        </w:rPr>
        <w:t>al.  En</w:t>
      </w:r>
      <w:r w:rsidRPr="000654AB">
        <w:rPr>
          <w:lang w:val="fr-FR"/>
        </w:rPr>
        <w:t xml:space="preserve"> </w:t>
      </w:r>
      <w:r w:rsidR="0038182C" w:rsidRPr="000654AB">
        <w:rPr>
          <w:lang w:val="fr-FR"/>
        </w:rPr>
        <w:t>janvier 20</w:t>
      </w:r>
      <w:r w:rsidRPr="000654AB">
        <w:rPr>
          <w:lang w:val="fr-FR"/>
        </w:rPr>
        <w:t xml:space="preserve">17, un rapport préliminaire sur la brevetabilité a été transmis au </w:t>
      </w:r>
      <w:r w:rsidR="00394691" w:rsidRPr="000654AB">
        <w:rPr>
          <w:lang w:val="fr-FR"/>
        </w:rPr>
        <w:t>déposant</w:t>
      </w:r>
      <w:r w:rsidRPr="000654AB">
        <w:rPr>
          <w:lang w:val="fr-FR"/>
        </w:rPr>
        <w:t xml:space="preserve"> et au</w:t>
      </w:r>
      <w:r w:rsidR="000E4FBE" w:rsidRPr="000654AB">
        <w:rPr>
          <w:lang w:val="fr-FR"/>
        </w:rPr>
        <w:t xml:space="preserve"> Bureau international</w:t>
      </w:r>
      <w:r w:rsidRPr="000654AB">
        <w:rPr>
          <w:lang w:val="fr-FR"/>
        </w:rPr>
        <w:t xml:space="preserve"> de l</w:t>
      </w:r>
      <w:r w:rsidR="00677262" w:rsidRPr="000654AB">
        <w:rPr>
          <w:lang w:val="fr-FR"/>
        </w:rPr>
        <w:t>’</w:t>
      </w:r>
      <w:r w:rsidRPr="000654AB">
        <w:rPr>
          <w:lang w:val="fr-FR"/>
        </w:rPr>
        <w:t>OMPI.</w:t>
      </w:r>
    </w:p>
    <w:p w14:paraId="0D369FD0" w14:textId="0D7509ED" w:rsidR="00DD3565" w:rsidRPr="000654AB" w:rsidRDefault="0006448D" w:rsidP="000654AB">
      <w:pPr>
        <w:pStyle w:val="ONUMFS"/>
        <w:rPr>
          <w:lang w:val="fr-FR"/>
        </w:rPr>
      </w:pPr>
      <w:r w:rsidRPr="000654AB">
        <w:rPr>
          <w:lang w:val="fr-FR"/>
        </w:rPr>
        <w:t>Deux demandes sont actuellement en cours d</w:t>
      </w:r>
      <w:r w:rsidR="00677262" w:rsidRPr="000654AB">
        <w:rPr>
          <w:lang w:val="fr-FR"/>
        </w:rPr>
        <w:t>’</w:t>
      </w:r>
      <w:r w:rsidRPr="000654AB">
        <w:rPr>
          <w:lang w:val="fr-FR"/>
        </w:rPr>
        <w:t>examen</w:t>
      </w:r>
      <w:r w:rsidR="00421BF6" w:rsidRPr="000654AB">
        <w:rPr>
          <w:lang w:val="fr-FR"/>
        </w:rPr>
        <w:t>.</w:t>
      </w:r>
    </w:p>
    <w:p w14:paraId="039DB453" w14:textId="68EF3499" w:rsidR="00DD3565" w:rsidRPr="000654AB" w:rsidRDefault="00341DC7" w:rsidP="000654AB">
      <w:pPr>
        <w:pStyle w:val="ONUMFS"/>
        <w:rPr>
          <w:lang w:val="fr-FR"/>
        </w:rPr>
      </w:pPr>
      <w:r w:rsidRPr="000654AB">
        <w:rPr>
          <w:lang w:val="fr-FR"/>
        </w:rPr>
        <w:t>L</w:t>
      </w:r>
      <w:r w:rsidR="00677262" w:rsidRPr="000654AB">
        <w:rPr>
          <w:lang w:val="fr-FR"/>
        </w:rPr>
        <w:t>’</w:t>
      </w:r>
      <w:r w:rsidRPr="000654AB">
        <w:rPr>
          <w:lang w:val="fr-FR"/>
        </w:rPr>
        <w:t xml:space="preserve">utilisation à </w:t>
      </w:r>
      <w:proofErr w:type="spellStart"/>
      <w:r w:rsidRPr="000654AB">
        <w:rPr>
          <w:lang w:val="fr-FR"/>
        </w:rPr>
        <w:t>Ukrpatent</w:t>
      </w:r>
      <w:proofErr w:type="spellEnd"/>
      <w:r w:rsidRPr="000654AB">
        <w:rPr>
          <w:lang w:val="fr-FR"/>
        </w:rPr>
        <w:t xml:space="preserve"> de l</w:t>
      </w:r>
      <w:r w:rsidR="00677262" w:rsidRPr="000654AB">
        <w:rPr>
          <w:lang w:val="fr-FR"/>
        </w:rPr>
        <w:t>’</w:t>
      </w:r>
      <w:r w:rsidRPr="000654AB">
        <w:rPr>
          <w:lang w:val="fr-FR"/>
        </w:rPr>
        <w:t>allemand, de l</w:t>
      </w:r>
      <w:r w:rsidR="00677262" w:rsidRPr="000654AB">
        <w:rPr>
          <w:lang w:val="fr-FR"/>
        </w:rPr>
        <w:t>’</w:t>
      </w:r>
      <w:r w:rsidRPr="000654AB">
        <w:rPr>
          <w:lang w:val="fr-FR"/>
        </w:rPr>
        <w:t>anglais, du français et du russe comme langues de travail ainsi que la capacité et l</w:t>
      </w:r>
      <w:r w:rsidR="00677262" w:rsidRPr="000654AB">
        <w:rPr>
          <w:lang w:val="fr-FR"/>
        </w:rPr>
        <w:t>’</w:t>
      </w:r>
      <w:r w:rsidRPr="000654AB">
        <w:rPr>
          <w:lang w:val="fr-FR"/>
        </w:rPr>
        <w:t>intention d</w:t>
      </w:r>
      <w:r w:rsidR="00677262" w:rsidRPr="000654AB">
        <w:rPr>
          <w:lang w:val="fr-FR"/>
        </w:rPr>
        <w:t>’</w:t>
      </w:r>
      <w:proofErr w:type="spellStart"/>
      <w:r w:rsidRPr="000654AB">
        <w:rPr>
          <w:lang w:val="fr-FR"/>
        </w:rPr>
        <w:t>Ukrpatent</w:t>
      </w:r>
      <w:proofErr w:type="spellEnd"/>
      <w:r w:rsidRPr="000654AB">
        <w:rPr>
          <w:lang w:val="fr-FR"/>
        </w:rPr>
        <w:t xml:space="preserve"> de fournir dès que possible des services de recherche et d</w:t>
      </w:r>
      <w:r w:rsidR="00677262" w:rsidRPr="000654AB">
        <w:rPr>
          <w:lang w:val="fr-FR"/>
        </w:rPr>
        <w:t>’</w:t>
      </w:r>
      <w:r w:rsidRPr="000654AB">
        <w:rPr>
          <w:lang w:val="fr-FR"/>
        </w:rPr>
        <w:t>examen de grande qualité permettront à des déposants de n</w:t>
      </w:r>
      <w:r w:rsidR="00677262" w:rsidRPr="000654AB">
        <w:rPr>
          <w:lang w:val="fr-FR"/>
        </w:rPr>
        <w:t>’</w:t>
      </w:r>
      <w:r w:rsidRPr="000654AB">
        <w:rPr>
          <w:lang w:val="fr-FR"/>
        </w:rPr>
        <w:t>importe quel pays membre du PCT de faire appel s</w:t>
      </w:r>
      <w:r w:rsidR="00677262" w:rsidRPr="000654AB">
        <w:rPr>
          <w:lang w:val="fr-FR"/>
        </w:rPr>
        <w:t>’</w:t>
      </w:r>
      <w:r w:rsidRPr="000654AB">
        <w:rPr>
          <w:lang w:val="fr-FR"/>
        </w:rPr>
        <w:t xml:space="preserve">ils le souhaitent à </w:t>
      </w:r>
      <w:proofErr w:type="spellStart"/>
      <w:r w:rsidRPr="000654AB">
        <w:rPr>
          <w:lang w:val="fr-FR"/>
        </w:rPr>
        <w:t>Ukrpatent</w:t>
      </w:r>
      <w:proofErr w:type="spellEnd"/>
      <w:r w:rsidRPr="000654AB">
        <w:rPr>
          <w:lang w:val="fr-FR"/>
        </w:rPr>
        <w:t>.</w:t>
      </w:r>
    </w:p>
    <w:p w14:paraId="151CAFB1" w14:textId="66244015" w:rsidR="0038182C" w:rsidRPr="000654AB" w:rsidRDefault="00341DC7" w:rsidP="000654AB">
      <w:pPr>
        <w:pStyle w:val="ONUMFS"/>
        <w:rPr>
          <w:lang w:val="fr-FR"/>
        </w:rPr>
      </w:pPr>
      <w:r w:rsidRPr="000654AB">
        <w:rPr>
          <w:lang w:val="fr-FR"/>
        </w:rPr>
        <w:t>L</w:t>
      </w:r>
      <w:r w:rsidR="00677262" w:rsidRPr="000654AB">
        <w:rPr>
          <w:lang w:val="fr-FR"/>
        </w:rPr>
        <w:t>’</w:t>
      </w:r>
      <w:r w:rsidRPr="000654AB">
        <w:rPr>
          <w:lang w:val="fr-FR"/>
        </w:rPr>
        <w:t>exécution des tâches confiées à cette administration internationale ainsi que l</w:t>
      </w:r>
      <w:r w:rsidR="00677262" w:rsidRPr="000654AB">
        <w:rPr>
          <w:lang w:val="fr-FR"/>
        </w:rPr>
        <w:t>’</w:t>
      </w:r>
      <w:r w:rsidRPr="000654AB">
        <w:rPr>
          <w:lang w:val="fr-FR"/>
        </w:rPr>
        <w:t>excellente qualité des rapports seront garanties par des examinateurs qui ont une grande expérience dans un large éventail de questions liées au PCT.</w:t>
      </w:r>
    </w:p>
    <w:p w14:paraId="1B84CC62" w14:textId="39F2039C" w:rsidR="0038182C" w:rsidRPr="000654AB" w:rsidRDefault="00341DC7" w:rsidP="000654AB">
      <w:pPr>
        <w:pStyle w:val="ONUMFS"/>
        <w:rPr>
          <w:lang w:val="fr-FR"/>
        </w:rPr>
      </w:pPr>
      <w:r w:rsidRPr="000654AB">
        <w:rPr>
          <w:lang w:val="fr-FR"/>
        </w:rPr>
        <w:lastRenderedPageBreak/>
        <w:t>À l</w:t>
      </w:r>
      <w:r w:rsidR="00677262" w:rsidRPr="000654AB">
        <w:rPr>
          <w:lang w:val="fr-FR"/>
        </w:rPr>
        <w:t>’</w:t>
      </w:r>
      <w:r w:rsidRPr="000654AB">
        <w:rPr>
          <w:lang w:val="fr-FR"/>
        </w:rPr>
        <w:t>heure actuelle, il y a un nombre suffisant d</w:t>
      </w:r>
      <w:r w:rsidR="00677262" w:rsidRPr="000654AB">
        <w:rPr>
          <w:lang w:val="fr-FR"/>
        </w:rPr>
        <w:t>’</w:t>
      </w:r>
      <w:r w:rsidRPr="000654AB">
        <w:rPr>
          <w:lang w:val="fr-FR"/>
        </w:rPr>
        <w:t>examinateurs pour effectuer les travaux de recherche et d</w:t>
      </w:r>
      <w:r w:rsidR="00677262" w:rsidRPr="000654AB">
        <w:rPr>
          <w:lang w:val="fr-FR"/>
        </w:rPr>
        <w:t>’</w:t>
      </w:r>
      <w:r w:rsidRPr="000654AB">
        <w:rPr>
          <w:lang w:val="fr-FR"/>
        </w:rPr>
        <w:t>exam</w:t>
      </w:r>
      <w:r w:rsidR="000654AB" w:rsidRPr="000654AB">
        <w:rPr>
          <w:lang w:val="fr-FR"/>
        </w:rPr>
        <w:t>en.  Au</w:t>
      </w:r>
      <w:r w:rsidRPr="000654AB">
        <w:rPr>
          <w:lang w:val="fr-FR"/>
        </w:rPr>
        <w:t xml:space="preserve"> cas où la charge de travail devait augmenter, de nouveaux examinateurs ser</w:t>
      </w:r>
      <w:r w:rsidR="004F2493" w:rsidRPr="000654AB">
        <w:rPr>
          <w:lang w:val="fr-FR"/>
        </w:rPr>
        <w:t>aie</w:t>
      </w:r>
      <w:r w:rsidRPr="000654AB">
        <w:rPr>
          <w:lang w:val="fr-FR"/>
        </w:rPr>
        <w:t xml:space="preserve">nt recrutés </w:t>
      </w:r>
      <w:r w:rsidR="004F2493" w:rsidRPr="000654AB">
        <w:rPr>
          <w:lang w:val="fr-FR"/>
        </w:rPr>
        <w:t>et</w:t>
      </w:r>
      <w:r w:rsidRPr="000654AB">
        <w:rPr>
          <w:lang w:val="fr-FR"/>
        </w:rPr>
        <w:t xml:space="preserve"> </w:t>
      </w:r>
      <w:r w:rsidR="00A55122" w:rsidRPr="000654AB">
        <w:rPr>
          <w:lang w:val="fr-FR"/>
        </w:rPr>
        <w:t>bénéficieraient</w:t>
      </w:r>
      <w:r w:rsidRPr="000654AB">
        <w:rPr>
          <w:lang w:val="fr-FR"/>
        </w:rPr>
        <w:t xml:space="preserve"> d</w:t>
      </w:r>
      <w:r w:rsidR="00677262" w:rsidRPr="000654AB">
        <w:rPr>
          <w:lang w:val="fr-FR"/>
        </w:rPr>
        <w:t>’</w:t>
      </w:r>
      <w:r w:rsidRPr="000654AB">
        <w:rPr>
          <w:lang w:val="fr-FR"/>
        </w:rPr>
        <w:t xml:space="preserve">une formation appropriée sans </w:t>
      </w:r>
      <w:r w:rsidR="004F2493" w:rsidRPr="000654AB">
        <w:rPr>
          <w:lang w:val="fr-FR"/>
        </w:rPr>
        <w:t>qu</w:t>
      </w:r>
      <w:r w:rsidR="00677262" w:rsidRPr="000654AB">
        <w:rPr>
          <w:lang w:val="fr-FR"/>
        </w:rPr>
        <w:t>’</w:t>
      </w:r>
      <w:r w:rsidR="004F2493" w:rsidRPr="000654AB">
        <w:rPr>
          <w:lang w:val="fr-FR"/>
        </w:rPr>
        <w:t xml:space="preserve">il y ait une </w:t>
      </w:r>
      <w:r w:rsidRPr="000654AB">
        <w:rPr>
          <w:lang w:val="fr-FR"/>
        </w:rPr>
        <w:t>incidence sur la qualité et les modalités de recherche et d</w:t>
      </w:r>
      <w:r w:rsidR="00677262" w:rsidRPr="000654AB">
        <w:rPr>
          <w:lang w:val="fr-FR"/>
        </w:rPr>
        <w:t>’</w:t>
      </w:r>
      <w:r w:rsidRPr="000654AB">
        <w:rPr>
          <w:lang w:val="fr-FR"/>
        </w:rPr>
        <w:t>examen.</w:t>
      </w:r>
    </w:p>
    <w:p w14:paraId="39D3A745" w14:textId="75D7DA8B" w:rsidR="00DD3565" w:rsidRPr="000654AB" w:rsidRDefault="00341DC7" w:rsidP="000654AB">
      <w:pPr>
        <w:pStyle w:val="ONUMFS"/>
        <w:rPr>
          <w:lang w:val="fr-FR"/>
        </w:rPr>
      </w:pPr>
      <w:r w:rsidRPr="000654AB">
        <w:rPr>
          <w:lang w:val="fr-FR"/>
        </w:rPr>
        <w:t>La direction d</w:t>
      </w:r>
      <w:r w:rsidR="00677262" w:rsidRPr="000654AB">
        <w:rPr>
          <w:lang w:val="fr-FR"/>
        </w:rPr>
        <w:t>’</w:t>
      </w:r>
      <w:proofErr w:type="spellStart"/>
      <w:r w:rsidRPr="000654AB">
        <w:rPr>
          <w:lang w:val="fr-FR"/>
        </w:rPr>
        <w:t>Ukrpatent</w:t>
      </w:r>
      <w:proofErr w:type="spellEnd"/>
      <w:r w:rsidRPr="000654AB">
        <w:rPr>
          <w:lang w:val="fr-FR"/>
        </w:rPr>
        <w:t xml:space="preserve"> analyse la charge de travail des examinateurs et, avec le Département du personnel, détermine les besoins en matière de recrutement de nouveaux examinateurs et de formation des examinateurs existants.</w:t>
      </w:r>
    </w:p>
    <w:p w14:paraId="07C4E4E7" w14:textId="03B1FA3A" w:rsidR="00DD3565" w:rsidRPr="000654AB" w:rsidRDefault="005A16DD" w:rsidP="000654AB">
      <w:pPr>
        <w:pStyle w:val="ONUMFS"/>
        <w:rPr>
          <w:lang w:val="fr-FR"/>
        </w:rPr>
      </w:pPr>
      <w:r w:rsidRPr="000654AB">
        <w:rPr>
          <w:lang w:val="fr-FR"/>
        </w:rPr>
        <w:t>Le délai d</w:t>
      </w:r>
      <w:r w:rsidR="00677262" w:rsidRPr="000654AB">
        <w:rPr>
          <w:lang w:val="fr-FR"/>
        </w:rPr>
        <w:t>’</w:t>
      </w:r>
      <w:r w:rsidRPr="000654AB">
        <w:rPr>
          <w:lang w:val="fr-FR"/>
        </w:rPr>
        <w:t>examen</w:t>
      </w:r>
      <w:r w:rsidR="00543C4E" w:rsidRPr="000654AB">
        <w:rPr>
          <w:lang w:val="fr-FR"/>
        </w:rPr>
        <w:t xml:space="preserve"> des demandes de brevet,</w:t>
      </w:r>
      <w:r w:rsidRPr="000654AB">
        <w:rPr>
          <w:lang w:val="fr-FR"/>
        </w:rPr>
        <w:t xml:space="preserve"> quant au fond et à la forme, est généralement de 16</w:t>
      </w:r>
      <w:r w:rsidR="003E6D6A" w:rsidRPr="000654AB">
        <w:rPr>
          <w:lang w:val="fr-FR"/>
        </w:rPr>
        <w:t> </w:t>
      </w:r>
      <w:r w:rsidRPr="000654AB">
        <w:rPr>
          <w:lang w:val="fr-FR"/>
        </w:rPr>
        <w:t>mois.</w:t>
      </w:r>
    </w:p>
    <w:p w14:paraId="604FA005" w14:textId="6E0C0D30" w:rsidR="0038182C" w:rsidRPr="000654AB" w:rsidRDefault="00341DC7" w:rsidP="000654AB">
      <w:pPr>
        <w:pStyle w:val="ONUMFS"/>
        <w:rPr>
          <w:lang w:val="fr-FR"/>
        </w:rPr>
      </w:pPr>
      <w:r w:rsidRPr="000654AB">
        <w:rPr>
          <w:lang w:val="fr-FR"/>
        </w:rPr>
        <w:t>Ce délai de traitement n</w:t>
      </w:r>
      <w:r w:rsidR="00677262" w:rsidRPr="000654AB">
        <w:rPr>
          <w:lang w:val="fr-FR"/>
        </w:rPr>
        <w:t>’</w:t>
      </w:r>
      <w:r w:rsidRPr="000654AB">
        <w:rPr>
          <w:lang w:val="fr-FR"/>
        </w:rPr>
        <w:t xml:space="preserve">a pas changé depuis quelques années et </w:t>
      </w:r>
      <w:proofErr w:type="spellStart"/>
      <w:r w:rsidRPr="000654AB">
        <w:rPr>
          <w:lang w:val="fr-FR"/>
        </w:rPr>
        <w:t>Ukrpatent</w:t>
      </w:r>
      <w:proofErr w:type="spellEnd"/>
      <w:r w:rsidRPr="000654AB">
        <w:rPr>
          <w:lang w:val="fr-FR"/>
        </w:rPr>
        <w:t xml:space="preserve"> </w:t>
      </w:r>
      <w:r w:rsidR="00543C4E" w:rsidRPr="000654AB">
        <w:rPr>
          <w:lang w:val="fr-FR"/>
        </w:rPr>
        <w:t xml:space="preserve">le </w:t>
      </w:r>
      <w:proofErr w:type="spellStart"/>
      <w:r w:rsidR="00543C4E" w:rsidRPr="000654AB">
        <w:rPr>
          <w:lang w:val="fr-FR"/>
        </w:rPr>
        <w:t>maintient</w:t>
      </w:r>
      <w:proofErr w:type="spellEnd"/>
      <w:r w:rsidRPr="000654AB">
        <w:rPr>
          <w:lang w:val="fr-FR"/>
        </w:rPr>
        <w:t xml:space="preserve"> à ce niveau.</w:t>
      </w:r>
    </w:p>
    <w:p w14:paraId="3E009638" w14:textId="78267952" w:rsidR="0038182C" w:rsidRPr="000654AB" w:rsidRDefault="00341DC7" w:rsidP="000654AB">
      <w:pPr>
        <w:pStyle w:val="ONUMFS"/>
        <w:rPr>
          <w:lang w:val="fr-FR"/>
        </w:rPr>
      </w:pPr>
      <w:r w:rsidRPr="000654AB">
        <w:rPr>
          <w:lang w:val="fr-FR"/>
        </w:rPr>
        <w:t>Le respect de ce délai accompagné du maintien de l</w:t>
      </w:r>
      <w:r w:rsidR="00677262" w:rsidRPr="000654AB">
        <w:rPr>
          <w:lang w:val="fr-FR"/>
        </w:rPr>
        <w:t>’</w:t>
      </w:r>
      <w:r w:rsidRPr="000654AB">
        <w:rPr>
          <w:lang w:val="fr-FR"/>
        </w:rPr>
        <w:t>excellente qualité de la recherche et de l</w:t>
      </w:r>
      <w:r w:rsidR="00677262" w:rsidRPr="000654AB">
        <w:rPr>
          <w:lang w:val="fr-FR"/>
        </w:rPr>
        <w:t>’</w:t>
      </w:r>
      <w:r w:rsidRPr="000654AB">
        <w:rPr>
          <w:lang w:val="fr-FR"/>
        </w:rPr>
        <w:t>examen est le résultat de l</w:t>
      </w:r>
      <w:r w:rsidR="00677262" w:rsidRPr="000654AB">
        <w:rPr>
          <w:lang w:val="fr-FR"/>
        </w:rPr>
        <w:t>’</w:t>
      </w:r>
      <w:r w:rsidRPr="000654AB">
        <w:rPr>
          <w:lang w:val="fr-FR"/>
        </w:rPr>
        <w:t>importance attribuée à l</w:t>
      </w:r>
      <w:r w:rsidR="00327F82" w:rsidRPr="000654AB">
        <w:rPr>
          <w:lang w:val="fr-FR"/>
        </w:rPr>
        <w:t>a formation des examinateu</w:t>
      </w:r>
      <w:r w:rsidR="000654AB" w:rsidRPr="000654AB">
        <w:rPr>
          <w:lang w:val="fr-FR"/>
        </w:rPr>
        <w:t>rs.  De</w:t>
      </w:r>
      <w:r w:rsidRPr="000654AB">
        <w:rPr>
          <w:lang w:val="fr-FR"/>
        </w:rPr>
        <w:t>s formateurs sont affectés aux nouveaux examinateurs et des cours de formation à différents niveaux sont organisés à intervalles réguliers pour les examinateurs afin d</w:t>
      </w:r>
      <w:r w:rsidR="00677262" w:rsidRPr="000654AB">
        <w:rPr>
          <w:lang w:val="fr-FR"/>
        </w:rPr>
        <w:t>’</w:t>
      </w:r>
      <w:r w:rsidRPr="000654AB">
        <w:rPr>
          <w:lang w:val="fr-FR"/>
        </w:rPr>
        <w:t xml:space="preserve">étudier tous les systèmes de recherche modernes et hautement sécurisés (comme </w:t>
      </w:r>
      <w:r w:rsidR="00652D9C" w:rsidRPr="000654AB">
        <w:rPr>
          <w:lang w:val="fr-FR"/>
        </w:rPr>
        <w:t>EPOQUE Net</w:t>
      </w:r>
      <w:r w:rsidRPr="000654AB">
        <w:rPr>
          <w:lang w:val="fr-FR"/>
        </w:rPr>
        <w:t>) visant à optimiser et perfectionner les meilleures stratégies de recherche.</w:t>
      </w:r>
    </w:p>
    <w:p w14:paraId="74D05F76" w14:textId="6568A493" w:rsidR="00F350FB" w:rsidRPr="000654AB" w:rsidRDefault="00F350FB" w:rsidP="000654AB">
      <w:pPr>
        <w:pStyle w:val="ONUMFS"/>
        <w:rPr>
          <w:lang w:val="fr-FR"/>
        </w:rPr>
      </w:pPr>
      <w:r w:rsidRPr="000654AB">
        <w:rPr>
          <w:lang w:val="fr-FR"/>
        </w:rPr>
        <w:t xml:space="preserve">Les examinateurs se réunissent régulièrement pour </w:t>
      </w:r>
      <w:r w:rsidR="00600153" w:rsidRPr="000654AB">
        <w:rPr>
          <w:lang w:val="fr-FR"/>
        </w:rPr>
        <w:t>examiner l</w:t>
      </w:r>
      <w:r w:rsidR="00677262" w:rsidRPr="000654AB">
        <w:rPr>
          <w:lang w:val="fr-FR"/>
        </w:rPr>
        <w:t>’</w:t>
      </w:r>
      <w:r w:rsidR="00600153" w:rsidRPr="000654AB">
        <w:rPr>
          <w:lang w:val="fr-FR"/>
        </w:rPr>
        <w:t>ensemble d</w:t>
      </w:r>
      <w:r w:rsidRPr="000654AB">
        <w:rPr>
          <w:lang w:val="fr-FR"/>
        </w:rPr>
        <w:t xml:space="preserve">es </w:t>
      </w:r>
      <w:r w:rsidR="00652D9C" w:rsidRPr="000654AB">
        <w:rPr>
          <w:lang w:val="fr-FR"/>
        </w:rPr>
        <w:t>recours</w:t>
      </w:r>
      <w:r w:rsidRPr="000654AB">
        <w:rPr>
          <w:lang w:val="fr-FR"/>
        </w:rPr>
        <w:t xml:space="preserve"> </w:t>
      </w:r>
      <w:r w:rsidR="00652D9C" w:rsidRPr="000654AB">
        <w:rPr>
          <w:lang w:val="fr-FR"/>
        </w:rPr>
        <w:t xml:space="preserve">en cas de </w:t>
      </w:r>
      <w:r w:rsidRPr="000654AB">
        <w:rPr>
          <w:lang w:val="fr-FR"/>
        </w:rPr>
        <w:t>plain</w:t>
      </w:r>
      <w:r w:rsidR="000654AB" w:rsidRPr="000654AB">
        <w:rPr>
          <w:lang w:val="fr-FR"/>
        </w:rPr>
        <w:t>te.  Le</w:t>
      </w:r>
      <w:r w:rsidR="00600153" w:rsidRPr="000654AB">
        <w:rPr>
          <w:lang w:val="fr-FR"/>
        </w:rPr>
        <w:t>s procédures de recherche et d</w:t>
      </w:r>
      <w:r w:rsidR="00677262" w:rsidRPr="000654AB">
        <w:rPr>
          <w:lang w:val="fr-FR"/>
        </w:rPr>
        <w:t>’</w:t>
      </w:r>
      <w:r w:rsidR="00600153" w:rsidRPr="000654AB">
        <w:rPr>
          <w:lang w:val="fr-FR"/>
        </w:rPr>
        <w:t>examen se fondent sur l</w:t>
      </w:r>
      <w:r w:rsidRPr="000654AB">
        <w:rPr>
          <w:lang w:val="fr-FR"/>
        </w:rPr>
        <w:t>es pratiques recommandées des</w:t>
      </w:r>
      <w:r w:rsidR="00600153" w:rsidRPr="000654AB">
        <w:rPr>
          <w:lang w:val="fr-FR"/>
        </w:rPr>
        <w:t xml:space="preserve"> principaux</w:t>
      </w:r>
      <w:r w:rsidRPr="000654AB">
        <w:rPr>
          <w:lang w:val="fr-FR"/>
        </w:rPr>
        <w:t xml:space="preserve"> offices de </w:t>
      </w:r>
      <w:r w:rsidR="0009602C" w:rsidRPr="000654AB">
        <w:rPr>
          <w:lang w:val="fr-FR"/>
        </w:rPr>
        <w:t>brevets</w:t>
      </w:r>
      <w:r w:rsidR="00600153" w:rsidRPr="000654AB">
        <w:rPr>
          <w:lang w:val="fr-FR"/>
        </w:rPr>
        <w:t>.</w:t>
      </w:r>
    </w:p>
    <w:p w14:paraId="1D4D8A1D" w14:textId="06D334D2" w:rsidR="0038182C" w:rsidRPr="000654AB" w:rsidRDefault="00341DC7" w:rsidP="000654AB">
      <w:pPr>
        <w:pStyle w:val="ONUMFS"/>
        <w:rPr>
          <w:lang w:val="fr-FR"/>
        </w:rPr>
      </w:pPr>
      <w:r w:rsidRPr="000654AB">
        <w:rPr>
          <w:lang w:val="fr-FR"/>
        </w:rPr>
        <w:t xml:space="preserve">À </w:t>
      </w:r>
      <w:proofErr w:type="spellStart"/>
      <w:r w:rsidRPr="000654AB">
        <w:rPr>
          <w:lang w:val="fr-FR"/>
        </w:rPr>
        <w:t>Ukrpatent</w:t>
      </w:r>
      <w:proofErr w:type="spellEnd"/>
      <w:r w:rsidRPr="000654AB">
        <w:rPr>
          <w:lang w:val="fr-FR"/>
        </w:rPr>
        <w:t>, une grande importance est accordée à la quali</w:t>
      </w:r>
      <w:r w:rsidR="000654AB" w:rsidRPr="000654AB">
        <w:rPr>
          <w:lang w:val="fr-FR"/>
        </w:rPr>
        <w:t>té.  Le</w:t>
      </w:r>
      <w:r w:rsidRPr="000654AB">
        <w:rPr>
          <w:lang w:val="fr-FR"/>
        </w:rPr>
        <w:t xml:space="preserve"> contrôle de la qualité du processus de recherche et d</w:t>
      </w:r>
      <w:r w:rsidR="00677262" w:rsidRPr="000654AB">
        <w:rPr>
          <w:lang w:val="fr-FR"/>
        </w:rPr>
        <w:t>’</w:t>
      </w:r>
      <w:r w:rsidRPr="000654AB">
        <w:rPr>
          <w:lang w:val="fr-FR"/>
        </w:rPr>
        <w:t xml:space="preserve">examen se fait à trois niveaux, </w:t>
      </w:r>
      <w:r w:rsidR="00677262" w:rsidRPr="000654AB">
        <w:rPr>
          <w:lang w:val="fr-FR"/>
        </w:rPr>
        <w:t>à savoir</w:t>
      </w:r>
      <w:r w:rsidRPr="000654AB">
        <w:rPr>
          <w:lang w:val="fr-FR"/>
        </w:rPr>
        <w:t xml:space="preserve"> au niveau du chef de division, à celui du chef de département et à celui du directeur chargé des questions relatives à l</w:t>
      </w:r>
      <w:r w:rsidR="00677262" w:rsidRPr="000654AB">
        <w:rPr>
          <w:lang w:val="fr-FR"/>
        </w:rPr>
        <w:t>’</w:t>
      </w:r>
      <w:r w:rsidRPr="000654AB">
        <w:rPr>
          <w:lang w:val="fr-FR"/>
        </w:rPr>
        <w:t>examen.</w:t>
      </w:r>
    </w:p>
    <w:p w14:paraId="6FB947A2" w14:textId="71933315" w:rsidR="00DD3565" w:rsidRPr="000654AB" w:rsidRDefault="00652D9C" w:rsidP="000654AB">
      <w:pPr>
        <w:pStyle w:val="ONUMFS"/>
        <w:rPr>
          <w:lang w:val="fr-FR"/>
        </w:rPr>
      </w:pPr>
      <w:r w:rsidRPr="000654AB">
        <w:rPr>
          <w:lang w:val="fr-FR"/>
        </w:rPr>
        <w:t>Sont</w:t>
      </w:r>
      <w:r w:rsidR="00341DC7" w:rsidRPr="000654AB">
        <w:rPr>
          <w:lang w:val="fr-FR"/>
        </w:rPr>
        <w:t xml:space="preserve"> également</w:t>
      </w:r>
      <w:r w:rsidRPr="000654AB">
        <w:rPr>
          <w:lang w:val="fr-FR"/>
        </w:rPr>
        <w:t xml:space="preserve"> contrôlés</w:t>
      </w:r>
      <w:r w:rsidR="00341DC7" w:rsidRPr="000654AB">
        <w:rPr>
          <w:lang w:val="fr-FR"/>
        </w:rPr>
        <w:t xml:space="preserve"> le</w:t>
      </w:r>
      <w:r w:rsidRPr="000654AB">
        <w:rPr>
          <w:lang w:val="fr-FR"/>
        </w:rPr>
        <w:t>s</w:t>
      </w:r>
      <w:r w:rsidR="00341DC7" w:rsidRPr="000654AB">
        <w:rPr>
          <w:lang w:val="fr-FR"/>
        </w:rPr>
        <w:t xml:space="preserve"> délai</w:t>
      </w:r>
      <w:r w:rsidRPr="000654AB">
        <w:rPr>
          <w:lang w:val="fr-FR"/>
        </w:rPr>
        <w:t>s</w:t>
      </w:r>
      <w:r w:rsidR="00341DC7" w:rsidRPr="000654AB">
        <w:rPr>
          <w:lang w:val="fr-FR"/>
        </w:rPr>
        <w:t xml:space="preserve"> de traitement des demandes et des réponses aux questions.</w:t>
      </w:r>
    </w:p>
    <w:p w14:paraId="31FDF462" w14:textId="51496858" w:rsidR="00DD3565" w:rsidRPr="000654AB" w:rsidRDefault="00341DC7" w:rsidP="000654AB">
      <w:pPr>
        <w:pStyle w:val="ONUMFS"/>
        <w:rPr>
          <w:lang w:val="fr-FR"/>
        </w:rPr>
      </w:pPr>
      <w:r w:rsidRPr="000654AB">
        <w:rPr>
          <w:lang w:val="fr-FR"/>
        </w:rPr>
        <w:t>Les modalités d</w:t>
      </w:r>
      <w:r w:rsidR="00677262" w:rsidRPr="000654AB">
        <w:rPr>
          <w:lang w:val="fr-FR"/>
        </w:rPr>
        <w:t>’</w:t>
      </w:r>
      <w:r w:rsidRPr="000654AB">
        <w:rPr>
          <w:lang w:val="fr-FR"/>
        </w:rPr>
        <w:t>examen des demandes et les réponses aux documents reçus sont contrô</w:t>
      </w:r>
      <w:r w:rsidR="00327F82" w:rsidRPr="000654AB">
        <w:rPr>
          <w:lang w:val="fr-FR"/>
        </w:rPr>
        <w:t>lées à ces niveaux égaleme</w:t>
      </w:r>
      <w:r w:rsidR="000654AB" w:rsidRPr="000654AB">
        <w:rPr>
          <w:lang w:val="fr-FR"/>
        </w:rPr>
        <w:t>nt.  To</w:t>
      </w:r>
      <w:r w:rsidRPr="000654AB">
        <w:rPr>
          <w:lang w:val="fr-FR"/>
        </w:rPr>
        <w:t>utes les données sont communiquées deux fois par an à la haute direction, des instructions sont élaborées sur la base des rapports, la charge de travail des examinateurs et la distribution des demandes sont révisées et la nécessité de mettre en place de nouveaux systèmes de recherche ou le renforcement de l</w:t>
      </w:r>
      <w:r w:rsidR="00677262" w:rsidRPr="000654AB">
        <w:rPr>
          <w:lang w:val="fr-FR"/>
        </w:rPr>
        <w:t>’</w:t>
      </w:r>
      <w:r w:rsidRPr="000654AB">
        <w:rPr>
          <w:lang w:val="fr-FR"/>
        </w:rPr>
        <w:t>accès aux systèmes disponibles est analysée.</w:t>
      </w:r>
    </w:p>
    <w:p w14:paraId="7695280B" w14:textId="043F851F" w:rsidR="00DD3565" w:rsidRPr="000654AB" w:rsidRDefault="00341DC7" w:rsidP="000654AB">
      <w:pPr>
        <w:pStyle w:val="ONUMFS"/>
        <w:rPr>
          <w:lang w:val="fr-FR"/>
        </w:rPr>
      </w:pPr>
      <w:r w:rsidRPr="000654AB">
        <w:rPr>
          <w:lang w:val="fr-FR"/>
        </w:rPr>
        <w:t>Le raccourcissement du délai d</w:t>
      </w:r>
      <w:r w:rsidR="00677262" w:rsidRPr="000654AB">
        <w:rPr>
          <w:lang w:val="fr-FR"/>
        </w:rPr>
        <w:t>’</w:t>
      </w:r>
      <w:r w:rsidRPr="000654AB">
        <w:rPr>
          <w:lang w:val="fr-FR"/>
        </w:rPr>
        <w:t xml:space="preserve">examen des demandes </w:t>
      </w:r>
      <w:r w:rsidR="00E70A0A" w:rsidRPr="000654AB">
        <w:rPr>
          <w:lang w:val="fr-FR"/>
        </w:rPr>
        <w:t>et le maintien du niveau de</w:t>
      </w:r>
      <w:r w:rsidRPr="000654AB">
        <w:rPr>
          <w:lang w:val="fr-FR"/>
        </w:rPr>
        <w:t xml:space="preserve"> qualité </w:t>
      </w:r>
      <w:r w:rsidR="00E70A0A" w:rsidRPr="000654AB">
        <w:rPr>
          <w:lang w:val="fr-FR"/>
        </w:rPr>
        <w:t>en ce qui concerne</w:t>
      </w:r>
      <w:r w:rsidRPr="000654AB">
        <w:rPr>
          <w:lang w:val="fr-FR"/>
        </w:rPr>
        <w:t xml:space="preserve"> la recherche et l</w:t>
      </w:r>
      <w:r w:rsidR="00677262" w:rsidRPr="000654AB">
        <w:rPr>
          <w:lang w:val="fr-FR"/>
        </w:rPr>
        <w:t>’</w:t>
      </w:r>
      <w:r w:rsidRPr="000654AB">
        <w:rPr>
          <w:lang w:val="fr-FR"/>
        </w:rPr>
        <w:t xml:space="preserve">examen </w:t>
      </w:r>
      <w:r w:rsidR="00E70A0A" w:rsidRPr="000654AB">
        <w:rPr>
          <w:lang w:val="fr-FR"/>
        </w:rPr>
        <w:t>sont</w:t>
      </w:r>
      <w:r w:rsidRPr="000654AB">
        <w:rPr>
          <w:lang w:val="fr-FR"/>
        </w:rPr>
        <w:t xml:space="preserve"> également attribuable</w:t>
      </w:r>
      <w:r w:rsidR="00E70A0A" w:rsidRPr="000654AB">
        <w:rPr>
          <w:lang w:val="fr-FR"/>
        </w:rPr>
        <w:t>s</w:t>
      </w:r>
      <w:r w:rsidRPr="000654AB">
        <w:rPr>
          <w:lang w:val="fr-FR"/>
        </w:rPr>
        <w:t xml:space="preserve"> au degré élevé d</w:t>
      </w:r>
      <w:r w:rsidR="00677262" w:rsidRPr="000654AB">
        <w:rPr>
          <w:lang w:val="fr-FR"/>
        </w:rPr>
        <w:t>’</w:t>
      </w:r>
      <w:r w:rsidRPr="000654AB">
        <w:rPr>
          <w:lang w:val="fr-FR"/>
        </w:rPr>
        <w:t>automatisation de la procédure d</w:t>
      </w:r>
      <w:r w:rsidR="00677262" w:rsidRPr="000654AB">
        <w:rPr>
          <w:lang w:val="fr-FR"/>
        </w:rPr>
        <w:t>’</w:t>
      </w:r>
      <w:r w:rsidRPr="000654AB">
        <w:rPr>
          <w:lang w:val="fr-FR"/>
        </w:rPr>
        <w:t>examen.</w:t>
      </w:r>
    </w:p>
    <w:p w14:paraId="532E2309" w14:textId="4AE72E46" w:rsidR="00DD3565" w:rsidRPr="000654AB" w:rsidRDefault="00341DC7" w:rsidP="000654AB">
      <w:pPr>
        <w:pStyle w:val="ONUMFS"/>
        <w:rPr>
          <w:lang w:val="fr-FR"/>
        </w:rPr>
      </w:pPr>
      <w:r w:rsidRPr="000654AB">
        <w:rPr>
          <w:lang w:val="fr-FR"/>
        </w:rPr>
        <w:t>Tout ce qui précède est sans aucun doute suffisant pour répondre aux besoins lors de l</w:t>
      </w:r>
      <w:r w:rsidR="00677262" w:rsidRPr="000654AB">
        <w:rPr>
          <w:lang w:val="fr-FR"/>
        </w:rPr>
        <w:t>’</w:t>
      </w:r>
      <w:r w:rsidRPr="000654AB">
        <w:rPr>
          <w:lang w:val="fr-FR"/>
        </w:rPr>
        <w:t>examen de l</w:t>
      </w:r>
      <w:r w:rsidR="00677262" w:rsidRPr="000654AB">
        <w:rPr>
          <w:lang w:val="fr-FR"/>
        </w:rPr>
        <w:t>’</w:t>
      </w:r>
      <w:r w:rsidRPr="000654AB">
        <w:rPr>
          <w:lang w:val="fr-FR"/>
        </w:rPr>
        <w:t>éventail des demandes nationales et offrira la possibilité de traiter dans les délais les plus courts le nombre de plus en plus élevé de demandes internationales tout en préservant l</w:t>
      </w:r>
      <w:r w:rsidR="00677262" w:rsidRPr="000654AB">
        <w:rPr>
          <w:lang w:val="fr-FR"/>
        </w:rPr>
        <w:t>’</w:t>
      </w:r>
      <w:r w:rsidRPr="000654AB">
        <w:rPr>
          <w:lang w:val="fr-FR"/>
        </w:rPr>
        <w:t>excellente qualité du travail.</w:t>
      </w:r>
    </w:p>
    <w:p w14:paraId="2C02DF9F" w14:textId="0871C7AE" w:rsidR="006A481D" w:rsidRPr="000654AB" w:rsidRDefault="006A481D" w:rsidP="000654AB">
      <w:pPr>
        <w:pStyle w:val="ONUMFS"/>
        <w:rPr>
          <w:lang w:val="fr-FR"/>
        </w:rPr>
      </w:pPr>
      <w:r w:rsidRPr="000654AB">
        <w:rPr>
          <w:lang w:val="fr-FR"/>
        </w:rPr>
        <w:t>La p</w:t>
      </w:r>
      <w:r w:rsidR="00600153" w:rsidRPr="000654AB">
        <w:rPr>
          <w:lang w:val="fr-FR"/>
        </w:rPr>
        <w:t>rolongation de la nomination d</w:t>
      </w:r>
      <w:r w:rsidR="00677262" w:rsidRPr="000654AB">
        <w:rPr>
          <w:lang w:val="fr-FR"/>
        </w:rPr>
        <w:t>’</w:t>
      </w:r>
      <w:proofErr w:type="spellStart"/>
      <w:r w:rsidR="0096306D" w:rsidRPr="000654AB">
        <w:rPr>
          <w:lang w:val="fr-FR"/>
        </w:rPr>
        <w:t>Ukrpatent</w:t>
      </w:r>
      <w:proofErr w:type="spellEnd"/>
      <w:r w:rsidR="0096306D" w:rsidRPr="000654AB">
        <w:rPr>
          <w:lang w:val="fr-FR"/>
        </w:rPr>
        <w:t xml:space="preserve"> en qualité d</w:t>
      </w:r>
      <w:r w:rsidR="00677262" w:rsidRPr="000654AB">
        <w:rPr>
          <w:lang w:val="fr-FR"/>
        </w:rPr>
        <w:t>’</w:t>
      </w:r>
      <w:r w:rsidR="00104DC8" w:rsidRPr="000654AB">
        <w:rPr>
          <w:lang w:val="fr-FR"/>
        </w:rPr>
        <w:t>administration</w:t>
      </w:r>
      <w:r w:rsidR="00600153" w:rsidRPr="000654AB">
        <w:rPr>
          <w:lang w:val="fr-FR"/>
        </w:rPr>
        <w:t xml:space="preserve"> chargée de la</w:t>
      </w:r>
      <w:r w:rsidRPr="000654AB">
        <w:rPr>
          <w:lang w:val="fr-FR"/>
        </w:rPr>
        <w:t xml:space="preserve"> recherche international</w:t>
      </w:r>
      <w:r w:rsidR="00600153" w:rsidRPr="000654AB">
        <w:rPr>
          <w:lang w:val="fr-FR"/>
        </w:rPr>
        <w:t>e et</w:t>
      </w:r>
      <w:r w:rsidRPr="000654AB">
        <w:rPr>
          <w:lang w:val="fr-FR"/>
        </w:rPr>
        <w:t xml:space="preserve"> d</w:t>
      </w:r>
      <w:r w:rsidR="00600153" w:rsidRPr="000654AB">
        <w:rPr>
          <w:lang w:val="fr-FR"/>
        </w:rPr>
        <w:t>e l</w:t>
      </w:r>
      <w:r w:rsidR="00677262" w:rsidRPr="000654AB">
        <w:rPr>
          <w:lang w:val="fr-FR"/>
        </w:rPr>
        <w:t>’</w:t>
      </w:r>
      <w:r w:rsidRPr="000654AB">
        <w:rPr>
          <w:lang w:val="fr-FR"/>
        </w:rPr>
        <w:t xml:space="preserve">examen préliminaire international est essentielle pour éviter </w:t>
      </w:r>
      <w:r w:rsidR="00600153" w:rsidRPr="000654AB">
        <w:rPr>
          <w:lang w:val="fr-FR"/>
        </w:rPr>
        <w:t>tout</w:t>
      </w:r>
      <w:r w:rsidRPr="000654AB">
        <w:rPr>
          <w:lang w:val="fr-FR"/>
        </w:rPr>
        <w:t xml:space="preserve"> retard</w:t>
      </w:r>
      <w:r w:rsidR="00600153" w:rsidRPr="000654AB">
        <w:rPr>
          <w:lang w:val="fr-FR"/>
        </w:rPr>
        <w:t xml:space="preserve"> éventuel</w:t>
      </w:r>
      <w:r w:rsidRPr="000654AB">
        <w:rPr>
          <w:lang w:val="fr-FR"/>
        </w:rPr>
        <w:t xml:space="preserve"> dans la procédure </w:t>
      </w:r>
      <w:r w:rsidR="00C930B5" w:rsidRPr="000654AB">
        <w:rPr>
          <w:lang w:val="fr-FR"/>
        </w:rPr>
        <w:t>d</w:t>
      </w:r>
      <w:r w:rsidR="00677262" w:rsidRPr="000654AB">
        <w:rPr>
          <w:lang w:val="fr-FR"/>
        </w:rPr>
        <w:t>’</w:t>
      </w:r>
      <w:r w:rsidR="00C930B5" w:rsidRPr="000654AB">
        <w:rPr>
          <w:lang w:val="fr-FR"/>
        </w:rPr>
        <w:t>examen</w:t>
      </w:r>
      <w:r w:rsidRPr="000654AB">
        <w:rPr>
          <w:lang w:val="fr-FR"/>
        </w:rPr>
        <w:t xml:space="preserve"> des demandes internationales déposées selon</w:t>
      </w:r>
      <w:r w:rsidR="0038182C" w:rsidRPr="000654AB">
        <w:rPr>
          <w:lang w:val="fr-FR"/>
        </w:rPr>
        <w:t xml:space="preserve"> le PCT</w:t>
      </w:r>
      <w:r w:rsidRPr="000654AB">
        <w:rPr>
          <w:lang w:val="fr-FR"/>
        </w:rPr>
        <w:t>.</w:t>
      </w:r>
    </w:p>
    <w:p w14:paraId="054997F4" w14:textId="55B8C966" w:rsidR="006A481D" w:rsidRPr="000654AB" w:rsidRDefault="006A481D" w:rsidP="000654AB">
      <w:pPr>
        <w:pStyle w:val="ONUMFS"/>
        <w:rPr>
          <w:lang w:val="fr-FR"/>
        </w:rPr>
      </w:pPr>
      <w:r w:rsidRPr="000654AB">
        <w:rPr>
          <w:lang w:val="fr-FR"/>
        </w:rPr>
        <w:t>Cette prolon</w:t>
      </w:r>
      <w:r w:rsidR="00906ED2" w:rsidRPr="000654AB">
        <w:rPr>
          <w:lang w:val="fr-FR"/>
        </w:rPr>
        <w:t>gation permettra de</w:t>
      </w:r>
      <w:r w:rsidR="00C930B5" w:rsidRPr="000654AB">
        <w:rPr>
          <w:lang w:val="fr-FR"/>
        </w:rPr>
        <w:t xml:space="preserve"> mieux</w:t>
      </w:r>
      <w:r w:rsidR="00906ED2" w:rsidRPr="000654AB">
        <w:rPr>
          <w:lang w:val="fr-FR"/>
        </w:rPr>
        <w:t xml:space="preserve"> faire conna</w:t>
      </w:r>
      <w:r w:rsidRPr="000654AB">
        <w:rPr>
          <w:lang w:val="fr-FR"/>
        </w:rPr>
        <w:t>ître le système</w:t>
      </w:r>
      <w:r w:rsidR="0038182C" w:rsidRPr="000654AB">
        <w:rPr>
          <w:lang w:val="fr-FR"/>
        </w:rPr>
        <w:t xml:space="preserve"> du PCT</w:t>
      </w:r>
      <w:r w:rsidRPr="000654AB">
        <w:rPr>
          <w:lang w:val="fr-FR"/>
        </w:rPr>
        <w:t xml:space="preserve"> en Ukraine et d</w:t>
      </w:r>
      <w:r w:rsidR="00677262" w:rsidRPr="000654AB">
        <w:rPr>
          <w:lang w:val="fr-FR"/>
        </w:rPr>
        <w:t>’</w:t>
      </w:r>
      <w:r w:rsidRPr="000654AB">
        <w:rPr>
          <w:lang w:val="fr-FR"/>
        </w:rPr>
        <w:t>augmenter le nombre de</w:t>
      </w:r>
      <w:r w:rsidR="00C930B5" w:rsidRPr="000654AB">
        <w:rPr>
          <w:lang w:val="fr-FR"/>
        </w:rPr>
        <w:t xml:space="preserve"> dépôts de</w:t>
      </w:r>
      <w:r w:rsidRPr="000654AB">
        <w:rPr>
          <w:lang w:val="fr-FR"/>
        </w:rPr>
        <w:t xml:space="preserve"> demandes selon</w:t>
      </w:r>
      <w:r w:rsidR="0038182C" w:rsidRPr="000654AB">
        <w:rPr>
          <w:lang w:val="fr-FR"/>
        </w:rPr>
        <w:t xml:space="preserve"> le PCT</w:t>
      </w:r>
      <w:r w:rsidRPr="000654AB">
        <w:rPr>
          <w:lang w:val="fr-FR"/>
        </w:rPr>
        <w:t>.</w:t>
      </w:r>
    </w:p>
    <w:p w14:paraId="7357202A" w14:textId="6446B009" w:rsidR="00DC15A1" w:rsidRPr="000654AB" w:rsidRDefault="001C0B39" w:rsidP="000654AB">
      <w:pPr>
        <w:pStyle w:val="ONUMFS"/>
        <w:rPr>
          <w:lang w:val="fr-FR"/>
        </w:rPr>
      </w:pPr>
      <w:r w:rsidRPr="000654AB">
        <w:rPr>
          <w:lang w:val="fr-FR"/>
        </w:rPr>
        <w:lastRenderedPageBreak/>
        <w:t>Par</w:t>
      </w:r>
      <w:r w:rsidR="0016332F" w:rsidRPr="000654AB">
        <w:rPr>
          <w:lang w:val="fr-FR"/>
        </w:rPr>
        <w:t xml:space="preserve"> s</w:t>
      </w:r>
      <w:r w:rsidR="00DC15A1" w:rsidRPr="000654AB">
        <w:rPr>
          <w:lang w:val="fr-FR"/>
        </w:rPr>
        <w:t xml:space="preserve">es fonctions </w:t>
      </w:r>
      <w:r w:rsidR="00104DC8" w:rsidRPr="000654AB">
        <w:rPr>
          <w:lang w:val="fr-FR"/>
        </w:rPr>
        <w:t>d</w:t>
      </w:r>
      <w:r w:rsidR="00677262" w:rsidRPr="000654AB">
        <w:rPr>
          <w:lang w:val="fr-FR"/>
        </w:rPr>
        <w:t>’</w:t>
      </w:r>
      <w:r w:rsidR="00104DC8" w:rsidRPr="000654AB">
        <w:rPr>
          <w:lang w:val="fr-FR"/>
        </w:rPr>
        <w:t xml:space="preserve">administration </w:t>
      </w:r>
      <w:r w:rsidR="0016332F" w:rsidRPr="000654AB">
        <w:rPr>
          <w:lang w:val="fr-FR"/>
        </w:rPr>
        <w:t>chargée de la</w:t>
      </w:r>
      <w:r w:rsidR="00DC15A1" w:rsidRPr="000654AB">
        <w:rPr>
          <w:lang w:val="fr-FR"/>
        </w:rPr>
        <w:t xml:space="preserve"> recherche internationale et </w:t>
      </w:r>
      <w:r w:rsidR="0016332F" w:rsidRPr="000654AB">
        <w:rPr>
          <w:lang w:val="fr-FR"/>
        </w:rPr>
        <w:t>de l</w:t>
      </w:r>
      <w:r w:rsidR="00677262" w:rsidRPr="000654AB">
        <w:rPr>
          <w:lang w:val="fr-FR"/>
        </w:rPr>
        <w:t>’</w:t>
      </w:r>
      <w:r w:rsidR="00DC15A1" w:rsidRPr="000654AB">
        <w:rPr>
          <w:lang w:val="fr-FR"/>
        </w:rPr>
        <w:t>examen préliminair</w:t>
      </w:r>
      <w:r w:rsidR="0016332F" w:rsidRPr="000654AB">
        <w:rPr>
          <w:lang w:val="fr-FR"/>
        </w:rPr>
        <w:t>e international</w:t>
      </w:r>
      <w:r w:rsidR="00DC15A1" w:rsidRPr="000654AB">
        <w:rPr>
          <w:lang w:val="fr-FR"/>
        </w:rPr>
        <w:t xml:space="preserve">, </w:t>
      </w:r>
      <w:proofErr w:type="spellStart"/>
      <w:r w:rsidR="00DC15A1" w:rsidRPr="000654AB">
        <w:rPr>
          <w:lang w:val="fr-FR"/>
        </w:rPr>
        <w:t>Ukrpatent</w:t>
      </w:r>
      <w:proofErr w:type="spellEnd"/>
      <w:r w:rsidR="00DC15A1" w:rsidRPr="000654AB">
        <w:rPr>
          <w:lang w:val="fr-FR"/>
        </w:rPr>
        <w:t xml:space="preserve"> continue de contribuer largement à la croissance économique, à la compétitivité et à </w:t>
      </w:r>
      <w:r w:rsidR="0016332F" w:rsidRPr="000654AB">
        <w:rPr>
          <w:lang w:val="fr-FR"/>
        </w:rPr>
        <w:t>l</w:t>
      </w:r>
      <w:r w:rsidR="00677262" w:rsidRPr="000654AB">
        <w:rPr>
          <w:lang w:val="fr-FR"/>
        </w:rPr>
        <w:t>’</w:t>
      </w:r>
      <w:r w:rsidR="00DC15A1" w:rsidRPr="000654AB">
        <w:rPr>
          <w:lang w:val="fr-FR"/>
        </w:rPr>
        <w:t>innovation</w:t>
      </w:r>
      <w:r w:rsidR="00745229" w:rsidRPr="000654AB">
        <w:rPr>
          <w:lang w:val="fr-FR"/>
        </w:rPr>
        <w:t>,</w:t>
      </w:r>
      <w:r w:rsidR="00DC15A1" w:rsidRPr="000654AB">
        <w:rPr>
          <w:lang w:val="fr-FR"/>
        </w:rPr>
        <w:t xml:space="preserve"> </w:t>
      </w:r>
      <w:r w:rsidR="0041515C" w:rsidRPr="000654AB">
        <w:rPr>
          <w:lang w:val="fr-FR"/>
        </w:rPr>
        <w:t>aussi bien dans la région qu</w:t>
      </w:r>
      <w:r w:rsidR="00677262" w:rsidRPr="000654AB">
        <w:rPr>
          <w:lang w:val="fr-FR"/>
        </w:rPr>
        <w:t>’</w:t>
      </w:r>
      <w:r w:rsidR="00DC15A1" w:rsidRPr="000654AB">
        <w:rPr>
          <w:lang w:val="fr-FR"/>
        </w:rPr>
        <w:t>au</w:t>
      </w:r>
      <w:r w:rsidR="00677262" w:rsidRPr="000654AB">
        <w:rPr>
          <w:lang w:val="fr-FR"/>
        </w:rPr>
        <w:t>-</w:t>
      </w:r>
      <w:r w:rsidR="00DC15A1" w:rsidRPr="000654AB">
        <w:rPr>
          <w:lang w:val="fr-FR"/>
        </w:rPr>
        <w:t>delà</w:t>
      </w:r>
      <w:r w:rsidR="00745229" w:rsidRPr="000654AB">
        <w:rPr>
          <w:lang w:val="fr-FR"/>
        </w:rPr>
        <w:t>,</w:t>
      </w:r>
      <w:r w:rsidR="00DC15A1" w:rsidRPr="000654AB">
        <w:rPr>
          <w:lang w:val="fr-FR"/>
        </w:rPr>
        <w:t xml:space="preserve"> ainsi</w:t>
      </w:r>
      <w:r w:rsidR="00403EA2" w:rsidRPr="000654AB">
        <w:rPr>
          <w:lang w:val="fr-FR"/>
        </w:rPr>
        <w:t xml:space="preserve"> qu</w:t>
      </w:r>
      <w:r w:rsidR="00677262" w:rsidRPr="000654AB">
        <w:rPr>
          <w:lang w:val="fr-FR"/>
        </w:rPr>
        <w:t>’</w:t>
      </w:r>
      <w:r w:rsidR="00403EA2" w:rsidRPr="000654AB">
        <w:rPr>
          <w:lang w:val="fr-FR"/>
        </w:rPr>
        <w:t>au bon fonctionnement</w:t>
      </w:r>
      <w:r w:rsidR="0038182C" w:rsidRPr="000654AB">
        <w:rPr>
          <w:lang w:val="fr-FR"/>
        </w:rPr>
        <w:t xml:space="preserve"> du PCT</w:t>
      </w:r>
      <w:r w:rsidR="00403EA2" w:rsidRPr="000654AB">
        <w:rPr>
          <w:lang w:val="fr-FR"/>
        </w:rPr>
        <w:t>.</w:t>
      </w:r>
    </w:p>
    <w:p w14:paraId="4C7AF282" w14:textId="06B966CD" w:rsidR="00906ED2" w:rsidRPr="000654AB" w:rsidRDefault="00A66256" w:rsidP="000654AB">
      <w:pPr>
        <w:pStyle w:val="Heading1"/>
        <w:rPr>
          <w:lang w:val="fr-FR"/>
        </w:rPr>
      </w:pPr>
      <w:r w:rsidRPr="000654AB">
        <w:rPr>
          <w:lang w:val="fr-FR"/>
        </w:rPr>
        <w:t>Respect par Ukrpatent des critères de prolongation de sa nomination en qualité d</w:t>
      </w:r>
      <w:r w:rsidR="00677262" w:rsidRPr="000654AB">
        <w:rPr>
          <w:lang w:val="fr-FR"/>
        </w:rPr>
        <w:t>’</w:t>
      </w:r>
      <w:r w:rsidRPr="000654AB">
        <w:rPr>
          <w:lang w:val="fr-FR"/>
        </w:rPr>
        <w:t>administration chargée de la recherche internationale et de l</w:t>
      </w:r>
      <w:r w:rsidR="00677262" w:rsidRPr="000654AB">
        <w:rPr>
          <w:lang w:val="fr-FR"/>
        </w:rPr>
        <w:t>’</w:t>
      </w:r>
      <w:r w:rsidRPr="000654AB">
        <w:rPr>
          <w:lang w:val="fr-FR"/>
        </w:rPr>
        <w:t>examen préliminaire international</w:t>
      </w:r>
    </w:p>
    <w:p w14:paraId="17BE6643" w14:textId="77777777" w:rsidR="00A66256" w:rsidRPr="000654AB" w:rsidRDefault="00A66256" w:rsidP="000654AB">
      <w:pPr>
        <w:rPr>
          <w:lang w:val="fr-FR"/>
        </w:rPr>
      </w:pPr>
    </w:p>
    <w:p w14:paraId="6316AA19" w14:textId="1A61CDCE" w:rsidR="00F350FB" w:rsidRPr="000654AB" w:rsidRDefault="0091708A" w:rsidP="000654AB">
      <w:pPr>
        <w:pStyle w:val="ONUMFS"/>
        <w:rPr>
          <w:lang w:val="fr-FR"/>
        </w:rPr>
      </w:pPr>
      <w:r w:rsidRPr="000654AB">
        <w:rPr>
          <w:lang w:val="fr-FR"/>
        </w:rPr>
        <w:t>Les critères suivants sont fixés au titre d</w:t>
      </w:r>
      <w:r w:rsidR="00F350FB" w:rsidRPr="000654AB">
        <w:rPr>
          <w:lang w:val="fr-FR"/>
        </w:rPr>
        <w:t xml:space="preserve">es </w:t>
      </w:r>
      <w:r w:rsidR="0038182C" w:rsidRPr="000654AB">
        <w:rPr>
          <w:lang w:val="fr-FR"/>
        </w:rPr>
        <w:t>règles 3</w:t>
      </w:r>
      <w:r w:rsidR="00F350FB" w:rsidRPr="000654AB">
        <w:rPr>
          <w:lang w:val="fr-FR"/>
        </w:rPr>
        <w:t>6.1 et 63.1 du règlement d</w:t>
      </w:r>
      <w:r w:rsidR="00677262" w:rsidRPr="000654AB">
        <w:rPr>
          <w:lang w:val="fr-FR"/>
        </w:rPr>
        <w:t>’</w:t>
      </w:r>
      <w:r w:rsidR="00F350FB" w:rsidRPr="000654AB">
        <w:rPr>
          <w:lang w:val="fr-FR"/>
        </w:rPr>
        <w:t>exécution</w:t>
      </w:r>
      <w:r w:rsidR="0038182C" w:rsidRPr="000654AB">
        <w:rPr>
          <w:lang w:val="fr-FR"/>
        </w:rPr>
        <w:t xml:space="preserve"> du PCT</w:t>
      </w:r>
      <w:r w:rsidR="00745229" w:rsidRPr="000654AB">
        <w:rPr>
          <w:lang w:val="fr-FR"/>
        </w:rPr>
        <w:t>, compte tenu</w:t>
      </w:r>
      <w:r w:rsidR="00F350FB" w:rsidRPr="000654AB">
        <w:rPr>
          <w:lang w:val="fr-FR"/>
        </w:rPr>
        <w:t xml:space="preserve"> de l</w:t>
      </w:r>
      <w:r w:rsidR="00677262" w:rsidRPr="000654AB">
        <w:rPr>
          <w:lang w:val="fr-FR"/>
        </w:rPr>
        <w:t>’</w:t>
      </w:r>
      <w:r w:rsidR="00745229" w:rsidRPr="000654AB">
        <w:rPr>
          <w:lang w:val="fr-FR"/>
        </w:rPr>
        <w:t>a</w:t>
      </w:r>
      <w:r w:rsidR="00F350FB" w:rsidRPr="000654AB">
        <w:rPr>
          <w:lang w:val="fr-FR"/>
        </w:rPr>
        <w:t xml:space="preserve">ccord </w:t>
      </w:r>
      <w:r w:rsidR="00745229" w:rsidRPr="000654AB">
        <w:rPr>
          <w:lang w:val="fr-FR"/>
        </w:rPr>
        <w:t>de principe concernant les</w:t>
      </w:r>
      <w:r w:rsidR="00F350FB" w:rsidRPr="000654AB">
        <w:rPr>
          <w:lang w:val="fr-FR"/>
        </w:rPr>
        <w:t xml:space="preserve"> procédures de nomination des </w:t>
      </w:r>
      <w:r w:rsidRPr="000654AB">
        <w:rPr>
          <w:lang w:val="fr-FR"/>
        </w:rPr>
        <w:t>administrations</w:t>
      </w:r>
      <w:r w:rsidR="00F350FB" w:rsidRPr="000654AB">
        <w:rPr>
          <w:lang w:val="fr-FR"/>
        </w:rPr>
        <w:t xml:space="preserve"> internationales adopté par l</w:t>
      </w:r>
      <w:r w:rsidR="00677262" w:rsidRPr="000654AB">
        <w:rPr>
          <w:lang w:val="fr-FR"/>
        </w:rPr>
        <w:t>’</w:t>
      </w:r>
      <w:r w:rsidR="00F350FB" w:rsidRPr="000654AB">
        <w:rPr>
          <w:lang w:val="fr-FR"/>
        </w:rPr>
        <w:t>Assemblé</w:t>
      </w:r>
      <w:r w:rsidR="00906ED2" w:rsidRPr="000654AB">
        <w:rPr>
          <w:lang w:val="fr-FR"/>
        </w:rPr>
        <w:t>e</w:t>
      </w:r>
      <w:r w:rsidR="0038182C" w:rsidRPr="000654AB">
        <w:rPr>
          <w:lang w:val="fr-FR"/>
        </w:rPr>
        <w:t xml:space="preserve"> </w:t>
      </w:r>
      <w:r w:rsidR="00745229" w:rsidRPr="000654AB">
        <w:rPr>
          <w:lang w:val="fr-FR"/>
        </w:rPr>
        <w:t>de l</w:t>
      </w:r>
      <w:r w:rsidR="00677262" w:rsidRPr="000654AB">
        <w:rPr>
          <w:lang w:val="fr-FR"/>
        </w:rPr>
        <w:t>’</w:t>
      </w:r>
      <w:r w:rsidR="00745229" w:rsidRPr="000654AB">
        <w:rPr>
          <w:lang w:val="fr-FR"/>
        </w:rPr>
        <w:t xml:space="preserve">Union </w:t>
      </w:r>
      <w:r w:rsidR="0038182C" w:rsidRPr="000654AB">
        <w:rPr>
          <w:lang w:val="fr-FR"/>
        </w:rPr>
        <w:t>du PCT</w:t>
      </w:r>
      <w:r w:rsidR="00906ED2" w:rsidRPr="000654AB">
        <w:rPr>
          <w:lang w:val="fr-FR"/>
        </w:rPr>
        <w:t xml:space="preserve"> lors de sa quarante</w:t>
      </w:r>
      <w:r w:rsidR="00677262" w:rsidRPr="000654AB">
        <w:rPr>
          <w:lang w:val="fr-FR"/>
        </w:rPr>
        <w:t>-</w:t>
      </w:r>
      <w:r w:rsidR="00906ED2" w:rsidRPr="000654AB">
        <w:rPr>
          <w:lang w:val="fr-FR"/>
        </w:rPr>
        <w:t>six</w:t>
      </w:r>
      <w:r w:rsidR="00677262" w:rsidRPr="000654AB">
        <w:rPr>
          <w:lang w:val="fr-FR"/>
        </w:rPr>
        <w:t>ième session</w:t>
      </w:r>
      <w:r w:rsidR="00F350FB" w:rsidRPr="000654AB">
        <w:rPr>
          <w:lang w:val="fr-FR"/>
        </w:rPr>
        <w:t xml:space="preserve"> tenue en </w:t>
      </w:r>
      <w:r w:rsidR="0038182C" w:rsidRPr="000654AB">
        <w:rPr>
          <w:lang w:val="fr-FR"/>
        </w:rPr>
        <w:t>septembre 20</w:t>
      </w:r>
      <w:r w:rsidR="00F350FB" w:rsidRPr="000654AB">
        <w:rPr>
          <w:lang w:val="fr-FR"/>
        </w:rPr>
        <w:t>14 (</w:t>
      </w:r>
      <w:r w:rsidR="0038182C" w:rsidRPr="000654AB">
        <w:rPr>
          <w:lang w:val="fr-FR"/>
        </w:rPr>
        <w:t>paragraphe 2</w:t>
      </w:r>
      <w:r w:rsidR="00F350FB" w:rsidRPr="000654AB">
        <w:rPr>
          <w:lang w:val="fr-FR"/>
        </w:rPr>
        <w:t xml:space="preserve">5 du document PCT/A/46/6) et </w:t>
      </w:r>
      <w:r w:rsidRPr="000654AB">
        <w:rPr>
          <w:lang w:val="fr-FR"/>
        </w:rPr>
        <w:t xml:space="preserve">du </w:t>
      </w:r>
      <w:r w:rsidR="0038182C" w:rsidRPr="000654AB">
        <w:rPr>
          <w:lang w:val="fr-FR"/>
        </w:rPr>
        <w:t>paragraphe 9</w:t>
      </w:r>
      <w:r w:rsidR="00F350FB" w:rsidRPr="000654AB">
        <w:rPr>
          <w:lang w:val="fr-FR"/>
        </w:rPr>
        <w:t xml:space="preserve"> du document PCT/WG/9/14</w:t>
      </w:r>
      <w:r w:rsidR="00677262" w:rsidRPr="000654AB">
        <w:rPr>
          <w:lang w:val="fr-FR"/>
        </w:rPr>
        <w:t> :</w:t>
      </w:r>
    </w:p>
    <w:p w14:paraId="77886F39" w14:textId="77777777" w:rsidR="00DD3565" w:rsidRPr="000654AB" w:rsidRDefault="00341DC7" w:rsidP="000654AB">
      <w:pPr>
        <w:pStyle w:val="ONUMFS"/>
        <w:numPr>
          <w:ilvl w:val="0"/>
          <w:numId w:val="0"/>
        </w:numPr>
        <w:ind w:firstLine="567"/>
        <w:rPr>
          <w:lang w:val="fr-FR"/>
        </w:rPr>
      </w:pPr>
      <w:r w:rsidRPr="000654AB">
        <w:rPr>
          <w:lang w:val="fr-FR"/>
        </w:rPr>
        <w:t>1.</w:t>
      </w:r>
      <w:r w:rsidRPr="000654AB">
        <w:rPr>
          <w:lang w:val="fr-FR"/>
        </w:rPr>
        <w:tab/>
        <w:t>au moins 100 employés à plein temps possédant des qualifications techniques suffisantes pour procéder aux recherches et aux examens;</w:t>
      </w:r>
    </w:p>
    <w:p w14:paraId="481FDE5C" w14:textId="3E49449F" w:rsidR="00DD3565" w:rsidRPr="000654AB" w:rsidRDefault="00341DC7" w:rsidP="000654AB">
      <w:pPr>
        <w:pStyle w:val="ONUMFS"/>
        <w:numPr>
          <w:ilvl w:val="0"/>
          <w:numId w:val="0"/>
        </w:numPr>
        <w:ind w:firstLine="567"/>
        <w:rPr>
          <w:lang w:val="fr-FR"/>
        </w:rPr>
      </w:pPr>
      <w:r w:rsidRPr="000654AB">
        <w:rPr>
          <w:lang w:val="fr-FR"/>
        </w:rPr>
        <w:t>2.</w:t>
      </w:r>
      <w:r w:rsidRPr="000654AB">
        <w:rPr>
          <w:lang w:val="fr-FR"/>
        </w:rPr>
        <w:tab/>
        <w:t xml:space="preserve">la possession, tout au moins, de la documentation minimale dont il est question à la </w:t>
      </w:r>
      <w:r w:rsidR="0038182C" w:rsidRPr="000654AB">
        <w:rPr>
          <w:lang w:val="fr-FR"/>
        </w:rPr>
        <w:t>règle 3</w:t>
      </w:r>
      <w:r w:rsidRPr="000654AB">
        <w:rPr>
          <w:lang w:val="fr-FR"/>
        </w:rPr>
        <w:t>4 du règlement d</w:t>
      </w:r>
      <w:r w:rsidR="00677262" w:rsidRPr="000654AB">
        <w:rPr>
          <w:lang w:val="fr-FR"/>
        </w:rPr>
        <w:t>’</w:t>
      </w:r>
      <w:r w:rsidRPr="000654AB">
        <w:rPr>
          <w:lang w:val="fr-FR"/>
        </w:rPr>
        <w:t>exécution</w:t>
      </w:r>
      <w:r w:rsidR="0038182C" w:rsidRPr="000654AB">
        <w:rPr>
          <w:lang w:val="fr-FR"/>
        </w:rPr>
        <w:t xml:space="preserve"> du PCT</w:t>
      </w:r>
      <w:r w:rsidRPr="000654AB">
        <w:rPr>
          <w:lang w:val="fr-FR"/>
        </w:rPr>
        <w:t>, ou l</w:t>
      </w:r>
      <w:r w:rsidR="00677262" w:rsidRPr="000654AB">
        <w:rPr>
          <w:lang w:val="fr-FR"/>
        </w:rPr>
        <w:t>’</w:t>
      </w:r>
      <w:r w:rsidRPr="000654AB">
        <w:rPr>
          <w:lang w:val="fr-FR"/>
        </w:rPr>
        <w:t>accès à cette documentation;  en outre, cette dernière devra être correctement organisée sur support papier ou sur microforme, ou stockée sur support électronique en vue de la recherche et de l</w:t>
      </w:r>
      <w:r w:rsidR="00677262" w:rsidRPr="000654AB">
        <w:rPr>
          <w:lang w:val="fr-FR"/>
        </w:rPr>
        <w:t>’</w:t>
      </w:r>
      <w:r w:rsidRPr="000654AB">
        <w:rPr>
          <w:lang w:val="fr-FR"/>
        </w:rPr>
        <w:t>examen;</w:t>
      </w:r>
    </w:p>
    <w:p w14:paraId="09A2449E" w14:textId="1FF19C0D" w:rsidR="00DD3565" w:rsidRPr="000654AB" w:rsidRDefault="00341DC7" w:rsidP="000654AB">
      <w:pPr>
        <w:pStyle w:val="ONUMFS"/>
        <w:numPr>
          <w:ilvl w:val="0"/>
          <w:numId w:val="0"/>
        </w:numPr>
        <w:ind w:firstLine="567"/>
        <w:rPr>
          <w:lang w:val="fr-FR"/>
        </w:rPr>
      </w:pPr>
      <w:r w:rsidRPr="000654AB">
        <w:rPr>
          <w:lang w:val="fr-FR"/>
        </w:rPr>
        <w:t>3.</w:t>
      </w:r>
      <w:r w:rsidRPr="000654AB">
        <w:rPr>
          <w:lang w:val="fr-FR"/>
        </w:rPr>
        <w:tab/>
        <w:t>un personnel capable de procéder à la recherche et à l</w:t>
      </w:r>
      <w:r w:rsidR="00677262" w:rsidRPr="000654AB">
        <w:rPr>
          <w:lang w:val="fr-FR"/>
        </w:rPr>
        <w:t>’</w:t>
      </w:r>
      <w:r w:rsidRPr="000654AB">
        <w:rPr>
          <w:lang w:val="fr-FR"/>
        </w:rPr>
        <w:t>examen dans les domaines techniques sur lesquels la recherche doit porter et possédant les connaissances linguistiques nécessaires à la compréhension au moins des langues dans lesquelles la documentation minimale de la règle 34 du règlement d</w:t>
      </w:r>
      <w:r w:rsidR="00677262" w:rsidRPr="000654AB">
        <w:rPr>
          <w:lang w:val="fr-FR"/>
        </w:rPr>
        <w:t>’</w:t>
      </w:r>
      <w:r w:rsidRPr="000654AB">
        <w:rPr>
          <w:lang w:val="fr-FR"/>
        </w:rPr>
        <w:t>exécution du PCT est rédigée ou traduite;  et</w:t>
      </w:r>
    </w:p>
    <w:p w14:paraId="312F2908" w14:textId="2DD6FC80" w:rsidR="00DD3565" w:rsidRPr="000654AB" w:rsidRDefault="00341DC7" w:rsidP="000654AB">
      <w:pPr>
        <w:pStyle w:val="ONUMFS"/>
        <w:numPr>
          <w:ilvl w:val="0"/>
          <w:numId w:val="0"/>
        </w:numPr>
        <w:ind w:firstLine="567"/>
        <w:rPr>
          <w:lang w:val="fr-FR"/>
        </w:rPr>
      </w:pPr>
      <w:r w:rsidRPr="000654AB">
        <w:rPr>
          <w:lang w:val="fr-FR"/>
        </w:rPr>
        <w:t>4.</w:t>
      </w:r>
      <w:r w:rsidRPr="000654AB">
        <w:rPr>
          <w:lang w:val="fr-FR"/>
        </w:rPr>
        <w:tab/>
        <w:t>un système de gestion de la qualité et de dispositions internes en matière d</w:t>
      </w:r>
      <w:r w:rsidR="00677262" w:rsidRPr="000654AB">
        <w:rPr>
          <w:lang w:val="fr-FR"/>
        </w:rPr>
        <w:t>’</w:t>
      </w:r>
      <w:r w:rsidRPr="000654AB">
        <w:rPr>
          <w:lang w:val="fr-FR"/>
        </w:rPr>
        <w:t>évaluation conformes aux règles communes de la recherche internationale et de l</w:t>
      </w:r>
      <w:r w:rsidR="00677262" w:rsidRPr="000654AB">
        <w:rPr>
          <w:lang w:val="fr-FR"/>
        </w:rPr>
        <w:t>’</w:t>
      </w:r>
      <w:r w:rsidRPr="000654AB">
        <w:rPr>
          <w:lang w:val="fr-FR"/>
        </w:rPr>
        <w:t>examen préliminaire international (selon la définition du chapitre 21 des Directives concernant la recherche internationale et l</w:t>
      </w:r>
      <w:r w:rsidR="00677262" w:rsidRPr="000654AB">
        <w:rPr>
          <w:lang w:val="fr-FR"/>
        </w:rPr>
        <w:t>’</w:t>
      </w:r>
      <w:r w:rsidRPr="000654AB">
        <w:rPr>
          <w:lang w:val="fr-FR"/>
        </w:rPr>
        <w:t>examen préliminaire international selon le PCT).</w:t>
      </w:r>
    </w:p>
    <w:p w14:paraId="7945E441" w14:textId="6FBF0B0B" w:rsidR="00DD3565" w:rsidRPr="000654AB" w:rsidRDefault="00421BF6" w:rsidP="000654AB">
      <w:pPr>
        <w:pStyle w:val="ONUMFS"/>
        <w:rPr>
          <w:lang w:val="fr-FR"/>
        </w:rPr>
      </w:pPr>
      <w:proofErr w:type="spellStart"/>
      <w:r w:rsidRPr="000654AB">
        <w:rPr>
          <w:lang w:val="fr-FR"/>
        </w:rPr>
        <w:t>Ukrpatent</w:t>
      </w:r>
      <w:proofErr w:type="spellEnd"/>
      <w:r w:rsidRPr="000654AB">
        <w:rPr>
          <w:lang w:val="fr-FR"/>
        </w:rPr>
        <w:t xml:space="preserve"> </w:t>
      </w:r>
      <w:r w:rsidR="000945A4" w:rsidRPr="000654AB">
        <w:rPr>
          <w:lang w:val="fr-FR"/>
        </w:rPr>
        <w:t>respecte l</w:t>
      </w:r>
      <w:r w:rsidR="00677262" w:rsidRPr="000654AB">
        <w:rPr>
          <w:lang w:val="fr-FR"/>
        </w:rPr>
        <w:t>’</w:t>
      </w:r>
      <w:r w:rsidR="000945A4" w:rsidRPr="000654AB">
        <w:rPr>
          <w:lang w:val="fr-FR"/>
        </w:rPr>
        <w:t xml:space="preserve">ensemble des critères </w:t>
      </w:r>
      <w:r w:rsidR="002824D0" w:rsidRPr="000654AB">
        <w:rPr>
          <w:lang w:val="fr-FR"/>
        </w:rPr>
        <w:t>fixés</w:t>
      </w:r>
      <w:r w:rsidRPr="000654AB">
        <w:rPr>
          <w:lang w:val="fr-FR"/>
        </w:rPr>
        <w:t>.</w:t>
      </w:r>
    </w:p>
    <w:p w14:paraId="09529557" w14:textId="7E9D002A" w:rsidR="00DD3565" w:rsidRPr="000654AB" w:rsidRDefault="00CF1D81" w:rsidP="000654AB">
      <w:pPr>
        <w:pStyle w:val="ONUMFS"/>
        <w:rPr>
          <w:lang w:val="fr-FR"/>
        </w:rPr>
      </w:pPr>
      <w:r w:rsidRPr="000654AB">
        <w:rPr>
          <w:lang w:val="fr-FR"/>
        </w:rPr>
        <w:t>Les informations fournies dans les sections suivantes se réfèrent</w:t>
      </w:r>
    </w:p>
    <w:p w14:paraId="4037EAAB" w14:textId="17CD9700" w:rsidR="00DD3565" w:rsidRPr="000654AB" w:rsidRDefault="00A15053" w:rsidP="000654AB">
      <w:pPr>
        <w:pStyle w:val="ONUMFS"/>
        <w:numPr>
          <w:ilvl w:val="0"/>
          <w:numId w:val="0"/>
        </w:numPr>
        <w:ind w:firstLine="567"/>
        <w:rPr>
          <w:lang w:val="fr-FR"/>
        </w:rPr>
      </w:pPr>
      <w:proofErr w:type="gramStart"/>
      <w:r w:rsidRPr="000654AB">
        <w:rPr>
          <w:lang w:val="fr-FR"/>
        </w:rPr>
        <w:t>aux</w:t>
      </w:r>
      <w:proofErr w:type="gramEnd"/>
      <w:r w:rsidRPr="000654AB">
        <w:rPr>
          <w:lang w:val="fr-FR"/>
        </w:rPr>
        <w:t xml:space="preserve"> q</w:t>
      </w:r>
      <w:r w:rsidR="00421BF6" w:rsidRPr="000654AB">
        <w:rPr>
          <w:lang w:val="fr-FR"/>
        </w:rPr>
        <w:t>ualification</w:t>
      </w:r>
      <w:r w:rsidR="00661084" w:rsidRPr="000654AB">
        <w:rPr>
          <w:lang w:val="fr-FR"/>
        </w:rPr>
        <w:t>s et</w:t>
      </w:r>
      <w:r w:rsidR="00421BF6" w:rsidRPr="000654AB">
        <w:rPr>
          <w:lang w:val="fr-FR"/>
        </w:rPr>
        <w:t xml:space="preserve"> </w:t>
      </w:r>
      <w:r w:rsidR="00661084" w:rsidRPr="000654AB">
        <w:rPr>
          <w:lang w:val="fr-FR"/>
        </w:rPr>
        <w:t>compétences des experts</w:t>
      </w:r>
      <w:r w:rsidR="00421BF6" w:rsidRPr="000654AB">
        <w:rPr>
          <w:lang w:val="fr-FR"/>
        </w:rPr>
        <w:t xml:space="preserve"> (</w:t>
      </w:r>
      <w:r w:rsidR="00661084" w:rsidRPr="000654AB">
        <w:rPr>
          <w:lang w:val="fr-FR"/>
        </w:rPr>
        <w:t xml:space="preserve">pour respecter les </w:t>
      </w:r>
      <w:r w:rsidR="00886316" w:rsidRPr="000654AB">
        <w:rPr>
          <w:lang w:val="fr-FR"/>
        </w:rPr>
        <w:t>conditions définies par l</w:t>
      </w:r>
      <w:r w:rsidR="00661084" w:rsidRPr="000654AB">
        <w:rPr>
          <w:lang w:val="fr-FR"/>
        </w:rPr>
        <w:t xml:space="preserve">es </w:t>
      </w:r>
      <w:r w:rsidR="00677262" w:rsidRPr="000654AB">
        <w:rPr>
          <w:lang w:val="fr-FR"/>
        </w:rPr>
        <w:t>alinéas a)</w:t>
      </w:r>
      <w:r w:rsidR="00421BF6" w:rsidRPr="000654AB">
        <w:rPr>
          <w:lang w:val="fr-FR"/>
        </w:rPr>
        <w:t xml:space="preserve"> </w:t>
      </w:r>
      <w:r w:rsidR="002F49F3" w:rsidRPr="000654AB">
        <w:rPr>
          <w:lang w:val="fr-FR"/>
        </w:rPr>
        <w:t>et</w:t>
      </w:r>
      <w:r w:rsidR="00654B1E" w:rsidRPr="000654AB">
        <w:rPr>
          <w:lang w:val="fr-FR"/>
        </w:rPr>
        <w:t> </w:t>
      </w:r>
      <w:r w:rsidR="00421BF6" w:rsidRPr="000654AB">
        <w:rPr>
          <w:lang w:val="fr-FR"/>
        </w:rPr>
        <w:t xml:space="preserve">c) </w:t>
      </w:r>
      <w:r w:rsidR="00661084" w:rsidRPr="000654AB">
        <w:rPr>
          <w:lang w:val="fr-FR"/>
        </w:rPr>
        <w:t xml:space="preserve">de la </w:t>
      </w:r>
      <w:r w:rsidR="0009602C" w:rsidRPr="000654AB">
        <w:rPr>
          <w:lang w:val="fr-FR"/>
        </w:rPr>
        <w:t>règle</w:t>
      </w:r>
      <w:r w:rsidR="0038182C" w:rsidRPr="000654AB">
        <w:rPr>
          <w:lang w:val="fr-FR"/>
        </w:rPr>
        <w:t> 3</w:t>
      </w:r>
      <w:r w:rsidR="00421BF6" w:rsidRPr="000654AB">
        <w:rPr>
          <w:lang w:val="fr-FR"/>
        </w:rPr>
        <w:t xml:space="preserve">6.1 </w:t>
      </w:r>
      <w:r w:rsidR="00661084" w:rsidRPr="000654AB">
        <w:rPr>
          <w:lang w:val="fr-FR"/>
        </w:rPr>
        <w:t xml:space="preserve">du </w:t>
      </w:r>
      <w:r w:rsidR="0009602C" w:rsidRPr="000654AB">
        <w:rPr>
          <w:lang w:val="fr-FR"/>
        </w:rPr>
        <w:t>règle</w:t>
      </w:r>
      <w:r w:rsidR="00661084" w:rsidRPr="000654AB">
        <w:rPr>
          <w:lang w:val="fr-FR"/>
        </w:rPr>
        <w:t>ment d</w:t>
      </w:r>
      <w:r w:rsidR="00677262" w:rsidRPr="000654AB">
        <w:rPr>
          <w:lang w:val="fr-FR"/>
        </w:rPr>
        <w:t>’</w:t>
      </w:r>
      <w:r w:rsidR="00661084" w:rsidRPr="000654AB">
        <w:rPr>
          <w:lang w:val="fr-FR"/>
        </w:rPr>
        <w:t>exécution</w:t>
      </w:r>
      <w:r w:rsidR="0038182C" w:rsidRPr="000654AB">
        <w:rPr>
          <w:lang w:val="fr-FR"/>
        </w:rPr>
        <w:t xml:space="preserve"> du PCT</w:t>
      </w:r>
      <w:r w:rsidRPr="000654AB">
        <w:rPr>
          <w:lang w:val="fr-FR"/>
        </w:rPr>
        <w:t>)</w:t>
      </w:r>
      <w:r w:rsidR="0038182C" w:rsidRPr="000654AB">
        <w:rPr>
          <w:lang w:val="fr-FR"/>
        </w:rPr>
        <w:t>;</w:t>
      </w:r>
    </w:p>
    <w:p w14:paraId="3C328793" w14:textId="2F076CA7" w:rsidR="00DD3565" w:rsidRPr="000654AB" w:rsidRDefault="00A15053" w:rsidP="000654AB">
      <w:pPr>
        <w:pStyle w:val="ONUMFS"/>
        <w:numPr>
          <w:ilvl w:val="0"/>
          <w:numId w:val="0"/>
        </w:numPr>
        <w:ind w:firstLine="567"/>
        <w:rPr>
          <w:lang w:val="fr-FR"/>
        </w:rPr>
      </w:pPr>
      <w:proofErr w:type="gramStart"/>
      <w:r w:rsidRPr="000654AB">
        <w:rPr>
          <w:lang w:val="fr-FR"/>
        </w:rPr>
        <w:t>à</w:t>
      </w:r>
      <w:proofErr w:type="gramEnd"/>
      <w:r w:rsidRPr="000654AB">
        <w:rPr>
          <w:lang w:val="fr-FR"/>
        </w:rPr>
        <w:t xml:space="preserve"> l</w:t>
      </w:r>
      <w:r w:rsidR="00677262" w:rsidRPr="000654AB">
        <w:rPr>
          <w:lang w:val="fr-FR"/>
        </w:rPr>
        <w:t>’</w:t>
      </w:r>
      <w:r w:rsidRPr="000654AB">
        <w:rPr>
          <w:lang w:val="fr-FR"/>
        </w:rPr>
        <w:t xml:space="preserve">accès aux documents </w:t>
      </w:r>
      <w:r w:rsidR="00886316" w:rsidRPr="000654AB">
        <w:rPr>
          <w:lang w:val="fr-FR"/>
        </w:rPr>
        <w:t>pour la recherche et l</w:t>
      </w:r>
      <w:r w:rsidR="00677262" w:rsidRPr="000654AB">
        <w:rPr>
          <w:lang w:val="fr-FR"/>
        </w:rPr>
        <w:t>’</w:t>
      </w:r>
      <w:r w:rsidR="00886316" w:rsidRPr="000654AB">
        <w:rPr>
          <w:lang w:val="fr-FR"/>
        </w:rPr>
        <w:t>examen</w:t>
      </w:r>
      <w:r w:rsidR="00421BF6" w:rsidRPr="000654AB">
        <w:rPr>
          <w:lang w:val="fr-FR"/>
        </w:rPr>
        <w:t xml:space="preserve"> (</w:t>
      </w:r>
      <w:r w:rsidRPr="000654AB">
        <w:rPr>
          <w:lang w:val="fr-FR"/>
        </w:rPr>
        <w:t xml:space="preserve">pour respecter les </w:t>
      </w:r>
      <w:r w:rsidR="00886316" w:rsidRPr="000654AB">
        <w:rPr>
          <w:lang w:val="fr-FR"/>
        </w:rPr>
        <w:t>conditions définies par</w:t>
      </w:r>
      <w:r w:rsidRPr="000654AB">
        <w:rPr>
          <w:lang w:val="fr-FR"/>
        </w:rPr>
        <w:t xml:space="preserve"> l</w:t>
      </w:r>
      <w:r w:rsidR="00677262" w:rsidRPr="000654AB">
        <w:rPr>
          <w:lang w:val="fr-FR"/>
        </w:rPr>
        <w:t>’</w:t>
      </w:r>
      <w:r w:rsidRPr="000654AB">
        <w:rPr>
          <w:lang w:val="fr-FR"/>
        </w:rPr>
        <w:t>alinéa</w:t>
      </w:r>
      <w:r w:rsidR="00F80508" w:rsidRPr="000654AB">
        <w:rPr>
          <w:lang w:val="fr-FR"/>
        </w:rPr>
        <w:t> </w:t>
      </w:r>
      <w:r w:rsidRPr="000654AB">
        <w:rPr>
          <w:lang w:val="fr-FR"/>
        </w:rPr>
        <w:t xml:space="preserve">b) de la </w:t>
      </w:r>
      <w:r w:rsidR="0009602C" w:rsidRPr="000654AB">
        <w:rPr>
          <w:lang w:val="fr-FR"/>
        </w:rPr>
        <w:t>règle</w:t>
      </w:r>
      <w:r w:rsidR="0038182C" w:rsidRPr="000654AB">
        <w:rPr>
          <w:lang w:val="fr-FR"/>
        </w:rPr>
        <w:t> 3</w:t>
      </w:r>
      <w:r w:rsidR="00421BF6" w:rsidRPr="000654AB">
        <w:rPr>
          <w:lang w:val="fr-FR"/>
        </w:rPr>
        <w:t xml:space="preserve">6.1 </w:t>
      </w:r>
      <w:r w:rsidRPr="000654AB">
        <w:rPr>
          <w:lang w:val="fr-FR"/>
        </w:rPr>
        <w:t xml:space="preserve">du </w:t>
      </w:r>
      <w:r w:rsidR="0009602C" w:rsidRPr="000654AB">
        <w:rPr>
          <w:lang w:val="fr-FR"/>
        </w:rPr>
        <w:t>règle</w:t>
      </w:r>
      <w:r w:rsidRPr="000654AB">
        <w:rPr>
          <w:lang w:val="fr-FR"/>
        </w:rPr>
        <w:t>ment d</w:t>
      </w:r>
      <w:r w:rsidR="00677262" w:rsidRPr="000654AB">
        <w:rPr>
          <w:lang w:val="fr-FR"/>
        </w:rPr>
        <w:t>’</w:t>
      </w:r>
      <w:r w:rsidRPr="000654AB">
        <w:rPr>
          <w:lang w:val="fr-FR"/>
        </w:rPr>
        <w:t>exécution</w:t>
      </w:r>
      <w:r w:rsidR="0038182C" w:rsidRPr="000654AB">
        <w:rPr>
          <w:lang w:val="fr-FR"/>
        </w:rPr>
        <w:t xml:space="preserve"> du PCT</w:t>
      </w:r>
      <w:r w:rsidRPr="000654AB">
        <w:rPr>
          <w:lang w:val="fr-FR"/>
        </w:rPr>
        <w:t>)</w:t>
      </w:r>
      <w:r w:rsidR="0038182C" w:rsidRPr="000654AB">
        <w:rPr>
          <w:lang w:val="fr-FR"/>
        </w:rPr>
        <w:t>;</w:t>
      </w:r>
    </w:p>
    <w:p w14:paraId="7987E9FE" w14:textId="0D7974C7" w:rsidR="00DD3565" w:rsidRPr="000654AB" w:rsidRDefault="006A481D" w:rsidP="000654AB">
      <w:pPr>
        <w:pStyle w:val="ONUMFS"/>
        <w:numPr>
          <w:ilvl w:val="0"/>
          <w:numId w:val="0"/>
        </w:numPr>
        <w:ind w:firstLine="567"/>
        <w:rPr>
          <w:lang w:val="fr-FR"/>
        </w:rPr>
      </w:pPr>
      <w:proofErr w:type="gramStart"/>
      <w:r w:rsidRPr="000654AB">
        <w:rPr>
          <w:lang w:val="fr-FR"/>
        </w:rPr>
        <w:t>au</w:t>
      </w:r>
      <w:proofErr w:type="gramEnd"/>
      <w:r w:rsidRPr="000654AB">
        <w:rPr>
          <w:lang w:val="fr-FR"/>
        </w:rPr>
        <w:t xml:space="preserve"> </w:t>
      </w:r>
      <w:r w:rsidR="00F350FB" w:rsidRPr="000654AB">
        <w:rPr>
          <w:lang w:val="fr-FR"/>
        </w:rPr>
        <w:t xml:space="preserve">système de gestion de la qualité et </w:t>
      </w:r>
      <w:r w:rsidR="00886316" w:rsidRPr="000654AB">
        <w:rPr>
          <w:lang w:val="fr-FR"/>
        </w:rPr>
        <w:t xml:space="preserve">aux </w:t>
      </w:r>
      <w:r w:rsidR="00F350FB" w:rsidRPr="000654AB">
        <w:rPr>
          <w:lang w:val="fr-FR"/>
        </w:rPr>
        <w:t>mécanismes de contrôle interne</w:t>
      </w:r>
      <w:r w:rsidR="002F49F3" w:rsidRPr="000654AB">
        <w:rPr>
          <w:lang w:val="fr-FR"/>
        </w:rPr>
        <w:t xml:space="preserve"> (pour respecter les </w:t>
      </w:r>
      <w:r w:rsidR="00886316" w:rsidRPr="000654AB">
        <w:rPr>
          <w:lang w:val="fr-FR"/>
        </w:rPr>
        <w:t>conditions définies par</w:t>
      </w:r>
      <w:r w:rsidR="002F49F3" w:rsidRPr="000654AB">
        <w:rPr>
          <w:lang w:val="fr-FR"/>
        </w:rPr>
        <w:t xml:space="preserve"> l</w:t>
      </w:r>
      <w:r w:rsidR="00677262" w:rsidRPr="000654AB">
        <w:rPr>
          <w:lang w:val="fr-FR"/>
        </w:rPr>
        <w:t>’</w:t>
      </w:r>
      <w:r w:rsidR="00F04905" w:rsidRPr="000654AB">
        <w:rPr>
          <w:lang w:val="fr-FR"/>
        </w:rPr>
        <w:t>alinéa </w:t>
      </w:r>
      <w:r w:rsidR="00421BF6" w:rsidRPr="000654AB">
        <w:rPr>
          <w:lang w:val="fr-FR"/>
        </w:rPr>
        <w:t xml:space="preserve">d) </w:t>
      </w:r>
      <w:r w:rsidR="002F49F3" w:rsidRPr="000654AB">
        <w:rPr>
          <w:lang w:val="fr-FR"/>
        </w:rPr>
        <w:t xml:space="preserve">de la </w:t>
      </w:r>
      <w:r w:rsidR="0009602C" w:rsidRPr="000654AB">
        <w:rPr>
          <w:lang w:val="fr-FR"/>
        </w:rPr>
        <w:t>règle</w:t>
      </w:r>
      <w:r w:rsidR="0038182C" w:rsidRPr="000654AB">
        <w:rPr>
          <w:lang w:val="fr-FR"/>
        </w:rPr>
        <w:t> 3</w:t>
      </w:r>
      <w:r w:rsidR="00421BF6" w:rsidRPr="000654AB">
        <w:rPr>
          <w:lang w:val="fr-FR"/>
        </w:rPr>
        <w:t xml:space="preserve">6.1 </w:t>
      </w:r>
      <w:r w:rsidR="00A15053" w:rsidRPr="000654AB">
        <w:rPr>
          <w:lang w:val="fr-FR"/>
        </w:rPr>
        <w:t xml:space="preserve">du </w:t>
      </w:r>
      <w:r w:rsidR="0009602C" w:rsidRPr="000654AB">
        <w:rPr>
          <w:lang w:val="fr-FR"/>
        </w:rPr>
        <w:t>règle</w:t>
      </w:r>
      <w:r w:rsidR="00A15053" w:rsidRPr="000654AB">
        <w:rPr>
          <w:lang w:val="fr-FR"/>
        </w:rPr>
        <w:t>ment d</w:t>
      </w:r>
      <w:r w:rsidR="00677262" w:rsidRPr="000654AB">
        <w:rPr>
          <w:lang w:val="fr-FR"/>
        </w:rPr>
        <w:t>’</w:t>
      </w:r>
      <w:r w:rsidR="00A15053" w:rsidRPr="000654AB">
        <w:rPr>
          <w:lang w:val="fr-FR"/>
        </w:rPr>
        <w:t>exécution</w:t>
      </w:r>
      <w:r w:rsidR="0038182C" w:rsidRPr="000654AB">
        <w:rPr>
          <w:lang w:val="fr-FR"/>
        </w:rPr>
        <w:t xml:space="preserve"> du PCT</w:t>
      </w:r>
      <w:r w:rsidR="00A15053" w:rsidRPr="000654AB">
        <w:rPr>
          <w:lang w:val="fr-FR"/>
        </w:rPr>
        <w:t>)</w:t>
      </w:r>
      <w:r w:rsidR="00421BF6" w:rsidRPr="000654AB">
        <w:rPr>
          <w:lang w:val="fr-FR"/>
        </w:rPr>
        <w:t>.</w:t>
      </w:r>
    </w:p>
    <w:p w14:paraId="6E289C13" w14:textId="5572BD9B" w:rsidR="00DD3565" w:rsidRPr="000654AB" w:rsidRDefault="00A66256" w:rsidP="000654AB">
      <w:pPr>
        <w:pStyle w:val="Heading2"/>
        <w:rPr>
          <w:lang w:val="fr-FR"/>
        </w:rPr>
      </w:pPr>
      <w:r w:rsidRPr="000654AB">
        <w:rPr>
          <w:lang w:val="fr-FR"/>
        </w:rPr>
        <w:t>Qualifications et compétences des examinateurs</w:t>
      </w:r>
    </w:p>
    <w:p w14:paraId="26F866D6" w14:textId="77777777" w:rsidR="00DD3565" w:rsidRDefault="005A16DD" w:rsidP="000654AB">
      <w:pPr>
        <w:pStyle w:val="Heading3"/>
        <w:rPr>
          <w:lang w:val="fr-FR"/>
        </w:rPr>
      </w:pPr>
      <w:r w:rsidRPr="000654AB">
        <w:rPr>
          <w:lang w:val="fr-FR"/>
        </w:rPr>
        <w:t>Caractéristiques générales des examinateurs</w:t>
      </w:r>
    </w:p>
    <w:p w14:paraId="5C51A106" w14:textId="77777777" w:rsidR="006D43C8" w:rsidRPr="006D43C8" w:rsidRDefault="006D43C8" w:rsidP="006D43C8">
      <w:pPr>
        <w:rPr>
          <w:lang w:val="fr-FR"/>
        </w:rPr>
      </w:pPr>
    </w:p>
    <w:p w14:paraId="228DE2CE" w14:textId="02F3D832" w:rsidR="00DD3565" w:rsidRPr="000654AB" w:rsidRDefault="0013666B" w:rsidP="000654AB">
      <w:pPr>
        <w:pStyle w:val="ONUMFS"/>
        <w:rPr>
          <w:lang w:val="fr-FR"/>
        </w:rPr>
      </w:pPr>
      <w:r w:rsidRPr="000654AB">
        <w:rPr>
          <w:lang w:val="fr-FR"/>
        </w:rPr>
        <w:t>Le nombre total d</w:t>
      </w:r>
      <w:r w:rsidR="00677262" w:rsidRPr="000654AB">
        <w:rPr>
          <w:lang w:val="fr-FR"/>
        </w:rPr>
        <w:t>’</w:t>
      </w:r>
      <w:r w:rsidRPr="000654AB">
        <w:rPr>
          <w:lang w:val="fr-FR"/>
        </w:rPr>
        <w:t>examinateurs qui travaillent à plein temps et procèdent à l</w:t>
      </w:r>
      <w:r w:rsidR="00677262" w:rsidRPr="000654AB">
        <w:rPr>
          <w:lang w:val="fr-FR"/>
        </w:rPr>
        <w:t>’</w:t>
      </w:r>
      <w:r w:rsidRPr="000654AB">
        <w:rPr>
          <w:lang w:val="fr-FR"/>
        </w:rPr>
        <w:t>examen de demandes de brevet d</w:t>
      </w:r>
      <w:r w:rsidR="00677262" w:rsidRPr="000654AB">
        <w:rPr>
          <w:lang w:val="fr-FR"/>
        </w:rPr>
        <w:t>’</w:t>
      </w:r>
      <w:r w:rsidRPr="000654AB">
        <w:rPr>
          <w:lang w:val="fr-FR"/>
        </w:rPr>
        <w:t>invention et à la recherche d</w:t>
      </w:r>
      <w:r w:rsidR="00677262" w:rsidRPr="000654AB">
        <w:rPr>
          <w:lang w:val="fr-FR"/>
        </w:rPr>
        <w:t>’</w:t>
      </w:r>
      <w:r w:rsidR="008F0C40" w:rsidRPr="000654AB">
        <w:rPr>
          <w:lang w:val="fr-FR"/>
        </w:rPr>
        <w:t>information en</w:t>
      </w:r>
      <w:r w:rsidRPr="000654AB">
        <w:rPr>
          <w:lang w:val="fr-FR"/>
        </w:rPr>
        <w:t xml:space="preserve"> matière de brevets à cette fin (</w:t>
      </w:r>
      <w:r w:rsidR="00677262" w:rsidRPr="000654AB">
        <w:rPr>
          <w:lang w:val="fr-FR"/>
        </w:rPr>
        <w:t>y compris</w:t>
      </w:r>
      <w:r w:rsidRPr="000654AB">
        <w:rPr>
          <w:lang w:val="fr-FR"/>
        </w:rPr>
        <w:t xml:space="preserve"> l</w:t>
      </w:r>
      <w:r w:rsidR="00677262" w:rsidRPr="000654AB">
        <w:rPr>
          <w:lang w:val="fr-FR"/>
        </w:rPr>
        <w:t>’</w:t>
      </w:r>
      <w:r w:rsidRPr="000654AB">
        <w:rPr>
          <w:lang w:val="fr-FR"/>
        </w:rPr>
        <w:t>examen des demandes selon le PCT) est de 127.</w:t>
      </w:r>
      <w:r w:rsidR="00421BF6" w:rsidRPr="000654AB">
        <w:rPr>
          <w:lang w:val="fr-FR"/>
        </w:rPr>
        <w:t xml:space="preserve">  </w:t>
      </w:r>
      <w:r w:rsidRPr="000654AB">
        <w:rPr>
          <w:lang w:val="fr-FR"/>
        </w:rPr>
        <w:t>Tous les examinateurs de brevet</w:t>
      </w:r>
      <w:r w:rsidR="00710627" w:rsidRPr="000654AB">
        <w:rPr>
          <w:lang w:val="fr-FR"/>
        </w:rPr>
        <w:t>s</w:t>
      </w:r>
      <w:r w:rsidRPr="000654AB">
        <w:rPr>
          <w:lang w:val="fr-FR"/>
        </w:rPr>
        <w:t xml:space="preserve"> ont un diplôme de spécialiste ou de maîtrise en technologie ou sciences naturelles;  six d</w:t>
      </w:r>
      <w:r w:rsidR="00677262" w:rsidRPr="000654AB">
        <w:rPr>
          <w:lang w:val="fr-FR"/>
        </w:rPr>
        <w:t>’</w:t>
      </w:r>
      <w:r w:rsidRPr="000654AB">
        <w:rPr>
          <w:lang w:val="fr-FR"/>
        </w:rPr>
        <w:t>entre eux ont également un doctorat.</w:t>
      </w:r>
    </w:p>
    <w:p w14:paraId="32D4CC35" w14:textId="72995423" w:rsidR="0038182C" w:rsidRPr="000654AB" w:rsidRDefault="0013666B" w:rsidP="000654AB">
      <w:pPr>
        <w:pStyle w:val="ONUMFS"/>
        <w:rPr>
          <w:lang w:val="fr-FR"/>
        </w:rPr>
      </w:pPr>
      <w:r w:rsidRPr="000654AB">
        <w:rPr>
          <w:lang w:val="fr-FR"/>
        </w:rPr>
        <w:lastRenderedPageBreak/>
        <w:t>Tous les examinateurs ont un deuxième diplôme universitaire dans le domaine de la propriété intellectuelle et le niveau de compétence d</w:t>
      </w:r>
      <w:r w:rsidR="00677262" w:rsidRPr="000654AB">
        <w:rPr>
          <w:lang w:val="fr-FR"/>
        </w:rPr>
        <w:t>’</w:t>
      </w:r>
      <w:r w:rsidRPr="000654AB">
        <w:rPr>
          <w:lang w:val="fr-FR"/>
        </w:rPr>
        <w:t>un spécialiste de la propriété intellectuelle.</w:t>
      </w:r>
    </w:p>
    <w:p w14:paraId="3B8242A8" w14:textId="734558DE" w:rsidR="0038182C" w:rsidRPr="000654AB" w:rsidRDefault="0013666B" w:rsidP="000654AB">
      <w:pPr>
        <w:pStyle w:val="ONUMFS"/>
        <w:rPr>
          <w:lang w:val="fr-FR"/>
        </w:rPr>
      </w:pPr>
      <w:r w:rsidRPr="000654AB">
        <w:rPr>
          <w:lang w:val="fr-FR"/>
        </w:rPr>
        <w:t>Tous les examinateurs ont une très bonne connaissance de l</w:t>
      </w:r>
      <w:r w:rsidR="00677262" w:rsidRPr="000654AB">
        <w:rPr>
          <w:lang w:val="fr-FR"/>
        </w:rPr>
        <w:t>’</w:t>
      </w:r>
      <w:r w:rsidRPr="000654AB">
        <w:rPr>
          <w:lang w:val="fr-FR"/>
        </w:rPr>
        <w:t>ukrainien, du russe et de l</w:t>
      </w:r>
      <w:r w:rsidR="00677262" w:rsidRPr="000654AB">
        <w:rPr>
          <w:lang w:val="fr-FR"/>
        </w:rPr>
        <w:t>’</w:t>
      </w:r>
      <w:r w:rsidRPr="000654AB">
        <w:rPr>
          <w:lang w:val="fr-FR"/>
        </w:rPr>
        <w:t xml:space="preserve">anglais;  </w:t>
      </w:r>
      <w:r w:rsidR="002B3DCE" w:rsidRPr="000654AB">
        <w:rPr>
          <w:lang w:val="fr-FR"/>
        </w:rPr>
        <w:t>certa</w:t>
      </w:r>
      <w:r w:rsidR="005A16DD" w:rsidRPr="000654AB">
        <w:rPr>
          <w:lang w:val="fr-FR"/>
        </w:rPr>
        <w:t>in</w:t>
      </w:r>
      <w:r w:rsidR="002B3DCE" w:rsidRPr="000654AB">
        <w:rPr>
          <w:lang w:val="fr-FR"/>
        </w:rPr>
        <w:t>s</w:t>
      </w:r>
      <w:r w:rsidRPr="000654AB">
        <w:rPr>
          <w:lang w:val="fr-FR"/>
        </w:rPr>
        <w:t xml:space="preserve"> ont également une connaissance suffisante de l</w:t>
      </w:r>
      <w:r w:rsidR="00677262" w:rsidRPr="000654AB">
        <w:rPr>
          <w:lang w:val="fr-FR"/>
        </w:rPr>
        <w:t>’</w:t>
      </w:r>
      <w:r w:rsidRPr="000654AB">
        <w:rPr>
          <w:lang w:val="fr-FR"/>
        </w:rPr>
        <w:t>allemand, du français, de l</w:t>
      </w:r>
      <w:r w:rsidR="00677262" w:rsidRPr="000654AB">
        <w:rPr>
          <w:lang w:val="fr-FR"/>
        </w:rPr>
        <w:t>’</w:t>
      </w:r>
      <w:r w:rsidRPr="000654AB">
        <w:rPr>
          <w:lang w:val="fr-FR"/>
        </w:rPr>
        <w:t>espagnol, du polonais et du japonais.</w:t>
      </w:r>
    </w:p>
    <w:p w14:paraId="351F45DF" w14:textId="1816025E" w:rsidR="00F350FB" w:rsidRPr="000654AB" w:rsidRDefault="00F350FB" w:rsidP="000654AB">
      <w:pPr>
        <w:pStyle w:val="ONUMFS"/>
        <w:rPr>
          <w:lang w:val="fr-FR"/>
        </w:rPr>
      </w:pPr>
      <w:r w:rsidRPr="000654AB">
        <w:rPr>
          <w:lang w:val="fr-FR"/>
        </w:rPr>
        <w:t>Le Départeme</w:t>
      </w:r>
      <w:r w:rsidR="005B49CF" w:rsidRPr="000654AB">
        <w:rPr>
          <w:lang w:val="fr-FR"/>
        </w:rPr>
        <w:t>nt d</w:t>
      </w:r>
      <w:r w:rsidR="00677262" w:rsidRPr="000654AB">
        <w:rPr>
          <w:lang w:val="fr-FR"/>
        </w:rPr>
        <w:t>’</w:t>
      </w:r>
      <w:r w:rsidR="005B49CF" w:rsidRPr="000654AB">
        <w:rPr>
          <w:lang w:val="fr-FR"/>
        </w:rPr>
        <w:t xml:space="preserve">examen des demandes </w:t>
      </w:r>
      <w:r w:rsidR="002F58E0" w:rsidRPr="000654AB">
        <w:rPr>
          <w:lang w:val="fr-FR"/>
        </w:rPr>
        <w:t>portant sur d</w:t>
      </w:r>
      <w:r w:rsidR="009C6CA9" w:rsidRPr="000654AB">
        <w:rPr>
          <w:lang w:val="fr-FR"/>
        </w:rPr>
        <w:t xml:space="preserve">es </w:t>
      </w:r>
      <w:r w:rsidRPr="000654AB">
        <w:rPr>
          <w:lang w:val="fr-FR"/>
        </w:rPr>
        <w:t>inventions</w:t>
      </w:r>
      <w:r w:rsidR="00F36AA8" w:rsidRPr="000654AB">
        <w:rPr>
          <w:lang w:val="fr-FR"/>
        </w:rPr>
        <w:t xml:space="preserve">, </w:t>
      </w:r>
      <w:r w:rsidR="002F58E0" w:rsidRPr="000654AB">
        <w:rPr>
          <w:lang w:val="fr-FR"/>
        </w:rPr>
        <w:t>des</w:t>
      </w:r>
      <w:r w:rsidR="00F36AA8" w:rsidRPr="000654AB">
        <w:rPr>
          <w:lang w:val="fr-FR"/>
        </w:rPr>
        <w:t xml:space="preserve"> modèles d</w:t>
      </w:r>
      <w:r w:rsidR="00677262" w:rsidRPr="000654AB">
        <w:rPr>
          <w:lang w:val="fr-FR"/>
        </w:rPr>
        <w:t>’</w:t>
      </w:r>
      <w:r w:rsidR="00F36AA8" w:rsidRPr="000654AB">
        <w:rPr>
          <w:lang w:val="fr-FR"/>
        </w:rPr>
        <w:t xml:space="preserve">utilité et </w:t>
      </w:r>
      <w:r w:rsidR="002F58E0" w:rsidRPr="000654AB">
        <w:rPr>
          <w:lang w:val="fr-FR"/>
        </w:rPr>
        <w:t>des</w:t>
      </w:r>
      <w:r w:rsidR="00D1784C" w:rsidRPr="000654AB">
        <w:rPr>
          <w:lang w:val="fr-FR"/>
        </w:rPr>
        <w:t xml:space="preserve"> topographie</w:t>
      </w:r>
      <w:r w:rsidR="00B119DC" w:rsidRPr="000654AB">
        <w:rPr>
          <w:lang w:val="fr-FR"/>
        </w:rPr>
        <w:t>s de circuits intégrés comprend</w:t>
      </w:r>
      <w:r w:rsidR="00D1784C" w:rsidRPr="000654AB">
        <w:rPr>
          <w:lang w:val="fr-FR"/>
        </w:rPr>
        <w:t xml:space="preserve"> les divisions suivantes</w:t>
      </w:r>
      <w:r w:rsidR="00677262" w:rsidRPr="000654AB">
        <w:rPr>
          <w:lang w:val="fr-FR"/>
        </w:rPr>
        <w:t> :</w:t>
      </w:r>
      <w:r w:rsidR="00F36AA8" w:rsidRPr="000654AB">
        <w:rPr>
          <w:lang w:val="fr-FR"/>
        </w:rPr>
        <w:t xml:space="preserve"> chimie et pharmacie, technologies physiques et chimiques, technologies chimiques et biologiques, technologies physiques et techniques</w:t>
      </w:r>
      <w:r w:rsidR="00D1784C" w:rsidRPr="000654AB">
        <w:rPr>
          <w:lang w:val="fr-FR"/>
        </w:rPr>
        <w:t xml:space="preserve"> ainsi que les sub</w:t>
      </w:r>
      <w:r w:rsidR="002F58E0" w:rsidRPr="000654AB">
        <w:rPr>
          <w:lang w:val="fr-FR"/>
        </w:rPr>
        <w:t>d</w:t>
      </w:r>
      <w:r w:rsidR="00D1784C" w:rsidRPr="000654AB">
        <w:rPr>
          <w:lang w:val="fr-FR"/>
        </w:rPr>
        <w:t>ivisions suivantes</w:t>
      </w:r>
      <w:r w:rsidR="00677262" w:rsidRPr="000654AB">
        <w:rPr>
          <w:lang w:val="fr-FR"/>
        </w:rPr>
        <w:t> :</w:t>
      </w:r>
      <w:r w:rsidR="00D1784C" w:rsidRPr="000654AB">
        <w:rPr>
          <w:lang w:val="fr-FR"/>
        </w:rPr>
        <w:t xml:space="preserve"> </w:t>
      </w:r>
      <w:r w:rsidR="005336AD" w:rsidRPr="000654AB">
        <w:rPr>
          <w:lang w:val="fr-FR"/>
        </w:rPr>
        <w:t>détermination</w:t>
      </w:r>
      <w:r w:rsidR="00D1784C" w:rsidRPr="000654AB">
        <w:rPr>
          <w:lang w:val="fr-FR"/>
        </w:rPr>
        <w:t xml:space="preserve"> de la date de dépôt</w:t>
      </w:r>
      <w:r w:rsidR="005336AD" w:rsidRPr="000654AB">
        <w:rPr>
          <w:lang w:val="fr-FR"/>
        </w:rPr>
        <w:t>, examen formel, demandes internationales</w:t>
      </w:r>
      <w:r w:rsidR="00F36AA8" w:rsidRPr="000654AB">
        <w:rPr>
          <w:lang w:val="fr-FR"/>
        </w:rPr>
        <w:t xml:space="preserve">, </w:t>
      </w:r>
      <w:r w:rsidR="002F58E0" w:rsidRPr="000654AB">
        <w:rPr>
          <w:lang w:val="fr-FR"/>
        </w:rPr>
        <w:t>gestion</w:t>
      </w:r>
      <w:r w:rsidR="00F36AA8" w:rsidRPr="000654AB">
        <w:rPr>
          <w:lang w:val="fr-FR"/>
        </w:rPr>
        <w:t xml:space="preserve"> de la documentation et assurance qualité et améliora</w:t>
      </w:r>
      <w:r w:rsidR="005336AD" w:rsidRPr="000654AB">
        <w:rPr>
          <w:lang w:val="fr-FR"/>
        </w:rPr>
        <w:t>tion de l</w:t>
      </w:r>
      <w:r w:rsidR="00677262" w:rsidRPr="000654AB">
        <w:rPr>
          <w:lang w:val="fr-FR"/>
        </w:rPr>
        <w:t>’</w:t>
      </w:r>
      <w:r w:rsidR="005336AD" w:rsidRPr="000654AB">
        <w:rPr>
          <w:lang w:val="fr-FR"/>
        </w:rPr>
        <w:t xml:space="preserve">examen des demandes </w:t>
      </w:r>
      <w:r w:rsidR="002F58E0" w:rsidRPr="000654AB">
        <w:rPr>
          <w:lang w:val="fr-FR"/>
        </w:rPr>
        <w:t>portant sur</w:t>
      </w:r>
      <w:r w:rsidR="005336AD" w:rsidRPr="000654AB">
        <w:rPr>
          <w:lang w:val="fr-FR"/>
        </w:rPr>
        <w:t xml:space="preserve"> des </w:t>
      </w:r>
      <w:r w:rsidR="00F36AA8" w:rsidRPr="000654AB">
        <w:rPr>
          <w:lang w:val="fr-FR"/>
        </w:rPr>
        <w:t>invention</w:t>
      </w:r>
      <w:r w:rsidR="005336AD" w:rsidRPr="000654AB">
        <w:rPr>
          <w:lang w:val="fr-FR"/>
        </w:rPr>
        <w:t>s</w:t>
      </w:r>
      <w:r w:rsidR="00F36AA8" w:rsidRPr="000654AB">
        <w:rPr>
          <w:lang w:val="fr-FR"/>
        </w:rPr>
        <w:t>,</w:t>
      </w:r>
      <w:r w:rsidR="005336AD" w:rsidRPr="000654AB">
        <w:rPr>
          <w:lang w:val="fr-FR"/>
        </w:rPr>
        <w:t xml:space="preserve"> des</w:t>
      </w:r>
      <w:r w:rsidR="00F36AA8" w:rsidRPr="000654AB">
        <w:rPr>
          <w:lang w:val="fr-FR"/>
        </w:rPr>
        <w:t xml:space="preserve"> modèles d</w:t>
      </w:r>
      <w:r w:rsidR="00677262" w:rsidRPr="000654AB">
        <w:rPr>
          <w:lang w:val="fr-FR"/>
        </w:rPr>
        <w:t>’</w:t>
      </w:r>
      <w:r w:rsidR="00F36AA8" w:rsidRPr="000654AB">
        <w:rPr>
          <w:lang w:val="fr-FR"/>
        </w:rPr>
        <w:t xml:space="preserve">utilité et </w:t>
      </w:r>
      <w:r w:rsidR="005336AD" w:rsidRPr="000654AB">
        <w:rPr>
          <w:lang w:val="fr-FR"/>
        </w:rPr>
        <w:t xml:space="preserve">des </w:t>
      </w:r>
      <w:r w:rsidR="00F36AA8" w:rsidRPr="000654AB">
        <w:rPr>
          <w:lang w:val="fr-FR"/>
        </w:rPr>
        <w:t>circuits intégrés.</w:t>
      </w:r>
    </w:p>
    <w:p w14:paraId="1CEBFC64" w14:textId="1389FB63" w:rsidR="00DD3565" w:rsidRPr="000654AB" w:rsidRDefault="0061656D" w:rsidP="000654AB">
      <w:pPr>
        <w:pStyle w:val="ONUMFS"/>
        <w:rPr>
          <w:lang w:val="fr-FR"/>
        </w:rPr>
      </w:pPr>
      <w:r w:rsidRPr="000654AB">
        <w:rPr>
          <w:lang w:val="fr-FR"/>
        </w:rPr>
        <w:t>Les procédures de recherche et d</w:t>
      </w:r>
      <w:r w:rsidR="00677262" w:rsidRPr="000654AB">
        <w:rPr>
          <w:lang w:val="fr-FR"/>
        </w:rPr>
        <w:t>’</w:t>
      </w:r>
      <w:r w:rsidRPr="000654AB">
        <w:rPr>
          <w:lang w:val="fr-FR"/>
        </w:rPr>
        <w:t>examen sont régies par la législation et la réglementation de l</w:t>
      </w:r>
      <w:r w:rsidR="00677262" w:rsidRPr="000654AB">
        <w:rPr>
          <w:lang w:val="fr-FR"/>
        </w:rPr>
        <w:t>’</w:t>
      </w:r>
      <w:r w:rsidRPr="000654AB">
        <w:rPr>
          <w:lang w:val="fr-FR"/>
        </w:rPr>
        <w:t>Ukraine, les normes pertinentes de l</w:t>
      </w:r>
      <w:r w:rsidR="00677262" w:rsidRPr="000654AB">
        <w:rPr>
          <w:lang w:val="fr-FR"/>
        </w:rPr>
        <w:t>’</w:t>
      </w:r>
      <w:r w:rsidRPr="000654AB">
        <w:rPr>
          <w:lang w:val="fr-FR"/>
        </w:rPr>
        <w:t>OMPI et les Directives concernant la recherche internationale et l</w:t>
      </w:r>
      <w:r w:rsidR="00677262" w:rsidRPr="000654AB">
        <w:rPr>
          <w:lang w:val="fr-FR"/>
        </w:rPr>
        <w:t>’</w:t>
      </w:r>
      <w:r w:rsidRPr="000654AB">
        <w:rPr>
          <w:lang w:val="fr-FR"/>
        </w:rPr>
        <w:t>examen préliminaire international selon le PCT.</w:t>
      </w:r>
    </w:p>
    <w:p w14:paraId="243E48D8" w14:textId="77777777" w:rsidR="00DD3565" w:rsidRDefault="005A16DD" w:rsidP="000654AB">
      <w:pPr>
        <w:pStyle w:val="Heading3"/>
        <w:rPr>
          <w:lang w:val="fr-FR"/>
        </w:rPr>
      </w:pPr>
      <w:r w:rsidRPr="000654AB">
        <w:rPr>
          <w:lang w:val="fr-FR"/>
        </w:rPr>
        <w:t>Connaissances linguistiques</w:t>
      </w:r>
    </w:p>
    <w:p w14:paraId="429B4A0E" w14:textId="77777777" w:rsidR="006D43C8" w:rsidRPr="006D43C8" w:rsidRDefault="006D43C8" w:rsidP="006D43C8">
      <w:pPr>
        <w:rPr>
          <w:lang w:val="fr-FR"/>
        </w:rPr>
      </w:pPr>
    </w:p>
    <w:p w14:paraId="047D4902" w14:textId="0C585416" w:rsidR="00DD3565" w:rsidRPr="000654AB" w:rsidRDefault="0061656D" w:rsidP="000654AB">
      <w:pPr>
        <w:pStyle w:val="ONUMFS"/>
        <w:rPr>
          <w:lang w:val="fr-FR"/>
        </w:rPr>
      </w:pPr>
      <w:r w:rsidRPr="000654AB">
        <w:rPr>
          <w:lang w:val="fr-FR"/>
        </w:rPr>
        <w:t>Tous les examinateurs ont une très bonne connaissance de l</w:t>
      </w:r>
      <w:r w:rsidR="00677262" w:rsidRPr="000654AB">
        <w:rPr>
          <w:lang w:val="fr-FR"/>
        </w:rPr>
        <w:t>’</w:t>
      </w:r>
      <w:r w:rsidRPr="000654AB">
        <w:rPr>
          <w:lang w:val="fr-FR"/>
        </w:rPr>
        <w:t>ukrainien, du russe et de l</w:t>
      </w:r>
      <w:r w:rsidR="00677262" w:rsidRPr="000654AB">
        <w:rPr>
          <w:lang w:val="fr-FR"/>
        </w:rPr>
        <w:t>’</w:t>
      </w:r>
      <w:r w:rsidRPr="000654AB">
        <w:rPr>
          <w:lang w:val="fr-FR"/>
        </w:rPr>
        <w:t>anglais;  certains d</w:t>
      </w:r>
      <w:r w:rsidR="00677262" w:rsidRPr="000654AB">
        <w:rPr>
          <w:lang w:val="fr-FR"/>
        </w:rPr>
        <w:t>’</w:t>
      </w:r>
      <w:r w:rsidRPr="000654AB">
        <w:rPr>
          <w:lang w:val="fr-FR"/>
        </w:rPr>
        <w:t>entre eux ont également une connaissance de l</w:t>
      </w:r>
      <w:r w:rsidR="00677262" w:rsidRPr="000654AB">
        <w:rPr>
          <w:lang w:val="fr-FR"/>
        </w:rPr>
        <w:t>’</w:t>
      </w:r>
      <w:r w:rsidRPr="000654AB">
        <w:rPr>
          <w:lang w:val="fr-FR"/>
        </w:rPr>
        <w:t>allemand, du français, de l</w:t>
      </w:r>
      <w:r w:rsidR="00677262" w:rsidRPr="000654AB">
        <w:rPr>
          <w:lang w:val="fr-FR"/>
        </w:rPr>
        <w:t>’</w:t>
      </w:r>
      <w:r w:rsidRPr="000654AB">
        <w:rPr>
          <w:lang w:val="fr-FR"/>
        </w:rPr>
        <w:t>espagnol, du polonais et du japona</w:t>
      </w:r>
      <w:r w:rsidR="000654AB" w:rsidRPr="000654AB">
        <w:rPr>
          <w:lang w:val="fr-FR"/>
        </w:rPr>
        <w:t>is.  La</w:t>
      </w:r>
      <w:r w:rsidRPr="000654AB">
        <w:rPr>
          <w:lang w:val="fr-FR"/>
        </w:rPr>
        <w:t xml:space="preserve"> plupart des examinateurs peuvent utiliser deux langues étrangères dans leur travail.</w:t>
      </w:r>
    </w:p>
    <w:p w14:paraId="55669097" w14:textId="77777777" w:rsidR="00DD3565" w:rsidRDefault="005A16DD" w:rsidP="000654AB">
      <w:pPr>
        <w:pStyle w:val="Heading3"/>
        <w:rPr>
          <w:lang w:val="fr-FR"/>
        </w:rPr>
      </w:pPr>
      <w:r w:rsidRPr="000654AB">
        <w:rPr>
          <w:lang w:val="fr-FR"/>
        </w:rPr>
        <w:t>Recrutement du personnel</w:t>
      </w:r>
    </w:p>
    <w:p w14:paraId="5A74E3FC" w14:textId="77777777" w:rsidR="006D43C8" w:rsidRPr="006D43C8" w:rsidRDefault="006D43C8" w:rsidP="006D43C8">
      <w:pPr>
        <w:rPr>
          <w:lang w:val="fr-FR"/>
        </w:rPr>
      </w:pPr>
    </w:p>
    <w:p w14:paraId="3C80D81A" w14:textId="12FA11AF" w:rsidR="0038182C" w:rsidRPr="000654AB" w:rsidRDefault="00EE0AE2" w:rsidP="000654AB">
      <w:pPr>
        <w:pStyle w:val="ONUMFS"/>
        <w:rPr>
          <w:lang w:val="fr-FR"/>
        </w:rPr>
      </w:pPr>
      <w:r w:rsidRPr="000654AB">
        <w:rPr>
          <w:lang w:val="fr-FR"/>
        </w:rPr>
        <w:t>Tous les examinateurs sont des examinateurs compétents dans divers domaines des sciences naturelles et techniqu</w:t>
      </w:r>
      <w:r w:rsidR="000654AB" w:rsidRPr="000654AB">
        <w:rPr>
          <w:lang w:val="fr-FR"/>
        </w:rPr>
        <w:t>es.  Il</w:t>
      </w:r>
      <w:r w:rsidRPr="000654AB">
        <w:rPr>
          <w:lang w:val="fr-FR"/>
        </w:rPr>
        <w:t>s sont tous diplômés d</w:t>
      </w:r>
      <w:r w:rsidR="00677262" w:rsidRPr="000654AB">
        <w:rPr>
          <w:lang w:val="fr-FR"/>
        </w:rPr>
        <w:t>’</w:t>
      </w:r>
      <w:r w:rsidRPr="000654AB">
        <w:rPr>
          <w:lang w:val="fr-FR"/>
        </w:rPr>
        <w:t>universités ukrainiennes de réputation mondiale comme l</w:t>
      </w:r>
      <w:r w:rsidR="00677262" w:rsidRPr="000654AB">
        <w:rPr>
          <w:lang w:val="fr-FR"/>
        </w:rPr>
        <w:t>’</w:t>
      </w:r>
      <w:r w:rsidRPr="000654AB">
        <w:rPr>
          <w:lang w:val="fr-FR"/>
        </w:rPr>
        <w:t xml:space="preserve">Université nationale Taras </w:t>
      </w:r>
      <w:proofErr w:type="spellStart"/>
      <w:r w:rsidRPr="000654AB">
        <w:rPr>
          <w:lang w:val="fr-FR"/>
        </w:rPr>
        <w:t>Shevchenko</w:t>
      </w:r>
      <w:proofErr w:type="spellEnd"/>
      <w:r w:rsidRPr="000654AB">
        <w:rPr>
          <w:lang w:val="fr-FR"/>
        </w:rPr>
        <w:t xml:space="preserve"> ou l</w:t>
      </w:r>
      <w:r w:rsidR="00677262" w:rsidRPr="000654AB">
        <w:rPr>
          <w:lang w:val="fr-FR"/>
        </w:rPr>
        <w:t>’</w:t>
      </w:r>
      <w:r w:rsidRPr="000654AB">
        <w:rPr>
          <w:lang w:val="fr-FR"/>
        </w:rPr>
        <w:t>Université technique nationale d</w:t>
      </w:r>
      <w:r w:rsidR="00677262" w:rsidRPr="000654AB">
        <w:rPr>
          <w:lang w:val="fr-FR"/>
        </w:rPr>
        <w:t>’</w:t>
      </w:r>
      <w:r w:rsidRPr="000654AB">
        <w:rPr>
          <w:lang w:val="fr-FR"/>
        </w:rPr>
        <w:t xml:space="preserve">Ukraine (Institut polytechnique de </w:t>
      </w:r>
      <w:proofErr w:type="spellStart"/>
      <w:r w:rsidRPr="000654AB">
        <w:rPr>
          <w:lang w:val="fr-FR"/>
        </w:rPr>
        <w:t>Ky</w:t>
      </w:r>
      <w:r w:rsidR="000654AB" w:rsidRPr="000654AB">
        <w:rPr>
          <w:lang w:val="fr-FR"/>
        </w:rPr>
        <w:t>iv</w:t>
      </w:r>
      <w:proofErr w:type="spellEnd"/>
      <w:r w:rsidR="000654AB" w:rsidRPr="000654AB">
        <w:rPr>
          <w:lang w:val="fr-FR"/>
        </w:rPr>
        <w:t>).  Un</w:t>
      </w:r>
      <w:r w:rsidRPr="000654AB">
        <w:rPr>
          <w:lang w:val="fr-FR"/>
        </w:rPr>
        <w:t xml:space="preserve"> grand nombre d</w:t>
      </w:r>
      <w:r w:rsidR="00677262" w:rsidRPr="000654AB">
        <w:rPr>
          <w:lang w:val="fr-FR"/>
        </w:rPr>
        <w:t>’</w:t>
      </w:r>
      <w:r w:rsidRPr="000654AB">
        <w:rPr>
          <w:lang w:val="fr-FR"/>
        </w:rPr>
        <w:t>entre eux travaillent depuis longtemps dans des institutions de l</w:t>
      </w:r>
      <w:r w:rsidR="00677262" w:rsidRPr="000654AB">
        <w:rPr>
          <w:lang w:val="fr-FR"/>
        </w:rPr>
        <w:t>’</w:t>
      </w:r>
      <w:r w:rsidRPr="000654AB">
        <w:rPr>
          <w:lang w:val="fr-FR"/>
        </w:rPr>
        <w:t>Académie des sciences de l</w:t>
      </w:r>
      <w:r w:rsidR="00677262" w:rsidRPr="000654AB">
        <w:rPr>
          <w:lang w:val="fr-FR"/>
        </w:rPr>
        <w:t>’</w:t>
      </w:r>
      <w:r w:rsidRPr="000654AB">
        <w:rPr>
          <w:lang w:val="fr-FR"/>
        </w:rPr>
        <w:t>Ukraine, des établissements d</w:t>
      </w:r>
      <w:r w:rsidR="00677262" w:rsidRPr="000654AB">
        <w:rPr>
          <w:lang w:val="fr-FR"/>
        </w:rPr>
        <w:t>’</w:t>
      </w:r>
      <w:r w:rsidRPr="000654AB">
        <w:rPr>
          <w:lang w:val="fr-FR"/>
        </w:rPr>
        <w:t>enseignement supérieur de l</w:t>
      </w:r>
      <w:r w:rsidR="00677262" w:rsidRPr="000654AB">
        <w:rPr>
          <w:lang w:val="fr-FR"/>
        </w:rPr>
        <w:t>’</w:t>
      </w:r>
      <w:r w:rsidRPr="000654AB">
        <w:rPr>
          <w:lang w:val="fr-FR"/>
        </w:rPr>
        <w:t>Ukraine et divers domaines industriels cl</w:t>
      </w:r>
      <w:r w:rsidR="000654AB" w:rsidRPr="000654AB">
        <w:rPr>
          <w:lang w:val="fr-FR"/>
        </w:rPr>
        <w:t>és.  Ce</w:t>
      </w:r>
      <w:r w:rsidRPr="000654AB">
        <w:rPr>
          <w:lang w:val="fr-FR"/>
        </w:rPr>
        <w:t>rtains ont un doctorat qui leur permet d</w:t>
      </w:r>
      <w:r w:rsidR="00677262" w:rsidRPr="000654AB">
        <w:rPr>
          <w:lang w:val="fr-FR"/>
        </w:rPr>
        <w:t>’</w:t>
      </w:r>
      <w:r w:rsidRPr="000654AB">
        <w:rPr>
          <w:lang w:val="fr-FR"/>
        </w:rPr>
        <w:t>effectuer des travaux d</w:t>
      </w:r>
      <w:r w:rsidR="00677262" w:rsidRPr="000654AB">
        <w:rPr>
          <w:lang w:val="fr-FR"/>
        </w:rPr>
        <w:t>’</w:t>
      </w:r>
      <w:r w:rsidRPr="000654AB">
        <w:rPr>
          <w:lang w:val="fr-FR"/>
        </w:rPr>
        <w:t>examen et de recherche d</w:t>
      </w:r>
      <w:r w:rsidR="00677262" w:rsidRPr="000654AB">
        <w:rPr>
          <w:lang w:val="fr-FR"/>
        </w:rPr>
        <w:t>’</w:t>
      </w:r>
      <w:r w:rsidRPr="000654AB">
        <w:rPr>
          <w:lang w:val="fr-FR"/>
        </w:rPr>
        <w:t>un très haut niveau et possèdent des connaissances approfondies sur un large éventail de questions spécifiques.</w:t>
      </w:r>
    </w:p>
    <w:p w14:paraId="73456614" w14:textId="3D5E933D" w:rsidR="00DD3565" w:rsidRPr="000654AB" w:rsidRDefault="00EE0AE2" w:rsidP="000654AB">
      <w:pPr>
        <w:pStyle w:val="ONUMFS"/>
        <w:rPr>
          <w:lang w:val="fr-FR"/>
        </w:rPr>
      </w:pPr>
      <w:r w:rsidRPr="000654AB">
        <w:rPr>
          <w:lang w:val="fr-FR"/>
        </w:rPr>
        <w:t xml:space="preserve">Pour assurer dans les meilleurs délais une recherche et un examen de qualité, la formation des examinateurs est dispensée à </w:t>
      </w:r>
      <w:proofErr w:type="spellStart"/>
      <w:r w:rsidRPr="000654AB">
        <w:rPr>
          <w:lang w:val="fr-FR"/>
        </w:rPr>
        <w:t>Ukrpate</w:t>
      </w:r>
      <w:r w:rsidR="000654AB" w:rsidRPr="000654AB">
        <w:rPr>
          <w:lang w:val="fr-FR"/>
        </w:rPr>
        <w:t>nt</w:t>
      </w:r>
      <w:proofErr w:type="spellEnd"/>
      <w:r w:rsidR="000654AB" w:rsidRPr="000654AB">
        <w:rPr>
          <w:lang w:val="fr-FR"/>
        </w:rPr>
        <w:t>.  Po</w:t>
      </w:r>
      <w:r w:rsidRPr="000654AB">
        <w:rPr>
          <w:lang w:val="fr-FR"/>
        </w:rPr>
        <w:t xml:space="preserve">ur être recruté à </w:t>
      </w:r>
      <w:proofErr w:type="spellStart"/>
      <w:r w:rsidRPr="000654AB">
        <w:rPr>
          <w:lang w:val="fr-FR"/>
        </w:rPr>
        <w:t>Ukrpatent</w:t>
      </w:r>
      <w:proofErr w:type="spellEnd"/>
      <w:r w:rsidRPr="000654AB">
        <w:rPr>
          <w:lang w:val="fr-FR"/>
        </w:rPr>
        <w:t>, l</w:t>
      </w:r>
      <w:r w:rsidR="00677262" w:rsidRPr="000654AB">
        <w:rPr>
          <w:lang w:val="fr-FR"/>
        </w:rPr>
        <w:t>’</w:t>
      </w:r>
      <w:r w:rsidRPr="000654AB">
        <w:rPr>
          <w:lang w:val="fr-FR"/>
        </w:rPr>
        <w:t>examinateur doit posséder un diplôme de second cycle en propriété intellectuelle.</w:t>
      </w:r>
    </w:p>
    <w:p w14:paraId="486A1470" w14:textId="77777777" w:rsidR="00DD3565" w:rsidRDefault="005A16DD" w:rsidP="000654AB">
      <w:pPr>
        <w:pStyle w:val="Heading3"/>
        <w:rPr>
          <w:lang w:val="fr-FR"/>
        </w:rPr>
      </w:pPr>
      <w:r w:rsidRPr="000654AB">
        <w:rPr>
          <w:lang w:val="fr-FR"/>
        </w:rPr>
        <w:t>Formation et développement</w:t>
      </w:r>
    </w:p>
    <w:p w14:paraId="515B1FC6" w14:textId="77777777" w:rsidR="006D43C8" w:rsidRPr="006D43C8" w:rsidRDefault="006D43C8" w:rsidP="006D43C8">
      <w:pPr>
        <w:rPr>
          <w:lang w:val="fr-FR"/>
        </w:rPr>
      </w:pPr>
    </w:p>
    <w:p w14:paraId="33CA0CF8" w14:textId="3E6F2517" w:rsidR="0038182C" w:rsidRPr="000654AB" w:rsidRDefault="00EE0AE2" w:rsidP="000654AB">
      <w:pPr>
        <w:pStyle w:val="ONUMFS"/>
        <w:rPr>
          <w:lang w:val="fr-FR"/>
        </w:rPr>
      </w:pPr>
      <w:r w:rsidRPr="000654AB">
        <w:rPr>
          <w:lang w:val="fr-FR"/>
        </w:rPr>
        <w:t>S</w:t>
      </w:r>
      <w:r w:rsidR="00677262" w:rsidRPr="000654AB">
        <w:rPr>
          <w:lang w:val="fr-FR"/>
        </w:rPr>
        <w:t>’</w:t>
      </w:r>
      <w:r w:rsidRPr="000654AB">
        <w:rPr>
          <w:lang w:val="fr-FR"/>
        </w:rPr>
        <w:t>agissant des examinateurs nouvellement recrutés, un formateur issu du groupe d</w:t>
      </w:r>
      <w:r w:rsidR="00677262" w:rsidRPr="000654AB">
        <w:rPr>
          <w:lang w:val="fr-FR"/>
        </w:rPr>
        <w:t>’</w:t>
      </w:r>
      <w:r w:rsidRPr="000654AB">
        <w:rPr>
          <w:lang w:val="fr-FR"/>
        </w:rPr>
        <w:t xml:space="preserve">examinateurs les plus chevronnés et ayant </w:t>
      </w:r>
      <w:r w:rsidR="009F41C1" w:rsidRPr="000654AB">
        <w:rPr>
          <w:lang w:val="fr-FR"/>
        </w:rPr>
        <w:t>droit</w:t>
      </w:r>
      <w:r w:rsidRPr="000654AB">
        <w:rPr>
          <w:lang w:val="fr-FR"/>
        </w:rPr>
        <w:t xml:space="preserve"> signature leur est affec</w:t>
      </w:r>
      <w:r w:rsidR="000654AB" w:rsidRPr="000654AB">
        <w:rPr>
          <w:lang w:val="fr-FR"/>
        </w:rPr>
        <w:t>té.  Ce</w:t>
      </w:r>
      <w:r w:rsidRPr="000654AB">
        <w:rPr>
          <w:lang w:val="fr-FR"/>
        </w:rPr>
        <w:t>s formateurs organisent des cours de formation et vérifient le travail effectué par des examinateurs associés;  ils participent également au programme de formation obligatoire en matière de recherche et d</w:t>
      </w:r>
      <w:r w:rsidR="00677262" w:rsidRPr="000654AB">
        <w:rPr>
          <w:lang w:val="fr-FR"/>
        </w:rPr>
        <w:t>’</w:t>
      </w:r>
      <w:r w:rsidRPr="000654AB">
        <w:rPr>
          <w:lang w:val="fr-FR"/>
        </w:rPr>
        <w:t>examen pour les examinateurs associés;  ce programme comprend des cours de formation au niveau des divisions et des départements, la participation au cours DL</w:t>
      </w:r>
      <w:r w:rsidR="00677262" w:rsidRPr="000654AB">
        <w:rPr>
          <w:lang w:val="fr-FR"/>
        </w:rPr>
        <w:t>-</w:t>
      </w:r>
      <w:r w:rsidRPr="000654AB">
        <w:rPr>
          <w:lang w:val="fr-FR"/>
        </w:rPr>
        <w:t>101 de l</w:t>
      </w:r>
      <w:r w:rsidR="00677262" w:rsidRPr="000654AB">
        <w:rPr>
          <w:lang w:val="fr-FR"/>
        </w:rPr>
        <w:t>’</w:t>
      </w:r>
      <w:r w:rsidRPr="000654AB">
        <w:rPr>
          <w:lang w:val="fr-FR"/>
        </w:rPr>
        <w:t>OMPI ainsi que l</w:t>
      </w:r>
      <w:r w:rsidR="00677262" w:rsidRPr="000654AB">
        <w:rPr>
          <w:lang w:val="fr-FR"/>
        </w:rPr>
        <w:t>’</w:t>
      </w:r>
      <w:r w:rsidRPr="000654AB">
        <w:rPr>
          <w:lang w:val="fr-FR"/>
        </w:rPr>
        <w:t>introduction aux bases de données de recherche utilisées par les examinateurs pour la recherche d</w:t>
      </w:r>
      <w:r w:rsidR="00677262" w:rsidRPr="000654AB">
        <w:rPr>
          <w:lang w:val="fr-FR"/>
        </w:rPr>
        <w:t>’</w:t>
      </w:r>
      <w:r w:rsidRPr="000654AB">
        <w:rPr>
          <w:lang w:val="fr-FR"/>
        </w:rPr>
        <w:t>information en matière de brevets et la pratique de la recherche dans ces bases de données.</w:t>
      </w:r>
    </w:p>
    <w:p w14:paraId="31D71F4A" w14:textId="11FACC24" w:rsidR="0038182C" w:rsidRPr="000654AB" w:rsidRDefault="00EE0AE2" w:rsidP="000654AB">
      <w:pPr>
        <w:pStyle w:val="ONUMFS"/>
        <w:rPr>
          <w:lang w:val="fr-FR"/>
        </w:rPr>
      </w:pPr>
      <w:r w:rsidRPr="000654AB">
        <w:rPr>
          <w:lang w:val="fr-FR"/>
        </w:rPr>
        <w:lastRenderedPageBreak/>
        <w:t>Les examinateurs participent à des cours de formation organisés par l</w:t>
      </w:r>
      <w:r w:rsidR="00677262" w:rsidRPr="000654AB">
        <w:rPr>
          <w:lang w:val="fr-FR"/>
        </w:rPr>
        <w:t>’</w:t>
      </w:r>
      <w:r w:rsidRPr="000654AB">
        <w:rPr>
          <w:lang w:val="fr-FR"/>
        </w:rPr>
        <w:t>OMPI, à des </w:t>
      </w:r>
      <w:r w:rsidR="009F41C1" w:rsidRPr="000654AB">
        <w:rPr>
          <w:lang w:val="fr-FR"/>
        </w:rPr>
        <w:t>séminaires en ligne</w:t>
      </w:r>
      <w:r w:rsidRPr="000654AB">
        <w:rPr>
          <w:lang w:val="fr-FR"/>
        </w:rPr>
        <w:t xml:space="preserve"> sur l</w:t>
      </w:r>
      <w:r w:rsidR="00677262" w:rsidRPr="000654AB">
        <w:rPr>
          <w:lang w:val="fr-FR"/>
        </w:rPr>
        <w:t>’</w:t>
      </w:r>
      <w:r w:rsidRPr="000654AB">
        <w:rPr>
          <w:lang w:val="fr-FR"/>
        </w:rPr>
        <w:t>examen et la recherche organisés par l</w:t>
      </w:r>
      <w:r w:rsidR="00677262" w:rsidRPr="000654AB">
        <w:rPr>
          <w:lang w:val="fr-FR"/>
        </w:rPr>
        <w:t>’</w:t>
      </w:r>
      <w:r w:rsidRPr="000654AB">
        <w:rPr>
          <w:lang w:val="fr-FR"/>
        </w:rPr>
        <w:t>OEB et l</w:t>
      </w:r>
      <w:r w:rsidR="00677262" w:rsidRPr="000654AB">
        <w:rPr>
          <w:lang w:val="fr-FR"/>
        </w:rPr>
        <w:t>’</w:t>
      </w:r>
      <w:r w:rsidRPr="000654AB">
        <w:rPr>
          <w:lang w:val="fr-FR"/>
        </w:rPr>
        <w:t>OMPI, à des séminaires et autres cours de formation en ligne consacrés à l</w:t>
      </w:r>
      <w:r w:rsidR="00677262" w:rsidRPr="000654AB">
        <w:rPr>
          <w:lang w:val="fr-FR"/>
        </w:rPr>
        <w:t>’</w:t>
      </w:r>
      <w:r w:rsidRPr="000654AB">
        <w:rPr>
          <w:lang w:val="fr-FR"/>
        </w:rPr>
        <w:t>examen et à la recherche en matière de brevets organisés par l</w:t>
      </w:r>
      <w:r w:rsidR="00677262" w:rsidRPr="000654AB">
        <w:rPr>
          <w:lang w:val="fr-FR"/>
        </w:rPr>
        <w:t>’</w:t>
      </w:r>
      <w:r w:rsidRPr="000654AB">
        <w:rPr>
          <w:lang w:val="fr-FR"/>
        </w:rPr>
        <w:t>OEB et l</w:t>
      </w:r>
      <w:r w:rsidR="00677262" w:rsidRPr="000654AB">
        <w:rPr>
          <w:lang w:val="fr-FR"/>
        </w:rPr>
        <w:t>’</w:t>
      </w:r>
      <w:r w:rsidRPr="000654AB">
        <w:rPr>
          <w:lang w:val="fr-FR"/>
        </w:rPr>
        <w:t>OMPI ainsi qu</w:t>
      </w:r>
      <w:r w:rsidR="00677262" w:rsidRPr="000654AB">
        <w:rPr>
          <w:lang w:val="fr-FR"/>
        </w:rPr>
        <w:t>’</w:t>
      </w:r>
      <w:r w:rsidRPr="000654AB">
        <w:rPr>
          <w:lang w:val="fr-FR"/>
        </w:rPr>
        <w:t>à des séminaires sur l</w:t>
      </w:r>
      <w:r w:rsidR="00677262" w:rsidRPr="000654AB">
        <w:rPr>
          <w:lang w:val="fr-FR"/>
        </w:rPr>
        <w:t>’</w:t>
      </w:r>
      <w:r w:rsidRPr="000654AB">
        <w:rPr>
          <w:lang w:val="fr-FR"/>
        </w:rPr>
        <w:t>optimisation de l</w:t>
      </w:r>
      <w:r w:rsidR="00677262" w:rsidRPr="000654AB">
        <w:rPr>
          <w:lang w:val="fr-FR"/>
        </w:rPr>
        <w:t>’</w:t>
      </w:r>
      <w:r w:rsidRPr="000654AB">
        <w:rPr>
          <w:lang w:val="fr-FR"/>
        </w:rPr>
        <w:t xml:space="preserve">utilisation du système de recherche </w:t>
      </w:r>
      <w:r w:rsidR="00652D9C" w:rsidRPr="000654AB">
        <w:rPr>
          <w:lang w:val="fr-FR"/>
        </w:rPr>
        <w:t>EPOQUE Net</w:t>
      </w:r>
      <w:r w:rsidRPr="000654AB">
        <w:rPr>
          <w:lang w:val="fr-FR"/>
        </w:rPr>
        <w:t xml:space="preserve"> et à la formation des formateurs d</w:t>
      </w:r>
      <w:r w:rsidR="00677262" w:rsidRPr="000654AB">
        <w:rPr>
          <w:lang w:val="fr-FR"/>
        </w:rPr>
        <w:t>’</w:t>
      </w:r>
      <w:r w:rsidR="00652D9C" w:rsidRPr="000654AB">
        <w:rPr>
          <w:lang w:val="fr-FR"/>
        </w:rPr>
        <w:t>EPOQUE Net</w:t>
      </w:r>
      <w:r w:rsidRPr="000654AB">
        <w:rPr>
          <w:lang w:val="fr-FR"/>
        </w:rPr>
        <w:t>;  ils prennent également part à d</w:t>
      </w:r>
      <w:r w:rsidR="00677262" w:rsidRPr="000654AB">
        <w:rPr>
          <w:lang w:val="fr-FR"/>
        </w:rPr>
        <w:t>’</w:t>
      </w:r>
      <w:r w:rsidRPr="000654AB">
        <w:rPr>
          <w:lang w:val="fr-FR"/>
        </w:rPr>
        <w:t>autres cours qu</w:t>
      </w:r>
      <w:r w:rsidR="00677262" w:rsidRPr="000654AB">
        <w:rPr>
          <w:lang w:val="fr-FR"/>
        </w:rPr>
        <w:t>’</w:t>
      </w:r>
      <w:r w:rsidRPr="000654AB">
        <w:rPr>
          <w:lang w:val="fr-FR"/>
        </w:rPr>
        <w:t>organise régulièrement l</w:t>
      </w:r>
      <w:r w:rsidR="00677262" w:rsidRPr="000654AB">
        <w:rPr>
          <w:lang w:val="fr-FR"/>
        </w:rPr>
        <w:t>’</w:t>
      </w:r>
      <w:r w:rsidRPr="000654AB">
        <w:rPr>
          <w:lang w:val="fr-FR"/>
        </w:rPr>
        <w:t>OEB sur les questions relatives à l</w:t>
      </w:r>
      <w:r w:rsidR="00677262" w:rsidRPr="000654AB">
        <w:rPr>
          <w:lang w:val="fr-FR"/>
        </w:rPr>
        <w:t>’</w:t>
      </w:r>
      <w:r w:rsidRPr="000654AB">
        <w:rPr>
          <w:lang w:val="fr-FR"/>
        </w:rPr>
        <w:t>assurance qualité des travaux de recherche et d</w:t>
      </w:r>
      <w:r w:rsidR="00677262" w:rsidRPr="000654AB">
        <w:rPr>
          <w:lang w:val="fr-FR"/>
        </w:rPr>
        <w:t>’</w:t>
      </w:r>
      <w:r w:rsidRPr="000654AB">
        <w:rPr>
          <w:lang w:val="fr-FR"/>
        </w:rPr>
        <w:t>examen en matière de brevets et à d</w:t>
      </w:r>
      <w:r w:rsidR="00677262" w:rsidRPr="000654AB">
        <w:rPr>
          <w:lang w:val="fr-FR"/>
        </w:rPr>
        <w:t>’</w:t>
      </w:r>
      <w:r w:rsidRPr="000654AB">
        <w:rPr>
          <w:lang w:val="fr-FR"/>
        </w:rPr>
        <w:t>autres questions connexes.</w:t>
      </w:r>
    </w:p>
    <w:p w14:paraId="144DDD01" w14:textId="753B1406" w:rsidR="0038182C" w:rsidRPr="000654AB" w:rsidRDefault="00EE0AE2" w:rsidP="000654AB">
      <w:pPr>
        <w:pStyle w:val="ONUMFS"/>
        <w:rPr>
          <w:lang w:val="fr-FR"/>
        </w:rPr>
      </w:pPr>
      <w:r w:rsidRPr="000654AB">
        <w:rPr>
          <w:lang w:val="fr-FR"/>
        </w:rPr>
        <w:t>La participation aux activités des groupes de travail du Comité d</w:t>
      </w:r>
      <w:r w:rsidR="00677262" w:rsidRPr="000654AB">
        <w:rPr>
          <w:lang w:val="fr-FR"/>
        </w:rPr>
        <w:t>’</w:t>
      </w:r>
      <w:r w:rsidRPr="000654AB">
        <w:rPr>
          <w:lang w:val="fr-FR"/>
        </w:rPr>
        <w:t>experts de l</w:t>
      </w:r>
      <w:r w:rsidR="00677262" w:rsidRPr="000654AB">
        <w:rPr>
          <w:lang w:val="fr-FR"/>
        </w:rPr>
        <w:t>’</w:t>
      </w:r>
      <w:r w:rsidRPr="000654AB">
        <w:rPr>
          <w:lang w:val="fr-FR"/>
        </w:rPr>
        <w:t>Union de l</w:t>
      </w:r>
      <w:r w:rsidR="00677262" w:rsidRPr="000654AB">
        <w:rPr>
          <w:lang w:val="fr-FR"/>
        </w:rPr>
        <w:t>’</w:t>
      </w:r>
      <w:r w:rsidRPr="000654AB">
        <w:rPr>
          <w:lang w:val="fr-FR"/>
        </w:rPr>
        <w:t>IPC qui se déroulent sous les auspices de l</w:t>
      </w:r>
      <w:r w:rsidR="00677262" w:rsidRPr="000654AB">
        <w:rPr>
          <w:lang w:val="fr-FR"/>
        </w:rPr>
        <w:t>’</w:t>
      </w:r>
      <w:r w:rsidRPr="000654AB">
        <w:rPr>
          <w:lang w:val="fr-FR"/>
        </w:rPr>
        <w:t>OMPI est également organisée de manière régulière.</w:t>
      </w:r>
    </w:p>
    <w:p w14:paraId="7DC2D30E" w14:textId="26E377E5" w:rsidR="00DD3565" w:rsidRPr="000654AB" w:rsidRDefault="00BB207D" w:rsidP="000654AB">
      <w:pPr>
        <w:pStyle w:val="ONUMFS"/>
        <w:rPr>
          <w:lang w:val="fr-FR"/>
        </w:rPr>
      </w:pPr>
      <w:r w:rsidRPr="000654AB">
        <w:rPr>
          <w:lang w:val="fr-FR"/>
        </w:rPr>
        <w:t>Toute l</w:t>
      </w:r>
      <w:r w:rsidR="00677262" w:rsidRPr="000654AB">
        <w:rPr>
          <w:lang w:val="fr-FR"/>
        </w:rPr>
        <w:t>’</w:t>
      </w:r>
      <w:r w:rsidRPr="000654AB">
        <w:rPr>
          <w:lang w:val="fr-FR"/>
        </w:rPr>
        <w:t>attention voulue est accordée aux voyages d</w:t>
      </w:r>
      <w:r w:rsidR="00677262" w:rsidRPr="000654AB">
        <w:rPr>
          <w:lang w:val="fr-FR"/>
        </w:rPr>
        <w:t>’</w:t>
      </w:r>
      <w:r w:rsidRPr="000654AB">
        <w:rPr>
          <w:lang w:val="fr-FR"/>
        </w:rPr>
        <w:t>étude et aux séminaires organisés par l</w:t>
      </w:r>
      <w:r w:rsidR="00677262" w:rsidRPr="000654AB">
        <w:rPr>
          <w:lang w:val="fr-FR"/>
        </w:rPr>
        <w:t>’</w:t>
      </w:r>
      <w:r w:rsidRPr="000654AB">
        <w:rPr>
          <w:lang w:val="fr-FR"/>
        </w:rPr>
        <w:t>OMPI pour promouvoir le partage de données d</w:t>
      </w:r>
      <w:r w:rsidR="00677262" w:rsidRPr="000654AB">
        <w:rPr>
          <w:lang w:val="fr-FR"/>
        </w:rPr>
        <w:t>’</w:t>
      </w:r>
      <w:r w:rsidRPr="000654AB">
        <w:rPr>
          <w:lang w:val="fr-FR"/>
        </w:rPr>
        <w:t xml:space="preserve">expérience et la constitution de réseaux avec les représentants des offices récepteurs du PCT sur les questions relatives au traitement des demandes internationales, </w:t>
      </w:r>
      <w:r w:rsidR="00677262" w:rsidRPr="000654AB">
        <w:rPr>
          <w:lang w:val="fr-FR"/>
        </w:rPr>
        <w:t>y compris</w:t>
      </w:r>
      <w:r w:rsidRPr="000654AB">
        <w:rPr>
          <w:lang w:val="fr-FR"/>
        </w:rPr>
        <w:t xml:space="preserve"> celles déposées sous forme électronique à l</w:t>
      </w:r>
      <w:r w:rsidR="00677262" w:rsidRPr="000654AB">
        <w:rPr>
          <w:lang w:val="fr-FR"/>
        </w:rPr>
        <w:t>’</w:t>
      </w:r>
      <w:r w:rsidRPr="000654AB">
        <w:rPr>
          <w:lang w:val="fr-FR"/>
        </w:rPr>
        <w:t>aide du logiciel PCT</w:t>
      </w:r>
      <w:r w:rsidR="00677262" w:rsidRPr="000654AB">
        <w:rPr>
          <w:lang w:val="fr-FR"/>
        </w:rPr>
        <w:t>-</w:t>
      </w:r>
      <w:r w:rsidRPr="000654AB">
        <w:rPr>
          <w:lang w:val="fr-FR"/>
        </w:rPr>
        <w:t>SAFE de l</w:t>
      </w:r>
      <w:r w:rsidR="00677262" w:rsidRPr="000654AB">
        <w:rPr>
          <w:lang w:val="fr-FR"/>
        </w:rPr>
        <w:t>’</w:t>
      </w:r>
      <w:r w:rsidRPr="000654AB">
        <w:rPr>
          <w:lang w:val="fr-FR"/>
        </w:rPr>
        <w:t>OMPI et à l</w:t>
      </w:r>
      <w:r w:rsidR="00677262" w:rsidRPr="000654AB">
        <w:rPr>
          <w:lang w:val="fr-FR"/>
        </w:rPr>
        <w:t>’</w:t>
      </w:r>
      <w:r w:rsidRPr="000654AB">
        <w:rPr>
          <w:lang w:val="fr-FR"/>
        </w:rPr>
        <w:t>utilisation de services électroniques (en particulier, le système ePCT).</w:t>
      </w:r>
    </w:p>
    <w:p w14:paraId="28A6D4C7" w14:textId="159B2FC5" w:rsidR="0038182C" w:rsidRPr="000654AB" w:rsidRDefault="00BB207D" w:rsidP="000654AB">
      <w:pPr>
        <w:pStyle w:val="ONUMFS"/>
        <w:rPr>
          <w:lang w:val="fr-FR"/>
        </w:rPr>
      </w:pPr>
      <w:r w:rsidRPr="000654AB">
        <w:rPr>
          <w:lang w:val="fr-FR"/>
        </w:rPr>
        <w:t>Pour maintenir le niveau élevé des connaissances dans différents domaines scientifiques et techniques, nos examinateurs prennent part régulièrement à des séminaires et conférences organisés par l</w:t>
      </w:r>
      <w:r w:rsidR="00677262" w:rsidRPr="000654AB">
        <w:rPr>
          <w:lang w:val="fr-FR"/>
        </w:rPr>
        <w:t>’</w:t>
      </w:r>
      <w:r w:rsidRPr="000654AB">
        <w:rPr>
          <w:lang w:val="fr-FR"/>
        </w:rPr>
        <w:t>Académie nationale des sciences de l</w:t>
      </w:r>
      <w:r w:rsidR="00677262" w:rsidRPr="000654AB">
        <w:rPr>
          <w:lang w:val="fr-FR"/>
        </w:rPr>
        <w:t>’</w:t>
      </w:r>
      <w:r w:rsidRPr="000654AB">
        <w:rPr>
          <w:lang w:val="fr-FR"/>
        </w:rPr>
        <w:t>Ukraine et ses filiales.</w:t>
      </w:r>
    </w:p>
    <w:p w14:paraId="2D481139" w14:textId="5E2C83E1" w:rsidR="00DD3565" w:rsidRPr="000654AB" w:rsidRDefault="00AD65C4" w:rsidP="000654AB">
      <w:pPr>
        <w:pStyle w:val="ONUMFS"/>
        <w:rPr>
          <w:lang w:val="fr-FR"/>
        </w:rPr>
      </w:pPr>
      <w:r w:rsidRPr="000654AB">
        <w:rPr>
          <w:lang w:val="fr-FR"/>
        </w:rPr>
        <w:t xml:space="preserve">Outre la formation de nouveaux examinateurs, une grande attention est accordée à la formation continue;  </w:t>
      </w:r>
      <w:r w:rsidR="00D917A7" w:rsidRPr="000654AB">
        <w:rPr>
          <w:lang w:val="fr-FR"/>
        </w:rPr>
        <w:t xml:space="preserve">on effectue </w:t>
      </w:r>
      <w:r w:rsidR="00973507" w:rsidRPr="000654AB">
        <w:rPr>
          <w:lang w:val="fr-FR"/>
        </w:rPr>
        <w:t xml:space="preserve">ainsi </w:t>
      </w:r>
      <w:r w:rsidR="00D917A7" w:rsidRPr="000654AB">
        <w:rPr>
          <w:lang w:val="fr-FR"/>
        </w:rPr>
        <w:t>un suivi des</w:t>
      </w:r>
      <w:r w:rsidRPr="000654AB">
        <w:rPr>
          <w:lang w:val="fr-FR"/>
        </w:rPr>
        <w:t xml:space="preserve"> examinateurs au niveau des différentes divisions et du département </w:t>
      </w:r>
      <w:r w:rsidR="00D917A7" w:rsidRPr="000654AB">
        <w:rPr>
          <w:lang w:val="fr-FR"/>
        </w:rPr>
        <w:t>chargé de l</w:t>
      </w:r>
      <w:r w:rsidR="00677262" w:rsidRPr="000654AB">
        <w:rPr>
          <w:lang w:val="fr-FR"/>
        </w:rPr>
        <w:t>’</w:t>
      </w:r>
      <w:r w:rsidRPr="000654AB">
        <w:rPr>
          <w:lang w:val="fr-FR"/>
        </w:rPr>
        <w:t>examen des inventio</w:t>
      </w:r>
      <w:r w:rsidR="000654AB" w:rsidRPr="000654AB">
        <w:rPr>
          <w:lang w:val="fr-FR"/>
        </w:rPr>
        <w:t>ns.  Ce</w:t>
      </w:r>
      <w:r w:rsidRPr="000654AB">
        <w:rPr>
          <w:lang w:val="fr-FR"/>
        </w:rPr>
        <w:t xml:space="preserve">tte </w:t>
      </w:r>
      <w:r w:rsidR="009F41C1" w:rsidRPr="000654AB">
        <w:rPr>
          <w:lang w:val="fr-FR"/>
        </w:rPr>
        <w:t>formation</w:t>
      </w:r>
      <w:r w:rsidRPr="000654AB">
        <w:rPr>
          <w:lang w:val="fr-FR"/>
        </w:rPr>
        <w:t xml:space="preserve"> est dispensée </w:t>
      </w:r>
      <w:r w:rsidR="00A46B91" w:rsidRPr="000654AB">
        <w:rPr>
          <w:lang w:val="fr-FR"/>
        </w:rPr>
        <w:t>de façon réguliè</w:t>
      </w:r>
      <w:r w:rsidR="000654AB" w:rsidRPr="000654AB">
        <w:rPr>
          <w:lang w:val="fr-FR"/>
        </w:rPr>
        <w:t>re.  El</w:t>
      </w:r>
      <w:r w:rsidRPr="000654AB">
        <w:rPr>
          <w:lang w:val="fr-FR"/>
        </w:rPr>
        <w:t>le couvre notamment les systèmes de recherche modernes et sécurisés (c</w:t>
      </w:r>
      <w:r w:rsidR="00677262" w:rsidRPr="000654AB">
        <w:rPr>
          <w:lang w:val="fr-FR"/>
        </w:rPr>
        <w:t>’</w:t>
      </w:r>
      <w:r w:rsidRPr="000654AB">
        <w:rPr>
          <w:lang w:val="fr-FR"/>
        </w:rPr>
        <w:t>est</w:t>
      </w:r>
      <w:r w:rsidR="00677262" w:rsidRPr="000654AB">
        <w:rPr>
          <w:lang w:val="fr-FR"/>
        </w:rPr>
        <w:t>-</w:t>
      </w:r>
      <w:r w:rsidRPr="000654AB">
        <w:rPr>
          <w:lang w:val="fr-FR"/>
        </w:rPr>
        <w:t>à</w:t>
      </w:r>
      <w:r w:rsidR="00677262" w:rsidRPr="000654AB">
        <w:rPr>
          <w:lang w:val="fr-FR"/>
        </w:rPr>
        <w:t>-</w:t>
      </w:r>
      <w:r w:rsidRPr="000654AB">
        <w:rPr>
          <w:lang w:val="fr-FR"/>
        </w:rPr>
        <w:t xml:space="preserve">dire </w:t>
      </w:r>
      <w:r w:rsidR="00652D9C" w:rsidRPr="000654AB">
        <w:rPr>
          <w:lang w:val="fr-FR"/>
        </w:rPr>
        <w:t>EPOQUE Net</w:t>
      </w:r>
      <w:r w:rsidRPr="000654AB">
        <w:rPr>
          <w:lang w:val="fr-FR"/>
        </w:rPr>
        <w:t>) en vue de l</w:t>
      </w:r>
      <w:r w:rsidR="00677262" w:rsidRPr="000654AB">
        <w:rPr>
          <w:lang w:val="fr-FR"/>
        </w:rPr>
        <w:t>’</w:t>
      </w:r>
      <w:r w:rsidRPr="000654AB">
        <w:rPr>
          <w:lang w:val="fr-FR"/>
        </w:rPr>
        <w:t>optimisation et du perfectionnement de la meilleure stratégie de recherche, les formations aux méthodes de recherche et d</w:t>
      </w:r>
      <w:r w:rsidR="00677262" w:rsidRPr="000654AB">
        <w:rPr>
          <w:lang w:val="fr-FR"/>
        </w:rPr>
        <w:t>’</w:t>
      </w:r>
      <w:r w:rsidRPr="000654AB">
        <w:rPr>
          <w:lang w:val="fr-FR"/>
        </w:rPr>
        <w:t>examen, les demandes complexes aux discussions des conseils d</w:t>
      </w:r>
      <w:r w:rsidR="00677262" w:rsidRPr="000654AB">
        <w:rPr>
          <w:lang w:val="fr-FR"/>
        </w:rPr>
        <w:t>’</w:t>
      </w:r>
      <w:r w:rsidRPr="000654AB">
        <w:rPr>
          <w:lang w:val="fr-FR"/>
        </w:rPr>
        <w:t xml:space="preserve">examinateurs et les études portant sur de nouveaux documents </w:t>
      </w:r>
      <w:r w:rsidR="009C5584" w:rsidRPr="000654AB">
        <w:rPr>
          <w:lang w:val="fr-FR"/>
        </w:rPr>
        <w:t>d</w:t>
      </w:r>
      <w:r w:rsidR="00677262" w:rsidRPr="000654AB">
        <w:rPr>
          <w:lang w:val="fr-FR"/>
        </w:rPr>
        <w:t>’</w:t>
      </w:r>
      <w:r w:rsidR="009C5584" w:rsidRPr="000654AB">
        <w:rPr>
          <w:lang w:val="fr-FR"/>
        </w:rPr>
        <w:t>orientation</w:t>
      </w:r>
      <w:r w:rsidRPr="000654AB">
        <w:rPr>
          <w:lang w:val="fr-FR"/>
        </w:rPr>
        <w:t xml:space="preserve"> et réglementair</w:t>
      </w:r>
      <w:r w:rsidR="000654AB" w:rsidRPr="000654AB">
        <w:rPr>
          <w:lang w:val="fr-FR"/>
        </w:rPr>
        <w:t>es.  De</w:t>
      </w:r>
      <w:r w:rsidRPr="000654AB">
        <w:rPr>
          <w:lang w:val="fr-FR"/>
        </w:rPr>
        <w:t>s conseils se tiennent à intervalles réguliers avec le directeur chargé des questions relatives à l</w:t>
      </w:r>
      <w:r w:rsidR="00677262" w:rsidRPr="000654AB">
        <w:rPr>
          <w:lang w:val="fr-FR"/>
        </w:rPr>
        <w:t>’</w:t>
      </w:r>
      <w:r w:rsidRPr="000654AB">
        <w:rPr>
          <w:lang w:val="fr-FR"/>
        </w:rPr>
        <w:t>examen, au cours desquels toutes les réclamations et tous les recours sont examinés.</w:t>
      </w:r>
    </w:p>
    <w:p w14:paraId="0DE33953" w14:textId="4DF6605E" w:rsidR="0038182C" w:rsidRPr="000654AB" w:rsidRDefault="00AD65C4" w:rsidP="000654AB">
      <w:pPr>
        <w:pStyle w:val="ONUMFS"/>
        <w:rPr>
          <w:lang w:val="fr-FR"/>
        </w:rPr>
      </w:pPr>
      <w:r w:rsidRPr="000654AB">
        <w:rPr>
          <w:lang w:val="fr-FR"/>
        </w:rPr>
        <w:t>Le système de formation interne couvre les meilleures pratiques modernes de recherche et d</w:t>
      </w:r>
      <w:r w:rsidR="00677262" w:rsidRPr="000654AB">
        <w:rPr>
          <w:lang w:val="fr-FR"/>
        </w:rPr>
        <w:t>’</w:t>
      </w:r>
      <w:r w:rsidRPr="000654AB">
        <w:rPr>
          <w:lang w:val="fr-FR"/>
        </w:rPr>
        <w:t>examen des princip</w:t>
      </w:r>
      <w:r w:rsidR="009F41C1" w:rsidRPr="000654AB">
        <w:rPr>
          <w:lang w:val="fr-FR"/>
        </w:rPr>
        <w:t xml:space="preserve">aux offices de brevets tels que </w:t>
      </w:r>
      <w:r w:rsidRPr="000654AB">
        <w:rPr>
          <w:lang w:val="fr-FR"/>
        </w:rPr>
        <w:t>l</w:t>
      </w:r>
      <w:r w:rsidR="00677262" w:rsidRPr="000654AB">
        <w:rPr>
          <w:lang w:val="fr-FR"/>
        </w:rPr>
        <w:t>’</w:t>
      </w:r>
      <w:r w:rsidRPr="000654AB">
        <w:rPr>
          <w:lang w:val="fr-FR"/>
        </w:rPr>
        <w:t>OEB,</w:t>
      </w:r>
      <w:r w:rsidR="0038182C" w:rsidRPr="000654AB">
        <w:rPr>
          <w:lang w:val="fr-FR"/>
        </w:rPr>
        <w:t xml:space="preserve"> le DKP</w:t>
      </w:r>
      <w:r w:rsidRPr="000654AB">
        <w:rPr>
          <w:lang w:val="fr-FR"/>
        </w:rPr>
        <w:t>TO et l</w:t>
      </w:r>
      <w:r w:rsidR="00677262" w:rsidRPr="000654AB">
        <w:rPr>
          <w:lang w:val="fr-FR"/>
        </w:rPr>
        <w:t>’</w:t>
      </w:r>
      <w:r w:rsidRPr="000654AB">
        <w:rPr>
          <w:lang w:val="fr-FR"/>
        </w:rPr>
        <w:t>USPTO.</w:t>
      </w:r>
    </w:p>
    <w:p w14:paraId="0B32CF77" w14:textId="2E11D6BB" w:rsidR="00DD3565" w:rsidRPr="000654AB" w:rsidRDefault="00AD65C4" w:rsidP="000654AB">
      <w:pPr>
        <w:pStyle w:val="ONUMFS"/>
        <w:rPr>
          <w:lang w:val="fr-FR"/>
        </w:rPr>
      </w:pPr>
      <w:r w:rsidRPr="000654AB">
        <w:rPr>
          <w:lang w:val="fr-FR"/>
        </w:rPr>
        <w:t>Les examinateurs participent à des cours de formation organisés par ces offices de brevets et l</w:t>
      </w:r>
      <w:r w:rsidR="00677262" w:rsidRPr="000654AB">
        <w:rPr>
          <w:lang w:val="fr-FR"/>
        </w:rPr>
        <w:t>’</w:t>
      </w:r>
      <w:r w:rsidRPr="000654AB">
        <w:rPr>
          <w:lang w:val="fr-FR"/>
        </w:rPr>
        <w:t xml:space="preserve">OMPI, </w:t>
      </w:r>
      <w:r w:rsidR="00677262" w:rsidRPr="000654AB">
        <w:rPr>
          <w:lang w:val="fr-FR"/>
        </w:rPr>
        <w:t>à savoir :</w:t>
      </w:r>
    </w:p>
    <w:p w14:paraId="374DB364" w14:textId="09B816A4" w:rsidR="00DD3565" w:rsidRPr="000654AB" w:rsidRDefault="00AD65C4" w:rsidP="000654AB">
      <w:pPr>
        <w:pStyle w:val="ONUMFS"/>
        <w:numPr>
          <w:ilvl w:val="0"/>
          <w:numId w:val="0"/>
        </w:numPr>
        <w:ind w:firstLine="567"/>
        <w:rPr>
          <w:rStyle w:val="point"/>
          <w:lang w:val="fr-FR"/>
        </w:rPr>
      </w:pPr>
      <w:r w:rsidRPr="000654AB">
        <w:rPr>
          <w:rStyle w:val="point"/>
          <w:lang w:val="fr-FR"/>
        </w:rPr>
        <w:t>1.</w:t>
      </w:r>
      <w:r w:rsidRPr="000654AB">
        <w:rPr>
          <w:rStyle w:val="point"/>
          <w:lang w:val="fr-FR"/>
        </w:rPr>
        <w:tab/>
        <w:t>Participation régulière aux formations en ligne de l</w:t>
      </w:r>
      <w:r w:rsidR="00677262" w:rsidRPr="000654AB">
        <w:rPr>
          <w:rStyle w:val="point"/>
          <w:lang w:val="fr-FR"/>
        </w:rPr>
        <w:t>’</w:t>
      </w:r>
      <w:r w:rsidRPr="000654AB">
        <w:rPr>
          <w:rStyle w:val="point"/>
          <w:lang w:val="fr-FR"/>
        </w:rPr>
        <w:t>OMPI</w:t>
      </w:r>
      <w:r w:rsidR="00677262" w:rsidRPr="000654AB">
        <w:rPr>
          <w:rStyle w:val="point"/>
          <w:lang w:val="fr-FR"/>
        </w:rPr>
        <w:t> :</w:t>
      </w:r>
    </w:p>
    <w:p w14:paraId="3AE7CEC8" w14:textId="486EB0B9" w:rsidR="00DD3565" w:rsidRPr="000654AB" w:rsidRDefault="00AD65C4" w:rsidP="000654AB">
      <w:pPr>
        <w:pStyle w:val="ONUMFS"/>
        <w:numPr>
          <w:ilvl w:val="0"/>
          <w:numId w:val="0"/>
        </w:numPr>
        <w:ind w:firstLine="567"/>
        <w:rPr>
          <w:lang w:val="fr-FR"/>
        </w:rPr>
      </w:pPr>
      <w:r w:rsidRPr="000654AB">
        <w:rPr>
          <w:lang w:val="fr-FR"/>
        </w:rPr>
        <w:t>La quasi</w:t>
      </w:r>
      <w:r w:rsidR="00677262" w:rsidRPr="000654AB">
        <w:rPr>
          <w:lang w:val="fr-FR"/>
        </w:rPr>
        <w:t>-</w:t>
      </w:r>
      <w:r w:rsidRPr="000654AB">
        <w:rPr>
          <w:lang w:val="fr-FR"/>
        </w:rPr>
        <w:t>totalité des examinateurs ont obtenu le certificat DL</w:t>
      </w:r>
      <w:r w:rsidR="00677262" w:rsidRPr="000654AB">
        <w:rPr>
          <w:lang w:val="fr-FR"/>
        </w:rPr>
        <w:t>-</w:t>
      </w:r>
      <w:r w:rsidRPr="000654AB">
        <w:rPr>
          <w:lang w:val="fr-FR"/>
        </w:rPr>
        <w:t>101 (cours général).</w:t>
      </w:r>
    </w:p>
    <w:p w14:paraId="69F4A51F" w14:textId="4472F703" w:rsidR="00DD3565" w:rsidRPr="000654AB" w:rsidRDefault="00AD65C4" w:rsidP="000654AB">
      <w:pPr>
        <w:pStyle w:val="ONUMFS"/>
        <w:numPr>
          <w:ilvl w:val="0"/>
          <w:numId w:val="0"/>
        </w:numPr>
        <w:ind w:firstLine="567"/>
        <w:rPr>
          <w:lang w:val="fr-FR"/>
        </w:rPr>
      </w:pPr>
      <w:r w:rsidRPr="000654AB">
        <w:rPr>
          <w:lang w:val="fr-FR"/>
        </w:rPr>
        <w:t>Participation régulière aux cours DL</w:t>
      </w:r>
      <w:r w:rsidR="00677262" w:rsidRPr="000654AB">
        <w:rPr>
          <w:lang w:val="fr-FR"/>
        </w:rPr>
        <w:t>-</w:t>
      </w:r>
      <w:r w:rsidRPr="000654AB">
        <w:rPr>
          <w:lang w:val="fr-FR"/>
        </w:rPr>
        <w:t>320, DL</w:t>
      </w:r>
      <w:r w:rsidR="00677262" w:rsidRPr="000654AB">
        <w:rPr>
          <w:lang w:val="fr-FR"/>
        </w:rPr>
        <w:t>-</w:t>
      </w:r>
      <w:r w:rsidRPr="000654AB">
        <w:rPr>
          <w:lang w:val="fr-FR"/>
        </w:rPr>
        <w:t>318, DL</w:t>
      </w:r>
      <w:r w:rsidR="00677262" w:rsidRPr="000654AB">
        <w:rPr>
          <w:lang w:val="fr-FR"/>
        </w:rPr>
        <w:t>-</w:t>
      </w:r>
      <w:r w:rsidRPr="000654AB">
        <w:rPr>
          <w:lang w:val="fr-FR"/>
        </w:rPr>
        <w:t>301, DL</w:t>
      </w:r>
      <w:r w:rsidR="00677262" w:rsidRPr="000654AB">
        <w:rPr>
          <w:lang w:val="fr-FR"/>
        </w:rPr>
        <w:t>-</w:t>
      </w:r>
      <w:r w:rsidRPr="000654AB">
        <w:rPr>
          <w:lang w:val="fr-FR"/>
        </w:rPr>
        <w:t>202, DL</w:t>
      </w:r>
      <w:r w:rsidR="00677262" w:rsidRPr="000654AB">
        <w:rPr>
          <w:lang w:val="fr-FR"/>
        </w:rPr>
        <w:t>-</w:t>
      </w:r>
      <w:r w:rsidRPr="000654AB">
        <w:rPr>
          <w:lang w:val="fr-FR"/>
        </w:rPr>
        <w:t>204 (perfectionnement).</w:t>
      </w:r>
    </w:p>
    <w:p w14:paraId="36B747F2" w14:textId="52B91DAB" w:rsidR="00A71A5B" w:rsidRPr="000654AB" w:rsidRDefault="00421BF6" w:rsidP="000654AB">
      <w:pPr>
        <w:pStyle w:val="ONUMFS"/>
        <w:numPr>
          <w:ilvl w:val="0"/>
          <w:numId w:val="0"/>
        </w:numPr>
        <w:ind w:firstLine="567"/>
        <w:rPr>
          <w:lang w:val="fr-FR"/>
        </w:rPr>
      </w:pPr>
      <w:r w:rsidRPr="000654AB">
        <w:rPr>
          <w:lang w:val="fr-FR"/>
        </w:rPr>
        <w:t>2.</w:t>
      </w:r>
      <w:r w:rsidRPr="000654AB">
        <w:rPr>
          <w:lang w:val="fr-FR"/>
        </w:rPr>
        <w:tab/>
      </w:r>
      <w:r w:rsidR="00A71A5B" w:rsidRPr="000654AB">
        <w:rPr>
          <w:lang w:val="fr-FR"/>
        </w:rPr>
        <w:t>Participation continue à la formation en</w:t>
      </w:r>
      <w:r w:rsidR="002F58E0" w:rsidRPr="000654AB">
        <w:rPr>
          <w:lang w:val="fr-FR"/>
        </w:rPr>
        <w:t xml:space="preserve"> </w:t>
      </w:r>
      <w:r w:rsidR="00A71A5B" w:rsidRPr="000654AB">
        <w:rPr>
          <w:lang w:val="fr-FR"/>
        </w:rPr>
        <w:t>ligne consacrée à l</w:t>
      </w:r>
      <w:r w:rsidR="00677262" w:rsidRPr="000654AB">
        <w:rPr>
          <w:lang w:val="fr-FR"/>
        </w:rPr>
        <w:t>’</w:t>
      </w:r>
      <w:r w:rsidR="00A71A5B" w:rsidRPr="000654AB">
        <w:rPr>
          <w:lang w:val="fr-FR"/>
        </w:rPr>
        <w:t xml:space="preserve">examen et </w:t>
      </w:r>
      <w:r w:rsidR="005432A4" w:rsidRPr="000654AB">
        <w:rPr>
          <w:lang w:val="fr-FR"/>
        </w:rPr>
        <w:t xml:space="preserve">à la </w:t>
      </w:r>
      <w:r w:rsidR="00A71A5B" w:rsidRPr="000654AB">
        <w:rPr>
          <w:lang w:val="fr-FR"/>
        </w:rPr>
        <w:t>recherche d</w:t>
      </w:r>
      <w:r w:rsidR="00677262" w:rsidRPr="000654AB">
        <w:rPr>
          <w:lang w:val="fr-FR"/>
        </w:rPr>
        <w:t>’</w:t>
      </w:r>
      <w:r w:rsidR="00A71A5B" w:rsidRPr="000654AB">
        <w:rPr>
          <w:lang w:val="fr-FR"/>
        </w:rPr>
        <w:t>informations sur les brevets organisée par l</w:t>
      </w:r>
      <w:r w:rsidR="00677262" w:rsidRPr="000654AB">
        <w:rPr>
          <w:lang w:val="fr-FR"/>
        </w:rPr>
        <w:t>’</w:t>
      </w:r>
      <w:r w:rsidR="00106818" w:rsidRPr="000654AB">
        <w:rPr>
          <w:lang w:val="fr-FR"/>
        </w:rPr>
        <w:t>OEB</w:t>
      </w:r>
      <w:r w:rsidR="00CD2DEF" w:rsidRPr="000654AB">
        <w:rPr>
          <w:lang w:val="fr-FR"/>
        </w:rPr>
        <w:t xml:space="preserve">, à la formation sur place et à </w:t>
      </w:r>
      <w:r w:rsidR="00B119DC" w:rsidRPr="000654AB">
        <w:rPr>
          <w:lang w:val="fr-FR"/>
        </w:rPr>
        <w:t>la formation d</w:t>
      </w:r>
      <w:r w:rsidR="00677262" w:rsidRPr="000654AB">
        <w:rPr>
          <w:lang w:val="fr-FR"/>
        </w:rPr>
        <w:t>’</w:t>
      </w:r>
      <w:r w:rsidR="00B119DC" w:rsidRPr="000654AB">
        <w:rPr>
          <w:lang w:val="fr-FR"/>
        </w:rPr>
        <w:t>optimisation</w:t>
      </w:r>
      <w:r w:rsidR="00CD2DEF" w:rsidRPr="000654AB">
        <w:rPr>
          <w:lang w:val="fr-FR"/>
        </w:rPr>
        <w:t xml:space="preserve"> de l</w:t>
      </w:r>
      <w:r w:rsidR="00677262" w:rsidRPr="000654AB">
        <w:rPr>
          <w:lang w:val="fr-FR"/>
        </w:rPr>
        <w:t>’</w:t>
      </w:r>
      <w:r w:rsidR="00CD2DEF" w:rsidRPr="000654AB">
        <w:rPr>
          <w:lang w:val="fr-FR"/>
        </w:rPr>
        <w:t>utilisation d</w:t>
      </w:r>
      <w:r w:rsidR="00677262" w:rsidRPr="000654AB">
        <w:rPr>
          <w:lang w:val="fr-FR"/>
        </w:rPr>
        <w:t>’</w:t>
      </w:r>
      <w:r w:rsidR="00CD2DEF" w:rsidRPr="000654AB">
        <w:rPr>
          <w:lang w:val="fr-FR"/>
        </w:rPr>
        <w:t>EPOQUE</w:t>
      </w:r>
      <w:r w:rsidR="00A878A5" w:rsidRPr="000654AB">
        <w:rPr>
          <w:lang w:val="fr-FR"/>
        </w:rPr>
        <w:t xml:space="preserve"> </w:t>
      </w:r>
      <w:r w:rsidR="00CD2DEF" w:rsidRPr="000654AB">
        <w:rPr>
          <w:lang w:val="fr-FR"/>
        </w:rPr>
        <w:t>Net par les examinateurs.</w:t>
      </w:r>
    </w:p>
    <w:p w14:paraId="76B2FE81" w14:textId="65131489" w:rsidR="00DD3565" w:rsidRPr="000654AB" w:rsidRDefault="00AD65C4" w:rsidP="000654AB">
      <w:pPr>
        <w:pStyle w:val="ONUMFS"/>
        <w:numPr>
          <w:ilvl w:val="0"/>
          <w:numId w:val="0"/>
        </w:numPr>
        <w:ind w:firstLine="567"/>
        <w:rPr>
          <w:lang w:val="fr-FR"/>
        </w:rPr>
      </w:pPr>
      <w:r w:rsidRPr="000654AB">
        <w:rPr>
          <w:lang w:val="fr-FR"/>
        </w:rPr>
        <w:t>3.</w:t>
      </w:r>
      <w:r w:rsidRPr="000654AB">
        <w:rPr>
          <w:lang w:val="fr-FR"/>
        </w:rPr>
        <w:tab/>
        <w:t>Cours organisés régulièrement par l</w:t>
      </w:r>
      <w:r w:rsidR="00677262" w:rsidRPr="000654AB">
        <w:rPr>
          <w:lang w:val="fr-FR"/>
        </w:rPr>
        <w:t>’</w:t>
      </w:r>
      <w:r w:rsidRPr="000654AB">
        <w:rPr>
          <w:lang w:val="fr-FR"/>
        </w:rPr>
        <w:t>OEB sur les questions relatives à l</w:t>
      </w:r>
      <w:r w:rsidR="00677262" w:rsidRPr="000654AB">
        <w:rPr>
          <w:lang w:val="fr-FR"/>
        </w:rPr>
        <w:t>’</w:t>
      </w:r>
      <w:r w:rsidRPr="000654AB">
        <w:rPr>
          <w:lang w:val="fr-FR"/>
        </w:rPr>
        <w:t>assurance qualité des travaux de recherche et d</w:t>
      </w:r>
      <w:r w:rsidR="00677262" w:rsidRPr="000654AB">
        <w:rPr>
          <w:lang w:val="fr-FR"/>
        </w:rPr>
        <w:t>’</w:t>
      </w:r>
      <w:r w:rsidRPr="000654AB">
        <w:rPr>
          <w:lang w:val="fr-FR"/>
        </w:rPr>
        <w:t>examen en matière de brevets et d</w:t>
      </w:r>
      <w:r w:rsidR="00677262" w:rsidRPr="000654AB">
        <w:rPr>
          <w:lang w:val="fr-FR"/>
        </w:rPr>
        <w:t>’</w:t>
      </w:r>
      <w:r w:rsidRPr="000654AB">
        <w:rPr>
          <w:lang w:val="fr-FR"/>
        </w:rPr>
        <w:t>autres questions connexes.</w:t>
      </w:r>
    </w:p>
    <w:p w14:paraId="4BDAA4F5" w14:textId="28DC5F93" w:rsidR="00DD3565" w:rsidRPr="000654AB" w:rsidRDefault="00AD65C4" w:rsidP="000654AB">
      <w:pPr>
        <w:pStyle w:val="ONUMFS"/>
        <w:numPr>
          <w:ilvl w:val="0"/>
          <w:numId w:val="0"/>
        </w:numPr>
        <w:ind w:firstLine="567"/>
        <w:rPr>
          <w:lang w:val="fr-FR"/>
        </w:rPr>
      </w:pPr>
      <w:r w:rsidRPr="000654AB">
        <w:rPr>
          <w:lang w:val="fr-FR"/>
        </w:rPr>
        <w:lastRenderedPageBreak/>
        <w:t>4.</w:t>
      </w:r>
      <w:r w:rsidRPr="000654AB">
        <w:rPr>
          <w:lang w:val="fr-FR"/>
        </w:rPr>
        <w:tab/>
        <w:t>Participation continue aux activités des groupes de travail du Comité d</w:t>
      </w:r>
      <w:r w:rsidR="00677262" w:rsidRPr="000654AB">
        <w:rPr>
          <w:lang w:val="fr-FR"/>
        </w:rPr>
        <w:t>’</w:t>
      </w:r>
      <w:r w:rsidRPr="000654AB">
        <w:rPr>
          <w:lang w:val="fr-FR"/>
        </w:rPr>
        <w:t>experts de l</w:t>
      </w:r>
      <w:r w:rsidR="00677262" w:rsidRPr="000654AB">
        <w:rPr>
          <w:lang w:val="fr-FR"/>
        </w:rPr>
        <w:t>’</w:t>
      </w:r>
      <w:r w:rsidRPr="000654AB">
        <w:rPr>
          <w:lang w:val="fr-FR"/>
        </w:rPr>
        <w:t>Union de l</w:t>
      </w:r>
      <w:r w:rsidR="00677262" w:rsidRPr="000654AB">
        <w:rPr>
          <w:lang w:val="fr-FR"/>
        </w:rPr>
        <w:t>’</w:t>
      </w:r>
      <w:r w:rsidRPr="000654AB">
        <w:rPr>
          <w:lang w:val="fr-FR"/>
        </w:rPr>
        <w:t>IPC (organisées par l</w:t>
      </w:r>
      <w:r w:rsidR="00677262" w:rsidRPr="000654AB">
        <w:rPr>
          <w:lang w:val="fr-FR"/>
        </w:rPr>
        <w:t>’</w:t>
      </w:r>
      <w:r w:rsidRPr="000654AB">
        <w:rPr>
          <w:lang w:val="fr-FR"/>
        </w:rPr>
        <w:t>OMPI).</w:t>
      </w:r>
    </w:p>
    <w:p w14:paraId="1DF71BDB" w14:textId="43D659C7" w:rsidR="00DD3565" w:rsidRPr="000654AB" w:rsidRDefault="00AD65C4" w:rsidP="000654AB">
      <w:pPr>
        <w:pStyle w:val="ONUMFS"/>
        <w:numPr>
          <w:ilvl w:val="0"/>
          <w:numId w:val="0"/>
        </w:numPr>
        <w:ind w:firstLine="567"/>
        <w:rPr>
          <w:lang w:val="fr-FR"/>
        </w:rPr>
      </w:pPr>
      <w:r w:rsidRPr="000654AB">
        <w:rPr>
          <w:lang w:val="fr-FR"/>
        </w:rPr>
        <w:t>5.</w:t>
      </w:r>
      <w:r w:rsidRPr="000654AB">
        <w:rPr>
          <w:lang w:val="fr-FR"/>
        </w:rPr>
        <w:tab/>
        <w:t>Visites d</w:t>
      </w:r>
      <w:r w:rsidR="00677262" w:rsidRPr="000654AB">
        <w:rPr>
          <w:lang w:val="fr-FR"/>
        </w:rPr>
        <w:t>’</w:t>
      </w:r>
      <w:r w:rsidRPr="000654AB">
        <w:rPr>
          <w:lang w:val="fr-FR"/>
        </w:rPr>
        <w:t>étude et séminaires organisés par l</w:t>
      </w:r>
      <w:r w:rsidR="00677262" w:rsidRPr="000654AB">
        <w:rPr>
          <w:lang w:val="fr-FR"/>
        </w:rPr>
        <w:t>’</w:t>
      </w:r>
      <w:r w:rsidRPr="000654AB">
        <w:rPr>
          <w:lang w:val="fr-FR"/>
        </w:rPr>
        <w:t>OMPI pour promouvoir le partage de données d</w:t>
      </w:r>
      <w:r w:rsidR="00677262" w:rsidRPr="000654AB">
        <w:rPr>
          <w:lang w:val="fr-FR"/>
        </w:rPr>
        <w:t>’</w:t>
      </w:r>
      <w:r w:rsidRPr="000654AB">
        <w:rPr>
          <w:lang w:val="fr-FR"/>
        </w:rPr>
        <w:t>expérience et le travail en réseau des représentants des offices récepteurs</w:t>
      </w:r>
      <w:r w:rsidR="0038182C" w:rsidRPr="000654AB">
        <w:rPr>
          <w:lang w:val="fr-FR"/>
        </w:rPr>
        <w:t xml:space="preserve"> du PCT</w:t>
      </w:r>
      <w:r w:rsidRPr="000654AB">
        <w:rPr>
          <w:lang w:val="fr-FR"/>
        </w:rPr>
        <w:t xml:space="preserve"> sur les questions relatives au traitement </w:t>
      </w:r>
      <w:r w:rsidR="005432A4" w:rsidRPr="000654AB">
        <w:rPr>
          <w:lang w:val="fr-FR"/>
        </w:rPr>
        <w:t xml:space="preserve">des </w:t>
      </w:r>
      <w:r w:rsidRPr="000654AB">
        <w:rPr>
          <w:lang w:val="fr-FR"/>
        </w:rPr>
        <w:t xml:space="preserve">demandes internationales, </w:t>
      </w:r>
      <w:r w:rsidR="00677262" w:rsidRPr="000654AB">
        <w:rPr>
          <w:lang w:val="fr-FR"/>
        </w:rPr>
        <w:t>y compris</w:t>
      </w:r>
      <w:r w:rsidRPr="000654AB">
        <w:rPr>
          <w:lang w:val="fr-FR"/>
        </w:rPr>
        <w:t xml:space="preserve"> celles déposées sous forme électronique à l</w:t>
      </w:r>
      <w:r w:rsidR="00677262" w:rsidRPr="000654AB">
        <w:rPr>
          <w:lang w:val="fr-FR"/>
        </w:rPr>
        <w:t>’</w:t>
      </w:r>
      <w:r w:rsidRPr="000654AB">
        <w:rPr>
          <w:lang w:val="fr-FR"/>
        </w:rPr>
        <w:t>aide du logiciel PCT</w:t>
      </w:r>
      <w:r w:rsidR="00677262" w:rsidRPr="000654AB">
        <w:rPr>
          <w:lang w:val="fr-FR"/>
        </w:rPr>
        <w:t>-</w:t>
      </w:r>
      <w:r w:rsidRPr="000654AB">
        <w:rPr>
          <w:lang w:val="fr-FR"/>
        </w:rPr>
        <w:t>SAFE de l</w:t>
      </w:r>
      <w:r w:rsidR="00677262" w:rsidRPr="000654AB">
        <w:rPr>
          <w:lang w:val="fr-FR"/>
        </w:rPr>
        <w:t>’</w:t>
      </w:r>
      <w:r w:rsidRPr="000654AB">
        <w:rPr>
          <w:lang w:val="fr-FR"/>
        </w:rPr>
        <w:t>OMPI et à l</w:t>
      </w:r>
      <w:r w:rsidR="00677262" w:rsidRPr="000654AB">
        <w:rPr>
          <w:lang w:val="fr-FR"/>
        </w:rPr>
        <w:t>’</w:t>
      </w:r>
      <w:r w:rsidRPr="000654AB">
        <w:rPr>
          <w:lang w:val="fr-FR"/>
        </w:rPr>
        <w:t>utilisation des services électroniques (en particulier, le système ePCT).</w:t>
      </w:r>
    </w:p>
    <w:p w14:paraId="2BF453A9" w14:textId="7EF16AAC" w:rsidR="00DD3565" w:rsidRPr="000654AB" w:rsidRDefault="00A46B91" w:rsidP="000654AB">
      <w:pPr>
        <w:pStyle w:val="ONUMFS"/>
        <w:rPr>
          <w:lang w:val="fr-FR"/>
        </w:rPr>
      </w:pPr>
      <w:r w:rsidRPr="000654AB">
        <w:rPr>
          <w:lang w:val="fr-FR"/>
        </w:rPr>
        <w:t>Activités organisées en Ukraine</w:t>
      </w:r>
      <w:r w:rsidR="00677262" w:rsidRPr="000654AB">
        <w:rPr>
          <w:lang w:val="fr-FR"/>
        </w:rPr>
        <w:t> :</w:t>
      </w:r>
    </w:p>
    <w:p w14:paraId="573A4F96" w14:textId="77777777" w:rsidR="00DD3565" w:rsidRPr="000654AB" w:rsidRDefault="00C937F4" w:rsidP="000654AB">
      <w:pPr>
        <w:pStyle w:val="ONUMFS"/>
        <w:numPr>
          <w:ilvl w:val="0"/>
          <w:numId w:val="0"/>
        </w:numPr>
        <w:ind w:firstLine="567"/>
        <w:rPr>
          <w:lang w:val="fr-FR"/>
        </w:rPr>
      </w:pPr>
      <w:r w:rsidRPr="000654AB">
        <w:rPr>
          <w:lang w:val="fr-FR"/>
        </w:rPr>
        <w:t>1.</w:t>
      </w:r>
      <w:r w:rsidRPr="000654AB">
        <w:rPr>
          <w:lang w:val="fr-FR"/>
        </w:rPr>
        <w:tab/>
        <w:t>Conférence internationale scientifique et pratique intitulée “Problématiques actuelles du droit de la propriété intellectuelle”.</w:t>
      </w:r>
    </w:p>
    <w:p w14:paraId="00A9524E" w14:textId="10B19CB6" w:rsidR="00F776F9" w:rsidRPr="000654AB" w:rsidRDefault="007E3382" w:rsidP="000654AB">
      <w:pPr>
        <w:pStyle w:val="ONUMFS"/>
        <w:numPr>
          <w:ilvl w:val="0"/>
          <w:numId w:val="0"/>
        </w:numPr>
        <w:ind w:firstLine="567"/>
        <w:rPr>
          <w:lang w:val="fr-FR"/>
        </w:rPr>
      </w:pPr>
      <w:r w:rsidRPr="000654AB">
        <w:rPr>
          <w:lang w:val="fr-FR"/>
        </w:rPr>
        <w:t>2.</w:t>
      </w:r>
      <w:r w:rsidR="00421BF6" w:rsidRPr="000654AB">
        <w:rPr>
          <w:lang w:val="fr-FR"/>
        </w:rPr>
        <w:tab/>
      </w:r>
      <w:r w:rsidR="00F776F9" w:rsidRPr="000654AB">
        <w:rPr>
          <w:lang w:val="fr-FR"/>
        </w:rPr>
        <w:t>Conférences, séminaires, tables rondes et débats organisés,</w:t>
      </w:r>
      <w:r w:rsidR="002F58E0" w:rsidRPr="000654AB">
        <w:rPr>
          <w:lang w:val="fr-FR"/>
        </w:rPr>
        <w:t xml:space="preserve"> en particulier, par le </w:t>
      </w:r>
      <w:r w:rsidR="0009602C" w:rsidRPr="000654AB">
        <w:rPr>
          <w:lang w:val="fr-FR"/>
        </w:rPr>
        <w:t>Ministère</w:t>
      </w:r>
      <w:r w:rsidR="00F776F9" w:rsidRPr="000654AB">
        <w:rPr>
          <w:lang w:val="fr-FR"/>
        </w:rPr>
        <w:t xml:space="preserve"> du Développement économique et du Commerce d</w:t>
      </w:r>
      <w:r w:rsidR="005432A4" w:rsidRPr="000654AB">
        <w:rPr>
          <w:lang w:val="fr-FR"/>
        </w:rPr>
        <w:t>e l</w:t>
      </w:r>
      <w:r w:rsidR="00677262" w:rsidRPr="000654AB">
        <w:rPr>
          <w:lang w:val="fr-FR"/>
        </w:rPr>
        <w:t>’</w:t>
      </w:r>
      <w:r w:rsidR="00F776F9" w:rsidRPr="000654AB">
        <w:rPr>
          <w:lang w:val="fr-FR"/>
        </w:rPr>
        <w:t>Ukraine, l</w:t>
      </w:r>
      <w:r w:rsidR="00677262" w:rsidRPr="000654AB">
        <w:rPr>
          <w:lang w:val="fr-FR"/>
        </w:rPr>
        <w:t>’</w:t>
      </w:r>
      <w:r w:rsidR="00F776F9" w:rsidRPr="000654AB">
        <w:rPr>
          <w:lang w:val="fr-FR"/>
        </w:rPr>
        <w:t xml:space="preserve">Académie nationale des sciences et des départements </w:t>
      </w:r>
      <w:r w:rsidR="002F58E0" w:rsidRPr="000654AB">
        <w:rPr>
          <w:lang w:val="fr-FR"/>
        </w:rPr>
        <w:t>académiques</w:t>
      </w:r>
      <w:r w:rsidR="00BD6792" w:rsidRPr="000654AB">
        <w:rPr>
          <w:lang w:val="fr-FR"/>
        </w:rPr>
        <w:t xml:space="preserve"> scientifiques</w:t>
      </w:r>
      <w:r w:rsidR="00F776F9" w:rsidRPr="000654AB">
        <w:rPr>
          <w:lang w:val="fr-FR"/>
        </w:rPr>
        <w:t xml:space="preserve"> d</w:t>
      </w:r>
      <w:r w:rsidR="005432A4" w:rsidRPr="000654AB">
        <w:rPr>
          <w:lang w:val="fr-FR"/>
        </w:rPr>
        <w:t>e l</w:t>
      </w:r>
      <w:r w:rsidR="00677262" w:rsidRPr="000654AB">
        <w:rPr>
          <w:lang w:val="fr-FR"/>
        </w:rPr>
        <w:t>’</w:t>
      </w:r>
      <w:r w:rsidR="00F776F9" w:rsidRPr="000654AB">
        <w:rPr>
          <w:lang w:val="fr-FR"/>
        </w:rPr>
        <w:t>Ukraine.</w:t>
      </w:r>
    </w:p>
    <w:p w14:paraId="328756C3" w14:textId="08614532" w:rsidR="00DD3565" w:rsidRPr="000654AB" w:rsidRDefault="00C937F4" w:rsidP="000654AB">
      <w:pPr>
        <w:pStyle w:val="ONUMFS"/>
        <w:numPr>
          <w:ilvl w:val="0"/>
          <w:numId w:val="0"/>
        </w:numPr>
        <w:ind w:firstLine="567"/>
        <w:rPr>
          <w:lang w:val="fr-FR"/>
        </w:rPr>
      </w:pPr>
      <w:r w:rsidRPr="000654AB">
        <w:rPr>
          <w:lang w:val="fr-FR"/>
        </w:rPr>
        <w:t>3.</w:t>
      </w:r>
      <w:r w:rsidRPr="000654AB">
        <w:rPr>
          <w:lang w:val="fr-FR"/>
        </w:rPr>
        <w:tab/>
        <w:t>Séminaires annuels intitulés “Particularités des demandes de brevet d</w:t>
      </w:r>
      <w:r w:rsidR="00677262" w:rsidRPr="000654AB">
        <w:rPr>
          <w:lang w:val="fr-FR"/>
        </w:rPr>
        <w:t>’</w:t>
      </w:r>
      <w:r w:rsidRPr="000654AB">
        <w:rPr>
          <w:lang w:val="fr-FR"/>
        </w:rPr>
        <w:t>invention” et “Utilisation de techniques de l</w:t>
      </w:r>
      <w:r w:rsidR="00677262" w:rsidRPr="000654AB">
        <w:rPr>
          <w:lang w:val="fr-FR"/>
        </w:rPr>
        <w:t>’</w:t>
      </w:r>
      <w:r w:rsidRPr="000654AB">
        <w:rPr>
          <w:lang w:val="fr-FR"/>
        </w:rPr>
        <w:t>information sans papier dans les processus d</w:t>
      </w:r>
      <w:r w:rsidR="00677262" w:rsidRPr="000654AB">
        <w:rPr>
          <w:lang w:val="fr-FR"/>
        </w:rPr>
        <w:t>’</w:t>
      </w:r>
      <w:r w:rsidRPr="000654AB">
        <w:rPr>
          <w:lang w:val="fr-FR"/>
        </w:rPr>
        <w:t>obtention de droits de propriété industrielle”.</w:t>
      </w:r>
    </w:p>
    <w:p w14:paraId="0D185447" w14:textId="40D106D0" w:rsidR="00DD3565" w:rsidRPr="000654AB" w:rsidRDefault="00C937F4" w:rsidP="000654AB">
      <w:pPr>
        <w:pStyle w:val="ONUMFS"/>
        <w:numPr>
          <w:ilvl w:val="0"/>
          <w:numId w:val="0"/>
        </w:numPr>
        <w:ind w:firstLine="567"/>
        <w:rPr>
          <w:lang w:val="fr-FR"/>
        </w:rPr>
      </w:pPr>
      <w:r w:rsidRPr="000654AB">
        <w:rPr>
          <w:lang w:val="fr-FR"/>
        </w:rPr>
        <w:t>4.</w:t>
      </w:r>
      <w:r w:rsidRPr="000654AB">
        <w:rPr>
          <w:lang w:val="fr-FR"/>
        </w:rPr>
        <w:tab/>
        <w:t>Formation des examinateurs aux questions relatives à l</w:t>
      </w:r>
      <w:r w:rsidR="00677262" w:rsidRPr="000654AB">
        <w:rPr>
          <w:lang w:val="fr-FR"/>
        </w:rPr>
        <w:t>’</w:t>
      </w:r>
      <w:r w:rsidRPr="000654AB">
        <w:rPr>
          <w:lang w:val="fr-FR"/>
        </w:rPr>
        <w:t>examen et à l</w:t>
      </w:r>
      <w:r w:rsidR="00677262" w:rsidRPr="000654AB">
        <w:rPr>
          <w:lang w:val="fr-FR"/>
        </w:rPr>
        <w:t>’</w:t>
      </w:r>
      <w:r w:rsidRPr="000654AB">
        <w:rPr>
          <w:lang w:val="fr-FR"/>
        </w:rPr>
        <w:t xml:space="preserve">utilisation des bases de données (STN, REAXYS, </w:t>
      </w:r>
      <w:r w:rsidR="00652D9C" w:rsidRPr="000654AB">
        <w:rPr>
          <w:lang w:val="fr-FR"/>
        </w:rPr>
        <w:t>EPOQUE Net</w:t>
      </w:r>
      <w:r w:rsidRPr="000654AB">
        <w:rPr>
          <w:lang w:val="fr-FR"/>
        </w:rPr>
        <w:t>, DWPI, etc.) organisée en particulier par les fournisseurs des bases de données mentionnées.</w:t>
      </w:r>
    </w:p>
    <w:p w14:paraId="5DDE6B31" w14:textId="77777777" w:rsidR="0038182C" w:rsidRPr="000654AB" w:rsidRDefault="00A4592D" w:rsidP="000654AB">
      <w:pPr>
        <w:pStyle w:val="ONUMFS"/>
        <w:numPr>
          <w:ilvl w:val="0"/>
          <w:numId w:val="0"/>
        </w:numPr>
        <w:ind w:firstLine="567"/>
        <w:rPr>
          <w:lang w:val="fr-FR"/>
        </w:rPr>
      </w:pPr>
      <w:r w:rsidRPr="000654AB">
        <w:rPr>
          <w:lang w:val="fr-FR"/>
        </w:rPr>
        <w:t>5.</w:t>
      </w:r>
      <w:r w:rsidRPr="000654AB">
        <w:rPr>
          <w:lang w:val="fr-FR"/>
        </w:rPr>
        <w:tab/>
        <w:t>Séminaires régionaux organisés afin de sensibiliser le public ukrainien au système du PCT.</w:t>
      </w:r>
    </w:p>
    <w:p w14:paraId="5682363E" w14:textId="32A8C4FD" w:rsidR="00DD3565" w:rsidRDefault="007E3382" w:rsidP="000654AB">
      <w:pPr>
        <w:pStyle w:val="Heading2"/>
        <w:rPr>
          <w:lang w:val="fr-FR"/>
        </w:rPr>
      </w:pPr>
      <w:r w:rsidRPr="000654AB">
        <w:rPr>
          <w:lang w:val="fr-FR"/>
        </w:rPr>
        <w:t>Accès aux documents pour la recherche et l</w:t>
      </w:r>
      <w:r w:rsidR="00677262" w:rsidRPr="000654AB">
        <w:rPr>
          <w:lang w:val="fr-FR"/>
        </w:rPr>
        <w:t>’</w:t>
      </w:r>
      <w:r w:rsidRPr="000654AB">
        <w:rPr>
          <w:lang w:val="fr-FR"/>
        </w:rPr>
        <w:t>examen</w:t>
      </w:r>
    </w:p>
    <w:p w14:paraId="72AA67D9" w14:textId="77777777" w:rsidR="000654AB" w:rsidRPr="000654AB" w:rsidRDefault="000654AB" w:rsidP="000654AB">
      <w:pPr>
        <w:rPr>
          <w:lang w:val="fr-FR"/>
        </w:rPr>
      </w:pPr>
    </w:p>
    <w:p w14:paraId="3341BD20" w14:textId="6616AAD6" w:rsidR="0038182C" w:rsidRPr="000654AB" w:rsidRDefault="00A4592D" w:rsidP="000654AB">
      <w:pPr>
        <w:pStyle w:val="ONUMFS"/>
        <w:rPr>
          <w:lang w:val="fr-FR"/>
        </w:rPr>
      </w:pPr>
      <w:r w:rsidRPr="000654AB">
        <w:rPr>
          <w:lang w:val="fr-FR"/>
        </w:rPr>
        <w:t>La documentation minimale du PCT est l</w:t>
      </w:r>
      <w:r w:rsidR="00677262" w:rsidRPr="000654AB">
        <w:rPr>
          <w:lang w:val="fr-FR"/>
        </w:rPr>
        <w:t>’</w:t>
      </w:r>
      <w:r w:rsidRPr="000654AB">
        <w:rPr>
          <w:lang w:val="fr-FR"/>
        </w:rPr>
        <w:t>un des facteurs les plus cruciaux qui déterminent les conditions à observer pour garantir la qualité de l</w:t>
      </w:r>
      <w:r w:rsidR="00677262" w:rsidRPr="000654AB">
        <w:rPr>
          <w:lang w:val="fr-FR"/>
        </w:rPr>
        <w:t>’</w:t>
      </w:r>
      <w:r w:rsidRPr="000654AB">
        <w:rPr>
          <w:lang w:val="fr-FR"/>
        </w:rPr>
        <w:t>examen des demandes international</w:t>
      </w:r>
      <w:r w:rsidR="000654AB" w:rsidRPr="000654AB">
        <w:rPr>
          <w:lang w:val="fr-FR"/>
        </w:rPr>
        <w:t>es.  Le</w:t>
      </w:r>
      <w:r w:rsidR="00955ED1" w:rsidRPr="000654AB">
        <w:rPr>
          <w:lang w:val="fr-FR"/>
        </w:rPr>
        <w:t>s principales dispositions concernant cette documentation figurent dans la règle 34.1 du règlement d</w:t>
      </w:r>
      <w:r w:rsidR="00677262" w:rsidRPr="000654AB">
        <w:rPr>
          <w:lang w:val="fr-FR"/>
        </w:rPr>
        <w:t>’</w:t>
      </w:r>
      <w:r w:rsidR="00955ED1" w:rsidRPr="000654AB">
        <w:rPr>
          <w:lang w:val="fr-FR"/>
        </w:rPr>
        <w:t>exécution du PCT conformément à l</w:t>
      </w:r>
      <w:r w:rsidR="00677262" w:rsidRPr="000654AB">
        <w:rPr>
          <w:lang w:val="fr-FR"/>
        </w:rPr>
        <w:t>’</w:t>
      </w:r>
      <w:r w:rsidR="00955ED1" w:rsidRPr="000654AB">
        <w:rPr>
          <w:lang w:val="fr-FR"/>
        </w:rPr>
        <w:t>article 15.4) dudit traité.</w:t>
      </w:r>
    </w:p>
    <w:p w14:paraId="124BD908" w14:textId="155E1F84" w:rsidR="00A731BB" w:rsidRPr="000654AB" w:rsidRDefault="00A731BB" w:rsidP="000654AB">
      <w:pPr>
        <w:pStyle w:val="ONUMFS"/>
        <w:rPr>
          <w:lang w:val="fr-FR"/>
        </w:rPr>
      </w:pPr>
      <w:r w:rsidRPr="000654AB">
        <w:rPr>
          <w:lang w:val="fr-FR"/>
        </w:rPr>
        <w:t xml:space="preserve">Les ressources électroniques disponibles à </w:t>
      </w:r>
      <w:proofErr w:type="spellStart"/>
      <w:r w:rsidRPr="000654AB">
        <w:rPr>
          <w:lang w:val="fr-FR"/>
        </w:rPr>
        <w:t>Ukrpatent</w:t>
      </w:r>
      <w:proofErr w:type="spellEnd"/>
      <w:r w:rsidRPr="000654AB">
        <w:rPr>
          <w:lang w:val="fr-FR"/>
        </w:rPr>
        <w:t xml:space="preserve"> couvrent l</w:t>
      </w:r>
      <w:r w:rsidR="00E37454" w:rsidRPr="000654AB">
        <w:rPr>
          <w:lang w:val="fr-FR"/>
        </w:rPr>
        <w:t>es documents relatifs aux</w:t>
      </w:r>
      <w:r w:rsidRPr="000654AB">
        <w:rPr>
          <w:lang w:val="fr-FR"/>
        </w:rPr>
        <w:t xml:space="preserve"> brevet</w:t>
      </w:r>
      <w:r w:rsidR="00E37454" w:rsidRPr="000654AB">
        <w:rPr>
          <w:lang w:val="fr-FR"/>
        </w:rPr>
        <w:t>s</w:t>
      </w:r>
      <w:r w:rsidRPr="000654AB">
        <w:rPr>
          <w:lang w:val="fr-FR"/>
        </w:rPr>
        <w:t xml:space="preserve"> des organisations et des offices de </w:t>
      </w:r>
      <w:r w:rsidR="0009602C" w:rsidRPr="000654AB">
        <w:rPr>
          <w:lang w:val="fr-FR"/>
        </w:rPr>
        <w:t>brevets</w:t>
      </w:r>
      <w:r w:rsidRPr="000654AB">
        <w:rPr>
          <w:lang w:val="fr-FR"/>
        </w:rPr>
        <w:t xml:space="preserve"> </w:t>
      </w:r>
      <w:r w:rsidR="00D107CF" w:rsidRPr="000654AB">
        <w:rPr>
          <w:lang w:val="fr-FR"/>
        </w:rPr>
        <w:t>inclus dans</w:t>
      </w:r>
      <w:r w:rsidRPr="000654AB">
        <w:rPr>
          <w:lang w:val="fr-FR"/>
        </w:rPr>
        <w:t xml:space="preserve"> la </w:t>
      </w:r>
      <w:r w:rsidR="00B06893" w:rsidRPr="000654AB">
        <w:rPr>
          <w:lang w:val="fr-FR"/>
        </w:rPr>
        <w:t>d</w:t>
      </w:r>
      <w:r w:rsidRPr="000654AB">
        <w:rPr>
          <w:lang w:val="fr-FR"/>
        </w:rPr>
        <w:t>ocumentation minim</w:t>
      </w:r>
      <w:r w:rsidR="00D107CF" w:rsidRPr="000654AB">
        <w:rPr>
          <w:lang w:val="fr-FR"/>
        </w:rPr>
        <w:t>ale</w:t>
      </w:r>
      <w:r w:rsidR="0038182C" w:rsidRPr="000654AB">
        <w:rPr>
          <w:lang w:val="fr-FR"/>
        </w:rPr>
        <w:t xml:space="preserve"> du </w:t>
      </w:r>
      <w:r w:rsidR="000654AB" w:rsidRPr="000654AB">
        <w:rPr>
          <w:lang w:val="fr-FR"/>
        </w:rPr>
        <w:t>PCT.  Un</w:t>
      </w:r>
      <w:r w:rsidRPr="000654AB">
        <w:rPr>
          <w:lang w:val="fr-FR"/>
        </w:rPr>
        <w:t xml:space="preserve">e liste détaillée de la littérature </w:t>
      </w:r>
      <w:r w:rsidR="00E37454" w:rsidRPr="000654AB">
        <w:rPr>
          <w:lang w:val="fr-FR"/>
        </w:rPr>
        <w:t>brevet et non</w:t>
      </w:r>
      <w:r w:rsidR="00677262" w:rsidRPr="000654AB">
        <w:rPr>
          <w:lang w:val="fr-FR"/>
        </w:rPr>
        <w:t>-</w:t>
      </w:r>
      <w:r w:rsidR="00E37454" w:rsidRPr="000654AB">
        <w:rPr>
          <w:lang w:val="fr-FR"/>
        </w:rPr>
        <w:t>brevet</w:t>
      </w:r>
      <w:r w:rsidRPr="000654AB">
        <w:rPr>
          <w:lang w:val="fr-FR"/>
        </w:rPr>
        <w:t xml:space="preserve"> </w:t>
      </w:r>
      <w:r w:rsidR="00490EF2" w:rsidRPr="000654AB">
        <w:rPr>
          <w:lang w:val="fr-FR"/>
        </w:rPr>
        <w:t xml:space="preserve">provenant de différentes sources à laquelle ont accès </w:t>
      </w:r>
      <w:r w:rsidRPr="000654AB">
        <w:rPr>
          <w:lang w:val="fr-FR"/>
        </w:rPr>
        <w:t xml:space="preserve">les examinateurs a été </w:t>
      </w:r>
      <w:r w:rsidR="00490EF2" w:rsidRPr="000654AB">
        <w:rPr>
          <w:lang w:val="fr-FR"/>
        </w:rPr>
        <w:t>remise</w:t>
      </w:r>
      <w:r w:rsidRPr="000654AB">
        <w:rPr>
          <w:lang w:val="fr-FR"/>
        </w:rPr>
        <w:t xml:space="preserve"> au Bureau international et peut être consultée sur demande.</w:t>
      </w:r>
    </w:p>
    <w:p w14:paraId="5DD5637D" w14:textId="521EF91D" w:rsidR="00DD3565" w:rsidRPr="000654AB" w:rsidRDefault="00A731BB" w:rsidP="000654AB">
      <w:pPr>
        <w:pStyle w:val="ONUMFS"/>
        <w:rPr>
          <w:lang w:val="fr-FR"/>
        </w:rPr>
      </w:pPr>
      <w:r w:rsidRPr="000654AB">
        <w:rPr>
          <w:lang w:val="fr-FR"/>
        </w:rPr>
        <w:t xml:space="preserve">Pendant plus de </w:t>
      </w:r>
      <w:r w:rsidR="00FA1586">
        <w:rPr>
          <w:lang w:val="fr-FR"/>
        </w:rPr>
        <w:t>20 </w:t>
      </w:r>
      <w:r w:rsidRPr="000654AB">
        <w:rPr>
          <w:lang w:val="fr-FR"/>
        </w:rPr>
        <w:t>ans, l</w:t>
      </w:r>
      <w:r w:rsidR="00677262" w:rsidRPr="000654AB">
        <w:rPr>
          <w:lang w:val="fr-FR"/>
        </w:rPr>
        <w:t>’</w:t>
      </w:r>
      <w:r w:rsidRPr="000654AB">
        <w:rPr>
          <w:lang w:val="fr-FR"/>
        </w:rPr>
        <w:t xml:space="preserve">acquisition de collections de documents sur les brevets de pays étrangers pour </w:t>
      </w:r>
      <w:r w:rsidR="00FA5027" w:rsidRPr="000654AB">
        <w:rPr>
          <w:lang w:val="fr-FR"/>
        </w:rPr>
        <w:t>les ressources citées plus haut</w:t>
      </w:r>
      <w:r w:rsidRPr="000654AB">
        <w:rPr>
          <w:lang w:val="fr-FR"/>
        </w:rPr>
        <w:t xml:space="preserve"> s</w:t>
      </w:r>
      <w:r w:rsidR="00677262" w:rsidRPr="000654AB">
        <w:rPr>
          <w:lang w:val="fr-FR"/>
        </w:rPr>
        <w:t>’</w:t>
      </w:r>
      <w:r w:rsidRPr="000654AB">
        <w:rPr>
          <w:lang w:val="fr-FR"/>
        </w:rPr>
        <w:t xml:space="preserve">est faite </w:t>
      </w:r>
      <w:r w:rsidR="00FA5027" w:rsidRPr="000654AB">
        <w:rPr>
          <w:lang w:val="fr-FR"/>
        </w:rPr>
        <w:t>essentiellement</w:t>
      </w:r>
      <w:r w:rsidRPr="000654AB">
        <w:rPr>
          <w:lang w:val="fr-FR"/>
        </w:rPr>
        <w:t xml:space="preserve"> grâce à la coopération avec l</w:t>
      </w:r>
      <w:r w:rsidR="00677262" w:rsidRPr="000654AB">
        <w:rPr>
          <w:lang w:val="fr-FR"/>
        </w:rPr>
        <w:t>’</w:t>
      </w:r>
      <w:r w:rsidRPr="000654AB">
        <w:rPr>
          <w:lang w:val="fr-FR"/>
        </w:rPr>
        <w:t>OMPI, aux échanges avec l</w:t>
      </w:r>
      <w:r w:rsidR="00677262" w:rsidRPr="000654AB">
        <w:rPr>
          <w:lang w:val="fr-FR"/>
        </w:rPr>
        <w:t>’</w:t>
      </w:r>
      <w:r w:rsidR="00FA5027" w:rsidRPr="000654AB">
        <w:rPr>
          <w:lang w:val="fr-FR"/>
        </w:rPr>
        <w:t>Office européen des brevets (OEB</w:t>
      </w:r>
      <w:r w:rsidRPr="000654AB">
        <w:rPr>
          <w:lang w:val="fr-FR"/>
        </w:rPr>
        <w:t xml:space="preserve">), </w:t>
      </w:r>
      <w:r w:rsidR="005432A4" w:rsidRPr="000654AB">
        <w:rPr>
          <w:lang w:val="fr-FR"/>
        </w:rPr>
        <w:t>l</w:t>
      </w:r>
      <w:r w:rsidR="00677262" w:rsidRPr="000654AB">
        <w:rPr>
          <w:lang w:val="fr-FR"/>
        </w:rPr>
        <w:t>’</w:t>
      </w:r>
      <w:r w:rsidR="005432A4" w:rsidRPr="000654AB">
        <w:rPr>
          <w:lang w:val="fr-FR"/>
        </w:rPr>
        <w:t>Organisation eurasienne</w:t>
      </w:r>
      <w:r w:rsidRPr="000654AB">
        <w:rPr>
          <w:lang w:val="fr-FR"/>
        </w:rPr>
        <w:t xml:space="preserve"> des brevets (</w:t>
      </w:r>
      <w:r w:rsidR="00546F17" w:rsidRPr="000654AB">
        <w:rPr>
          <w:lang w:val="fr-FR"/>
        </w:rPr>
        <w:t>OEAB</w:t>
      </w:r>
      <w:r w:rsidRPr="000654AB">
        <w:rPr>
          <w:lang w:val="fr-FR"/>
        </w:rPr>
        <w:t>) et les offices nationa</w:t>
      </w:r>
      <w:r w:rsidR="000654AB" w:rsidRPr="000654AB">
        <w:rPr>
          <w:lang w:val="fr-FR"/>
        </w:rPr>
        <w:t>ux.  En</w:t>
      </w:r>
      <w:r w:rsidR="00955ED1" w:rsidRPr="000654AB">
        <w:rPr>
          <w:lang w:val="fr-FR"/>
        </w:rPr>
        <w:t> 2003, en vertu de la loi de l</w:t>
      </w:r>
      <w:r w:rsidR="00677262" w:rsidRPr="000654AB">
        <w:rPr>
          <w:lang w:val="fr-FR"/>
        </w:rPr>
        <w:t>’</w:t>
      </w:r>
      <w:r w:rsidR="00955ED1" w:rsidRPr="000654AB">
        <w:rPr>
          <w:lang w:val="fr-FR"/>
        </w:rPr>
        <w:t>Ukraine sur la protection des droits relatifs aux inventions et aux modèles d</w:t>
      </w:r>
      <w:r w:rsidR="00677262" w:rsidRPr="000654AB">
        <w:rPr>
          <w:lang w:val="fr-FR"/>
        </w:rPr>
        <w:t>’</w:t>
      </w:r>
      <w:r w:rsidR="00955ED1" w:rsidRPr="000654AB">
        <w:rPr>
          <w:lang w:val="fr-FR"/>
        </w:rPr>
        <w:t xml:space="preserve">utilité, </w:t>
      </w:r>
      <w:proofErr w:type="spellStart"/>
      <w:r w:rsidR="00955ED1" w:rsidRPr="000654AB">
        <w:rPr>
          <w:lang w:val="fr-FR"/>
        </w:rPr>
        <w:t>Ukrpatent</w:t>
      </w:r>
      <w:proofErr w:type="spellEnd"/>
      <w:r w:rsidR="005432A4" w:rsidRPr="000654AB">
        <w:rPr>
          <w:lang w:val="fr-FR"/>
        </w:rPr>
        <w:t>,</w:t>
      </w:r>
      <w:r w:rsidR="00955ED1" w:rsidRPr="000654AB">
        <w:rPr>
          <w:lang w:val="fr-FR"/>
        </w:rPr>
        <w:t xml:space="preserve"> en qualité d</w:t>
      </w:r>
      <w:r w:rsidR="00677262" w:rsidRPr="000654AB">
        <w:rPr>
          <w:lang w:val="fr-FR"/>
        </w:rPr>
        <w:t>’</w:t>
      </w:r>
      <w:r w:rsidR="00955ED1" w:rsidRPr="000654AB">
        <w:rPr>
          <w:lang w:val="fr-FR"/>
        </w:rPr>
        <w:t>administration chargée de l</w:t>
      </w:r>
      <w:r w:rsidR="00677262" w:rsidRPr="000654AB">
        <w:rPr>
          <w:lang w:val="fr-FR"/>
        </w:rPr>
        <w:t>’</w:t>
      </w:r>
      <w:r w:rsidR="00955ED1" w:rsidRPr="000654AB">
        <w:rPr>
          <w:lang w:val="fr-FR"/>
        </w:rPr>
        <w:t>examen</w:t>
      </w:r>
      <w:r w:rsidR="005432A4" w:rsidRPr="000654AB">
        <w:rPr>
          <w:lang w:val="fr-FR"/>
        </w:rPr>
        <w:t>,</w:t>
      </w:r>
      <w:r w:rsidR="00955ED1" w:rsidRPr="000654AB">
        <w:rPr>
          <w:lang w:val="fr-FR"/>
        </w:rPr>
        <w:t xml:space="preserve"> a été désigné comme centre d</w:t>
      </w:r>
      <w:r w:rsidR="00677262" w:rsidRPr="000654AB">
        <w:rPr>
          <w:lang w:val="fr-FR"/>
        </w:rPr>
        <w:t>’</w:t>
      </w:r>
      <w:r w:rsidR="00955ED1" w:rsidRPr="000654AB">
        <w:rPr>
          <w:lang w:val="fr-FR"/>
        </w:rPr>
        <w:t>échange international de publications définissant l</w:t>
      </w:r>
      <w:r w:rsidR="00677262" w:rsidRPr="000654AB">
        <w:rPr>
          <w:lang w:val="fr-FR"/>
        </w:rPr>
        <w:t>’</w:t>
      </w:r>
      <w:r w:rsidR="00955ED1" w:rsidRPr="000654AB">
        <w:rPr>
          <w:lang w:val="fr-FR"/>
        </w:rPr>
        <w:t>environnement législatif pour le domaine d</w:t>
      </w:r>
      <w:r w:rsidR="00677262" w:rsidRPr="000654AB">
        <w:rPr>
          <w:lang w:val="fr-FR"/>
        </w:rPr>
        <w:t>’</w:t>
      </w:r>
      <w:r w:rsidR="00955ED1" w:rsidRPr="000654AB">
        <w:rPr>
          <w:lang w:val="fr-FR"/>
        </w:rPr>
        <w:t>activité concerné.</w:t>
      </w:r>
    </w:p>
    <w:p w14:paraId="21F99A73" w14:textId="5F8D7881" w:rsidR="00F02429" w:rsidRPr="000654AB" w:rsidRDefault="00F02429" w:rsidP="000654AB">
      <w:pPr>
        <w:pStyle w:val="ONUMFS"/>
        <w:rPr>
          <w:lang w:val="fr-FR"/>
        </w:rPr>
      </w:pPr>
      <w:r w:rsidRPr="000654AB">
        <w:rPr>
          <w:lang w:val="fr-FR"/>
        </w:rPr>
        <w:t xml:space="preserve">Les ressources électroniques disponibles à </w:t>
      </w:r>
      <w:proofErr w:type="spellStart"/>
      <w:r w:rsidRPr="000654AB">
        <w:rPr>
          <w:lang w:val="fr-FR"/>
        </w:rPr>
        <w:t>Ukrpatent</w:t>
      </w:r>
      <w:proofErr w:type="spellEnd"/>
      <w:r w:rsidRPr="000654AB">
        <w:rPr>
          <w:lang w:val="fr-FR"/>
        </w:rPr>
        <w:t xml:space="preserve"> sont régulièrement réapprovisionnées.</w:t>
      </w:r>
    </w:p>
    <w:p w14:paraId="5588A6CE" w14:textId="33B3B221" w:rsidR="0038182C" w:rsidRPr="000654AB" w:rsidRDefault="008D4BB8" w:rsidP="000654AB">
      <w:pPr>
        <w:pStyle w:val="ONUMFS"/>
        <w:rPr>
          <w:lang w:val="fr-FR"/>
        </w:rPr>
      </w:pPr>
      <w:r w:rsidRPr="000654AB">
        <w:rPr>
          <w:lang w:val="fr-FR"/>
        </w:rPr>
        <w:t xml:space="preserve">Au cours des dernières années, </w:t>
      </w:r>
      <w:r w:rsidR="00FC4A29" w:rsidRPr="000654AB">
        <w:rPr>
          <w:lang w:val="fr-FR"/>
        </w:rPr>
        <w:t>les ressources électroniques d</w:t>
      </w:r>
      <w:r w:rsidR="00677262" w:rsidRPr="000654AB">
        <w:rPr>
          <w:lang w:val="fr-FR"/>
        </w:rPr>
        <w:t>’</w:t>
      </w:r>
      <w:proofErr w:type="spellStart"/>
      <w:r w:rsidR="00F76A42" w:rsidRPr="000654AB">
        <w:rPr>
          <w:lang w:val="fr-FR"/>
        </w:rPr>
        <w:t>Ukrpat</w:t>
      </w:r>
      <w:r w:rsidR="00FC4A29" w:rsidRPr="000654AB">
        <w:rPr>
          <w:lang w:val="fr-FR"/>
        </w:rPr>
        <w:t>ent</w:t>
      </w:r>
      <w:proofErr w:type="spellEnd"/>
      <w:r w:rsidR="00FC4A29" w:rsidRPr="000654AB">
        <w:rPr>
          <w:lang w:val="fr-FR"/>
        </w:rPr>
        <w:t xml:space="preserve"> (le Portail de recherche) ont </w:t>
      </w:r>
      <w:r w:rsidR="00F76A42" w:rsidRPr="000654AB">
        <w:rPr>
          <w:lang w:val="fr-FR"/>
        </w:rPr>
        <w:t>été réapprovisionné</w:t>
      </w:r>
      <w:r w:rsidR="00FC4A29" w:rsidRPr="000654AB">
        <w:rPr>
          <w:lang w:val="fr-FR"/>
        </w:rPr>
        <w:t>es</w:t>
      </w:r>
      <w:r w:rsidR="00F76A42" w:rsidRPr="000654AB">
        <w:rPr>
          <w:lang w:val="fr-FR"/>
        </w:rPr>
        <w:t xml:space="preserve"> grâce à la documentation sur les brevets reçue régulièrement sur des supports optiques</w:t>
      </w:r>
      <w:r w:rsidR="00FC4A29" w:rsidRPr="000654AB">
        <w:rPr>
          <w:lang w:val="fr-FR"/>
        </w:rPr>
        <w:t xml:space="preserve"> dans le cadre des échanges internationaux</w:t>
      </w:r>
      <w:r w:rsidR="00F76A42" w:rsidRPr="000654AB">
        <w:rPr>
          <w:lang w:val="fr-FR"/>
        </w:rPr>
        <w:t>.</w:t>
      </w:r>
    </w:p>
    <w:p w14:paraId="20280344" w14:textId="6E5E6F84" w:rsidR="00CC1433" w:rsidRPr="000654AB" w:rsidRDefault="00AF40A2" w:rsidP="000654AB">
      <w:pPr>
        <w:pStyle w:val="ONUMFS"/>
        <w:rPr>
          <w:lang w:val="fr-FR"/>
        </w:rPr>
      </w:pPr>
      <w:r w:rsidRPr="000654AB">
        <w:rPr>
          <w:lang w:val="fr-FR"/>
        </w:rPr>
        <w:lastRenderedPageBreak/>
        <w:t>Depuis</w:t>
      </w:r>
      <w:r w:rsidR="00CC1433" w:rsidRPr="000654AB">
        <w:rPr>
          <w:lang w:val="fr-FR"/>
        </w:rPr>
        <w:t xml:space="preserve"> le</w:t>
      </w:r>
      <w:r w:rsidR="004F7C82" w:rsidRPr="000654AB">
        <w:rPr>
          <w:lang w:val="fr-FR"/>
        </w:rPr>
        <w:t xml:space="preserve"> serveur</w:t>
      </w:r>
      <w:r w:rsidR="00CC1433" w:rsidRPr="000654AB">
        <w:rPr>
          <w:lang w:val="fr-FR"/>
        </w:rPr>
        <w:t xml:space="preserve"> FTP correspondant</w:t>
      </w:r>
      <w:r w:rsidRPr="000654AB">
        <w:rPr>
          <w:lang w:val="fr-FR"/>
        </w:rPr>
        <w:t>,</w:t>
      </w:r>
      <w:r w:rsidR="00CC1433" w:rsidRPr="000654AB">
        <w:rPr>
          <w:lang w:val="fr-FR"/>
        </w:rPr>
        <w:t xml:space="preserve"> </w:t>
      </w:r>
      <w:r w:rsidR="00DE189F" w:rsidRPr="000654AB">
        <w:rPr>
          <w:lang w:val="fr-FR"/>
        </w:rPr>
        <w:t xml:space="preserve">le Portail de recherche a été </w:t>
      </w:r>
      <w:r w:rsidR="00CC1433" w:rsidRPr="000654AB">
        <w:rPr>
          <w:lang w:val="fr-FR"/>
        </w:rPr>
        <w:t>ali</w:t>
      </w:r>
      <w:r w:rsidR="00DE189F" w:rsidRPr="000654AB">
        <w:rPr>
          <w:lang w:val="fr-FR"/>
        </w:rPr>
        <w:t>menté par d</w:t>
      </w:r>
      <w:r w:rsidR="00CC1433" w:rsidRPr="000654AB">
        <w:rPr>
          <w:lang w:val="fr-FR"/>
        </w:rPr>
        <w:t xml:space="preserve">es données </w:t>
      </w:r>
      <w:r w:rsidR="000A7BCF" w:rsidRPr="000654AB">
        <w:rPr>
          <w:lang w:val="fr-FR"/>
        </w:rPr>
        <w:t>sur</w:t>
      </w:r>
      <w:r w:rsidR="004F7C82" w:rsidRPr="000654AB">
        <w:rPr>
          <w:lang w:val="fr-FR"/>
        </w:rPr>
        <w:t xml:space="preserve"> l</w:t>
      </w:r>
      <w:r w:rsidR="00CC1433" w:rsidRPr="000654AB">
        <w:rPr>
          <w:lang w:val="fr-FR"/>
        </w:rPr>
        <w:t xml:space="preserve">es </w:t>
      </w:r>
      <w:r w:rsidR="00AC6D26" w:rsidRPr="000654AB">
        <w:rPr>
          <w:lang w:val="fr-FR"/>
        </w:rPr>
        <w:t>enjeux actuel</w:t>
      </w:r>
      <w:r w:rsidR="00CC1433" w:rsidRPr="000654AB">
        <w:rPr>
          <w:lang w:val="fr-FR"/>
        </w:rPr>
        <w:t xml:space="preserve">s </w:t>
      </w:r>
      <w:r w:rsidR="00262B68" w:rsidRPr="000654AB">
        <w:rPr>
          <w:lang w:val="fr-FR"/>
        </w:rPr>
        <w:t xml:space="preserve">du produit </w:t>
      </w:r>
      <w:r w:rsidR="00FF3CAA" w:rsidRPr="000654AB">
        <w:rPr>
          <w:lang w:val="fr-FR"/>
        </w:rPr>
        <w:t>régional d</w:t>
      </w:r>
      <w:r w:rsidR="00677262" w:rsidRPr="000654AB">
        <w:rPr>
          <w:lang w:val="fr-FR"/>
        </w:rPr>
        <w:t>’</w:t>
      </w:r>
      <w:r w:rsidR="00FF3CAA" w:rsidRPr="000654AB">
        <w:rPr>
          <w:lang w:val="fr-FR"/>
        </w:rPr>
        <w:t xml:space="preserve">information en matière de </w:t>
      </w:r>
      <w:r w:rsidR="0009602C" w:rsidRPr="000654AB">
        <w:rPr>
          <w:lang w:val="fr-FR"/>
        </w:rPr>
        <w:t>brevets</w:t>
      </w:r>
      <w:r w:rsidR="00FF3CAA" w:rsidRPr="000654AB">
        <w:rPr>
          <w:lang w:val="fr-FR"/>
        </w:rPr>
        <w:t xml:space="preserve"> des pays </w:t>
      </w:r>
      <w:r w:rsidRPr="000654AB">
        <w:rPr>
          <w:lang w:val="fr-FR"/>
        </w:rPr>
        <w:t>de la Communauté des pays indépendants</w:t>
      </w:r>
      <w:r w:rsidR="00F62B63" w:rsidRPr="000654AB">
        <w:rPr>
          <w:lang w:val="fr-FR"/>
        </w:rPr>
        <w:t xml:space="preserve"> disponible</w:t>
      </w:r>
      <w:r w:rsidR="00FF3CAA" w:rsidRPr="000654AB">
        <w:rPr>
          <w:lang w:val="fr-FR"/>
        </w:rPr>
        <w:t xml:space="preserve"> sur CD</w:t>
      </w:r>
      <w:r w:rsidR="00677262" w:rsidRPr="000654AB">
        <w:rPr>
          <w:lang w:val="fr-FR"/>
        </w:rPr>
        <w:t>-</w:t>
      </w:r>
      <w:r w:rsidR="00FF3CAA" w:rsidRPr="000654AB">
        <w:rPr>
          <w:lang w:val="fr-FR"/>
        </w:rPr>
        <w:t>R</w:t>
      </w:r>
      <w:r w:rsidR="00B06893" w:rsidRPr="000654AB">
        <w:rPr>
          <w:lang w:val="fr-FR"/>
        </w:rPr>
        <w:t>OM</w:t>
      </w:r>
      <w:r w:rsidR="005432A4" w:rsidRPr="000654AB">
        <w:rPr>
          <w:lang w:val="fr-FR"/>
        </w:rPr>
        <w:t>,</w:t>
      </w:r>
      <w:r w:rsidR="00FF3CAA" w:rsidRPr="000654AB">
        <w:rPr>
          <w:lang w:val="fr-FR"/>
        </w:rPr>
        <w:t xml:space="preserve"> CISPATENT (publié </w:t>
      </w:r>
      <w:r w:rsidR="0038182C" w:rsidRPr="000654AB">
        <w:rPr>
          <w:lang w:val="fr-FR"/>
        </w:rPr>
        <w:t>depuis 2002</w:t>
      </w:r>
      <w:r w:rsidR="00FF3CAA" w:rsidRPr="000654AB">
        <w:rPr>
          <w:lang w:val="fr-FR"/>
        </w:rPr>
        <w:t xml:space="preserve">), qui </w:t>
      </w:r>
      <w:r w:rsidR="00DE189F" w:rsidRPr="000654AB">
        <w:rPr>
          <w:lang w:val="fr-FR"/>
        </w:rPr>
        <w:t>apporte en particu</w:t>
      </w:r>
      <w:r w:rsidR="00110A90" w:rsidRPr="000654AB">
        <w:rPr>
          <w:lang w:val="fr-FR"/>
        </w:rPr>
        <w:t>lier des précisions</w:t>
      </w:r>
      <w:r w:rsidR="00FF3CAA" w:rsidRPr="000654AB">
        <w:rPr>
          <w:lang w:val="fr-FR"/>
        </w:rPr>
        <w:t xml:space="preserve"> </w:t>
      </w:r>
      <w:r w:rsidR="00691697" w:rsidRPr="000654AB">
        <w:rPr>
          <w:lang w:val="fr-FR"/>
        </w:rPr>
        <w:t xml:space="preserve">sur les brevets </w:t>
      </w:r>
      <w:r w:rsidR="005432A4" w:rsidRPr="000654AB">
        <w:rPr>
          <w:lang w:val="fr-FR"/>
        </w:rPr>
        <w:t>d</w:t>
      </w:r>
      <w:r w:rsidR="00677262" w:rsidRPr="000654AB">
        <w:rPr>
          <w:lang w:val="fr-FR"/>
        </w:rPr>
        <w:t>’</w:t>
      </w:r>
      <w:r w:rsidR="00691697" w:rsidRPr="000654AB">
        <w:rPr>
          <w:lang w:val="fr-FR"/>
        </w:rPr>
        <w:t>invention de la Fédération de Russie et</w:t>
      </w:r>
      <w:r w:rsidR="00EB5370" w:rsidRPr="000654AB">
        <w:rPr>
          <w:lang w:val="fr-FR"/>
        </w:rPr>
        <w:t xml:space="preserve"> de</w:t>
      </w:r>
      <w:r w:rsidR="00691697" w:rsidRPr="000654AB">
        <w:rPr>
          <w:lang w:val="fr-FR"/>
        </w:rPr>
        <w:t xml:space="preserve"> </w:t>
      </w:r>
      <w:r w:rsidR="00546F17" w:rsidRPr="000654AB">
        <w:rPr>
          <w:lang w:val="fr-FR"/>
        </w:rPr>
        <w:t>l</w:t>
      </w:r>
      <w:r w:rsidR="00677262" w:rsidRPr="000654AB">
        <w:rPr>
          <w:lang w:val="fr-FR"/>
        </w:rPr>
        <w:t>’</w:t>
      </w:r>
      <w:r w:rsidR="00546F17" w:rsidRPr="000654AB">
        <w:rPr>
          <w:lang w:val="fr-FR"/>
        </w:rPr>
        <w:t>OEAB</w:t>
      </w:r>
      <w:r w:rsidR="00691697" w:rsidRPr="000654AB">
        <w:rPr>
          <w:lang w:val="fr-FR"/>
        </w:rPr>
        <w:t>.</w:t>
      </w:r>
    </w:p>
    <w:p w14:paraId="0BE5ED9C" w14:textId="129A44C4" w:rsidR="00E0594C" w:rsidRPr="000654AB" w:rsidRDefault="00A35BBD" w:rsidP="000654AB">
      <w:pPr>
        <w:pStyle w:val="ONUMFS"/>
        <w:rPr>
          <w:lang w:val="fr-FR"/>
        </w:rPr>
      </w:pPr>
      <w:r w:rsidRPr="000654AB">
        <w:rPr>
          <w:lang w:val="fr-FR"/>
        </w:rPr>
        <w:t>Étant donnée</w:t>
      </w:r>
      <w:r w:rsidR="00A46F86" w:rsidRPr="000654AB">
        <w:rPr>
          <w:lang w:val="fr-FR"/>
        </w:rPr>
        <w:t xml:space="preserve"> la tendance </w:t>
      </w:r>
      <w:r w:rsidRPr="000654AB">
        <w:rPr>
          <w:lang w:val="fr-FR"/>
        </w:rPr>
        <w:t>qu</w:t>
      </w:r>
      <w:r w:rsidR="00677262" w:rsidRPr="000654AB">
        <w:rPr>
          <w:lang w:val="fr-FR"/>
        </w:rPr>
        <w:t>’</w:t>
      </w:r>
      <w:r w:rsidRPr="000654AB">
        <w:rPr>
          <w:lang w:val="fr-FR"/>
        </w:rPr>
        <w:t xml:space="preserve">ont certains offices étrangers </w:t>
      </w:r>
      <w:r w:rsidR="00A46F86" w:rsidRPr="000654AB">
        <w:rPr>
          <w:lang w:val="fr-FR"/>
        </w:rPr>
        <w:t xml:space="preserve">à cesser de publier les documents </w:t>
      </w:r>
      <w:r w:rsidR="00546F17" w:rsidRPr="000654AB">
        <w:rPr>
          <w:lang w:val="fr-FR"/>
        </w:rPr>
        <w:t>sur les</w:t>
      </w:r>
      <w:r w:rsidR="00A46F86" w:rsidRPr="000654AB">
        <w:rPr>
          <w:lang w:val="fr-FR"/>
        </w:rPr>
        <w:t xml:space="preserve"> brevets, </w:t>
      </w:r>
      <w:proofErr w:type="spellStart"/>
      <w:r w:rsidR="00A46F86" w:rsidRPr="000654AB">
        <w:rPr>
          <w:lang w:val="fr-FR"/>
        </w:rPr>
        <w:t>Ukrpatent</w:t>
      </w:r>
      <w:proofErr w:type="spellEnd"/>
      <w:r w:rsidR="00A46F86" w:rsidRPr="000654AB">
        <w:rPr>
          <w:lang w:val="fr-FR"/>
        </w:rPr>
        <w:t xml:space="preserve"> a </w:t>
      </w:r>
      <w:r w:rsidR="00546F17" w:rsidRPr="000654AB">
        <w:rPr>
          <w:lang w:val="fr-FR"/>
        </w:rPr>
        <w:t>choisi d</w:t>
      </w:r>
      <w:r w:rsidR="00677262" w:rsidRPr="000654AB">
        <w:rPr>
          <w:lang w:val="fr-FR"/>
        </w:rPr>
        <w:t>’</w:t>
      </w:r>
      <w:r w:rsidR="00546F17" w:rsidRPr="000654AB">
        <w:rPr>
          <w:lang w:val="fr-FR"/>
        </w:rPr>
        <w:t xml:space="preserve">utiliser </w:t>
      </w:r>
      <w:r w:rsidR="00A9427F" w:rsidRPr="000654AB">
        <w:rPr>
          <w:lang w:val="fr-FR"/>
        </w:rPr>
        <w:t>les serveurs FTP</w:t>
      </w:r>
      <w:r w:rsidR="00546F17" w:rsidRPr="000654AB">
        <w:rPr>
          <w:lang w:val="fr-FR"/>
        </w:rPr>
        <w:t xml:space="preserve"> pour les échanges de données</w:t>
      </w:r>
      <w:r w:rsidR="00A9427F" w:rsidRPr="000654AB">
        <w:rPr>
          <w:lang w:val="fr-FR"/>
        </w:rPr>
        <w:t xml:space="preserve"> </w:t>
      </w:r>
      <w:r w:rsidR="00B91167" w:rsidRPr="000654AB">
        <w:rPr>
          <w:lang w:val="fr-FR"/>
        </w:rPr>
        <w:t>pour les offices suivants</w:t>
      </w:r>
      <w:r w:rsidR="00677262" w:rsidRPr="000654AB">
        <w:rPr>
          <w:lang w:val="fr-FR"/>
        </w:rPr>
        <w:t> :</w:t>
      </w:r>
      <w:r w:rsidR="00B91167" w:rsidRPr="000654AB">
        <w:rPr>
          <w:lang w:val="fr-FR"/>
        </w:rPr>
        <w:t xml:space="preserve"> </w:t>
      </w:r>
      <w:proofErr w:type="spellStart"/>
      <w:r w:rsidR="00B91167" w:rsidRPr="000654AB">
        <w:rPr>
          <w:lang w:val="fr-FR"/>
        </w:rPr>
        <w:t>Rospatent</w:t>
      </w:r>
      <w:proofErr w:type="spellEnd"/>
      <w:r w:rsidR="00B91167" w:rsidRPr="000654AB">
        <w:rPr>
          <w:lang w:val="fr-FR"/>
        </w:rPr>
        <w:t xml:space="preserve"> (</w:t>
      </w:r>
      <w:r w:rsidR="0038182C" w:rsidRPr="000654AB">
        <w:rPr>
          <w:lang w:val="fr-FR"/>
        </w:rPr>
        <w:t>depuis 2014</w:t>
      </w:r>
      <w:r w:rsidR="00B91167" w:rsidRPr="000654AB">
        <w:rPr>
          <w:lang w:val="fr-FR"/>
        </w:rPr>
        <w:t>), JPO (</w:t>
      </w:r>
      <w:r w:rsidR="0038182C" w:rsidRPr="000654AB">
        <w:rPr>
          <w:lang w:val="fr-FR"/>
        </w:rPr>
        <w:t>depuis 2015</w:t>
      </w:r>
      <w:r w:rsidR="00B91167" w:rsidRPr="000654AB">
        <w:rPr>
          <w:lang w:val="fr-FR"/>
        </w:rPr>
        <w:t xml:space="preserve">). </w:t>
      </w:r>
      <w:r w:rsidR="0009602C" w:rsidRPr="000654AB">
        <w:rPr>
          <w:lang w:val="fr-FR"/>
        </w:rPr>
        <w:t xml:space="preserve"> </w:t>
      </w:r>
      <w:r w:rsidR="0055519D" w:rsidRPr="000654AB">
        <w:rPr>
          <w:lang w:val="fr-FR"/>
        </w:rPr>
        <w:t xml:space="preserve">Depuis </w:t>
      </w:r>
      <w:r w:rsidR="005432A4" w:rsidRPr="000654AB">
        <w:rPr>
          <w:lang w:val="fr-FR"/>
        </w:rPr>
        <w:t xml:space="preserve">la </w:t>
      </w:r>
      <w:r w:rsidR="0055519D" w:rsidRPr="000654AB">
        <w:rPr>
          <w:lang w:val="fr-FR"/>
        </w:rPr>
        <w:t>mi</w:t>
      </w:r>
      <w:r w:rsidR="00677262" w:rsidRPr="000654AB">
        <w:rPr>
          <w:lang w:val="fr-FR"/>
        </w:rPr>
        <w:t>-</w:t>
      </w:r>
      <w:r w:rsidR="0055519D" w:rsidRPr="000654AB">
        <w:rPr>
          <w:lang w:val="fr-FR"/>
        </w:rPr>
        <w:t>2016, l</w:t>
      </w:r>
      <w:r w:rsidR="00677262" w:rsidRPr="000654AB">
        <w:rPr>
          <w:lang w:val="fr-FR"/>
        </w:rPr>
        <w:t>’</w:t>
      </w:r>
      <w:r w:rsidR="00B91167" w:rsidRPr="000654AB">
        <w:rPr>
          <w:lang w:val="fr-FR"/>
        </w:rPr>
        <w:t>O</w:t>
      </w:r>
      <w:r w:rsidR="00546F17" w:rsidRPr="000654AB">
        <w:rPr>
          <w:lang w:val="fr-FR"/>
        </w:rPr>
        <w:t>EAB</w:t>
      </w:r>
      <w:r w:rsidR="00B91167" w:rsidRPr="000654AB">
        <w:rPr>
          <w:lang w:val="fr-FR"/>
        </w:rPr>
        <w:t xml:space="preserve"> </w:t>
      </w:r>
      <w:r w:rsidR="0021096D" w:rsidRPr="000654AB">
        <w:rPr>
          <w:lang w:val="fr-FR"/>
        </w:rPr>
        <w:t>permet</w:t>
      </w:r>
      <w:r w:rsidR="00B91167" w:rsidRPr="000654AB">
        <w:rPr>
          <w:lang w:val="fr-FR"/>
        </w:rPr>
        <w:t xml:space="preserve"> </w:t>
      </w:r>
      <w:r w:rsidR="005432A4" w:rsidRPr="000654AB">
        <w:rPr>
          <w:lang w:val="fr-FR"/>
        </w:rPr>
        <w:t>de consulter</w:t>
      </w:r>
      <w:r w:rsidR="00B91167" w:rsidRPr="000654AB">
        <w:rPr>
          <w:lang w:val="fr-FR"/>
        </w:rPr>
        <w:t xml:space="preserve"> sa documentation sur les brevets </w:t>
      </w:r>
      <w:r w:rsidR="005432A4" w:rsidRPr="000654AB">
        <w:rPr>
          <w:lang w:val="fr-FR"/>
        </w:rPr>
        <w:t>par le système d</w:t>
      </w:r>
      <w:r w:rsidR="00677262" w:rsidRPr="000654AB">
        <w:rPr>
          <w:lang w:val="fr-FR"/>
        </w:rPr>
        <w:t>’</w:t>
      </w:r>
      <w:r w:rsidR="005432A4" w:rsidRPr="000654AB">
        <w:rPr>
          <w:lang w:val="fr-FR"/>
        </w:rPr>
        <w:t>accès restreint</w:t>
      </w:r>
      <w:r w:rsidR="006F145E" w:rsidRPr="000654AB">
        <w:rPr>
          <w:lang w:val="fr-FR"/>
        </w:rPr>
        <w:t xml:space="preserve"> </w:t>
      </w:r>
      <w:r w:rsidR="005432A4" w:rsidRPr="000654AB">
        <w:rPr>
          <w:lang w:val="fr-FR"/>
        </w:rPr>
        <w:t>de son</w:t>
      </w:r>
      <w:r w:rsidR="00CB6CDC" w:rsidRPr="000654AB">
        <w:rPr>
          <w:lang w:val="fr-FR"/>
        </w:rPr>
        <w:t xml:space="preserve"> portail Internet</w:t>
      </w:r>
      <w:r w:rsidR="00B46E59" w:rsidRPr="000654AB">
        <w:rPr>
          <w:lang w:val="fr-FR"/>
        </w:rPr>
        <w:t xml:space="preserve">, qui </w:t>
      </w:r>
      <w:r w:rsidR="0038209F" w:rsidRPr="000654AB">
        <w:rPr>
          <w:lang w:val="fr-FR"/>
        </w:rPr>
        <w:t>sert à mettre</w:t>
      </w:r>
      <w:r w:rsidR="00B46E59" w:rsidRPr="000654AB">
        <w:rPr>
          <w:lang w:val="fr-FR"/>
        </w:rPr>
        <w:t xml:space="preserve"> à jour le Portail de recherche grâce à la documentation sur les brevets des offices mentionnés.</w:t>
      </w:r>
    </w:p>
    <w:p w14:paraId="226DCFC6" w14:textId="5B6AE758" w:rsidR="00B46E59" w:rsidRPr="000654AB" w:rsidRDefault="0038209F" w:rsidP="000654AB">
      <w:pPr>
        <w:pStyle w:val="ONUMFS"/>
        <w:rPr>
          <w:lang w:val="fr-FR"/>
        </w:rPr>
      </w:pPr>
      <w:r w:rsidRPr="000654AB">
        <w:rPr>
          <w:lang w:val="fr-FR"/>
        </w:rPr>
        <w:t xml:space="preserve">Depuis </w:t>
      </w:r>
      <w:r w:rsidR="005432A4" w:rsidRPr="000654AB">
        <w:rPr>
          <w:lang w:val="fr-FR"/>
        </w:rPr>
        <w:t xml:space="preserve">la </w:t>
      </w:r>
      <w:r w:rsidR="00B46E59" w:rsidRPr="000654AB">
        <w:rPr>
          <w:lang w:val="fr-FR"/>
        </w:rPr>
        <w:t xml:space="preserve">fin </w:t>
      </w:r>
      <w:r w:rsidR="00677262" w:rsidRPr="000654AB">
        <w:rPr>
          <w:lang w:val="fr-FR"/>
        </w:rPr>
        <w:t>de 2016</w:t>
      </w:r>
      <w:r w:rsidR="00B46E59" w:rsidRPr="000654AB">
        <w:rPr>
          <w:lang w:val="fr-FR"/>
        </w:rPr>
        <w:t>, le produit d</w:t>
      </w:r>
      <w:r w:rsidR="00677262" w:rsidRPr="000654AB">
        <w:rPr>
          <w:lang w:val="fr-FR"/>
        </w:rPr>
        <w:t>’</w:t>
      </w:r>
      <w:r w:rsidR="00B46E59" w:rsidRPr="000654AB">
        <w:rPr>
          <w:lang w:val="fr-FR"/>
        </w:rPr>
        <w:t>information sur les brevets ESPACE UK ne sera plus développé, un accord ayant été conclu avec l</w:t>
      </w:r>
      <w:r w:rsidR="00677262" w:rsidRPr="000654AB">
        <w:rPr>
          <w:lang w:val="fr-FR"/>
        </w:rPr>
        <w:t>’</w:t>
      </w:r>
      <w:r w:rsidR="00B46E59" w:rsidRPr="000654AB">
        <w:rPr>
          <w:lang w:val="fr-FR"/>
        </w:rPr>
        <w:t>Office britannique de</w:t>
      </w:r>
      <w:r w:rsidRPr="000654AB">
        <w:rPr>
          <w:lang w:val="fr-FR"/>
        </w:rPr>
        <w:t xml:space="preserve"> la propriété intellectuelle pour qu</w:t>
      </w:r>
      <w:r w:rsidR="00677262" w:rsidRPr="000654AB">
        <w:rPr>
          <w:lang w:val="fr-FR"/>
        </w:rPr>
        <w:t>’</w:t>
      </w:r>
      <w:proofErr w:type="spellStart"/>
      <w:r w:rsidR="00B46E59" w:rsidRPr="000654AB">
        <w:rPr>
          <w:lang w:val="fr-FR"/>
        </w:rPr>
        <w:t>Ukrpatent</w:t>
      </w:r>
      <w:proofErr w:type="spellEnd"/>
      <w:r w:rsidR="00B46E59" w:rsidRPr="000654AB">
        <w:rPr>
          <w:lang w:val="fr-FR"/>
        </w:rPr>
        <w:t xml:space="preserve"> </w:t>
      </w:r>
      <w:r w:rsidRPr="000654AB">
        <w:rPr>
          <w:lang w:val="fr-FR"/>
        </w:rPr>
        <w:t xml:space="preserve">ait accès </w:t>
      </w:r>
      <w:r w:rsidR="00B46E59" w:rsidRPr="000654AB">
        <w:rPr>
          <w:lang w:val="fr-FR"/>
        </w:rPr>
        <w:t>à la documentation sur les brevets publiée (demandes et brevets) via le serveur FTP de l</w:t>
      </w:r>
      <w:r w:rsidR="00677262" w:rsidRPr="000654AB">
        <w:rPr>
          <w:lang w:val="fr-FR"/>
        </w:rPr>
        <w:t>’</w:t>
      </w:r>
      <w:r w:rsidR="005432A4" w:rsidRPr="000654AB">
        <w:rPr>
          <w:lang w:val="fr-FR"/>
        </w:rPr>
        <w:t>o</w:t>
      </w:r>
      <w:r w:rsidR="00B46E59" w:rsidRPr="000654AB">
        <w:rPr>
          <w:lang w:val="fr-FR"/>
        </w:rPr>
        <w:t>ffice.</w:t>
      </w:r>
    </w:p>
    <w:p w14:paraId="244B0851" w14:textId="7BF07B56" w:rsidR="009A5A26" w:rsidRPr="000654AB" w:rsidRDefault="009A5A26" w:rsidP="000654AB">
      <w:pPr>
        <w:pStyle w:val="ONUMFS"/>
        <w:rPr>
          <w:lang w:val="fr-FR"/>
        </w:rPr>
      </w:pPr>
      <w:r w:rsidRPr="000654AB">
        <w:rPr>
          <w:lang w:val="fr-FR"/>
        </w:rPr>
        <w:t xml:space="preserve">Les documents nationaux sur les brevets </w:t>
      </w:r>
      <w:r w:rsidR="00E36B2F" w:rsidRPr="000654AB">
        <w:rPr>
          <w:lang w:val="fr-FR"/>
        </w:rPr>
        <w:t>qui composent</w:t>
      </w:r>
      <w:r w:rsidRPr="000654AB">
        <w:rPr>
          <w:lang w:val="fr-FR"/>
        </w:rPr>
        <w:t xml:space="preserve"> la collection d</w:t>
      </w:r>
      <w:r w:rsidR="00677262" w:rsidRPr="000654AB">
        <w:rPr>
          <w:lang w:val="fr-FR"/>
        </w:rPr>
        <w:t>’</w:t>
      </w:r>
      <w:r w:rsidRPr="000654AB">
        <w:rPr>
          <w:lang w:val="fr-FR"/>
        </w:rPr>
        <w:t xml:space="preserve">informations sur les brevets sont publiés </w:t>
      </w:r>
      <w:r w:rsidR="00E36B2F" w:rsidRPr="000654AB">
        <w:rPr>
          <w:lang w:val="fr-FR"/>
        </w:rPr>
        <w:t>dans le</w:t>
      </w:r>
      <w:r w:rsidRPr="000654AB">
        <w:rPr>
          <w:lang w:val="fr-FR"/>
        </w:rPr>
        <w:t xml:space="preserve"> Bulletin officiel </w:t>
      </w:r>
      <w:r w:rsidR="0009602C" w:rsidRPr="000654AB">
        <w:rPr>
          <w:lang w:val="fr-FR"/>
        </w:rPr>
        <w:t>“</w:t>
      </w:r>
      <w:proofErr w:type="spellStart"/>
      <w:r w:rsidRPr="000654AB">
        <w:rPr>
          <w:lang w:val="fr-FR"/>
        </w:rPr>
        <w:t>Promyslova</w:t>
      </w:r>
      <w:proofErr w:type="spellEnd"/>
      <w:r w:rsidRPr="000654AB">
        <w:rPr>
          <w:lang w:val="fr-FR"/>
        </w:rPr>
        <w:t xml:space="preserve"> </w:t>
      </w:r>
      <w:proofErr w:type="spellStart"/>
      <w:r w:rsidRPr="000654AB">
        <w:rPr>
          <w:lang w:val="fr-FR"/>
        </w:rPr>
        <w:t>Vlasnist</w:t>
      </w:r>
      <w:proofErr w:type="spellEnd"/>
      <w:r w:rsidR="0009602C" w:rsidRPr="000654AB">
        <w:rPr>
          <w:lang w:val="fr-FR"/>
        </w:rPr>
        <w:t>”</w:t>
      </w:r>
      <w:r w:rsidRPr="000654AB">
        <w:rPr>
          <w:lang w:val="fr-FR"/>
        </w:rPr>
        <w:t xml:space="preserve"> (propriété industrielle) </w:t>
      </w:r>
      <w:r w:rsidR="00E36B2F" w:rsidRPr="000654AB">
        <w:rPr>
          <w:lang w:val="fr-FR"/>
        </w:rPr>
        <w:t>au format</w:t>
      </w:r>
      <w:r w:rsidRPr="000654AB">
        <w:rPr>
          <w:lang w:val="fr-FR"/>
        </w:rPr>
        <w:t xml:space="preserve"> papier (</w:t>
      </w:r>
      <w:r w:rsidR="0038182C" w:rsidRPr="000654AB">
        <w:rPr>
          <w:lang w:val="fr-FR"/>
        </w:rPr>
        <w:t>depuis 1993</w:t>
      </w:r>
      <w:r w:rsidRPr="000654AB">
        <w:rPr>
          <w:lang w:val="fr-FR"/>
        </w:rPr>
        <w:t>) et sur</w:t>
      </w:r>
      <w:r w:rsidR="00E36B2F" w:rsidRPr="000654AB">
        <w:rPr>
          <w:lang w:val="fr-FR"/>
        </w:rPr>
        <w:t xml:space="preserve"> CD</w:t>
      </w:r>
      <w:r w:rsidR="00677262" w:rsidRPr="000654AB">
        <w:rPr>
          <w:lang w:val="fr-FR"/>
        </w:rPr>
        <w:t>-</w:t>
      </w:r>
      <w:r w:rsidR="00E36B2F" w:rsidRPr="000654AB">
        <w:rPr>
          <w:lang w:val="fr-FR"/>
        </w:rPr>
        <w:t>R</w:t>
      </w:r>
      <w:r w:rsidR="00B06893" w:rsidRPr="000654AB">
        <w:rPr>
          <w:lang w:val="fr-FR"/>
        </w:rPr>
        <w:t>OM</w:t>
      </w:r>
      <w:r w:rsidR="00E36B2F" w:rsidRPr="000654AB">
        <w:rPr>
          <w:lang w:val="fr-FR"/>
        </w:rPr>
        <w:t xml:space="preserve"> et DVD (</w:t>
      </w:r>
      <w:r w:rsidR="0038182C" w:rsidRPr="000654AB">
        <w:rPr>
          <w:lang w:val="fr-FR"/>
        </w:rPr>
        <w:t>depuis 2005</w:t>
      </w:r>
      <w:r w:rsidR="00E36B2F" w:rsidRPr="000654AB">
        <w:rPr>
          <w:lang w:val="fr-FR"/>
        </w:rPr>
        <w:t>).  D</w:t>
      </w:r>
      <w:r w:rsidRPr="000654AB">
        <w:rPr>
          <w:lang w:val="fr-FR"/>
        </w:rPr>
        <w:t xml:space="preserve">es </w:t>
      </w:r>
      <w:r w:rsidR="00E36B2F" w:rsidRPr="000654AB">
        <w:rPr>
          <w:lang w:val="fr-FR"/>
        </w:rPr>
        <w:t>précisions</w:t>
      </w:r>
      <w:r w:rsidRPr="000654AB">
        <w:rPr>
          <w:lang w:val="fr-FR"/>
        </w:rPr>
        <w:t xml:space="preserve"> sur les brevets d</w:t>
      </w:r>
      <w:r w:rsidR="005432A4" w:rsidRPr="000654AB">
        <w:rPr>
          <w:lang w:val="fr-FR"/>
        </w:rPr>
        <w:t>e l</w:t>
      </w:r>
      <w:r w:rsidR="00677262" w:rsidRPr="000654AB">
        <w:rPr>
          <w:lang w:val="fr-FR"/>
        </w:rPr>
        <w:t>’</w:t>
      </w:r>
      <w:r w:rsidRPr="000654AB">
        <w:rPr>
          <w:lang w:val="fr-FR"/>
        </w:rPr>
        <w:t xml:space="preserve">Ukraine pour </w:t>
      </w:r>
      <w:r w:rsidR="005432A4" w:rsidRPr="000654AB">
        <w:rPr>
          <w:lang w:val="fr-FR"/>
        </w:rPr>
        <w:t xml:space="preserve">les </w:t>
      </w:r>
      <w:r w:rsidRPr="000654AB">
        <w:rPr>
          <w:lang w:val="fr-FR"/>
        </w:rPr>
        <w:t xml:space="preserve">inventions sont </w:t>
      </w:r>
      <w:r w:rsidR="00E36B2F" w:rsidRPr="000654AB">
        <w:rPr>
          <w:lang w:val="fr-FR"/>
        </w:rPr>
        <w:t>disponibles</w:t>
      </w:r>
      <w:r w:rsidRPr="000654AB">
        <w:rPr>
          <w:lang w:val="fr-FR"/>
        </w:rPr>
        <w:t xml:space="preserve"> au format papier (</w:t>
      </w:r>
      <w:r w:rsidR="0038182C" w:rsidRPr="000654AB">
        <w:rPr>
          <w:lang w:val="fr-FR"/>
        </w:rPr>
        <w:t>de 1993</w:t>
      </w:r>
      <w:r w:rsidRPr="000654AB">
        <w:rPr>
          <w:lang w:val="fr-FR"/>
        </w:rPr>
        <w:t xml:space="preserve"> à 2011) mais aussi sur les CD</w:t>
      </w:r>
      <w:r w:rsidR="00677262" w:rsidRPr="000654AB">
        <w:rPr>
          <w:lang w:val="fr-FR"/>
        </w:rPr>
        <w:t>-</w:t>
      </w:r>
      <w:r w:rsidRPr="000654AB">
        <w:rPr>
          <w:lang w:val="fr-FR"/>
        </w:rPr>
        <w:t>R</w:t>
      </w:r>
      <w:r w:rsidR="00B06893" w:rsidRPr="000654AB">
        <w:rPr>
          <w:lang w:val="fr-FR"/>
        </w:rPr>
        <w:t>OM</w:t>
      </w:r>
      <w:r w:rsidRPr="000654AB">
        <w:rPr>
          <w:lang w:val="fr-FR"/>
        </w:rPr>
        <w:t xml:space="preserve"> </w:t>
      </w:r>
      <w:r w:rsidR="0009602C" w:rsidRPr="000654AB">
        <w:rPr>
          <w:lang w:val="fr-FR"/>
        </w:rPr>
        <w:t>“</w:t>
      </w:r>
      <w:r w:rsidRPr="000654AB">
        <w:rPr>
          <w:lang w:val="fr-FR"/>
        </w:rPr>
        <w:t>Inventions en Ukraine</w:t>
      </w:r>
      <w:r w:rsidR="0009602C" w:rsidRPr="000654AB">
        <w:rPr>
          <w:lang w:val="fr-FR"/>
        </w:rPr>
        <w:t>”</w:t>
      </w:r>
      <w:r w:rsidRPr="000654AB">
        <w:rPr>
          <w:lang w:val="fr-FR"/>
        </w:rPr>
        <w:t xml:space="preserve"> (</w:t>
      </w:r>
      <w:r w:rsidR="0038182C" w:rsidRPr="000654AB">
        <w:rPr>
          <w:lang w:val="fr-FR"/>
        </w:rPr>
        <w:t>depuis 2005</w:t>
      </w:r>
      <w:r w:rsidRPr="000654AB">
        <w:rPr>
          <w:lang w:val="fr-FR"/>
        </w:rPr>
        <w:t xml:space="preserve">).  Les documents nationaux sur les brevets sont également </w:t>
      </w:r>
      <w:r w:rsidR="00933578" w:rsidRPr="000654AB">
        <w:rPr>
          <w:lang w:val="fr-FR"/>
        </w:rPr>
        <w:t>présents</w:t>
      </w:r>
      <w:r w:rsidRPr="000654AB">
        <w:rPr>
          <w:lang w:val="fr-FR"/>
        </w:rPr>
        <w:t xml:space="preserve"> dans les systèmes automatisés </w:t>
      </w:r>
      <w:r w:rsidR="0009602C" w:rsidRPr="000654AB">
        <w:rPr>
          <w:lang w:val="fr-FR"/>
        </w:rPr>
        <w:t>“</w:t>
      </w:r>
      <w:r w:rsidRPr="000654AB">
        <w:rPr>
          <w:lang w:val="fr-FR"/>
        </w:rPr>
        <w:t>Inventions</w:t>
      </w:r>
      <w:r w:rsidR="0009602C" w:rsidRPr="000654AB">
        <w:rPr>
          <w:lang w:val="fr-FR"/>
        </w:rPr>
        <w:t>”</w:t>
      </w:r>
      <w:r w:rsidRPr="000654AB">
        <w:rPr>
          <w:lang w:val="fr-FR"/>
        </w:rPr>
        <w:t xml:space="preserve"> et dans la bibliothèque numérique sur les brevets.</w:t>
      </w:r>
    </w:p>
    <w:p w14:paraId="2B68D9BA" w14:textId="0C47834C" w:rsidR="00145713" w:rsidRPr="000654AB" w:rsidRDefault="00246E5C" w:rsidP="000654AB">
      <w:pPr>
        <w:pStyle w:val="ONUMFS"/>
        <w:rPr>
          <w:lang w:val="fr-FR"/>
        </w:rPr>
      </w:pPr>
      <w:r w:rsidRPr="000654AB">
        <w:rPr>
          <w:lang w:val="fr-FR"/>
        </w:rPr>
        <w:t>Au cours de la dernière décennie, les ressources commerciales disponibles gratuitement sur Internet ont considérablement amélioré l</w:t>
      </w:r>
      <w:r w:rsidR="00677262" w:rsidRPr="000654AB">
        <w:rPr>
          <w:lang w:val="fr-FR"/>
        </w:rPr>
        <w:t>’</w:t>
      </w:r>
      <w:r w:rsidRPr="000654AB">
        <w:rPr>
          <w:lang w:val="fr-FR"/>
        </w:rPr>
        <w:t>accès à la documentation minimale</w:t>
      </w:r>
      <w:r w:rsidR="0038182C" w:rsidRPr="000654AB">
        <w:rPr>
          <w:lang w:val="fr-FR"/>
        </w:rPr>
        <w:t xml:space="preserve"> du PCT</w:t>
      </w:r>
      <w:r w:rsidRPr="000654AB">
        <w:rPr>
          <w:lang w:val="fr-FR"/>
        </w:rPr>
        <w:t xml:space="preserve"> (documentation sur les brevets et littérature non</w:t>
      </w:r>
      <w:r w:rsidR="00677262" w:rsidRPr="000654AB">
        <w:rPr>
          <w:lang w:val="fr-FR"/>
        </w:rPr>
        <w:t>-</w:t>
      </w:r>
      <w:r w:rsidRPr="000654AB">
        <w:rPr>
          <w:lang w:val="fr-FR"/>
        </w:rPr>
        <w:t xml:space="preserve">brevet) </w:t>
      </w:r>
      <w:r w:rsidR="0034153B" w:rsidRPr="000654AB">
        <w:rPr>
          <w:lang w:val="fr-FR"/>
        </w:rPr>
        <w:t>grâce au</w:t>
      </w:r>
      <w:r w:rsidR="00145713" w:rsidRPr="000654AB">
        <w:rPr>
          <w:lang w:val="fr-FR"/>
        </w:rPr>
        <w:t xml:space="preserve"> développement de leur quantité, contenu et quali</w:t>
      </w:r>
      <w:r w:rsidR="000654AB" w:rsidRPr="000654AB">
        <w:rPr>
          <w:lang w:val="fr-FR"/>
        </w:rPr>
        <w:t>té.  Pa</w:t>
      </w:r>
      <w:r w:rsidR="00145713" w:rsidRPr="000654AB">
        <w:rPr>
          <w:lang w:val="fr-FR"/>
        </w:rPr>
        <w:t>r conséquent, l</w:t>
      </w:r>
      <w:r w:rsidR="00677262" w:rsidRPr="000654AB">
        <w:rPr>
          <w:lang w:val="fr-FR"/>
        </w:rPr>
        <w:t>’</w:t>
      </w:r>
      <w:r w:rsidR="00145713" w:rsidRPr="000654AB">
        <w:rPr>
          <w:lang w:val="fr-FR"/>
        </w:rPr>
        <w:t>utilisation de ces ressources permet d</w:t>
      </w:r>
      <w:r w:rsidR="00677262" w:rsidRPr="000654AB">
        <w:rPr>
          <w:lang w:val="fr-FR"/>
        </w:rPr>
        <w:t>’</w:t>
      </w:r>
      <w:r w:rsidR="00145713" w:rsidRPr="000654AB">
        <w:rPr>
          <w:lang w:val="fr-FR"/>
        </w:rPr>
        <w:t>augmenter considérablement la qualité des recherches.</w:t>
      </w:r>
    </w:p>
    <w:p w14:paraId="56F4B2B4" w14:textId="280EE3A3" w:rsidR="00DF3531" w:rsidRPr="000654AB" w:rsidRDefault="0038182C" w:rsidP="000654AB">
      <w:pPr>
        <w:pStyle w:val="ONUMFS"/>
        <w:rPr>
          <w:lang w:val="fr-FR"/>
        </w:rPr>
      </w:pPr>
      <w:r w:rsidRPr="000654AB">
        <w:rPr>
          <w:lang w:val="fr-FR"/>
        </w:rPr>
        <w:t>Depuis 2007</w:t>
      </w:r>
      <w:r w:rsidR="00DF3531" w:rsidRPr="000654AB">
        <w:rPr>
          <w:lang w:val="fr-FR"/>
        </w:rPr>
        <w:t xml:space="preserve">, </w:t>
      </w:r>
      <w:proofErr w:type="spellStart"/>
      <w:r w:rsidR="00084540" w:rsidRPr="000654AB">
        <w:rPr>
          <w:lang w:val="fr-FR"/>
        </w:rPr>
        <w:t>Ukrpatent</w:t>
      </w:r>
      <w:proofErr w:type="spellEnd"/>
      <w:r w:rsidR="00084540" w:rsidRPr="000654AB">
        <w:rPr>
          <w:lang w:val="fr-FR"/>
        </w:rPr>
        <w:t xml:space="preserve"> a recours aux</w:t>
      </w:r>
      <w:r w:rsidR="00DF3531" w:rsidRPr="000654AB">
        <w:rPr>
          <w:lang w:val="fr-FR"/>
        </w:rPr>
        <w:t xml:space="preserve"> ressources commerciales étrangères </w:t>
      </w:r>
      <w:r w:rsidR="001874C4" w:rsidRPr="000654AB">
        <w:rPr>
          <w:lang w:val="fr-FR"/>
        </w:rPr>
        <w:t>disponibles sur Internet</w:t>
      </w:r>
      <w:r w:rsidR="00084540" w:rsidRPr="000654AB">
        <w:rPr>
          <w:lang w:val="fr-FR"/>
        </w:rPr>
        <w:t xml:space="preserve"> qui permettent d</w:t>
      </w:r>
      <w:r w:rsidR="00677262" w:rsidRPr="000654AB">
        <w:rPr>
          <w:lang w:val="fr-FR"/>
        </w:rPr>
        <w:t>’</w:t>
      </w:r>
      <w:r w:rsidR="00084540" w:rsidRPr="000654AB">
        <w:rPr>
          <w:lang w:val="fr-FR"/>
        </w:rPr>
        <w:t>accéder</w:t>
      </w:r>
      <w:r w:rsidR="00DF3531" w:rsidRPr="000654AB">
        <w:rPr>
          <w:lang w:val="fr-FR"/>
        </w:rPr>
        <w:t xml:space="preserve"> à la documentation minimale</w:t>
      </w:r>
      <w:r w:rsidRPr="000654AB">
        <w:rPr>
          <w:lang w:val="fr-FR"/>
        </w:rPr>
        <w:t xml:space="preserve"> du PCT</w:t>
      </w:r>
      <w:r w:rsidR="00F74798" w:rsidRPr="000654AB">
        <w:rPr>
          <w:lang w:val="fr-FR"/>
        </w:rPr>
        <w:t xml:space="preserve"> (documents relatifs aux brevet</w:t>
      </w:r>
      <w:r w:rsidR="00084540" w:rsidRPr="000654AB">
        <w:rPr>
          <w:lang w:val="fr-FR"/>
        </w:rPr>
        <w:t>s</w:t>
      </w:r>
      <w:r w:rsidR="00F74798" w:rsidRPr="000654AB">
        <w:rPr>
          <w:lang w:val="fr-FR"/>
        </w:rPr>
        <w:t xml:space="preserve"> et litté</w:t>
      </w:r>
      <w:r w:rsidR="001874C4" w:rsidRPr="000654AB">
        <w:rPr>
          <w:lang w:val="fr-FR"/>
        </w:rPr>
        <w:t>rature non</w:t>
      </w:r>
      <w:r w:rsidR="00677262" w:rsidRPr="000654AB">
        <w:rPr>
          <w:lang w:val="fr-FR"/>
        </w:rPr>
        <w:t>-</w:t>
      </w:r>
      <w:r w:rsidR="001874C4" w:rsidRPr="000654AB">
        <w:rPr>
          <w:lang w:val="fr-FR"/>
        </w:rPr>
        <w:t xml:space="preserve">brevet) et </w:t>
      </w:r>
      <w:r w:rsidR="005432A4" w:rsidRPr="000654AB">
        <w:rPr>
          <w:lang w:val="fr-FR"/>
        </w:rPr>
        <w:t>d</w:t>
      </w:r>
      <w:r w:rsidR="00677262" w:rsidRPr="000654AB">
        <w:rPr>
          <w:lang w:val="fr-FR"/>
        </w:rPr>
        <w:t>’</w:t>
      </w:r>
      <w:r w:rsidR="005432A4" w:rsidRPr="000654AB">
        <w:rPr>
          <w:lang w:val="fr-FR"/>
        </w:rPr>
        <w:t>effectuer des</w:t>
      </w:r>
      <w:r w:rsidR="00F74798" w:rsidRPr="000654AB">
        <w:rPr>
          <w:lang w:val="fr-FR"/>
        </w:rPr>
        <w:t xml:space="preserve"> recherche</w:t>
      </w:r>
      <w:r w:rsidR="005432A4" w:rsidRPr="000654AB">
        <w:rPr>
          <w:lang w:val="fr-FR"/>
        </w:rPr>
        <w:t>s</w:t>
      </w:r>
      <w:r w:rsidR="00F74798" w:rsidRPr="000654AB">
        <w:rPr>
          <w:lang w:val="fr-FR"/>
        </w:rPr>
        <w:t xml:space="preserve"> plus </w:t>
      </w:r>
      <w:r w:rsidR="00084540" w:rsidRPr="000654AB">
        <w:rPr>
          <w:lang w:val="fr-FR"/>
        </w:rPr>
        <w:t>complexes</w:t>
      </w:r>
      <w:r w:rsidR="00F74798" w:rsidRPr="000654AB">
        <w:rPr>
          <w:lang w:val="fr-FR"/>
        </w:rPr>
        <w:t xml:space="preserve"> </w:t>
      </w:r>
      <w:r w:rsidR="005432A4" w:rsidRPr="000654AB">
        <w:rPr>
          <w:lang w:val="fr-FR"/>
        </w:rPr>
        <w:t>qu</w:t>
      </w:r>
      <w:r w:rsidR="00677262" w:rsidRPr="000654AB">
        <w:rPr>
          <w:lang w:val="fr-FR"/>
        </w:rPr>
        <w:t>’</w:t>
      </w:r>
      <w:r w:rsidR="005432A4" w:rsidRPr="000654AB">
        <w:rPr>
          <w:lang w:val="fr-FR"/>
        </w:rPr>
        <w:t>avec</w:t>
      </w:r>
      <w:r w:rsidR="001874C4" w:rsidRPr="000654AB">
        <w:rPr>
          <w:lang w:val="fr-FR"/>
        </w:rPr>
        <w:t xml:space="preserve"> les</w:t>
      </w:r>
      <w:r w:rsidR="00F74798" w:rsidRPr="000654AB">
        <w:rPr>
          <w:lang w:val="fr-FR"/>
        </w:rPr>
        <w:t xml:space="preserve"> ressources gratuit</w:t>
      </w:r>
      <w:r w:rsidR="000654AB" w:rsidRPr="000654AB">
        <w:rPr>
          <w:lang w:val="fr-FR"/>
        </w:rPr>
        <w:t>es.  De</w:t>
      </w:r>
      <w:r w:rsidR="00F74798" w:rsidRPr="000654AB">
        <w:rPr>
          <w:lang w:val="fr-FR"/>
        </w:rPr>
        <w:t>puis le</w:t>
      </w:r>
      <w:r w:rsidR="00677262" w:rsidRPr="000654AB">
        <w:rPr>
          <w:lang w:val="fr-FR"/>
        </w:rPr>
        <w:t xml:space="preserve"> 1</w:t>
      </w:r>
      <w:r w:rsidR="00677262" w:rsidRPr="000654AB">
        <w:rPr>
          <w:vertAlign w:val="superscript"/>
          <w:lang w:val="fr-FR"/>
        </w:rPr>
        <w:t>er</w:t>
      </w:r>
      <w:r w:rsidR="00677262" w:rsidRPr="000654AB">
        <w:rPr>
          <w:lang w:val="fr-FR"/>
        </w:rPr>
        <w:t> </w:t>
      </w:r>
      <w:r w:rsidRPr="000654AB">
        <w:rPr>
          <w:lang w:val="fr-FR"/>
        </w:rPr>
        <w:t>février 20</w:t>
      </w:r>
      <w:r w:rsidR="00F74798" w:rsidRPr="000654AB">
        <w:rPr>
          <w:lang w:val="fr-FR"/>
        </w:rPr>
        <w:t>17, neuf</w:t>
      </w:r>
      <w:r w:rsidR="0009602C" w:rsidRPr="000654AB">
        <w:rPr>
          <w:lang w:val="fr-FR"/>
        </w:rPr>
        <w:t> </w:t>
      </w:r>
      <w:r w:rsidR="00F74798" w:rsidRPr="000654AB">
        <w:rPr>
          <w:lang w:val="fr-FR"/>
        </w:rPr>
        <w:t xml:space="preserve">ressources commerciales étrangères </w:t>
      </w:r>
      <w:r w:rsidR="00F83ABA" w:rsidRPr="000654AB">
        <w:rPr>
          <w:lang w:val="fr-FR"/>
        </w:rPr>
        <w:t xml:space="preserve">disponibles sur </w:t>
      </w:r>
      <w:r w:rsidR="00F74798" w:rsidRPr="000654AB">
        <w:rPr>
          <w:lang w:val="fr-FR"/>
        </w:rPr>
        <w:t>Internet sont utilisées à des fins d</w:t>
      </w:r>
      <w:r w:rsidR="00677262" w:rsidRPr="000654AB">
        <w:rPr>
          <w:lang w:val="fr-FR"/>
        </w:rPr>
        <w:t>’</w:t>
      </w:r>
      <w:r w:rsidR="00F74798" w:rsidRPr="000654AB">
        <w:rPr>
          <w:lang w:val="fr-FR"/>
        </w:rPr>
        <w:t>examen</w:t>
      </w:r>
      <w:r w:rsidRPr="000654AB">
        <w:rPr>
          <w:lang w:val="fr-FR"/>
        </w:rPr>
        <w:t>;</w:t>
      </w:r>
      <w:r w:rsidR="0009602C" w:rsidRPr="000654AB">
        <w:rPr>
          <w:lang w:val="fr-FR"/>
        </w:rPr>
        <w:t xml:space="preserve"> </w:t>
      </w:r>
      <w:r w:rsidR="00F74798" w:rsidRPr="000654AB">
        <w:rPr>
          <w:lang w:val="fr-FR"/>
        </w:rPr>
        <w:t xml:space="preserve"> leur accès est fourni en vertu des accords </w:t>
      </w:r>
      <w:r w:rsidR="005432A4" w:rsidRPr="000654AB">
        <w:rPr>
          <w:lang w:val="fr-FR"/>
        </w:rPr>
        <w:t>correspondants</w:t>
      </w:r>
      <w:r w:rsidR="00F74798" w:rsidRPr="000654AB">
        <w:rPr>
          <w:lang w:val="fr-FR"/>
        </w:rPr>
        <w:t xml:space="preserve"> conclus par </w:t>
      </w:r>
      <w:proofErr w:type="spellStart"/>
      <w:r w:rsidR="00F74798" w:rsidRPr="000654AB">
        <w:rPr>
          <w:lang w:val="fr-FR"/>
        </w:rPr>
        <w:t>Ukrpatent</w:t>
      </w:r>
      <w:proofErr w:type="spellEnd"/>
      <w:r w:rsidR="00F74798" w:rsidRPr="000654AB">
        <w:rPr>
          <w:lang w:val="fr-FR"/>
        </w:rPr>
        <w:t>.</w:t>
      </w:r>
    </w:p>
    <w:p w14:paraId="657F5631" w14:textId="4DC5A6AE" w:rsidR="00697EFE" w:rsidRPr="000654AB" w:rsidRDefault="00697EFE" w:rsidP="000654AB">
      <w:pPr>
        <w:pStyle w:val="ONUMFS"/>
        <w:rPr>
          <w:lang w:val="fr-FR"/>
        </w:rPr>
      </w:pPr>
      <w:r w:rsidRPr="000654AB">
        <w:rPr>
          <w:lang w:val="fr-FR"/>
        </w:rPr>
        <w:t xml:space="preserve">Afin </w:t>
      </w:r>
      <w:r w:rsidR="001D5A65" w:rsidRPr="000654AB">
        <w:rPr>
          <w:lang w:val="fr-FR"/>
        </w:rPr>
        <w:t>de permettre l</w:t>
      </w:r>
      <w:r w:rsidR="00677262" w:rsidRPr="000654AB">
        <w:rPr>
          <w:lang w:val="fr-FR"/>
        </w:rPr>
        <w:t>’</w:t>
      </w:r>
      <w:r w:rsidR="001D5A65" w:rsidRPr="000654AB">
        <w:rPr>
          <w:lang w:val="fr-FR"/>
        </w:rPr>
        <w:t>utilisation continue d</w:t>
      </w:r>
      <w:r w:rsidRPr="000654AB">
        <w:rPr>
          <w:lang w:val="fr-FR"/>
        </w:rPr>
        <w:t xml:space="preserve">es ressources commerciales étrangères </w:t>
      </w:r>
      <w:r w:rsidR="001D5A65" w:rsidRPr="000654AB">
        <w:rPr>
          <w:lang w:val="fr-FR"/>
        </w:rPr>
        <w:t xml:space="preserve">disponibles sur </w:t>
      </w:r>
      <w:r w:rsidRPr="000654AB">
        <w:rPr>
          <w:lang w:val="fr-FR"/>
        </w:rPr>
        <w:t xml:space="preserve">Internet, les accords conclus avec les fournisseurs étrangers de ressources commerciales </w:t>
      </w:r>
      <w:r w:rsidR="005432A4" w:rsidRPr="000654AB">
        <w:rPr>
          <w:lang w:val="fr-FR"/>
        </w:rPr>
        <w:t>ayant</w:t>
      </w:r>
      <w:r w:rsidRPr="000654AB">
        <w:rPr>
          <w:lang w:val="fr-FR"/>
        </w:rPr>
        <w:t xml:space="preserve"> expiré sont renouvelés à tem</w:t>
      </w:r>
      <w:r w:rsidR="000654AB" w:rsidRPr="000654AB">
        <w:rPr>
          <w:lang w:val="fr-FR"/>
        </w:rPr>
        <w:t>ps.  En</w:t>
      </w:r>
      <w:r w:rsidRPr="000654AB">
        <w:rPr>
          <w:lang w:val="fr-FR"/>
        </w:rPr>
        <w:t xml:space="preserve"> particulier, un nouvel accord conclu </w:t>
      </w:r>
      <w:r w:rsidR="0038182C" w:rsidRPr="000654AB">
        <w:rPr>
          <w:lang w:val="fr-FR"/>
        </w:rPr>
        <w:t>en 2016</w:t>
      </w:r>
      <w:r w:rsidR="001D5A65" w:rsidRPr="000654AB">
        <w:rPr>
          <w:lang w:val="fr-FR"/>
        </w:rPr>
        <w:t xml:space="preserve"> </w:t>
      </w:r>
      <w:r w:rsidRPr="000654AB">
        <w:rPr>
          <w:lang w:val="fr-FR"/>
        </w:rPr>
        <w:t>avec Thomson Reuters (Professional) UK Ltd. pour permettre l</w:t>
      </w:r>
      <w:r w:rsidR="00677262" w:rsidRPr="000654AB">
        <w:rPr>
          <w:lang w:val="fr-FR"/>
        </w:rPr>
        <w:t>’</w:t>
      </w:r>
      <w:r w:rsidRPr="000654AB">
        <w:rPr>
          <w:lang w:val="fr-FR"/>
        </w:rPr>
        <w:t>accès à DWPI restera en vigueur jusqu</w:t>
      </w:r>
      <w:r w:rsidR="00677262" w:rsidRPr="000654AB">
        <w:rPr>
          <w:lang w:val="fr-FR"/>
        </w:rPr>
        <w:t>’</w:t>
      </w:r>
      <w:r w:rsidRPr="000654AB">
        <w:rPr>
          <w:lang w:val="fr-FR"/>
        </w:rPr>
        <w:t>au mois d</w:t>
      </w:r>
      <w:r w:rsidR="00677262" w:rsidRPr="000654AB">
        <w:rPr>
          <w:lang w:val="fr-FR"/>
        </w:rPr>
        <w:t>’</w:t>
      </w:r>
      <w:r w:rsidR="0038182C" w:rsidRPr="000654AB">
        <w:rPr>
          <w:lang w:val="fr-FR"/>
        </w:rPr>
        <w:t>avril 20</w:t>
      </w:r>
      <w:r w:rsidRPr="000654AB">
        <w:rPr>
          <w:lang w:val="fr-FR"/>
        </w:rPr>
        <w:t xml:space="preserve">18.  </w:t>
      </w:r>
      <w:r w:rsidR="009C0589" w:rsidRPr="000654AB">
        <w:rPr>
          <w:lang w:val="fr-FR"/>
        </w:rPr>
        <w:t>Depuis le</w:t>
      </w:r>
      <w:r w:rsidR="00677262" w:rsidRPr="000654AB">
        <w:rPr>
          <w:lang w:val="fr-FR"/>
        </w:rPr>
        <w:t xml:space="preserve"> 1</w:t>
      </w:r>
      <w:r w:rsidR="00677262" w:rsidRPr="000654AB">
        <w:rPr>
          <w:vertAlign w:val="superscript"/>
          <w:lang w:val="fr-FR"/>
        </w:rPr>
        <w:t>er</w:t>
      </w:r>
      <w:r w:rsidR="00677262" w:rsidRPr="000654AB">
        <w:rPr>
          <w:lang w:val="fr-FR"/>
        </w:rPr>
        <w:t> </w:t>
      </w:r>
      <w:r w:rsidR="0038182C" w:rsidRPr="000654AB">
        <w:rPr>
          <w:lang w:val="fr-FR"/>
        </w:rPr>
        <w:t>février 20</w:t>
      </w:r>
      <w:r w:rsidR="009C0589" w:rsidRPr="000654AB">
        <w:rPr>
          <w:lang w:val="fr-FR"/>
        </w:rPr>
        <w:t xml:space="preserve">17, </w:t>
      </w:r>
      <w:proofErr w:type="spellStart"/>
      <w:r w:rsidR="009C0589" w:rsidRPr="000654AB">
        <w:rPr>
          <w:lang w:val="fr-FR"/>
        </w:rPr>
        <w:t>Ukrpatent</w:t>
      </w:r>
      <w:proofErr w:type="spellEnd"/>
      <w:r w:rsidR="009C0589" w:rsidRPr="000654AB">
        <w:rPr>
          <w:lang w:val="fr-FR"/>
        </w:rPr>
        <w:t xml:space="preserve"> a renouvelé ses accès à EPOQUE Net d</w:t>
      </w:r>
      <w:r w:rsidR="001D5A65" w:rsidRPr="000654AB">
        <w:rPr>
          <w:lang w:val="fr-FR"/>
        </w:rPr>
        <w:t>e l</w:t>
      </w:r>
      <w:r w:rsidR="00677262" w:rsidRPr="000654AB">
        <w:rPr>
          <w:lang w:val="fr-FR"/>
        </w:rPr>
        <w:t>’</w:t>
      </w:r>
      <w:r w:rsidR="009C0589" w:rsidRPr="000654AB">
        <w:rPr>
          <w:lang w:val="fr-FR"/>
        </w:rPr>
        <w:t xml:space="preserve">OEB, à </w:t>
      </w:r>
      <w:proofErr w:type="spellStart"/>
      <w:r w:rsidR="009C0589" w:rsidRPr="000654AB">
        <w:rPr>
          <w:lang w:val="fr-FR"/>
        </w:rPr>
        <w:t>ScienceDirect</w:t>
      </w:r>
      <w:proofErr w:type="spellEnd"/>
      <w:r w:rsidR="009C0589" w:rsidRPr="000654AB">
        <w:rPr>
          <w:lang w:val="fr-FR"/>
        </w:rPr>
        <w:t xml:space="preserve"> </w:t>
      </w:r>
      <w:proofErr w:type="spellStart"/>
      <w:r w:rsidR="009C0589" w:rsidRPr="000654AB">
        <w:rPr>
          <w:lang w:val="fr-FR"/>
        </w:rPr>
        <w:t>ArticleChoice</w:t>
      </w:r>
      <w:proofErr w:type="spellEnd"/>
      <w:r w:rsidR="009C0589" w:rsidRPr="000654AB">
        <w:rPr>
          <w:lang w:val="fr-FR"/>
        </w:rPr>
        <w:t xml:space="preserve"> Service, à IEEE Enterprise Content via IEEE </w:t>
      </w:r>
      <w:proofErr w:type="spellStart"/>
      <w:r w:rsidR="009C0589" w:rsidRPr="000654AB">
        <w:rPr>
          <w:lang w:val="fr-FR"/>
        </w:rPr>
        <w:t>Xplore</w:t>
      </w:r>
      <w:proofErr w:type="spellEnd"/>
      <w:r w:rsidR="009C0589" w:rsidRPr="000654AB">
        <w:rPr>
          <w:lang w:val="fr-FR"/>
        </w:rPr>
        <w:t xml:space="preserve">, à ACS </w:t>
      </w:r>
      <w:proofErr w:type="spellStart"/>
      <w:r w:rsidR="009C0589" w:rsidRPr="000654AB">
        <w:rPr>
          <w:lang w:val="fr-FR"/>
        </w:rPr>
        <w:t>Products</w:t>
      </w:r>
      <w:proofErr w:type="spellEnd"/>
      <w:r w:rsidR="005432A4" w:rsidRPr="000654AB">
        <w:rPr>
          <w:lang w:val="fr-FR"/>
        </w:rPr>
        <w:t xml:space="preserve"> et</w:t>
      </w:r>
      <w:r w:rsidR="009C0589" w:rsidRPr="000654AB">
        <w:rPr>
          <w:lang w:val="fr-FR"/>
        </w:rPr>
        <w:t xml:space="preserve"> </w:t>
      </w:r>
      <w:proofErr w:type="spellStart"/>
      <w:r w:rsidR="009C0589" w:rsidRPr="000654AB">
        <w:rPr>
          <w:lang w:val="fr-FR"/>
        </w:rPr>
        <w:t>Electronic</w:t>
      </w:r>
      <w:proofErr w:type="spellEnd"/>
      <w:r w:rsidR="009C0589" w:rsidRPr="000654AB">
        <w:rPr>
          <w:lang w:val="fr-FR"/>
        </w:rPr>
        <w:t xml:space="preserve"> </w:t>
      </w:r>
      <w:proofErr w:type="spellStart"/>
      <w:r w:rsidR="009C0589" w:rsidRPr="000654AB">
        <w:rPr>
          <w:lang w:val="fr-FR"/>
        </w:rPr>
        <w:t>Products</w:t>
      </w:r>
      <w:proofErr w:type="spellEnd"/>
      <w:r w:rsidR="009C0589" w:rsidRPr="000654AB">
        <w:rPr>
          <w:lang w:val="fr-FR"/>
        </w:rPr>
        <w:t xml:space="preserve"> via </w:t>
      </w:r>
      <w:proofErr w:type="spellStart"/>
      <w:r w:rsidR="009C0589" w:rsidRPr="000654AB">
        <w:rPr>
          <w:lang w:val="fr-FR"/>
        </w:rPr>
        <w:t>Wiley</w:t>
      </w:r>
      <w:proofErr w:type="spellEnd"/>
      <w:r w:rsidR="009C0589" w:rsidRPr="000654AB">
        <w:rPr>
          <w:lang w:val="fr-FR"/>
        </w:rPr>
        <w:t xml:space="preserve"> Online Library.</w:t>
      </w:r>
    </w:p>
    <w:p w14:paraId="2AC52567" w14:textId="4F688F08" w:rsidR="00DD3565" w:rsidRPr="000654AB" w:rsidRDefault="00465C19" w:rsidP="000654AB">
      <w:pPr>
        <w:pStyle w:val="ONUMFS"/>
        <w:rPr>
          <w:lang w:val="fr-FR"/>
        </w:rPr>
      </w:pPr>
      <w:r w:rsidRPr="000654AB">
        <w:rPr>
          <w:lang w:val="fr-FR"/>
        </w:rPr>
        <w:t>S</w:t>
      </w:r>
      <w:r w:rsidR="00677262" w:rsidRPr="000654AB">
        <w:rPr>
          <w:lang w:val="fr-FR"/>
        </w:rPr>
        <w:t>’</w:t>
      </w:r>
      <w:r w:rsidRPr="000654AB">
        <w:rPr>
          <w:lang w:val="fr-FR"/>
        </w:rPr>
        <w:t>agissant des recherches, les examinateurs utilisent des bases de données aussi bien commerciales que gratuit</w:t>
      </w:r>
      <w:r w:rsidR="000654AB" w:rsidRPr="000654AB">
        <w:rPr>
          <w:lang w:val="fr-FR"/>
        </w:rPr>
        <w:t>es.  To</w:t>
      </w:r>
      <w:r w:rsidRPr="000654AB">
        <w:rPr>
          <w:lang w:val="fr-FR"/>
        </w:rPr>
        <w:t>utefois, compte tenu des problèmes de sécurité, la priorité est aujourd</w:t>
      </w:r>
      <w:r w:rsidR="00677262" w:rsidRPr="000654AB">
        <w:rPr>
          <w:lang w:val="fr-FR"/>
        </w:rPr>
        <w:t>’</w:t>
      </w:r>
      <w:r w:rsidRPr="000654AB">
        <w:rPr>
          <w:lang w:val="fr-FR"/>
        </w:rPr>
        <w:t>hui accordée à l</w:t>
      </w:r>
      <w:r w:rsidR="00677262" w:rsidRPr="000654AB">
        <w:rPr>
          <w:lang w:val="fr-FR"/>
        </w:rPr>
        <w:t>’</w:t>
      </w:r>
      <w:r w:rsidRPr="000654AB">
        <w:rPr>
          <w:lang w:val="fr-FR"/>
        </w:rPr>
        <w:t>utilisation de systèmes sécuris</w:t>
      </w:r>
      <w:r w:rsidR="000654AB" w:rsidRPr="000654AB">
        <w:rPr>
          <w:lang w:val="fr-FR"/>
        </w:rPr>
        <w:t>és.  Le</w:t>
      </w:r>
      <w:r w:rsidRPr="000654AB">
        <w:rPr>
          <w:lang w:val="fr-FR"/>
        </w:rPr>
        <w:t xml:space="preserve"> principal outil de recherche parmi les ressources étrangères de l</w:t>
      </w:r>
      <w:r w:rsidR="00677262" w:rsidRPr="000654AB">
        <w:rPr>
          <w:lang w:val="fr-FR"/>
        </w:rPr>
        <w:t>’</w:t>
      </w:r>
      <w:r w:rsidRPr="000654AB">
        <w:rPr>
          <w:lang w:val="fr-FR"/>
        </w:rPr>
        <w:t>Internet qu</w:t>
      </w:r>
      <w:r w:rsidR="00677262" w:rsidRPr="000654AB">
        <w:rPr>
          <w:lang w:val="fr-FR"/>
        </w:rPr>
        <w:t>’</w:t>
      </w:r>
      <w:r w:rsidRPr="000654AB">
        <w:rPr>
          <w:lang w:val="fr-FR"/>
        </w:rPr>
        <w:t>utilisent les examinateurs pour garantir une recherche efficace et de qualité dans le cadre de l</w:t>
      </w:r>
      <w:r w:rsidR="00677262" w:rsidRPr="000654AB">
        <w:rPr>
          <w:lang w:val="fr-FR"/>
        </w:rPr>
        <w:t>’</w:t>
      </w:r>
      <w:r w:rsidRPr="000654AB">
        <w:rPr>
          <w:lang w:val="fr-FR"/>
        </w:rPr>
        <w:t>examen de fond des demandes de brevet d</w:t>
      </w:r>
      <w:r w:rsidR="00677262" w:rsidRPr="000654AB">
        <w:rPr>
          <w:lang w:val="fr-FR"/>
        </w:rPr>
        <w:t>’</w:t>
      </w:r>
      <w:r w:rsidRPr="000654AB">
        <w:rPr>
          <w:lang w:val="fr-FR"/>
        </w:rPr>
        <w:t>invention et de modèle d</w:t>
      </w:r>
      <w:r w:rsidR="00677262" w:rsidRPr="000654AB">
        <w:rPr>
          <w:lang w:val="fr-FR"/>
        </w:rPr>
        <w:t>’</w:t>
      </w:r>
      <w:r w:rsidRPr="000654AB">
        <w:rPr>
          <w:lang w:val="fr-FR"/>
        </w:rPr>
        <w:t xml:space="preserve">utilité est le système </w:t>
      </w:r>
      <w:r w:rsidR="00652D9C" w:rsidRPr="000654AB">
        <w:rPr>
          <w:lang w:val="fr-FR"/>
        </w:rPr>
        <w:t>EPOQUE Net</w:t>
      </w:r>
      <w:r w:rsidRPr="000654AB">
        <w:rPr>
          <w:lang w:val="fr-FR"/>
        </w:rPr>
        <w:t xml:space="preserve"> de l</w:t>
      </w:r>
      <w:r w:rsidR="00677262" w:rsidRPr="000654AB">
        <w:rPr>
          <w:lang w:val="fr-FR"/>
        </w:rPr>
        <w:t>’</w:t>
      </w:r>
      <w:r w:rsidRPr="000654AB">
        <w:rPr>
          <w:lang w:val="fr-FR"/>
        </w:rPr>
        <w:t>OEB qui contient en effet des documents de brevet d</w:t>
      </w:r>
      <w:r w:rsidR="00677262" w:rsidRPr="000654AB">
        <w:rPr>
          <w:lang w:val="fr-FR"/>
        </w:rPr>
        <w:t>’</w:t>
      </w:r>
      <w:r w:rsidRPr="000654AB">
        <w:rPr>
          <w:lang w:val="fr-FR"/>
        </w:rPr>
        <w:t>un grand nombre de pays comme cela est requis pour satisfaire aux exigences d</w:t>
      </w:r>
      <w:r w:rsidR="00677262" w:rsidRPr="000654AB">
        <w:rPr>
          <w:lang w:val="fr-FR"/>
        </w:rPr>
        <w:t>’</w:t>
      </w:r>
      <w:r w:rsidRPr="000654AB">
        <w:rPr>
          <w:lang w:val="fr-FR"/>
        </w:rPr>
        <w:t>accessibilité à la documentation minimale du PCT dans le cas des offices ne travaillant pas dans les langues officielles que sont le japonais, le coréen, le russe ou l</w:t>
      </w:r>
      <w:r w:rsidR="00677262" w:rsidRPr="000654AB">
        <w:rPr>
          <w:lang w:val="fr-FR"/>
        </w:rPr>
        <w:t>’</w:t>
      </w:r>
      <w:r w:rsidRPr="000654AB">
        <w:rPr>
          <w:lang w:val="fr-FR"/>
        </w:rPr>
        <w:t>espagnol.</w:t>
      </w:r>
    </w:p>
    <w:p w14:paraId="239AF190" w14:textId="21B7C4FA" w:rsidR="00B97185" w:rsidRPr="000654AB" w:rsidRDefault="0038182C" w:rsidP="000654AB">
      <w:pPr>
        <w:pStyle w:val="ONUMFS"/>
        <w:rPr>
          <w:lang w:val="fr-FR"/>
        </w:rPr>
      </w:pPr>
      <w:r w:rsidRPr="000654AB">
        <w:rPr>
          <w:lang w:val="fr-FR"/>
        </w:rPr>
        <w:lastRenderedPageBreak/>
        <w:t>Depuis 2007</w:t>
      </w:r>
      <w:r w:rsidR="00D1784C" w:rsidRPr="000654AB">
        <w:rPr>
          <w:lang w:val="fr-FR"/>
        </w:rPr>
        <w:t>, l</w:t>
      </w:r>
      <w:r w:rsidR="00B97185" w:rsidRPr="000654AB">
        <w:rPr>
          <w:lang w:val="fr-FR"/>
        </w:rPr>
        <w:t xml:space="preserve">es </w:t>
      </w:r>
      <w:r w:rsidR="00A50D56" w:rsidRPr="000654AB">
        <w:rPr>
          <w:lang w:val="fr-FR"/>
        </w:rPr>
        <w:t>examinateurs ont accès à EPOQUE</w:t>
      </w:r>
      <w:r w:rsidR="00E52A11" w:rsidRPr="000654AB">
        <w:rPr>
          <w:lang w:val="fr-FR"/>
        </w:rPr>
        <w:t xml:space="preserve"> </w:t>
      </w:r>
      <w:r w:rsidR="00B97185" w:rsidRPr="000654AB">
        <w:rPr>
          <w:lang w:val="fr-FR"/>
        </w:rPr>
        <w:t xml:space="preserve">Net </w:t>
      </w:r>
      <w:r w:rsidR="00494C0A" w:rsidRPr="000654AB">
        <w:rPr>
          <w:lang w:val="fr-FR"/>
        </w:rPr>
        <w:t>en vertu des</w:t>
      </w:r>
      <w:r w:rsidR="00B97185" w:rsidRPr="000654AB">
        <w:rPr>
          <w:lang w:val="fr-FR"/>
        </w:rPr>
        <w:t xml:space="preserve"> accords </w:t>
      </w:r>
      <w:r w:rsidR="00F92DCF" w:rsidRPr="000654AB">
        <w:rPr>
          <w:lang w:val="fr-FR"/>
        </w:rPr>
        <w:t>correspondants</w:t>
      </w:r>
      <w:r w:rsidR="00B97185" w:rsidRPr="000654AB">
        <w:rPr>
          <w:lang w:val="fr-FR"/>
        </w:rPr>
        <w:t xml:space="preserve"> conclus par </w:t>
      </w:r>
      <w:proofErr w:type="spellStart"/>
      <w:r w:rsidR="00B97185" w:rsidRPr="000654AB">
        <w:rPr>
          <w:lang w:val="fr-FR"/>
        </w:rPr>
        <w:t>Ukrpate</w:t>
      </w:r>
      <w:r w:rsidR="000654AB" w:rsidRPr="000654AB">
        <w:rPr>
          <w:lang w:val="fr-FR"/>
        </w:rPr>
        <w:t>nt</w:t>
      </w:r>
      <w:proofErr w:type="spellEnd"/>
      <w:r w:rsidR="000654AB" w:rsidRPr="000654AB">
        <w:rPr>
          <w:lang w:val="fr-FR"/>
        </w:rPr>
        <w:t>.  L’a</w:t>
      </w:r>
      <w:r w:rsidR="00D1784C" w:rsidRPr="000654AB">
        <w:rPr>
          <w:lang w:val="fr-FR"/>
        </w:rPr>
        <w:t>ccord en vigueur jusqu</w:t>
      </w:r>
      <w:r w:rsidR="00677262" w:rsidRPr="000654AB">
        <w:rPr>
          <w:lang w:val="fr-FR"/>
        </w:rPr>
        <w:t>’</w:t>
      </w:r>
      <w:r w:rsidR="00D1784C" w:rsidRPr="000654AB">
        <w:rPr>
          <w:lang w:val="fr-FR"/>
        </w:rPr>
        <w:t>au 3</w:t>
      </w:r>
      <w:r w:rsidRPr="000654AB">
        <w:rPr>
          <w:lang w:val="fr-FR"/>
        </w:rPr>
        <w:t>1 décembre 20</w:t>
      </w:r>
      <w:r w:rsidR="00D1784C" w:rsidRPr="000654AB">
        <w:rPr>
          <w:lang w:val="fr-FR"/>
        </w:rPr>
        <w:t>16 a permis</w:t>
      </w:r>
      <w:r w:rsidR="00B97185" w:rsidRPr="000654AB">
        <w:rPr>
          <w:lang w:val="fr-FR"/>
        </w:rPr>
        <w:t xml:space="preserve"> l</w:t>
      </w:r>
      <w:r w:rsidR="00677262" w:rsidRPr="000654AB">
        <w:rPr>
          <w:lang w:val="fr-FR"/>
        </w:rPr>
        <w:t>’</w:t>
      </w:r>
      <w:r w:rsidR="00B97185" w:rsidRPr="000654AB">
        <w:rPr>
          <w:lang w:val="fr-FR"/>
        </w:rPr>
        <w:t>utilisation d</w:t>
      </w:r>
      <w:r w:rsidR="00677262" w:rsidRPr="000654AB">
        <w:rPr>
          <w:lang w:val="fr-FR"/>
        </w:rPr>
        <w:t>’</w:t>
      </w:r>
      <w:r w:rsidR="00B97185" w:rsidRPr="000654AB">
        <w:rPr>
          <w:lang w:val="fr-FR"/>
        </w:rPr>
        <w:t xml:space="preserve">EPOQUE Net </w:t>
      </w:r>
      <w:r w:rsidR="00D1784C" w:rsidRPr="000654AB">
        <w:rPr>
          <w:lang w:val="fr-FR"/>
        </w:rPr>
        <w:t>entre 2014 et 2016</w:t>
      </w:r>
      <w:r w:rsidR="00A50D56" w:rsidRPr="000654AB">
        <w:rPr>
          <w:lang w:val="fr-FR"/>
        </w:rPr>
        <w:t>.</w:t>
      </w:r>
    </w:p>
    <w:p w14:paraId="5B003A3A" w14:textId="6D14A237" w:rsidR="0038182C" w:rsidRPr="000654AB" w:rsidRDefault="00A50D56" w:rsidP="000654AB">
      <w:pPr>
        <w:pStyle w:val="ONUMFS"/>
        <w:rPr>
          <w:lang w:val="fr-FR"/>
        </w:rPr>
      </w:pPr>
      <w:r w:rsidRPr="000654AB">
        <w:rPr>
          <w:lang w:val="fr-FR"/>
        </w:rPr>
        <w:t>Actuellement, l</w:t>
      </w:r>
      <w:r w:rsidR="00677262" w:rsidRPr="000654AB">
        <w:rPr>
          <w:lang w:val="fr-FR"/>
        </w:rPr>
        <w:t>’</w:t>
      </w:r>
      <w:r w:rsidRPr="000654AB">
        <w:rPr>
          <w:lang w:val="fr-FR"/>
        </w:rPr>
        <w:t>accès à EPOQUE</w:t>
      </w:r>
      <w:r w:rsidR="00E52A11" w:rsidRPr="000654AB">
        <w:rPr>
          <w:lang w:val="fr-FR"/>
        </w:rPr>
        <w:t xml:space="preserve"> </w:t>
      </w:r>
      <w:r w:rsidR="00421BF6" w:rsidRPr="000654AB">
        <w:rPr>
          <w:lang w:val="fr-FR"/>
        </w:rPr>
        <w:t xml:space="preserve">Net </w:t>
      </w:r>
      <w:r w:rsidRPr="000654AB">
        <w:rPr>
          <w:lang w:val="fr-FR"/>
        </w:rPr>
        <w:t xml:space="preserve">est </w:t>
      </w:r>
      <w:r w:rsidR="00494C0A" w:rsidRPr="000654AB">
        <w:rPr>
          <w:lang w:val="fr-FR"/>
        </w:rPr>
        <w:t>assuré</w:t>
      </w:r>
      <w:r w:rsidRPr="000654AB">
        <w:rPr>
          <w:lang w:val="fr-FR"/>
        </w:rPr>
        <w:t xml:space="preserve"> </w:t>
      </w:r>
      <w:r w:rsidR="00DB7F78" w:rsidRPr="000654AB">
        <w:rPr>
          <w:lang w:val="fr-FR"/>
        </w:rPr>
        <w:t>depuis</w:t>
      </w:r>
      <w:r w:rsidRPr="000654AB">
        <w:rPr>
          <w:lang w:val="fr-FR"/>
        </w:rPr>
        <w:t xml:space="preserve"> six</w:t>
      </w:r>
      <w:r w:rsidR="0009602C" w:rsidRPr="000654AB">
        <w:rPr>
          <w:lang w:val="fr-FR"/>
        </w:rPr>
        <w:t> </w:t>
      </w:r>
      <w:r w:rsidRPr="000654AB">
        <w:rPr>
          <w:lang w:val="fr-FR"/>
        </w:rPr>
        <w:t>postes de trava</w:t>
      </w:r>
      <w:r w:rsidR="000654AB" w:rsidRPr="000654AB">
        <w:rPr>
          <w:lang w:val="fr-FR"/>
        </w:rPr>
        <w:t xml:space="preserve">il.  À </w:t>
      </w:r>
      <w:r w:rsidR="00465C19" w:rsidRPr="000654AB">
        <w:rPr>
          <w:lang w:val="fr-FR"/>
        </w:rPr>
        <w:t>compter de 2013, l</w:t>
      </w:r>
      <w:r w:rsidR="00677262" w:rsidRPr="000654AB">
        <w:rPr>
          <w:lang w:val="fr-FR"/>
        </w:rPr>
        <w:t>’</w:t>
      </w:r>
      <w:r w:rsidR="00465C19" w:rsidRPr="000654AB">
        <w:rPr>
          <w:lang w:val="fr-FR"/>
        </w:rPr>
        <w:t>OEB a mis en place une nouvelle politique des prix en vertu de laquelle plusieurs utilisateurs autorisés d</w:t>
      </w:r>
      <w:r w:rsidR="00677262" w:rsidRPr="000654AB">
        <w:rPr>
          <w:lang w:val="fr-FR"/>
        </w:rPr>
        <w:t>’</w:t>
      </w:r>
      <w:r w:rsidR="00652D9C" w:rsidRPr="000654AB">
        <w:rPr>
          <w:lang w:val="fr-FR"/>
        </w:rPr>
        <w:t>EPOQUE Net</w:t>
      </w:r>
      <w:r w:rsidR="00465C19" w:rsidRPr="000654AB">
        <w:rPr>
          <w:lang w:val="fr-FR"/>
        </w:rPr>
        <w:t xml:space="preserve"> ne dépendent pas du nombre de postes de trava</w:t>
      </w:r>
      <w:r w:rsidR="000654AB" w:rsidRPr="000654AB">
        <w:rPr>
          <w:lang w:val="fr-FR"/>
        </w:rPr>
        <w:t>il.  Pa</w:t>
      </w:r>
      <w:r w:rsidR="00465C19" w:rsidRPr="000654AB">
        <w:rPr>
          <w:lang w:val="fr-FR"/>
        </w:rPr>
        <w:t>r conséquent, le nombre des utilisateurs autorisés d</w:t>
      </w:r>
      <w:r w:rsidR="00677262" w:rsidRPr="000654AB">
        <w:rPr>
          <w:lang w:val="fr-FR"/>
        </w:rPr>
        <w:t>’</w:t>
      </w:r>
      <w:r w:rsidR="00652D9C" w:rsidRPr="000654AB">
        <w:rPr>
          <w:lang w:val="fr-FR"/>
        </w:rPr>
        <w:t>EPOQUE Net</w:t>
      </w:r>
      <w:r w:rsidR="00465C19" w:rsidRPr="000654AB">
        <w:rPr>
          <w:lang w:val="fr-FR"/>
        </w:rPr>
        <w:t xml:space="preserve"> qui ont un accès permanent à ce système de recherche peut être adapté en fonction de la demande.</w:t>
      </w:r>
    </w:p>
    <w:p w14:paraId="64EB1E50" w14:textId="76ECFCBF" w:rsidR="00DD3565" w:rsidRPr="000654AB" w:rsidRDefault="00494C0A" w:rsidP="000654AB">
      <w:pPr>
        <w:pStyle w:val="ONUMFS"/>
        <w:rPr>
          <w:lang w:val="fr-FR"/>
        </w:rPr>
      </w:pPr>
      <w:r w:rsidRPr="000654AB">
        <w:rPr>
          <w:lang w:val="fr-FR"/>
        </w:rPr>
        <w:t>Les examinateurs d</w:t>
      </w:r>
      <w:r w:rsidR="00677262" w:rsidRPr="000654AB">
        <w:rPr>
          <w:lang w:val="fr-FR"/>
        </w:rPr>
        <w:t>’</w:t>
      </w:r>
      <w:proofErr w:type="spellStart"/>
      <w:r w:rsidR="008E4E1E" w:rsidRPr="000654AB">
        <w:rPr>
          <w:lang w:val="fr-FR"/>
        </w:rPr>
        <w:t>Ukrpatent</w:t>
      </w:r>
      <w:proofErr w:type="spellEnd"/>
      <w:r w:rsidR="008E4E1E" w:rsidRPr="000654AB">
        <w:rPr>
          <w:lang w:val="fr-FR"/>
        </w:rPr>
        <w:t>, qui jouent le rôle de formateurs d</w:t>
      </w:r>
      <w:r w:rsidR="00677262" w:rsidRPr="000654AB">
        <w:rPr>
          <w:lang w:val="fr-FR"/>
        </w:rPr>
        <w:t>’</w:t>
      </w:r>
      <w:r w:rsidR="008E4E1E" w:rsidRPr="000654AB">
        <w:rPr>
          <w:lang w:val="fr-FR"/>
        </w:rPr>
        <w:t>EPOQUE</w:t>
      </w:r>
      <w:r w:rsidR="00E52A11" w:rsidRPr="000654AB">
        <w:rPr>
          <w:lang w:val="fr-FR"/>
        </w:rPr>
        <w:t xml:space="preserve"> </w:t>
      </w:r>
      <w:r w:rsidR="008E4E1E" w:rsidRPr="000654AB">
        <w:rPr>
          <w:lang w:val="fr-FR"/>
        </w:rPr>
        <w:t>Net, délivrent une formation continue à l</w:t>
      </w:r>
      <w:r w:rsidR="00677262" w:rsidRPr="000654AB">
        <w:rPr>
          <w:lang w:val="fr-FR"/>
        </w:rPr>
        <w:t>’</w:t>
      </w:r>
      <w:r w:rsidR="000654AB" w:rsidRPr="000654AB">
        <w:rPr>
          <w:lang w:val="fr-FR"/>
        </w:rPr>
        <w:t>OEB.  Le</w:t>
      </w:r>
      <w:r w:rsidR="008E4E1E" w:rsidRPr="000654AB">
        <w:rPr>
          <w:lang w:val="fr-FR"/>
        </w:rPr>
        <w:t xml:space="preserve"> système de formation interne est mis en œuvre à </w:t>
      </w:r>
      <w:proofErr w:type="spellStart"/>
      <w:r w:rsidR="008E4E1E" w:rsidRPr="000654AB">
        <w:rPr>
          <w:lang w:val="fr-FR"/>
        </w:rPr>
        <w:t>Ukrpatent</w:t>
      </w:r>
      <w:proofErr w:type="spellEnd"/>
      <w:r w:rsidRPr="000654AB">
        <w:rPr>
          <w:lang w:val="fr-FR"/>
        </w:rPr>
        <w:t xml:space="preserve"> et</w:t>
      </w:r>
      <w:r w:rsidR="008E4E1E" w:rsidRPr="000654AB">
        <w:rPr>
          <w:lang w:val="fr-FR"/>
        </w:rPr>
        <w:t xml:space="preserve"> inclut les pratiques recommandées concernant l</w:t>
      </w:r>
      <w:r w:rsidR="00677262" w:rsidRPr="000654AB">
        <w:rPr>
          <w:lang w:val="fr-FR"/>
        </w:rPr>
        <w:t>’</w:t>
      </w:r>
      <w:r w:rsidR="008E4E1E" w:rsidRPr="000654AB">
        <w:rPr>
          <w:lang w:val="fr-FR"/>
        </w:rPr>
        <w:t>utilisation d</w:t>
      </w:r>
      <w:r w:rsidR="00677262" w:rsidRPr="000654AB">
        <w:rPr>
          <w:lang w:val="fr-FR"/>
        </w:rPr>
        <w:t>’</w:t>
      </w:r>
      <w:r w:rsidR="008E4E1E" w:rsidRPr="000654AB">
        <w:rPr>
          <w:lang w:val="fr-FR"/>
        </w:rPr>
        <w:t>EPOQUE</w:t>
      </w:r>
      <w:r w:rsidR="00E52A11" w:rsidRPr="000654AB">
        <w:rPr>
          <w:lang w:val="fr-FR"/>
        </w:rPr>
        <w:t xml:space="preserve"> </w:t>
      </w:r>
      <w:r w:rsidR="008E4E1E" w:rsidRPr="000654AB">
        <w:rPr>
          <w:lang w:val="fr-FR"/>
        </w:rPr>
        <w:t>N</w:t>
      </w:r>
      <w:r w:rsidR="000654AB" w:rsidRPr="000654AB">
        <w:rPr>
          <w:lang w:val="fr-FR"/>
        </w:rPr>
        <w:t>et.  Il</w:t>
      </w:r>
      <w:r w:rsidR="00465C19" w:rsidRPr="000654AB">
        <w:rPr>
          <w:lang w:val="fr-FR"/>
        </w:rPr>
        <w:t xml:space="preserve"> permet d</w:t>
      </w:r>
      <w:r w:rsidR="00677262" w:rsidRPr="000654AB">
        <w:rPr>
          <w:lang w:val="fr-FR"/>
        </w:rPr>
        <w:t>’</w:t>
      </w:r>
      <w:r w:rsidR="00465C19" w:rsidRPr="000654AB">
        <w:rPr>
          <w:lang w:val="fr-FR"/>
        </w:rPr>
        <w:t>accroître en tout temps le nombre d</w:t>
      </w:r>
      <w:r w:rsidR="00677262" w:rsidRPr="000654AB">
        <w:rPr>
          <w:lang w:val="fr-FR"/>
        </w:rPr>
        <w:t>’</w:t>
      </w:r>
      <w:r w:rsidR="00465C19" w:rsidRPr="000654AB">
        <w:rPr>
          <w:lang w:val="fr-FR"/>
        </w:rPr>
        <w:t>utilisateurs d</w:t>
      </w:r>
      <w:r w:rsidR="00677262" w:rsidRPr="000654AB">
        <w:rPr>
          <w:lang w:val="fr-FR"/>
        </w:rPr>
        <w:t>’</w:t>
      </w:r>
      <w:r w:rsidR="00652D9C" w:rsidRPr="000654AB">
        <w:rPr>
          <w:lang w:val="fr-FR"/>
        </w:rPr>
        <w:t>EPOQUE Net</w:t>
      </w:r>
      <w:r w:rsidR="00465C19" w:rsidRPr="000654AB">
        <w:rPr>
          <w:lang w:val="fr-FR"/>
        </w:rPr>
        <w:t xml:space="preserve"> et de garantir le niveau de compétence approprié de ces utilisateurs.</w:t>
      </w:r>
    </w:p>
    <w:p w14:paraId="2AF6DD0C" w14:textId="499DAAA4" w:rsidR="00DD3565" w:rsidRPr="000654AB" w:rsidRDefault="00465C19" w:rsidP="000654AB">
      <w:pPr>
        <w:pStyle w:val="ONUMFS"/>
        <w:rPr>
          <w:lang w:val="fr-FR"/>
        </w:rPr>
      </w:pPr>
      <w:r w:rsidRPr="000654AB">
        <w:rPr>
          <w:lang w:val="fr-FR"/>
        </w:rPr>
        <w:t>Pour rendre l</w:t>
      </w:r>
      <w:r w:rsidR="00677262" w:rsidRPr="000654AB">
        <w:rPr>
          <w:lang w:val="fr-FR"/>
        </w:rPr>
        <w:t>’</w:t>
      </w:r>
      <w:r w:rsidRPr="000654AB">
        <w:rPr>
          <w:lang w:val="fr-FR"/>
        </w:rPr>
        <w:t>utilisation d</w:t>
      </w:r>
      <w:r w:rsidR="00677262" w:rsidRPr="000654AB">
        <w:rPr>
          <w:lang w:val="fr-FR"/>
        </w:rPr>
        <w:t>’</w:t>
      </w:r>
      <w:r w:rsidR="00652D9C" w:rsidRPr="000654AB">
        <w:rPr>
          <w:lang w:val="fr-FR"/>
        </w:rPr>
        <w:t>EPOQUE Net</w:t>
      </w:r>
      <w:r w:rsidRPr="000654AB">
        <w:rPr>
          <w:lang w:val="fr-FR"/>
        </w:rPr>
        <w:t xml:space="preserve"> plus avantageuse, un groupe de travail permanent a été créé dont les membres échangent des expériences personnelles, traitent l</w:t>
      </w:r>
      <w:r w:rsidR="00677262" w:rsidRPr="000654AB">
        <w:rPr>
          <w:lang w:val="fr-FR"/>
        </w:rPr>
        <w:t>’</w:t>
      </w:r>
      <w:r w:rsidRPr="000654AB">
        <w:rPr>
          <w:lang w:val="fr-FR"/>
        </w:rPr>
        <w:t>information reçue sur les séminaires de l</w:t>
      </w:r>
      <w:r w:rsidR="00677262" w:rsidRPr="000654AB">
        <w:rPr>
          <w:lang w:val="fr-FR"/>
        </w:rPr>
        <w:t>’</w:t>
      </w:r>
      <w:r w:rsidRPr="000654AB">
        <w:rPr>
          <w:lang w:val="fr-FR"/>
        </w:rPr>
        <w:t>OEB et les activités de formation destinés aux utilisateurs d</w:t>
      </w:r>
      <w:r w:rsidR="00677262" w:rsidRPr="000654AB">
        <w:rPr>
          <w:lang w:val="fr-FR"/>
        </w:rPr>
        <w:t>’</w:t>
      </w:r>
      <w:r w:rsidR="00652D9C" w:rsidRPr="000654AB">
        <w:rPr>
          <w:lang w:val="fr-FR"/>
        </w:rPr>
        <w:t>EPOQUE Net</w:t>
      </w:r>
      <w:r w:rsidRPr="000654AB">
        <w:rPr>
          <w:lang w:val="fr-FR"/>
        </w:rPr>
        <w:t xml:space="preserve"> et créent les moyens d</w:t>
      </w:r>
      <w:r w:rsidR="00677262" w:rsidRPr="000654AB">
        <w:rPr>
          <w:lang w:val="fr-FR"/>
        </w:rPr>
        <w:t>’</w:t>
      </w:r>
      <w:r w:rsidRPr="000654AB">
        <w:rPr>
          <w:lang w:val="fr-FR"/>
        </w:rPr>
        <w:t>améliorer la stratégie de recherche des brevets compte dûment tenu de l</w:t>
      </w:r>
      <w:r w:rsidR="00677262" w:rsidRPr="000654AB">
        <w:rPr>
          <w:lang w:val="fr-FR"/>
        </w:rPr>
        <w:t>’</w:t>
      </w:r>
      <w:r w:rsidRPr="000654AB">
        <w:rPr>
          <w:lang w:val="fr-FR"/>
        </w:rPr>
        <w:t>expérience de l</w:t>
      </w:r>
      <w:r w:rsidR="00677262" w:rsidRPr="000654AB">
        <w:rPr>
          <w:lang w:val="fr-FR"/>
        </w:rPr>
        <w:t>’</w:t>
      </w:r>
      <w:r w:rsidRPr="000654AB">
        <w:rPr>
          <w:lang w:val="fr-FR"/>
        </w:rPr>
        <w:t>OEB et des principaux offices de brevets du monde.</w:t>
      </w:r>
    </w:p>
    <w:p w14:paraId="76932D00" w14:textId="493FA35A" w:rsidR="00A50D56" w:rsidRPr="000654AB" w:rsidRDefault="00A50D56" w:rsidP="000654AB">
      <w:pPr>
        <w:pStyle w:val="ONUMFS"/>
        <w:rPr>
          <w:lang w:val="fr-FR"/>
        </w:rPr>
      </w:pPr>
      <w:r w:rsidRPr="000654AB">
        <w:rPr>
          <w:lang w:val="fr-FR"/>
        </w:rPr>
        <w:t>En raison de l</w:t>
      </w:r>
      <w:r w:rsidR="00677262" w:rsidRPr="000654AB">
        <w:rPr>
          <w:lang w:val="fr-FR"/>
        </w:rPr>
        <w:t>’</w:t>
      </w:r>
      <w:r w:rsidRPr="000654AB">
        <w:rPr>
          <w:lang w:val="fr-FR"/>
        </w:rPr>
        <w:t>expiration de l</w:t>
      </w:r>
      <w:r w:rsidR="00677262" w:rsidRPr="000654AB">
        <w:rPr>
          <w:lang w:val="fr-FR"/>
        </w:rPr>
        <w:t>’</w:t>
      </w:r>
      <w:r w:rsidRPr="000654AB">
        <w:rPr>
          <w:lang w:val="fr-FR"/>
        </w:rPr>
        <w:t>accord d</w:t>
      </w:r>
      <w:r w:rsidR="00677262" w:rsidRPr="000654AB">
        <w:rPr>
          <w:lang w:val="fr-FR"/>
        </w:rPr>
        <w:t>’</w:t>
      </w:r>
      <w:r w:rsidRPr="000654AB">
        <w:rPr>
          <w:lang w:val="fr-FR"/>
        </w:rPr>
        <w:t>accès à EPOQUE</w:t>
      </w:r>
      <w:r w:rsidR="00E52A11" w:rsidRPr="000654AB">
        <w:rPr>
          <w:lang w:val="fr-FR"/>
        </w:rPr>
        <w:t xml:space="preserve"> </w:t>
      </w:r>
      <w:r w:rsidRPr="000654AB">
        <w:rPr>
          <w:lang w:val="fr-FR"/>
        </w:rPr>
        <w:t>Net le 3</w:t>
      </w:r>
      <w:r w:rsidR="0038182C" w:rsidRPr="000654AB">
        <w:rPr>
          <w:lang w:val="fr-FR"/>
        </w:rPr>
        <w:t>1 décembre 20</w:t>
      </w:r>
      <w:r w:rsidRPr="000654AB">
        <w:rPr>
          <w:lang w:val="fr-FR"/>
        </w:rPr>
        <w:t>16, un</w:t>
      </w:r>
      <w:r w:rsidR="006A2A9E" w:rsidRPr="000654AB">
        <w:rPr>
          <w:lang w:val="fr-FR"/>
        </w:rPr>
        <w:t xml:space="preserve"> ensemble de travaux </w:t>
      </w:r>
      <w:r w:rsidRPr="000654AB">
        <w:rPr>
          <w:lang w:val="fr-FR"/>
        </w:rPr>
        <w:t xml:space="preserve">a été </w:t>
      </w:r>
      <w:r w:rsidR="006A05C9" w:rsidRPr="000654AB">
        <w:rPr>
          <w:lang w:val="fr-FR"/>
        </w:rPr>
        <w:t>entrepris</w:t>
      </w:r>
      <w:r w:rsidRPr="000654AB">
        <w:rPr>
          <w:lang w:val="fr-FR"/>
        </w:rPr>
        <w:t xml:space="preserve"> </w:t>
      </w:r>
      <w:r w:rsidR="0038182C" w:rsidRPr="000654AB">
        <w:rPr>
          <w:lang w:val="fr-FR"/>
        </w:rPr>
        <w:t>en 2016</w:t>
      </w:r>
      <w:r w:rsidRPr="000654AB">
        <w:rPr>
          <w:lang w:val="fr-FR"/>
        </w:rPr>
        <w:t xml:space="preserve"> afin de conclure le nouvel accord </w:t>
      </w:r>
      <w:r w:rsidR="00DF7BF2" w:rsidRPr="000654AB">
        <w:rPr>
          <w:lang w:val="fr-FR"/>
        </w:rPr>
        <w:t>de</w:t>
      </w:r>
      <w:r w:rsidRPr="000654AB">
        <w:rPr>
          <w:lang w:val="fr-FR"/>
        </w:rPr>
        <w:t xml:space="preserve"> quatre</w:t>
      </w:r>
      <w:r w:rsidR="0009602C" w:rsidRPr="000654AB">
        <w:rPr>
          <w:lang w:val="fr-FR"/>
        </w:rPr>
        <w:t> </w:t>
      </w:r>
      <w:r w:rsidRPr="000654AB">
        <w:rPr>
          <w:lang w:val="fr-FR"/>
        </w:rPr>
        <w:t xml:space="preserve">ans </w:t>
      </w:r>
      <w:r w:rsidR="006A2A9E" w:rsidRPr="000654AB">
        <w:rPr>
          <w:lang w:val="fr-FR"/>
        </w:rPr>
        <w:t>permettant l</w:t>
      </w:r>
      <w:r w:rsidR="00677262" w:rsidRPr="000654AB">
        <w:rPr>
          <w:lang w:val="fr-FR"/>
        </w:rPr>
        <w:t>’</w:t>
      </w:r>
      <w:r w:rsidRPr="000654AB">
        <w:rPr>
          <w:lang w:val="fr-FR"/>
        </w:rPr>
        <w:t xml:space="preserve">accès </w:t>
      </w:r>
      <w:r w:rsidR="006A2A9E" w:rsidRPr="000654AB">
        <w:rPr>
          <w:lang w:val="fr-FR"/>
        </w:rPr>
        <w:t>des</w:t>
      </w:r>
      <w:r w:rsidRPr="000654AB">
        <w:rPr>
          <w:lang w:val="fr-FR"/>
        </w:rPr>
        <w:t xml:space="preserve"> examinateurs </w:t>
      </w:r>
      <w:r w:rsidR="006A2A9E" w:rsidRPr="000654AB">
        <w:rPr>
          <w:lang w:val="fr-FR"/>
        </w:rPr>
        <w:t>à</w:t>
      </w:r>
      <w:r w:rsidRPr="000654AB">
        <w:rPr>
          <w:lang w:val="fr-FR"/>
        </w:rPr>
        <w:t xml:space="preserve"> ce système entre 2017 et 2020.</w:t>
      </w:r>
    </w:p>
    <w:p w14:paraId="7A5DDC56" w14:textId="3A74B0E2" w:rsidR="00DD3565" w:rsidRPr="000654AB" w:rsidRDefault="00465C19" w:rsidP="000654AB">
      <w:pPr>
        <w:pStyle w:val="ONUMFS"/>
        <w:rPr>
          <w:lang w:val="fr-FR"/>
        </w:rPr>
      </w:pPr>
      <w:r w:rsidRPr="000654AB">
        <w:rPr>
          <w:lang w:val="fr-FR"/>
        </w:rPr>
        <w:t>L</w:t>
      </w:r>
      <w:r w:rsidR="00677262" w:rsidRPr="000654AB">
        <w:rPr>
          <w:lang w:val="fr-FR"/>
        </w:rPr>
        <w:t>’</w:t>
      </w:r>
      <w:r w:rsidRPr="000654AB">
        <w:rPr>
          <w:lang w:val="fr-FR"/>
        </w:rPr>
        <w:t xml:space="preserve">accès garanti des examinateurs à </w:t>
      </w:r>
      <w:r w:rsidR="00652D9C" w:rsidRPr="000654AB">
        <w:rPr>
          <w:lang w:val="fr-FR"/>
        </w:rPr>
        <w:t>EPOQUE Net</w:t>
      </w:r>
      <w:r w:rsidRPr="000654AB">
        <w:rPr>
          <w:lang w:val="fr-FR"/>
        </w:rPr>
        <w:t xml:space="preserve"> en vertu du nouvel accord pour la durée </w:t>
      </w:r>
      <w:r w:rsidR="00F92DCF" w:rsidRPr="000654AB">
        <w:rPr>
          <w:lang w:val="fr-FR"/>
        </w:rPr>
        <w:t>prévue</w:t>
      </w:r>
      <w:r w:rsidRPr="000654AB">
        <w:rPr>
          <w:lang w:val="fr-FR"/>
        </w:rPr>
        <w:t xml:space="preserve"> est également important du fait de la possibilité d</w:t>
      </w:r>
      <w:r w:rsidR="00677262" w:rsidRPr="000654AB">
        <w:rPr>
          <w:lang w:val="fr-FR"/>
        </w:rPr>
        <w:t>’</w:t>
      </w:r>
      <w:r w:rsidRPr="000654AB">
        <w:rPr>
          <w:lang w:val="fr-FR"/>
        </w:rPr>
        <w:t>accéder au Derwent World Patent Index (DWPI) au moyen de la base de données de l</w:t>
      </w:r>
      <w:r w:rsidR="00677262" w:rsidRPr="000654AB">
        <w:rPr>
          <w:lang w:val="fr-FR"/>
        </w:rPr>
        <w:t>’</w:t>
      </w:r>
      <w:r w:rsidRPr="000654AB">
        <w:rPr>
          <w:lang w:val="fr-FR"/>
        </w:rPr>
        <w:t>OEB.</w:t>
      </w:r>
    </w:p>
    <w:p w14:paraId="7DDACB18" w14:textId="7B572DBA" w:rsidR="00DD3565" w:rsidRPr="000654AB" w:rsidRDefault="00465C19" w:rsidP="000654AB">
      <w:pPr>
        <w:pStyle w:val="ONUMFS"/>
        <w:rPr>
          <w:lang w:val="fr-FR"/>
        </w:rPr>
      </w:pPr>
      <w:r w:rsidRPr="000654AB">
        <w:rPr>
          <w:lang w:val="fr-FR"/>
        </w:rPr>
        <w:t>Afin d</w:t>
      </w:r>
      <w:r w:rsidR="00677262" w:rsidRPr="000654AB">
        <w:rPr>
          <w:lang w:val="fr-FR"/>
        </w:rPr>
        <w:t>’</w:t>
      </w:r>
      <w:r w:rsidRPr="000654AB">
        <w:rPr>
          <w:lang w:val="fr-FR"/>
        </w:rPr>
        <w:t>étayer l</w:t>
      </w:r>
      <w:r w:rsidR="00677262" w:rsidRPr="000654AB">
        <w:rPr>
          <w:lang w:val="fr-FR"/>
        </w:rPr>
        <w:t>’</w:t>
      </w:r>
      <w:r w:rsidRPr="000654AB">
        <w:rPr>
          <w:lang w:val="fr-FR"/>
        </w:rPr>
        <w:t>examen des demandes de brevet d</w:t>
      </w:r>
      <w:r w:rsidR="00677262" w:rsidRPr="000654AB">
        <w:rPr>
          <w:lang w:val="fr-FR"/>
        </w:rPr>
        <w:t>’</w:t>
      </w:r>
      <w:r w:rsidRPr="000654AB">
        <w:rPr>
          <w:lang w:val="fr-FR"/>
        </w:rPr>
        <w:t>invention au moyen de la littérature non</w:t>
      </w:r>
      <w:r w:rsidR="00677262" w:rsidRPr="000654AB">
        <w:rPr>
          <w:lang w:val="fr-FR"/>
        </w:rPr>
        <w:t>-</w:t>
      </w:r>
      <w:r w:rsidRPr="000654AB">
        <w:rPr>
          <w:lang w:val="fr-FR"/>
        </w:rPr>
        <w:t>brevet dont la liste est convenue par les administrations chargées de la recherche internationale conformément à la règle 34.1.b)iii) du règlement d</w:t>
      </w:r>
      <w:r w:rsidR="00677262" w:rsidRPr="000654AB">
        <w:rPr>
          <w:lang w:val="fr-FR"/>
        </w:rPr>
        <w:t>’</w:t>
      </w:r>
      <w:r w:rsidRPr="000654AB">
        <w:rPr>
          <w:lang w:val="fr-FR"/>
        </w:rPr>
        <w:t>exécution</w:t>
      </w:r>
      <w:r w:rsidR="0038182C" w:rsidRPr="000654AB">
        <w:rPr>
          <w:lang w:val="fr-FR"/>
        </w:rPr>
        <w:t xml:space="preserve"> du PCT</w:t>
      </w:r>
      <w:r w:rsidRPr="000654AB">
        <w:rPr>
          <w:lang w:val="fr-FR"/>
        </w:rPr>
        <w:t>, des ressources Internet publiques nationales et étrangères, en particulier des bibliothèques et collections électroniques (principalement numériques) de sept des plus grandes bibliothèques publiques nationales de l</w:t>
      </w:r>
      <w:r w:rsidR="00677262" w:rsidRPr="000654AB">
        <w:rPr>
          <w:lang w:val="fr-FR"/>
        </w:rPr>
        <w:t>’</w:t>
      </w:r>
      <w:r w:rsidRPr="000654AB">
        <w:rPr>
          <w:lang w:val="fr-FR"/>
        </w:rPr>
        <w:t>Ukraine, 36</w:t>
      </w:r>
      <w:r w:rsidR="003E6D6A" w:rsidRPr="000654AB">
        <w:rPr>
          <w:lang w:val="fr-FR"/>
        </w:rPr>
        <w:t> </w:t>
      </w:r>
      <w:r w:rsidRPr="000654AB">
        <w:rPr>
          <w:lang w:val="fr-FR"/>
        </w:rPr>
        <w:t>bibliothèques d</w:t>
      </w:r>
      <w:r w:rsidR="00677262" w:rsidRPr="000654AB">
        <w:rPr>
          <w:lang w:val="fr-FR"/>
        </w:rPr>
        <w:t>’</w:t>
      </w:r>
      <w:r w:rsidRPr="000654AB">
        <w:rPr>
          <w:lang w:val="fr-FR"/>
        </w:rPr>
        <w:t>institutions scientifiques spécialisées de l</w:t>
      </w:r>
      <w:r w:rsidR="00677262" w:rsidRPr="000654AB">
        <w:rPr>
          <w:lang w:val="fr-FR"/>
        </w:rPr>
        <w:t>’</w:t>
      </w:r>
      <w:r w:rsidRPr="000654AB">
        <w:rPr>
          <w:lang w:val="fr-FR"/>
        </w:rPr>
        <w:t>Académie nationale des sciences de l</w:t>
      </w:r>
      <w:r w:rsidR="00677262" w:rsidRPr="000654AB">
        <w:rPr>
          <w:lang w:val="fr-FR"/>
        </w:rPr>
        <w:t>’</w:t>
      </w:r>
      <w:r w:rsidRPr="000654AB">
        <w:rPr>
          <w:lang w:val="fr-FR"/>
        </w:rPr>
        <w:t>Ukraine, huit</w:t>
      </w:r>
      <w:r w:rsidR="0009602C" w:rsidRPr="000654AB">
        <w:rPr>
          <w:lang w:val="fr-FR"/>
        </w:rPr>
        <w:t> </w:t>
      </w:r>
      <w:r w:rsidRPr="000654AB">
        <w:rPr>
          <w:lang w:val="fr-FR"/>
        </w:rPr>
        <w:t>bibliothèques d</w:t>
      </w:r>
      <w:r w:rsidR="00677262" w:rsidRPr="000654AB">
        <w:rPr>
          <w:lang w:val="fr-FR"/>
        </w:rPr>
        <w:t>’</w:t>
      </w:r>
      <w:r w:rsidRPr="000654AB">
        <w:rPr>
          <w:lang w:val="fr-FR"/>
        </w:rPr>
        <w:t>institutions scientifiques de l</w:t>
      </w:r>
      <w:r w:rsidR="00677262" w:rsidRPr="000654AB">
        <w:rPr>
          <w:lang w:val="fr-FR"/>
        </w:rPr>
        <w:t>’</w:t>
      </w:r>
      <w:r w:rsidRPr="000654AB">
        <w:rPr>
          <w:lang w:val="fr-FR"/>
        </w:rPr>
        <w:t>Académie des sciences médicales de l</w:t>
      </w:r>
      <w:r w:rsidR="00677262" w:rsidRPr="000654AB">
        <w:rPr>
          <w:lang w:val="fr-FR"/>
        </w:rPr>
        <w:t>’</w:t>
      </w:r>
      <w:r w:rsidRPr="000654AB">
        <w:rPr>
          <w:lang w:val="fr-FR"/>
        </w:rPr>
        <w:t>Ukraine, sept</w:t>
      </w:r>
      <w:r w:rsidR="0009602C" w:rsidRPr="000654AB">
        <w:rPr>
          <w:lang w:val="fr-FR"/>
        </w:rPr>
        <w:t> </w:t>
      </w:r>
      <w:r w:rsidRPr="000654AB">
        <w:rPr>
          <w:lang w:val="fr-FR"/>
        </w:rPr>
        <w:t>bibliothèques d</w:t>
      </w:r>
      <w:r w:rsidR="00677262" w:rsidRPr="000654AB">
        <w:rPr>
          <w:lang w:val="fr-FR"/>
        </w:rPr>
        <w:t>’</w:t>
      </w:r>
      <w:r w:rsidRPr="000654AB">
        <w:rPr>
          <w:lang w:val="fr-FR"/>
        </w:rPr>
        <w:t>institutions de l</w:t>
      </w:r>
      <w:r w:rsidR="00677262" w:rsidRPr="000654AB">
        <w:rPr>
          <w:lang w:val="fr-FR"/>
        </w:rPr>
        <w:t>’</w:t>
      </w:r>
      <w:r w:rsidRPr="000654AB">
        <w:rPr>
          <w:lang w:val="fr-FR"/>
        </w:rPr>
        <w:t>Académie des sciences agricoles de l</w:t>
      </w:r>
      <w:r w:rsidR="00677262" w:rsidRPr="000654AB">
        <w:rPr>
          <w:lang w:val="fr-FR"/>
        </w:rPr>
        <w:t>’</w:t>
      </w:r>
      <w:r w:rsidRPr="000654AB">
        <w:rPr>
          <w:lang w:val="fr-FR"/>
        </w:rPr>
        <w:t>Ukraine et neuf</w:t>
      </w:r>
      <w:r w:rsidR="0009602C" w:rsidRPr="000654AB">
        <w:rPr>
          <w:lang w:val="fr-FR"/>
        </w:rPr>
        <w:t> </w:t>
      </w:r>
      <w:r w:rsidRPr="000654AB">
        <w:rPr>
          <w:lang w:val="fr-FR"/>
        </w:rPr>
        <w:t>bibliothèques d</w:t>
      </w:r>
      <w:r w:rsidR="00677262" w:rsidRPr="000654AB">
        <w:rPr>
          <w:lang w:val="fr-FR"/>
        </w:rPr>
        <w:t>’</w:t>
      </w:r>
      <w:r w:rsidRPr="000654AB">
        <w:rPr>
          <w:lang w:val="fr-FR"/>
        </w:rPr>
        <w:t>éminents établissements d</w:t>
      </w:r>
      <w:r w:rsidR="00677262" w:rsidRPr="000654AB">
        <w:rPr>
          <w:lang w:val="fr-FR"/>
        </w:rPr>
        <w:t>’</w:t>
      </w:r>
      <w:r w:rsidRPr="000654AB">
        <w:rPr>
          <w:lang w:val="fr-FR"/>
        </w:rPr>
        <w:t>enseignement supérieur notamment sont aussi largement utilisées, de concert avec des bases de données commerciales étrangèr</w:t>
      </w:r>
      <w:r w:rsidR="000654AB" w:rsidRPr="000654AB">
        <w:rPr>
          <w:lang w:val="fr-FR"/>
        </w:rPr>
        <w:t>es.  De</w:t>
      </w:r>
      <w:r w:rsidRPr="000654AB">
        <w:rPr>
          <w:lang w:val="fr-FR"/>
        </w:rPr>
        <w:t>s copies électroniques des sources d</w:t>
      </w:r>
      <w:r w:rsidR="00677262" w:rsidRPr="000654AB">
        <w:rPr>
          <w:lang w:val="fr-FR"/>
        </w:rPr>
        <w:t>’</w:t>
      </w:r>
      <w:r w:rsidRPr="000654AB">
        <w:rPr>
          <w:lang w:val="fr-FR"/>
        </w:rPr>
        <w:t>information commandées, en particulier des articles de périodiques, sont reçues par le biais du système de transmission électronique des documen</w:t>
      </w:r>
      <w:r w:rsidR="000654AB" w:rsidRPr="000654AB">
        <w:rPr>
          <w:lang w:val="fr-FR"/>
        </w:rPr>
        <w:t>ts.  En</w:t>
      </w:r>
      <w:r w:rsidR="00A50D56" w:rsidRPr="000654AB">
        <w:rPr>
          <w:lang w:val="fr-FR"/>
        </w:rPr>
        <w:t xml:space="preserve"> outre, aux termes de l</w:t>
      </w:r>
      <w:r w:rsidR="00677262" w:rsidRPr="000654AB">
        <w:rPr>
          <w:lang w:val="fr-FR"/>
        </w:rPr>
        <w:t>’</w:t>
      </w:r>
      <w:r w:rsidR="00A50D56" w:rsidRPr="000654AB">
        <w:rPr>
          <w:lang w:val="fr-FR"/>
        </w:rPr>
        <w:t>ac</w:t>
      </w:r>
      <w:r w:rsidR="007B5F66" w:rsidRPr="000654AB">
        <w:rPr>
          <w:lang w:val="fr-FR"/>
        </w:rPr>
        <w:t xml:space="preserve">cord conclu par </w:t>
      </w:r>
      <w:proofErr w:type="spellStart"/>
      <w:r w:rsidR="007B5F66" w:rsidRPr="000654AB">
        <w:rPr>
          <w:lang w:val="fr-FR"/>
        </w:rPr>
        <w:t>Ukrpatent</w:t>
      </w:r>
      <w:proofErr w:type="spellEnd"/>
      <w:r w:rsidR="007B5F66" w:rsidRPr="000654AB">
        <w:rPr>
          <w:lang w:val="fr-FR"/>
        </w:rPr>
        <w:t xml:space="preserve"> et </w:t>
      </w:r>
      <w:r w:rsidR="00A50D56" w:rsidRPr="000654AB">
        <w:rPr>
          <w:lang w:val="fr-FR"/>
        </w:rPr>
        <w:t>la bibliothèque scientifique et technique publique de la Fédération de Russie, les servi</w:t>
      </w:r>
      <w:r w:rsidR="00EE3433" w:rsidRPr="000654AB">
        <w:rPr>
          <w:lang w:val="fr-FR"/>
        </w:rPr>
        <w:t>ces de bibliothèque et d</w:t>
      </w:r>
      <w:r w:rsidR="00677262" w:rsidRPr="000654AB">
        <w:rPr>
          <w:lang w:val="fr-FR"/>
        </w:rPr>
        <w:t>’</w:t>
      </w:r>
      <w:r w:rsidR="00EE3433" w:rsidRPr="000654AB">
        <w:rPr>
          <w:lang w:val="fr-FR"/>
        </w:rPr>
        <w:t>informa</w:t>
      </w:r>
      <w:r w:rsidR="00A50D56" w:rsidRPr="000654AB">
        <w:rPr>
          <w:lang w:val="fr-FR"/>
        </w:rPr>
        <w:t>tion</w:t>
      </w:r>
      <w:r w:rsidR="00EE3433" w:rsidRPr="000654AB">
        <w:rPr>
          <w:lang w:val="fr-FR"/>
        </w:rPr>
        <w:t xml:space="preserve"> au moyen de</w:t>
      </w:r>
      <w:r w:rsidR="00ED54AF" w:rsidRPr="000654AB">
        <w:rPr>
          <w:lang w:val="fr-FR"/>
        </w:rPr>
        <w:t xml:space="preserve">s versions </w:t>
      </w:r>
      <w:r w:rsidR="00A50D56" w:rsidRPr="000654AB">
        <w:rPr>
          <w:lang w:val="fr-FR"/>
        </w:rPr>
        <w:t>électroniques d</w:t>
      </w:r>
      <w:r w:rsidR="00ED54AF" w:rsidRPr="000654AB">
        <w:rPr>
          <w:lang w:val="fr-FR"/>
        </w:rPr>
        <w:t>es</w:t>
      </w:r>
      <w:r w:rsidR="00A50D56" w:rsidRPr="000654AB">
        <w:rPr>
          <w:lang w:val="fr-FR"/>
        </w:rPr>
        <w:t xml:space="preserve"> documents </w:t>
      </w:r>
      <w:r w:rsidR="00103FB7" w:rsidRPr="000654AB">
        <w:rPr>
          <w:lang w:val="fr-FR"/>
        </w:rPr>
        <w:t xml:space="preserve">ont été </w:t>
      </w:r>
      <w:r w:rsidR="00ED54AF" w:rsidRPr="000654AB">
        <w:rPr>
          <w:lang w:val="fr-FR"/>
        </w:rPr>
        <w:t>conservés afin</w:t>
      </w:r>
      <w:r w:rsidR="00A50D56" w:rsidRPr="000654AB">
        <w:rPr>
          <w:lang w:val="fr-FR"/>
        </w:rPr>
        <w:t xml:space="preserve"> </w:t>
      </w:r>
      <w:r w:rsidR="00ED54AF" w:rsidRPr="000654AB">
        <w:rPr>
          <w:lang w:val="fr-FR"/>
        </w:rPr>
        <w:t>d</w:t>
      </w:r>
      <w:r w:rsidR="00677262" w:rsidRPr="000654AB">
        <w:rPr>
          <w:lang w:val="fr-FR"/>
        </w:rPr>
        <w:t>’</w:t>
      </w:r>
      <w:r w:rsidR="00EE3433" w:rsidRPr="000654AB">
        <w:rPr>
          <w:lang w:val="fr-FR"/>
        </w:rPr>
        <w:t>am</w:t>
      </w:r>
      <w:r w:rsidR="00E85B19" w:rsidRPr="000654AB">
        <w:rPr>
          <w:lang w:val="fr-FR"/>
        </w:rPr>
        <w:t>é</w:t>
      </w:r>
      <w:r w:rsidR="00EE3433" w:rsidRPr="000654AB">
        <w:rPr>
          <w:lang w:val="fr-FR"/>
        </w:rPr>
        <w:t>liorer</w:t>
      </w:r>
      <w:r w:rsidR="00A50D56" w:rsidRPr="000654AB">
        <w:rPr>
          <w:lang w:val="fr-FR"/>
        </w:rPr>
        <w:t xml:space="preserve"> le niveau et l</w:t>
      </w:r>
      <w:r w:rsidR="00677262" w:rsidRPr="000654AB">
        <w:rPr>
          <w:lang w:val="fr-FR"/>
        </w:rPr>
        <w:t>’</w:t>
      </w:r>
      <w:r w:rsidR="00A50D56" w:rsidRPr="000654AB">
        <w:rPr>
          <w:lang w:val="fr-FR"/>
        </w:rPr>
        <w:t>efficacité de la procé</w:t>
      </w:r>
      <w:r w:rsidR="00EE3433" w:rsidRPr="000654AB">
        <w:rPr>
          <w:lang w:val="fr-FR"/>
        </w:rPr>
        <w:t>dure d</w:t>
      </w:r>
      <w:r w:rsidR="00677262" w:rsidRPr="000654AB">
        <w:rPr>
          <w:lang w:val="fr-FR"/>
        </w:rPr>
        <w:t>’</w:t>
      </w:r>
      <w:r w:rsidR="00EE3433" w:rsidRPr="000654AB">
        <w:rPr>
          <w:lang w:val="fr-FR"/>
        </w:rPr>
        <w:t xml:space="preserve">examen </w:t>
      </w:r>
      <w:r w:rsidR="00ED54AF" w:rsidRPr="000654AB">
        <w:rPr>
          <w:lang w:val="fr-FR"/>
        </w:rPr>
        <w:t>reposant sur</w:t>
      </w:r>
      <w:r w:rsidR="00EE3433" w:rsidRPr="000654AB">
        <w:rPr>
          <w:lang w:val="fr-FR"/>
        </w:rPr>
        <w:t xml:space="preserve"> la littérature non</w:t>
      </w:r>
      <w:r w:rsidR="00677262" w:rsidRPr="000654AB">
        <w:rPr>
          <w:lang w:val="fr-FR"/>
        </w:rPr>
        <w:t>-</w:t>
      </w:r>
      <w:r w:rsidR="00A50D56" w:rsidRPr="000654AB">
        <w:rPr>
          <w:lang w:val="fr-FR"/>
        </w:rPr>
        <w:t>brevet.</w:t>
      </w:r>
    </w:p>
    <w:p w14:paraId="4B8F072F" w14:textId="09EDF879" w:rsidR="008D70D9" w:rsidRPr="000654AB" w:rsidRDefault="008D70D9" w:rsidP="000654AB">
      <w:pPr>
        <w:pStyle w:val="ONUMFS"/>
        <w:rPr>
          <w:lang w:val="fr-FR"/>
        </w:rPr>
      </w:pPr>
      <w:r w:rsidRPr="000654AB">
        <w:rPr>
          <w:lang w:val="fr-FR"/>
        </w:rPr>
        <w:t>Actuelle</w:t>
      </w:r>
      <w:r w:rsidR="00432CE6" w:rsidRPr="000654AB">
        <w:rPr>
          <w:lang w:val="fr-FR"/>
        </w:rPr>
        <w:t>ment</w:t>
      </w:r>
      <w:r w:rsidR="00B17BF6" w:rsidRPr="000654AB">
        <w:rPr>
          <w:lang w:val="fr-FR"/>
        </w:rPr>
        <w:t>, l</w:t>
      </w:r>
      <w:r w:rsidRPr="000654AB">
        <w:rPr>
          <w:lang w:val="fr-FR"/>
        </w:rPr>
        <w:t>es informations électroniques internes,</w:t>
      </w:r>
      <w:r w:rsidR="00B17BF6" w:rsidRPr="000654AB">
        <w:rPr>
          <w:lang w:val="fr-FR"/>
        </w:rPr>
        <w:t xml:space="preserve"> l</w:t>
      </w:r>
      <w:r w:rsidR="00191705" w:rsidRPr="000654AB">
        <w:rPr>
          <w:lang w:val="fr-FR"/>
        </w:rPr>
        <w:t>es ressources commerciales étrangères disponibles</w:t>
      </w:r>
      <w:r w:rsidRPr="000654AB">
        <w:rPr>
          <w:lang w:val="fr-FR"/>
        </w:rPr>
        <w:t xml:space="preserve"> </w:t>
      </w:r>
      <w:r w:rsidR="00191705" w:rsidRPr="000654AB">
        <w:rPr>
          <w:lang w:val="fr-FR"/>
        </w:rPr>
        <w:t>sur Internet</w:t>
      </w:r>
      <w:r w:rsidR="00A12CA7" w:rsidRPr="000654AB">
        <w:rPr>
          <w:lang w:val="fr-FR"/>
        </w:rPr>
        <w:t xml:space="preserve"> qui font l</w:t>
      </w:r>
      <w:r w:rsidR="00677262" w:rsidRPr="000654AB">
        <w:rPr>
          <w:lang w:val="fr-FR"/>
        </w:rPr>
        <w:t>’</w:t>
      </w:r>
      <w:r w:rsidR="00A12CA7" w:rsidRPr="000654AB">
        <w:rPr>
          <w:lang w:val="fr-FR"/>
        </w:rPr>
        <w:t>objet d</w:t>
      </w:r>
      <w:r w:rsidR="00677262" w:rsidRPr="000654AB">
        <w:rPr>
          <w:lang w:val="fr-FR"/>
        </w:rPr>
        <w:t>’</w:t>
      </w:r>
      <w:r w:rsidR="00A12CA7" w:rsidRPr="000654AB">
        <w:rPr>
          <w:lang w:val="fr-FR"/>
        </w:rPr>
        <w:t>une souscription, l</w:t>
      </w:r>
      <w:r w:rsidRPr="000654AB">
        <w:rPr>
          <w:lang w:val="fr-FR"/>
        </w:rPr>
        <w:t xml:space="preserve">es ressources </w:t>
      </w:r>
      <w:r w:rsidR="00B17BF6" w:rsidRPr="000654AB">
        <w:rPr>
          <w:lang w:val="fr-FR"/>
        </w:rPr>
        <w:t xml:space="preserve">nationales et étrangères disponibles </w:t>
      </w:r>
      <w:r w:rsidR="00A12CA7" w:rsidRPr="000654AB">
        <w:rPr>
          <w:lang w:val="fr-FR"/>
        </w:rPr>
        <w:t xml:space="preserve">gratuitement </w:t>
      </w:r>
      <w:r w:rsidR="00B17BF6" w:rsidRPr="000654AB">
        <w:rPr>
          <w:lang w:val="fr-FR"/>
        </w:rPr>
        <w:t xml:space="preserve">sur </w:t>
      </w:r>
      <w:r w:rsidRPr="000654AB">
        <w:rPr>
          <w:lang w:val="fr-FR"/>
        </w:rPr>
        <w:t xml:space="preserve">Internet </w:t>
      </w:r>
      <w:r w:rsidR="00B17BF6" w:rsidRPr="000654AB">
        <w:rPr>
          <w:lang w:val="fr-FR"/>
        </w:rPr>
        <w:t>ainsi que l</w:t>
      </w:r>
      <w:r w:rsidRPr="000654AB">
        <w:rPr>
          <w:lang w:val="fr-FR"/>
        </w:rPr>
        <w:t>es collections publiques des 77</w:t>
      </w:r>
      <w:r w:rsidR="003E6D6A" w:rsidRPr="000654AB">
        <w:rPr>
          <w:lang w:val="fr-FR"/>
        </w:rPr>
        <w:t> </w:t>
      </w:r>
      <w:r w:rsidRPr="000654AB">
        <w:rPr>
          <w:lang w:val="fr-FR"/>
        </w:rPr>
        <w:t>bibliothèques nationales et spécialisées</w:t>
      </w:r>
      <w:r w:rsidR="00B76529" w:rsidRPr="000654AB">
        <w:rPr>
          <w:lang w:val="fr-FR"/>
        </w:rPr>
        <w:t xml:space="preserve"> les plus grandes</w:t>
      </w:r>
      <w:r w:rsidRPr="000654AB">
        <w:rPr>
          <w:lang w:val="fr-FR"/>
        </w:rPr>
        <w:t xml:space="preserve"> (</w:t>
      </w:r>
      <w:r w:rsidR="00677262" w:rsidRPr="000654AB">
        <w:rPr>
          <w:lang w:val="fr-FR"/>
        </w:rPr>
        <w:t>y compris</w:t>
      </w:r>
      <w:r w:rsidRPr="000654AB">
        <w:rPr>
          <w:lang w:val="fr-FR"/>
        </w:rPr>
        <w:t xml:space="preserve"> les bibliothèques numériques nationales et les collections électroniques) utilisées pour </w:t>
      </w:r>
      <w:r w:rsidR="00B76529" w:rsidRPr="000654AB">
        <w:rPr>
          <w:lang w:val="fr-FR"/>
        </w:rPr>
        <w:t>réaliser</w:t>
      </w:r>
      <w:r w:rsidRPr="000654AB">
        <w:rPr>
          <w:lang w:val="fr-FR"/>
        </w:rPr>
        <w:t xml:space="preserve"> des recherches</w:t>
      </w:r>
      <w:r w:rsidR="00F92DCF" w:rsidRPr="000654AB">
        <w:rPr>
          <w:lang w:val="fr-FR"/>
        </w:rPr>
        <w:t>,</w:t>
      </w:r>
      <w:r w:rsidRPr="000654AB">
        <w:rPr>
          <w:lang w:val="fr-FR"/>
        </w:rPr>
        <w:t xml:space="preserve"> </w:t>
      </w:r>
      <w:r w:rsidR="00E85B19" w:rsidRPr="000654AB">
        <w:rPr>
          <w:lang w:val="fr-FR"/>
        </w:rPr>
        <w:t xml:space="preserve">garantissent </w:t>
      </w:r>
      <w:r w:rsidRPr="000654AB">
        <w:rPr>
          <w:lang w:val="fr-FR"/>
        </w:rPr>
        <w:t>pleinement l</w:t>
      </w:r>
      <w:r w:rsidR="00677262" w:rsidRPr="000654AB">
        <w:rPr>
          <w:lang w:val="fr-FR"/>
        </w:rPr>
        <w:t>’</w:t>
      </w:r>
      <w:r w:rsidRPr="000654AB">
        <w:rPr>
          <w:lang w:val="fr-FR"/>
        </w:rPr>
        <w:t>accès à la documentation minimale</w:t>
      </w:r>
      <w:r w:rsidR="0038182C" w:rsidRPr="000654AB">
        <w:rPr>
          <w:lang w:val="fr-FR"/>
        </w:rPr>
        <w:t xml:space="preserve"> du PCT</w:t>
      </w:r>
      <w:r w:rsidRPr="000654AB">
        <w:rPr>
          <w:lang w:val="fr-FR"/>
        </w:rPr>
        <w:t xml:space="preserve"> à </w:t>
      </w:r>
      <w:proofErr w:type="spellStart"/>
      <w:r w:rsidRPr="000654AB">
        <w:rPr>
          <w:lang w:val="fr-FR"/>
        </w:rPr>
        <w:t>Ukrpatent</w:t>
      </w:r>
      <w:proofErr w:type="spellEnd"/>
      <w:r w:rsidRPr="000654AB">
        <w:rPr>
          <w:lang w:val="fr-FR"/>
        </w:rPr>
        <w:t>.</w:t>
      </w:r>
    </w:p>
    <w:p w14:paraId="35E579AB" w14:textId="77777777" w:rsidR="00DD3565" w:rsidRDefault="00465C19" w:rsidP="000654AB">
      <w:pPr>
        <w:pStyle w:val="Heading3"/>
        <w:rPr>
          <w:lang w:val="fr-FR"/>
        </w:rPr>
      </w:pPr>
      <w:r w:rsidRPr="000654AB">
        <w:rPr>
          <w:lang w:val="fr-FR"/>
        </w:rPr>
        <w:lastRenderedPageBreak/>
        <w:t>Classification internationale des brevets (CIB)</w:t>
      </w:r>
    </w:p>
    <w:p w14:paraId="0E5EE4E0" w14:textId="77777777" w:rsidR="000654AB" w:rsidRPr="000654AB" w:rsidRDefault="000654AB" w:rsidP="000654AB">
      <w:pPr>
        <w:rPr>
          <w:lang w:val="fr-FR"/>
        </w:rPr>
      </w:pPr>
    </w:p>
    <w:p w14:paraId="3F7976D4" w14:textId="54CDFDCE" w:rsidR="00DD3565" w:rsidRPr="000654AB" w:rsidRDefault="00465C19" w:rsidP="000654AB">
      <w:pPr>
        <w:pStyle w:val="ONUMFS"/>
        <w:rPr>
          <w:lang w:val="fr-FR"/>
        </w:rPr>
      </w:pPr>
      <w:r w:rsidRPr="000654AB">
        <w:rPr>
          <w:lang w:val="fr-FR"/>
        </w:rPr>
        <w:t>L</w:t>
      </w:r>
      <w:r w:rsidR="00677262" w:rsidRPr="000654AB">
        <w:rPr>
          <w:lang w:val="fr-FR"/>
        </w:rPr>
        <w:t>’</w:t>
      </w:r>
      <w:r w:rsidRPr="000654AB">
        <w:rPr>
          <w:lang w:val="fr-FR"/>
        </w:rPr>
        <w:t>Ukraine a adhéré à l</w:t>
      </w:r>
      <w:r w:rsidR="00677262" w:rsidRPr="000654AB">
        <w:rPr>
          <w:lang w:val="fr-FR"/>
        </w:rPr>
        <w:t>’</w:t>
      </w:r>
      <w:r w:rsidRPr="000654AB">
        <w:rPr>
          <w:lang w:val="fr-FR"/>
        </w:rPr>
        <w:t xml:space="preserve">Arrangement de Strasbourg concernant la </w:t>
      </w:r>
      <w:r w:rsidR="00F04905" w:rsidRPr="000654AB">
        <w:rPr>
          <w:lang w:val="fr-FR"/>
        </w:rPr>
        <w:t>c</w:t>
      </w:r>
      <w:r w:rsidRPr="000654AB">
        <w:rPr>
          <w:lang w:val="fr-FR"/>
        </w:rPr>
        <w:t>lassification internationale des breve</w:t>
      </w:r>
      <w:r w:rsidR="000654AB" w:rsidRPr="000654AB">
        <w:rPr>
          <w:lang w:val="fr-FR"/>
        </w:rPr>
        <w:t>ts.  So</w:t>
      </w:r>
      <w:r w:rsidRPr="000654AB">
        <w:rPr>
          <w:lang w:val="fr-FR"/>
        </w:rPr>
        <w:t>n adhésion a été ratifiée en décembre 2008 et elle est entrée en vigueur le 7 avril 2010.</w:t>
      </w:r>
    </w:p>
    <w:p w14:paraId="50798E37" w14:textId="298C503A" w:rsidR="008D70D9" w:rsidRPr="000654AB" w:rsidRDefault="00465C19" w:rsidP="000654AB">
      <w:pPr>
        <w:pStyle w:val="ONUMFS"/>
        <w:rPr>
          <w:lang w:val="fr-FR"/>
        </w:rPr>
      </w:pPr>
      <w:r w:rsidRPr="000654AB">
        <w:rPr>
          <w:lang w:val="fr-FR"/>
        </w:rPr>
        <w:t>C</w:t>
      </w:r>
      <w:r w:rsidR="00677262" w:rsidRPr="000654AB">
        <w:rPr>
          <w:lang w:val="fr-FR"/>
        </w:rPr>
        <w:t>’</w:t>
      </w:r>
      <w:r w:rsidRPr="000654AB">
        <w:rPr>
          <w:lang w:val="fr-FR"/>
        </w:rPr>
        <w:t>est pourquoi, compte tenu de l</w:t>
      </w:r>
      <w:r w:rsidR="00677262" w:rsidRPr="000654AB">
        <w:rPr>
          <w:lang w:val="fr-FR"/>
        </w:rPr>
        <w:t>’</w:t>
      </w:r>
      <w:r w:rsidRPr="000654AB">
        <w:rPr>
          <w:lang w:val="fr-FR"/>
        </w:rPr>
        <w:t>utilité globale de la classification internationale des brevets et de son importance pour tous les États parties à la Convention de Paris pour la protection de la propriété industrielle, depuis qu</w:t>
      </w:r>
      <w:r w:rsidR="00677262" w:rsidRPr="000654AB">
        <w:rPr>
          <w:lang w:val="fr-FR"/>
        </w:rPr>
        <w:t>’</w:t>
      </w:r>
      <w:r w:rsidRPr="000654AB">
        <w:rPr>
          <w:lang w:val="fr-FR"/>
        </w:rPr>
        <w:t>a été créé en 2000 en Ukraine le Système d</w:t>
      </w:r>
      <w:r w:rsidR="00677262" w:rsidRPr="000654AB">
        <w:rPr>
          <w:lang w:val="fr-FR"/>
        </w:rPr>
        <w:t>’</w:t>
      </w:r>
      <w:r w:rsidRPr="000654AB">
        <w:rPr>
          <w:lang w:val="fr-FR"/>
        </w:rPr>
        <w:t>État de protection juridique de la propriété intellectuelle, les travaux de traduction des versions actuelles en ukrainien sont effectués pour s</w:t>
      </w:r>
      <w:r w:rsidR="00677262" w:rsidRPr="000654AB">
        <w:rPr>
          <w:lang w:val="fr-FR"/>
        </w:rPr>
        <w:t>’</w:t>
      </w:r>
      <w:r w:rsidRPr="000654AB">
        <w:rPr>
          <w:lang w:val="fr-FR"/>
        </w:rPr>
        <w:t>acquitter des obligations contractées et offrir aux examinateurs et au public national en général la possibilité d</w:t>
      </w:r>
      <w:r w:rsidR="00677262" w:rsidRPr="000654AB">
        <w:rPr>
          <w:lang w:val="fr-FR"/>
        </w:rPr>
        <w:t>’</w:t>
      </w:r>
      <w:r w:rsidRPr="000654AB">
        <w:rPr>
          <w:lang w:val="fr-FR"/>
        </w:rPr>
        <w:t>utiliser la CIB dans la langue du pays en tant que système de classement international exclusif et principal outil de recherche parmi les ressources mondiales d</w:t>
      </w:r>
      <w:r w:rsidR="00677262" w:rsidRPr="000654AB">
        <w:rPr>
          <w:lang w:val="fr-FR"/>
        </w:rPr>
        <w:t>’</w:t>
      </w:r>
      <w:r w:rsidRPr="000654AB">
        <w:rPr>
          <w:lang w:val="fr-FR"/>
        </w:rPr>
        <w:t>information en matière de breve</w:t>
      </w:r>
      <w:r w:rsidR="000654AB" w:rsidRPr="000654AB">
        <w:rPr>
          <w:lang w:val="fr-FR"/>
        </w:rPr>
        <w:t>ts.  Po</w:t>
      </w:r>
      <w:r w:rsidR="00A55122" w:rsidRPr="000654AB">
        <w:rPr>
          <w:lang w:val="fr-FR"/>
        </w:rPr>
        <w:t>ur ce faire, le groupe de travail permanent, composé d</w:t>
      </w:r>
      <w:r w:rsidR="00677262" w:rsidRPr="000654AB">
        <w:rPr>
          <w:lang w:val="fr-FR"/>
        </w:rPr>
        <w:t>’</w:t>
      </w:r>
      <w:r w:rsidR="00A55122" w:rsidRPr="000654AB">
        <w:rPr>
          <w:lang w:val="fr-FR"/>
        </w:rPr>
        <w:t>examinateurs et de spécialistes de l</w:t>
      </w:r>
      <w:r w:rsidR="00677262" w:rsidRPr="000654AB">
        <w:rPr>
          <w:lang w:val="fr-FR"/>
        </w:rPr>
        <w:t>’</w:t>
      </w:r>
      <w:r w:rsidR="00A55122" w:rsidRPr="000654AB">
        <w:rPr>
          <w:lang w:val="fr-FR"/>
        </w:rPr>
        <w:t>information et de l</w:t>
      </w:r>
      <w:r w:rsidR="00677262" w:rsidRPr="000654AB">
        <w:rPr>
          <w:lang w:val="fr-FR"/>
        </w:rPr>
        <w:t>’</w:t>
      </w:r>
      <w:r w:rsidR="00A55122" w:rsidRPr="000654AB">
        <w:rPr>
          <w:lang w:val="fr-FR"/>
        </w:rPr>
        <w:t>automatisation en matière de brevets, a été constitué sous l</w:t>
      </w:r>
      <w:r w:rsidR="00677262" w:rsidRPr="000654AB">
        <w:rPr>
          <w:lang w:val="fr-FR"/>
        </w:rPr>
        <w:t>’</w:t>
      </w:r>
      <w:r w:rsidR="00A55122" w:rsidRPr="000654AB">
        <w:rPr>
          <w:lang w:val="fr-FR"/>
        </w:rPr>
        <w:t>autorité du directeur de l</w:t>
      </w:r>
      <w:r w:rsidR="00677262" w:rsidRPr="000654AB">
        <w:rPr>
          <w:lang w:val="fr-FR"/>
        </w:rPr>
        <w:t>’</w:t>
      </w:r>
      <w:r w:rsidR="00A55122" w:rsidRPr="000654AB">
        <w:rPr>
          <w:lang w:val="fr-FR"/>
        </w:rPr>
        <w:t>examen d</w:t>
      </w:r>
      <w:r w:rsidR="00677262" w:rsidRPr="000654AB">
        <w:rPr>
          <w:lang w:val="fr-FR"/>
        </w:rPr>
        <w:t>’</w:t>
      </w:r>
      <w:proofErr w:type="spellStart"/>
      <w:r w:rsidR="00A55122" w:rsidRPr="000654AB">
        <w:rPr>
          <w:lang w:val="fr-FR"/>
        </w:rPr>
        <w:t>Ukrpatent</w:t>
      </w:r>
      <w:proofErr w:type="spellEnd"/>
      <w:r w:rsidR="00A55122" w:rsidRPr="000654AB">
        <w:rPr>
          <w:lang w:val="fr-FR"/>
        </w:rPr>
        <w:t>.</w:t>
      </w:r>
    </w:p>
    <w:p w14:paraId="44CFCD91" w14:textId="2E892733" w:rsidR="00C20240" w:rsidRPr="000654AB" w:rsidRDefault="00C20240" w:rsidP="000654AB">
      <w:pPr>
        <w:pStyle w:val="ONUMFS"/>
        <w:rPr>
          <w:lang w:val="fr-FR"/>
        </w:rPr>
      </w:pPr>
      <w:r w:rsidRPr="000654AB">
        <w:rPr>
          <w:lang w:val="fr-FR"/>
        </w:rPr>
        <w:t>Les examinateurs ont la possibilité d</w:t>
      </w:r>
      <w:r w:rsidR="00677262" w:rsidRPr="000654AB">
        <w:rPr>
          <w:lang w:val="fr-FR"/>
        </w:rPr>
        <w:t>’</w:t>
      </w:r>
      <w:r w:rsidR="00B1092E" w:rsidRPr="000654AB">
        <w:rPr>
          <w:lang w:val="fr-FR"/>
        </w:rPr>
        <w:t>utiliser</w:t>
      </w:r>
      <w:r w:rsidR="0038182C" w:rsidRPr="000654AB">
        <w:rPr>
          <w:lang w:val="fr-FR"/>
        </w:rPr>
        <w:t xml:space="preserve"> la CIB</w:t>
      </w:r>
      <w:r w:rsidR="00842A31" w:rsidRPr="000654AB">
        <w:rPr>
          <w:lang w:val="fr-FR"/>
        </w:rPr>
        <w:t xml:space="preserve"> </w:t>
      </w:r>
      <w:r w:rsidRPr="000654AB">
        <w:rPr>
          <w:lang w:val="fr-FR"/>
        </w:rPr>
        <w:t>2017.01</w:t>
      </w:r>
      <w:r w:rsidR="00B1092E" w:rsidRPr="000654AB">
        <w:rPr>
          <w:lang w:val="fr-FR"/>
        </w:rPr>
        <w:t>, ent</w:t>
      </w:r>
      <w:r w:rsidR="008F05A1" w:rsidRPr="000654AB">
        <w:rPr>
          <w:lang w:val="fr-FR"/>
        </w:rPr>
        <w:t>r</w:t>
      </w:r>
      <w:r w:rsidR="00B1092E" w:rsidRPr="000654AB">
        <w:rPr>
          <w:lang w:val="fr-FR"/>
        </w:rPr>
        <w:t>ée en vigueur le</w:t>
      </w:r>
      <w:r w:rsidR="00677262" w:rsidRPr="000654AB">
        <w:rPr>
          <w:lang w:val="fr-FR"/>
        </w:rPr>
        <w:t xml:space="preserve"> 1</w:t>
      </w:r>
      <w:r w:rsidR="00677262" w:rsidRPr="000654AB">
        <w:rPr>
          <w:vertAlign w:val="superscript"/>
          <w:lang w:val="fr-FR"/>
        </w:rPr>
        <w:t>er</w:t>
      </w:r>
      <w:r w:rsidR="00677262" w:rsidRPr="000654AB">
        <w:rPr>
          <w:lang w:val="fr-FR"/>
        </w:rPr>
        <w:t> </w:t>
      </w:r>
      <w:r w:rsidR="0038182C" w:rsidRPr="000654AB">
        <w:rPr>
          <w:lang w:val="fr-FR"/>
        </w:rPr>
        <w:t>janvier 20</w:t>
      </w:r>
      <w:r w:rsidR="00B1092E" w:rsidRPr="000654AB">
        <w:rPr>
          <w:lang w:val="fr-FR"/>
        </w:rPr>
        <w:t>17, en anglais et en ukrainien</w:t>
      </w:r>
      <w:r w:rsidRPr="000654AB">
        <w:rPr>
          <w:lang w:val="fr-FR"/>
        </w:rPr>
        <w:t>.</w:t>
      </w:r>
    </w:p>
    <w:p w14:paraId="494B7BB2" w14:textId="49CA7B96" w:rsidR="00DD3565" w:rsidRPr="000654AB" w:rsidRDefault="00465C19" w:rsidP="000654AB">
      <w:pPr>
        <w:pStyle w:val="ONUMFS"/>
        <w:rPr>
          <w:lang w:val="fr-FR"/>
        </w:rPr>
      </w:pPr>
      <w:r w:rsidRPr="000654AB">
        <w:rPr>
          <w:lang w:val="fr-FR"/>
        </w:rPr>
        <w:t>Pour un large éventail d</w:t>
      </w:r>
      <w:r w:rsidR="00677262" w:rsidRPr="000654AB">
        <w:rPr>
          <w:lang w:val="fr-FR"/>
        </w:rPr>
        <w:t>’</w:t>
      </w:r>
      <w:r w:rsidRPr="000654AB">
        <w:rPr>
          <w:lang w:val="fr-FR"/>
        </w:rPr>
        <w:t>utilisateurs, l</w:t>
      </w:r>
      <w:r w:rsidR="00677262" w:rsidRPr="000654AB">
        <w:rPr>
          <w:lang w:val="fr-FR"/>
        </w:rPr>
        <w:t>’</w:t>
      </w:r>
      <w:r w:rsidRPr="000654AB">
        <w:rPr>
          <w:lang w:val="fr-FR"/>
        </w:rPr>
        <w:t>accès à</w:t>
      </w:r>
      <w:r w:rsidR="00677262" w:rsidRPr="000654AB">
        <w:rPr>
          <w:lang w:val="fr-FR"/>
        </w:rPr>
        <w:t xml:space="preserve"> la CIB</w:t>
      </w:r>
      <w:r w:rsidR="00F92DCF" w:rsidRPr="000654AB">
        <w:rPr>
          <w:lang w:val="fr-FR"/>
        </w:rPr>
        <w:t xml:space="preserve"> </w:t>
      </w:r>
      <w:r w:rsidRPr="000654AB">
        <w:rPr>
          <w:lang w:val="fr-FR"/>
        </w:rPr>
        <w:t>2017.01 est fourni gratuitement via le portail Web d</w:t>
      </w:r>
      <w:r w:rsidR="00677262" w:rsidRPr="000654AB">
        <w:rPr>
          <w:lang w:val="fr-FR"/>
        </w:rPr>
        <w:t>’</w:t>
      </w:r>
      <w:proofErr w:type="spellStart"/>
      <w:r w:rsidRPr="000654AB">
        <w:rPr>
          <w:lang w:val="fr-FR"/>
        </w:rPr>
        <w:t>Ukrpatent</w:t>
      </w:r>
      <w:proofErr w:type="spellEnd"/>
      <w:r w:rsidRPr="000654AB">
        <w:rPr>
          <w:lang w:val="fr-FR"/>
        </w:rPr>
        <w:t>.</w:t>
      </w:r>
    </w:p>
    <w:p w14:paraId="6FD53547" w14:textId="04CD238D" w:rsidR="00DD3565" w:rsidRPr="000654AB" w:rsidRDefault="004202AC" w:rsidP="000654AB">
      <w:pPr>
        <w:pStyle w:val="ONUMFS"/>
        <w:rPr>
          <w:lang w:val="fr-FR"/>
        </w:rPr>
      </w:pPr>
      <w:r w:rsidRPr="000654AB">
        <w:rPr>
          <w:lang w:val="fr-FR"/>
        </w:rPr>
        <w:t>Pour mieux s</w:t>
      </w:r>
      <w:r w:rsidR="00677262" w:rsidRPr="000654AB">
        <w:rPr>
          <w:lang w:val="fr-FR"/>
        </w:rPr>
        <w:t>’</w:t>
      </w:r>
      <w:r w:rsidRPr="000654AB">
        <w:rPr>
          <w:lang w:val="fr-FR"/>
        </w:rPr>
        <w:t xml:space="preserve">acquitter des engagements internationaux </w:t>
      </w:r>
      <w:r w:rsidR="00677262" w:rsidRPr="000654AB">
        <w:rPr>
          <w:lang w:val="fr-FR"/>
        </w:rPr>
        <w:t>à l’égard</w:t>
      </w:r>
      <w:r w:rsidRPr="000654AB">
        <w:rPr>
          <w:lang w:val="fr-FR"/>
        </w:rPr>
        <w:t xml:space="preserve"> de l</w:t>
      </w:r>
      <w:r w:rsidR="00677262" w:rsidRPr="000654AB">
        <w:rPr>
          <w:lang w:val="fr-FR"/>
        </w:rPr>
        <w:t>’</w:t>
      </w:r>
      <w:r w:rsidRPr="000654AB">
        <w:rPr>
          <w:lang w:val="fr-FR"/>
        </w:rPr>
        <w:t>Arrangement de Strasbourg et compte tenu du fait que l</w:t>
      </w:r>
      <w:r w:rsidR="00677262" w:rsidRPr="000654AB">
        <w:rPr>
          <w:lang w:val="fr-FR"/>
        </w:rPr>
        <w:t>’</w:t>
      </w:r>
      <w:r w:rsidRPr="000654AB">
        <w:rPr>
          <w:lang w:val="fr-FR"/>
        </w:rPr>
        <w:t xml:space="preserve">OMPI publie chaque année de nouvelles versions de la CIB, les travaux visant à mettre en </w:t>
      </w:r>
      <w:r w:rsidR="0038182C" w:rsidRPr="000654AB">
        <w:rPr>
          <w:lang w:val="fr-FR"/>
        </w:rPr>
        <w:t>œuvre</w:t>
      </w:r>
      <w:r w:rsidRPr="000654AB">
        <w:rPr>
          <w:lang w:val="fr-FR"/>
        </w:rPr>
        <w:t xml:space="preserve"> sans délai la CIB révisée en ukrainien pour les examinateurs de brevets et les déposants revêtiront à l</w:t>
      </w:r>
      <w:r w:rsidR="00677262" w:rsidRPr="000654AB">
        <w:rPr>
          <w:lang w:val="fr-FR"/>
        </w:rPr>
        <w:t>’</w:t>
      </w:r>
      <w:r w:rsidRPr="000654AB">
        <w:rPr>
          <w:lang w:val="fr-FR"/>
        </w:rPr>
        <w:t>avenir un caractère permanent.</w:t>
      </w:r>
    </w:p>
    <w:p w14:paraId="5FC7161F" w14:textId="6C55D748" w:rsidR="00842A31" w:rsidRPr="000654AB" w:rsidRDefault="00842A31" w:rsidP="000654AB">
      <w:pPr>
        <w:pStyle w:val="ONUMFS"/>
        <w:rPr>
          <w:lang w:val="fr-FR"/>
        </w:rPr>
      </w:pPr>
      <w:r w:rsidRPr="000654AB">
        <w:rPr>
          <w:lang w:val="fr-FR"/>
        </w:rPr>
        <w:t xml:space="preserve">Afin de </w:t>
      </w:r>
      <w:r w:rsidR="00E91E09" w:rsidRPr="000654AB">
        <w:rPr>
          <w:lang w:val="fr-FR"/>
        </w:rPr>
        <w:t>mener à bien cette tâche</w:t>
      </w:r>
      <w:r w:rsidRPr="000654AB">
        <w:rPr>
          <w:lang w:val="fr-FR"/>
        </w:rPr>
        <w:t xml:space="preserve">, les examinateurs participent </w:t>
      </w:r>
      <w:r w:rsidR="00E91E09" w:rsidRPr="000654AB">
        <w:rPr>
          <w:lang w:val="fr-FR"/>
        </w:rPr>
        <w:t>continuellement</w:t>
      </w:r>
      <w:r w:rsidRPr="000654AB">
        <w:rPr>
          <w:lang w:val="fr-FR"/>
        </w:rPr>
        <w:t xml:space="preserve"> </w:t>
      </w:r>
      <w:r w:rsidR="00F92DCF" w:rsidRPr="000654AB">
        <w:rPr>
          <w:lang w:val="fr-FR"/>
        </w:rPr>
        <w:t>aux</w:t>
      </w:r>
      <w:r w:rsidRPr="000654AB">
        <w:rPr>
          <w:lang w:val="fr-FR"/>
        </w:rPr>
        <w:t xml:space="preserve"> sessions du Groupe de travail de l</w:t>
      </w:r>
      <w:r w:rsidR="00677262" w:rsidRPr="000654AB">
        <w:rPr>
          <w:lang w:val="fr-FR"/>
        </w:rPr>
        <w:t>’</w:t>
      </w:r>
      <w:r w:rsidRPr="000654AB">
        <w:rPr>
          <w:lang w:val="fr-FR"/>
        </w:rPr>
        <w:t>OMPI sur la révision de</w:t>
      </w:r>
      <w:r w:rsidR="0038182C" w:rsidRPr="000654AB">
        <w:rPr>
          <w:lang w:val="fr-FR"/>
        </w:rPr>
        <w:t xml:space="preserve"> la CIB</w:t>
      </w:r>
      <w:r w:rsidRPr="000654AB">
        <w:rPr>
          <w:lang w:val="fr-FR"/>
        </w:rPr>
        <w:t xml:space="preserve"> et </w:t>
      </w:r>
      <w:r w:rsidR="00F92DCF" w:rsidRPr="000654AB">
        <w:rPr>
          <w:lang w:val="fr-FR"/>
        </w:rPr>
        <w:t>du</w:t>
      </w:r>
      <w:r w:rsidRPr="000654AB">
        <w:rPr>
          <w:lang w:val="fr-FR"/>
        </w:rPr>
        <w:t xml:space="preserve"> </w:t>
      </w:r>
      <w:r w:rsidR="00F92DCF" w:rsidRPr="000654AB">
        <w:rPr>
          <w:lang w:val="fr-FR"/>
        </w:rPr>
        <w:t>C</w:t>
      </w:r>
      <w:r w:rsidRPr="000654AB">
        <w:rPr>
          <w:lang w:val="fr-FR"/>
        </w:rPr>
        <w:t>omité d</w:t>
      </w:r>
      <w:r w:rsidR="00677262" w:rsidRPr="000654AB">
        <w:rPr>
          <w:lang w:val="fr-FR"/>
        </w:rPr>
        <w:t>’</w:t>
      </w:r>
      <w:r w:rsidRPr="000654AB">
        <w:rPr>
          <w:lang w:val="fr-FR"/>
        </w:rPr>
        <w:t>exper</w:t>
      </w:r>
      <w:r w:rsidR="00654B1E" w:rsidRPr="000654AB">
        <w:rPr>
          <w:lang w:val="fr-FR"/>
        </w:rPr>
        <w:t>t</w:t>
      </w:r>
      <w:r w:rsidR="00F92DCF" w:rsidRPr="000654AB">
        <w:rPr>
          <w:lang w:val="fr-FR"/>
        </w:rPr>
        <w:t xml:space="preserve"> de l</w:t>
      </w:r>
      <w:r w:rsidR="00677262" w:rsidRPr="000654AB">
        <w:rPr>
          <w:lang w:val="fr-FR"/>
        </w:rPr>
        <w:t>’</w:t>
      </w:r>
      <w:r w:rsidR="00F92DCF" w:rsidRPr="000654AB">
        <w:rPr>
          <w:lang w:val="fr-FR"/>
        </w:rPr>
        <w:t>Union de l</w:t>
      </w:r>
      <w:r w:rsidR="00677262" w:rsidRPr="000654AB">
        <w:rPr>
          <w:lang w:val="fr-FR"/>
        </w:rPr>
        <w:t>’</w:t>
      </w:r>
      <w:r w:rsidR="000654AB" w:rsidRPr="000654AB">
        <w:rPr>
          <w:lang w:val="fr-FR"/>
        </w:rPr>
        <w:t>IPC.  Il</w:t>
      </w:r>
      <w:r w:rsidRPr="000654AB">
        <w:rPr>
          <w:lang w:val="fr-FR"/>
        </w:rPr>
        <w:t xml:space="preserve">s </w:t>
      </w:r>
      <w:r w:rsidR="00B1092E" w:rsidRPr="000654AB">
        <w:rPr>
          <w:lang w:val="fr-FR"/>
        </w:rPr>
        <w:t>ont participé</w:t>
      </w:r>
      <w:r w:rsidRPr="000654AB">
        <w:rPr>
          <w:lang w:val="fr-FR"/>
        </w:rPr>
        <w:t xml:space="preserve"> en particulier à la </w:t>
      </w:r>
      <w:r w:rsidR="003E6D6A" w:rsidRPr="000654AB">
        <w:rPr>
          <w:lang w:val="fr-FR"/>
        </w:rPr>
        <w:t>trente</w:t>
      </w:r>
      <w:r w:rsidR="00677262" w:rsidRPr="000654AB">
        <w:rPr>
          <w:lang w:val="fr-FR"/>
        </w:rPr>
        <w:t>-</w:t>
      </w:r>
      <w:r w:rsidR="003E6D6A" w:rsidRPr="000654AB">
        <w:rPr>
          <w:lang w:val="fr-FR"/>
        </w:rPr>
        <w:t>cinqu</w:t>
      </w:r>
      <w:r w:rsidR="00677262" w:rsidRPr="000654AB">
        <w:rPr>
          <w:lang w:val="fr-FR"/>
        </w:rPr>
        <w:t>ième session</w:t>
      </w:r>
      <w:r w:rsidRPr="000654AB">
        <w:rPr>
          <w:lang w:val="fr-FR"/>
        </w:rPr>
        <w:t xml:space="preserve"> du </w:t>
      </w:r>
      <w:r w:rsidR="003E6D6A" w:rsidRPr="000654AB">
        <w:rPr>
          <w:lang w:val="fr-FR"/>
        </w:rPr>
        <w:t>g</w:t>
      </w:r>
      <w:r w:rsidRPr="000654AB">
        <w:rPr>
          <w:lang w:val="fr-FR"/>
        </w:rPr>
        <w:t xml:space="preserve">roupe de travail et à la </w:t>
      </w:r>
      <w:r w:rsidR="00B06893" w:rsidRPr="000654AB">
        <w:rPr>
          <w:lang w:val="fr-FR"/>
        </w:rPr>
        <w:t>quarante</w:t>
      </w:r>
      <w:r w:rsidR="00677262" w:rsidRPr="000654AB">
        <w:rPr>
          <w:lang w:val="fr-FR"/>
        </w:rPr>
        <w:t>-</w:t>
      </w:r>
      <w:r w:rsidR="00B06893" w:rsidRPr="000654AB">
        <w:rPr>
          <w:lang w:val="fr-FR"/>
        </w:rPr>
        <w:t>huit</w:t>
      </w:r>
      <w:r w:rsidR="00677262" w:rsidRPr="000654AB">
        <w:rPr>
          <w:lang w:val="fr-FR"/>
        </w:rPr>
        <w:t>ième session</w:t>
      </w:r>
      <w:r w:rsidR="00644B0D" w:rsidRPr="000654AB">
        <w:rPr>
          <w:lang w:val="fr-FR"/>
        </w:rPr>
        <w:t xml:space="preserve"> du </w:t>
      </w:r>
      <w:r w:rsidR="00F04905" w:rsidRPr="000654AB">
        <w:rPr>
          <w:lang w:val="fr-FR"/>
        </w:rPr>
        <w:t>c</w:t>
      </w:r>
      <w:r w:rsidR="00644B0D" w:rsidRPr="000654AB">
        <w:rPr>
          <w:lang w:val="fr-FR"/>
        </w:rPr>
        <w:t>omité d</w:t>
      </w:r>
      <w:r w:rsidR="00677262" w:rsidRPr="000654AB">
        <w:rPr>
          <w:lang w:val="fr-FR"/>
        </w:rPr>
        <w:t>’</w:t>
      </w:r>
      <w:r w:rsidR="00644B0D" w:rsidRPr="000654AB">
        <w:rPr>
          <w:lang w:val="fr-FR"/>
        </w:rPr>
        <w:t>experts.</w:t>
      </w:r>
    </w:p>
    <w:p w14:paraId="32278E90" w14:textId="2F6F4FC3" w:rsidR="00DD3565" w:rsidRDefault="004202AC" w:rsidP="000654AB">
      <w:pPr>
        <w:pStyle w:val="Heading3"/>
        <w:rPr>
          <w:lang w:val="fr-FR"/>
        </w:rPr>
      </w:pPr>
      <w:r w:rsidRPr="000654AB">
        <w:rPr>
          <w:lang w:val="fr-FR"/>
        </w:rPr>
        <w:t>Outils utilisés pour l</w:t>
      </w:r>
      <w:r w:rsidR="00677262" w:rsidRPr="000654AB">
        <w:rPr>
          <w:lang w:val="fr-FR"/>
        </w:rPr>
        <w:t>’</w:t>
      </w:r>
      <w:r w:rsidRPr="000654AB">
        <w:rPr>
          <w:lang w:val="fr-FR"/>
        </w:rPr>
        <w:t>examen</w:t>
      </w:r>
    </w:p>
    <w:p w14:paraId="2FDED7FB" w14:textId="77777777" w:rsidR="006D43C8" w:rsidRPr="006D43C8" w:rsidRDefault="006D43C8" w:rsidP="006D43C8">
      <w:pPr>
        <w:rPr>
          <w:lang w:val="fr-FR"/>
        </w:rPr>
      </w:pPr>
    </w:p>
    <w:p w14:paraId="70425B39" w14:textId="3E3CDDE2" w:rsidR="008C697B" w:rsidRPr="000654AB" w:rsidRDefault="008C697B" w:rsidP="000654AB">
      <w:pPr>
        <w:pStyle w:val="ONUMFS"/>
        <w:rPr>
          <w:lang w:val="fr-FR"/>
        </w:rPr>
      </w:pPr>
      <w:r w:rsidRPr="000654AB">
        <w:rPr>
          <w:lang w:val="fr-FR"/>
        </w:rPr>
        <w:t>Au milieu des années</w:t>
      </w:r>
      <w:r w:rsidR="0009602C" w:rsidRPr="000654AB">
        <w:rPr>
          <w:lang w:val="fr-FR"/>
        </w:rPr>
        <w:t> 90</w:t>
      </w:r>
      <w:r w:rsidRPr="000654AB">
        <w:rPr>
          <w:lang w:val="fr-FR"/>
        </w:rPr>
        <w:t xml:space="preserve">, </w:t>
      </w:r>
      <w:r w:rsidR="003D6343" w:rsidRPr="000654AB">
        <w:rPr>
          <w:lang w:val="fr-FR"/>
        </w:rPr>
        <w:t>l</w:t>
      </w:r>
      <w:r w:rsidR="00677262" w:rsidRPr="000654AB">
        <w:rPr>
          <w:lang w:val="fr-FR"/>
        </w:rPr>
        <w:t>’</w:t>
      </w:r>
      <w:r w:rsidR="003D6343" w:rsidRPr="000654AB">
        <w:rPr>
          <w:lang w:val="fr-FR"/>
        </w:rPr>
        <w:t>Office des brevets ukrainien a engagé un</w:t>
      </w:r>
      <w:r w:rsidRPr="000654AB">
        <w:rPr>
          <w:lang w:val="fr-FR"/>
        </w:rPr>
        <w:t xml:space="preserve"> processus de création et de développement de l</w:t>
      </w:r>
      <w:r w:rsidR="00677262" w:rsidRPr="000654AB">
        <w:rPr>
          <w:lang w:val="fr-FR"/>
        </w:rPr>
        <w:t>’</w:t>
      </w:r>
      <w:r w:rsidRPr="000654AB">
        <w:rPr>
          <w:lang w:val="fr-FR"/>
        </w:rPr>
        <w:t>infrastructure informatique</w:t>
      </w:r>
      <w:r w:rsidR="003D6343" w:rsidRPr="000654AB">
        <w:rPr>
          <w:lang w:val="fr-FR"/>
        </w:rPr>
        <w:t xml:space="preserve">, en mettant en place le réseau informatique, de </w:t>
      </w:r>
      <w:r w:rsidRPr="000654AB">
        <w:rPr>
          <w:lang w:val="fr-FR"/>
        </w:rPr>
        <w:t xml:space="preserve">nouveaux systèmes automatisés </w:t>
      </w:r>
      <w:r w:rsidR="00E91E09" w:rsidRPr="000654AB">
        <w:rPr>
          <w:lang w:val="fr-FR"/>
        </w:rPr>
        <w:t>pour traiter les demandes portant sur des droits de propriété intellectuelle</w:t>
      </w:r>
      <w:r w:rsidR="003D6343" w:rsidRPr="000654AB">
        <w:rPr>
          <w:lang w:val="fr-FR"/>
        </w:rPr>
        <w:t xml:space="preserve"> ainsi que</w:t>
      </w:r>
      <w:r w:rsidRPr="000654AB">
        <w:rPr>
          <w:lang w:val="fr-FR"/>
        </w:rPr>
        <w:t xml:space="preserve"> le système de stocka</w:t>
      </w:r>
      <w:r w:rsidR="000654AB" w:rsidRPr="000654AB">
        <w:rPr>
          <w:lang w:val="fr-FR"/>
        </w:rPr>
        <w:t>ge.  Av</w:t>
      </w:r>
      <w:r w:rsidRPr="000654AB">
        <w:rPr>
          <w:lang w:val="fr-FR"/>
        </w:rPr>
        <w:t>ec l</w:t>
      </w:r>
      <w:r w:rsidR="00677262" w:rsidRPr="000654AB">
        <w:rPr>
          <w:lang w:val="fr-FR"/>
        </w:rPr>
        <w:t>’</w:t>
      </w:r>
      <w:r w:rsidRPr="000654AB">
        <w:rPr>
          <w:lang w:val="fr-FR"/>
        </w:rPr>
        <w:t>introduction d</w:t>
      </w:r>
      <w:r w:rsidR="00677262" w:rsidRPr="000654AB">
        <w:rPr>
          <w:lang w:val="fr-FR"/>
        </w:rPr>
        <w:t>’</w:t>
      </w:r>
      <w:r w:rsidR="003D6343" w:rsidRPr="000654AB">
        <w:rPr>
          <w:lang w:val="fr-FR"/>
        </w:rPr>
        <w:t xml:space="preserve">un nouveau système automatisé </w:t>
      </w:r>
      <w:r w:rsidR="0009602C" w:rsidRPr="000654AB">
        <w:rPr>
          <w:lang w:val="fr-FR"/>
        </w:rPr>
        <w:t>“</w:t>
      </w:r>
      <w:r w:rsidR="00D77536" w:rsidRPr="000654AB">
        <w:rPr>
          <w:lang w:val="fr-FR"/>
        </w:rPr>
        <w:t>I</w:t>
      </w:r>
      <w:r w:rsidRPr="000654AB">
        <w:rPr>
          <w:lang w:val="fr-FR"/>
        </w:rPr>
        <w:t>nventions</w:t>
      </w:r>
      <w:r w:rsidR="0009602C" w:rsidRPr="000654AB">
        <w:rPr>
          <w:lang w:val="fr-FR"/>
        </w:rPr>
        <w:t>”</w:t>
      </w:r>
      <w:r w:rsidRPr="000654AB">
        <w:rPr>
          <w:lang w:val="fr-FR"/>
        </w:rPr>
        <w:t>, les examinateurs ont obtenu un outil puissant pour les procédures et les fonctions relatives à l</w:t>
      </w:r>
      <w:r w:rsidR="00677262" w:rsidRPr="000654AB">
        <w:rPr>
          <w:lang w:val="fr-FR"/>
        </w:rPr>
        <w:t>’</w:t>
      </w:r>
      <w:r w:rsidRPr="000654AB">
        <w:rPr>
          <w:lang w:val="fr-FR"/>
        </w:rPr>
        <w:t>examen des demandes de brevet.</w:t>
      </w:r>
    </w:p>
    <w:p w14:paraId="0AA64F7D" w14:textId="0119F378" w:rsidR="0038182C" w:rsidRPr="000654AB" w:rsidRDefault="005F534D" w:rsidP="000654AB">
      <w:pPr>
        <w:pStyle w:val="ONUMFS"/>
        <w:rPr>
          <w:lang w:val="fr-FR"/>
        </w:rPr>
      </w:pPr>
      <w:r w:rsidRPr="000654AB">
        <w:rPr>
          <w:lang w:val="fr-FR"/>
        </w:rPr>
        <w:t xml:space="preserve">Comme la première version du système automatisé </w:t>
      </w:r>
      <w:r w:rsidR="0009602C" w:rsidRPr="000654AB">
        <w:rPr>
          <w:lang w:val="fr-FR"/>
        </w:rPr>
        <w:t>“</w:t>
      </w:r>
      <w:r w:rsidRPr="000654AB">
        <w:rPr>
          <w:lang w:val="fr-FR"/>
        </w:rPr>
        <w:t>Inventions</w:t>
      </w:r>
      <w:r w:rsidR="0009602C" w:rsidRPr="000654AB">
        <w:rPr>
          <w:lang w:val="fr-FR"/>
        </w:rPr>
        <w:t>”</w:t>
      </w:r>
      <w:r w:rsidRPr="000654AB">
        <w:rPr>
          <w:lang w:val="fr-FR"/>
        </w:rPr>
        <w:t xml:space="preserve"> n</w:t>
      </w:r>
      <w:r w:rsidR="00677262" w:rsidRPr="000654AB">
        <w:rPr>
          <w:lang w:val="fr-FR"/>
        </w:rPr>
        <w:t>’</w:t>
      </w:r>
      <w:r w:rsidRPr="000654AB">
        <w:rPr>
          <w:lang w:val="fr-FR"/>
        </w:rPr>
        <w:t>excluai</w:t>
      </w:r>
      <w:r w:rsidR="00E91E09" w:rsidRPr="000654AB">
        <w:rPr>
          <w:lang w:val="fr-FR"/>
        </w:rPr>
        <w:t>t pas les documents papier</w:t>
      </w:r>
      <w:r w:rsidRPr="000654AB">
        <w:rPr>
          <w:lang w:val="fr-FR"/>
        </w:rPr>
        <w:t xml:space="preserve">, </w:t>
      </w:r>
      <w:r w:rsidR="009B2650" w:rsidRPr="000654AB">
        <w:rPr>
          <w:lang w:val="fr-FR"/>
        </w:rPr>
        <w:t>au cours des années suivantes</w:t>
      </w:r>
      <w:r w:rsidR="00F92DCF" w:rsidRPr="000654AB">
        <w:rPr>
          <w:lang w:val="fr-FR"/>
        </w:rPr>
        <w:t>,</w:t>
      </w:r>
      <w:r w:rsidR="009B2650" w:rsidRPr="000654AB">
        <w:rPr>
          <w:lang w:val="fr-FR"/>
        </w:rPr>
        <w:t xml:space="preserve"> </w:t>
      </w:r>
      <w:r w:rsidRPr="000654AB">
        <w:rPr>
          <w:lang w:val="fr-FR"/>
        </w:rPr>
        <w:t xml:space="preserve">le développement du système </w:t>
      </w:r>
      <w:r w:rsidR="009B2650" w:rsidRPr="000654AB">
        <w:rPr>
          <w:lang w:val="fr-FR"/>
        </w:rPr>
        <w:t>visait à mettr</w:t>
      </w:r>
      <w:r w:rsidR="00185A10" w:rsidRPr="000654AB">
        <w:rPr>
          <w:lang w:val="fr-FR"/>
        </w:rPr>
        <w:t xml:space="preserve">e en œuvre </w:t>
      </w:r>
      <w:r w:rsidRPr="000654AB">
        <w:rPr>
          <w:lang w:val="fr-FR"/>
        </w:rPr>
        <w:t>une procédure de demande et d</w:t>
      </w:r>
      <w:r w:rsidR="00677262" w:rsidRPr="000654AB">
        <w:rPr>
          <w:lang w:val="fr-FR"/>
        </w:rPr>
        <w:t>’</w:t>
      </w:r>
      <w:r w:rsidRPr="000654AB">
        <w:rPr>
          <w:lang w:val="fr-FR"/>
        </w:rPr>
        <w:t>échanges entièrement électroniq</w:t>
      </w:r>
      <w:r w:rsidR="000654AB" w:rsidRPr="000654AB">
        <w:rPr>
          <w:lang w:val="fr-FR"/>
        </w:rPr>
        <w:t>ue.  Co</w:t>
      </w:r>
      <w:r w:rsidR="00D77536" w:rsidRPr="000654AB">
        <w:rPr>
          <w:lang w:val="fr-FR"/>
        </w:rPr>
        <w:t xml:space="preserve">mpte tenu des mesures actuellement mises en œuvre, </w:t>
      </w:r>
      <w:r w:rsidR="001D0E9C" w:rsidRPr="000654AB">
        <w:rPr>
          <w:lang w:val="fr-FR"/>
        </w:rPr>
        <w:t>le</w:t>
      </w:r>
      <w:r w:rsidR="00D77536" w:rsidRPr="000654AB">
        <w:rPr>
          <w:lang w:val="fr-FR"/>
        </w:rPr>
        <w:t xml:space="preserve"> système automatisé </w:t>
      </w:r>
      <w:r w:rsidR="0009602C" w:rsidRPr="000654AB">
        <w:rPr>
          <w:lang w:val="fr-FR"/>
        </w:rPr>
        <w:t>“</w:t>
      </w:r>
      <w:r w:rsidR="00D77536" w:rsidRPr="000654AB">
        <w:rPr>
          <w:lang w:val="fr-FR"/>
        </w:rPr>
        <w:t>Inventions</w:t>
      </w:r>
      <w:r w:rsidR="0009602C" w:rsidRPr="000654AB">
        <w:rPr>
          <w:lang w:val="fr-FR"/>
        </w:rPr>
        <w:t>”</w:t>
      </w:r>
      <w:r w:rsidR="00D77536" w:rsidRPr="000654AB">
        <w:rPr>
          <w:lang w:val="fr-FR"/>
        </w:rPr>
        <w:t xml:space="preserve"> fait partie de l</w:t>
      </w:r>
      <w:r w:rsidR="00677262" w:rsidRPr="000654AB">
        <w:rPr>
          <w:lang w:val="fr-FR"/>
        </w:rPr>
        <w:t>’</w:t>
      </w:r>
      <w:r w:rsidR="00D77536" w:rsidRPr="000654AB">
        <w:rPr>
          <w:lang w:val="fr-FR"/>
        </w:rPr>
        <w:t>ensemble formé par le matériel et les logiciels informatiques, qui</w:t>
      </w:r>
      <w:r w:rsidR="00CF0D80" w:rsidRPr="000654AB">
        <w:rPr>
          <w:lang w:val="fr-FR"/>
        </w:rPr>
        <w:t xml:space="preserve"> </w:t>
      </w:r>
      <w:proofErr w:type="gramStart"/>
      <w:r w:rsidR="00CF0D80" w:rsidRPr="000654AB">
        <w:rPr>
          <w:lang w:val="fr-FR"/>
        </w:rPr>
        <w:t>permet</w:t>
      </w:r>
      <w:proofErr w:type="gramEnd"/>
      <w:r w:rsidR="00CF0D80" w:rsidRPr="000654AB">
        <w:rPr>
          <w:lang w:val="fr-FR"/>
        </w:rPr>
        <w:t xml:space="preserve"> le traitement </w:t>
      </w:r>
      <w:r w:rsidR="003A4B40" w:rsidRPr="000654AB">
        <w:rPr>
          <w:lang w:val="fr-FR"/>
        </w:rPr>
        <w:t>électronique des demandes</w:t>
      </w:r>
      <w:r w:rsidR="00D04E48" w:rsidRPr="000654AB">
        <w:rPr>
          <w:lang w:val="fr-FR"/>
        </w:rPr>
        <w:t xml:space="preserve"> portant sur des</w:t>
      </w:r>
      <w:r w:rsidR="003A4B40" w:rsidRPr="000654AB">
        <w:rPr>
          <w:lang w:val="fr-FR"/>
        </w:rPr>
        <w:t xml:space="preserve"> inventions et </w:t>
      </w:r>
      <w:r w:rsidR="00E91E09" w:rsidRPr="000654AB">
        <w:rPr>
          <w:lang w:val="fr-FR"/>
        </w:rPr>
        <w:t xml:space="preserve">des </w:t>
      </w:r>
      <w:r w:rsidR="003A4B40" w:rsidRPr="000654AB">
        <w:rPr>
          <w:lang w:val="fr-FR"/>
        </w:rPr>
        <w:t>modèles d</w:t>
      </w:r>
      <w:r w:rsidR="00677262" w:rsidRPr="000654AB">
        <w:rPr>
          <w:lang w:val="fr-FR"/>
        </w:rPr>
        <w:t>’</w:t>
      </w:r>
      <w:r w:rsidR="003A4B40" w:rsidRPr="000654AB">
        <w:rPr>
          <w:lang w:val="fr-FR"/>
        </w:rPr>
        <w:t>utili</w:t>
      </w:r>
      <w:r w:rsidR="000654AB" w:rsidRPr="000654AB">
        <w:rPr>
          <w:lang w:val="fr-FR"/>
        </w:rPr>
        <w:t>té.  Ce</w:t>
      </w:r>
      <w:r w:rsidR="003A4B40" w:rsidRPr="000654AB">
        <w:rPr>
          <w:lang w:val="fr-FR"/>
        </w:rPr>
        <w:t xml:space="preserve"> système automatisé comprend l</w:t>
      </w:r>
      <w:r w:rsidR="00677262" w:rsidRPr="000654AB">
        <w:rPr>
          <w:lang w:val="fr-FR"/>
        </w:rPr>
        <w:t>’</w:t>
      </w:r>
      <w:r w:rsidR="003A4B40" w:rsidRPr="000654AB">
        <w:rPr>
          <w:lang w:val="fr-FR"/>
        </w:rPr>
        <w:t>ensembl</w:t>
      </w:r>
      <w:r w:rsidR="00E91E09" w:rsidRPr="000654AB">
        <w:rPr>
          <w:lang w:val="fr-FR"/>
        </w:rPr>
        <w:t>e du processus administratif, dès</w:t>
      </w:r>
      <w:r w:rsidR="003A4B40" w:rsidRPr="000654AB">
        <w:rPr>
          <w:lang w:val="fr-FR"/>
        </w:rPr>
        <w:t xml:space="preserve"> la demande de brevet, </w:t>
      </w:r>
      <w:r w:rsidR="00677262" w:rsidRPr="000654AB">
        <w:rPr>
          <w:lang w:val="fr-FR"/>
        </w:rPr>
        <w:t>y compris</w:t>
      </w:r>
      <w:r w:rsidR="003A4B40" w:rsidRPr="000654AB">
        <w:rPr>
          <w:lang w:val="fr-FR"/>
        </w:rPr>
        <w:t xml:space="preserve"> les fonctions de recherche et d</w:t>
      </w:r>
      <w:r w:rsidR="00677262" w:rsidRPr="000654AB">
        <w:rPr>
          <w:lang w:val="fr-FR"/>
        </w:rPr>
        <w:t>’</w:t>
      </w:r>
      <w:r w:rsidR="003A4B40" w:rsidRPr="000654AB">
        <w:rPr>
          <w:lang w:val="fr-FR"/>
        </w:rPr>
        <w:t>examen</w:t>
      </w:r>
      <w:r w:rsidR="00343733" w:rsidRPr="000654AB">
        <w:rPr>
          <w:lang w:val="fr-FR"/>
        </w:rPr>
        <w:t xml:space="preserve">, </w:t>
      </w:r>
      <w:r w:rsidR="00E91E09" w:rsidRPr="000654AB">
        <w:rPr>
          <w:lang w:val="fr-FR"/>
        </w:rPr>
        <w:t xml:space="preserve">et </w:t>
      </w:r>
      <w:r w:rsidR="00343733" w:rsidRPr="000654AB">
        <w:rPr>
          <w:lang w:val="fr-FR"/>
        </w:rPr>
        <w:t>comporte un vaste ensemble de</w:t>
      </w:r>
      <w:r w:rsidR="00A96EF8" w:rsidRPr="000654AB">
        <w:rPr>
          <w:lang w:val="fr-FR"/>
        </w:rPr>
        <w:t xml:space="preserve"> vérifications, contrôles et mécanismes visant à faciliter le traiteme</w:t>
      </w:r>
      <w:r w:rsidR="007B14FC" w:rsidRPr="000654AB">
        <w:rPr>
          <w:lang w:val="fr-FR"/>
        </w:rPr>
        <w:t xml:space="preserve">nt des demandes de </w:t>
      </w:r>
      <w:r w:rsidR="0009602C" w:rsidRPr="000654AB">
        <w:rPr>
          <w:lang w:val="fr-FR"/>
        </w:rPr>
        <w:t>brevet</w:t>
      </w:r>
      <w:r w:rsidR="007B14FC" w:rsidRPr="000654AB">
        <w:rPr>
          <w:lang w:val="fr-FR"/>
        </w:rPr>
        <w:t xml:space="preserve"> et le maintien en vigueur</w:t>
      </w:r>
      <w:r w:rsidR="00A96EF8" w:rsidRPr="000654AB">
        <w:rPr>
          <w:lang w:val="fr-FR"/>
        </w:rPr>
        <w:t xml:space="preserve"> des brevets.</w:t>
      </w:r>
    </w:p>
    <w:p w14:paraId="293BDC24" w14:textId="100FC5B3" w:rsidR="00353072" w:rsidRPr="000654AB" w:rsidRDefault="00BD6D55" w:rsidP="003A256A">
      <w:pPr>
        <w:pStyle w:val="ONUMFS"/>
        <w:keepLines/>
        <w:rPr>
          <w:lang w:val="fr-FR"/>
        </w:rPr>
      </w:pPr>
      <w:r w:rsidRPr="000654AB">
        <w:rPr>
          <w:lang w:val="fr-FR"/>
        </w:rPr>
        <w:lastRenderedPageBreak/>
        <w:t>Un autre outil important pour l</w:t>
      </w:r>
      <w:r w:rsidR="00677262" w:rsidRPr="000654AB">
        <w:rPr>
          <w:lang w:val="fr-FR"/>
        </w:rPr>
        <w:t>’</w:t>
      </w:r>
      <w:r w:rsidRPr="000654AB">
        <w:rPr>
          <w:lang w:val="fr-FR"/>
        </w:rPr>
        <w:t>examen est le portail de recherc</w:t>
      </w:r>
      <w:r w:rsidR="000654AB" w:rsidRPr="000654AB">
        <w:rPr>
          <w:lang w:val="fr-FR"/>
        </w:rPr>
        <w:t>he.  Ce</w:t>
      </w:r>
      <w:r w:rsidR="00353072" w:rsidRPr="000654AB">
        <w:rPr>
          <w:lang w:val="fr-FR"/>
        </w:rPr>
        <w:t>t outil est conçu pour automatiser les recherch</w:t>
      </w:r>
      <w:r w:rsidR="000654AB" w:rsidRPr="000654AB">
        <w:rPr>
          <w:lang w:val="fr-FR"/>
        </w:rPr>
        <w:t>es.  Il</w:t>
      </w:r>
      <w:r w:rsidR="00353072" w:rsidRPr="000654AB">
        <w:rPr>
          <w:lang w:val="fr-FR"/>
        </w:rPr>
        <w:t xml:space="preserve"> est doté d</w:t>
      </w:r>
      <w:r w:rsidR="00677262" w:rsidRPr="000654AB">
        <w:rPr>
          <w:lang w:val="fr-FR"/>
        </w:rPr>
        <w:t>’</w:t>
      </w:r>
      <w:r w:rsidR="00353072" w:rsidRPr="000654AB">
        <w:rPr>
          <w:lang w:val="fr-FR"/>
        </w:rPr>
        <w:t xml:space="preserve">un moteur de recherche polyvalent et </w:t>
      </w:r>
      <w:r w:rsidR="00185513" w:rsidRPr="000654AB">
        <w:rPr>
          <w:lang w:val="fr-FR"/>
        </w:rPr>
        <w:t>de</w:t>
      </w:r>
      <w:r w:rsidR="00353072" w:rsidRPr="000654AB">
        <w:rPr>
          <w:lang w:val="fr-FR"/>
        </w:rPr>
        <w:t xml:space="preserve"> visionneur</w:t>
      </w:r>
      <w:r w:rsidR="00185513" w:rsidRPr="000654AB">
        <w:rPr>
          <w:lang w:val="fr-FR"/>
        </w:rPr>
        <w:t>s</w:t>
      </w:r>
      <w:r w:rsidR="00353072" w:rsidRPr="000654AB">
        <w:rPr>
          <w:lang w:val="fr-FR"/>
        </w:rPr>
        <w:t xml:space="preserve"> d</w:t>
      </w:r>
      <w:r w:rsidR="00677262" w:rsidRPr="000654AB">
        <w:rPr>
          <w:lang w:val="fr-FR"/>
        </w:rPr>
        <w:t>’</w:t>
      </w:r>
      <w:r w:rsidR="00353072" w:rsidRPr="000654AB">
        <w:rPr>
          <w:lang w:val="fr-FR"/>
        </w:rPr>
        <w:t>information</w:t>
      </w:r>
      <w:r w:rsidR="00E91E09" w:rsidRPr="000654AB">
        <w:rPr>
          <w:lang w:val="fr-FR"/>
        </w:rPr>
        <w:t>s</w:t>
      </w:r>
      <w:r w:rsidR="00353072" w:rsidRPr="000654AB">
        <w:rPr>
          <w:lang w:val="fr-FR"/>
        </w:rPr>
        <w:t xml:space="preserve"> qui permet</w:t>
      </w:r>
      <w:r w:rsidR="00185513" w:rsidRPr="000654AB">
        <w:rPr>
          <w:lang w:val="fr-FR"/>
        </w:rPr>
        <w:t>tent d</w:t>
      </w:r>
      <w:r w:rsidR="00677262" w:rsidRPr="000654AB">
        <w:rPr>
          <w:lang w:val="fr-FR"/>
        </w:rPr>
        <w:t>’</w:t>
      </w:r>
      <w:r w:rsidR="00185513" w:rsidRPr="000654AB">
        <w:rPr>
          <w:lang w:val="fr-FR"/>
        </w:rPr>
        <w:t>effectuer des</w:t>
      </w:r>
      <w:r w:rsidR="00353072" w:rsidRPr="000654AB">
        <w:rPr>
          <w:lang w:val="fr-FR"/>
        </w:rPr>
        <w:t xml:space="preserve"> recherche</w:t>
      </w:r>
      <w:r w:rsidR="00185513" w:rsidRPr="000654AB">
        <w:rPr>
          <w:lang w:val="fr-FR"/>
        </w:rPr>
        <w:t>s</w:t>
      </w:r>
      <w:r w:rsidR="00353072" w:rsidRPr="000654AB">
        <w:rPr>
          <w:lang w:val="fr-FR"/>
        </w:rPr>
        <w:t xml:space="preserve"> en texte intégral dans des sources sélectionnées ou un groupe de sources et </w:t>
      </w:r>
      <w:r w:rsidR="00185513" w:rsidRPr="000654AB">
        <w:rPr>
          <w:lang w:val="fr-FR"/>
        </w:rPr>
        <w:t>de consulter</w:t>
      </w:r>
      <w:r w:rsidR="00353072" w:rsidRPr="000654AB">
        <w:rPr>
          <w:lang w:val="fr-FR"/>
        </w:rPr>
        <w:t xml:space="preserve"> les résultats de la recherche pour chaque source.</w:t>
      </w:r>
    </w:p>
    <w:p w14:paraId="5E8ABD73" w14:textId="5A133E16" w:rsidR="00ED3D2D" w:rsidRPr="000654AB" w:rsidRDefault="00ED3D2D" w:rsidP="000654AB">
      <w:pPr>
        <w:pStyle w:val="ONUMFS"/>
        <w:rPr>
          <w:lang w:val="fr-FR"/>
        </w:rPr>
      </w:pPr>
      <w:r w:rsidRPr="000654AB">
        <w:rPr>
          <w:lang w:val="fr-FR"/>
        </w:rPr>
        <w:t xml:space="preserve">Le Portail de recherche est utilisé par tous les examinateurs de la Division </w:t>
      </w:r>
      <w:r w:rsidR="00F92DCF" w:rsidRPr="000654AB">
        <w:rPr>
          <w:lang w:val="fr-FR"/>
        </w:rPr>
        <w:t>chargée de l</w:t>
      </w:r>
      <w:r w:rsidR="00677262" w:rsidRPr="000654AB">
        <w:rPr>
          <w:lang w:val="fr-FR"/>
        </w:rPr>
        <w:t>’</w:t>
      </w:r>
      <w:r w:rsidRPr="000654AB">
        <w:rPr>
          <w:lang w:val="fr-FR"/>
        </w:rPr>
        <w:t xml:space="preserve">examen des demandes </w:t>
      </w:r>
      <w:r w:rsidR="005809BF" w:rsidRPr="000654AB">
        <w:rPr>
          <w:lang w:val="fr-FR"/>
        </w:rPr>
        <w:t xml:space="preserve">portant sur des </w:t>
      </w:r>
      <w:r w:rsidRPr="000654AB">
        <w:rPr>
          <w:lang w:val="fr-FR"/>
        </w:rPr>
        <w:t>inventions et de</w:t>
      </w:r>
      <w:r w:rsidR="005809BF" w:rsidRPr="000654AB">
        <w:rPr>
          <w:lang w:val="fr-FR"/>
        </w:rPr>
        <w:t>s</w:t>
      </w:r>
      <w:r w:rsidRPr="000654AB">
        <w:rPr>
          <w:lang w:val="fr-FR"/>
        </w:rPr>
        <w:t xml:space="preserve"> modèles d</w:t>
      </w:r>
      <w:r w:rsidR="00677262" w:rsidRPr="000654AB">
        <w:rPr>
          <w:lang w:val="fr-FR"/>
        </w:rPr>
        <w:t>’</w:t>
      </w:r>
      <w:r w:rsidRPr="000654AB">
        <w:rPr>
          <w:lang w:val="fr-FR"/>
        </w:rPr>
        <w:t>utilité ain</w:t>
      </w:r>
      <w:r w:rsidR="005809BF" w:rsidRPr="000654AB">
        <w:rPr>
          <w:lang w:val="fr-FR"/>
        </w:rPr>
        <w:t>si que par les spécialistes d</w:t>
      </w:r>
      <w:r w:rsidR="00677262" w:rsidRPr="000654AB">
        <w:rPr>
          <w:lang w:val="fr-FR"/>
        </w:rPr>
        <w:t>’</w:t>
      </w:r>
      <w:r w:rsidRPr="000654AB">
        <w:rPr>
          <w:lang w:val="fr-FR"/>
        </w:rPr>
        <w:t>autres unit</w:t>
      </w:r>
      <w:r w:rsidR="00654B1E" w:rsidRPr="000654AB">
        <w:rPr>
          <w:lang w:val="fr-FR"/>
        </w:rPr>
        <w:t xml:space="preserve">és.  </w:t>
      </w:r>
      <w:r w:rsidR="00F92DCF" w:rsidRPr="000654AB">
        <w:rPr>
          <w:lang w:val="fr-FR"/>
        </w:rPr>
        <w:t>1</w:t>
      </w:r>
      <w:r w:rsidR="00C965C1" w:rsidRPr="000654AB">
        <w:rPr>
          <w:lang w:val="fr-FR"/>
        </w:rPr>
        <w:t>50</w:t>
      </w:r>
      <w:r w:rsidR="003E6D6A" w:rsidRPr="000654AB">
        <w:rPr>
          <w:lang w:val="fr-FR"/>
        </w:rPr>
        <w:t> </w:t>
      </w:r>
      <w:r w:rsidR="00C965C1" w:rsidRPr="000654AB">
        <w:rPr>
          <w:lang w:val="fr-FR"/>
        </w:rPr>
        <w:t xml:space="preserve">utilisateurs </w:t>
      </w:r>
      <w:r w:rsidR="00F92DCF" w:rsidRPr="000654AB">
        <w:rPr>
          <w:lang w:val="fr-FR"/>
        </w:rPr>
        <w:t>peuvent ainsi accéder simultanément</w:t>
      </w:r>
      <w:r w:rsidR="00C965C1" w:rsidRPr="000654AB">
        <w:rPr>
          <w:lang w:val="fr-FR"/>
        </w:rPr>
        <w:t xml:space="preserve"> au portail.</w:t>
      </w:r>
    </w:p>
    <w:p w14:paraId="7F865013" w14:textId="7BC56C32" w:rsidR="00C965C1" w:rsidRPr="000654AB" w:rsidRDefault="00C965C1" w:rsidP="000654AB">
      <w:pPr>
        <w:pStyle w:val="ONUMFS"/>
        <w:rPr>
          <w:lang w:val="fr-FR"/>
        </w:rPr>
      </w:pPr>
      <w:r w:rsidRPr="000654AB">
        <w:rPr>
          <w:lang w:val="fr-FR"/>
        </w:rPr>
        <w:t xml:space="preserve">De plus amples informations sur le système automatisé </w:t>
      </w:r>
      <w:r w:rsidR="0009602C" w:rsidRPr="000654AB">
        <w:rPr>
          <w:lang w:val="fr-FR"/>
        </w:rPr>
        <w:t>“</w:t>
      </w:r>
      <w:r w:rsidRPr="000654AB">
        <w:rPr>
          <w:lang w:val="fr-FR"/>
        </w:rPr>
        <w:t>Inventions</w:t>
      </w:r>
      <w:r w:rsidR="0009602C" w:rsidRPr="000654AB">
        <w:rPr>
          <w:lang w:val="fr-FR"/>
        </w:rPr>
        <w:t>”</w:t>
      </w:r>
      <w:r w:rsidRPr="000654AB">
        <w:rPr>
          <w:lang w:val="fr-FR"/>
        </w:rPr>
        <w:t xml:space="preserve"> et le Portail de recherche ont été </w:t>
      </w:r>
      <w:r w:rsidR="00F92DCF" w:rsidRPr="000654AB">
        <w:rPr>
          <w:lang w:val="fr-FR"/>
        </w:rPr>
        <w:t>communiquées</w:t>
      </w:r>
      <w:r w:rsidR="00865165" w:rsidRPr="000654AB">
        <w:rPr>
          <w:lang w:val="fr-FR"/>
        </w:rPr>
        <w:t xml:space="preserve"> au Bureau i</w:t>
      </w:r>
      <w:r w:rsidRPr="000654AB">
        <w:rPr>
          <w:lang w:val="fr-FR"/>
        </w:rPr>
        <w:t>n</w:t>
      </w:r>
      <w:r w:rsidR="00865165" w:rsidRPr="000654AB">
        <w:rPr>
          <w:lang w:val="fr-FR"/>
        </w:rPr>
        <w:t>t</w:t>
      </w:r>
      <w:r w:rsidRPr="000654AB">
        <w:rPr>
          <w:lang w:val="fr-FR"/>
        </w:rPr>
        <w:t>ernational et sont disponibles sur demande.</w:t>
      </w:r>
    </w:p>
    <w:p w14:paraId="131D5152" w14:textId="77777777" w:rsidR="00DD3565" w:rsidRDefault="00BD6D55" w:rsidP="000654AB">
      <w:pPr>
        <w:pStyle w:val="Heading3"/>
        <w:rPr>
          <w:lang w:val="fr-FR"/>
        </w:rPr>
      </w:pPr>
      <w:r w:rsidRPr="000654AB">
        <w:rPr>
          <w:lang w:val="fr-FR"/>
        </w:rPr>
        <w:t>Système informatique</w:t>
      </w:r>
    </w:p>
    <w:p w14:paraId="697F0E35" w14:textId="77777777" w:rsidR="000654AB" w:rsidRPr="000654AB" w:rsidRDefault="000654AB" w:rsidP="000654AB">
      <w:pPr>
        <w:rPr>
          <w:lang w:val="fr-FR"/>
        </w:rPr>
      </w:pPr>
    </w:p>
    <w:p w14:paraId="5ED5CEA2" w14:textId="082FDC1C" w:rsidR="00C965C1" w:rsidRPr="000654AB" w:rsidRDefault="007D5780" w:rsidP="000654AB">
      <w:pPr>
        <w:pStyle w:val="ONUMFS"/>
        <w:rPr>
          <w:lang w:val="fr-FR"/>
        </w:rPr>
      </w:pPr>
      <w:r w:rsidRPr="000654AB">
        <w:rPr>
          <w:lang w:val="fr-FR"/>
        </w:rPr>
        <w:t>La</w:t>
      </w:r>
      <w:r w:rsidR="00004B7F" w:rsidRPr="000654AB">
        <w:rPr>
          <w:lang w:val="fr-FR"/>
        </w:rPr>
        <w:t xml:space="preserve"> technologie informatique </w:t>
      </w:r>
      <w:r w:rsidRPr="000654AB">
        <w:rPr>
          <w:lang w:val="fr-FR"/>
        </w:rPr>
        <w:t>est introduite par étapes</w:t>
      </w:r>
      <w:r w:rsidR="00823114" w:rsidRPr="000654AB">
        <w:rPr>
          <w:lang w:val="fr-FR"/>
        </w:rPr>
        <w:t xml:space="preserve"> à </w:t>
      </w:r>
      <w:proofErr w:type="spellStart"/>
      <w:r w:rsidR="00004B7F" w:rsidRPr="000654AB">
        <w:rPr>
          <w:lang w:val="fr-FR"/>
        </w:rPr>
        <w:t>Ukrpatent</w:t>
      </w:r>
      <w:proofErr w:type="spellEnd"/>
      <w:r w:rsidR="00004B7F" w:rsidRPr="000654AB">
        <w:rPr>
          <w:lang w:val="fr-FR"/>
        </w:rPr>
        <w:t xml:space="preserve"> sur l</w:t>
      </w:r>
      <w:r w:rsidRPr="000654AB">
        <w:rPr>
          <w:lang w:val="fr-FR"/>
        </w:rPr>
        <w:t>a</w:t>
      </w:r>
      <w:r w:rsidR="00004B7F" w:rsidRPr="000654AB">
        <w:rPr>
          <w:lang w:val="fr-FR"/>
        </w:rPr>
        <w:t xml:space="preserve"> base des concepts </w:t>
      </w:r>
      <w:r w:rsidR="00823114" w:rsidRPr="000654AB">
        <w:rPr>
          <w:lang w:val="fr-FR"/>
        </w:rPr>
        <w:t>d</w:t>
      </w:r>
      <w:r w:rsidR="00004B7F" w:rsidRPr="000654AB">
        <w:rPr>
          <w:lang w:val="fr-FR"/>
        </w:rPr>
        <w:t xml:space="preserve">e développement des systèmes automatisés et </w:t>
      </w:r>
      <w:r w:rsidR="00823114" w:rsidRPr="000654AB">
        <w:rPr>
          <w:lang w:val="fr-FR"/>
        </w:rPr>
        <w:t>d</w:t>
      </w:r>
      <w:r w:rsidR="00677262" w:rsidRPr="000654AB">
        <w:rPr>
          <w:lang w:val="fr-FR"/>
        </w:rPr>
        <w:t>’</w:t>
      </w:r>
      <w:r w:rsidRPr="000654AB">
        <w:rPr>
          <w:lang w:val="fr-FR"/>
        </w:rPr>
        <w:t>introduction des technologies informatiques qui sont développés sur trois</w:t>
      </w:r>
      <w:r w:rsidR="0009602C" w:rsidRPr="000654AB">
        <w:rPr>
          <w:lang w:val="fr-FR"/>
        </w:rPr>
        <w:t> </w:t>
      </w:r>
      <w:r w:rsidRPr="000654AB">
        <w:rPr>
          <w:lang w:val="fr-FR"/>
        </w:rPr>
        <w:t>ans.</w:t>
      </w:r>
    </w:p>
    <w:p w14:paraId="0922C311" w14:textId="617E33D6" w:rsidR="00D87A4F" w:rsidRPr="000654AB" w:rsidRDefault="007D5780" w:rsidP="000654AB">
      <w:pPr>
        <w:pStyle w:val="ONUMFS"/>
        <w:rPr>
          <w:lang w:val="fr-FR"/>
        </w:rPr>
      </w:pPr>
      <w:r w:rsidRPr="000654AB">
        <w:rPr>
          <w:lang w:val="fr-FR"/>
        </w:rPr>
        <w:t xml:space="preserve">Compte tenu des mesures mises en </w:t>
      </w:r>
      <w:r w:rsidR="0038182C" w:rsidRPr="000654AB">
        <w:rPr>
          <w:lang w:val="fr-FR"/>
        </w:rPr>
        <w:t>œuvre</w:t>
      </w:r>
      <w:r w:rsidRPr="000654AB">
        <w:rPr>
          <w:lang w:val="fr-FR"/>
        </w:rPr>
        <w:t xml:space="preserve">, </w:t>
      </w:r>
      <w:r w:rsidR="00D87A4F" w:rsidRPr="000654AB">
        <w:rPr>
          <w:lang w:val="fr-FR"/>
        </w:rPr>
        <w:t>le traitem</w:t>
      </w:r>
      <w:r w:rsidR="003065CD" w:rsidRPr="000654AB">
        <w:rPr>
          <w:lang w:val="fr-FR"/>
        </w:rPr>
        <w:t>ent des documents de demandes concernant des</w:t>
      </w:r>
      <w:r w:rsidR="00D87A4F" w:rsidRPr="000654AB">
        <w:rPr>
          <w:lang w:val="fr-FR"/>
        </w:rPr>
        <w:t xml:space="preserve"> droits de propriété intellectuelle est réalisé à l</w:t>
      </w:r>
      <w:r w:rsidR="00677262" w:rsidRPr="000654AB">
        <w:rPr>
          <w:lang w:val="fr-FR"/>
        </w:rPr>
        <w:t>’</w:t>
      </w:r>
      <w:r w:rsidR="00D87A4F" w:rsidRPr="000654AB">
        <w:rPr>
          <w:lang w:val="fr-FR"/>
        </w:rPr>
        <w:t>aide du complexe programme</w:t>
      </w:r>
      <w:r w:rsidR="00677262" w:rsidRPr="000654AB">
        <w:rPr>
          <w:lang w:val="fr-FR"/>
        </w:rPr>
        <w:t>-</w:t>
      </w:r>
      <w:r w:rsidR="00D87A4F" w:rsidRPr="000654AB">
        <w:rPr>
          <w:lang w:val="fr-FR"/>
        </w:rPr>
        <w:t>technique, sur le réseau informatique d</w:t>
      </w:r>
      <w:r w:rsidR="00677262" w:rsidRPr="000654AB">
        <w:rPr>
          <w:lang w:val="fr-FR"/>
        </w:rPr>
        <w:t>’</w:t>
      </w:r>
      <w:proofErr w:type="spellStart"/>
      <w:r w:rsidR="00D87A4F" w:rsidRPr="000654AB">
        <w:rPr>
          <w:lang w:val="fr-FR"/>
        </w:rPr>
        <w:t>Ukrpate</w:t>
      </w:r>
      <w:r w:rsidR="000654AB" w:rsidRPr="000654AB">
        <w:rPr>
          <w:lang w:val="fr-FR"/>
        </w:rPr>
        <w:t>nt</w:t>
      </w:r>
      <w:proofErr w:type="spellEnd"/>
      <w:r w:rsidR="000654AB" w:rsidRPr="000654AB">
        <w:rPr>
          <w:lang w:val="fr-FR"/>
        </w:rPr>
        <w:t>.  Le</w:t>
      </w:r>
      <w:r w:rsidR="00BA0CCF" w:rsidRPr="000654AB">
        <w:rPr>
          <w:lang w:val="fr-FR"/>
        </w:rPr>
        <w:t xml:space="preserve"> complexe programme</w:t>
      </w:r>
      <w:r w:rsidR="00677262" w:rsidRPr="000654AB">
        <w:rPr>
          <w:lang w:val="fr-FR"/>
        </w:rPr>
        <w:t>-</w:t>
      </w:r>
      <w:r w:rsidR="00BA0CCF" w:rsidRPr="000654AB">
        <w:rPr>
          <w:lang w:val="fr-FR"/>
        </w:rPr>
        <w:t>technique</w:t>
      </w:r>
      <w:r w:rsidR="00D87A4F" w:rsidRPr="000654AB">
        <w:rPr>
          <w:lang w:val="fr-FR"/>
        </w:rPr>
        <w:t xml:space="preserve"> est un système d</w:t>
      </w:r>
      <w:r w:rsidR="00677262" w:rsidRPr="000654AB">
        <w:rPr>
          <w:lang w:val="fr-FR"/>
        </w:rPr>
        <w:t>’</w:t>
      </w:r>
      <w:r w:rsidR="00D87A4F" w:rsidRPr="000654AB">
        <w:rPr>
          <w:lang w:val="fr-FR"/>
        </w:rPr>
        <w:t>in</w:t>
      </w:r>
      <w:r w:rsidR="009A0A39" w:rsidRPr="000654AB">
        <w:rPr>
          <w:lang w:val="fr-FR"/>
        </w:rPr>
        <w:t>formation intégré qui comprend d</w:t>
      </w:r>
      <w:r w:rsidR="00D87A4F" w:rsidRPr="000654AB">
        <w:rPr>
          <w:lang w:val="fr-FR"/>
        </w:rPr>
        <w:t>es systèmes automatisés technologiques, des bases de données, des système</w:t>
      </w:r>
      <w:r w:rsidR="00BB4C8E" w:rsidRPr="000654AB">
        <w:rPr>
          <w:lang w:val="fr-FR"/>
        </w:rPr>
        <w:t>s</w:t>
      </w:r>
      <w:r w:rsidR="00D87A4F" w:rsidRPr="000654AB">
        <w:rPr>
          <w:lang w:val="fr-FR"/>
        </w:rPr>
        <w:t xml:space="preserve"> de gestion des documents électronique</w:t>
      </w:r>
      <w:r w:rsidR="009046A8" w:rsidRPr="000654AB">
        <w:rPr>
          <w:lang w:val="fr-FR"/>
        </w:rPr>
        <w:t>s, des archives électroniques</w:t>
      </w:r>
      <w:r w:rsidR="009A0A39" w:rsidRPr="000654AB">
        <w:rPr>
          <w:lang w:val="fr-FR"/>
        </w:rPr>
        <w:t>, des systèmes d</w:t>
      </w:r>
      <w:r w:rsidR="00677262" w:rsidRPr="000654AB">
        <w:rPr>
          <w:lang w:val="fr-FR"/>
        </w:rPr>
        <w:t>’</w:t>
      </w:r>
      <w:r w:rsidR="00D87A4F" w:rsidRPr="000654AB">
        <w:rPr>
          <w:lang w:val="fr-FR"/>
        </w:rPr>
        <w:t xml:space="preserve">enregistrement des documents </w:t>
      </w:r>
      <w:r w:rsidR="00BB4C8E" w:rsidRPr="000654AB">
        <w:rPr>
          <w:lang w:val="fr-FR"/>
        </w:rPr>
        <w:t>reçus et émis</w:t>
      </w:r>
      <w:r w:rsidR="00D87A4F" w:rsidRPr="000654AB">
        <w:rPr>
          <w:lang w:val="fr-FR"/>
        </w:rPr>
        <w:t>, des registres d</w:t>
      </w:r>
      <w:r w:rsidR="00677262" w:rsidRPr="000654AB">
        <w:rPr>
          <w:lang w:val="fr-FR"/>
        </w:rPr>
        <w:t>’</w:t>
      </w:r>
      <w:r w:rsidR="00D87A4F" w:rsidRPr="000654AB">
        <w:rPr>
          <w:lang w:val="fr-FR"/>
        </w:rPr>
        <w:t xml:space="preserve">état, la comptabilité des frais, </w:t>
      </w:r>
      <w:r w:rsidR="009A0A39" w:rsidRPr="000654AB">
        <w:rPr>
          <w:lang w:val="fr-FR"/>
        </w:rPr>
        <w:t>sous forme de</w:t>
      </w:r>
      <w:r w:rsidR="00D87A4F" w:rsidRPr="000654AB">
        <w:rPr>
          <w:lang w:val="fr-FR"/>
        </w:rPr>
        <w:t xml:space="preserve"> tableaux de données à des fins de publication notamment.</w:t>
      </w:r>
    </w:p>
    <w:p w14:paraId="6081ADA6" w14:textId="4228B849" w:rsidR="00D9019F" w:rsidRPr="000654AB" w:rsidRDefault="007D5780" w:rsidP="000654AB">
      <w:pPr>
        <w:pStyle w:val="ONUMFS"/>
        <w:rPr>
          <w:lang w:val="fr-FR"/>
        </w:rPr>
      </w:pPr>
      <w:r w:rsidRPr="000654AB">
        <w:rPr>
          <w:lang w:val="fr-FR"/>
        </w:rPr>
        <w:t>Au cours des dernières années,</w:t>
      </w:r>
      <w:r w:rsidR="00B94973" w:rsidRPr="000654AB">
        <w:rPr>
          <w:lang w:val="fr-FR"/>
        </w:rPr>
        <w:t xml:space="preserve"> une attention particulière a été accordée à</w:t>
      </w:r>
      <w:r w:rsidRPr="000654AB">
        <w:rPr>
          <w:lang w:val="fr-FR"/>
        </w:rPr>
        <w:t xml:space="preserve"> </w:t>
      </w:r>
      <w:r w:rsidR="009A0A39" w:rsidRPr="000654AB">
        <w:rPr>
          <w:lang w:val="fr-FR"/>
        </w:rPr>
        <w:t>l</w:t>
      </w:r>
      <w:r w:rsidR="00677262" w:rsidRPr="000654AB">
        <w:rPr>
          <w:lang w:val="fr-FR"/>
        </w:rPr>
        <w:t>’</w:t>
      </w:r>
      <w:r w:rsidR="009A0A39" w:rsidRPr="000654AB">
        <w:rPr>
          <w:lang w:val="fr-FR"/>
        </w:rPr>
        <w:t>application</w:t>
      </w:r>
      <w:r w:rsidR="00B94973" w:rsidRPr="000654AB">
        <w:rPr>
          <w:lang w:val="fr-FR"/>
        </w:rPr>
        <w:t xml:space="preserve"> du concept de</w:t>
      </w:r>
      <w:r w:rsidR="009A0A39" w:rsidRPr="000654AB">
        <w:rPr>
          <w:lang w:val="fr-FR"/>
        </w:rPr>
        <w:t xml:space="preserve"> dématérialisation des</w:t>
      </w:r>
      <w:r w:rsidR="00B94973" w:rsidRPr="000654AB">
        <w:rPr>
          <w:lang w:val="fr-FR"/>
        </w:rPr>
        <w:t xml:space="preserve"> technologies de bureau et d</w:t>
      </w:r>
      <w:r w:rsidR="009A0A39" w:rsidRPr="000654AB">
        <w:rPr>
          <w:lang w:val="fr-FR"/>
        </w:rPr>
        <w:t xml:space="preserve">es </w:t>
      </w:r>
      <w:r w:rsidR="00B94973" w:rsidRPr="000654AB">
        <w:rPr>
          <w:lang w:val="fr-FR"/>
        </w:rPr>
        <w:t xml:space="preserve">échanges entre homologues, </w:t>
      </w:r>
      <w:r w:rsidR="00D9019F" w:rsidRPr="000654AB">
        <w:rPr>
          <w:lang w:val="fr-FR"/>
        </w:rPr>
        <w:t>ce qui a conduit à</w:t>
      </w:r>
      <w:r w:rsidR="00027339" w:rsidRPr="000654AB">
        <w:rPr>
          <w:lang w:val="fr-FR"/>
        </w:rPr>
        <w:t xml:space="preserve"> la mise en œuvre d</w:t>
      </w:r>
      <w:r w:rsidR="00677262" w:rsidRPr="000654AB">
        <w:rPr>
          <w:lang w:val="fr-FR"/>
        </w:rPr>
        <w:t>’</w:t>
      </w:r>
      <w:r w:rsidR="003E6D6A" w:rsidRPr="000654AB">
        <w:rPr>
          <w:lang w:val="fr-FR"/>
        </w:rPr>
        <w:t xml:space="preserve">un </w:t>
      </w:r>
      <w:r w:rsidR="00D9019F" w:rsidRPr="000654AB">
        <w:rPr>
          <w:lang w:val="fr-FR"/>
        </w:rPr>
        <w:t>certain nombre de mes</w:t>
      </w:r>
      <w:r w:rsidR="009A0A39" w:rsidRPr="000654AB">
        <w:rPr>
          <w:lang w:val="fr-FR"/>
        </w:rPr>
        <w:t xml:space="preserve">ures et </w:t>
      </w:r>
      <w:r w:rsidR="00027339" w:rsidRPr="000654AB">
        <w:rPr>
          <w:lang w:val="fr-FR"/>
        </w:rPr>
        <w:t xml:space="preserve">de </w:t>
      </w:r>
      <w:r w:rsidR="009A0A39" w:rsidRPr="000654AB">
        <w:rPr>
          <w:lang w:val="fr-FR"/>
        </w:rPr>
        <w:t>systèmes technologiques</w:t>
      </w:r>
      <w:r w:rsidR="00677262" w:rsidRPr="000654AB">
        <w:rPr>
          <w:lang w:val="fr-FR"/>
        </w:rPr>
        <w:t> :</w:t>
      </w:r>
    </w:p>
    <w:p w14:paraId="385F160F" w14:textId="45322D98" w:rsidR="00D9019F" w:rsidRPr="000654AB" w:rsidRDefault="009A0A39" w:rsidP="000654AB">
      <w:pPr>
        <w:pStyle w:val="ONUMFS"/>
        <w:numPr>
          <w:ilvl w:val="0"/>
          <w:numId w:val="0"/>
        </w:numPr>
        <w:ind w:firstLine="567"/>
        <w:rPr>
          <w:lang w:val="fr-FR"/>
        </w:rPr>
      </w:pPr>
      <w:proofErr w:type="gramStart"/>
      <w:r w:rsidRPr="000654AB">
        <w:rPr>
          <w:lang w:val="fr-FR"/>
        </w:rPr>
        <w:t>g</w:t>
      </w:r>
      <w:r w:rsidR="00D9019F" w:rsidRPr="000654AB">
        <w:rPr>
          <w:lang w:val="fr-FR"/>
        </w:rPr>
        <w:t>estion</w:t>
      </w:r>
      <w:proofErr w:type="gramEnd"/>
      <w:r w:rsidR="00D9019F" w:rsidRPr="000654AB">
        <w:rPr>
          <w:lang w:val="fr-FR"/>
        </w:rPr>
        <w:t xml:space="preserve"> </w:t>
      </w:r>
      <w:r w:rsidR="003722F8" w:rsidRPr="000654AB">
        <w:rPr>
          <w:lang w:val="fr-FR"/>
        </w:rPr>
        <w:t xml:space="preserve">technologique </w:t>
      </w:r>
      <w:r w:rsidR="00D9019F" w:rsidRPr="000654AB">
        <w:rPr>
          <w:lang w:val="fr-FR"/>
        </w:rPr>
        <w:t>des documents électroniques dans l</w:t>
      </w:r>
      <w:r w:rsidR="00677262" w:rsidRPr="000654AB">
        <w:rPr>
          <w:lang w:val="fr-FR"/>
        </w:rPr>
        <w:t>’</w:t>
      </w:r>
      <w:r w:rsidR="00D9019F" w:rsidRPr="000654AB">
        <w:rPr>
          <w:lang w:val="fr-FR"/>
        </w:rPr>
        <w:t>ensemble des systèmes automatisés technologiques</w:t>
      </w:r>
      <w:r w:rsidR="0038182C" w:rsidRPr="000654AB">
        <w:rPr>
          <w:lang w:val="fr-FR"/>
        </w:rPr>
        <w:t>;</w:t>
      </w:r>
    </w:p>
    <w:p w14:paraId="272F5A88" w14:textId="4B5EAE97" w:rsidR="00E634C5" w:rsidRPr="000654AB" w:rsidRDefault="00E634C5" w:rsidP="000654AB">
      <w:pPr>
        <w:pStyle w:val="ONUMFS"/>
        <w:numPr>
          <w:ilvl w:val="0"/>
          <w:numId w:val="0"/>
        </w:numPr>
        <w:ind w:firstLine="567"/>
        <w:rPr>
          <w:lang w:val="fr-FR"/>
        </w:rPr>
      </w:pPr>
      <w:proofErr w:type="gramStart"/>
      <w:r w:rsidRPr="000654AB">
        <w:rPr>
          <w:lang w:val="fr-FR"/>
        </w:rPr>
        <w:t>archivage</w:t>
      </w:r>
      <w:proofErr w:type="gramEnd"/>
      <w:r w:rsidRPr="000654AB">
        <w:rPr>
          <w:lang w:val="fr-FR"/>
        </w:rPr>
        <w:t xml:space="preserve"> électronique central des documents</w:t>
      </w:r>
      <w:r w:rsidR="0038182C" w:rsidRPr="000654AB">
        <w:rPr>
          <w:lang w:val="fr-FR"/>
        </w:rPr>
        <w:t>;</w:t>
      </w:r>
    </w:p>
    <w:p w14:paraId="0E370F1F" w14:textId="0A5CA1B6" w:rsidR="003279B9" w:rsidRPr="000654AB" w:rsidRDefault="003279B9" w:rsidP="000654AB">
      <w:pPr>
        <w:pStyle w:val="ONUMFS"/>
        <w:numPr>
          <w:ilvl w:val="0"/>
          <w:numId w:val="0"/>
        </w:numPr>
        <w:ind w:firstLine="567"/>
        <w:rPr>
          <w:lang w:val="fr-FR"/>
        </w:rPr>
      </w:pPr>
      <w:proofErr w:type="gramStart"/>
      <w:r w:rsidRPr="000654AB">
        <w:rPr>
          <w:lang w:val="fr-FR"/>
        </w:rPr>
        <w:t>gestion</w:t>
      </w:r>
      <w:proofErr w:type="gramEnd"/>
      <w:r w:rsidRPr="000654AB">
        <w:rPr>
          <w:lang w:val="fr-FR"/>
        </w:rPr>
        <w:t xml:space="preserve"> générale des documents électroniques, intégré</w:t>
      </w:r>
      <w:r w:rsidR="005F1FFC" w:rsidRPr="000654AB">
        <w:rPr>
          <w:lang w:val="fr-FR"/>
        </w:rPr>
        <w:t>e</w:t>
      </w:r>
      <w:r w:rsidRPr="000654AB">
        <w:rPr>
          <w:lang w:val="fr-FR"/>
        </w:rPr>
        <w:t xml:space="preserve"> aux systèmes automatisés technologi</w:t>
      </w:r>
      <w:r w:rsidR="00712A55" w:rsidRPr="000654AB">
        <w:rPr>
          <w:lang w:val="fr-FR"/>
        </w:rPr>
        <w:t>q</w:t>
      </w:r>
      <w:r w:rsidRPr="000654AB">
        <w:rPr>
          <w:lang w:val="fr-FR"/>
        </w:rPr>
        <w:t xml:space="preserve">ues </w:t>
      </w:r>
      <w:r w:rsidR="003722F8" w:rsidRPr="000654AB">
        <w:rPr>
          <w:lang w:val="fr-FR"/>
        </w:rPr>
        <w:t>et aux</w:t>
      </w:r>
      <w:r w:rsidRPr="000654AB">
        <w:rPr>
          <w:lang w:val="fr-FR"/>
        </w:rPr>
        <w:t xml:space="preserve"> archives centrales de documents électroniques</w:t>
      </w:r>
      <w:r w:rsidR="0038182C" w:rsidRPr="000654AB">
        <w:rPr>
          <w:lang w:val="fr-FR"/>
        </w:rPr>
        <w:t>;</w:t>
      </w:r>
    </w:p>
    <w:p w14:paraId="3E43C907" w14:textId="1EB48834" w:rsidR="005F1FFC" w:rsidRPr="000654AB" w:rsidRDefault="005F1FFC" w:rsidP="000654AB">
      <w:pPr>
        <w:pStyle w:val="ONUMFS"/>
        <w:numPr>
          <w:ilvl w:val="0"/>
          <w:numId w:val="0"/>
        </w:numPr>
        <w:ind w:firstLine="567"/>
        <w:rPr>
          <w:lang w:val="fr-FR"/>
        </w:rPr>
      </w:pPr>
      <w:proofErr w:type="gramStart"/>
      <w:r w:rsidRPr="000654AB">
        <w:rPr>
          <w:lang w:val="fr-FR"/>
        </w:rPr>
        <w:t>système</w:t>
      </w:r>
      <w:proofErr w:type="gramEnd"/>
      <w:r w:rsidRPr="000654AB">
        <w:rPr>
          <w:lang w:val="fr-FR"/>
        </w:rPr>
        <w:t xml:space="preserve"> de dé</w:t>
      </w:r>
      <w:r w:rsidR="00712A55" w:rsidRPr="000654AB">
        <w:rPr>
          <w:lang w:val="fr-FR"/>
        </w:rPr>
        <w:t>pôt électronique des demandes portant sur des</w:t>
      </w:r>
      <w:r w:rsidRPr="000654AB">
        <w:rPr>
          <w:lang w:val="fr-FR"/>
        </w:rPr>
        <w:t xml:space="preserve"> droits de propriété intellectuelle</w:t>
      </w:r>
      <w:r w:rsidR="0038182C" w:rsidRPr="000654AB">
        <w:rPr>
          <w:lang w:val="fr-FR"/>
        </w:rPr>
        <w:t>;</w:t>
      </w:r>
    </w:p>
    <w:p w14:paraId="119E5DDD" w14:textId="32207329" w:rsidR="005F1FFC" w:rsidRPr="000654AB" w:rsidRDefault="005F1FFC" w:rsidP="000654AB">
      <w:pPr>
        <w:pStyle w:val="ONUMFS"/>
        <w:numPr>
          <w:ilvl w:val="0"/>
          <w:numId w:val="0"/>
        </w:numPr>
        <w:ind w:firstLine="567"/>
        <w:rPr>
          <w:lang w:val="fr-FR"/>
        </w:rPr>
      </w:pPr>
      <w:proofErr w:type="gramStart"/>
      <w:r w:rsidRPr="000654AB">
        <w:rPr>
          <w:lang w:val="fr-FR"/>
        </w:rPr>
        <w:t>te</w:t>
      </w:r>
      <w:r w:rsidR="00C51F2B" w:rsidRPr="000654AB">
        <w:rPr>
          <w:lang w:val="fr-FR"/>
        </w:rPr>
        <w:t>c</w:t>
      </w:r>
      <w:r w:rsidR="00712A55" w:rsidRPr="000654AB">
        <w:rPr>
          <w:lang w:val="fr-FR"/>
        </w:rPr>
        <w:t>hnologie</w:t>
      </w:r>
      <w:proofErr w:type="gramEnd"/>
      <w:r w:rsidR="00712A55" w:rsidRPr="000654AB">
        <w:rPr>
          <w:lang w:val="fr-FR"/>
        </w:rPr>
        <w:t xml:space="preserve"> d</w:t>
      </w:r>
      <w:r w:rsidR="00677262" w:rsidRPr="000654AB">
        <w:rPr>
          <w:lang w:val="fr-FR"/>
        </w:rPr>
        <w:t>’</w:t>
      </w:r>
      <w:r w:rsidR="00712A55" w:rsidRPr="000654AB">
        <w:rPr>
          <w:lang w:val="fr-FR"/>
        </w:rPr>
        <w:t xml:space="preserve">échange </w:t>
      </w:r>
      <w:r w:rsidRPr="000654AB">
        <w:rPr>
          <w:lang w:val="fr-FR"/>
        </w:rPr>
        <w:t>de documents électronique</w:t>
      </w:r>
      <w:r w:rsidR="00DC3B06" w:rsidRPr="000654AB">
        <w:rPr>
          <w:lang w:val="fr-FR"/>
        </w:rPr>
        <w:t>s</w:t>
      </w:r>
      <w:r w:rsidRPr="000654AB">
        <w:rPr>
          <w:lang w:val="fr-FR"/>
        </w:rPr>
        <w:t xml:space="preserve"> dans le cadre du système de dépôt électronique</w:t>
      </w:r>
      <w:r w:rsidR="0038182C" w:rsidRPr="000654AB">
        <w:rPr>
          <w:lang w:val="fr-FR"/>
        </w:rPr>
        <w:t>;</w:t>
      </w:r>
    </w:p>
    <w:p w14:paraId="7942E88C" w14:textId="5B1F1686" w:rsidR="005F1FFC" w:rsidRPr="000654AB" w:rsidRDefault="005F1FFC" w:rsidP="000654AB">
      <w:pPr>
        <w:pStyle w:val="ONUMFS"/>
        <w:numPr>
          <w:ilvl w:val="0"/>
          <w:numId w:val="0"/>
        </w:numPr>
        <w:ind w:firstLine="567"/>
        <w:rPr>
          <w:lang w:val="fr-FR"/>
        </w:rPr>
      </w:pPr>
      <w:proofErr w:type="gramStart"/>
      <w:r w:rsidRPr="000654AB">
        <w:rPr>
          <w:lang w:val="fr-FR"/>
        </w:rPr>
        <w:t>classificateur</w:t>
      </w:r>
      <w:proofErr w:type="gramEnd"/>
      <w:r w:rsidRPr="000654AB">
        <w:rPr>
          <w:lang w:val="fr-FR"/>
        </w:rPr>
        <w:t xml:space="preserve"> électronique unique de documents</w:t>
      </w:r>
      <w:r w:rsidR="0038182C" w:rsidRPr="000654AB">
        <w:rPr>
          <w:lang w:val="fr-FR"/>
        </w:rPr>
        <w:t>;</w:t>
      </w:r>
    </w:p>
    <w:p w14:paraId="276057C6" w14:textId="04D28164" w:rsidR="005F1FFC" w:rsidRPr="000654AB" w:rsidRDefault="005F1FFC" w:rsidP="000654AB">
      <w:pPr>
        <w:pStyle w:val="ONUMFS"/>
        <w:numPr>
          <w:ilvl w:val="0"/>
          <w:numId w:val="0"/>
        </w:numPr>
        <w:ind w:firstLine="567"/>
        <w:rPr>
          <w:lang w:val="fr-FR"/>
        </w:rPr>
      </w:pPr>
      <w:proofErr w:type="gramStart"/>
      <w:r w:rsidRPr="000654AB">
        <w:rPr>
          <w:lang w:val="fr-FR"/>
        </w:rPr>
        <w:t>technologie</w:t>
      </w:r>
      <w:proofErr w:type="gramEnd"/>
      <w:r w:rsidRPr="000654AB">
        <w:rPr>
          <w:lang w:val="fr-FR"/>
        </w:rPr>
        <w:t xml:space="preserve"> de conversion des documents papier et de</w:t>
      </w:r>
      <w:r w:rsidR="00027339" w:rsidRPr="000654AB">
        <w:rPr>
          <w:lang w:val="fr-FR"/>
        </w:rPr>
        <w:t>s</w:t>
      </w:r>
      <w:r w:rsidRPr="000654AB">
        <w:rPr>
          <w:lang w:val="fr-FR"/>
        </w:rPr>
        <w:t xml:space="preserve"> demandes papier au format électronique</w:t>
      </w:r>
      <w:r w:rsidR="0038182C" w:rsidRPr="000654AB">
        <w:rPr>
          <w:lang w:val="fr-FR"/>
        </w:rPr>
        <w:t>;</w:t>
      </w:r>
    </w:p>
    <w:p w14:paraId="231858AB" w14:textId="5C2AFCC0" w:rsidR="005F1FFC" w:rsidRPr="000654AB" w:rsidRDefault="005F1FFC" w:rsidP="000654AB">
      <w:pPr>
        <w:pStyle w:val="ONUMFS"/>
        <w:numPr>
          <w:ilvl w:val="0"/>
          <w:numId w:val="0"/>
        </w:numPr>
        <w:ind w:firstLine="567"/>
        <w:rPr>
          <w:lang w:val="fr-FR"/>
        </w:rPr>
      </w:pPr>
      <w:proofErr w:type="gramStart"/>
      <w:r w:rsidRPr="000654AB">
        <w:rPr>
          <w:lang w:val="fr-FR"/>
        </w:rPr>
        <w:t>échange</w:t>
      </w:r>
      <w:proofErr w:type="gramEnd"/>
      <w:r w:rsidRPr="000654AB">
        <w:rPr>
          <w:lang w:val="fr-FR"/>
        </w:rPr>
        <w:t xml:space="preserve"> de données électroniques avec des offices et organismes de brevets étrangers </w:t>
      </w:r>
      <w:r w:rsidR="008327B1" w:rsidRPr="000654AB">
        <w:rPr>
          <w:lang w:val="fr-FR"/>
        </w:rPr>
        <w:t>grâce au</w:t>
      </w:r>
      <w:r w:rsidRPr="000654AB">
        <w:rPr>
          <w:lang w:val="fr-FR"/>
        </w:rPr>
        <w:t xml:space="preserve"> système d</w:t>
      </w:r>
      <w:r w:rsidR="00677262" w:rsidRPr="000654AB">
        <w:rPr>
          <w:lang w:val="fr-FR"/>
        </w:rPr>
        <w:t>’</w:t>
      </w:r>
      <w:r w:rsidRPr="000654AB">
        <w:rPr>
          <w:lang w:val="fr-FR"/>
        </w:rPr>
        <w:t xml:space="preserve">échange électronique et </w:t>
      </w:r>
      <w:r w:rsidR="008327B1" w:rsidRPr="000654AB">
        <w:rPr>
          <w:lang w:val="fr-FR"/>
        </w:rPr>
        <w:t>aux</w:t>
      </w:r>
      <w:r w:rsidRPr="000654AB">
        <w:rPr>
          <w:lang w:val="fr-FR"/>
        </w:rPr>
        <w:t xml:space="preserve"> serveurs FTP.</w:t>
      </w:r>
    </w:p>
    <w:p w14:paraId="14A51350" w14:textId="3C94FADE" w:rsidR="005F1FFC" w:rsidRPr="000654AB" w:rsidRDefault="004567FC" w:rsidP="003A256A">
      <w:pPr>
        <w:pStyle w:val="ONUMFS"/>
        <w:keepLines/>
        <w:rPr>
          <w:lang w:val="fr-FR"/>
        </w:rPr>
      </w:pPr>
      <w:r w:rsidRPr="000654AB">
        <w:rPr>
          <w:lang w:val="fr-FR"/>
        </w:rPr>
        <w:lastRenderedPageBreak/>
        <w:t>À</w:t>
      </w:r>
      <w:r w:rsidR="005F1FFC" w:rsidRPr="000654AB">
        <w:rPr>
          <w:lang w:val="fr-FR"/>
        </w:rPr>
        <w:t xml:space="preserve"> </w:t>
      </w:r>
      <w:proofErr w:type="spellStart"/>
      <w:r w:rsidR="005F1FFC" w:rsidRPr="000654AB">
        <w:rPr>
          <w:lang w:val="fr-FR"/>
        </w:rPr>
        <w:t>Ukrpatent</w:t>
      </w:r>
      <w:proofErr w:type="spellEnd"/>
      <w:r w:rsidR="005F1FFC" w:rsidRPr="000654AB">
        <w:rPr>
          <w:lang w:val="fr-FR"/>
        </w:rPr>
        <w:t xml:space="preserve">, tous </w:t>
      </w:r>
      <w:bookmarkStart w:id="6" w:name="_GoBack"/>
      <w:r w:rsidR="005F1FFC" w:rsidRPr="000654AB">
        <w:rPr>
          <w:lang w:val="fr-FR"/>
        </w:rPr>
        <w:t>les spécialistes travaillent sur des po</w:t>
      </w:r>
      <w:r w:rsidRPr="000654AB">
        <w:rPr>
          <w:lang w:val="fr-FR"/>
        </w:rPr>
        <w:t>stes automatisés, connectés au</w:t>
      </w:r>
      <w:r w:rsidR="005F1FFC" w:rsidRPr="000654AB">
        <w:rPr>
          <w:lang w:val="fr-FR"/>
        </w:rPr>
        <w:t xml:space="preserve"> réseau </w:t>
      </w:r>
      <w:r w:rsidR="00D24FA0" w:rsidRPr="000654AB">
        <w:rPr>
          <w:lang w:val="fr-FR"/>
        </w:rPr>
        <w:t>informatiq</w:t>
      </w:r>
      <w:r w:rsidR="000654AB" w:rsidRPr="000654AB">
        <w:rPr>
          <w:lang w:val="fr-FR"/>
        </w:rPr>
        <w:t>ue.  Ch</w:t>
      </w:r>
      <w:r w:rsidR="00D24FA0" w:rsidRPr="000654AB">
        <w:rPr>
          <w:lang w:val="fr-FR"/>
        </w:rPr>
        <w:t>aque poste de travail a accès à Internet grâce à une conne</w:t>
      </w:r>
      <w:r w:rsidR="003E6D6A" w:rsidRPr="000654AB">
        <w:rPr>
          <w:lang w:val="fr-FR"/>
        </w:rPr>
        <w:t>x</w:t>
      </w:r>
      <w:r w:rsidR="00D24FA0" w:rsidRPr="000654AB">
        <w:rPr>
          <w:lang w:val="fr-FR"/>
        </w:rPr>
        <w:t>ion haut déb</w:t>
      </w:r>
      <w:r w:rsidR="000654AB" w:rsidRPr="000654AB">
        <w:rPr>
          <w:lang w:val="fr-FR"/>
        </w:rPr>
        <w:t>it.  Le</w:t>
      </w:r>
      <w:r w:rsidR="00D24FA0" w:rsidRPr="000654AB">
        <w:rPr>
          <w:lang w:val="fr-FR"/>
        </w:rPr>
        <w:t>s exa</w:t>
      </w:r>
      <w:r w:rsidR="001D5B15" w:rsidRPr="000654AB">
        <w:rPr>
          <w:lang w:val="fr-FR"/>
        </w:rPr>
        <w:t>minateurs d</w:t>
      </w:r>
      <w:bookmarkEnd w:id="6"/>
      <w:r w:rsidR="001D5B15" w:rsidRPr="000654AB">
        <w:rPr>
          <w:lang w:val="fr-FR"/>
        </w:rPr>
        <w:t>e brevets ont ainsi l</w:t>
      </w:r>
      <w:r w:rsidR="00D24FA0" w:rsidRPr="000654AB">
        <w:rPr>
          <w:lang w:val="fr-FR"/>
        </w:rPr>
        <w:t xml:space="preserve">es moyens de </w:t>
      </w:r>
      <w:r w:rsidR="00070B5A" w:rsidRPr="000654AB">
        <w:rPr>
          <w:lang w:val="fr-FR"/>
        </w:rPr>
        <w:t>remplir</w:t>
      </w:r>
      <w:r w:rsidR="00D24FA0" w:rsidRPr="000654AB">
        <w:rPr>
          <w:lang w:val="fr-FR"/>
        </w:rPr>
        <w:t xml:space="preserve"> leurs </w:t>
      </w:r>
      <w:r w:rsidR="001D5B15" w:rsidRPr="000654AB">
        <w:rPr>
          <w:lang w:val="fr-FR"/>
        </w:rPr>
        <w:t>fonctions</w:t>
      </w:r>
      <w:r w:rsidR="00D24FA0" w:rsidRPr="000654AB">
        <w:rPr>
          <w:lang w:val="fr-FR"/>
        </w:rPr>
        <w:t xml:space="preserve"> de recherche et d</w:t>
      </w:r>
      <w:r w:rsidR="00677262" w:rsidRPr="000654AB">
        <w:rPr>
          <w:lang w:val="fr-FR"/>
        </w:rPr>
        <w:t>’</w:t>
      </w:r>
      <w:r w:rsidR="00D24FA0" w:rsidRPr="000654AB">
        <w:rPr>
          <w:lang w:val="fr-FR"/>
        </w:rPr>
        <w:t>exam</w:t>
      </w:r>
      <w:r w:rsidR="000654AB" w:rsidRPr="000654AB">
        <w:rPr>
          <w:lang w:val="fr-FR"/>
        </w:rPr>
        <w:t>en.  Le</w:t>
      </w:r>
      <w:r w:rsidR="00D24FA0" w:rsidRPr="000654AB">
        <w:rPr>
          <w:lang w:val="fr-FR"/>
        </w:rPr>
        <w:t>s équipements informatiques</w:t>
      </w:r>
      <w:r w:rsidR="00F20902" w:rsidRPr="000654AB">
        <w:rPr>
          <w:lang w:val="fr-FR"/>
        </w:rPr>
        <w:t xml:space="preserve"> dépassés ou matériellement obsolètes</w:t>
      </w:r>
      <w:r w:rsidR="00D24FA0" w:rsidRPr="000654AB">
        <w:rPr>
          <w:lang w:val="fr-FR"/>
        </w:rPr>
        <w:t xml:space="preserve"> sont régulièrement mis à jo</w:t>
      </w:r>
      <w:r w:rsidR="000654AB" w:rsidRPr="000654AB">
        <w:rPr>
          <w:lang w:val="fr-FR"/>
        </w:rPr>
        <w:t>ur.  Un</w:t>
      </w:r>
      <w:r w:rsidR="00F20902" w:rsidRPr="000654AB">
        <w:rPr>
          <w:lang w:val="fr-FR"/>
        </w:rPr>
        <w:t xml:space="preserve"> centre de données unique est créé pour stocker et traiter les donné</w:t>
      </w:r>
      <w:r w:rsidR="000654AB" w:rsidRPr="000654AB">
        <w:rPr>
          <w:lang w:val="fr-FR"/>
        </w:rPr>
        <w:t>es.  Le</w:t>
      </w:r>
      <w:r w:rsidR="00F20902" w:rsidRPr="000654AB">
        <w:rPr>
          <w:lang w:val="fr-FR"/>
        </w:rPr>
        <w:t>s technologies de résilience des outils informatiques, de vir</w:t>
      </w:r>
      <w:r w:rsidR="003F3F28" w:rsidRPr="000654AB">
        <w:rPr>
          <w:lang w:val="fr-FR"/>
        </w:rPr>
        <w:t xml:space="preserve">tualisation des serveurs et </w:t>
      </w:r>
      <w:r w:rsidR="00F20902" w:rsidRPr="000654AB">
        <w:rPr>
          <w:lang w:val="fr-FR"/>
        </w:rPr>
        <w:t>de stockage sont mises en place.</w:t>
      </w:r>
    </w:p>
    <w:p w14:paraId="402F365D" w14:textId="067CAB33" w:rsidR="007618F4" w:rsidRPr="000654AB" w:rsidRDefault="007618F4" w:rsidP="000654AB">
      <w:pPr>
        <w:pStyle w:val="ONUMFS"/>
        <w:rPr>
          <w:lang w:val="fr-FR"/>
        </w:rPr>
      </w:pPr>
      <w:r w:rsidRPr="000654AB">
        <w:rPr>
          <w:lang w:val="fr-FR"/>
        </w:rPr>
        <w:t xml:space="preserve">Les ressources techniques de </w:t>
      </w:r>
      <w:proofErr w:type="spellStart"/>
      <w:r w:rsidRPr="000654AB">
        <w:rPr>
          <w:lang w:val="fr-FR"/>
        </w:rPr>
        <w:t>Ukrpatent</w:t>
      </w:r>
      <w:proofErr w:type="spellEnd"/>
      <w:r w:rsidRPr="000654AB">
        <w:rPr>
          <w:lang w:val="fr-FR"/>
        </w:rPr>
        <w:t xml:space="preserve"> </w:t>
      </w:r>
      <w:r w:rsidR="0048101B" w:rsidRPr="000654AB">
        <w:rPr>
          <w:lang w:val="fr-FR"/>
        </w:rPr>
        <w:t>se composent de</w:t>
      </w:r>
      <w:r w:rsidRPr="000654AB">
        <w:rPr>
          <w:lang w:val="fr-FR"/>
        </w:rPr>
        <w:t xml:space="preserve"> p</w:t>
      </w:r>
      <w:r w:rsidR="005F1FFC" w:rsidRPr="000654AB">
        <w:rPr>
          <w:lang w:val="fr-FR"/>
        </w:rPr>
        <w:t>lus de 600</w:t>
      </w:r>
      <w:r w:rsidR="003E6D6A" w:rsidRPr="000654AB">
        <w:rPr>
          <w:lang w:val="fr-FR"/>
        </w:rPr>
        <w:t> </w:t>
      </w:r>
      <w:r w:rsidR="005F1FFC" w:rsidRPr="000654AB">
        <w:rPr>
          <w:lang w:val="fr-FR"/>
        </w:rPr>
        <w:t>postes de travail</w:t>
      </w:r>
      <w:r w:rsidR="002F5D58" w:rsidRPr="000654AB">
        <w:rPr>
          <w:lang w:val="fr-FR"/>
        </w:rPr>
        <w:t xml:space="preserve"> équipés d</w:t>
      </w:r>
      <w:r w:rsidR="00677262" w:rsidRPr="000654AB">
        <w:rPr>
          <w:lang w:val="fr-FR"/>
        </w:rPr>
        <w:t>’</w:t>
      </w:r>
      <w:r w:rsidRPr="000654AB">
        <w:rPr>
          <w:lang w:val="fr-FR"/>
        </w:rPr>
        <w:t>ordinateurs modernes,</w:t>
      </w:r>
      <w:r w:rsidR="00E9441C" w:rsidRPr="000654AB">
        <w:rPr>
          <w:lang w:val="fr-FR"/>
        </w:rPr>
        <w:t xml:space="preserve"> de</w:t>
      </w:r>
      <w:r w:rsidRPr="000654AB">
        <w:rPr>
          <w:lang w:val="fr-FR"/>
        </w:rPr>
        <w:t xml:space="preserve"> 35</w:t>
      </w:r>
      <w:r w:rsidR="003E6D6A" w:rsidRPr="000654AB">
        <w:rPr>
          <w:lang w:val="fr-FR"/>
        </w:rPr>
        <w:t> </w:t>
      </w:r>
      <w:r w:rsidRPr="000654AB">
        <w:rPr>
          <w:lang w:val="fr-FR"/>
        </w:rPr>
        <w:t>serveurs</w:t>
      </w:r>
      <w:r w:rsidR="002F5D58" w:rsidRPr="000654AB">
        <w:rPr>
          <w:lang w:val="fr-FR"/>
        </w:rPr>
        <w:t xml:space="preserve"> physiques</w:t>
      </w:r>
      <w:r w:rsidRPr="000654AB">
        <w:rPr>
          <w:lang w:val="fr-FR"/>
        </w:rPr>
        <w:t xml:space="preserve">, </w:t>
      </w:r>
      <w:r w:rsidR="00E9441C" w:rsidRPr="000654AB">
        <w:rPr>
          <w:lang w:val="fr-FR"/>
        </w:rPr>
        <w:t xml:space="preserve">de </w:t>
      </w:r>
      <w:r w:rsidR="0009602C" w:rsidRPr="000654AB">
        <w:rPr>
          <w:lang w:val="fr-FR"/>
        </w:rPr>
        <w:t>10 </w:t>
      </w:r>
      <w:r w:rsidRPr="000654AB">
        <w:rPr>
          <w:lang w:val="fr-FR"/>
        </w:rPr>
        <w:t>systèmes de stockage des données sur des baies de disques d</w:t>
      </w:r>
      <w:r w:rsidR="00677262" w:rsidRPr="000654AB">
        <w:rPr>
          <w:lang w:val="fr-FR"/>
        </w:rPr>
        <w:t>’</w:t>
      </w:r>
      <w:r w:rsidRPr="000654AB">
        <w:rPr>
          <w:lang w:val="fr-FR"/>
        </w:rPr>
        <w:t>une capacité totale de plus de 200</w:t>
      </w:r>
      <w:r w:rsidR="003E6D6A" w:rsidRPr="000654AB">
        <w:rPr>
          <w:lang w:val="fr-FR"/>
        </w:rPr>
        <w:t> </w:t>
      </w:r>
      <w:r w:rsidRPr="000654AB">
        <w:rPr>
          <w:lang w:val="fr-FR"/>
        </w:rPr>
        <w:t>téraoctets.</w:t>
      </w:r>
    </w:p>
    <w:p w14:paraId="13EE8BD2" w14:textId="2EA4E766" w:rsidR="00DD3565" w:rsidRDefault="00132804" w:rsidP="000654AB">
      <w:pPr>
        <w:pStyle w:val="Heading3"/>
        <w:rPr>
          <w:lang w:val="fr-FR"/>
        </w:rPr>
      </w:pPr>
      <w:r w:rsidRPr="000654AB">
        <w:rPr>
          <w:lang w:val="fr-FR"/>
        </w:rPr>
        <w:t>Schéma général d</w:t>
      </w:r>
      <w:r w:rsidR="00677262" w:rsidRPr="000654AB">
        <w:rPr>
          <w:lang w:val="fr-FR"/>
        </w:rPr>
        <w:t>’</w:t>
      </w:r>
      <w:r w:rsidRPr="000654AB">
        <w:rPr>
          <w:lang w:val="fr-FR"/>
        </w:rPr>
        <w:t>instruction des demandes</w:t>
      </w:r>
    </w:p>
    <w:p w14:paraId="131084FD" w14:textId="77777777" w:rsidR="006D43C8" w:rsidRPr="006D43C8" w:rsidRDefault="006D43C8" w:rsidP="006D43C8">
      <w:pPr>
        <w:rPr>
          <w:lang w:val="fr-FR"/>
        </w:rPr>
      </w:pPr>
    </w:p>
    <w:p w14:paraId="37EB7B15" w14:textId="52285672" w:rsidR="0038182C" w:rsidRPr="000654AB" w:rsidRDefault="00132804" w:rsidP="000654AB">
      <w:pPr>
        <w:pStyle w:val="ONUMFS"/>
        <w:rPr>
          <w:lang w:val="fr-FR"/>
        </w:rPr>
      </w:pPr>
      <w:r w:rsidRPr="000654AB">
        <w:rPr>
          <w:lang w:val="fr-FR"/>
        </w:rPr>
        <w:t>D</w:t>
      </w:r>
      <w:r w:rsidR="00677262" w:rsidRPr="000654AB">
        <w:rPr>
          <w:lang w:val="fr-FR"/>
        </w:rPr>
        <w:t>’</w:t>
      </w:r>
      <w:r w:rsidRPr="000654AB">
        <w:rPr>
          <w:lang w:val="fr-FR"/>
        </w:rPr>
        <w:t>après le schéma général d</w:t>
      </w:r>
      <w:r w:rsidR="00677262" w:rsidRPr="000654AB">
        <w:rPr>
          <w:lang w:val="fr-FR"/>
        </w:rPr>
        <w:t>’</w:t>
      </w:r>
      <w:r w:rsidRPr="000654AB">
        <w:rPr>
          <w:lang w:val="fr-FR"/>
        </w:rPr>
        <w:t xml:space="preserve">instruction des demandes, </w:t>
      </w:r>
      <w:r w:rsidR="00027339" w:rsidRPr="000654AB">
        <w:rPr>
          <w:lang w:val="fr-FR"/>
        </w:rPr>
        <w:t>la</w:t>
      </w:r>
      <w:r w:rsidRPr="000654AB">
        <w:rPr>
          <w:lang w:val="fr-FR"/>
        </w:rPr>
        <w:t xml:space="preserve"> demande est déposée sur papi</w:t>
      </w:r>
      <w:r w:rsidR="000654AB" w:rsidRPr="000654AB">
        <w:rPr>
          <w:lang w:val="fr-FR"/>
        </w:rPr>
        <w:t>er.  El</w:t>
      </w:r>
      <w:r w:rsidRPr="000654AB">
        <w:rPr>
          <w:lang w:val="fr-FR"/>
        </w:rPr>
        <w:t xml:space="preserve">le est ensuite vérifiée pour en déterminer la conformité avec les exigences requises (exhaustivité et exactitude des documents) et, </w:t>
      </w:r>
      <w:r w:rsidR="00027339" w:rsidRPr="000654AB">
        <w:rPr>
          <w:lang w:val="fr-FR"/>
        </w:rPr>
        <w:t>si</w:t>
      </w:r>
      <w:r w:rsidRPr="000654AB">
        <w:rPr>
          <w:lang w:val="fr-FR"/>
        </w:rPr>
        <w:t xml:space="preserve"> le jeu de documents est complet, un dossier sur papier de la demande de brevet d</w:t>
      </w:r>
      <w:r w:rsidR="00677262" w:rsidRPr="000654AB">
        <w:rPr>
          <w:lang w:val="fr-FR"/>
        </w:rPr>
        <w:t>’</w:t>
      </w:r>
      <w:r w:rsidRPr="000654AB">
        <w:rPr>
          <w:lang w:val="fr-FR"/>
        </w:rPr>
        <w:t>invention est constit</w:t>
      </w:r>
      <w:r w:rsidR="000654AB" w:rsidRPr="000654AB">
        <w:rPr>
          <w:lang w:val="fr-FR"/>
        </w:rPr>
        <w:t>ué.  To</w:t>
      </w:r>
      <w:r w:rsidRPr="000654AB">
        <w:rPr>
          <w:lang w:val="fr-FR"/>
        </w:rPr>
        <w:t>us les documents imprimés sont ensuite numérisés et charg</w:t>
      </w:r>
      <w:r w:rsidR="00CD1891" w:rsidRPr="000654AB">
        <w:rPr>
          <w:lang w:val="fr-FR"/>
        </w:rPr>
        <w:t>és dans la base de données du système</w:t>
      </w:r>
      <w:r w:rsidRPr="000654AB">
        <w:rPr>
          <w:lang w:val="fr-FR"/>
        </w:rPr>
        <w:t xml:space="preserve"> “Inventions” et dans l</w:t>
      </w:r>
      <w:r w:rsidR="00677262" w:rsidRPr="000654AB">
        <w:rPr>
          <w:lang w:val="fr-FR"/>
        </w:rPr>
        <w:t>’</w:t>
      </w:r>
      <w:r w:rsidRPr="000654AB">
        <w:rPr>
          <w:lang w:val="fr-FR"/>
        </w:rPr>
        <w:t>archive électronique centra</w:t>
      </w:r>
      <w:r w:rsidR="000654AB" w:rsidRPr="000654AB">
        <w:rPr>
          <w:lang w:val="fr-FR"/>
        </w:rPr>
        <w:t>le.  Un</w:t>
      </w:r>
      <w:r w:rsidRPr="000654AB">
        <w:rPr>
          <w:lang w:val="fr-FR"/>
        </w:rPr>
        <w:t xml:space="preserve"> dossier électronique est ainsi créé pour chaque demande.</w:t>
      </w:r>
    </w:p>
    <w:p w14:paraId="568682BF" w14:textId="584A2E9F" w:rsidR="0038182C" w:rsidRPr="000654AB" w:rsidRDefault="00132804" w:rsidP="000654AB">
      <w:pPr>
        <w:pStyle w:val="ONUMFS"/>
        <w:rPr>
          <w:lang w:val="fr-FR"/>
        </w:rPr>
      </w:pPr>
      <w:r w:rsidRPr="000654AB">
        <w:rPr>
          <w:lang w:val="fr-FR"/>
        </w:rPr>
        <w:t>Une fois créé, le dossier est soumis à l</w:t>
      </w:r>
      <w:r w:rsidR="00677262" w:rsidRPr="000654AB">
        <w:rPr>
          <w:lang w:val="fr-FR"/>
        </w:rPr>
        <w:t>’</w:t>
      </w:r>
      <w:r w:rsidRPr="000654AB">
        <w:rPr>
          <w:lang w:val="fr-FR"/>
        </w:rPr>
        <w:t>examen de forme où il est vérifié pour en déterminer la conformité avec les exigences requis</w:t>
      </w:r>
      <w:r w:rsidR="000654AB" w:rsidRPr="000654AB">
        <w:rPr>
          <w:lang w:val="fr-FR"/>
        </w:rPr>
        <w:t>es.  En</w:t>
      </w:r>
      <w:r w:rsidRPr="000654AB">
        <w:rPr>
          <w:lang w:val="fr-FR"/>
        </w:rPr>
        <w:t xml:space="preserve"> cas de non</w:t>
      </w:r>
      <w:r w:rsidR="00677262" w:rsidRPr="000654AB">
        <w:rPr>
          <w:lang w:val="fr-FR"/>
        </w:rPr>
        <w:t>-</w:t>
      </w:r>
      <w:r w:rsidRPr="000654AB">
        <w:rPr>
          <w:lang w:val="fr-FR"/>
        </w:rPr>
        <w:t>conformité avec les exigences requises ou s</w:t>
      </w:r>
      <w:r w:rsidR="00677262" w:rsidRPr="000654AB">
        <w:rPr>
          <w:lang w:val="fr-FR"/>
        </w:rPr>
        <w:t>’</w:t>
      </w:r>
      <w:r w:rsidRPr="000654AB">
        <w:rPr>
          <w:lang w:val="fr-FR"/>
        </w:rPr>
        <w:t>il s</w:t>
      </w:r>
      <w:r w:rsidR="00677262" w:rsidRPr="000654AB">
        <w:rPr>
          <w:lang w:val="fr-FR"/>
        </w:rPr>
        <w:t>’</w:t>
      </w:r>
      <w:r w:rsidRPr="000654AB">
        <w:rPr>
          <w:lang w:val="fr-FR"/>
        </w:rPr>
        <w:t>avère nécessaire pour le déposant de soumettre des documents additionnels, l</w:t>
      </w:r>
      <w:r w:rsidR="00677262" w:rsidRPr="000654AB">
        <w:rPr>
          <w:lang w:val="fr-FR"/>
        </w:rPr>
        <w:t>’</w:t>
      </w:r>
      <w:r w:rsidRPr="000654AB">
        <w:rPr>
          <w:lang w:val="fr-FR"/>
        </w:rPr>
        <w:t>examinateur peut créer automatiquement les documents nécessair</w:t>
      </w:r>
      <w:r w:rsidR="000654AB" w:rsidRPr="000654AB">
        <w:rPr>
          <w:lang w:val="fr-FR"/>
        </w:rPr>
        <w:t>es.  De</w:t>
      </w:r>
      <w:r w:rsidR="00027339" w:rsidRPr="000654AB">
        <w:rPr>
          <w:lang w:val="fr-FR"/>
        </w:rPr>
        <w:t>s</w:t>
      </w:r>
      <w:r w:rsidRPr="000654AB">
        <w:rPr>
          <w:lang w:val="fr-FR"/>
        </w:rPr>
        <w:t xml:space="preserve"> copies électroniques de ces documents sont entrées dans la base de données.</w:t>
      </w:r>
    </w:p>
    <w:p w14:paraId="5FE8A4C1" w14:textId="343FECFC" w:rsidR="0038182C" w:rsidRPr="000654AB" w:rsidRDefault="00132804" w:rsidP="000654AB">
      <w:pPr>
        <w:pStyle w:val="ONUMFS"/>
        <w:rPr>
          <w:lang w:val="fr-FR"/>
        </w:rPr>
      </w:pPr>
      <w:r w:rsidRPr="000654AB">
        <w:rPr>
          <w:lang w:val="fr-FR"/>
        </w:rPr>
        <w:t>La demande est ensuite soumise à l</w:t>
      </w:r>
      <w:r w:rsidR="00677262" w:rsidRPr="000654AB">
        <w:rPr>
          <w:lang w:val="fr-FR"/>
        </w:rPr>
        <w:t>’</w:t>
      </w:r>
      <w:r w:rsidRPr="000654AB">
        <w:rPr>
          <w:lang w:val="fr-FR"/>
        </w:rPr>
        <w:t>examen quant au fond.</w:t>
      </w:r>
    </w:p>
    <w:p w14:paraId="18DFB131" w14:textId="0885A1BC" w:rsidR="0038182C" w:rsidRPr="000654AB" w:rsidRDefault="00132804" w:rsidP="000654AB">
      <w:pPr>
        <w:pStyle w:val="ONUMFS"/>
        <w:rPr>
          <w:lang w:val="fr-FR"/>
        </w:rPr>
      </w:pPr>
      <w:r w:rsidRPr="000654AB">
        <w:rPr>
          <w:lang w:val="fr-FR"/>
        </w:rPr>
        <w:t>À ce stade, la demande est vérifiée pour en déterminer la conformité avec les critères de brevetabili</w:t>
      </w:r>
      <w:r w:rsidR="000654AB" w:rsidRPr="000654AB">
        <w:rPr>
          <w:lang w:val="fr-FR"/>
        </w:rPr>
        <w:t>té.  Le</w:t>
      </w:r>
      <w:r w:rsidRPr="000654AB">
        <w:rPr>
          <w:lang w:val="fr-FR"/>
        </w:rPr>
        <w:t xml:space="preserve"> cas échéant, des notifications et requêtes destinées aux déposants sont créées dont des copies électroniques portant la signature des examinateurs sont sauvegardées dans la base de données.</w:t>
      </w:r>
    </w:p>
    <w:p w14:paraId="284D6216" w14:textId="5576152D" w:rsidR="0038182C" w:rsidRPr="000654AB" w:rsidRDefault="00132804" w:rsidP="000654AB">
      <w:pPr>
        <w:pStyle w:val="ONUMFS"/>
        <w:rPr>
          <w:lang w:val="fr-FR"/>
        </w:rPr>
      </w:pPr>
      <w:r w:rsidRPr="000654AB">
        <w:rPr>
          <w:lang w:val="fr-FR"/>
        </w:rPr>
        <w:t>Les réponses des déposants sur supports papier sont numérisées et cha</w:t>
      </w:r>
      <w:r w:rsidR="00CD1891" w:rsidRPr="000654AB">
        <w:rPr>
          <w:lang w:val="fr-FR"/>
        </w:rPr>
        <w:t>rgées dans la base de donné</w:t>
      </w:r>
      <w:r w:rsidR="000654AB" w:rsidRPr="000654AB">
        <w:rPr>
          <w:lang w:val="fr-FR"/>
        </w:rPr>
        <w:t>es.  Ce</w:t>
      </w:r>
      <w:r w:rsidRPr="000654AB">
        <w:rPr>
          <w:lang w:val="fr-FR"/>
        </w:rPr>
        <w:t xml:space="preserve"> faisant, le dossier d</w:t>
      </w:r>
      <w:r w:rsidR="00677262" w:rsidRPr="000654AB">
        <w:rPr>
          <w:lang w:val="fr-FR"/>
        </w:rPr>
        <w:t>’</w:t>
      </w:r>
      <w:r w:rsidRPr="000654AB">
        <w:rPr>
          <w:lang w:val="fr-FR"/>
        </w:rPr>
        <w:t>une demande de brevet d</w:t>
      </w:r>
      <w:r w:rsidR="00677262" w:rsidRPr="000654AB">
        <w:rPr>
          <w:lang w:val="fr-FR"/>
        </w:rPr>
        <w:t>’</w:t>
      </w:r>
      <w:r w:rsidRPr="000654AB">
        <w:rPr>
          <w:lang w:val="fr-FR"/>
        </w:rPr>
        <w:t>invention est créé sur papier et</w:t>
      </w:r>
      <w:r w:rsidR="00CD1891" w:rsidRPr="000654AB">
        <w:rPr>
          <w:lang w:val="fr-FR"/>
        </w:rPr>
        <w:t xml:space="preserve"> dans un format électroniq</w:t>
      </w:r>
      <w:r w:rsidR="000654AB" w:rsidRPr="000654AB">
        <w:rPr>
          <w:lang w:val="fr-FR"/>
        </w:rPr>
        <w:t>ue.  Lo</w:t>
      </w:r>
      <w:r w:rsidRPr="000654AB">
        <w:rPr>
          <w:lang w:val="fr-FR"/>
        </w:rPr>
        <w:t>rsque la phase d</w:t>
      </w:r>
      <w:r w:rsidR="00677262" w:rsidRPr="000654AB">
        <w:rPr>
          <w:lang w:val="fr-FR"/>
        </w:rPr>
        <w:t>’</w:t>
      </w:r>
      <w:r w:rsidRPr="000654AB">
        <w:rPr>
          <w:lang w:val="fr-FR"/>
        </w:rPr>
        <w:t>examen quant au fond est terminée, le contenu du dossier de la demande sur papier est complètement identique au jeu de documents électroniques qui figure dans la base de données.</w:t>
      </w:r>
    </w:p>
    <w:p w14:paraId="36F7FED5" w14:textId="08474E4F" w:rsidR="0038182C" w:rsidRPr="000654AB" w:rsidRDefault="00132804" w:rsidP="000654AB">
      <w:pPr>
        <w:pStyle w:val="ONUMFS"/>
        <w:rPr>
          <w:lang w:val="fr-FR"/>
        </w:rPr>
      </w:pPr>
      <w:r w:rsidRPr="000654AB">
        <w:rPr>
          <w:lang w:val="fr-FR"/>
        </w:rPr>
        <w:t>Tous les documents reçus sont numéris</w:t>
      </w:r>
      <w:r w:rsidR="000654AB" w:rsidRPr="000654AB">
        <w:rPr>
          <w:lang w:val="fr-FR"/>
        </w:rPr>
        <w:t>és.  Le</w:t>
      </w:r>
      <w:r w:rsidRPr="000654AB">
        <w:rPr>
          <w:lang w:val="fr-FR"/>
        </w:rPr>
        <w:t>s images ainsi obtenues sont chargées automatiquement dans la base de donné</w:t>
      </w:r>
      <w:r w:rsidR="000654AB" w:rsidRPr="000654AB">
        <w:rPr>
          <w:lang w:val="fr-FR"/>
        </w:rPr>
        <w:t>es.  Le</w:t>
      </w:r>
      <w:r w:rsidRPr="000654AB">
        <w:rPr>
          <w:lang w:val="fr-FR"/>
        </w:rPr>
        <w:t>s documents tels que les revendications, les abrégés et les mémoires descriptifs sont automatiquement reconnus pour être ensuite édités par des correcteu</w:t>
      </w:r>
      <w:r w:rsidR="000654AB" w:rsidRPr="000654AB">
        <w:rPr>
          <w:lang w:val="fr-FR"/>
        </w:rPr>
        <w:t>rs.  Le</w:t>
      </w:r>
      <w:r w:rsidRPr="000654AB">
        <w:rPr>
          <w:lang w:val="fr-FR"/>
        </w:rPr>
        <w:t>s images et le texte reconnu sont stockés dans la base de données.</w:t>
      </w:r>
    </w:p>
    <w:p w14:paraId="537A9067" w14:textId="78D08D47" w:rsidR="00DD3565" w:rsidRPr="000654AB" w:rsidRDefault="00132804" w:rsidP="000654AB">
      <w:pPr>
        <w:pStyle w:val="ONUMFS"/>
        <w:rPr>
          <w:lang w:val="fr-FR"/>
        </w:rPr>
      </w:pPr>
      <w:r w:rsidRPr="000654AB">
        <w:rPr>
          <w:lang w:val="fr-FR"/>
        </w:rPr>
        <w:t xml:space="preserve">Après avoir été numérisés, tous les documents sur papier sont envoyés aux archives et seuls les documents électroniques </w:t>
      </w:r>
      <w:r w:rsidR="00CD1891" w:rsidRPr="000654AB">
        <w:rPr>
          <w:lang w:val="fr-FR"/>
        </w:rPr>
        <w:t>sont traités dans le systè</w:t>
      </w:r>
      <w:r w:rsidR="000654AB" w:rsidRPr="000654AB">
        <w:rPr>
          <w:lang w:val="fr-FR"/>
        </w:rPr>
        <w:t>me.  Le</w:t>
      </w:r>
      <w:r w:rsidRPr="000654AB">
        <w:rPr>
          <w:lang w:val="fr-FR"/>
        </w:rPr>
        <w:t xml:space="preserve"> schéma général se présente donc comme suit</w:t>
      </w:r>
      <w:r w:rsidR="00677262" w:rsidRPr="000654AB">
        <w:rPr>
          <w:lang w:val="fr-FR"/>
        </w:rPr>
        <w:t> :</w:t>
      </w:r>
    </w:p>
    <w:p w14:paraId="200298A9" w14:textId="77777777" w:rsidR="00DD3565" w:rsidRPr="000654AB" w:rsidRDefault="00B01254" w:rsidP="000654AB">
      <w:pPr>
        <w:pStyle w:val="ONUME"/>
        <w:numPr>
          <w:ilvl w:val="0"/>
          <w:numId w:val="0"/>
        </w:numPr>
        <w:rPr>
          <w:lang w:val="fr-FR"/>
        </w:rPr>
      </w:pPr>
      <w:r w:rsidRPr="000654AB">
        <w:rPr>
          <w:noProof/>
          <w:sz w:val="28"/>
          <w:szCs w:val="28"/>
          <w:lang w:eastAsia="en-US"/>
        </w:rPr>
        <w:lastRenderedPageBreak/>
        <w:drawing>
          <wp:inline distT="0" distB="0" distL="0" distR="0" wp14:anchorId="0B9FDAF8" wp14:editId="0EA01558">
            <wp:extent cx="5895975" cy="3190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3190875"/>
                    </a:xfrm>
                    <a:prstGeom prst="rect">
                      <a:avLst/>
                    </a:prstGeom>
                    <a:solidFill>
                      <a:srgbClr val="FFFFFF"/>
                    </a:solidFill>
                    <a:ln>
                      <a:noFill/>
                    </a:ln>
                  </pic:spPr>
                </pic:pic>
              </a:graphicData>
            </a:graphic>
          </wp:inline>
        </w:drawing>
      </w:r>
    </w:p>
    <w:p w14:paraId="1EA74BAF" w14:textId="77777777" w:rsidR="00DD3565" w:rsidRPr="000654AB" w:rsidRDefault="00DD3565" w:rsidP="000654AB">
      <w:pPr>
        <w:pStyle w:val="ONUME"/>
        <w:numPr>
          <w:ilvl w:val="0"/>
          <w:numId w:val="0"/>
        </w:numPr>
        <w:rPr>
          <w:lang w:val="fr-FR"/>
        </w:rPr>
      </w:pPr>
    </w:p>
    <w:p w14:paraId="130F4C92" w14:textId="77777777" w:rsidR="00DD3565" w:rsidRDefault="00132804" w:rsidP="000654AB">
      <w:pPr>
        <w:pStyle w:val="Heading4"/>
        <w:rPr>
          <w:lang w:val="fr-FR"/>
        </w:rPr>
      </w:pPr>
      <w:r w:rsidRPr="000654AB">
        <w:rPr>
          <w:lang w:val="fr-FR"/>
        </w:rPr>
        <w:t>Automatisation</w:t>
      </w:r>
    </w:p>
    <w:p w14:paraId="7BCA985A" w14:textId="77777777" w:rsidR="006D43C8" w:rsidRPr="006D43C8" w:rsidRDefault="006D43C8" w:rsidP="006D43C8">
      <w:pPr>
        <w:rPr>
          <w:lang w:val="fr-FR"/>
        </w:rPr>
      </w:pPr>
    </w:p>
    <w:p w14:paraId="5E43D280" w14:textId="5ED357C0" w:rsidR="0038182C" w:rsidRPr="000654AB" w:rsidRDefault="00132804" w:rsidP="000654AB">
      <w:pPr>
        <w:pStyle w:val="ONUMFS"/>
        <w:rPr>
          <w:lang w:val="fr-FR"/>
        </w:rPr>
      </w:pPr>
      <w:r w:rsidRPr="000654AB">
        <w:rPr>
          <w:lang w:val="fr-FR"/>
        </w:rPr>
        <w:t>Les principaux objets d</w:t>
      </w:r>
      <w:r w:rsidR="00677262" w:rsidRPr="000654AB">
        <w:rPr>
          <w:lang w:val="fr-FR"/>
        </w:rPr>
        <w:t>’</w:t>
      </w:r>
      <w:r w:rsidRPr="000654AB">
        <w:rPr>
          <w:lang w:val="fr-FR"/>
        </w:rPr>
        <w:t>automatisation sont les processus d</w:t>
      </w:r>
      <w:r w:rsidR="00677262" w:rsidRPr="000654AB">
        <w:rPr>
          <w:lang w:val="fr-FR"/>
        </w:rPr>
        <w:t>’</w:t>
      </w:r>
      <w:r w:rsidRPr="000654AB">
        <w:rPr>
          <w:lang w:val="fr-FR"/>
        </w:rPr>
        <w:t>instruction des demandes et de fonctionnement du registre.</w:t>
      </w:r>
    </w:p>
    <w:p w14:paraId="125640A2" w14:textId="0D6C5D0B" w:rsidR="00DD3565" w:rsidRPr="000654AB" w:rsidRDefault="00132804" w:rsidP="000654AB">
      <w:pPr>
        <w:pStyle w:val="ONUMFS"/>
        <w:rPr>
          <w:lang w:val="fr-FR"/>
        </w:rPr>
      </w:pPr>
      <w:r w:rsidRPr="000654AB">
        <w:rPr>
          <w:lang w:val="fr-FR"/>
        </w:rPr>
        <w:t>Le système automatisé “Inventions” est au cœur du système d</w:t>
      </w:r>
      <w:r w:rsidR="00677262" w:rsidRPr="000654AB">
        <w:rPr>
          <w:lang w:val="fr-FR"/>
        </w:rPr>
        <w:t>’</w:t>
      </w:r>
      <w:r w:rsidRPr="000654AB">
        <w:rPr>
          <w:lang w:val="fr-FR"/>
        </w:rPr>
        <w:t>instruction des demandes et il repose sur les principes de gestion électronique des fl</w:t>
      </w:r>
      <w:r w:rsidR="000654AB" w:rsidRPr="000654AB">
        <w:rPr>
          <w:lang w:val="fr-FR"/>
        </w:rPr>
        <w:t>ux.  Le</w:t>
      </w:r>
      <w:r w:rsidR="00F520FA" w:rsidRPr="000654AB">
        <w:rPr>
          <w:lang w:val="fr-FR"/>
        </w:rPr>
        <w:t xml:space="preserve"> système automatisé</w:t>
      </w:r>
      <w:r w:rsidR="00D16898" w:rsidRPr="000654AB">
        <w:rPr>
          <w:lang w:val="fr-FR"/>
        </w:rPr>
        <w:t xml:space="preserve"> </w:t>
      </w:r>
      <w:r w:rsidR="0009602C" w:rsidRPr="000654AB">
        <w:rPr>
          <w:lang w:val="fr-FR"/>
        </w:rPr>
        <w:t>“</w:t>
      </w:r>
      <w:r w:rsidR="00D16898" w:rsidRPr="000654AB">
        <w:rPr>
          <w:lang w:val="fr-FR"/>
        </w:rPr>
        <w:t>Inventions</w:t>
      </w:r>
      <w:r w:rsidR="0009602C" w:rsidRPr="000654AB">
        <w:rPr>
          <w:lang w:val="fr-FR"/>
        </w:rPr>
        <w:t>”</w:t>
      </w:r>
      <w:r w:rsidR="00B01254" w:rsidRPr="000654AB">
        <w:rPr>
          <w:lang w:val="fr-FR"/>
        </w:rPr>
        <w:t xml:space="preserve"> </w:t>
      </w:r>
      <w:r w:rsidR="00B911AD" w:rsidRPr="000654AB">
        <w:rPr>
          <w:lang w:val="fr-FR"/>
        </w:rPr>
        <w:t>fournit des</w:t>
      </w:r>
      <w:r w:rsidR="00F520FA" w:rsidRPr="000654AB">
        <w:rPr>
          <w:lang w:val="fr-FR"/>
        </w:rPr>
        <w:t xml:space="preserve"> données,</w:t>
      </w:r>
      <w:r w:rsidR="00D16898" w:rsidRPr="000654AB">
        <w:rPr>
          <w:lang w:val="fr-FR"/>
        </w:rPr>
        <w:t xml:space="preserve"> </w:t>
      </w:r>
      <w:r w:rsidR="00B911AD" w:rsidRPr="000654AB">
        <w:rPr>
          <w:lang w:val="fr-FR"/>
        </w:rPr>
        <w:t xml:space="preserve">le </w:t>
      </w:r>
      <w:r w:rsidR="0009602C" w:rsidRPr="000654AB">
        <w:rPr>
          <w:lang w:val="fr-FR"/>
        </w:rPr>
        <w:t>“</w:t>
      </w:r>
      <w:r w:rsidR="00D16898" w:rsidRPr="000654AB">
        <w:rPr>
          <w:lang w:val="fr-FR"/>
        </w:rPr>
        <w:t>profil électronique</w:t>
      </w:r>
      <w:r w:rsidR="0009602C" w:rsidRPr="000654AB">
        <w:rPr>
          <w:lang w:val="fr-FR"/>
        </w:rPr>
        <w:t>”</w:t>
      </w:r>
      <w:r w:rsidR="00BB4C8E" w:rsidRPr="000654AB">
        <w:rPr>
          <w:lang w:val="fr-FR"/>
        </w:rPr>
        <w:t xml:space="preserve"> d</w:t>
      </w:r>
      <w:r w:rsidR="00677262" w:rsidRPr="000654AB">
        <w:rPr>
          <w:lang w:val="fr-FR"/>
        </w:rPr>
        <w:t>’</w:t>
      </w:r>
      <w:r w:rsidR="00BB4C8E" w:rsidRPr="000654AB">
        <w:rPr>
          <w:lang w:val="fr-FR"/>
        </w:rPr>
        <w:t>une demande</w:t>
      </w:r>
      <w:r w:rsidR="00B01254" w:rsidRPr="000654AB">
        <w:rPr>
          <w:lang w:val="fr-FR"/>
        </w:rPr>
        <w:t>,</w:t>
      </w:r>
      <w:r w:rsidR="00F520FA" w:rsidRPr="000654AB">
        <w:rPr>
          <w:lang w:val="fr-FR"/>
        </w:rPr>
        <w:t xml:space="preserve"> le cycle d</w:t>
      </w:r>
      <w:r w:rsidR="00677262" w:rsidRPr="000654AB">
        <w:rPr>
          <w:lang w:val="fr-FR"/>
        </w:rPr>
        <w:t>’</w:t>
      </w:r>
      <w:r w:rsidR="00F520FA" w:rsidRPr="000654AB">
        <w:rPr>
          <w:lang w:val="fr-FR"/>
        </w:rPr>
        <w:t>examen complet</w:t>
      </w:r>
      <w:r w:rsidR="00B01254" w:rsidRPr="000654AB">
        <w:rPr>
          <w:lang w:val="fr-FR"/>
        </w:rPr>
        <w:t xml:space="preserve">, </w:t>
      </w:r>
      <w:r w:rsidR="00B70A18" w:rsidRPr="000654AB">
        <w:rPr>
          <w:lang w:val="fr-FR"/>
        </w:rPr>
        <w:t>le registre d</w:t>
      </w:r>
      <w:r w:rsidR="00677262" w:rsidRPr="000654AB">
        <w:rPr>
          <w:lang w:val="fr-FR"/>
        </w:rPr>
        <w:t>’</w:t>
      </w:r>
      <w:r w:rsidR="00B70A18" w:rsidRPr="000654AB">
        <w:rPr>
          <w:lang w:val="fr-FR"/>
        </w:rPr>
        <w:t>état, l</w:t>
      </w:r>
      <w:r w:rsidR="00677262" w:rsidRPr="000654AB">
        <w:rPr>
          <w:lang w:val="fr-FR"/>
        </w:rPr>
        <w:t>’</w:t>
      </w:r>
      <w:r w:rsidR="00B70A18" w:rsidRPr="000654AB">
        <w:rPr>
          <w:lang w:val="fr-FR"/>
        </w:rPr>
        <w:t>archiv</w:t>
      </w:r>
      <w:r w:rsidR="00BB4C8E" w:rsidRPr="000654AB">
        <w:rPr>
          <w:lang w:val="fr-FR"/>
        </w:rPr>
        <w:t>ag</w:t>
      </w:r>
      <w:r w:rsidR="00B911AD" w:rsidRPr="000654AB">
        <w:rPr>
          <w:lang w:val="fr-FR"/>
        </w:rPr>
        <w:t xml:space="preserve">e et </w:t>
      </w:r>
      <w:r w:rsidR="000E4FD2" w:rsidRPr="000654AB">
        <w:rPr>
          <w:lang w:val="fr-FR"/>
        </w:rPr>
        <w:t>un rapport statistique s</w:t>
      </w:r>
      <w:r w:rsidR="00B70A18" w:rsidRPr="000654AB">
        <w:rPr>
          <w:lang w:val="fr-FR"/>
        </w:rPr>
        <w:t xml:space="preserve">ur les publications sur </w:t>
      </w:r>
      <w:r w:rsidR="00B01254" w:rsidRPr="000654AB">
        <w:rPr>
          <w:lang w:val="fr-FR"/>
        </w:rPr>
        <w:t>Internet.</w:t>
      </w:r>
    </w:p>
    <w:p w14:paraId="11FA37DC" w14:textId="33AD5B42" w:rsidR="00DD3565" w:rsidRPr="000654AB" w:rsidRDefault="00132804" w:rsidP="000654AB">
      <w:pPr>
        <w:pStyle w:val="ONUMFS"/>
        <w:rPr>
          <w:lang w:val="fr-FR"/>
        </w:rPr>
      </w:pPr>
      <w:r w:rsidRPr="000654AB">
        <w:rPr>
          <w:lang w:val="fr-FR"/>
        </w:rPr>
        <w:t>Toutes les composantes du système “Inventions” sont construites en tenant dûment compte des normes de l</w:t>
      </w:r>
      <w:r w:rsidR="00677262" w:rsidRPr="000654AB">
        <w:rPr>
          <w:lang w:val="fr-FR"/>
        </w:rPr>
        <w:t>’</w:t>
      </w:r>
      <w:r w:rsidRPr="000654AB">
        <w:rPr>
          <w:lang w:val="fr-FR"/>
        </w:rPr>
        <w:t xml:space="preserve">OMPI, notamment la norme ST.36 “Recommandation </w:t>
      </w:r>
      <w:r w:rsidR="00027339" w:rsidRPr="000654AB">
        <w:rPr>
          <w:lang w:val="fr-FR"/>
        </w:rPr>
        <w:t>dans l</w:t>
      </w:r>
      <w:r w:rsidR="00677262" w:rsidRPr="000654AB">
        <w:rPr>
          <w:lang w:val="fr-FR"/>
        </w:rPr>
        <w:t>’</w:t>
      </w:r>
      <w:r w:rsidR="00027339" w:rsidRPr="000654AB">
        <w:rPr>
          <w:lang w:val="fr-FR"/>
        </w:rPr>
        <w:t>utilisation d</w:t>
      </w:r>
      <w:r w:rsidR="00677262" w:rsidRPr="000654AB">
        <w:rPr>
          <w:lang w:val="fr-FR"/>
        </w:rPr>
        <w:t>’</w:t>
      </w:r>
      <w:r w:rsidR="00027339" w:rsidRPr="000654AB">
        <w:rPr>
          <w:lang w:val="fr-FR"/>
        </w:rPr>
        <w:t>une norme en</w:t>
      </w:r>
      <w:r w:rsidRPr="000654AB">
        <w:rPr>
          <w:lang w:val="fr-FR"/>
        </w:rPr>
        <w:t> XML (</w:t>
      </w:r>
      <w:proofErr w:type="spellStart"/>
      <w:r w:rsidRPr="000654AB">
        <w:rPr>
          <w:lang w:val="fr-FR"/>
        </w:rPr>
        <w:t>eXtensible</w:t>
      </w:r>
      <w:proofErr w:type="spellEnd"/>
      <w:r w:rsidRPr="000654AB">
        <w:rPr>
          <w:lang w:val="fr-FR"/>
        </w:rPr>
        <w:t xml:space="preserve"> </w:t>
      </w:r>
      <w:proofErr w:type="spellStart"/>
      <w:r w:rsidRPr="000654AB">
        <w:rPr>
          <w:lang w:val="fr-FR"/>
        </w:rPr>
        <w:t>Markup</w:t>
      </w:r>
      <w:proofErr w:type="spellEnd"/>
      <w:r w:rsidRPr="000654AB">
        <w:rPr>
          <w:lang w:val="fr-FR"/>
        </w:rPr>
        <w:t xml:space="preserve"> </w:t>
      </w:r>
      <w:proofErr w:type="spellStart"/>
      <w:r w:rsidRPr="000654AB">
        <w:rPr>
          <w:lang w:val="fr-FR"/>
        </w:rPr>
        <w:t>Language</w:t>
      </w:r>
      <w:proofErr w:type="spellEnd"/>
      <w:r w:rsidRPr="000654AB">
        <w:rPr>
          <w:lang w:val="fr-FR"/>
        </w:rPr>
        <w:t>) dans le traitement de l</w:t>
      </w:r>
      <w:r w:rsidR="00677262" w:rsidRPr="000654AB">
        <w:rPr>
          <w:lang w:val="fr-FR"/>
        </w:rPr>
        <w:t>’</w:t>
      </w:r>
      <w:r w:rsidRPr="000654AB">
        <w:rPr>
          <w:lang w:val="fr-FR"/>
        </w:rPr>
        <w:t>information en matière de brevets”.</w:t>
      </w:r>
    </w:p>
    <w:p w14:paraId="473D9E75" w14:textId="4E4E3628" w:rsidR="00DD3565" w:rsidRPr="000654AB" w:rsidRDefault="00132804" w:rsidP="000654AB">
      <w:pPr>
        <w:pStyle w:val="ONUMFS"/>
        <w:rPr>
          <w:lang w:val="fr-FR"/>
        </w:rPr>
      </w:pPr>
      <w:r w:rsidRPr="000654AB">
        <w:rPr>
          <w:lang w:val="fr-FR"/>
        </w:rPr>
        <w:t>Les documents reçus sont dans un premier temps enregistrés par le poste de travail automatisé “Registre électronique des documents reçus” et une carte de</w:t>
      </w:r>
      <w:r w:rsidR="00CD1891" w:rsidRPr="000654AB">
        <w:rPr>
          <w:lang w:val="fr-FR"/>
        </w:rPr>
        <w:t xml:space="preserve"> nouveau fichier est cré</w:t>
      </w:r>
      <w:r w:rsidR="000654AB" w:rsidRPr="000654AB">
        <w:rPr>
          <w:lang w:val="fr-FR"/>
        </w:rPr>
        <w:t>ée.  En</w:t>
      </w:r>
      <w:r w:rsidRPr="000654AB">
        <w:rPr>
          <w:lang w:val="fr-FR"/>
        </w:rPr>
        <w:t xml:space="preserve">suite, les données bibliographiques sont incorporées au moyen du poste de travail automatisé “Registre électronique des documents reçus”.  Tous les documents imprimés sont numérisés et chargés dans la </w:t>
      </w:r>
      <w:r w:rsidR="00CD1891" w:rsidRPr="000654AB">
        <w:rPr>
          <w:lang w:val="fr-FR"/>
        </w:rPr>
        <w:t>base de données électroniq</w:t>
      </w:r>
      <w:r w:rsidR="000654AB" w:rsidRPr="000654AB">
        <w:rPr>
          <w:lang w:val="fr-FR"/>
        </w:rPr>
        <w:t>ue.  Le</w:t>
      </w:r>
      <w:r w:rsidRPr="000654AB">
        <w:rPr>
          <w:lang w:val="fr-FR"/>
        </w:rPr>
        <w:t>s documents acquis par le biais du système de demande en ligne sont automatique</w:t>
      </w:r>
      <w:r w:rsidR="00CD1891" w:rsidRPr="000654AB">
        <w:rPr>
          <w:lang w:val="fr-FR"/>
        </w:rPr>
        <w:t>ment envoyés à cette archi</w:t>
      </w:r>
      <w:r w:rsidR="000654AB" w:rsidRPr="000654AB">
        <w:rPr>
          <w:lang w:val="fr-FR"/>
        </w:rPr>
        <w:t>ve.  C’e</w:t>
      </w:r>
      <w:r w:rsidRPr="000654AB">
        <w:rPr>
          <w:lang w:val="fr-FR"/>
        </w:rPr>
        <w:t>st ainsi qu</w:t>
      </w:r>
      <w:r w:rsidR="00677262" w:rsidRPr="000654AB">
        <w:rPr>
          <w:lang w:val="fr-FR"/>
        </w:rPr>
        <w:t>’</w:t>
      </w:r>
      <w:r w:rsidRPr="000654AB">
        <w:rPr>
          <w:lang w:val="fr-FR"/>
        </w:rPr>
        <w:t>est créé le “profil électronique” de la demande de brevet d</w:t>
      </w:r>
      <w:r w:rsidR="00677262" w:rsidRPr="000654AB">
        <w:rPr>
          <w:lang w:val="fr-FR"/>
        </w:rPr>
        <w:t>’</w:t>
      </w:r>
      <w:r w:rsidRPr="000654AB">
        <w:rPr>
          <w:lang w:val="fr-FR"/>
        </w:rPr>
        <w:t>invention.</w:t>
      </w:r>
    </w:p>
    <w:p w14:paraId="7CF9C576" w14:textId="2F56751F" w:rsidR="0038182C" w:rsidRPr="000654AB" w:rsidRDefault="00132804" w:rsidP="000654AB">
      <w:pPr>
        <w:pStyle w:val="ONUMFS"/>
        <w:rPr>
          <w:lang w:val="fr-FR"/>
        </w:rPr>
      </w:pPr>
      <w:r w:rsidRPr="000654AB">
        <w:rPr>
          <w:lang w:val="fr-FR"/>
        </w:rPr>
        <w:t>Après l</w:t>
      </w:r>
      <w:r w:rsidR="00677262" w:rsidRPr="000654AB">
        <w:rPr>
          <w:lang w:val="fr-FR"/>
        </w:rPr>
        <w:t>’</w:t>
      </w:r>
      <w:r w:rsidRPr="000654AB">
        <w:rPr>
          <w:lang w:val="fr-FR"/>
        </w:rPr>
        <w:t>apport d</w:t>
      </w:r>
      <w:r w:rsidR="00677262" w:rsidRPr="000654AB">
        <w:rPr>
          <w:lang w:val="fr-FR"/>
        </w:rPr>
        <w:t>’</w:t>
      </w:r>
      <w:r w:rsidRPr="000654AB">
        <w:rPr>
          <w:lang w:val="fr-FR"/>
        </w:rPr>
        <w:t>informations, l</w:t>
      </w:r>
      <w:r w:rsidR="00677262" w:rsidRPr="000654AB">
        <w:rPr>
          <w:lang w:val="fr-FR"/>
        </w:rPr>
        <w:t>’</w:t>
      </w:r>
      <w:r w:rsidRPr="000654AB">
        <w:rPr>
          <w:lang w:val="fr-FR"/>
        </w:rPr>
        <w:t>examinateur peut accéder aux informations sur la demande aux fins de son examen de forme d</w:t>
      </w:r>
      <w:r w:rsidR="00677262" w:rsidRPr="000654AB">
        <w:rPr>
          <w:lang w:val="fr-FR"/>
        </w:rPr>
        <w:t>’</w:t>
      </w:r>
      <w:r w:rsidRPr="000654AB">
        <w:rPr>
          <w:lang w:val="fr-FR"/>
        </w:rPr>
        <w:t xml:space="preserve">abord puis aux fins de son examen </w:t>
      </w:r>
      <w:r w:rsidR="00CD1891" w:rsidRPr="000654AB">
        <w:rPr>
          <w:lang w:val="fr-FR"/>
        </w:rPr>
        <w:t>q</w:t>
      </w:r>
      <w:r w:rsidRPr="000654AB">
        <w:rPr>
          <w:lang w:val="fr-FR"/>
        </w:rPr>
        <w:t>u</w:t>
      </w:r>
      <w:r w:rsidR="00CD1891" w:rsidRPr="000654AB">
        <w:rPr>
          <w:lang w:val="fr-FR"/>
        </w:rPr>
        <w:t>a</w:t>
      </w:r>
      <w:r w:rsidRPr="000654AB">
        <w:rPr>
          <w:lang w:val="fr-FR"/>
        </w:rPr>
        <w:t>nt au fond.</w:t>
      </w:r>
    </w:p>
    <w:p w14:paraId="4407A88D" w14:textId="538E76DC" w:rsidR="00DD3565" w:rsidRPr="000654AB" w:rsidRDefault="00DA0175" w:rsidP="000654AB">
      <w:pPr>
        <w:pStyle w:val="ONUMFS"/>
        <w:rPr>
          <w:lang w:val="fr-FR"/>
        </w:rPr>
      </w:pPr>
      <w:r w:rsidRPr="000654AB">
        <w:rPr>
          <w:lang w:val="fr-FR"/>
        </w:rPr>
        <w:t>Le système “Inventions” comprend des fonctions de contrôle des termes et des mesures prises par les examinateurs, de messagerie et de suivi du paiement des taxes par les déposants et les titulaires de brevets, aux niveaux de l</w:t>
      </w:r>
      <w:r w:rsidR="00677262" w:rsidRPr="000654AB">
        <w:rPr>
          <w:lang w:val="fr-FR"/>
        </w:rPr>
        <w:t>’</w:t>
      </w:r>
      <w:r w:rsidRPr="000654AB">
        <w:rPr>
          <w:lang w:val="fr-FR"/>
        </w:rPr>
        <w:t>examen</w:t>
      </w:r>
      <w:r w:rsidR="00027339" w:rsidRPr="000654AB">
        <w:rPr>
          <w:lang w:val="fr-FR"/>
        </w:rPr>
        <w:t xml:space="preserve"> des demandes et du</w:t>
      </w:r>
      <w:r w:rsidR="003E6D6A" w:rsidRPr="000654AB">
        <w:rPr>
          <w:lang w:val="fr-FR"/>
        </w:rPr>
        <w:t xml:space="preserve"> </w:t>
      </w:r>
      <w:r w:rsidRPr="000654AB">
        <w:rPr>
          <w:lang w:val="fr-FR"/>
        </w:rPr>
        <w:t>maintien en vigueur</w:t>
      </w:r>
      <w:r w:rsidR="00027339" w:rsidRPr="000654AB">
        <w:rPr>
          <w:lang w:val="fr-FR"/>
        </w:rPr>
        <w:t xml:space="preserve"> des brevets</w:t>
      </w:r>
      <w:r w:rsidRPr="000654AB">
        <w:rPr>
          <w:lang w:val="fr-FR"/>
        </w:rPr>
        <w:t>.</w:t>
      </w:r>
    </w:p>
    <w:p w14:paraId="54CE1BC8" w14:textId="18802C84" w:rsidR="0083570E" w:rsidRPr="000654AB" w:rsidRDefault="00BB4C8E" w:rsidP="000654AB">
      <w:pPr>
        <w:pStyle w:val="ONUMFS"/>
        <w:rPr>
          <w:lang w:val="fr-FR"/>
        </w:rPr>
      </w:pPr>
      <w:r w:rsidRPr="000654AB">
        <w:rPr>
          <w:lang w:val="fr-FR"/>
        </w:rPr>
        <w:lastRenderedPageBreak/>
        <w:t xml:space="preserve">Le système automatisé </w:t>
      </w:r>
      <w:r w:rsidR="0009602C" w:rsidRPr="000654AB">
        <w:rPr>
          <w:lang w:val="fr-FR"/>
        </w:rPr>
        <w:t>“</w:t>
      </w:r>
      <w:r w:rsidRPr="000654AB">
        <w:rPr>
          <w:lang w:val="fr-FR"/>
        </w:rPr>
        <w:t>Inventions</w:t>
      </w:r>
      <w:r w:rsidR="0009602C" w:rsidRPr="000654AB">
        <w:rPr>
          <w:lang w:val="fr-FR"/>
        </w:rPr>
        <w:t>”</w:t>
      </w:r>
      <w:r w:rsidRPr="000654AB">
        <w:rPr>
          <w:lang w:val="fr-FR"/>
        </w:rPr>
        <w:t xml:space="preserve"> </w:t>
      </w:r>
      <w:r w:rsidR="0083570E" w:rsidRPr="000654AB">
        <w:rPr>
          <w:lang w:val="fr-FR"/>
        </w:rPr>
        <w:t>a été conçu</w:t>
      </w:r>
      <w:r w:rsidR="00B911AD" w:rsidRPr="000654AB">
        <w:rPr>
          <w:lang w:val="fr-FR"/>
        </w:rPr>
        <w:t xml:space="preserve"> dans le cadre de</w:t>
      </w:r>
      <w:r w:rsidR="0083570E" w:rsidRPr="000654AB">
        <w:rPr>
          <w:lang w:val="fr-FR"/>
        </w:rPr>
        <w:t xml:space="preserve"> Microsoft.Net </w:t>
      </w:r>
      <w:r w:rsidR="00B911AD" w:rsidRPr="000654AB">
        <w:rPr>
          <w:lang w:val="fr-FR"/>
        </w:rPr>
        <w:t>grâce à</w:t>
      </w:r>
      <w:r w:rsidR="0083570E" w:rsidRPr="000654AB">
        <w:rPr>
          <w:lang w:val="fr-FR"/>
        </w:rPr>
        <w:t xml:space="preserve"> l</w:t>
      </w:r>
      <w:r w:rsidR="00677262" w:rsidRPr="000654AB">
        <w:rPr>
          <w:lang w:val="fr-FR"/>
        </w:rPr>
        <w:t>’</w:t>
      </w:r>
      <w:r w:rsidR="0083570E" w:rsidRPr="000654AB">
        <w:rPr>
          <w:lang w:val="fr-FR"/>
        </w:rPr>
        <w:t>architecture client/serveur</w:t>
      </w:r>
      <w:r w:rsidR="00B911AD" w:rsidRPr="000654AB">
        <w:rPr>
          <w:lang w:val="fr-FR"/>
        </w:rPr>
        <w:t>,</w:t>
      </w:r>
      <w:r w:rsidR="0083570E" w:rsidRPr="000654AB">
        <w:rPr>
          <w:lang w:val="fr-FR"/>
        </w:rPr>
        <w:t xml:space="preserve"> </w:t>
      </w:r>
      <w:r w:rsidR="00B911AD" w:rsidRPr="000654AB">
        <w:rPr>
          <w:lang w:val="fr-FR"/>
        </w:rPr>
        <w:t>en se fondant</w:t>
      </w:r>
      <w:r w:rsidR="0083570E" w:rsidRPr="000654AB">
        <w:rPr>
          <w:lang w:val="fr-FR"/>
        </w:rPr>
        <w:t xml:space="preserve"> la base de données SQL Server Enterprise </w:t>
      </w:r>
      <w:proofErr w:type="spellStart"/>
      <w:r w:rsidR="0083570E" w:rsidRPr="000654AB">
        <w:rPr>
          <w:lang w:val="fr-FR"/>
        </w:rPr>
        <w:t>Core</w:t>
      </w:r>
      <w:proofErr w:type="spellEnd"/>
      <w:r w:rsidR="0083570E" w:rsidRPr="000654AB">
        <w:rPr>
          <w:lang w:val="fr-FR"/>
        </w:rPr>
        <w:t xml:space="preserve"> 2014 de Microsoft.</w:t>
      </w:r>
    </w:p>
    <w:p w14:paraId="7C7E5C61" w14:textId="7BDFAAE2" w:rsidR="00504EA9" w:rsidRPr="000654AB" w:rsidRDefault="00504EA9" w:rsidP="000654AB">
      <w:pPr>
        <w:pStyle w:val="ONUMFS"/>
        <w:rPr>
          <w:lang w:val="fr-FR"/>
        </w:rPr>
      </w:pPr>
      <w:r w:rsidRPr="000654AB">
        <w:rPr>
          <w:lang w:val="fr-FR"/>
        </w:rPr>
        <w:t xml:space="preserve">Le Portail de recherche a été </w:t>
      </w:r>
      <w:r w:rsidR="00BB4C8E" w:rsidRPr="000654AB">
        <w:rPr>
          <w:lang w:val="fr-FR"/>
        </w:rPr>
        <w:t>conçu</w:t>
      </w:r>
      <w:r w:rsidR="00B911AD" w:rsidRPr="000654AB">
        <w:rPr>
          <w:lang w:val="fr-FR"/>
        </w:rPr>
        <w:t xml:space="preserve"> et mis en œ</w:t>
      </w:r>
      <w:r w:rsidRPr="000654AB">
        <w:rPr>
          <w:lang w:val="fr-FR"/>
        </w:rPr>
        <w:t xml:space="preserve">uvre pour </w:t>
      </w:r>
      <w:r w:rsidR="00BB4C8E" w:rsidRPr="000654AB">
        <w:rPr>
          <w:lang w:val="fr-FR"/>
        </w:rPr>
        <w:t>permettre l</w:t>
      </w:r>
      <w:r w:rsidR="00677262" w:rsidRPr="000654AB">
        <w:rPr>
          <w:lang w:val="fr-FR"/>
        </w:rPr>
        <w:t>’</w:t>
      </w:r>
      <w:r w:rsidRPr="000654AB">
        <w:rPr>
          <w:lang w:val="fr-FR"/>
        </w:rPr>
        <w:t>accès aux bases de données relatives aux brevets et aux sources de littérature non</w:t>
      </w:r>
      <w:r w:rsidR="00677262" w:rsidRPr="000654AB">
        <w:rPr>
          <w:lang w:val="fr-FR"/>
        </w:rPr>
        <w:t>-</w:t>
      </w:r>
      <w:r w:rsidRPr="000654AB">
        <w:rPr>
          <w:lang w:val="fr-FR"/>
        </w:rPr>
        <w:t>brevet.</w:t>
      </w:r>
    </w:p>
    <w:p w14:paraId="0FB19A00" w14:textId="075A17EE" w:rsidR="00504EA9" w:rsidRPr="000654AB" w:rsidRDefault="00504EA9" w:rsidP="000654AB">
      <w:pPr>
        <w:pStyle w:val="ONUMFS"/>
        <w:rPr>
          <w:lang w:val="fr-FR"/>
        </w:rPr>
      </w:pPr>
      <w:r w:rsidRPr="000654AB">
        <w:rPr>
          <w:lang w:val="fr-FR"/>
        </w:rPr>
        <w:t>Pour les procédures d</w:t>
      </w:r>
      <w:r w:rsidR="00677262" w:rsidRPr="000654AB">
        <w:rPr>
          <w:lang w:val="fr-FR"/>
        </w:rPr>
        <w:t>’</w:t>
      </w:r>
      <w:r w:rsidRPr="000654AB">
        <w:rPr>
          <w:lang w:val="fr-FR"/>
        </w:rPr>
        <w:t>examen (détermination de la nouveau</w:t>
      </w:r>
      <w:r w:rsidR="00BB4C8E" w:rsidRPr="000654AB">
        <w:rPr>
          <w:lang w:val="fr-FR"/>
        </w:rPr>
        <w:t>té</w:t>
      </w:r>
      <w:r w:rsidRPr="000654AB">
        <w:rPr>
          <w:lang w:val="fr-FR"/>
        </w:rPr>
        <w:t>, état de la technique), les examin</w:t>
      </w:r>
      <w:r w:rsidR="00B911AD" w:rsidRPr="000654AB">
        <w:rPr>
          <w:lang w:val="fr-FR"/>
        </w:rPr>
        <w:t>ateurs bénéficient d</w:t>
      </w:r>
      <w:r w:rsidR="00677262" w:rsidRPr="000654AB">
        <w:rPr>
          <w:lang w:val="fr-FR"/>
        </w:rPr>
        <w:t>’</w:t>
      </w:r>
      <w:r w:rsidR="00B911AD" w:rsidRPr="000654AB">
        <w:rPr>
          <w:lang w:val="fr-FR"/>
        </w:rPr>
        <w:t xml:space="preserve">un accès </w:t>
      </w:r>
      <w:r w:rsidRPr="000654AB">
        <w:rPr>
          <w:lang w:val="fr-FR"/>
        </w:rPr>
        <w:t>haut débit à un grand nombre de ressources de recherche</w:t>
      </w:r>
      <w:r w:rsidR="00C11C12" w:rsidRPr="000654AB">
        <w:rPr>
          <w:lang w:val="fr-FR"/>
        </w:rPr>
        <w:t xml:space="preserve"> sur Internet</w:t>
      </w:r>
      <w:r w:rsidRPr="000654AB">
        <w:rPr>
          <w:lang w:val="fr-FR"/>
        </w:rPr>
        <w:t xml:space="preserve">, </w:t>
      </w:r>
      <w:r w:rsidR="00C11C12" w:rsidRPr="000654AB">
        <w:rPr>
          <w:lang w:val="fr-FR"/>
        </w:rPr>
        <w:t>notamment celles</w:t>
      </w:r>
      <w:r w:rsidRPr="000654AB">
        <w:rPr>
          <w:lang w:val="fr-FR"/>
        </w:rPr>
        <w:t xml:space="preserve"> de l</w:t>
      </w:r>
      <w:r w:rsidR="00677262" w:rsidRPr="000654AB">
        <w:rPr>
          <w:lang w:val="fr-FR"/>
        </w:rPr>
        <w:t>’</w:t>
      </w:r>
      <w:r w:rsidRPr="000654AB">
        <w:rPr>
          <w:lang w:val="fr-FR"/>
        </w:rPr>
        <w:t>OMPI (la base de données</w:t>
      </w:r>
      <w:r w:rsidR="0038182C" w:rsidRPr="000654AB">
        <w:rPr>
          <w:lang w:val="fr-FR"/>
        </w:rPr>
        <w:t xml:space="preserve"> du PCT</w:t>
      </w:r>
      <w:r w:rsidR="00E52A11" w:rsidRPr="000654AB">
        <w:rPr>
          <w:lang w:val="fr-FR"/>
        </w:rPr>
        <w:t>), le système de recherche d</w:t>
      </w:r>
      <w:r w:rsidR="001D5B15" w:rsidRPr="000654AB">
        <w:rPr>
          <w:lang w:val="fr-FR"/>
        </w:rPr>
        <w:t>e l</w:t>
      </w:r>
      <w:r w:rsidR="00677262" w:rsidRPr="000654AB">
        <w:rPr>
          <w:lang w:val="fr-FR"/>
        </w:rPr>
        <w:t>’</w:t>
      </w:r>
      <w:r w:rsidR="00E52A11" w:rsidRPr="000654AB">
        <w:rPr>
          <w:lang w:val="fr-FR"/>
        </w:rPr>
        <w:t>OEB</w:t>
      </w:r>
      <w:r w:rsidRPr="000654AB">
        <w:rPr>
          <w:lang w:val="fr-FR"/>
        </w:rPr>
        <w:t xml:space="preserve"> et bien d</w:t>
      </w:r>
      <w:r w:rsidR="00677262" w:rsidRPr="000654AB">
        <w:rPr>
          <w:lang w:val="fr-FR"/>
        </w:rPr>
        <w:t>’</w:t>
      </w:r>
      <w:r w:rsidRPr="000654AB">
        <w:rPr>
          <w:lang w:val="fr-FR"/>
        </w:rPr>
        <w:t>autres.</w:t>
      </w:r>
    </w:p>
    <w:p w14:paraId="7C7477B4" w14:textId="1A4AAC3E" w:rsidR="00DD3565" w:rsidRPr="000654AB" w:rsidRDefault="00DA0175" w:rsidP="000654AB">
      <w:pPr>
        <w:pStyle w:val="ONUMFS"/>
        <w:rPr>
          <w:lang w:val="fr-FR"/>
        </w:rPr>
      </w:pPr>
      <w:r w:rsidRPr="000654AB">
        <w:rPr>
          <w:lang w:val="fr-FR"/>
        </w:rPr>
        <w:t>L</w:t>
      </w:r>
      <w:r w:rsidR="00677262" w:rsidRPr="000654AB">
        <w:rPr>
          <w:lang w:val="fr-FR"/>
        </w:rPr>
        <w:t>’</w:t>
      </w:r>
      <w:r w:rsidRPr="000654AB">
        <w:rPr>
          <w:lang w:val="fr-FR"/>
        </w:rPr>
        <w:t>information sur les droits de propriété industrielle est publiée deux fois par mois dans le Bulletin officiel.</w:t>
      </w:r>
    </w:p>
    <w:p w14:paraId="1B211DD1" w14:textId="62213C39" w:rsidR="00DD3565" w:rsidRPr="000654AB" w:rsidRDefault="00DF4169" w:rsidP="000654AB">
      <w:pPr>
        <w:pStyle w:val="ONUMFS"/>
        <w:rPr>
          <w:lang w:val="fr-FR"/>
        </w:rPr>
      </w:pPr>
      <w:r w:rsidRPr="000654AB">
        <w:rPr>
          <w:lang w:val="fr-FR"/>
        </w:rPr>
        <w:t>L</w:t>
      </w:r>
      <w:r w:rsidR="00656A83" w:rsidRPr="000654AB">
        <w:rPr>
          <w:lang w:val="fr-FR"/>
        </w:rPr>
        <w:t>e</w:t>
      </w:r>
      <w:r w:rsidR="00B911AD" w:rsidRPr="000654AB">
        <w:rPr>
          <w:lang w:val="fr-FR"/>
        </w:rPr>
        <w:t xml:space="preserve"> site Internet officiel d</w:t>
      </w:r>
      <w:r w:rsidR="00677262" w:rsidRPr="000654AB">
        <w:rPr>
          <w:lang w:val="fr-FR"/>
        </w:rPr>
        <w:t>’</w:t>
      </w:r>
      <w:proofErr w:type="spellStart"/>
      <w:r w:rsidR="00656A83" w:rsidRPr="000654AB">
        <w:rPr>
          <w:lang w:val="fr-FR"/>
        </w:rPr>
        <w:t>Ukrpatent</w:t>
      </w:r>
      <w:proofErr w:type="spellEnd"/>
      <w:r w:rsidR="00656A83" w:rsidRPr="000654AB">
        <w:rPr>
          <w:lang w:val="fr-FR"/>
        </w:rPr>
        <w:t xml:space="preserve"> permet au</w:t>
      </w:r>
      <w:r w:rsidRPr="000654AB">
        <w:rPr>
          <w:lang w:val="fr-FR"/>
        </w:rPr>
        <w:t xml:space="preserve"> public </w:t>
      </w:r>
      <w:r w:rsidR="00091843" w:rsidRPr="000654AB">
        <w:rPr>
          <w:lang w:val="fr-FR"/>
        </w:rPr>
        <w:t>d</w:t>
      </w:r>
      <w:r w:rsidR="00677262" w:rsidRPr="000654AB">
        <w:rPr>
          <w:lang w:val="fr-FR"/>
        </w:rPr>
        <w:t>’</w:t>
      </w:r>
      <w:r w:rsidR="00091843" w:rsidRPr="000654AB">
        <w:rPr>
          <w:lang w:val="fr-FR"/>
        </w:rPr>
        <w:t>utiliser</w:t>
      </w:r>
      <w:r w:rsidR="00656A83" w:rsidRPr="000654AB">
        <w:rPr>
          <w:lang w:val="fr-FR"/>
        </w:rPr>
        <w:t xml:space="preserve"> des</w:t>
      </w:r>
      <w:r w:rsidRPr="000654AB">
        <w:rPr>
          <w:lang w:val="fr-FR"/>
        </w:rPr>
        <w:t xml:space="preserve"> bases de données int</w:t>
      </w:r>
      <w:r w:rsidR="003E6D6A" w:rsidRPr="000654AB">
        <w:rPr>
          <w:lang w:val="fr-FR"/>
        </w:rPr>
        <w:t>e</w:t>
      </w:r>
      <w:r w:rsidRPr="000654AB">
        <w:rPr>
          <w:lang w:val="fr-FR"/>
        </w:rPr>
        <w:t xml:space="preserve">ractives (en ligne) et </w:t>
      </w:r>
      <w:r w:rsidR="00656A83" w:rsidRPr="000654AB">
        <w:rPr>
          <w:lang w:val="fr-FR"/>
        </w:rPr>
        <w:t>des</w:t>
      </w:r>
      <w:r w:rsidRPr="000654AB">
        <w:rPr>
          <w:lang w:val="fr-FR"/>
        </w:rPr>
        <w:t xml:space="preserve"> systèmes d</w:t>
      </w:r>
      <w:r w:rsidR="00677262" w:rsidRPr="000654AB">
        <w:rPr>
          <w:lang w:val="fr-FR"/>
        </w:rPr>
        <w:t>’</w:t>
      </w:r>
      <w:r w:rsidRPr="000654AB">
        <w:rPr>
          <w:lang w:val="fr-FR"/>
        </w:rPr>
        <w:t>informati</w:t>
      </w:r>
      <w:r w:rsidR="00656A83" w:rsidRPr="000654AB">
        <w:rPr>
          <w:lang w:val="fr-FR"/>
        </w:rPr>
        <w:t>on et de référence, qui contiennent</w:t>
      </w:r>
      <w:r w:rsidRPr="000654AB">
        <w:rPr>
          <w:lang w:val="fr-FR"/>
        </w:rPr>
        <w:t xml:space="preserve"> des informations sur les </w:t>
      </w:r>
      <w:r w:rsidR="00656A83" w:rsidRPr="000654AB">
        <w:rPr>
          <w:lang w:val="fr-FR"/>
        </w:rPr>
        <w:t>demandes portant sur des</w:t>
      </w:r>
      <w:r w:rsidR="006E7621" w:rsidRPr="000654AB">
        <w:rPr>
          <w:lang w:val="fr-FR"/>
        </w:rPr>
        <w:t xml:space="preserve"> inventions et des modèles d</w:t>
      </w:r>
      <w:r w:rsidR="00677262" w:rsidRPr="000654AB">
        <w:rPr>
          <w:lang w:val="fr-FR"/>
        </w:rPr>
        <w:t>’</w:t>
      </w:r>
      <w:r w:rsidR="00243DDF" w:rsidRPr="000654AB">
        <w:rPr>
          <w:lang w:val="fr-FR"/>
        </w:rPr>
        <w:t xml:space="preserve">utilité, le statut des </w:t>
      </w:r>
      <w:r w:rsidR="00656A83" w:rsidRPr="000654AB">
        <w:rPr>
          <w:lang w:val="fr-FR"/>
        </w:rPr>
        <w:t>demandes</w:t>
      </w:r>
      <w:r w:rsidR="00243DDF" w:rsidRPr="000654AB">
        <w:rPr>
          <w:lang w:val="fr-FR"/>
        </w:rPr>
        <w:t xml:space="preserve"> ainsi que les documents enr</w:t>
      </w:r>
      <w:r w:rsidR="00656A83" w:rsidRPr="000654AB">
        <w:rPr>
          <w:lang w:val="fr-FR"/>
        </w:rPr>
        <w:t>egistr</w:t>
      </w:r>
      <w:r w:rsidR="000654AB" w:rsidRPr="000654AB">
        <w:rPr>
          <w:lang w:val="fr-FR"/>
        </w:rPr>
        <w:t>és.  Le</w:t>
      </w:r>
      <w:r w:rsidR="00243DDF" w:rsidRPr="000654AB">
        <w:rPr>
          <w:lang w:val="fr-FR"/>
        </w:rPr>
        <w:t xml:space="preserve">s informations contenues </w:t>
      </w:r>
      <w:r w:rsidR="00027339" w:rsidRPr="000654AB">
        <w:rPr>
          <w:lang w:val="fr-FR"/>
        </w:rPr>
        <w:t>dans</w:t>
      </w:r>
      <w:r w:rsidR="00243DDF" w:rsidRPr="000654AB">
        <w:rPr>
          <w:lang w:val="fr-FR"/>
        </w:rPr>
        <w:t xml:space="preserve"> le site Internet </w:t>
      </w:r>
      <w:r w:rsidR="007222EA" w:rsidRPr="000654AB">
        <w:rPr>
          <w:lang w:val="fr-FR"/>
        </w:rPr>
        <w:t>peuvent ê</w:t>
      </w:r>
      <w:r w:rsidR="00C14227" w:rsidRPr="000654AB">
        <w:rPr>
          <w:lang w:val="fr-FR"/>
        </w:rPr>
        <w:t>tre consultées</w:t>
      </w:r>
      <w:r w:rsidR="00243DDF" w:rsidRPr="000654AB">
        <w:rPr>
          <w:lang w:val="fr-FR"/>
        </w:rPr>
        <w:t xml:space="preserve"> en deux</w:t>
      </w:r>
      <w:r w:rsidR="0009602C" w:rsidRPr="000654AB">
        <w:rPr>
          <w:lang w:val="fr-FR"/>
        </w:rPr>
        <w:t> </w:t>
      </w:r>
      <w:r w:rsidR="00243DDF" w:rsidRPr="000654AB">
        <w:rPr>
          <w:lang w:val="fr-FR"/>
        </w:rPr>
        <w:t>langues</w:t>
      </w:r>
      <w:r w:rsidR="00677262" w:rsidRPr="000654AB">
        <w:rPr>
          <w:lang w:val="fr-FR"/>
        </w:rPr>
        <w:t> :</w:t>
      </w:r>
      <w:r w:rsidR="00243DDF" w:rsidRPr="000654AB">
        <w:rPr>
          <w:lang w:val="fr-FR"/>
        </w:rPr>
        <w:t xml:space="preserve"> l</w:t>
      </w:r>
      <w:r w:rsidR="00677262" w:rsidRPr="000654AB">
        <w:rPr>
          <w:lang w:val="fr-FR"/>
        </w:rPr>
        <w:t>’</w:t>
      </w:r>
      <w:r w:rsidR="00243DDF" w:rsidRPr="000654AB">
        <w:rPr>
          <w:lang w:val="fr-FR"/>
        </w:rPr>
        <w:t>anglais et l</w:t>
      </w:r>
      <w:r w:rsidR="00677262" w:rsidRPr="000654AB">
        <w:rPr>
          <w:lang w:val="fr-FR"/>
        </w:rPr>
        <w:t>’</w:t>
      </w:r>
      <w:r w:rsidR="00243DDF" w:rsidRPr="000654AB">
        <w:rPr>
          <w:lang w:val="fr-FR"/>
        </w:rPr>
        <w:t>ukraini</w:t>
      </w:r>
      <w:r w:rsidR="000654AB" w:rsidRPr="000654AB">
        <w:rPr>
          <w:lang w:val="fr-FR"/>
        </w:rPr>
        <w:t>en.  Le</w:t>
      </w:r>
      <w:r w:rsidR="00243DDF" w:rsidRPr="000654AB">
        <w:rPr>
          <w:lang w:val="fr-FR"/>
        </w:rPr>
        <w:t xml:space="preserve"> site Internet dispose d</w:t>
      </w:r>
      <w:r w:rsidR="00677262" w:rsidRPr="000654AB">
        <w:rPr>
          <w:lang w:val="fr-FR"/>
        </w:rPr>
        <w:t>’</w:t>
      </w:r>
      <w:r w:rsidR="00243DDF" w:rsidRPr="000654AB">
        <w:rPr>
          <w:lang w:val="fr-FR"/>
        </w:rPr>
        <w:t xml:space="preserve">un moteur de recherche </w:t>
      </w:r>
      <w:r w:rsidR="00091843" w:rsidRPr="000654AB">
        <w:rPr>
          <w:lang w:val="fr-FR"/>
        </w:rPr>
        <w:t xml:space="preserve">disponible </w:t>
      </w:r>
      <w:r w:rsidR="00243DDF" w:rsidRPr="000654AB">
        <w:rPr>
          <w:lang w:val="fr-FR"/>
        </w:rPr>
        <w:t>lui aussi en anglais et en ukrainien.</w:t>
      </w:r>
    </w:p>
    <w:p w14:paraId="6081A447" w14:textId="326B9128" w:rsidR="00DD3565" w:rsidRPr="000654AB" w:rsidRDefault="00DA0175" w:rsidP="000654AB">
      <w:pPr>
        <w:pStyle w:val="ONUMFS"/>
        <w:rPr>
          <w:lang w:val="fr-FR"/>
        </w:rPr>
      </w:pPr>
      <w:r w:rsidRPr="000654AB">
        <w:rPr>
          <w:lang w:val="fr-FR"/>
        </w:rPr>
        <w:t>Une voie de communication a été établie pour assurer l</w:t>
      </w:r>
      <w:r w:rsidR="00677262" w:rsidRPr="000654AB">
        <w:rPr>
          <w:lang w:val="fr-FR"/>
        </w:rPr>
        <w:t>’</w:t>
      </w:r>
      <w:r w:rsidRPr="000654AB">
        <w:rPr>
          <w:lang w:val="fr-FR"/>
        </w:rPr>
        <w:t>échange électronique des documents entre l</w:t>
      </w:r>
      <w:r w:rsidR="00677262" w:rsidRPr="000654AB">
        <w:rPr>
          <w:lang w:val="fr-FR"/>
        </w:rPr>
        <w:t>’</w:t>
      </w:r>
      <w:r w:rsidRPr="000654AB">
        <w:rPr>
          <w:lang w:val="fr-FR"/>
        </w:rPr>
        <w:t>Office ukrainien des brevets et le Bureau international de l</w:t>
      </w:r>
      <w:r w:rsidR="00677262" w:rsidRPr="000654AB">
        <w:rPr>
          <w:lang w:val="fr-FR"/>
        </w:rPr>
        <w:t>’</w:t>
      </w:r>
      <w:r w:rsidRPr="000654AB">
        <w:rPr>
          <w:lang w:val="fr-FR"/>
        </w:rPr>
        <w:t>OMPI au moyen du système PCT</w:t>
      </w:r>
      <w:r w:rsidR="00677262" w:rsidRPr="000654AB">
        <w:rPr>
          <w:lang w:val="fr-FR"/>
        </w:rPr>
        <w:t>-</w:t>
      </w:r>
      <w:r w:rsidRPr="000654AB">
        <w:rPr>
          <w:lang w:val="fr-FR"/>
        </w:rPr>
        <w:t>EDI.</w:t>
      </w:r>
    </w:p>
    <w:p w14:paraId="68883153" w14:textId="1C7621D9" w:rsidR="00DD3565" w:rsidRPr="000654AB" w:rsidRDefault="00DA0175" w:rsidP="000654AB">
      <w:pPr>
        <w:pStyle w:val="ONUMFS"/>
        <w:rPr>
          <w:lang w:val="fr-FR"/>
        </w:rPr>
      </w:pPr>
      <w:r w:rsidRPr="000654AB">
        <w:rPr>
          <w:lang w:val="fr-FR"/>
        </w:rPr>
        <w:t>De plus, l</w:t>
      </w:r>
      <w:r w:rsidR="00677262" w:rsidRPr="000654AB">
        <w:rPr>
          <w:lang w:val="fr-FR"/>
        </w:rPr>
        <w:t>’</w:t>
      </w:r>
      <w:r w:rsidRPr="000654AB">
        <w:rPr>
          <w:lang w:val="fr-FR"/>
        </w:rPr>
        <w:t xml:space="preserve">accès au système ePCT </w:t>
      </w:r>
      <w:r w:rsidR="00027339" w:rsidRPr="000654AB">
        <w:rPr>
          <w:lang w:val="fr-FR"/>
        </w:rPr>
        <w:t>permet au</w:t>
      </w:r>
      <w:r w:rsidRPr="000654AB">
        <w:rPr>
          <w:lang w:val="fr-FR"/>
        </w:rPr>
        <w:t xml:space="preserve"> département </w:t>
      </w:r>
      <w:r w:rsidR="00027339" w:rsidRPr="000654AB">
        <w:rPr>
          <w:lang w:val="fr-FR"/>
        </w:rPr>
        <w:t xml:space="preserve">chargé </w:t>
      </w:r>
      <w:r w:rsidRPr="000654AB">
        <w:rPr>
          <w:lang w:val="fr-FR"/>
        </w:rPr>
        <w:t xml:space="preserve">des demandes internationales </w:t>
      </w:r>
      <w:r w:rsidR="00027339" w:rsidRPr="000654AB">
        <w:rPr>
          <w:lang w:val="fr-FR"/>
        </w:rPr>
        <w:t>d</w:t>
      </w:r>
      <w:r w:rsidR="00677262" w:rsidRPr="000654AB">
        <w:rPr>
          <w:lang w:val="fr-FR"/>
        </w:rPr>
        <w:t>’</w:t>
      </w:r>
      <w:r w:rsidRPr="000654AB">
        <w:rPr>
          <w:lang w:val="fr-FR"/>
        </w:rPr>
        <w:t>envo</w:t>
      </w:r>
      <w:r w:rsidR="00027339" w:rsidRPr="000654AB">
        <w:rPr>
          <w:lang w:val="fr-FR"/>
        </w:rPr>
        <w:t>yer</w:t>
      </w:r>
      <w:r w:rsidRPr="000654AB">
        <w:rPr>
          <w:lang w:val="fr-FR"/>
        </w:rPr>
        <w:t xml:space="preserve"> les demandes selon le PCT sous forme électronique.</w:t>
      </w:r>
    </w:p>
    <w:p w14:paraId="4BD92ED1" w14:textId="77777777" w:rsidR="00DD3565" w:rsidRDefault="00DA0175" w:rsidP="000654AB">
      <w:pPr>
        <w:pStyle w:val="Heading3"/>
        <w:rPr>
          <w:lang w:val="fr-FR"/>
        </w:rPr>
      </w:pPr>
      <w:r w:rsidRPr="000654AB">
        <w:rPr>
          <w:lang w:val="fr-FR"/>
        </w:rPr>
        <w:t>Infrastructure de réseau</w:t>
      </w:r>
    </w:p>
    <w:p w14:paraId="2643A89C" w14:textId="77777777" w:rsidR="006D43C8" w:rsidRPr="006D43C8" w:rsidRDefault="006D43C8" w:rsidP="006D43C8">
      <w:pPr>
        <w:rPr>
          <w:lang w:val="fr-FR"/>
        </w:rPr>
      </w:pPr>
    </w:p>
    <w:p w14:paraId="65E5F6D1" w14:textId="2DDA961F" w:rsidR="00DD3565" w:rsidRPr="000654AB" w:rsidRDefault="000F4633" w:rsidP="000654AB">
      <w:pPr>
        <w:pStyle w:val="ONUMFS"/>
        <w:rPr>
          <w:lang w:val="fr-FR"/>
        </w:rPr>
      </w:pPr>
      <w:r w:rsidRPr="000654AB">
        <w:rPr>
          <w:lang w:val="fr-FR"/>
        </w:rPr>
        <w:t>L</w:t>
      </w:r>
      <w:r w:rsidR="00677262" w:rsidRPr="000654AB">
        <w:rPr>
          <w:lang w:val="fr-FR"/>
        </w:rPr>
        <w:t>’</w:t>
      </w:r>
      <w:r w:rsidRPr="000654AB">
        <w:rPr>
          <w:lang w:val="fr-FR"/>
        </w:rPr>
        <w:t>infrastructure</w:t>
      </w:r>
      <w:r w:rsidR="002F5849" w:rsidRPr="000654AB">
        <w:rPr>
          <w:lang w:val="fr-FR"/>
        </w:rPr>
        <w:t xml:space="preserve"> réseau est composée du système de sécurité Check</w:t>
      </w:r>
      <w:r w:rsidR="0038182C" w:rsidRPr="000654AB">
        <w:rPr>
          <w:lang w:val="fr-FR"/>
        </w:rPr>
        <w:t>point 5</w:t>
      </w:r>
      <w:r w:rsidR="002F5849" w:rsidRPr="000654AB">
        <w:rPr>
          <w:lang w:val="fr-FR"/>
        </w:rPr>
        <w:t>600 NGFW, qui comprend des modules VPN et pare</w:t>
      </w:r>
      <w:r w:rsidR="00677262" w:rsidRPr="000654AB">
        <w:rPr>
          <w:lang w:val="fr-FR"/>
        </w:rPr>
        <w:t>-</w:t>
      </w:r>
      <w:r w:rsidR="002F5849" w:rsidRPr="000654AB">
        <w:rPr>
          <w:lang w:val="fr-FR"/>
        </w:rPr>
        <w:t xml:space="preserve">feu pour communiquer avec </w:t>
      </w:r>
      <w:r w:rsidR="008C24F3" w:rsidRPr="000654AB">
        <w:rPr>
          <w:lang w:val="fr-FR"/>
        </w:rPr>
        <w:t>Internet et un routeur mis en œ</w:t>
      </w:r>
      <w:r w:rsidR="002F5849" w:rsidRPr="000654AB">
        <w:rPr>
          <w:lang w:val="fr-FR"/>
        </w:rPr>
        <w:t>uvre sur le serveur UNIX pour soutenir le réseau inter</w:t>
      </w:r>
      <w:r w:rsidR="000654AB" w:rsidRPr="000654AB">
        <w:rPr>
          <w:lang w:val="fr-FR"/>
        </w:rPr>
        <w:t>ne.  De</w:t>
      </w:r>
      <w:r w:rsidR="00DA0175" w:rsidRPr="000654AB">
        <w:rPr>
          <w:lang w:val="fr-FR"/>
        </w:rPr>
        <w:t>ux pare</w:t>
      </w:r>
      <w:r w:rsidR="00677262" w:rsidRPr="000654AB">
        <w:rPr>
          <w:lang w:val="fr-FR"/>
        </w:rPr>
        <w:t>-</w:t>
      </w:r>
      <w:r w:rsidR="00DA0175" w:rsidRPr="000654AB">
        <w:rPr>
          <w:lang w:val="fr-FR"/>
        </w:rPr>
        <w:t>feu renforcent la sécurité du réseau.</w:t>
      </w:r>
    </w:p>
    <w:p w14:paraId="0237E142" w14:textId="77777777" w:rsidR="0038182C" w:rsidRPr="000654AB" w:rsidRDefault="00DA0175" w:rsidP="000654AB">
      <w:pPr>
        <w:pStyle w:val="ONUMFS"/>
        <w:rPr>
          <w:lang w:val="fr-FR"/>
        </w:rPr>
      </w:pPr>
      <w:r w:rsidRPr="000654AB">
        <w:rPr>
          <w:lang w:val="fr-FR"/>
        </w:rPr>
        <w:t>Du matériel Cisco et HP est utilisé comme commutateur.</w:t>
      </w:r>
    </w:p>
    <w:p w14:paraId="5F86BF0A" w14:textId="15192F4A" w:rsidR="00DD3565" w:rsidRPr="000654AB" w:rsidRDefault="00DA0175" w:rsidP="000654AB">
      <w:pPr>
        <w:pStyle w:val="ONUMFS"/>
        <w:rPr>
          <w:lang w:val="fr-FR"/>
        </w:rPr>
      </w:pPr>
      <w:r w:rsidRPr="000654AB">
        <w:rPr>
          <w:lang w:val="fr-FR"/>
        </w:rPr>
        <w:t>Le réseau interne se compose de huit réseaux locaux virtuels (VLAN).</w:t>
      </w:r>
    </w:p>
    <w:p w14:paraId="4F5BCD68" w14:textId="55C68CD5" w:rsidR="00DD3565" w:rsidRDefault="006636AA" w:rsidP="000654AB">
      <w:pPr>
        <w:pStyle w:val="Heading3"/>
        <w:rPr>
          <w:lang w:val="fr-FR"/>
        </w:rPr>
      </w:pPr>
      <w:r w:rsidRPr="000654AB">
        <w:rPr>
          <w:lang w:val="fr-FR"/>
        </w:rPr>
        <w:t>Ressources techniques du réseau</w:t>
      </w:r>
    </w:p>
    <w:p w14:paraId="0CA84284" w14:textId="77777777" w:rsidR="006D43C8" w:rsidRPr="006D43C8" w:rsidRDefault="006D43C8" w:rsidP="006D43C8">
      <w:pPr>
        <w:rPr>
          <w:lang w:val="fr-FR"/>
        </w:rPr>
      </w:pPr>
    </w:p>
    <w:p w14:paraId="0FE3E268" w14:textId="74EC183B" w:rsidR="00DD3565" w:rsidRPr="000654AB" w:rsidRDefault="00DA0175" w:rsidP="000654AB">
      <w:pPr>
        <w:pStyle w:val="ONUMFS"/>
        <w:rPr>
          <w:lang w:val="fr-FR"/>
        </w:rPr>
      </w:pPr>
      <w:r w:rsidRPr="000654AB">
        <w:rPr>
          <w:lang w:val="fr-FR"/>
        </w:rPr>
        <w:t>Les principales ressources techniques ci</w:t>
      </w:r>
      <w:r w:rsidR="00677262" w:rsidRPr="000654AB">
        <w:rPr>
          <w:lang w:val="fr-FR"/>
        </w:rPr>
        <w:t>-</w:t>
      </w:r>
      <w:r w:rsidRPr="000654AB">
        <w:rPr>
          <w:lang w:val="fr-FR"/>
        </w:rPr>
        <w:t>après sont utilisées dans le réseau</w:t>
      </w:r>
      <w:r w:rsidR="00677262" w:rsidRPr="000654AB">
        <w:rPr>
          <w:lang w:val="fr-FR"/>
        </w:rPr>
        <w:t> :</w:t>
      </w:r>
    </w:p>
    <w:p w14:paraId="3471582B" w14:textId="03D37291" w:rsidR="00DD3565" w:rsidRPr="000654AB" w:rsidRDefault="00DA0175" w:rsidP="000654AB">
      <w:pPr>
        <w:pStyle w:val="ONUMFS"/>
        <w:numPr>
          <w:ilvl w:val="0"/>
          <w:numId w:val="0"/>
        </w:numPr>
        <w:ind w:firstLine="567"/>
        <w:rPr>
          <w:lang w:val="fr-FR"/>
        </w:rPr>
      </w:pPr>
      <w:proofErr w:type="gramStart"/>
      <w:r w:rsidRPr="000654AB">
        <w:rPr>
          <w:lang w:val="fr-FR"/>
        </w:rPr>
        <w:t>serveurs</w:t>
      </w:r>
      <w:proofErr w:type="gramEnd"/>
      <w:r w:rsidRPr="000654AB">
        <w:rPr>
          <w:lang w:val="fr-FR"/>
        </w:rPr>
        <w:t xml:space="preserve"> HP et Dell ainsi que des serveurs virtuels sur VMware </w:t>
      </w:r>
      <w:proofErr w:type="spellStart"/>
      <w:r w:rsidRPr="000654AB">
        <w:rPr>
          <w:lang w:val="fr-FR"/>
        </w:rPr>
        <w:t>ESXi</w:t>
      </w:r>
      <w:proofErr w:type="spellEnd"/>
      <w:r w:rsidRPr="000654AB">
        <w:rPr>
          <w:lang w:val="fr-FR"/>
        </w:rPr>
        <w:t xml:space="preserve"> et HYPER</w:t>
      </w:r>
      <w:r w:rsidR="00677262" w:rsidRPr="000654AB">
        <w:rPr>
          <w:lang w:val="fr-FR"/>
        </w:rPr>
        <w:t>-</w:t>
      </w:r>
      <w:r w:rsidRPr="000654AB">
        <w:rPr>
          <w:lang w:val="fr-FR"/>
        </w:rPr>
        <w:t>V(Microsoft);</w:t>
      </w:r>
    </w:p>
    <w:p w14:paraId="7B503FC9" w14:textId="294C93DC" w:rsidR="00DD3565" w:rsidRPr="000654AB" w:rsidRDefault="00B31EFE" w:rsidP="000654AB">
      <w:pPr>
        <w:pStyle w:val="ONUMFS"/>
        <w:numPr>
          <w:ilvl w:val="0"/>
          <w:numId w:val="0"/>
        </w:numPr>
        <w:ind w:firstLine="567"/>
        <w:rPr>
          <w:lang w:val="fr-FR"/>
        </w:rPr>
      </w:pPr>
      <w:proofErr w:type="gramStart"/>
      <w:r w:rsidRPr="000654AB">
        <w:rPr>
          <w:lang w:val="fr-FR"/>
        </w:rPr>
        <w:t>stoc</w:t>
      </w:r>
      <w:r w:rsidR="003E6D6A" w:rsidRPr="000654AB">
        <w:rPr>
          <w:lang w:val="fr-FR"/>
        </w:rPr>
        <w:t>ka</w:t>
      </w:r>
      <w:r w:rsidRPr="000654AB">
        <w:rPr>
          <w:lang w:val="fr-FR"/>
        </w:rPr>
        <w:t>ge</w:t>
      </w:r>
      <w:proofErr w:type="gramEnd"/>
      <w:r w:rsidRPr="000654AB">
        <w:rPr>
          <w:lang w:val="fr-FR"/>
        </w:rPr>
        <w:t xml:space="preserve"> d</w:t>
      </w:r>
      <w:r w:rsidR="00677262" w:rsidRPr="000654AB">
        <w:rPr>
          <w:lang w:val="fr-FR"/>
        </w:rPr>
        <w:t>’</w:t>
      </w:r>
      <w:r w:rsidRPr="000654AB">
        <w:rPr>
          <w:lang w:val="fr-FR"/>
        </w:rPr>
        <w:t xml:space="preserve">informations par </w:t>
      </w:r>
      <w:r w:rsidR="008C24F3" w:rsidRPr="000654AB">
        <w:rPr>
          <w:lang w:val="fr-FR"/>
        </w:rPr>
        <w:t xml:space="preserve">HP et </w:t>
      </w:r>
      <w:proofErr w:type="spellStart"/>
      <w:r w:rsidR="00B01254" w:rsidRPr="000654AB">
        <w:rPr>
          <w:lang w:val="fr-FR"/>
        </w:rPr>
        <w:t>Infortrend</w:t>
      </w:r>
      <w:proofErr w:type="spellEnd"/>
      <w:r w:rsidR="0038182C" w:rsidRPr="000654AB">
        <w:rPr>
          <w:lang w:val="fr-FR"/>
        </w:rPr>
        <w:t>;</w:t>
      </w:r>
    </w:p>
    <w:p w14:paraId="50ABFDE0" w14:textId="5A680191" w:rsidR="00DD3565" w:rsidRPr="000654AB" w:rsidRDefault="007E6D35" w:rsidP="000654AB">
      <w:pPr>
        <w:pStyle w:val="ONUMFS"/>
        <w:numPr>
          <w:ilvl w:val="0"/>
          <w:numId w:val="0"/>
        </w:numPr>
        <w:ind w:firstLine="567"/>
        <w:rPr>
          <w:lang w:val="fr-FR"/>
        </w:rPr>
      </w:pPr>
      <w:proofErr w:type="gramStart"/>
      <w:r w:rsidRPr="000654AB">
        <w:rPr>
          <w:lang w:val="fr-FR"/>
        </w:rPr>
        <w:t>équipement</w:t>
      </w:r>
      <w:proofErr w:type="gramEnd"/>
      <w:r w:rsidRPr="000654AB">
        <w:rPr>
          <w:lang w:val="fr-FR"/>
        </w:rPr>
        <w:t xml:space="preserve"> réseau </w:t>
      </w:r>
      <w:r w:rsidR="00B31EFE" w:rsidRPr="000654AB">
        <w:rPr>
          <w:lang w:val="fr-FR"/>
        </w:rPr>
        <w:t>SAN</w:t>
      </w:r>
      <w:r w:rsidR="00B01254" w:rsidRPr="000654AB">
        <w:rPr>
          <w:lang w:val="fr-FR"/>
        </w:rPr>
        <w:t xml:space="preserve"> (HP)</w:t>
      </w:r>
      <w:r w:rsidR="0038182C" w:rsidRPr="000654AB">
        <w:rPr>
          <w:lang w:val="fr-FR"/>
        </w:rPr>
        <w:t>;</w:t>
      </w:r>
    </w:p>
    <w:p w14:paraId="71375DF4" w14:textId="6795C3E0" w:rsidR="00DD3565" w:rsidRPr="000654AB" w:rsidRDefault="00B31EFE" w:rsidP="000654AB">
      <w:pPr>
        <w:pStyle w:val="ONUMFS"/>
        <w:numPr>
          <w:ilvl w:val="0"/>
          <w:numId w:val="0"/>
        </w:numPr>
        <w:ind w:firstLine="567"/>
        <w:rPr>
          <w:lang w:val="fr-FR"/>
        </w:rPr>
      </w:pPr>
      <w:proofErr w:type="gramStart"/>
      <w:r w:rsidRPr="000654AB">
        <w:rPr>
          <w:lang w:val="fr-FR"/>
        </w:rPr>
        <w:t>systèmes</w:t>
      </w:r>
      <w:proofErr w:type="gramEnd"/>
      <w:r w:rsidRPr="000654AB">
        <w:rPr>
          <w:lang w:val="fr-FR"/>
        </w:rPr>
        <w:t xml:space="preserve"> d</w:t>
      </w:r>
      <w:r w:rsidR="00677262" w:rsidRPr="000654AB">
        <w:rPr>
          <w:lang w:val="fr-FR"/>
        </w:rPr>
        <w:t>’</w:t>
      </w:r>
      <w:r w:rsidRPr="000654AB">
        <w:rPr>
          <w:lang w:val="fr-FR"/>
        </w:rPr>
        <w:t xml:space="preserve">exploitation </w:t>
      </w:r>
      <w:r w:rsidR="00B01254" w:rsidRPr="000654AB">
        <w:rPr>
          <w:lang w:val="fr-FR"/>
        </w:rPr>
        <w:t xml:space="preserve">Windows </w:t>
      </w:r>
      <w:r w:rsidRPr="000654AB">
        <w:rPr>
          <w:lang w:val="fr-FR"/>
        </w:rPr>
        <w:t>et UNIX</w:t>
      </w:r>
      <w:r w:rsidR="0038182C" w:rsidRPr="000654AB">
        <w:rPr>
          <w:lang w:val="fr-FR"/>
        </w:rPr>
        <w:t>;</w:t>
      </w:r>
    </w:p>
    <w:p w14:paraId="741C42D6" w14:textId="141BA45D" w:rsidR="00DD3565" w:rsidRPr="000654AB" w:rsidRDefault="00B31EFE" w:rsidP="000654AB">
      <w:pPr>
        <w:pStyle w:val="ONUMFS"/>
        <w:numPr>
          <w:ilvl w:val="0"/>
          <w:numId w:val="0"/>
        </w:numPr>
        <w:ind w:firstLine="567"/>
        <w:rPr>
          <w:lang w:val="fr-FR"/>
        </w:rPr>
      </w:pPr>
      <w:proofErr w:type="gramStart"/>
      <w:r w:rsidRPr="000654AB">
        <w:rPr>
          <w:lang w:val="fr-FR"/>
        </w:rPr>
        <w:t>système</w:t>
      </w:r>
      <w:r w:rsidR="007E6D35" w:rsidRPr="000654AB">
        <w:rPr>
          <w:lang w:val="fr-FR"/>
        </w:rPr>
        <w:t>s</w:t>
      </w:r>
      <w:proofErr w:type="gramEnd"/>
      <w:r w:rsidRPr="000654AB">
        <w:rPr>
          <w:lang w:val="fr-FR"/>
        </w:rPr>
        <w:t xml:space="preserve"> de gestion des bases de données</w:t>
      </w:r>
      <w:r w:rsidR="00B01254" w:rsidRPr="000654AB">
        <w:rPr>
          <w:lang w:val="fr-FR"/>
        </w:rPr>
        <w:t xml:space="preserve"> – Microsoft SQL.</w:t>
      </w:r>
    </w:p>
    <w:p w14:paraId="2C0FC86D" w14:textId="77777777" w:rsidR="0038182C" w:rsidRPr="000654AB" w:rsidRDefault="00DA0175" w:rsidP="000654AB">
      <w:pPr>
        <w:pStyle w:val="ONUMFS"/>
        <w:rPr>
          <w:lang w:val="fr-FR"/>
        </w:rPr>
      </w:pPr>
      <w:r w:rsidRPr="000654AB">
        <w:rPr>
          <w:lang w:val="fr-FR"/>
        </w:rPr>
        <w:t>Pour assurer la résilience de la structure de domaine, plusieurs contrôleurs de domaine sont utilisés.</w:t>
      </w:r>
    </w:p>
    <w:p w14:paraId="10470CC8" w14:textId="456BDB18" w:rsidR="0038182C" w:rsidRPr="000654AB" w:rsidRDefault="00DA0175" w:rsidP="000654AB">
      <w:pPr>
        <w:pStyle w:val="ONUMFS"/>
        <w:rPr>
          <w:lang w:val="fr-FR"/>
        </w:rPr>
      </w:pPr>
      <w:r w:rsidRPr="000654AB">
        <w:rPr>
          <w:lang w:val="fr-FR"/>
        </w:rPr>
        <w:lastRenderedPageBreak/>
        <w:t>Le serveur WSUS fournit les systèmes d</w:t>
      </w:r>
      <w:r w:rsidR="00677262" w:rsidRPr="000654AB">
        <w:rPr>
          <w:lang w:val="fr-FR"/>
        </w:rPr>
        <w:t>’</w:t>
      </w:r>
      <w:r w:rsidRPr="000654AB">
        <w:rPr>
          <w:lang w:val="fr-FR"/>
        </w:rPr>
        <w:t>exploitation et assure la mise à jour des ordinateurs clients.</w:t>
      </w:r>
    </w:p>
    <w:p w14:paraId="79726E83" w14:textId="6A3D0769" w:rsidR="00DD3565" w:rsidRPr="000654AB" w:rsidRDefault="00DA0175" w:rsidP="000654AB">
      <w:pPr>
        <w:pStyle w:val="ONUMFS"/>
        <w:rPr>
          <w:lang w:val="fr-FR"/>
        </w:rPr>
      </w:pPr>
      <w:r w:rsidRPr="000654AB">
        <w:rPr>
          <w:lang w:val="fr-FR"/>
        </w:rPr>
        <w:t xml:space="preserve">Le serveur antivirus “ESET </w:t>
      </w:r>
      <w:proofErr w:type="spellStart"/>
      <w:r w:rsidRPr="000654AB">
        <w:rPr>
          <w:lang w:val="fr-FR"/>
        </w:rPr>
        <w:t>End</w:t>
      </w:r>
      <w:r w:rsidR="0038182C" w:rsidRPr="000654AB">
        <w:rPr>
          <w:lang w:val="fr-FR"/>
        </w:rPr>
        <w:t>point</w:t>
      </w:r>
      <w:proofErr w:type="spellEnd"/>
      <w:r w:rsidR="0038182C" w:rsidRPr="000654AB">
        <w:rPr>
          <w:lang w:val="fr-FR"/>
        </w:rPr>
        <w:t> P</w:t>
      </w:r>
      <w:r w:rsidRPr="000654AB">
        <w:rPr>
          <w:lang w:val="fr-FR"/>
        </w:rPr>
        <w:t>rotection Advanced” assure la gestion de tous les logiciels antivirus sur les ordinateurs des utilisateurs, la mise à jour des bases de virus ainsi que l</w:t>
      </w:r>
      <w:r w:rsidR="00677262" w:rsidRPr="000654AB">
        <w:rPr>
          <w:lang w:val="fr-FR"/>
        </w:rPr>
        <w:t>’</w:t>
      </w:r>
      <w:r w:rsidRPr="000654AB">
        <w:rPr>
          <w:lang w:val="fr-FR"/>
        </w:rPr>
        <w:t>établissement de rapports sur les menaces existantes.</w:t>
      </w:r>
    </w:p>
    <w:p w14:paraId="36069399" w14:textId="019781CA" w:rsidR="00DD3565" w:rsidRPr="000654AB" w:rsidRDefault="00DA0175" w:rsidP="000654AB">
      <w:pPr>
        <w:pStyle w:val="ONUMFS"/>
        <w:rPr>
          <w:lang w:val="fr-FR"/>
        </w:rPr>
      </w:pPr>
      <w:r w:rsidRPr="000654AB">
        <w:rPr>
          <w:lang w:val="fr-FR"/>
        </w:rPr>
        <w:t>Des bandes magnétiques et des disques optiques sont utilisés po</w:t>
      </w:r>
      <w:r w:rsidR="00CD1891" w:rsidRPr="000654AB">
        <w:rPr>
          <w:lang w:val="fr-FR"/>
        </w:rPr>
        <w:t>ur la sauvegarde des donné</w:t>
      </w:r>
      <w:r w:rsidR="000654AB" w:rsidRPr="000654AB">
        <w:rPr>
          <w:lang w:val="fr-FR"/>
        </w:rPr>
        <w:t>es.  Un</w:t>
      </w:r>
      <w:r w:rsidRPr="000654AB">
        <w:rPr>
          <w:lang w:val="fr-FR"/>
        </w:rPr>
        <w:t xml:space="preserve"> programme de restauration de tous les serveurs et services en cas de panne a été mis en place.</w:t>
      </w:r>
    </w:p>
    <w:p w14:paraId="16B4E6A2" w14:textId="65EA5CA5" w:rsidR="006636AA" w:rsidRPr="000654AB" w:rsidRDefault="006636AA" w:rsidP="000654AB">
      <w:pPr>
        <w:pStyle w:val="ONUMFS"/>
        <w:rPr>
          <w:lang w:val="fr-FR"/>
        </w:rPr>
      </w:pPr>
      <w:r w:rsidRPr="000654AB">
        <w:rPr>
          <w:lang w:val="fr-FR"/>
        </w:rPr>
        <w:t>Les utilisateurs autorisés ont accès aux bases de d</w:t>
      </w:r>
      <w:r w:rsidR="00334E31" w:rsidRPr="000654AB">
        <w:rPr>
          <w:lang w:val="fr-FR"/>
        </w:rPr>
        <w:t>onnées d</w:t>
      </w:r>
      <w:r w:rsidR="00677262" w:rsidRPr="000654AB">
        <w:rPr>
          <w:lang w:val="fr-FR"/>
        </w:rPr>
        <w:t>’</w:t>
      </w:r>
      <w:r w:rsidR="00334E31" w:rsidRPr="000654AB">
        <w:rPr>
          <w:lang w:val="fr-FR"/>
        </w:rPr>
        <w:t xml:space="preserve">EPOQUE Net </w:t>
      </w:r>
      <w:r w:rsidR="00027339" w:rsidRPr="000654AB">
        <w:rPr>
          <w:lang w:val="fr-FR"/>
        </w:rPr>
        <w:t>au moyen de</w:t>
      </w:r>
      <w:r w:rsidR="00334E31" w:rsidRPr="000654AB">
        <w:rPr>
          <w:lang w:val="fr-FR"/>
        </w:rPr>
        <w:t xml:space="preserve"> leurs a</w:t>
      </w:r>
      <w:r w:rsidRPr="000654AB">
        <w:rPr>
          <w:lang w:val="fr-FR"/>
        </w:rPr>
        <w:t>dresses IP désignées.</w:t>
      </w:r>
    </w:p>
    <w:p w14:paraId="37235041" w14:textId="3DE4470C" w:rsidR="00DD3565" w:rsidRPr="000654AB" w:rsidRDefault="00DA0175" w:rsidP="000654AB">
      <w:pPr>
        <w:pStyle w:val="ONUMFS"/>
        <w:rPr>
          <w:lang w:val="fr-FR"/>
        </w:rPr>
      </w:pPr>
      <w:r w:rsidRPr="000654AB">
        <w:rPr>
          <w:lang w:val="fr-FR"/>
        </w:rPr>
        <w:t>Le réseau informatique comprend 600 ordinateurs, 35 serveurs et d</w:t>
      </w:r>
      <w:r w:rsidR="00677262" w:rsidRPr="000654AB">
        <w:rPr>
          <w:lang w:val="fr-FR"/>
        </w:rPr>
        <w:t>’</w:t>
      </w:r>
      <w:r w:rsidRPr="000654AB">
        <w:rPr>
          <w:lang w:val="fr-FR"/>
        </w:rPr>
        <w:t>autres matériels.</w:t>
      </w:r>
    </w:p>
    <w:p w14:paraId="60CAA919" w14:textId="77777777" w:rsidR="00DD3565" w:rsidRPr="000654AB" w:rsidRDefault="00DA0175" w:rsidP="000654AB">
      <w:pPr>
        <w:pStyle w:val="Heading3"/>
        <w:rPr>
          <w:lang w:val="fr-FR"/>
        </w:rPr>
      </w:pPr>
      <w:r w:rsidRPr="000654AB">
        <w:rPr>
          <w:lang w:val="fr-FR"/>
        </w:rPr>
        <w:t>Dépôt électronique</w:t>
      </w:r>
    </w:p>
    <w:p w14:paraId="59C61BF7" w14:textId="4C7C8153" w:rsidR="005C7730" w:rsidRPr="000654AB" w:rsidRDefault="00DA0175" w:rsidP="000654AB">
      <w:pPr>
        <w:pStyle w:val="ONUMFS"/>
        <w:rPr>
          <w:lang w:val="fr-FR"/>
        </w:rPr>
      </w:pPr>
      <w:r w:rsidRPr="000654AB">
        <w:rPr>
          <w:lang w:val="fr-FR"/>
        </w:rPr>
        <w:t>En 2010, l</w:t>
      </w:r>
      <w:r w:rsidR="00677262" w:rsidRPr="000654AB">
        <w:rPr>
          <w:lang w:val="fr-FR"/>
        </w:rPr>
        <w:t>’</w:t>
      </w:r>
      <w:r w:rsidRPr="000654AB">
        <w:rPr>
          <w:lang w:val="fr-FR"/>
        </w:rPr>
        <w:t>élaboration et l</w:t>
      </w:r>
      <w:r w:rsidR="00677262" w:rsidRPr="000654AB">
        <w:rPr>
          <w:lang w:val="fr-FR"/>
        </w:rPr>
        <w:t>’</w:t>
      </w:r>
      <w:r w:rsidRPr="000654AB">
        <w:rPr>
          <w:lang w:val="fr-FR"/>
        </w:rPr>
        <w:t>expérimentation du système de dépôt électronique des demandes ont été achevé</w:t>
      </w:r>
      <w:r w:rsidR="000654AB" w:rsidRPr="000654AB">
        <w:rPr>
          <w:lang w:val="fr-FR"/>
        </w:rPr>
        <w:t>es.  Ce</w:t>
      </w:r>
      <w:r w:rsidRPr="000654AB">
        <w:rPr>
          <w:lang w:val="fr-FR"/>
        </w:rPr>
        <w:t xml:space="preserve"> système est entré en vigueur à compter de 2011.</w:t>
      </w:r>
      <w:r w:rsidR="00B01254" w:rsidRPr="000654AB">
        <w:rPr>
          <w:lang w:val="fr-FR"/>
        </w:rPr>
        <w:t xml:space="preserve">  </w:t>
      </w:r>
      <w:r w:rsidRPr="000654AB">
        <w:rPr>
          <w:lang w:val="fr-FR"/>
        </w:rPr>
        <w:t>Ses capacités fonctionnelles permettent le dépôt des demandes et l</w:t>
      </w:r>
      <w:r w:rsidR="00677262" w:rsidRPr="000654AB">
        <w:rPr>
          <w:lang w:val="fr-FR"/>
        </w:rPr>
        <w:t>’</w:t>
      </w:r>
      <w:r w:rsidRPr="000654AB">
        <w:rPr>
          <w:lang w:val="fr-FR"/>
        </w:rPr>
        <w:t xml:space="preserve">échange électronique des demandes entre les déposants et </w:t>
      </w:r>
      <w:proofErr w:type="spellStart"/>
      <w:r w:rsidRPr="000654AB">
        <w:rPr>
          <w:lang w:val="fr-FR"/>
        </w:rPr>
        <w:t>Ukrpate</w:t>
      </w:r>
      <w:r w:rsidR="000654AB" w:rsidRPr="000654AB">
        <w:rPr>
          <w:lang w:val="fr-FR"/>
        </w:rPr>
        <w:t>nt</w:t>
      </w:r>
      <w:proofErr w:type="spellEnd"/>
      <w:r w:rsidR="000654AB" w:rsidRPr="000654AB">
        <w:rPr>
          <w:lang w:val="fr-FR"/>
        </w:rPr>
        <w:t>.  Le</w:t>
      </w:r>
      <w:r w:rsidR="006636AA" w:rsidRPr="000654AB">
        <w:rPr>
          <w:lang w:val="fr-FR"/>
        </w:rPr>
        <w:t xml:space="preserve"> nombre de demandes </w:t>
      </w:r>
      <w:r w:rsidR="00253E17" w:rsidRPr="000654AB">
        <w:rPr>
          <w:lang w:val="fr-FR"/>
        </w:rPr>
        <w:t>portant sur des droits de propriété intellectuelle</w:t>
      </w:r>
      <w:r w:rsidR="006636AA" w:rsidRPr="000654AB">
        <w:rPr>
          <w:lang w:val="fr-FR"/>
        </w:rPr>
        <w:t xml:space="preserve"> reçues sous forme </w:t>
      </w:r>
      <w:r w:rsidR="00253E17" w:rsidRPr="000654AB">
        <w:rPr>
          <w:lang w:val="fr-FR"/>
        </w:rPr>
        <w:t>électronique</w:t>
      </w:r>
      <w:r w:rsidR="006636AA" w:rsidRPr="000654AB">
        <w:rPr>
          <w:lang w:val="fr-FR"/>
        </w:rPr>
        <w:t xml:space="preserve"> (demandes électroniques) par année est le suivant</w:t>
      </w:r>
      <w:r w:rsidR="00677262" w:rsidRPr="000654AB">
        <w:rPr>
          <w:lang w:val="fr-FR"/>
        </w:rPr>
        <w:t> :</w:t>
      </w:r>
    </w:p>
    <w:tbl>
      <w:tblPr>
        <w:tblW w:w="2732" w:type="pct"/>
        <w:jc w:val="center"/>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212"/>
        <w:gridCol w:w="4018"/>
      </w:tblGrid>
      <w:tr w:rsidR="000654AB" w:rsidRPr="000654AB" w14:paraId="49793285" w14:textId="77777777" w:rsidTr="006D43C8">
        <w:trPr>
          <w:cantSplit/>
          <w:jc w:val="center"/>
        </w:trPr>
        <w:tc>
          <w:tcPr>
            <w:tcW w:w="1212" w:type="dxa"/>
            <w:tcBorders>
              <w:top w:val="single" w:sz="4" w:space="0" w:color="000000"/>
              <w:left w:val="single" w:sz="4" w:space="0" w:color="000000"/>
              <w:bottom w:val="single" w:sz="4" w:space="0" w:color="000000"/>
              <w:right w:val="single" w:sz="4" w:space="0" w:color="000000"/>
            </w:tcBorders>
            <w:shd w:val="clear" w:color="auto" w:fill="FFFFFF"/>
            <w:hideMark/>
          </w:tcPr>
          <w:p w14:paraId="202BC48C" w14:textId="77777777" w:rsidR="005C7730" w:rsidRPr="000654AB" w:rsidRDefault="00DA0175" w:rsidP="000654AB">
            <w:pPr>
              <w:suppressAutoHyphens/>
              <w:jc w:val="center"/>
              <w:rPr>
                <w:szCs w:val="22"/>
                <w:lang w:val="fr-FR"/>
              </w:rPr>
            </w:pPr>
            <w:r w:rsidRPr="000654AB">
              <w:rPr>
                <w:szCs w:val="22"/>
                <w:lang w:val="fr-FR"/>
              </w:rPr>
              <w:t>Année</w:t>
            </w:r>
          </w:p>
        </w:tc>
        <w:tc>
          <w:tcPr>
            <w:tcW w:w="4017" w:type="dxa"/>
            <w:tcBorders>
              <w:top w:val="single" w:sz="4" w:space="0" w:color="000000"/>
              <w:left w:val="single" w:sz="4" w:space="0" w:color="000000"/>
              <w:bottom w:val="single" w:sz="4" w:space="0" w:color="000000"/>
              <w:right w:val="single" w:sz="4" w:space="0" w:color="000000"/>
            </w:tcBorders>
            <w:shd w:val="clear" w:color="auto" w:fill="FFFFFF"/>
            <w:hideMark/>
          </w:tcPr>
          <w:p w14:paraId="4A200554" w14:textId="77777777" w:rsidR="005C7730" w:rsidRPr="000654AB" w:rsidRDefault="00DA0175" w:rsidP="000654AB">
            <w:pPr>
              <w:suppressAutoHyphens/>
              <w:jc w:val="center"/>
              <w:rPr>
                <w:szCs w:val="22"/>
                <w:lang w:val="fr-FR"/>
              </w:rPr>
            </w:pPr>
            <w:r w:rsidRPr="000654AB">
              <w:rPr>
                <w:szCs w:val="22"/>
                <w:lang w:val="fr-FR"/>
              </w:rPr>
              <w:t>Nombre de demandes électroniques</w:t>
            </w:r>
          </w:p>
        </w:tc>
      </w:tr>
      <w:tr w:rsidR="000654AB" w:rsidRPr="000654AB" w14:paraId="1595923C" w14:textId="77777777" w:rsidTr="006D43C8">
        <w:trPr>
          <w:cantSplit/>
          <w:jc w:val="center"/>
        </w:trPr>
        <w:tc>
          <w:tcPr>
            <w:tcW w:w="121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993EB56" w14:textId="77777777" w:rsidR="005C7730" w:rsidRPr="000654AB" w:rsidRDefault="005C7730" w:rsidP="000654AB">
            <w:pPr>
              <w:suppressAutoHyphens/>
              <w:jc w:val="center"/>
              <w:rPr>
                <w:szCs w:val="22"/>
                <w:lang w:val="fr-FR"/>
              </w:rPr>
            </w:pPr>
            <w:r w:rsidRPr="000654AB">
              <w:rPr>
                <w:szCs w:val="22"/>
                <w:lang w:val="fr-FR"/>
              </w:rPr>
              <w:t>2011</w:t>
            </w:r>
          </w:p>
        </w:tc>
        <w:tc>
          <w:tcPr>
            <w:tcW w:w="40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B825F9" w14:textId="77777777" w:rsidR="005C7730" w:rsidRPr="000654AB" w:rsidRDefault="005C7730" w:rsidP="000654AB">
            <w:pPr>
              <w:suppressAutoHyphens/>
              <w:jc w:val="center"/>
              <w:rPr>
                <w:szCs w:val="22"/>
                <w:lang w:val="fr-FR"/>
              </w:rPr>
            </w:pPr>
            <w:r w:rsidRPr="000654AB">
              <w:rPr>
                <w:szCs w:val="22"/>
                <w:lang w:val="fr-FR"/>
              </w:rPr>
              <w:t>911</w:t>
            </w:r>
          </w:p>
        </w:tc>
      </w:tr>
      <w:tr w:rsidR="000654AB" w:rsidRPr="000654AB" w14:paraId="23FEBB8D" w14:textId="77777777" w:rsidTr="006D43C8">
        <w:trPr>
          <w:cantSplit/>
          <w:jc w:val="center"/>
        </w:trPr>
        <w:tc>
          <w:tcPr>
            <w:tcW w:w="121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617B3EE" w14:textId="77777777" w:rsidR="005C7730" w:rsidRPr="000654AB" w:rsidRDefault="005C7730" w:rsidP="000654AB">
            <w:pPr>
              <w:suppressAutoHyphens/>
              <w:jc w:val="center"/>
              <w:rPr>
                <w:szCs w:val="22"/>
                <w:lang w:val="fr-FR"/>
              </w:rPr>
            </w:pPr>
            <w:r w:rsidRPr="000654AB">
              <w:rPr>
                <w:szCs w:val="22"/>
                <w:lang w:val="fr-FR"/>
              </w:rPr>
              <w:t>2012</w:t>
            </w:r>
          </w:p>
        </w:tc>
        <w:tc>
          <w:tcPr>
            <w:tcW w:w="40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5E8AC6" w14:textId="77777777" w:rsidR="005C7730" w:rsidRPr="000654AB" w:rsidRDefault="00DA0175" w:rsidP="000654AB">
            <w:pPr>
              <w:suppressAutoHyphens/>
              <w:jc w:val="center"/>
              <w:rPr>
                <w:szCs w:val="22"/>
                <w:lang w:val="fr-FR"/>
              </w:rPr>
            </w:pPr>
            <w:r w:rsidRPr="000654AB">
              <w:rPr>
                <w:szCs w:val="22"/>
                <w:lang w:val="fr-FR"/>
              </w:rPr>
              <w:t>1 867</w:t>
            </w:r>
          </w:p>
        </w:tc>
      </w:tr>
      <w:tr w:rsidR="000654AB" w:rsidRPr="000654AB" w14:paraId="55908A05" w14:textId="77777777" w:rsidTr="006D43C8">
        <w:trPr>
          <w:cantSplit/>
          <w:jc w:val="center"/>
        </w:trPr>
        <w:tc>
          <w:tcPr>
            <w:tcW w:w="121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E6DE02B" w14:textId="77777777" w:rsidR="005C7730" w:rsidRPr="000654AB" w:rsidRDefault="005C7730" w:rsidP="000654AB">
            <w:pPr>
              <w:suppressAutoHyphens/>
              <w:jc w:val="center"/>
              <w:rPr>
                <w:szCs w:val="22"/>
                <w:lang w:val="fr-FR"/>
              </w:rPr>
            </w:pPr>
            <w:r w:rsidRPr="000654AB">
              <w:rPr>
                <w:szCs w:val="22"/>
                <w:lang w:val="fr-FR"/>
              </w:rPr>
              <w:t>2013</w:t>
            </w:r>
          </w:p>
        </w:tc>
        <w:tc>
          <w:tcPr>
            <w:tcW w:w="40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3DCA8E" w14:textId="77777777" w:rsidR="005C7730" w:rsidRPr="000654AB" w:rsidRDefault="00DA0175" w:rsidP="000654AB">
            <w:pPr>
              <w:suppressAutoHyphens/>
              <w:jc w:val="center"/>
              <w:rPr>
                <w:szCs w:val="22"/>
                <w:lang w:val="fr-FR"/>
              </w:rPr>
            </w:pPr>
            <w:r w:rsidRPr="000654AB">
              <w:rPr>
                <w:szCs w:val="22"/>
                <w:lang w:val="fr-FR"/>
              </w:rPr>
              <w:t>2 027</w:t>
            </w:r>
          </w:p>
        </w:tc>
      </w:tr>
      <w:tr w:rsidR="000654AB" w:rsidRPr="000654AB" w14:paraId="79BF8692" w14:textId="77777777" w:rsidTr="006D43C8">
        <w:trPr>
          <w:cantSplit/>
          <w:jc w:val="center"/>
        </w:trPr>
        <w:tc>
          <w:tcPr>
            <w:tcW w:w="121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50BB2E4" w14:textId="77777777" w:rsidR="005C7730" w:rsidRPr="000654AB" w:rsidRDefault="005C7730" w:rsidP="000654AB">
            <w:pPr>
              <w:suppressAutoHyphens/>
              <w:jc w:val="center"/>
              <w:rPr>
                <w:szCs w:val="22"/>
                <w:lang w:val="fr-FR"/>
              </w:rPr>
            </w:pPr>
            <w:r w:rsidRPr="000654AB">
              <w:rPr>
                <w:szCs w:val="22"/>
                <w:lang w:val="fr-FR"/>
              </w:rPr>
              <w:t>2014</w:t>
            </w:r>
          </w:p>
        </w:tc>
        <w:tc>
          <w:tcPr>
            <w:tcW w:w="40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DA9CD5" w14:textId="77777777" w:rsidR="005C7730" w:rsidRPr="000654AB" w:rsidRDefault="00DA0175" w:rsidP="000654AB">
            <w:pPr>
              <w:suppressAutoHyphens/>
              <w:jc w:val="center"/>
              <w:rPr>
                <w:szCs w:val="22"/>
                <w:lang w:val="fr-FR"/>
              </w:rPr>
            </w:pPr>
            <w:r w:rsidRPr="000654AB">
              <w:rPr>
                <w:szCs w:val="22"/>
                <w:lang w:val="fr-FR"/>
              </w:rPr>
              <w:t>1 896</w:t>
            </w:r>
          </w:p>
        </w:tc>
      </w:tr>
      <w:tr w:rsidR="000654AB" w:rsidRPr="000654AB" w14:paraId="647E5B5A" w14:textId="77777777" w:rsidTr="006D43C8">
        <w:trPr>
          <w:cantSplit/>
          <w:jc w:val="center"/>
        </w:trPr>
        <w:tc>
          <w:tcPr>
            <w:tcW w:w="121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39A7E28" w14:textId="77777777" w:rsidR="005C7730" w:rsidRPr="000654AB" w:rsidRDefault="005C7730" w:rsidP="000654AB">
            <w:pPr>
              <w:suppressAutoHyphens/>
              <w:jc w:val="center"/>
              <w:rPr>
                <w:szCs w:val="22"/>
                <w:lang w:val="fr-FR"/>
              </w:rPr>
            </w:pPr>
            <w:r w:rsidRPr="000654AB">
              <w:rPr>
                <w:szCs w:val="22"/>
                <w:lang w:val="fr-FR"/>
              </w:rPr>
              <w:t>2015</w:t>
            </w:r>
          </w:p>
        </w:tc>
        <w:tc>
          <w:tcPr>
            <w:tcW w:w="40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E6ACC2" w14:textId="77777777" w:rsidR="005C7730" w:rsidRPr="000654AB" w:rsidRDefault="00DA0175" w:rsidP="000654AB">
            <w:pPr>
              <w:suppressAutoHyphens/>
              <w:jc w:val="center"/>
              <w:rPr>
                <w:szCs w:val="22"/>
                <w:lang w:val="fr-FR"/>
              </w:rPr>
            </w:pPr>
            <w:r w:rsidRPr="000654AB">
              <w:rPr>
                <w:szCs w:val="22"/>
                <w:lang w:val="fr-FR"/>
              </w:rPr>
              <w:t>2 507</w:t>
            </w:r>
          </w:p>
        </w:tc>
      </w:tr>
      <w:tr w:rsidR="000654AB" w:rsidRPr="000654AB" w14:paraId="1A555A1B" w14:textId="77777777" w:rsidTr="006D43C8">
        <w:trPr>
          <w:cantSplit/>
          <w:jc w:val="center"/>
        </w:trPr>
        <w:tc>
          <w:tcPr>
            <w:tcW w:w="121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E837378" w14:textId="77777777" w:rsidR="005C7730" w:rsidRPr="000654AB" w:rsidRDefault="005C7730" w:rsidP="000654AB">
            <w:pPr>
              <w:suppressAutoHyphens/>
              <w:jc w:val="center"/>
              <w:rPr>
                <w:szCs w:val="22"/>
                <w:lang w:val="fr-FR"/>
              </w:rPr>
            </w:pPr>
            <w:r w:rsidRPr="000654AB">
              <w:rPr>
                <w:szCs w:val="22"/>
                <w:lang w:val="fr-FR"/>
              </w:rPr>
              <w:t>2016</w:t>
            </w:r>
          </w:p>
        </w:tc>
        <w:tc>
          <w:tcPr>
            <w:tcW w:w="40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F1B262" w14:textId="77777777" w:rsidR="005C7730" w:rsidRPr="000654AB" w:rsidRDefault="00DA0175" w:rsidP="000654AB">
            <w:pPr>
              <w:suppressAutoHyphens/>
              <w:jc w:val="center"/>
              <w:rPr>
                <w:szCs w:val="22"/>
                <w:lang w:val="fr-FR"/>
              </w:rPr>
            </w:pPr>
            <w:r w:rsidRPr="000654AB">
              <w:rPr>
                <w:szCs w:val="22"/>
                <w:lang w:val="fr-FR"/>
              </w:rPr>
              <w:t>3 844</w:t>
            </w:r>
          </w:p>
        </w:tc>
      </w:tr>
    </w:tbl>
    <w:p w14:paraId="576E8510" w14:textId="77777777" w:rsidR="00DD3565" w:rsidRPr="000654AB" w:rsidRDefault="00DD3565" w:rsidP="000654AB">
      <w:pPr>
        <w:pStyle w:val="ONUME"/>
        <w:numPr>
          <w:ilvl w:val="0"/>
          <w:numId w:val="0"/>
        </w:numPr>
        <w:rPr>
          <w:lang w:val="fr-FR"/>
        </w:rPr>
      </w:pPr>
    </w:p>
    <w:p w14:paraId="3F9E424B" w14:textId="7E19E89B" w:rsidR="0038182C" w:rsidRPr="000654AB" w:rsidRDefault="00DA0175" w:rsidP="000654AB">
      <w:pPr>
        <w:pStyle w:val="ONUMFS"/>
        <w:rPr>
          <w:lang w:val="fr-FR"/>
        </w:rPr>
      </w:pPr>
      <w:r w:rsidRPr="000654AB">
        <w:rPr>
          <w:lang w:val="fr-FR"/>
        </w:rPr>
        <w:t>L</w:t>
      </w:r>
      <w:r w:rsidR="00677262" w:rsidRPr="000654AB">
        <w:rPr>
          <w:lang w:val="fr-FR"/>
        </w:rPr>
        <w:t>’</w:t>
      </w:r>
      <w:r w:rsidRPr="000654AB">
        <w:rPr>
          <w:lang w:val="fr-FR"/>
        </w:rPr>
        <w:t>établissement d</w:t>
      </w:r>
      <w:r w:rsidR="00677262" w:rsidRPr="000654AB">
        <w:rPr>
          <w:lang w:val="fr-FR"/>
        </w:rPr>
        <w:t>’</w:t>
      </w:r>
      <w:r w:rsidRPr="000654AB">
        <w:rPr>
          <w:lang w:val="fr-FR"/>
        </w:rPr>
        <w:t>une demande électronique exige que soient remplis les différents champs et an</w:t>
      </w:r>
      <w:r w:rsidR="00CD1891" w:rsidRPr="000654AB">
        <w:rPr>
          <w:lang w:val="fr-FR"/>
        </w:rPr>
        <w:t xml:space="preserve">nexés les </w:t>
      </w:r>
      <w:r w:rsidR="00027339" w:rsidRPr="000654AB">
        <w:rPr>
          <w:lang w:val="fr-FR"/>
        </w:rPr>
        <w:t>documents</w:t>
      </w:r>
      <w:r w:rsidR="00CD1891" w:rsidRPr="000654AB">
        <w:rPr>
          <w:lang w:val="fr-FR"/>
        </w:rPr>
        <w:t xml:space="preserve"> connex</w:t>
      </w:r>
      <w:r w:rsidR="000654AB" w:rsidRPr="000654AB">
        <w:rPr>
          <w:lang w:val="fr-FR"/>
        </w:rPr>
        <w:t>es.  Ce</w:t>
      </w:r>
      <w:r w:rsidRPr="000654AB">
        <w:rPr>
          <w:lang w:val="fr-FR"/>
        </w:rPr>
        <w:t xml:space="preserve">s </w:t>
      </w:r>
      <w:r w:rsidR="00027339" w:rsidRPr="000654AB">
        <w:rPr>
          <w:lang w:val="fr-FR"/>
        </w:rPr>
        <w:t>documents</w:t>
      </w:r>
      <w:r w:rsidRPr="000654AB">
        <w:rPr>
          <w:lang w:val="fr-FR"/>
        </w:rPr>
        <w:t xml:space="preserve"> sont signés et </w:t>
      </w:r>
      <w:r w:rsidR="00027339" w:rsidRPr="000654AB">
        <w:rPr>
          <w:lang w:val="fr-FR"/>
        </w:rPr>
        <w:t>codés</w:t>
      </w:r>
      <w:r w:rsidRPr="000654AB">
        <w:rPr>
          <w:lang w:val="fr-FR"/>
        </w:rPr>
        <w:t xml:space="preserve"> au moyen d</w:t>
      </w:r>
      <w:r w:rsidR="00677262" w:rsidRPr="000654AB">
        <w:rPr>
          <w:lang w:val="fr-FR"/>
        </w:rPr>
        <w:t>’</w:t>
      </w:r>
      <w:r w:rsidRPr="000654AB">
        <w:rPr>
          <w:lang w:val="fr-FR"/>
        </w:rPr>
        <w:t>une signature numérique électronique qui garantit l</w:t>
      </w:r>
      <w:r w:rsidR="00677262" w:rsidRPr="000654AB">
        <w:rPr>
          <w:lang w:val="fr-FR"/>
        </w:rPr>
        <w:t>’</w:t>
      </w:r>
      <w:r w:rsidRPr="000654AB">
        <w:rPr>
          <w:lang w:val="fr-FR"/>
        </w:rPr>
        <w:t>intégrité et la confidentialité des données durant leu</w:t>
      </w:r>
      <w:r w:rsidR="00CD1891" w:rsidRPr="000654AB">
        <w:rPr>
          <w:lang w:val="fr-FR"/>
        </w:rPr>
        <w:t>r transmissi</w:t>
      </w:r>
      <w:r w:rsidR="000654AB" w:rsidRPr="000654AB">
        <w:rPr>
          <w:lang w:val="fr-FR"/>
        </w:rPr>
        <w:t>on.  Le</w:t>
      </w:r>
      <w:r w:rsidRPr="000654AB">
        <w:rPr>
          <w:lang w:val="fr-FR"/>
        </w:rPr>
        <w:t>s champs du formulaire électronique sont automatiquement vérifiés.</w:t>
      </w:r>
    </w:p>
    <w:p w14:paraId="0CA99C84" w14:textId="77777777" w:rsidR="0038182C" w:rsidRPr="000654AB" w:rsidRDefault="00DA0175" w:rsidP="000654AB">
      <w:pPr>
        <w:pStyle w:val="ONUMFS"/>
        <w:rPr>
          <w:lang w:val="fr-FR"/>
        </w:rPr>
      </w:pPr>
      <w:r w:rsidRPr="000654AB">
        <w:rPr>
          <w:lang w:val="fr-FR"/>
        </w:rPr>
        <w:t>Les demandes déposées sont stockées dans les archives personnelles du déposant.</w:t>
      </w:r>
    </w:p>
    <w:p w14:paraId="117F0DB3" w14:textId="0C38DAA6" w:rsidR="006636AA" w:rsidRPr="000654AB" w:rsidRDefault="006636AA" w:rsidP="000654AB">
      <w:pPr>
        <w:pStyle w:val="ONUMFS"/>
        <w:rPr>
          <w:lang w:val="fr-FR"/>
        </w:rPr>
      </w:pPr>
      <w:r w:rsidRPr="000654AB">
        <w:rPr>
          <w:lang w:val="fr-FR"/>
        </w:rPr>
        <w:t xml:space="preserve">Il est possible </w:t>
      </w:r>
      <w:r w:rsidR="00B512C1" w:rsidRPr="000654AB">
        <w:rPr>
          <w:lang w:val="fr-FR"/>
        </w:rPr>
        <w:t>de consulter les documents d</w:t>
      </w:r>
      <w:r w:rsidR="00677262" w:rsidRPr="000654AB">
        <w:rPr>
          <w:lang w:val="fr-FR"/>
        </w:rPr>
        <w:t>’</w:t>
      </w:r>
      <w:r w:rsidR="00B512C1" w:rsidRPr="000654AB">
        <w:rPr>
          <w:lang w:val="fr-FR"/>
        </w:rPr>
        <w:t>ex</w:t>
      </w:r>
      <w:r w:rsidRPr="000654AB">
        <w:rPr>
          <w:lang w:val="fr-FR"/>
        </w:rPr>
        <w:t>a</w:t>
      </w:r>
      <w:r w:rsidR="00B512C1" w:rsidRPr="000654AB">
        <w:rPr>
          <w:lang w:val="fr-FR"/>
        </w:rPr>
        <w:t>me</w:t>
      </w:r>
      <w:r w:rsidRPr="000654AB">
        <w:rPr>
          <w:lang w:val="fr-FR"/>
        </w:rPr>
        <w:t xml:space="preserve">n (messages, </w:t>
      </w:r>
      <w:r w:rsidR="005B5BF1" w:rsidRPr="000654AB">
        <w:rPr>
          <w:lang w:val="fr-FR"/>
        </w:rPr>
        <w:t>avis</w:t>
      </w:r>
      <w:r w:rsidRPr="000654AB">
        <w:rPr>
          <w:lang w:val="fr-FR"/>
        </w:rPr>
        <w:t>, décisions, etc.) au sein du système pour chaque demande électroniq</w:t>
      </w:r>
      <w:r w:rsidR="000654AB" w:rsidRPr="000654AB">
        <w:rPr>
          <w:lang w:val="fr-FR"/>
        </w:rPr>
        <w:t>ue.  Le</w:t>
      </w:r>
      <w:r w:rsidR="005B5BF1" w:rsidRPr="000654AB">
        <w:rPr>
          <w:lang w:val="fr-FR"/>
        </w:rPr>
        <w:t>s déposants sont informés en temps réel par courrier électronique de l</w:t>
      </w:r>
      <w:r w:rsidR="00677262" w:rsidRPr="000654AB">
        <w:rPr>
          <w:lang w:val="fr-FR"/>
        </w:rPr>
        <w:t>’</w:t>
      </w:r>
      <w:r w:rsidR="005B5BF1" w:rsidRPr="000654AB">
        <w:rPr>
          <w:lang w:val="fr-FR"/>
        </w:rPr>
        <w:t>arrivée de nouveaux documents d</w:t>
      </w:r>
      <w:r w:rsidR="00677262" w:rsidRPr="000654AB">
        <w:rPr>
          <w:lang w:val="fr-FR"/>
        </w:rPr>
        <w:t>’</w:t>
      </w:r>
      <w:r w:rsidR="005B5BF1" w:rsidRPr="000654AB">
        <w:rPr>
          <w:lang w:val="fr-FR"/>
        </w:rPr>
        <w:t>examen concernant les demandes électroniqu</w:t>
      </w:r>
      <w:r w:rsidR="000654AB" w:rsidRPr="000654AB">
        <w:rPr>
          <w:lang w:val="fr-FR"/>
        </w:rPr>
        <w:t>es.  Le</w:t>
      </w:r>
      <w:r w:rsidRPr="000654AB">
        <w:rPr>
          <w:lang w:val="fr-FR"/>
        </w:rPr>
        <w:t xml:space="preserve"> système permet également au déposant d</w:t>
      </w:r>
      <w:r w:rsidR="00677262" w:rsidRPr="000654AB">
        <w:rPr>
          <w:lang w:val="fr-FR"/>
        </w:rPr>
        <w:t>’</w:t>
      </w:r>
      <w:r w:rsidRPr="000654AB">
        <w:rPr>
          <w:lang w:val="fr-FR"/>
        </w:rPr>
        <w:t>utiliser des modèles enregistrés.</w:t>
      </w:r>
    </w:p>
    <w:p w14:paraId="523D5276" w14:textId="08BA9817" w:rsidR="006636AA" w:rsidRPr="000654AB" w:rsidRDefault="006636AA" w:rsidP="000654AB">
      <w:pPr>
        <w:pStyle w:val="ONUMFS"/>
        <w:rPr>
          <w:lang w:val="fr-FR"/>
        </w:rPr>
      </w:pPr>
      <w:r w:rsidRPr="000654AB">
        <w:rPr>
          <w:lang w:val="fr-FR"/>
        </w:rPr>
        <w:t>Le système de dépôt électronique est intégré à d</w:t>
      </w:r>
      <w:r w:rsidR="00677262" w:rsidRPr="000654AB">
        <w:rPr>
          <w:lang w:val="fr-FR"/>
        </w:rPr>
        <w:t>’</w:t>
      </w:r>
      <w:r w:rsidR="00550A13" w:rsidRPr="000654AB">
        <w:rPr>
          <w:lang w:val="fr-FR"/>
        </w:rPr>
        <w:t>autres systèmes automatisés</w:t>
      </w:r>
      <w:r w:rsidR="00677262" w:rsidRPr="000654AB">
        <w:rPr>
          <w:lang w:val="fr-FR"/>
        </w:rPr>
        <w:t> :</w:t>
      </w:r>
      <w:r w:rsidR="00550A13" w:rsidRPr="000654AB">
        <w:rPr>
          <w:lang w:val="fr-FR"/>
        </w:rPr>
        <w:t xml:space="preserve"> </w:t>
      </w:r>
      <w:r w:rsidR="0009602C" w:rsidRPr="000654AB">
        <w:rPr>
          <w:lang w:val="fr-FR"/>
        </w:rPr>
        <w:t>“</w:t>
      </w:r>
      <w:r w:rsidR="00BB4C8E" w:rsidRPr="000654AB">
        <w:rPr>
          <w:lang w:val="fr-FR"/>
        </w:rPr>
        <w:t>documents reçu</w:t>
      </w:r>
      <w:r w:rsidR="00550A13" w:rsidRPr="000654AB">
        <w:rPr>
          <w:lang w:val="fr-FR"/>
        </w:rPr>
        <w:t>s</w:t>
      </w:r>
      <w:r w:rsidR="0009602C" w:rsidRPr="000654AB">
        <w:rPr>
          <w:lang w:val="fr-FR"/>
        </w:rPr>
        <w:t>”</w:t>
      </w:r>
      <w:r w:rsidR="00550A13" w:rsidRPr="000654AB">
        <w:rPr>
          <w:lang w:val="fr-FR"/>
        </w:rPr>
        <w:t xml:space="preserve">, </w:t>
      </w:r>
      <w:r w:rsidR="0009602C" w:rsidRPr="000654AB">
        <w:rPr>
          <w:lang w:val="fr-FR"/>
        </w:rPr>
        <w:t>“</w:t>
      </w:r>
      <w:r w:rsidR="00550A13" w:rsidRPr="000654AB">
        <w:rPr>
          <w:lang w:val="fr-FR"/>
        </w:rPr>
        <w:t>inventions</w:t>
      </w:r>
      <w:r w:rsidR="0009602C" w:rsidRPr="000654AB">
        <w:rPr>
          <w:lang w:val="fr-FR"/>
        </w:rPr>
        <w:t>”</w:t>
      </w:r>
      <w:r w:rsidRPr="000654AB">
        <w:rPr>
          <w:lang w:val="fr-FR"/>
        </w:rPr>
        <w:t>, archives électroniqu</w:t>
      </w:r>
      <w:r w:rsidR="000654AB" w:rsidRPr="000654AB">
        <w:rPr>
          <w:lang w:val="fr-FR"/>
        </w:rPr>
        <w:t>es.  To</w:t>
      </w:r>
      <w:r w:rsidRPr="000654AB">
        <w:rPr>
          <w:lang w:val="fr-FR"/>
        </w:rPr>
        <w:t>us les proc</w:t>
      </w:r>
      <w:r w:rsidR="00235340" w:rsidRPr="000654AB">
        <w:rPr>
          <w:lang w:val="fr-FR"/>
        </w:rPr>
        <w:t>essus de réception</w:t>
      </w:r>
      <w:r w:rsidR="00027339" w:rsidRPr="000654AB">
        <w:rPr>
          <w:lang w:val="fr-FR"/>
        </w:rPr>
        <w:t>,</w:t>
      </w:r>
      <w:r w:rsidR="00235340" w:rsidRPr="000654AB">
        <w:rPr>
          <w:lang w:val="fr-FR"/>
        </w:rPr>
        <w:t xml:space="preserve"> </w:t>
      </w:r>
      <w:r w:rsidR="00027339" w:rsidRPr="000654AB">
        <w:rPr>
          <w:lang w:val="fr-FR"/>
        </w:rPr>
        <w:t>d</w:t>
      </w:r>
      <w:r w:rsidR="00677262" w:rsidRPr="000654AB">
        <w:rPr>
          <w:lang w:val="fr-FR"/>
        </w:rPr>
        <w:t>’</w:t>
      </w:r>
      <w:r w:rsidRPr="000654AB">
        <w:rPr>
          <w:lang w:val="fr-FR"/>
        </w:rPr>
        <w:t xml:space="preserve">enregistrement et </w:t>
      </w:r>
      <w:r w:rsidR="00027339" w:rsidRPr="000654AB">
        <w:rPr>
          <w:lang w:val="fr-FR"/>
        </w:rPr>
        <w:t>d</w:t>
      </w:r>
      <w:r w:rsidR="00677262" w:rsidRPr="000654AB">
        <w:rPr>
          <w:lang w:val="fr-FR"/>
        </w:rPr>
        <w:t>’</w:t>
      </w:r>
      <w:r w:rsidRPr="000654AB">
        <w:rPr>
          <w:lang w:val="fr-FR"/>
        </w:rPr>
        <w:t xml:space="preserve">insertion </w:t>
      </w:r>
      <w:r w:rsidR="00027339" w:rsidRPr="000654AB">
        <w:rPr>
          <w:lang w:val="fr-FR"/>
        </w:rPr>
        <w:t xml:space="preserve">des demandes </w:t>
      </w:r>
      <w:r w:rsidRPr="000654AB">
        <w:rPr>
          <w:lang w:val="fr-FR"/>
        </w:rPr>
        <w:t>dans les sy</w:t>
      </w:r>
      <w:r w:rsidR="00550A13" w:rsidRPr="000654AB">
        <w:rPr>
          <w:lang w:val="fr-FR"/>
        </w:rPr>
        <w:t xml:space="preserve">stèmes automatisés </w:t>
      </w:r>
      <w:r w:rsidR="0009602C" w:rsidRPr="000654AB">
        <w:rPr>
          <w:lang w:val="fr-FR"/>
        </w:rPr>
        <w:t>“</w:t>
      </w:r>
      <w:r w:rsidR="00550A13" w:rsidRPr="000654AB">
        <w:rPr>
          <w:lang w:val="fr-FR"/>
        </w:rPr>
        <w:t>Inventions</w:t>
      </w:r>
      <w:r w:rsidR="0009602C" w:rsidRPr="000654AB">
        <w:rPr>
          <w:lang w:val="fr-FR"/>
        </w:rPr>
        <w:t>”</w:t>
      </w:r>
      <w:r w:rsidRPr="000654AB">
        <w:rPr>
          <w:lang w:val="fr-FR"/>
        </w:rPr>
        <w:t xml:space="preserve"> et dans les archives électroniques sont automati</w:t>
      </w:r>
      <w:r w:rsidR="00027339" w:rsidRPr="000654AB">
        <w:rPr>
          <w:lang w:val="fr-FR"/>
        </w:rPr>
        <w:t>sées</w:t>
      </w:r>
      <w:r w:rsidRPr="000654AB">
        <w:rPr>
          <w:lang w:val="fr-FR"/>
        </w:rPr>
        <w:t>.</w:t>
      </w:r>
    </w:p>
    <w:p w14:paraId="4455313F" w14:textId="6544D47D" w:rsidR="002F5849" w:rsidRPr="000654AB" w:rsidRDefault="00C50432" w:rsidP="000654AB">
      <w:pPr>
        <w:pStyle w:val="Heading1"/>
        <w:rPr>
          <w:lang w:val="fr-FR"/>
        </w:rPr>
      </w:pPr>
      <w:r w:rsidRPr="000654AB">
        <w:rPr>
          <w:lang w:val="fr-FR"/>
        </w:rPr>
        <w:lastRenderedPageBreak/>
        <w:t>Système de gestion de la qualité et mécanismes de contrôle interne</w:t>
      </w:r>
    </w:p>
    <w:p w14:paraId="1C98BD24" w14:textId="77777777" w:rsidR="00C50432" w:rsidRPr="000654AB" w:rsidRDefault="00C50432" w:rsidP="000654AB">
      <w:pPr>
        <w:rPr>
          <w:lang w:val="fr-FR"/>
        </w:rPr>
      </w:pPr>
    </w:p>
    <w:p w14:paraId="65FA914D" w14:textId="32982DA4" w:rsidR="00DD3565" w:rsidRPr="000654AB" w:rsidRDefault="00792460" w:rsidP="000654AB">
      <w:pPr>
        <w:pStyle w:val="ONUMFS"/>
        <w:rPr>
          <w:lang w:val="fr-FR"/>
        </w:rPr>
      </w:pPr>
      <w:r w:rsidRPr="000654AB">
        <w:rPr>
          <w:lang w:val="fr-FR"/>
        </w:rPr>
        <w:t>Un système de gestion de la qualité conforme aux exigences de la norme ISO 9001</w:t>
      </w:r>
      <w:r w:rsidR="007E0CE3" w:rsidRPr="000654AB">
        <w:rPr>
          <w:lang w:val="fr-FR"/>
        </w:rPr>
        <w:t>:</w:t>
      </w:r>
      <w:r w:rsidRPr="000654AB">
        <w:rPr>
          <w:lang w:val="fr-FR"/>
        </w:rPr>
        <w:t>2008 a été mis en place et est utilisé au sein d</w:t>
      </w:r>
      <w:r w:rsidR="00677262" w:rsidRPr="000654AB">
        <w:rPr>
          <w:lang w:val="fr-FR"/>
        </w:rPr>
        <w:t>’</w:t>
      </w:r>
      <w:proofErr w:type="spellStart"/>
      <w:r w:rsidRPr="000654AB">
        <w:rPr>
          <w:lang w:val="fr-FR"/>
        </w:rPr>
        <w:t>Ukrpatent</w:t>
      </w:r>
      <w:proofErr w:type="spellEnd"/>
      <w:r w:rsidRPr="000654AB">
        <w:rPr>
          <w:lang w:val="fr-FR"/>
        </w:rPr>
        <w:t>.</w:t>
      </w:r>
    </w:p>
    <w:p w14:paraId="58A512D5" w14:textId="131BAA8C" w:rsidR="00DD3565" w:rsidRPr="000654AB" w:rsidRDefault="00792460" w:rsidP="000654AB">
      <w:pPr>
        <w:pStyle w:val="ONUMFS"/>
        <w:rPr>
          <w:lang w:val="fr-FR"/>
        </w:rPr>
      </w:pPr>
      <w:r w:rsidRPr="000654AB">
        <w:rPr>
          <w:lang w:val="fr-FR"/>
        </w:rPr>
        <w:t xml:space="preserve">En octobre 2012, </w:t>
      </w:r>
      <w:r w:rsidR="00027339" w:rsidRPr="000654AB">
        <w:rPr>
          <w:lang w:val="fr-FR"/>
        </w:rPr>
        <w:t>un</w:t>
      </w:r>
      <w:r w:rsidRPr="000654AB">
        <w:rPr>
          <w:lang w:val="fr-FR"/>
        </w:rPr>
        <w:t xml:space="preserve"> certificat de conformité du système de gestion de la qualité avec les exigences de la norme ISO 9001</w:t>
      </w:r>
      <w:r w:rsidR="007E0CE3" w:rsidRPr="000654AB">
        <w:rPr>
          <w:lang w:val="fr-FR"/>
        </w:rPr>
        <w:t>:</w:t>
      </w:r>
      <w:r w:rsidRPr="000654AB">
        <w:rPr>
          <w:lang w:val="fr-FR"/>
        </w:rPr>
        <w:t xml:space="preserve">2008 a été décerné à </w:t>
      </w:r>
      <w:proofErr w:type="spellStart"/>
      <w:r w:rsidRPr="000654AB">
        <w:rPr>
          <w:lang w:val="fr-FR"/>
        </w:rPr>
        <w:t>Ukrpatent</w:t>
      </w:r>
      <w:proofErr w:type="spellEnd"/>
      <w:r w:rsidRPr="000654AB">
        <w:rPr>
          <w:lang w:val="fr-FR"/>
        </w:rPr>
        <w:t>.</w:t>
      </w:r>
    </w:p>
    <w:p w14:paraId="1F621886" w14:textId="3AA3768F" w:rsidR="00122750" w:rsidRPr="000654AB" w:rsidRDefault="00122750" w:rsidP="000654AB">
      <w:pPr>
        <w:pStyle w:val="ONUMFS"/>
        <w:rPr>
          <w:lang w:val="fr-FR"/>
        </w:rPr>
      </w:pPr>
      <w:r w:rsidRPr="000654AB">
        <w:rPr>
          <w:lang w:val="fr-FR"/>
        </w:rPr>
        <w:t xml:space="preserve">En </w:t>
      </w:r>
      <w:r w:rsidR="0038182C" w:rsidRPr="000654AB">
        <w:rPr>
          <w:lang w:val="fr-FR"/>
        </w:rPr>
        <w:t>septembre 20</w:t>
      </w:r>
      <w:r w:rsidRPr="000654AB">
        <w:rPr>
          <w:lang w:val="fr-FR"/>
        </w:rPr>
        <w:t xml:space="preserve">15, </w:t>
      </w:r>
      <w:r w:rsidR="007B50B2" w:rsidRPr="000654AB">
        <w:rPr>
          <w:lang w:val="fr-FR"/>
        </w:rPr>
        <w:t>un organisme</w:t>
      </w:r>
      <w:r w:rsidR="00207698" w:rsidRPr="000654AB">
        <w:rPr>
          <w:lang w:val="fr-FR"/>
        </w:rPr>
        <w:t xml:space="preserve"> de certification indépendant</w:t>
      </w:r>
      <w:r w:rsidRPr="000654AB">
        <w:rPr>
          <w:lang w:val="fr-FR"/>
        </w:rPr>
        <w:t xml:space="preserve"> a contrôlé (audit de </w:t>
      </w:r>
      <w:proofErr w:type="spellStart"/>
      <w:r w:rsidRPr="000654AB">
        <w:rPr>
          <w:lang w:val="fr-FR"/>
        </w:rPr>
        <w:t>recertification</w:t>
      </w:r>
      <w:proofErr w:type="spellEnd"/>
      <w:r w:rsidRPr="000654AB">
        <w:rPr>
          <w:lang w:val="fr-FR"/>
        </w:rPr>
        <w:t>) la conformité du système de gestion de la qualité avec la norme</w:t>
      </w:r>
      <w:r w:rsidR="0009602C" w:rsidRPr="000654AB">
        <w:rPr>
          <w:lang w:val="fr-FR"/>
        </w:rPr>
        <w:t> </w:t>
      </w:r>
      <w:r w:rsidRPr="000654AB">
        <w:rPr>
          <w:lang w:val="fr-FR"/>
        </w:rPr>
        <w:t>ISO 9001:2008</w:t>
      </w:r>
      <w:r w:rsidR="00573BEF" w:rsidRPr="000654AB">
        <w:rPr>
          <w:lang w:val="fr-FR"/>
        </w:rPr>
        <w:t xml:space="preserve"> au sein d</w:t>
      </w:r>
      <w:r w:rsidR="00677262" w:rsidRPr="000654AB">
        <w:rPr>
          <w:lang w:val="fr-FR"/>
        </w:rPr>
        <w:t>’</w:t>
      </w:r>
      <w:proofErr w:type="spellStart"/>
      <w:r w:rsidR="0042379F" w:rsidRPr="000654AB">
        <w:rPr>
          <w:lang w:val="fr-FR"/>
        </w:rPr>
        <w:t>Ukrpate</w:t>
      </w:r>
      <w:r w:rsidR="000654AB" w:rsidRPr="000654AB">
        <w:rPr>
          <w:lang w:val="fr-FR"/>
        </w:rPr>
        <w:t>nt</w:t>
      </w:r>
      <w:proofErr w:type="spellEnd"/>
      <w:r w:rsidR="000654AB" w:rsidRPr="000654AB">
        <w:rPr>
          <w:lang w:val="fr-FR"/>
        </w:rPr>
        <w:t>.  Le</w:t>
      </w:r>
      <w:r w:rsidR="0042379F" w:rsidRPr="000654AB">
        <w:rPr>
          <w:lang w:val="fr-FR"/>
        </w:rPr>
        <w:t xml:space="preserve">s résultats </w:t>
      </w:r>
      <w:r w:rsidR="008E74E1" w:rsidRPr="000654AB">
        <w:rPr>
          <w:lang w:val="fr-FR"/>
        </w:rPr>
        <w:t>du contrôle</w:t>
      </w:r>
      <w:r w:rsidR="0042379F" w:rsidRPr="000654AB">
        <w:rPr>
          <w:lang w:val="fr-FR"/>
        </w:rPr>
        <w:t xml:space="preserve"> ont montré que le système de gestion de la qualité </w:t>
      </w:r>
      <w:r w:rsidR="00BB13BA" w:rsidRPr="000654AB">
        <w:rPr>
          <w:lang w:val="fr-FR"/>
        </w:rPr>
        <w:t>satisfait aux</w:t>
      </w:r>
      <w:r w:rsidR="0042379F" w:rsidRPr="000654AB">
        <w:rPr>
          <w:lang w:val="fr-FR"/>
        </w:rPr>
        <w:t xml:space="preserve"> exigences de la norme</w:t>
      </w:r>
      <w:r w:rsidR="0009602C" w:rsidRPr="000654AB">
        <w:rPr>
          <w:lang w:val="fr-FR"/>
        </w:rPr>
        <w:t> </w:t>
      </w:r>
      <w:r w:rsidR="0042379F" w:rsidRPr="000654AB">
        <w:rPr>
          <w:lang w:val="fr-FR"/>
        </w:rPr>
        <w:t>ISO 9001:2008.</w:t>
      </w:r>
    </w:p>
    <w:p w14:paraId="09757B3D" w14:textId="1750430E" w:rsidR="00DD3565" w:rsidRPr="000654AB" w:rsidRDefault="000D6FF0" w:rsidP="000654AB">
      <w:pPr>
        <w:pStyle w:val="ONUMFS"/>
        <w:rPr>
          <w:lang w:val="fr-FR"/>
        </w:rPr>
      </w:pPr>
      <w:r w:rsidRPr="000654AB">
        <w:rPr>
          <w:lang w:val="fr-FR"/>
        </w:rPr>
        <w:t>É</w:t>
      </w:r>
      <w:r w:rsidR="0042379F" w:rsidRPr="000654AB">
        <w:rPr>
          <w:lang w:val="fr-FR"/>
        </w:rPr>
        <w:t>tendue de la</w:t>
      </w:r>
      <w:r w:rsidR="005C7730" w:rsidRPr="000654AB">
        <w:rPr>
          <w:lang w:val="fr-FR"/>
        </w:rPr>
        <w:t xml:space="preserve"> certification</w:t>
      </w:r>
      <w:r w:rsidR="00677262" w:rsidRPr="000654AB">
        <w:rPr>
          <w:lang w:val="fr-FR"/>
        </w:rPr>
        <w:t> :</w:t>
      </w:r>
    </w:p>
    <w:p w14:paraId="7AEC19C5" w14:textId="2DC87CBB" w:rsidR="001A05ED" w:rsidRPr="000654AB" w:rsidRDefault="00B423AC" w:rsidP="000654AB">
      <w:pPr>
        <w:pStyle w:val="ONUMFS"/>
        <w:numPr>
          <w:ilvl w:val="0"/>
          <w:numId w:val="0"/>
        </w:numPr>
        <w:ind w:firstLine="567"/>
        <w:rPr>
          <w:lang w:val="fr-FR"/>
        </w:rPr>
      </w:pPr>
      <w:r w:rsidRPr="000654AB">
        <w:rPr>
          <w:lang w:val="fr-FR"/>
        </w:rPr>
        <w:t>–</w:t>
      </w:r>
      <w:r w:rsidR="006D43C8">
        <w:rPr>
          <w:lang w:val="fr-FR"/>
        </w:rPr>
        <w:tab/>
      </w:r>
      <w:r w:rsidR="001A05ED" w:rsidRPr="000654AB">
        <w:rPr>
          <w:lang w:val="fr-FR"/>
        </w:rPr>
        <w:t>examen scientifique et technologique des demandes portant sur des droits de propriété in</w:t>
      </w:r>
      <w:r w:rsidR="00452CDF" w:rsidRPr="000654AB">
        <w:rPr>
          <w:lang w:val="fr-FR"/>
        </w:rPr>
        <w:t>tellectuelle et procé</w:t>
      </w:r>
      <w:r w:rsidR="001A05ED" w:rsidRPr="000654AB">
        <w:rPr>
          <w:lang w:val="fr-FR"/>
        </w:rPr>
        <w:t>dures</w:t>
      </w:r>
      <w:r w:rsidR="00927C1A" w:rsidRPr="000654AB">
        <w:rPr>
          <w:lang w:val="fr-FR"/>
        </w:rPr>
        <w:t xml:space="preserve"> d</w:t>
      </w:r>
      <w:r w:rsidR="00677262" w:rsidRPr="000654AB">
        <w:rPr>
          <w:lang w:val="fr-FR"/>
        </w:rPr>
        <w:t>’</w:t>
      </w:r>
      <w:r w:rsidR="00927C1A" w:rsidRPr="000654AB">
        <w:rPr>
          <w:lang w:val="fr-FR"/>
        </w:rPr>
        <w:t xml:space="preserve">assistance </w:t>
      </w:r>
      <w:r w:rsidR="00EE085F" w:rsidRPr="000654AB">
        <w:rPr>
          <w:lang w:val="fr-FR"/>
        </w:rPr>
        <w:t>de</w:t>
      </w:r>
      <w:r w:rsidR="00FC7721" w:rsidRPr="000654AB">
        <w:rPr>
          <w:lang w:val="fr-FR"/>
        </w:rPr>
        <w:t xml:space="preserve"> l</w:t>
      </w:r>
      <w:r w:rsidR="00677262" w:rsidRPr="000654AB">
        <w:rPr>
          <w:lang w:val="fr-FR"/>
        </w:rPr>
        <w:t>’</w:t>
      </w:r>
      <w:r w:rsidR="00E728A9" w:rsidRPr="000654AB">
        <w:rPr>
          <w:lang w:val="fr-FR"/>
        </w:rPr>
        <w:t>examen</w:t>
      </w:r>
      <w:r w:rsidR="0038182C" w:rsidRPr="000654AB">
        <w:rPr>
          <w:lang w:val="fr-FR"/>
        </w:rPr>
        <w:t>;</w:t>
      </w:r>
    </w:p>
    <w:p w14:paraId="4963A204" w14:textId="025550A7" w:rsidR="001A05ED" w:rsidRPr="000654AB" w:rsidRDefault="00B423AC" w:rsidP="000654AB">
      <w:pPr>
        <w:pStyle w:val="ONUMFS"/>
        <w:numPr>
          <w:ilvl w:val="0"/>
          <w:numId w:val="0"/>
        </w:numPr>
        <w:ind w:firstLine="567"/>
        <w:rPr>
          <w:lang w:val="fr-FR"/>
        </w:rPr>
      </w:pPr>
      <w:r w:rsidRPr="000654AB">
        <w:rPr>
          <w:lang w:val="fr-FR"/>
        </w:rPr>
        <w:t>–</w:t>
      </w:r>
      <w:r w:rsidR="006D43C8">
        <w:rPr>
          <w:lang w:val="fr-FR"/>
        </w:rPr>
        <w:tab/>
      </w:r>
      <w:r w:rsidR="001A05ED" w:rsidRPr="000654AB">
        <w:rPr>
          <w:lang w:val="fr-FR"/>
        </w:rPr>
        <w:t>gestion technique des registres d</w:t>
      </w:r>
      <w:r w:rsidR="00677262" w:rsidRPr="000654AB">
        <w:rPr>
          <w:lang w:val="fr-FR"/>
        </w:rPr>
        <w:t>’</w:t>
      </w:r>
      <w:r w:rsidR="001A05ED" w:rsidRPr="000654AB">
        <w:rPr>
          <w:lang w:val="fr-FR"/>
        </w:rPr>
        <w:t>état et préparation de l</w:t>
      </w:r>
      <w:r w:rsidR="00677262" w:rsidRPr="000654AB">
        <w:rPr>
          <w:lang w:val="fr-FR"/>
        </w:rPr>
        <w:t>’</w:t>
      </w:r>
      <w:r w:rsidR="001A05ED" w:rsidRPr="000654AB">
        <w:rPr>
          <w:lang w:val="fr-FR"/>
        </w:rPr>
        <w:t xml:space="preserve">information sur les demandes, brevets, certificats et enregistrements internationaux </w:t>
      </w:r>
      <w:r w:rsidR="00027339" w:rsidRPr="000654AB">
        <w:rPr>
          <w:lang w:val="fr-FR"/>
        </w:rPr>
        <w:t>aux fins de leur</w:t>
      </w:r>
      <w:r w:rsidR="001A05ED" w:rsidRPr="000654AB">
        <w:rPr>
          <w:lang w:val="fr-FR"/>
        </w:rPr>
        <w:t xml:space="preserve"> publication dans les bulletins officiels</w:t>
      </w:r>
      <w:r w:rsidR="0038182C" w:rsidRPr="000654AB">
        <w:rPr>
          <w:lang w:val="fr-FR"/>
        </w:rPr>
        <w:t>;</w:t>
      </w:r>
    </w:p>
    <w:p w14:paraId="19D9365A" w14:textId="7B0A900B" w:rsidR="001A05ED" w:rsidRPr="000654AB" w:rsidRDefault="006D43C8" w:rsidP="000654AB">
      <w:pPr>
        <w:pStyle w:val="ONUMFS"/>
        <w:numPr>
          <w:ilvl w:val="0"/>
          <w:numId w:val="0"/>
        </w:numPr>
        <w:ind w:firstLine="567"/>
        <w:rPr>
          <w:lang w:val="fr-FR"/>
        </w:rPr>
      </w:pPr>
      <w:r>
        <w:rPr>
          <w:i/>
          <w:lang w:val="fr-FR"/>
        </w:rPr>
        <w:t>–</w:t>
      </w:r>
      <w:r>
        <w:rPr>
          <w:i/>
          <w:lang w:val="fr-FR"/>
        </w:rPr>
        <w:tab/>
      </w:r>
      <w:r w:rsidR="00452CDF" w:rsidRPr="000654AB">
        <w:rPr>
          <w:lang w:val="fr-FR"/>
        </w:rPr>
        <w:t>récupération</w:t>
      </w:r>
      <w:r w:rsidR="001A05ED" w:rsidRPr="000654AB">
        <w:rPr>
          <w:lang w:val="fr-FR"/>
        </w:rPr>
        <w:t xml:space="preserve"> d</w:t>
      </w:r>
      <w:r w:rsidR="00677262" w:rsidRPr="000654AB">
        <w:rPr>
          <w:lang w:val="fr-FR"/>
        </w:rPr>
        <w:t>’</w:t>
      </w:r>
      <w:r w:rsidR="001A05ED" w:rsidRPr="000654AB">
        <w:rPr>
          <w:lang w:val="fr-FR"/>
        </w:rPr>
        <w:t>information</w:t>
      </w:r>
      <w:r w:rsidR="00082AE7" w:rsidRPr="000654AB">
        <w:rPr>
          <w:lang w:val="fr-FR"/>
        </w:rPr>
        <w:t>s</w:t>
      </w:r>
      <w:r w:rsidR="001A05ED" w:rsidRPr="000654AB">
        <w:rPr>
          <w:lang w:val="fr-FR"/>
        </w:rPr>
        <w:t xml:space="preserve"> </w:t>
      </w:r>
      <w:r w:rsidR="00082AE7" w:rsidRPr="000654AB">
        <w:rPr>
          <w:lang w:val="fr-FR"/>
        </w:rPr>
        <w:t xml:space="preserve">et </w:t>
      </w:r>
      <w:r w:rsidR="00027339" w:rsidRPr="000654AB">
        <w:rPr>
          <w:lang w:val="fr-FR"/>
        </w:rPr>
        <w:t>établissement</w:t>
      </w:r>
      <w:r w:rsidR="00082AE7" w:rsidRPr="000654AB">
        <w:rPr>
          <w:lang w:val="fr-FR"/>
        </w:rPr>
        <w:t xml:space="preserve"> de rapports sur</w:t>
      </w:r>
      <w:r w:rsidR="001A05ED" w:rsidRPr="000654AB">
        <w:rPr>
          <w:lang w:val="fr-FR"/>
        </w:rPr>
        <w:t xml:space="preserve"> les droits de pro</w:t>
      </w:r>
      <w:r w:rsidR="00082AE7" w:rsidRPr="000654AB">
        <w:rPr>
          <w:lang w:val="fr-FR"/>
        </w:rPr>
        <w:t xml:space="preserve">priété intellectuelle </w:t>
      </w:r>
      <w:r w:rsidR="00027339" w:rsidRPr="000654AB">
        <w:rPr>
          <w:lang w:val="fr-FR"/>
        </w:rPr>
        <w:t>revendiqués</w:t>
      </w:r>
      <w:r w:rsidR="001A05ED" w:rsidRPr="000654AB">
        <w:rPr>
          <w:lang w:val="fr-FR"/>
        </w:rPr>
        <w:t>, en particulier sur les demandes d</w:t>
      </w:r>
      <w:r w:rsidR="00677262" w:rsidRPr="000654AB">
        <w:rPr>
          <w:lang w:val="fr-FR"/>
        </w:rPr>
        <w:t>’</w:t>
      </w:r>
      <w:r w:rsidR="001A05ED" w:rsidRPr="000654AB">
        <w:rPr>
          <w:lang w:val="fr-FR"/>
        </w:rPr>
        <w:t>inventions déposées en vertu du Traité de coopération en matière de brevet</w:t>
      </w:r>
      <w:r w:rsidR="00082AE7" w:rsidRPr="000654AB">
        <w:rPr>
          <w:lang w:val="fr-FR"/>
        </w:rPr>
        <w:t>s</w:t>
      </w:r>
      <w:r w:rsidR="001A05ED" w:rsidRPr="000654AB">
        <w:rPr>
          <w:lang w:val="fr-FR"/>
        </w:rPr>
        <w:t>.</w:t>
      </w:r>
    </w:p>
    <w:p w14:paraId="2631348B" w14:textId="4FFD63C9" w:rsidR="007B50B2" w:rsidRPr="000654AB" w:rsidRDefault="007B50B2" w:rsidP="000654AB">
      <w:pPr>
        <w:pStyle w:val="ONUMFS"/>
        <w:rPr>
          <w:lang w:val="fr-FR"/>
        </w:rPr>
      </w:pPr>
      <w:r w:rsidRPr="000654AB">
        <w:rPr>
          <w:lang w:val="fr-FR"/>
        </w:rPr>
        <w:t xml:space="preserve">En </w:t>
      </w:r>
      <w:r w:rsidR="0038182C" w:rsidRPr="000654AB">
        <w:rPr>
          <w:lang w:val="fr-FR"/>
        </w:rPr>
        <w:t>septembre 20</w:t>
      </w:r>
      <w:r w:rsidRPr="000654AB">
        <w:rPr>
          <w:lang w:val="fr-FR"/>
        </w:rPr>
        <w:t>16, un organisme de certification a contrôlé (audit</w:t>
      </w:r>
      <w:r w:rsidR="008E74E1" w:rsidRPr="000654AB">
        <w:rPr>
          <w:lang w:val="fr-FR"/>
        </w:rPr>
        <w:t xml:space="preserve"> de conformité) la conformité du système de gestion de la qualité avec la</w:t>
      </w:r>
      <w:r w:rsidR="00A87EEA" w:rsidRPr="000654AB">
        <w:rPr>
          <w:lang w:val="fr-FR"/>
        </w:rPr>
        <w:t xml:space="preserve"> norme</w:t>
      </w:r>
      <w:r w:rsidR="0009602C" w:rsidRPr="000654AB">
        <w:rPr>
          <w:lang w:val="fr-FR"/>
        </w:rPr>
        <w:t> </w:t>
      </w:r>
      <w:r w:rsidR="00A87EEA" w:rsidRPr="000654AB">
        <w:rPr>
          <w:lang w:val="fr-FR"/>
        </w:rPr>
        <w:t xml:space="preserve">ISO 9001:2008 </w:t>
      </w:r>
      <w:r w:rsidR="00027339" w:rsidRPr="000654AB">
        <w:rPr>
          <w:lang w:val="fr-FR"/>
        </w:rPr>
        <w:t>au sein d</w:t>
      </w:r>
      <w:r w:rsidR="00677262" w:rsidRPr="000654AB">
        <w:rPr>
          <w:lang w:val="fr-FR"/>
        </w:rPr>
        <w:t>’</w:t>
      </w:r>
      <w:proofErr w:type="spellStart"/>
      <w:r w:rsidR="008E74E1" w:rsidRPr="000654AB">
        <w:rPr>
          <w:lang w:val="fr-FR"/>
        </w:rPr>
        <w:t>Ukrpate</w:t>
      </w:r>
      <w:r w:rsidR="000654AB" w:rsidRPr="000654AB">
        <w:rPr>
          <w:lang w:val="fr-FR"/>
        </w:rPr>
        <w:t>nt</w:t>
      </w:r>
      <w:proofErr w:type="spellEnd"/>
      <w:r w:rsidR="000654AB" w:rsidRPr="000654AB">
        <w:rPr>
          <w:lang w:val="fr-FR"/>
        </w:rPr>
        <w:t>.  Le</w:t>
      </w:r>
      <w:r w:rsidR="008E74E1" w:rsidRPr="000654AB">
        <w:rPr>
          <w:lang w:val="fr-FR"/>
        </w:rPr>
        <w:t>s résult</w:t>
      </w:r>
      <w:r w:rsidR="00573BEF" w:rsidRPr="000654AB">
        <w:rPr>
          <w:lang w:val="fr-FR"/>
        </w:rPr>
        <w:t>at</w:t>
      </w:r>
      <w:r w:rsidR="008E74E1" w:rsidRPr="000654AB">
        <w:rPr>
          <w:lang w:val="fr-FR"/>
        </w:rPr>
        <w:t xml:space="preserve">s du contrôle ont montré que le système de gestion de la qualité </w:t>
      </w:r>
      <w:r w:rsidR="00BB13BA" w:rsidRPr="000654AB">
        <w:rPr>
          <w:lang w:val="fr-FR"/>
        </w:rPr>
        <w:t>satisfait aux</w:t>
      </w:r>
      <w:r w:rsidR="008E74E1" w:rsidRPr="000654AB">
        <w:rPr>
          <w:lang w:val="fr-FR"/>
        </w:rPr>
        <w:t xml:space="preserve"> exigences de la norme</w:t>
      </w:r>
      <w:r w:rsidR="0009602C" w:rsidRPr="000654AB">
        <w:rPr>
          <w:lang w:val="fr-FR"/>
        </w:rPr>
        <w:t> </w:t>
      </w:r>
      <w:r w:rsidR="008E74E1" w:rsidRPr="000654AB">
        <w:rPr>
          <w:lang w:val="fr-FR"/>
        </w:rPr>
        <w:t>ISO 9001:2008.</w:t>
      </w:r>
    </w:p>
    <w:p w14:paraId="6203A6C1" w14:textId="7B8DB16B" w:rsidR="001A05ED" w:rsidRPr="000654AB" w:rsidRDefault="001A05ED" w:rsidP="000654AB">
      <w:pPr>
        <w:pStyle w:val="ONUMFS"/>
        <w:rPr>
          <w:lang w:val="fr-FR"/>
        </w:rPr>
      </w:pPr>
      <w:r w:rsidRPr="000654AB">
        <w:rPr>
          <w:lang w:val="fr-FR"/>
        </w:rPr>
        <w:t xml:space="preserve">Les </w:t>
      </w:r>
      <w:r w:rsidR="00573BEF" w:rsidRPr="000654AB">
        <w:rPr>
          <w:lang w:val="fr-FR"/>
        </w:rPr>
        <w:t xml:space="preserve">rapports initiaux déposés sur les </w:t>
      </w:r>
      <w:r w:rsidRPr="000654AB">
        <w:rPr>
          <w:lang w:val="fr-FR"/>
        </w:rPr>
        <w:t xml:space="preserve">systèmes de gestion de la qualité </w:t>
      </w:r>
      <w:r w:rsidR="00482E21" w:rsidRPr="000654AB">
        <w:rPr>
          <w:lang w:val="fr-FR"/>
        </w:rPr>
        <w:t>montrent</w:t>
      </w:r>
      <w:r w:rsidR="00573BEF" w:rsidRPr="000654AB">
        <w:rPr>
          <w:lang w:val="fr-FR"/>
        </w:rPr>
        <w:t xml:space="preserve"> en détail</w:t>
      </w:r>
      <w:r w:rsidRPr="000654AB">
        <w:rPr>
          <w:lang w:val="fr-FR"/>
        </w:rPr>
        <w:t xml:space="preserve"> </w:t>
      </w:r>
      <w:r w:rsidR="00BB13BA" w:rsidRPr="000654AB">
        <w:rPr>
          <w:lang w:val="fr-FR"/>
        </w:rPr>
        <w:t>comment les</w:t>
      </w:r>
      <w:r w:rsidRPr="000654AB">
        <w:rPr>
          <w:lang w:val="fr-FR"/>
        </w:rPr>
        <w:t xml:space="preserve"> exigences relatives aux systèmes de gestion de la qualité</w:t>
      </w:r>
      <w:r w:rsidR="00BB13BA" w:rsidRPr="000654AB">
        <w:rPr>
          <w:lang w:val="fr-FR"/>
        </w:rPr>
        <w:t>,</w:t>
      </w:r>
      <w:r w:rsidRPr="000654AB">
        <w:rPr>
          <w:lang w:val="fr-FR"/>
        </w:rPr>
        <w:t xml:space="preserve"> introduit</w:t>
      </w:r>
      <w:r w:rsidR="00BB13BA" w:rsidRPr="000654AB">
        <w:rPr>
          <w:lang w:val="fr-FR"/>
        </w:rPr>
        <w:t xml:space="preserve">es à </w:t>
      </w:r>
      <w:proofErr w:type="spellStart"/>
      <w:r w:rsidR="00BB13BA" w:rsidRPr="000654AB">
        <w:rPr>
          <w:lang w:val="fr-FR"/>
        </w:rPr>
        <w:t>Ukrpatent</w:t>
      </w:r>
      <w:proofErr w:type="spellEnd"/>
      <w:r w:rsidRPr="000654AB">
        <w:rPr>
          <w:lang w:val="fr-FR"/>
        </w:rPr>
        <w:t xml:space="preserve"> au</w:t>
      </w:r>
      <w:r w:rsidR="00BB13BA" w:rsidRPr="000654AB">
        <w:rPr>
          <w:lang w:val="fr-FR"/>
        </w:rPr>
        <w:t xml:space="preserve"> titre du</w:t>
      </w:r>
      <w:r w:rsidRPr="000654AB">
        <w:rPr>
          <w:lang w:val="fr-FR"/>
        </w:rPr>
        <w:t xml:space="preserve"> </w:t>
      </w:r>
      <w:r w:rsidR="0038182C" w:rsidRPr="000654AB">
        <w:rPr>
          <w:lang w:val="fr-FR"/>
        </w:rPr>
        <w:t>chapitre 2</w:t>
      </w:r>
      <w:r w:rsidRPr="000654AB">
        <w:rPr>
          <w:lang w:val="fr-FR"/>
        </w:rPr>
        <w:t xml:space="preserve">1 des Directives </w:t>
      </w:r>
      <w:r w:rsidR="00BB13BA" w:rsidRPr="000654AB">
        <w:rPr>
          <w:lang w:val="fr-FR"/>
        </w:rPr>
        <w:t>concernant</w:t>
      </w:r>
      <w:r w:rsidRPr="000654AB">
        <w:rPr>
          <w:lang w:val="fr-FR"/>
        </w:rPr>
        <w:t xml:space="preserve"> la recherche internationale et l</w:t>
      </w:r>
      <w:r w:rsidR="00677262" w:rsidRPr="000654AB">
        <w:rPr>
          <w:lang w:val="fr-FR"/>
        </w:rPr>
        <w:t>’</w:t>
      </w:r>
      <w:r w:rsidRPr="000654AB">
        <w:rPr>
          <w:lang w:val="fr-FR"/>
        </w:rPr>
        <w:t>examen préliminaire</w:t>
      </w:r>
      <w:r w:rsidR="00BB13BA" w:rsidRPr="000654AB">
        <w:rPr>
          <w:lang w:val="fr-FR"/>
        </w:rPr>
        <w:t xml:space="preserve"> international selon</w:t>
      </w:r>
      <w:r w:rsidR="0038182C" w:rsidRPr="000654AB">
        <w:rPr>
          <w:lang w:val="fr-FR"/>
        </w:rPr>
        <w:t xml:space="preserve"> le PCT</w:t>
      </w:r>
      <w:r w:rsidR="00BB13BA" w:rsidRPr="000654AB">
        <w:rPr>
          <w:lang w:val="fr-FR"/>
        </w:rPr>
        <w:t xml:space="preserve"> </w:t>
      </w:r>
      <w:r w:rsidRPr="000654AB">
        <w:rPr>
          <w:lang w:val="fr-FR"/>
        </w:rPr>
        <w:t>(disponible sur le site Internet de l</w:t>
      </w:r>
      <w:r w:rsidR="00677262" w:rsidRPr="000654AB">
        <w:rPr>
          <w:lang w:val="fr-FR"/>
        </w:rPr>
        <w:t>’</w:t>
      </w:r>
      <w:r w:rsidRPr="000654AB">
        <w:rPr>
          <w:lang w:val="fr-FR"/>
        </w:rPr>
        <w:t xml:space="preserve">OMPI à </w:t>
      </w:r>
      <w:r w:rsidR="00027339" w:rsidRPr="000654AB">
        <w:rPr>
          <w:lang w:val="fr-FR"/>
        </w:rPr>
        <w:t>l</w:t>
      </w:r>
      <w:r w:rsidR="00677262" w:rsidRPr="000654AB">
        <w:rPr>
          <w:lang w:val="fr-FR"/>
        </w:rPr>
        <w:t>’</w:t>
      </w:r>
      <w:r w:rsidR="00027339" w:rsidRPr="000654AB">
        <w:rPr>
          <w:lang w:val="fr-FR"/>
        </w:rPr>
        <w:t xml:space="preserve">adresse </w:t>
      </w:r>
      <w:r w:rsidR="00BB13BA" w:rsidRPr="000654AB">
        <w:rPr>
          <w:lang w:val="fr-FR"/>
        </w:rPr>
        <w:t>http://www.wipo.int/pct/en/quality/authorities.html)</w:t>
      </w:r>
      <w:r w:rsidR="00027339" w:rsidRPr="000654AB">
        <w:rPr>
          <w:lang w:val="fr-FR"/>
        </w:rPr>
        <w:t>,</w:t>
      </w:r>
      <w:r w:rsidR="00BB13BA" w:rsidRPr="000654AB">
        <w:rPr>
          <w:lang w:val="fr-FR"/>
        </w:rPr>
        <w:t xml:space="preserve"> sont respectées</w:t>
      </w:r>
      <w:r w:rsidRPr="000654AB">
        <w:rPr>
          <w:lang w:val="fr-FR"/>
        </w:rPr>
        <w:t>.</w:t>
      </w:r>
    </w:p>
    <w:p w14:paraId="14BEB430" w14:textId="110BEACF" w:rsidR="00DD3565" w:rsidRDefault="005F114E" w:rsidP="000654AB">
      <w:pPr>
        <w:pStyle w:val="Heading3"/>
        <w:rPr>
          <w:lang w:val="fr-FR"/>
        </w:rPr>
      </w:pPr>
      <w:r w:rsidRPr="000654AB">
        <w:rPr>
          <w:lang w:val="fr-FR"/>
        </w:rPr>
        <w:t xml:space="preserve">Contrôle </w:t>
      </w:r>
      <w:r w:rsidR="00027339" w:rsidRPr="000654AB">
        <w:rPr>
          <w:lang w:val="fr-FR"/>
        </w:rPr>
        <w:t xml:space="preserve">interne de la </w:t>
      </w:r>
      <w:r w:rsidRPr="000654AB">
        <w:rPr>
          <w:lang w:val="fr-FR"/>
        </w:rPr>
        <w:t>qualité</w:t>
      </w:r>
    </w:p>
    <w:p w14:paraId="5F44E94F" w14:textId="77777777" w:rsidR="006D43C8" w:rsidRPr="006D43C8" w:rsidRDefault="006D43C8" w:rsidP="006D43C8">
      <w:pPr>
        <w:rPr>
          <w:lang w:val="fr-FR"/>
        </w:rPr>
      </w:pPr>
    </w:p>
    <w:p w14:paraId="7992456F" w14:textId="2A88D0AC" w:rsidR="005F114E" w:rsidRPr="000654AB" w:rsidRDefault="005F114E" w:rsidP="000654AB">
      <w:pPr>
        <w:pStyle w:val="ONUMFS"/>
        <w:rPr>
          <w:lang w:val="fr-FR"/>
        </w:rPr>
      </w:pPr>
      <w:r w:rsidRPr="000654AB">
        <w:rPr>
          <w:lang w:val="fr-FR"/>
        </w:rPr>
        <w:t>Le système d</w:t>
      </w:r>
      <w:r w:rsidR="00677262" w:rsidRPr="000654AB">
        <w:rPr>
          <w:lang w:val="fr-FR"/>
        </w:rPr>
        <w:t>’</w:t>
      </w:r>
      <w:r w:rsidRPr="000654AB">
        <w:rPr>
          <w:lang w:val="fr-FR"/>
        </w:rPr>
        <w:t>assuranc</w:t>
      </w:r>
      <w:r w:rsidR="006A149B" w:rsidRPr="000654AB">
        <w:rPr>
          <w:lang w:val="fr-FR"/>
        </w:rPr>
        <w:t>e qualité interne a été mis en œ</w:t>
      </w:r>
      <w:r w:rsidRPr="000654AB">
        <w:rPr>
          <w:lang w:val="fr-FR"/>
        </w:rPr>
        <w:t>uvre et</w:t>
      </w:r>
      <w:r w:rsidR="006A149B" w:rsidRPr="000654AB">
        <w:rPr>
          <w:lang w:val="fr-FR"/>
        </w:rPr>
        <w:t xml:space="preserve"> maintenu</w:t>
      </w:r>
      <w:r w:rsidR="00335A62" w:rsidRPr="000654AB">
        <w:rPr>
          <w:lang w:val="fr-FR"/>
        </w:rPr>
        <w:t xml:space="preserve"> </w:t>
      </w:r>
      <w:r w:rsidR="006A149B" w:rsidRPr="000654AB">
        <w:rPr>
          <w:lang w:val="fr-FR"/>
        </w:rPr>
        <w:t>à</w:t>
      </w:r>
      <w:r w:rsidR="00335A62" w:rsidRPr="000654AB">
        <w:rPr>
          <w:lang w:val="fr-FR"/>
        </w:rPr>
        <w:t xml:space="preserve"> </w:t>
      </w:r>
      <w:proofErr w:type="spellStart"/>
      <w:r w:rsidR="00335A62" w:rsidRPr="000654AB">
        <w:rPr>
          <w:lang w:val="fr-FR"/>
        </w:rPr>
        <w:t>Ukrpatent</w:t>
      </w:r>
      <w:proofErr w:type="spellEnd"/>
      <w:r w:rsidR="00335A62" w:rsidRPr="000654AB">
        <w:rPr>
          <w:lang w:val="fr-FR"/>
        </w:rPr>
        <w:t xml:space="preserve"> afin </w:t>
      </w:r>
      <w:r w:rsidR="00027339" w:rsidRPr="000654AB">
        <w:rPr>
          <w:lang w:val="fr-FR"/>
        </w:rPr>
        <w:t>d</w:t>
      </w:r>
      <w:r w:rsidR="00677262" w:rsidRPr="000654AB">
        <w:rPr>
          <w:lang w:val="fr-FR"/>
        </w:rPr>
        <w:t>’</w:t>
      </w:r>
      <w:r w:rsidR="00027339" w:rsidRPr="000654AB">
        <w:rPr>
          <w:lang w:val="fr-FR"/>
        </w:rPr>
        <w:t>assurer</w:t>
      </w:r>
      <w:r w:rsidR="006A149B" w:rsidRPr="000654AB">
        <w:rPr>
          <w:lang w:val="fr-FR"/>
        </w:rPr>
        <w:t xml:space="preserve"> une approche unifiée des procédures d</w:t>
      </w:r>
      <w:r w:rsidR="00677262" w:rsidRPr="000654AB">
        <w:rPr>
          <w:lang w:val="fr-FR"/>
        </w:rPr>
        <w:t>’</w:t>
      </w:r>
      <w:r w:rsidR="006A149B" w:rsidRPr="000654AB">
        <w:rPr>
          <w:lang w:val="fr-FR"/>
        </w:rPr>
        <w:t xml:space="preserve">examen et de recherche </w:t>
      </w:r>
      <w:r w:rsidR="00027339" w:rsidRPr="000654AB">
        <w:rPr>
          <w:lang w:val="fr-FR"/>
        </w:rPr>
        <w:t>au niveau de toutes</w:t>
      </w:r>
      <w:r w:rsidR="00335A62" w:rsidRPr="000654AB">
        <w:rPr>
          <w:lang w:val="fr-FR"/>
        </w:rPr>
        <w:t xml:space="preserve"> les divisions industrie du Département </w:t>
      </w:r>
      <w:r w:rsidR="00027339" w:rsidRPr="000654AB">
        <w:rPr>
          <w:lang w:val="fr-FR"/>
        </w:rPr>
        <w:t>chargé de l</w:t>
      </w:r>
      <w:r w:rsidR="00677262" w:rsidRPr="000654AB">
        <w:rPr>
          <w:lang w:val="fr-FR"/>
        </w:rPr>
        <w:t>’</w:t>
      </w:r>
      <w:r w:rsidR="00335A62" w:rsidRPr="000654AB">
        <w:rPr>
          <w:lang w:val="fr-FR"/>
        </w:rPr>
        <w:t xml:space="preserve">examen des demandes </w:t>
      </w:r>
      <w:r w:rsidR="006A149B" w:rsidRPr="000654AB">
        <w:rPr>
          <w:lang w:val="fr-FR"/>
        </w:rPr>
        <w:t>portant sur des</w:t>
      </w:r>
      <w:r w:rsidR="00335A62" w:rsidRPr="000654AB">
        <w:rPr>
          <w:lang w:val="fr-FR"/>
        </w:rPr>
        <w:t xml:space="preserve"> inventions, </w:t>
      </w:r>
      <w:r w:rsidR="006A149B" w:rsidRPr="000654AB">
        <w:rPr>
          <w:lang w:val="fr-FR"/>
        </w:rPr>
        <w:t xml:space="preserve">des </w:t>
      </w:r>
      <w:r w:rsidR="00335A62" w:rsidRPr="000654AB">
        <w:rPr>
          <w:lang w:val="fr-FR"/>
        </w:rPr>
        <w:t>modèles d</w:t>
      </w:r>
      <w:r w:rsidR="00677262" w:rsidRPr="000654AB">
        <w:rPr>
          <w:lang w:val="fr-FR"/>
        </w:rPr>
        <w:t>’</w:t>
      </w:r>
      <w:r w:rsidR="00335A62" w:rsidRPr="000654AB">
        <w:rPr>
          <w:lang w:val="fr-FR"/>
        </w:rPr>
        <w:t>utilité et</w:t>
      </w:r>
      <w:r w:rsidR="006A149B" w:rsidRPr="000654AB">
        <w:rPr>
          <w:lang w:val="fr-FR"/>
        </w:rPr>
        <w:t xml:space="preserve"> des</w:t>
      </w:r>
      <w:r w:rsidR="00335A62" w:rsidRPr="000654AB">
        <w:rPr>
          <w:lang w:val="fr-FR"/>
        </w:rPr>
        <w:t xml:space="preserve"> topographies de</w:t>
      </w:r>
      <w:r w:rsidR="00A87EEA" w:rsidRPr="000654AB">
        <w:rPr>
          <w:lang w:val="fr-FR"/>
        </w:rPr>
        <w:t xml:space="preserve"> circuits intégrés</w:t>
      </w:r>
      <w:r w:rsidR="00335A62" w:rsidRPr="000654AB">
        <w:rPr>
          <w:lang w:val="fr-FR"/>
        </w:rPr>
        <w:t xml:space="preserve"> (</w:t>
      </w:r>
      <w:r w:rsidR="006A149B" w:rsidRPr="000654AB">
        <w:rPr>
          <w:lang w:val="fr-FR"/>
        </w:rPr>
        <w:t>ci</w:t>
      </w:r>
      <w:r w:rsidR="00677262" w:rsidRPr="000654AB">
        <w:rPr>
          <w:lang w:val="fr-FR"/>
        </w:rPr>
        <w:t>-</w:t>
      </w:r>
      <w:r w:rsidR="006A149B" w:rsidRPr="000654AB">
        <w:rPr>
          <w:lang w:val="fr-FR"/>
        </w:rPr>
        <w:t>après</w:t>
      </w:r>
      <w:r w:rsidR="003E6D6A" w:rsidRPr="000654AB">
        <w:rPr>
          <w:lang w:val="fr-FR"/>
        </w:rPr>
        <w:t xml:space="preserve"> dénommé</w:t>
      </w:r>
      <w:r w:rsidR="00D93EB8" w:rsidRPr="000654AB">
        <w:rPr>
          <w:lang w:val="fr-FR"/>
        </w:rPr>
        <w:t xml:space="preserve"> </w:t>
      </w:r>
      <w:r w:rsidR="003E6D6A" w:rsidRPr="000654AB">
        <w:rPr>
          <w:lang w:val="fr-FR"/>
        </w:rPr>
        <w:t>“d</w:t>
      </w:r>
      <w:r w:rsidR="00335A62" w:rsidRPr="000654AB">
        <w:rPr>
          <w:lang w:val="fr-FR"/>
        </w:rPr>
        <w:t>épartement</w:t>
      </w:r>
      <w:r w:rsidR="003E6D6A" w:rsidRPr="000654AB">
        <w:rPr>
          <w:lang w:val="fr-FR"/>
        </w:rPr>
        <w:t>”</w:t>
      </w:r>
      <w:r w:rsidR="00335A62" w:rsidRPr="000654AB">
        <w:rPr>
          <w:lang w:val="fr-FR"/>
        </w:rPr>
        <w:t>).</w:t>
      </w:r>
    </w:p>
    <w:p w14:paraId="46038921" w14:textId="428194C1" w:rsidR="00DD3565" w:rsidRPr="000654AB" w:rsidRDefault="00335A62" w:rsidP="000654AB">
      <w:pPr>
        <w:pStyle w:val="ONUMFS"/>
        <w:rPr>
          <w:lang w:val="fr-FR"/>
        </w:rPr>
      </w:pPr>
      <w:r w:rsidRPr="000654AB">
        <w:rPr>
          <w:lang w:val="fr-FR"/>
        </w:rPr>
        <w:t>L</w:t>
      </w:r>
      <w:r w:rsidR="00677262" w:rsidRPr="000654AB">
        <w:rPr>
          <w:lang w:val="fr-FR"/>
        </w:rPr>
        <w:t>’</w:t>
      </w:r>
      <w:r w:rsidRPr="000654AB">
        <w:rPr>
          <w:lang w:val="fr-FR"/>
        </w:rPr>
        <w:t>examen a fait l</w:t>
      </w:r>
      <w:r w:rsidR="00677262" w:rsidRPr="000654AB">
        <w:rPr>
          <w:lang w:val="fr-FR"/>
        </w:rPr>
        <w:t>’</w:t>
      </w:r>
      <w:r w:rsidRPr="000654AB">
        <w:rPr>
          <w:lang w:val="fr-FR"/>
        </w:rPr>
        <w:t>objet d</w:t>
      </w:r>
      <w:r w:rsidR="00677262" w:rsidRPr="000654AB">
        <w:rPr>
          <w:lang w:val="fr-FR"/>
        </w:rPr>
        <w:t>’</w:t>
      </w:r>
      <w:r w:rsidRPr="000654AB">
        <w:rPr>
          <w:lang w:val="fr-FR"/>
        </w:rPr>
        <w:t>un contrôle qualité interne automatisé continu (de routine) et aléatoire.</w:t>
      </w:r>
    </w:p>
    <w:p w14:paraId="2FE0E2FB" w14:textId="247E3C98" w:rsidR="00904E8D" w:rsidRPr="000654AB" w:rsidRDefault="00B423AC" w:rsidP="000654AB">
      <w:pPr>
        <w:pStyle w:val="ONUMFS"/>
        <w:numPr>
          <w:ilvl w:val="0"/>
          <w:numId w:val="0"/>
        </w:numPr>
        <w:ind w:firstLine="567"/>
        <w:rPr>
          <w:lang w:val="fr-FR"/>
        </w:rPr>
      </w:pPr>
      <w:r w:rsidRPr="000654AB">
        <w:rPr>
          <w:lang w:val="fr-FR"/>
        </w:rPr>
        <w:t>–</w:t>
      </w:r>
      <w:r w:rsidR="006D43C8">
        <w:rPr>
          <w:lang w:val="fr-FR"/>
        </w:rPr>
        <w:tab/>
      </w:r>
      <w:r w:rsidR="00904E8D" w:rsidRPr="000654AB">
        <w:rPr>
          <w:lang w:val="fr-FR"/>
        </w:rPr>
        <w:t>Le contrôle qualité continu est effectué par des examinateurs</w:t>
      </w:r>
      <w:r w:rsidR="00677262" w:rsidRPr="000654AB">
        <w:rPr>
          <w:lang w:val="fr-FR"/>
        </w:rPr>
        <w:t>-</w:t>
      </w:r>
      <w:r w:rsidR="00904E8D" w:rsidRPr="000654AB">
        <w:rPr>
          <w:lang w:val="fr-FR"/>
        </w:rPr>
        <w:t xml:space="preserve">formateurs </w:t>
      </w:r>
      <w:r w:rsidR="00146BDD" w:rsidRPr="000654AB">
        <w:rPr>
          <w:lang w:val="fr-FR"/>
        </w:rPr>
        <w:t>confirmés</w:t>
      </w:r>
      <w:r w:rsidR="00904E8D" w:rsidRPr="000654AB">
        <w:rPr>
          <w:lang w:val="fr-FR"/>
        </w:rPr>
        <w:t xml:space="preserve"> et les chefs des départements industrie.</w:t>
      </w:r>
    </w:p>
    <w:p w14:paraId="06F19FF9" w14:textId="5DCB7012" w:rsidR="00904E8D" w:rsidRPr="000654AB" w:rsidRDefault="00B423AC" w:rsidP="000654AB">
      <w:pPr>
        <w:pStyle w:val="ONUMFS"/>
        <w:numPr>
          <w:ilvl w:val="0"/>
          <w:numId w:val="0"/>
        </w:numPr>
        <w:ind w:firstLine="567"/>
        <w:rPr>
          <w:lang w:val="fr-FR"/>
        </w:rPr>
      </w:pPr>
      <w:r w:rsidRPr="000654AB">
        <w:rPr>
          <w:lang w:val="fr-FR"/>
        </w:rPr>
        <w:t>–</w:t>
      </w:r>
      <w:r w:rsidR="006D43C8">
        <w:rPr>
          <w:lang w:val="fr-FR"/>
        </w:rPr>
        <w:tab/>
      </w:r>
      <w:r w:rsidR="00904E8D" w:rsidRPr="000654AB">
        <w:rPr>
          <w:lang w:val="fr-FR"/>
        </w:rPr>
        <w:t>Le</w:t>
      </w:r>
      <w:r w:rsidR="006A70EC" w:rsidRPr="000654AB">
        <w:rPr>
          <w:lang w:val="fr-FR"/>
        </w:rPr>
        <w:t xml:space="preserve"> contrôle aléatoire est réalisé par le chef d</w:t>
      </w:r>
      <w:r w:rsidR="000B5F26" w:rsidRPr="000654AB">
        <w:rPr>
          <w:lang w:val="fr-FR"/>
        </w:rPr>
        <w:t>u</w:t>
      </w:r>
      <w:r w:rsidR="006A70EC" w:rsidRPr="000654AB">
        <w:rPr>
          <w:lang w:val="fr-FR"/>
        </w:rPr>
        <w:t xml:space="preserve"> département, le chef adjoint du </w:t>
      </w:r>
      <w:r w:rsidR="006A149B" w:rsidRPr="000654AB">
        <w:rPr>
          <w:lang w:val="fr-FR"/>
        </w:rPr>
        <w:t xml:space="preserve">département ainsi que </w:t>
      </w:r>
      <w:r w:rsidR="006A70EC" w:rsidRPr="000654AB">
        <w:rPr>
          <w:lang w:val="fr-FR"/>
        </w:rPr>
        <w:t>la Division de l</w:t>
      </w:r>
      <w:r w:rsidR="00677262" w:rsidRPr="000654AB">
        <w:rPr>
          <w:lang w:val="fr-FR"/>
        </w:rPr>
        <w:t>’</w:t>
      </w:r>
      <w:r w:rsidR="006A70EC" w:rsidRPr="000654AB">
        <w:rPr>
          <w:lang w:val="fr-FR"/>
        </w:rPr>
        <w:t>assurance qualité et de l</w:t>
      </w:r>
      <w:r w:rsidR="00677262" w:rsidRPr="000654AB">
        <w:rPr>
          <w:lang w:val="fr-FR"/>
        </w:rPr>
        <w:t>’</w:t>
      </w:r>
      <w:r w:rsidR="006A70EC" w:rsidRPr="000654AB">
        <w:rPr>
          <w:lang w:val="fr-FR"/>
        </w:rPr>
        <w:t>amélioration de l</w:t>
      </w:r>
      <w:r w:rsidR="00677262" w:rsidRPr="000654AB">
        <w:rPr>
          <w:lang w:val="fr-FR"/>
        </w:rPr>
        <w:t>’</w:t>
      </w:r>
      <w:r w:rsidR="006A70EC" w:rsidRPr="000654AB">
        <w:rPr>
          <w:lang w:val="fr-FR"/>
        </w:rPr>
        <w:t xml:space="preserve">examen des demandes </w:t>
      </w:r>
      <w:r w:rsidR="006A149B" w:rsidRPr="000654AB">
        <w:rPr>
          <w:lang w:val="fr-FR"/>
        </w:rPr>
        <w:t>portant sur des</w:t>
      </w:r>
      <w:r w:rsidR="006A70EC" w:rsidRPr="000654AB">
        <w:rPr>
          <w:lang w:val="fr-FR"/>
        </w:rPr>
        <w:t xml:space="preserve"> inventions, </w:t>
      </w:r>
      <w:r w:rsidR="006A149B" w:rsidRPr="000654AB">
        <w:rPr>
          <w:lang w:val="fr-FR"/>
        </w:rPr>
        <w:t xml:space="preserve">des </w:t>
      </w:r>
      <w:r w:rsidR="006A70EC" w:rsidRPr="000654AB">
        <w:rPr>
          <w:lang w:val="fr-FR"/>
        </w:rPr>
        <w:t>modèles d</w:t>
      </w:r>
      <w:r w:rsidR="00677262" w:rsidRPr="000654AB">
        <w:rPr>
          <w:lang w:val="fr-FR"/>
        </w:rPr>
        <w:t>’</w:t>
      </w:r>
      <w:r w:rsidR="006A70EC" w:rsidRPr="000654AB">
        <w:rPr>
          <w:lang w:val="fr-FR"/>
        </w:rPr>
        <w:t xml:space="preserve">utilité et </w:t>
      </w:r>
      <w:r w:rsidR="006A149B" w:rsidRPr="000654AB">
        <w:rPr>
          <w:lang w:val="fr-FR"/>
        </w:rPr>
        <w:t xml:space="preserve">des </w:t>
      </w:r>
      <w:r w:rsidR="00A87EEA" w:rsidRPr="000654AB">
        <w:rPr>
          <w:lang w:val="fr-FR"/>
        </w:rPr>
        <w:t>topographies de</w:t>
      </w:r>
      <w:r w:rsidR="006A70EC" w:rsidRPr="000654AB">
        <w:rPr>
          <w:lang w:val="fr-FR"/>
        </w:rPr>
        <w:t xml:space="preserve"> circuits intégrés (</w:t>
      </w:r>
      <w:r w:rsidR="006A149B" w:rsidRPr="000654AB">
        <w:rPr>
          <w:lang w:val="fr-FR"/>
        </w:rPr>
        <w:t>ci</w:t>
      </w:r>
      <w:r w:rsidR="00677262" w:rsidRPr="000654AB">
        <w:rPr>
          <w:lang w:val="fr-FR"/>
        </w:rPr>
        <w:t>-</w:t>
      </w:r>
      <w:r w:rsidR="006A149B" w:rsidRPr="000654AB">
        <w:rPr>
          <w:lang w:val="fr-FR"/>
        </w:rPr>
        <w:t>après</w:t>
      </w:r>
      <w:r w:rsidR="00F04905" w:rsidRPr="000654AB">
        <w:rPr>
          <w:lang w:val="fr-FR"/>
        </w:rPr>
        <w:t xml:space="preserve"> dénommée</w:t>
      </w:r>
      <w:r w:rsidR="006A149B" w:rsidRPr="000654AB">
        <w:rPr>
          <w:lang w:val="fr-FR"/>
        </w:rPr>
        <w:t xml:space="preserve"> </w:t>
      </w:r>
      <w:r w:rsidR="00F04905" w:rsidRPr="000654AB">
        <w:rPr>
          <w:lang w:val="fr-FR"/>
        </w:rPr>
        <w:t>“</w:t>
      </w:r>
      <w:r w:rsidR="006A70EC" w:rsidRPr="000654AB">
        <w:rPr>
          <w:lang w:val="fr-FR"/>
        </w:rPr>
        <w:t>Division de l</w:t>
      </w:r>
      <w:r w:rsidR="00677262" w:rsidRPr="000654AB">
        <w:rPr>
          <w:lang w:val="fr-FR"/>
        </w:rPr>
        <w:t>’</w:t>
      </w:r>
      <w:r w:rsidR="007B50B2" w:rsidRPr="000654AB">
        <w:rPr>
          <w:lang w:val="fr-FR"/>
        </w:rPr>
        <w:t>assurance qualité</w:t>
      </w:r>
      <w:r w:rsidR="00F04905" w:rsidRPr="000654AB">
        <w:rPr>
          <w:lang w:val="fr-FR"/>
        </w:rPr>
        <w:t>”</w:t>
      </w:r>
      <w:r w:rsidR="006A70EC" w:rsidRPr="000654AB">
        <w:rPr>
          <w:lang w:val="fr-FR"/>
        </w:rPr>
        <w:t>).</w:t>
      </w:r>
    </w:p>
    <w:p w14:paraId="655A155D" w14:textId="7A8EB2F7" w:rsidR="00771460" w:rsidRPr="000654AB" w:rsidRDefault="005B5CC6" w:rsidP="000654AB">
      <w:pPr>
        <w:pStyle w:val="ONUMFS"/>
        <w:rPr>
          <w:lang w:val="fr-FR"/>
        </w:rPr>
      </w:pPr>
      <w:r w:rsidRPr="000654AB">
        <w:rPr>
          <w:lang w:val="fr-FR"/>
        </w:rPr>
        <w:lastRenderedPageBreak/>
        <w:t>Chaque division est responsable de la qualité des examens dans son domaine d</w:t>
      </w:r>
      <w:r w:rsidR="00677262" w:rsidRPr="000654AB">
        <w:rPr>
          <w:lang w:val="fr-FR"/>
        </w:rPr>
        <w:t>’</w:t>
      </w:r>
      <w:r w:rsidRPr="000654AB">
        <w:rPr>
          <w:lang w:val="fr-FR"/>
        </w:rPr>
        <w:t>activité particuli</w:t>
      </w:r>
      <w:r w:rsidR="000654AB" w:rsidRPr="000654AB">
        <w:rPr>
          <w:lang w:val="fr-FR"/>
        </w:rPr>
        <w:t>er.  Le</w:t>
      </w:r>
      <w:r w:rsidR="00771460" w:rsidRPr="000654AB">
        <w:rPr>
          <w:lang w:val="fr-FR"/>
        </w:rPr>
        <w:t xml:space="preserve"> système d</w:t>
      </w:r>
      <w:r w:rsidR="00677262" w:rsidRPr="000654AB">
        <w:rPr>
          <w:lang w:val="fr-FR"/>
        </w:rPr>
        <w:t>’</w:t>
      </w:r>
      <w:r w:rsidR="00771460" w:rsidRPr="000654AB">
        <w:rPr>
          <w:lang w:val="fr-FR"/>
        </w:rPr>
        <w:t xml:space="preserve">assurance qualité comprend une révision par les pairs </w:t>
      </w:r>
      <w:r w:rsidR="00D946D7" w:rsidRPr="000654AB">
        <w:rPr>
          <w:lang w:val="fr-FR"/>
        </w:rPr>
        <w:t>réalisée par d</w:t>
      </w:r>
      <w:r w:rsidR="00B31EFE" w:rsidRPr="000654AB">
        <w:rPr>
          <w:lang w:val="fr-FR"/>
        </w:rPr>
        <w:t>es</w:t>
      </w:r>
      <w:r w:rsidR="00771460" w:rsidRPr="000654AB">
        <w:rPr>
          <w:lang w:val="fr-FR"/>
        </w:rPr>
        <w:t xml:space="preserve"> examinateurs confirmés et des vérifications de qualité réalisées par les chefs de division, la division de l</w:t>
      </w:r>
      <w:r w:rsidR="00677262" w:rsidRPr="000654AB">
        <w:rPr>
          <w:lang w:val="fr-FR"/>
        </w:rPr>
        <w:t>’</w:t>
      </w:r>
      <w:r w:rsidR="00771460" w:rsidRPr="000654AB">
        <w:rPr>
          <w:lang w:val="fr-FR"/>
        </w:rPr>
        <w:t>assurance qual</w:t>
      </w:r>
      <w:r w:rsidR="005F004C" w:rsidRPr="000654AB">
        <w:rPr>
          <w:lang w:val="fr-FR"/>
        </w:rPr>
        <w:t xml:space="preserve">ité et le chef du </w:t>
      </w:r>
      <w:r w:rsidR="003E6D6A" w:rsidRPr="000654AB">
        <w:rPr>
          <w:lang w:val="fr-FR"/>
        </w:rPr>
        <w:t>d</w:t>
      </w:r>
      <w:r w:rsidR="005F004C" w:rsidRPr="000654AB">
        <w:rPr>
          <w:lang w:val="fr-FR"/>
        </w:rPr>
        <w:t>épartement (</w:t>
      </w:r>
      <w:r w:rsidR="003E6D6A" w:rsidRPr="000654AB">
        <w:rPr>
          <w:lang w:val="fr-FR"/>
        </w:rPr>
        <w:t>c</w:t>
      </w:r>
      <w:r w:rsidR="00771460" w:rsidRPr="000654AB">
        <w:rPr>
          <w:lang w:val="fr-FR"/>
        </w:rPr>
        <w:t>hef adjoint).</w:t>
      </w:r>
    </w:p>
    <w:p w14:paraId="787407B8" w14:textId="52149C86" w:rsidR="00771460" w:rsidRPr="000654AB" w:rsidRDefault="00D917A7" w:rsidP="000654AB">
      <w:pPr>
        <w:pStyle w:val="ONUMFS"/>
        <w:rPr>
          <w:lang w:val="fr-FR"/>
        </w:rPr>
      </w:pPr>
      <w:r w:rsidRPr="000654AB">
        <w:rPr>
          <w:lang w:val="fr-FR"/>
        </w:rPr>
        <w:t>Un</w:t>
      </w:r>
      <w:r w:rsidR="00027339" w:rsidRPr="000654AB">
        <w:rPr>
          <w:lang w:val="fr-FR"/>
        </w:rPr>
        <w:t xml:space="preserve"> </w:t>
      </w:r>
      <w:r w:rsidRPr="000654AB">
        <w:rPr>
          <w:lang w:val="fr-FR"/>
        </w:rPr>
        <w:t>c</w:t>
      </w:r>
      <w:r w:rsidR="009666CA" w:rsidRPr="000654AB">
        <w:rPr>
          <w:lang w:val="fr-FR"/>
        </w:rPr>
        <w:t>onseil d</w:t>
      </w:r>
      <w:r w:rsidR="00677262" w:rsidRPr="000654AB">
        <w:rPr>
          <w:lang w:val="fr-FR"/>
        </w:rPr>
        <w:t>’</w:t>
      </w:r>
      <w:r w:rsidR="009666CA" w:rsidRPr="000654AB">
        <w:rPr>
          <w:lang w:val="fr-FR"/>
        </w:rPr>
        <w:t xml:space="preserve">experts a été créé au sein du </w:t>
      </w:r>
      <w:r w:rsidR="003E6D6A" w:rsidRPr="000654AB">
        <w:rPr>
          <w:lang w:val="fr-FR"/>
        </w:rPr>
        <w:t>d</w:t>
      </w:r>
      <w:r w:rsidR="009666CA" w:rsidRPr="000654AB">
        <w:rPr>
          <w:lang w:val="fr-FR"/>
        </w:rPr>
        <w:t>épartement pour résoudre les</w:t>
      </w:r>
      <w:r w:rsidR="00771460" w:rsidRPr="000654AB">
        <w:rPr>
          <w:lang w:val="fr-FR"/>
        </w:rPr>
        <w:t xml:space="preserve"> différen</w:t>
      </w:r>
      <w:r w:rsidR="00146BDD" w:rsidRPr="000654AB">
        <w:rPr>
          <w:lang w:val="fr-FR"/>
        </w:rPr>
        <w:t>d</w:t>
      </w:r>
      <w:r w:rsidR="009666CA" w:rsidRPr="000654AB">
        <w:rPr>
          <w:lang w:val="fr-FR"/>
        </w:rPr>
        <w:t>s complexes,</w:t>
      </w:r>
      <w:r w:rsidR="00771460" w:rsidRPr="000654AB">
        <w:rPr>
          <w:lang w:val="fr-FR"/>
        </w:rPr>
        <w:t xml:space="preserve"> conformément à la disposition particulière </w:t>
      </w:r>
      <w:r w:rsidR="003D6FD1" w:rsidRPr="000654AB">
        <w:rPr>
          <w:lang w:val="fr-FR"/>
        </w:rPr>
        <w:t>relative au</w:t>
      </w:r>
      <w:r w:rsidRPr="000654AB">
        <w:rPr>
          <w:lang w:val="fr-FR"/>
        </w:rPr>
        <w:t xml:space="preserve"> c</w:t>
      </w:r>
      <w:r w:rsidR="00771460" w:rsidRPr="000654AB">
        <w:rPr>
          <w:lang w:val="fr-FR"/>
        </w:rPr>
        <w:t>onseil d</w:t>
      </w:r>
      <w:r w:rsidR="00677262" w:rsidRPr="000654AB">
        <w:rPr>
          <w:lang w:val="fr-FR"/>
        </w:rPr>
        <w:t>’</w:t>
      </w:r>
      <w:r w:rsidR="00771460" w:rsidRPr="000654AB">
        <w:rPr>
          <w:lang w:val="fr-FR"/>
        </w:rPr>
        <w:t>experts.</w:t>
      </w:r>
    </w:p>
    <w:p w14:paraId="3FBFF7B0" w14:textId="6A80070D" w:rsidR="00DD3565" w:rsidRPr="000654AB" w:rsidRDefault="00A03560" w:rsidP="000654AB">
      <w:pPr>
        <w:pStyle w:val="ONUMFS"/>
        <w:rPr>
          <w:lang w:val="fr-FR"/>
        </w:rPr>
      </w:pPr>
      <w:r w:rsidRPr="000654AB">
        <w:rPr>
          <w:lang w:val="fr-FR"/>
        </w:rPr>
        <w:t>La procédure d</w:t>
      </w:r>
      <w:r w:rsidR="00677262" w:rsidRPr="000654AB">
        <w:rPr>
          <w:lang w:val="fr-FR"/>
        </w:rPr>
        <w:t>’</w:t>
      </w:r>
      <w:r w:rsidRPr="000654AB">
        <w:rPr>
          <w:lang w:val="fr-FR"/>
        </w:rPr>
        <w:t xml:space="preserve">assurance qualité </w:t>
      </w:r>
      <w:r w:rsidR="00027339" w:rsidRPr="000654AB">
        <w:rPr>
          <w:lang w:val="fr-FR"/>
        </w:rPr>
        <w:t>comprend les</w:t>
      </w:r>
      <w:r w:rsidRPr="000654AB">
        <w:rPr>
          <w:lang w:val="fr-FR"/>
        </w:rPr>
        <w:t xml:space="preserve"> étapes suivantes</w:t>
      </w:r>
      <w:r w:rsidR="00677262" w:rsidRPr="000654AB">
        <w:rPr>
          <w:lang w:val="fr-FR"/>
        </w:rPr>
        <w:t> :</w:t>
      </w:r>
    </w:p>
    <w:p w14:paraId="428DFF91" w14:textId="248CAB91" w:rsidR="00DD3565" w:rsidRPr="000654AB" w:rsidRDefault="00B423AC" w:rsidP="000654AB">
      <w:pPr>
        <w:pStyle w:val="ONUMFS"/>
        <w:numPr>
          <w:ilvl w:val="0"/>
          <w:numId w:val="0"/>
        </w:numPr>
        <w:ind w:firstLine="567"/>
        <w:rPr>
          <w:lang w:val="fr-FR"/>
        </w:rPr>
      </w:pPr>
      <w:r w:rsidRPr="000654AB">
        <w:rPr>
          <w:lang w:val="fr-FR"/>
        </w:rPr>
        <w:t>–</w:t>
      </w:r>
      <w:r w:rsidR="006D43C8">
        <w:rPr>
          <w:lang w:val="fr-FR"/>
        </w:rPr>
        <w:tab/>
      </w:r>
      <w:proofErr w:type="spellStart"/>
      <w:r w:rsidR="009666CA" w:rsidRPr="000654AB">
        <w:rPr>
          <w:lang w:val="fr-FR"/>
        </w:rPr>
        <w:t>autovérification</w:t>
      </w:r>
      <w:proofErr w:type="spellEnd"/>
      <w:r w:rsidR="009666CA" w:rsidRPr="000654AB">
        <w:rPr>
          <w:lang w:val="fr-FR"/>
        </w:rPr>
        <w:t xml:space="preserve"> par </w:t>
      </w:r>
      <w:r w:rsidR="00D917A7" w:rsidRPr="000654AB">
        <w:rPr>
          <w:lang w:val="fr-FR"/>
        </w:rPr>
        <w:t>l</w:t>
      </w:r>
      <w:r w:rsidR="00677262" w:rsidRPr="000654AB">
        <w:rPr>
          <w:lang w:val="fr-FR"/>
        </w:rPr>
        <w:t>’</w:t>
      </w:r>
      <w:r w:rsidR="00A03560" w:rsidRPr="000654AB">
        <w:rPr>
          <w:lang w:val="fr-FR"/>
        </w:rPr>
        <w:t xml:space="preserve">examinateur </w:t>
      </w:r>
      <w:r w:rsidR="00D917A7" w:rsidRPr="000654AB">
        <w:rPr>
          <w:lang w:val="fr-FR"/>
        </w:rPr>
        <w:t>sur la base des</w:t>
      </w:r>
      <w:r w:rsidR="00A03560" w:rsidRPr="000654AB">
        <w:rPr>
          <w:lang w:val="fr-FR"/>
        </w:rPr>
        <w:t xml:space="preserve"> instructions (</w:t>
      </w:r>
      <w:r w:rsidR="00FD6B53" w:rsidRPr="000654AB">
        <w:rPr>
          <w:lang w:val="fr-FR"/>
        </w:rPr>
        <w:t>liste de points à vérifier</w:t>
      </w:r>
      <w:r w:rsidR="009666CA" w:rsidRPr="000654AB">
        <w:rPr>
          <w:lang w:val="fr-FR"/>
        </w:rPr>
        <w:t>) conte</w:t>
      </w:r>
      <w:r w:rsidR="00A03560" w:rsidRPr="000654AB">
        <w:rPr>
          <w:lang w:val="fr-FR"/>
        </w:rPr>
        <w:t xml:space="preserve">nant la liste des exigences </w:t>
      </w:r>
      <w:r w:rsidR="009666CA" w:rsidRPr="000654AB">
        <w:rPr>
          <w:lang w:val="fr-FR"/>
        </w:rPr>
        <w:t>en matière</w:t>
      </w:r>
      <w:r w:rsidR="00A03560" w:rsidRPr="000654AB">
        <w:rPr>
          <w:lang w:val="fr-FR"/>
        </w:rPr>
        <w:t xml:space="preserve"> de qualité</w:t>
      </w:r>
      <w:r w:rsidR="0038182C" w:rsidRPr="000654AB">
        <w:rPr>
          <w:lang w:val="fr-FR"/>
        </w:rPr>
        <w:t>;</w:t>
      </w:r>
    </w:p>
    <w:p w14:paraId="5C923557" w14:textId="3984EA32" w:rsidR="00DD3565" w:rsidRPr="000654AB" w:rsidRDefault="00B423AC" w:rsidP="000654AB">
      <w:pPr>
        <w:pStyle w:val="ONUMFS"/>
        <w:numPr>
          <w:ilvl w:val="0"/>
          <w:numId w:val="0"/>
        </w:numPr>
        <w:ind w:firstLine="567"/>
        <w:rPr>
          <w:lang w:val="fr-FR"/>
        </w:rPr>
      </w:pPr>
      <w:r w:rsidRPr="000654AB">
        <w:rPr>
          <w:lang w:val="fr-FR"/>
        </w:rPr>
        <w:t>–</w:t>
      </w:r>
      <w:r w:rsidR="006D43C8">
        <w:rPr>
          <w:lang w:val="fr-FR"/>
        </w:rPr>
        <w:tab/>
      </w:r>
      <w:r w:rsidR="00960636" w:rsidRPr="000654AB">
        <w:rPr>
          <w:lang w:val="fr-FR"/>
        </w:rPr>
        <w:t xml:space="preserve">vérification automatisée de </w:t>
      </w:r>
      <w:r w:rsidRPr="000654AB">
        <w:rPr>
          <w:lang w:val="fr-FR"/>
        </w:rPr>
        <w:t>routine</w:t>
      </w:r>
      <w:r w:rsidR="00960636" w:rsidRPr="000654AB">
        <w:rPr>
          <w:lang w:val="fr-FR"/>
        </w:rPr>
        <w:t xml:space="preserve"> par un chef de la </w:t>
      </w:r>
      <w:r w:rsidR="003E6D6A" w:rsidRPr="000654AB">
        <w:rPr>
          <w:lang w:val="fr-FR"/>
        </w:rPr>
        <w:t>D</w:t>
      </w:r>
      <w:r w:rsidR="00960636" w:rsidRPr="000654AB">
        <w:rPr>
          <w:lang w:val="fr-FR"/>
        </w:rPr>
        <w:t>ivision industrie</w:t>
      </w:r>
      <w:r w:rsidR="0038182C" w:rsidRPr="000654AB">
        <w:rPr>
          <w:lang w:val="fr-FR"/>
        </w:rPr>
        <w:t>;</w:t>
      </w:r>
    </w:p>
    <w:p w14:paraId="33460F10" w14:textId="5642AE2C" w:rsidR="00FD6B53" w:rsidRPr="000654AB" w:rsidRDefault="00B423AC" w:rsidP="000654AB">
      <w:pPr>
        <w:pStyle w:val="ONUMFS"/>
        <w:numPr>
          <w:ilvl w:val="0"/>
          <w:numId w:val="0"/>
        </w:numPr>
        <w:ind w:firstLine="567"/>
        <w:rPr>
          <w:lang w:val="fr-FR"/>
        </w:rPr>
      </w:pPr>
      <w:r w:rsidRPr="000654AB">
        <w:rPr>
          <w:lang w:val="fr-FR"/>
        </w:rPr>
        <w:t>–</w:t>
      </w:r>
      <w:r w:rsidR="006D43C8">
        <w:rPr>
          <w:lang w:val="fr-FR"/>
        </w:rPr>
        <w:tab/>
      </w:r>
      <w:r w:rsidR="00FD6B53" w:rsidRPr="000654AB">
        <w:rPr>
          <w:lang w:val="fr-FR"/>
        </w:rPr>
        <w:t>vérification automatisée et aléatoire par la Division de l</w:t>
      </w:r>
      <w:r w:rsidR="00677262" w:rsidRPr="000654AB">
        <w:rPr>
          <w:lang w:val="fr-FR"/>
        </w:rPr>
        <w:t>’</w:t>
      </w:r>
      <w:r w:rsidR="00FD6B53" w:rsidRPr="000654AB">
        <w:rPr>
          <w:lang w:val="fr-FR"/>
        </w:rPr>
        <w:t>assurance qualité</w:t>
      </w:r>
      <w:r w:rsidR="0038182C" w:rsidRPr="000654AB">
        <w:rPr>
          <w:lang w:val="fr-FR"/>
        </w:rPr>
        <w:t>;</w:t>
      </w:r>
    </w:p>
    <w:p w14:paraId="00FDC714" w14:textId="1D45BF22" w:rsidR="00FD6B53" w:rsidRPr="000654AB" w:rsidRDefault="00B423AC" w:rsidP="000654AB">
      <w:pPr>
        <w:pStyle w:val="ONUMFS"/>
        <w:numPr>
          <w:ilvl w:val="0"/>
          <w:numId w:val="0"/>
        </w:numPr>
        <w:ind w:firstLine="567"/>
        <w:rPr>
          <w:lang w:val="fr-FR"/>
        </w:rPr>
      </w:pPr>
      <w:r w:rsidRPr="000654AB">
        <w:rPr>
          <w:lang w:val="fr-FR"/>
        </w:rPr>
        <w:t>–</w:t>
      </w:r>
      <w:r w:rsidR="006D43C8">
        <w:rPr>
          <w:lang w:val="fr-FR"/>
        </w:rPr>
        <w:tab/>
      </w:r>
      <w:r w:rsidR="00391B77" w:rsidRPr="000654AB">
        <w:rPr>
          <w:lang w:val="fr-FR"/>
        </w:rPr>
        <w:t xml:space="preserve">contrôle exhaustif de </w:t>
      </w:r>
      <w:r w:rsidR="00FD6B53" w:rsidRPr="000654AB">
        <w:rPr>
          <w:lang w:val="fr-FR"/>
        </w:rPr>
        <w:t>tous les refus de brevets par la Division de l</w:t>
      </w:r>
      <w:r w:rsidR="00677262" w:rsidRPr="000654AB">
        <w:rPr>
          <w:lang w:val="fr-FR"/>
        </w:rPr>
        <w:t>’</w:t>
      </w:r>
      <w:r w:rsidR="00FD6B53" w:rsidRPr="000654AB">
        <w:rPr>
          <w:lang w:val="fr-FR"/>
        </w:rPr>
        <w:t>assurance qualit</w:t>
      </w:r>
      <w:r w:rsidR="003E6D6A" w:rsidRPr="000654AB">
        <w:rPr>
          <w:lang w:val="fr-FR"/>
        </w:rPr>
        <w:t>é et le c</w:t>
      </w:r>
      <w:r w:rsidR="00391B77" w:rsidRPr="000654AB">
        <w:rPr>
          <w:lang w:val="fr-FR"/>
        </w:rPr>
        <w:t>hef (</w:t>
      </w:r>
      <w:r w:rsidR="003E6D6A" w:rsidRPr="000654AB">
        <w:rPr>
          <w:lang w:val="fr-FR"/>
        </w:rPr>
        <w:t>c</w:t>
      </w:r>
      <w:r w:rsidR="00391B77" w:rsidRPr="000654AB">
        <w:rPr>
          <w:lang w:val="fr-FR"/>
        </w:rPr>
        <w:t xml:space="preserve">hef adjoint) du </w:t>
      </w:r>
      <w:r w:rsidR="003E6D6A" w:rsidRPr="000654AB">
        <w:rPr>
          <w:lang w:val="fr-FR"/>
        </w:rPr>
        <w:t>d</w:t>
      </w:r>
      <w:r w:rsidR="00FD6B53" w:rsidRPr="000654AB">
        <w:rPr>
          <w:lang w:val="fr-FR"/>
        </w:rPr>
        <w:t>épartement</w:t>
      </w:r>
      <w:r w:rsidR="00391B77" w:rsidRPr="000654AB">
        <w:rPr>
          <w:lang w:val="fr-FR"/>
        </w:rPr>
        <w:t>.</w:t>
      </w:r>
    </w:p>
    <w:p w14:paraId="728E5B4C" w14:textId="69DF1111" w:rsidR="00DD3565" w:rsidRPr="000654AB" w:rsidRDefault="00D52866" w:rsidP="000654AB">
      <w:pPr>
        <w:pStyle w:val="ONUMFS"/>
        <w:rPr>
          <w:lang w:val="fr-FR"/>
        </w:rPr>
      </w:pPr>
      <w:r w:rsidRPr="000654AB">
        <w:rPr>
          <w:lang w:val="fr-FR"/>
        </w:rPr>
        <w:t>Pour atteindre un niveau de qualité plus élevé en matière de recherche et d</w:t>
      </w:r>
      <w:r w:rsidR="00677262" w:rsidRPr="000654AB">
        <w:rPr>
          <w:lang w:val="fr-FR"/>
        </w:rPr>
        <w:t>’</w:t>
      </w:r>
      <w:r w:rsidRPr="000654AB">
        <w:rPr>
          <w:lang w:val="fr-FR"/>
        </w:rPr>
        <w:t>examen et pour garantir le niveau le plus élevé possible de conformité de l</w:t>
      </w:r>
      <w:r w:rsidR="00677262" w:rsidRPr="000654AB">
        <w:rPr>
          <w:lang w:val="fr-FR"/>
        </w:rPr>
        <w:t>’</w:t>
      </w:r>
      <w:r w:rsidRPr="000654AB">
        <w:rPr>
          <w:lang w:val="fr-FR"/>
        </w:rPr>
        <w:t>objet des demandes avec la spécialisation des examinateurs de</w:t>
      </w:r>
      <w:r w:rsidR="002B3DCE" w:rsidRPr="000654AB">
        <w:rPr>
          <w:lang w:val="fr-FR"/>
        </w:rPr>
        <w:t>s différentes d</w:t>
      </w:r>
      <w:r w:rsidRPr="000654AB">
        <w:rPr>
          <w:lang w:val="fr-FR"/>
        </w:rPr>
        <w:t>ivision</w:t>
      </w:r>
      <w:r w:rsidR="002B3DCE" w:rsidRPr="000654AB">
        <w:rPr>
          <w:lang w:val="fr-FR"/>
        </w:rPr>
        <w:t>s</w:t>
      </w:r>
      <w:r w:rsidRPr="000654AB">
        <w:rPr>
          <w:lang w:val="fr-FR"/>
        </w:rPr>
        <w:t>, une distribution automatisée des demandes aux groupes d</w:t>
      </w:r>
      <w:r w:rsidR="00677262" w:rsidRPr="000654AB">
        <w:rPr>
          <w:lang w:val="fr-FR"/>
        </w:rPr>
        <w:t>’</w:t>
      </w:r>
      <w:r w:rsidRPr="000654AB">
        <w:rPr>
          <w:lang w:val="fr-FR"/>
        </w:rPr>
        <w:t>examinateurs a été mise en place (utilisant des domaines qui comprennent les combinaisons des symboles de classement de</w:t>
      </w:r>
      <w:r w:rsidR="0038182C" w:rsidRPr="000654AB">
        <w:rPr>
          <w:lang w:val="fr-FR"/>
        </w:rPr>
        <w:t xml:space="preserve"> la CIB</w:t>
      </w:r>
      <w:r w:rsidRPr="000654AB">
        <w:rPr>
          <w:lang w:val="fr-FR"/>
        </w:rPr>
        <w:t xml:space="preserve"> et de mots clés).</w:t>
      </w:r>
    </w:p>
    <w:p w14:paraId="74999C5D" w14:textId="3314D14A" w:rsidR="00E21F6B" w:rsidRPr="000654AB" w:rsidRDefault="00D52866" w:rsidP="000654AB">
      <w:pPr>
        <w:pStyle w:val="ONUMFS"/>
        <w:rPr>
          <w:lang w:val="fr-FR"/>
        </w:rPr>
      </w:pPr>
      <w:r w:rsidRPr="000654AB">
        <w:rPr>
          <w:lang w:val="fr-FR"/>
        </w:rPr>
        <w:t>Sur la base des résultats de la vérification des rapports de recherche, des requêtes et des décisions préliminaires, la personne chargée du contrôle doit adopter une résolution et, le cas échéant, elle a le droit de renvoyer les documents concernés à des fins d</w:t>
      </w:r>
      <w:r w:rsidR="00677262" w:rsidRPr="000654AB">
        <w:rPr>
          <w:lang w:val="fr-FR"/>
        </w:rPr>
        <w:t>’</w:t>
      </w:r>
      <w:r w:rsidRPr="000654AB">
        <w:rPr>
          <w:lang w:val="fr-FR"/>
        </w:rPr>
        <w:t>améliorati</w:t>
      </w:r>
      <w:r w:rsidR="000654AB" w:rsidRPr="000654AB">
        <w:rPr>
          <w:lang w:val="fr-FR"/>
        </w:rPr>
        <w:t>on.  Af</w:t>
      </w:r>
      <w:r w:rsidR="00E21F6B" w:rsidRPr="000654AB">
        <w:rPr>
          <w:lang w:val="fr-FR"/>
        </w:rPr>
        <w:t>in d</w:t>
      </w:r>
      <w:r w:rsidR="00677262" w:rsidRPr="000654AB">
        <w:rPr>
          <w:lang w:val="fr-FR"/>
        </w:rPr>
        <w:t>’</w:t>
      </w:r>
      <w:r w:rsidR="00E21F6B" w:rsidRPr="000654AB">
        <w:rPr>
          <w:lang w:val="fr-FR"/>
        </w:rPr>
        <w:t>améliorer l</w:t>
      </w:r>
      <w:r w:rsidR="00677262" w:rsidRPr="000654AB">
        <w:rPr>
          <w:lang w:val="fr-FR"/>
        </w:rPr>
        <w:t>’</w:t>
      </w:r>
      <w:r w:rsidR="00E21F6B" w:rsidRPr="000654AB">
        <w:rPr>
          <w:lang w:val="fr-FR"/>
        </w:rPr>
        <w:t>assurance qualité e</w:t>
      </w:r>
      <w:r w:rsidR="009C3261" w:rsidRPr="000654AB">
        <w:rPr>
          <w:lang w:val="fr-FR"/>
        </w:rPr>
        <w:t>t pour des raisons de formation</w:t>
      </w:r>
      <w:r w:rsidR="00E21F6B" w:rsidRPr="000654AB">
        <w:rPr>
          <w:lang w:val="fr-FR"/>
        </w:rPr>
        <w:t xml:space="preserve">, le module automatisé a été mis en œuvre </w:t>
      </w:r>
      <w:r w:rsidR="009C3261" w:rsidRPr="000654AB">
        <w:rPr>
          <w:lang w:val="fr-FR"/>
        </w:rPr>
        <w:t>au sein d</w:t>
      </w:r>
      <w:r w:rsidR="00677262" w:rsidRPr="000654AB">
        <w:rPr>
          <w:lang w:val="fr-FR"/>
        </w:rPr>
        <w:t>’</w:t>
      </w:r>
      <w:r w:rsidR="0038182C" w:rsidRPr="000654AB">
        <w:rPr>
          <w:lang w:val="fr-FR"/>
        </w:rPr>
        <w:t>“</w:t>
      </w:r>
      <w:r w:rsidR="00155C48" w:rsidRPr="000654AB">
        <w:rPr>
          <w:lang w:val="fr-FR"/>
        </w:rPr>
        <w:t>Inventions</w:t>
      </w:r>
      <w:r w:rsidR="0009602C" w:rsidRPr="000654AB">
        <w:rPr>
          <w:lang w:val="fr-FR"/>
        </w:rPr>
        <w:t>”</w:t>
      </w:r>
      <w:r w:rsidR="00E21F6B" w:rsidRPr="000654AB">
        <w:rPr>
          <w:lang w:val="fr-FR"/>
        </w:rPr>
        <w:t xml:space="preserve"> pour les consultations</w:t>
      </w:r>
      <w:r w:rsidR="00FA4392" w:rsidRPr="000654AB">
        <w:rPr>
          <w:lang w:val="fr-FR"/>
        </w:rPr>
        <w:t xml:space="preserve"> réalisées</w:t>
      </w:r>
      <w:r w:rsidR="00E21F6B" w:rsidRPr="000654AB">
        <w:rPr>
          <w:lang w:val="fr-FR"/>
        </w:rPr>
        <w:t xml:space="preserve"> </w:t>
      </w:r>
      <w:r w:rsidR="007E36AB" w:rsidRPr="000654AB">
        <w:rPr>
          <w:lang w:val="fr-FR"/>
        </w:rPr>
        <w:t>par les responsables des divisions industrielles et de la Division d</w:t>
      </w:r>
      <w:r w:rsidR="00234EC1" w:rsidRPr="000654AB">
        <w:rPr>
          <w:lang w:val="fr-FR"/>
        </w:rPr>
        <w:t>e l</w:t>
      </w:r>
      <w:r w:rsidR="00677262" w:rsidRPr="000654AB">
        <w:rPr>
          <w:lang w:val="fr-FR"/>
        </w:rPr>
        <w:t>’</w:t>
      </w:r>
      <w:r w:rsidR="007E36AB" w:rsidRPr="000654AB">
        <w:rPr>
          <w:lang w:val="fr-FR"/>
        </w:rPr>
        <w:t>assurance qualité.</w:t>
      </w:r>
    </w:p>
    <w:p w14:paraId="60680D3F" w14:textId="611A5555" w:rsidR="007E36AB" w:rsidRPr="000654AB" w:rsidRDefault="00D52866" w:rsidP="000654AB">
      <w:pPr>
        <w:pStyle w:val="ONUMFS"/>
        <w:rPr>
          <w:lang w:val="fr-FR"/>
        </w:rPr>
      </w:pPr>
      <w:r w:rsidRPr="000654AB">
        <w:rPr>
          <w:lang w:val="fr-FR"/>
        </w:rPr>
        <w:t>À la fin de chaque mois, toutes ces résolutions sont assemblées et analysées afin de détecter les erreurs typiqu</w:t>
      </w:r>
      <w:r w:rsidR="000654AB" w:rsidRPr="000654AB">
        <w:rPr>
          <w:lang w:val="fr-FR"/>
        </w:rPr>
        <w:t>es.  Un</w:t>
      </w:r>
      <w:r w:rsidR="009C3261" w:rsidRPr="000654AB">
        <w:rPr>
          <w:lang w:val="fr-FR"/>
        </w:rPr>
        <w:t>e fois étudiées</w:t>
      </w:r>
      <w:r w:rsidR="007E36AB" w:rsidRPr="000654AB">
        <w:rPr>
          <w:lang w:val="fr-FR"/>
        </w:rPr>
        <w:t xml:space="preserve"> les questions </w:t>
      </w:r>
      <w:r w:rsidR="00664879" w:rsidRPr="000654AB">
        <w:rPr>
          <w:lang w:val="fr-FR"/>
        </w:rPr>
        <w:t>évoquées</w:t>
      </w:r>
      <w:r w:rsidR="007E36AB" w:rsidRPr="000654AB">
        <w:rPr>
          <w:lang w:val="fr-FR"/>
        </w:rPr>
        <w:t xml:space="preserve"> plus haut, </w:t>
      </w:r>
      <w:r w:rsidR="00234EC1" w:rsidRPr="000654AB">
        <w:rPr>
          <w:lang w:val="fr-FR"/>
        </w:rPr>
        <w:t xml:space="preserve">une formation </w:t>
      </w:r>
      <w:proofErr w:type="gramStart"/>
      <w:r w:rsidR="00234EC1" w:rsidRPr="000654AB">
        <w:rPr>
          <w:lang w:val="fr-FR"/>
        </w:rPr>
        <w:t>est</w:t>
      </w:r>
      <w:proofErr w:type="gramEnd"/>
      <w:r w:rsidR="00234EC1" w:rsidRPr="000654AB">
        <w:rPr>
          <w:lang w:val="fr-FR"/>
        </w:rPr>
        <w:t xml:space="preserve"> dispensée aux</w:t>
      </w:r>
      <w:r w:rsidR="007E36AB" w:rsidRPr="000654AB">
        <w:rPr>
          <w:lang w:val="fr-FR"/>
        </w:rPr>
        <w:t xml:space="preserve"> examinateurs </w:t>
      </w:r>
      <w:r w:rsidR="00234EC1" w:rsidRPr="000654AB">
        <w:rPr>
          <w:lang w:val="fr-FR"/>
        </w:rPr>
        <w:t>ainsi qu</w:t>
      </w:r>
      <w:r w:rsidR="00677262" w:rsidRPr="000654AB">
        <w:rPr>
          <w:lang w:val="fr-FR"/>
        </w:rPr>
        <w:t>’</w:t>
      </w:r>
      <w:r w:rsidR="00234EC1" w:rsidRPr="000654AB">
        <w:rPr>
          <w:lang w:val="fr-FR"/>
        </w:rPr>
        <w:t>aux</w:t>
      </w:r>
      <w:r w:rsidR="007E36AB" w:rsidRPr="000654AB">
        <w:rPr>
          <w:lang w:val="fr-FR"/>
        </w:rPr>
        <w:t xml:space="preserve"> </w:t>
      </w:r>
      <w:r w:rsidR="009C3261" w:rsidRPr="000654AB">
        <w:rPr>
          <w:lang w:val="fr-FR"/>
        </w:rPr>
        <w:t>responsa</w:t>
      </w:r>
      <w:r w:rsidR="007E36AB" w:rsidRPr="000654AB">
        <w:rPr>
          <w:lang w:val="fr-FR"/>
        </w:rPr>
        <w:t>ble</w:t>
      </w:r>
      <w:r w:rsidR="009C3261" w:rsidRPr="000654AB">
        <w:rPr>
          <w:lang w:val="fr-FR"/>
        </w:rPr>
        <w:t>s</w:t>
      </w:r>
      <w:r w:rsidR="007E36AB" w:rsidRPr="000654AB">
        <w:rPr>
          <w:lang w:val="fr-FR"/>
        </w:rPr>
        <w:t xml:space="preserve"> de </w:t>
      </w:r>
      <w:r w:rsidR="00234EC1" w:rsidRPr="000654AB">
        <w:rPr>
          <w:lang w:val="fr-FR"/>
        </w:rPr>
        <w:t>la division industrie</w:t>
      </w:r>
      <w:r w:rsidR="007E36AB" w:rsidRPr="000654AB">
        <w:rPr>
          <w:lang w:val="fr-FR"/>
        </w:rPr>
        <w:t xml:space="preserve"> et </w:t>
      </w:r>
      <w:r w:rsidR="00D917A7" w:rsidRPr="000654AB">
        <w:rPr>
          <w:lang w:val="fr-FR"/>
        </w:rPr>
        <w:t>des documents d</w:t>
      </w:r>
      <w:r w:rsidR="00677262" w:rsidRPr="000654AB">
        <w:rPr>
          <w:lang w:val="fr-FR"/>
        </w:rPr>
        <w:t>’</w:t>
      </w:r>
      <w:r w:rsidR="00D917A7" w:rsidRPr="000654AB">
        <w:rPr>
          <w:lang w:val="fr-FR"/>
        </w:rPr>
        <w:t>orientation sont élaborés</w:t>
      </w:r>
      <w:r w:rsidR="007E36AB" w:rsidRPr="000654AB">
        <w:rPr>
          <w:lang w:val="fr-FR"/>
        </w:rPr>
        <w:t>.</w:t>
      </w:r>
    </w:p>
    <w:p w14:paraId="4FA7C36B" w14:textId="47CC8D2F" w:rsidR="009C3261" w:rsidRPr="000654AB" w:rsidRDefault="00D52866" w:rsidP="000654AB">
      <w:pPr>
        <w:pStyle w:val="ONUMFS"/>
        <w:rPr>
          <w:lang w:val="fr-FR"/>
        </w:rPr>
      </w:pPr>
      <w:r w:rsidRPr="000654AB">
        <w:rPr>
          <w:lang w:val="fr-FR"/>
        </w:rPr>
        <w:t>Après l</w:t>
      </w:r>
      <w:r w:rsidR="00677262" w:rsidRPr="000654AB">
        <w:rPr>
          <w:lang w:val="fr-FR"/>
        </w:rPr>
        <w:t>’</w:t>
      </w:r>
      <w:r w:rsidRPr="000654AB">
        <w:rPr>
          <w:lang w:val="fr-FR"/>
        </w:rPr>
        <w:t>analyse initiale de ces nouvelles questions liées à la qualité, les</w:t>
      </w:r>
      <w:r w:rsidR="00D917A7" w:rsidRPr="000654AB">
        <w:rPr>
          <w:lang w:val="fr-FR"/>
        </w:rPr>
        <w:t xml:space="preserve"> questions les</w:t>
      </w:r>
      <w:r w:rsidRPr="000654AB">
        <w:rPr>
          <w:lang w:val="fr-FR"/>
        </w:rPr>
        <w:t xml:space="preserve"> plus importantes </w:t>
      </w:r>
      <w:r w:rsidR="00D917A7" w:rsidRPr="000654AB">
        <w:rPr>
          <w:lang w:val="fr-FR"/>
        </w:rPr>
        <w:t>devant</w:t>
      </w:r>
      <w:r w:rsidRPr="000654AB">
        <w:rPr>
          <w:lang w:val="fr-FR"/>
        </w:rPr>
        <w:t xml:space="preserve"> être </w:t>
      </w:r>
      <w:r w:rsidR="00D917A7" w:rsidRPr="000654AB">
        <w:rPr>
          <w:lang w:val="fr-FR"/>
        </w:rPr>
        <w:t>traitées</w:t>
      </w:r>
      <w:r w:rsidRPr="000654AB">
        <w:rPr>
          <w:lang w:val="fr-FR"/>
        </w:rPr>
        <w:t xml:space="preserve"> sont sélectionné</w:t>
      </w:r>
      <w:r w:rsidR="000654AB" w:rsidRPr="000654AB">
        <w:rPr>
          <w:lang w:val="fr-FR"/>
        </w:rPr>
        <w:t>es.  En</w:t>
      </w:r>
      <w:r w:rsidR="009C3261" w:rsidRPr="000654AB">
        <w:rPr>
          <w:lang w:val="fr-FR"/>
        </w:rPr>
        <w:t xml:space="preserve"> cas de nécessité, lesdi</w:t>
      </w:r>
      <w:r w:rsidR="00400BAB" w:rsidRPr="000654AB">
        <w:rPr>
          <w:lang w:val="fr-FR"/>
        </w:rPr>
        <w:t>tes questions sont soumises pour examen a</w:t>
      </w:r>
      <w:r w:rsidR="00F04905" w:rsidRPr="000654AB">
        <w:rPr>
          <w:lang w:val="fr-FR"/>
        </w:rPr>
        <w:t>u c</w:t>
      </w:r>
      <w:r w:rsidR="009C3261" w:rsidRPr="000654AB">
        <w:rPr>
          <w:lang w:val="fr-FR"/>
        </w:rPr>
        <w:t>onseil d</w:t>
      </w:r>
      <w:r w:rsidR="00677262" w:rsidRPr="000654AB">
        <w:rPr>
          <w:lang w:val="fr-FR"/>
        </w:rPr>
        <w:t>’</w:t>
      </w:r>
      <w:r w:rsidR="009C3261" w:rsidRPr="000654AB">
        <w:rPr>
          <w:lang w:val="fr-FR"/>
        </w:rPr>
        <w:t>experts.</w:t>
      </w:r>
    </w:p>
    <w:p w14:paraId="5106E705" w14:textId="32320ADB" w:rsidR="006947FA" w:rsidRPr="000654AB" w:rsidRDefault="006947FA" w:rsidP="000654AB">
      <w:pPr>
        <w:pStyle w:val="ONUMFS"/>
        <w:rPr>
          <w:lang w:val="fr-FR"/>
        </w:rPr>
      </w:pPr>
      <w:r w:rsidRPr="000654AB">
        <w:rPr>
          <w:lang w:val="fr-FR"/>
        </w:rPr>
        <w:t xml:space="preserve">Tous les mois, des réunions </w:t>
      </w:r>
      <w:r w:rsidR="00400BAB" w:rsidRPr="000654AB">
        <w:rPr>
          <w:lang w:val="fr-FR"/>
        </w:rPr>
        <w:t>sur les questions touchant à l</w:t>
      </w:r>
      <w:r w:rsidR="00677262" w:rsidRPr="000654AB">
        <w:rPr>
          <w:lang w:val="fr-FR"/>
        </w:rPr>
        <w:t>’</w:t>
      </w:r>
      <w:r w:rsidR="00400BAB" w:rsidRPr="000654AB">
        <w:rPr>
          <w:lang w:val="fr-FR"/>
        </w:rPr>
        <w:t>examen</w:t>
      </w:r>
      <w:r w:rsidR="00CD3F28" w:rsidRPr="000654AB">
        <w:rPr>
          <w:lang w:val="fr-FR"/>
        </w:rPr>
        <w:t xml:space="preserve"> ainsi qu</w:t>
      </w:r>
      <w:r w:rsidR="00677262" w:rsidRPr="000654AB">
        <w:rPr>
          <w:lang w:val="fr-FR"/>
        </w:rPr>
        <w:t>’</w:t>
      </w:r>
      <w:r w:rsidR="009545B9" w:rsidRPr="000654AB">
        <w:rPr>
          <w:lang w:val="fr-FR"/>
        </w:rPr>
        <w:t>à l</w:t>
      </w:r>
      <w:r w:rsidR="00677262" w:rsidRPr="000654AB">
        <w:rPr>
          <w:lang w:val="fr-FR"/>
        </w:rPr>
        <w:t>’</w:t>
      </w:r>
      <w:r w:rsidR="009545B9" w:rsidRPr="000654AB">
        <w:rPr>
          <w:lang w:val="fr-FR"/>
        </w:rPr>
        <w:t>information et l</w:t>
      </w:r>
      <w:r w:rsidR="00677262" w:rsidRPr="000654AB">
        <w:rPr>
          <w:lang w:val="fr-FR"/>
        </w:rPr>
        <w:t>’</w:t>
      </w:r>
      <w:r w:rsidR="009545B9" w:rsidRPr="000654AB">
        <w:rPr>
          <w:lang w:val="fr-FR"/>
        </w:rPr>
        <w:t>assistance technique de l</w:t>
      </w:r>
      <w:r w:rsidR="00677262" w:rsidRPr="000654AB">
        <w:rPr>
          <w:lang w:val="fr-FR"/>
        </w:rPr>
        <w:t>’</w:t>
      </w:r>
      <w:r w:rsidR="009545B9" w:rsidRPr="000654AB">
        <w:rPr>
          <w:lang w:val="fr-FR"/>
        </w:rPr>
        <w:t xml:space="preserve">examen </w:t>
      </w:r>
      <w:r w:rsidR="00400BAB" w:rsidRPr="000654AB">
        <w:rPr>
          <w:lang w:val="fr-FR"/>
        </w:rPr>
        <w:t xml:space="preserve">sont organisées </w:t>
      </w:r>
      <w:r w:rsidRPr="000654AB">
        <w:rPr>
          <w:lang w:val="fr-FR"/>
        </w:rPr>
        <w:t xml:space="preserve">avec le </w:t>
      </w:r>
      <w:r w:rsidR="003E6D6A" w:rsidRPr="000654AB">
        <w:rPr>
          <w:lang w:val="fr-FR"/>
        </w:rPr>
        <w:t>d</w:t>
      </w:r>
      <w:r w:rsidRPr="000654AB">
        <w:rPr>
          <w:lang w:val="fr-FR"/>
        </w:rPr>
        <w:t xml:space="preserve">irecteur, le </w:t>
      </w:r>
      <w:r w:rsidR="003E6D6A" w:rsidRPr="000654AB">
        <w:rPr>
          <w:lang w:val="fr-FR"/>
        </w:rPr>
        <w:t>c</w:t>
      </w:r>
      <w:r w:rsidR="00400BAB" w:rsidRPr="000654AB">
        <w:rPr>
          <w:lang w:val="fr-FR"/>
        </w:rPr>
        <w:t xml:space="preserve">hef du </w:t>
      </w:r>
      <w:r w:rsidR="003E6D6A" w:rsidRPr="000654AB">
        <w:rPr>
          <w:lang w:val="fr-FR"/>
        </w:rPr>
        <w:t>d</w:t>
      </w:r>
      <w:r w:rsidRPr="000654AB">
        <w:rPr>
          <w:lang w:val="fr-FR"/>
        </w:rPr>
        <w:t>épartement ainsi que les membres du personnel responsables du contrôle qualité.</w:t>
      </w:r>
    </w:p>
    <w:p w14:paraId="1527ED9E" w14:textId="25875F89" w:rsidR="00DD3565" w:rsidRPr="000654AB" w:rsidRDefault="00D52866" w:rsidP="000654AB">
      <w:pPr>
        <w:pStyle w:val="ONUMFS"/>
        <w:rPr>
          <w:lang w:val="fr-FR"/>
        </w:rPr>
      </w:pPr>
      <w:r w:rsidRPr="000654AB">
        <w:rPr>
          <w:lang w:val="fr-FR"/>
        </w:rPr>
        <w:t>Ces réunions sont consacrées à un débat sur les questions de gestion de la qualité, la disponibilité des ressources nécessaires et les mesures à prendre pour ré</w:t>
      </w:r>
      <w:r w:rsidR="00CD1891" w:rsidRPr="000654AB">
        <w:rPr>
          <w:lang w:val="fr-FR"/>
        </w:rPr>
        <w:t>pondre aux besoins immédia</w:t>
      </w:r>
      <w:r w:rsidR="000654AB" w:rsidRPr="000654AB">
        <w:rPr>
          <w:lang w:val="fr-FR"/>
        </w:rPr>
        <w:t>ts.  Le</w:t>
      </w:r>
      <w:r w:rsidRPr="000654AB">
        <w:rPr>
          <w:lang w:val="fr-FR"/>
        </w:rPr>
        <w:t>s résultats de ces réunions sont communiqués à des fins de référence aux divisions</w:t>
      </w:r>
      <w:r w:rsidR="00D917A7" w:rsidRPr="000654AB">
        <w:rPr>
          <w:lang w:val="fr-FR"/>
        </w:rPr>
        <w:t xml:space="preserve"> chargées de l</w:t>
      </w:r>
      <w:r w:rsidR="00677262" w:rsidRPr="000654AB">
        <w:rPr>
          <w:lang w:val="fr-FR"/>
        </w:rPr>
        <w:t>’</w:t>
      </w:r>
      <w:r w:rsidRPr="000654AB">
        <w:rPr>
          <w:lang w:val="fr-FR"/>
        </w:rPr>
        <w:t>examen ou aux examinateurs.</w:t>
      </w:r>
    </w:p>
    <w:p w14:paraId="546F850C" w14:textId="470DB16A" w:rsidR="0038182C" w:rsidRPr="000654AB" w:rsidRDefault="00D52866" w:rsidP="000654AB">
      <w:pPr>
        <w:pStyle w:val="ONUMFS"/>
        <w:rPr>
          <w:lang w:val="fr-FR"/>
        </w:rPr>
      </w:pPr>
      <w:r w:rsidRPr="000654AB">
        <w:rPr>
          <w:lang w:val="fr-FR"/>
        </w:rPr>
        <w:t>À la fin de chaque mois, toutes ces résolutions sont assemblées et analysées afin de d</w:t>
      </w:r>
      <w:r w:rsidR="00CD1891" w:rsidRPr="000654AB">
        <w:rPr>
          <w:lang w:val="fr-FR"/>
        </w:rPr>
        <w:t>étecter les erreurs typiqu</w:t>
      </w:r>
      <w:r w:rsidR="000654AB" w:rsidRPr="000654AB">
        <w:rPr>
          <w:lang w:val="fr-FR"/>
        </w:rPr>
        <w:t>es.  Un</w:t>
      </w:r>
      <w:r w:rsidRPr="000654AB">
        <w:rPr>
          <w:lang w:val="fr-FR"/>
        </w:rPr>
        <w:t>e fois étudiées les questions mentionnées, un résumé est établi et une formation appropriée est dispensée aussi bien pour les examinateurs que pour les directeurs des divisio</w:t>
      </w:r>
      <w:r w:rsidR="000654AB" w:rsidRPr="000654AB">
        <w:rPr>
          <w:lang w:val="fr-FR"/>
        </w:rPr>
        <w:t>ns.  Le</w:t>
      </w:r>
      <w:r w:rsidRPr="000654AB">
        <w:rPr>
          <w:lang w:val="fr-FR"/>
        </w:rPr>
        <w:t xml:space="preserve"> système “Inventions” fournit à tous les examinateurs un accès </w:t>
      </w:r>
      <w:r w:rsidR="00D917A7" w:rsidRPr="000654AB">
        <w:rPr>
          <w:lang w:val="fr-FR"/>
        </w:rPr>
        <w:t>aux documents d</w:t>
      </w:r>
      <w:r w:rsidR="00677262" w:rsidRPr="000654AB">
        <w:rPr>
          <w:lang w:val="fr-FR"/>
        </w:rPr>
        <w:t>’</w:t>
      </w:r>
      <w:r w:rsidR="00D917A7" w:rsidRPr="000654AB">
        <w:rPr>
          <w:lang w:val="fr-FR"/>
        </w:rPr>
        <w:t>orientation</w:t>
      </w:r>
      <w:r w:rsidRPr="000654AB">
        <w:rPr>
          <w:lang w:val="fr-FR"/>
        </w:rPr>
        <w:t xml:space="preserve"> élaborés sur la base de ces formations.</w:t>
      </w:r>
    </w:p>
    <w:p w14:paraId="29DBB6AF" w14:textId="2E08CF89" w:rsidR="006947FA" w:rsidRPr="000654AB" w:rsidRDefault="0038182C" w:rsidP="000654AB">
      <w:pPr>
        <w:pStyle w:val="ONUMFS"/>
        <w:rPr>
          <w:lang w:val="fr-FR"/>
        </w:rPr>
      </w:pPr>
      <w:r w:rsidRPr="000654AB">
        <w:rPr>
          <w:lang w:val="fr-FR"/>
        </w:rPr>
        <w:lastRenderedPageBreak/>
        <w:t>En 2016</w:t>
      </w:r>
      <w:r w:rsidR="006947FA" w:rsidRPr="000654AB">
        <w:rPr>
          <w:lang w:val="fr-FR"/>
        </w:rPr>
        <w:t xml:space="preserve">, le système </w:t>
      </w:r>
      <w:r w:rsidR="005C3047" w:rsidRPr="000654AB">
        <w:rPr>
          <w:lang w:val="fr-FR"/>
        </w:rPr>
        <w:t>de documentation sur l</w:t>
      </w:r>
      <w:r w:rsidR="00677262" w:rsidRPr="000654AB">
        <w:rPr>
          <w:lang w:val="fr-FR"/>
        </w:rPr>
        <w:t>’</w:t>
      </w:r>
      <w:r w:rsidR="005C3047" w:rsidRPr="000654AB">
        <w:rPr>
          <w:lang w:val="fr-FR"/>
        </w:rPr>
        <w:t>organisation et la gestion</w:t>
      </w:r>
      <w:r w:rsidR="006947FA" w:rsidRPr="000654AB">
        <w:rPr>
          <w:lang w:val="fr-FR"/>
        </w:rPr>
        <w:t xml:space="preserve"> réglementant</w:t>
      </w:r>
      <w:r w:rsidR="001935E2" w:rsidRPr="000654AB">
        <w:rPr>
          <w:lang w:val="fr-FR"/>
        </w:rPr>
        <w:t xml:space="preserve"> </w:t>
      </w:r>
      <w:r w:rsidR="006947FA" w:rsidRPr="000654AB">
        <w:rPr>
          <w:lang w:val="fr-FR"/>
        </w:rPr>
        <w:t>le contrôle et l</w:t>
      </w:r>
      <w:r w:rsidR="00677262" w:rsidRPr="000654AB">
        <w:rPr>
          <w:lang w:val="fr-FR"/>
        </w:rPr>
        <w:t>’</w:t>
      </w:r>
      <w:r w:rsidR="006947FA" w:rsidRPr="000654AB">
        <w:rPr>
          <w:lang w:val="fr-FR"/>
        </w:rPr>
        <w:t xml:space="preserve">évaluation de la qualité du travail </w:t>
      </w:r>
      <w:r w:rsidR="00242E76" w:rsidRPr="000654AB">
        <w:rPr>
          <w:lang w:val="fr-FR"/>
        </w:rPr>
        <w:t>des examinateurs a été modifié, en particulier</w:t>
      </w:r>
      <w:r w:rsidR="006947FA" w:rsidRPr="000654AB">
        <w:rPr>
          <w:lang w:val="fr-FR"/>
        </w:rPr>
        <w:t xml:space="preserve"> le</w:t>
      </w:r>
      <w:r w:rsidR="00242E76" w:rsidRPr="000654AB">
        <w:rPr>
          <w:lang w:val="fr-FR"/>
        </w:rPr>
        <w:t>s</w:t>
      </w:r>
      <w:r w:rsidR="006947FA" w:rsidRPr="000654AB">
        <w:rPr>
          <w:lang w:val="fr-FR"/>
        </w:rPr>
        <w:t xml:space="preserve"> classificateur</w:t>
      </w:r>
      <w:r w:rsidR="00242E76" w:rsidRPr="000654AB">
        <w:rPr>
          <w:lang w:val="fr-FR"/>
        </w:rPr>
        <w:t>s</w:t>
      </w:r>
      <w:r w:rsidR="006947FA" w:rsidRPr="000654AB">
        <w:rPr>
          <w:lang w:val="fr-FR"/>
        </w:rPr>
        <w:t xml:space="preserve"> des erreurs </w:t>
      </w:r>
      <w:r w:rsidR="00242E76" w:rsidRPr="000654AB">
        <w:rPr>
          <w:lang w:val="fr-FR"/>
        </w:rPr>
        <w:t>et des qualités décelées</w:t>
      </w:r>
      <w:r w:rsidR="006947FA" w:rsidRPr="000654AB">
        <w:rPr>
          <w:lang w:val="fr-FR"/>
        </w:rPr>
        <w:t xml:space="preserve"> dans l</w:t>
      </w:r>
      <w:r w:rsidR="00677262" w:rsidRPr="000654AB">
        <w:rPr>
          <w:lang w:val="fr-FR"/>
        </w:rPr>
        <w:t>’</w:t>
      </w:r>
      <w:r w:rsidR="006947FA" w:rsidRPr="000654AB">
        <w:rPr>
          <w:lang w:val="fr-FR"/>
        </w:rPr>
        <w:t xml:space="preserve">examen et la gestion des </w:t>
      </w:r>
      <w:r w:rsidR="00242E76" w:rsidRPr="000654AB">
        <w:rPr>
          <w:lang w:val="fr-FR"/>
        </w:rPr>
        <w:t>demandes portant sur des inventions, des modè</w:t>
      </w:r>
      <w:r w:rsidR="006947FA" w:rsidRPr="000654AB">
        <w:rPr>
          <w:lang w:val="fr-FR"/>
        </w:rPr>
        <w:t>les d</w:t>
      </w:r>
      <w:r w:rsidR="00677262" w:rsidRPr="000654AB">
        <w:rPr>
          <w:lang w:val="fr-FR"/>
        </w:rPr>
        <w:t>’</w:t>
      </w:r>
      <w:r w:rsidR="006947FA" w:rsidRPr="000654AB">
        <w:rPr>
          <w:lang w:val="fr-FR"/>
        </w:rPr>
        <w:t>utilité et des topographies de circuits intégrés.</w:t>
      </w:r>
    </w:p>
    <w:p w14:paraId="16CA6B82" w14:textId="12D2A6ED" w:rsidR="00357CF6" w:rsidRPr="000654AB" w:rsidRDefault="00966007" w:rsidP="000654AB">
      <w:pPr>
        <w:pStyle w:val="ONUMFS"/>
        <w:numPr>
          <w:ilvl w:val="0"/>
          <w:numId w:val="0"/>
        </w:numPr>
        <w:ind w:firstLine="567"/>
        <w:rPr>
          <w:lang w:val="fr-FR"/>
        </w:rPr>
      </w:pPr>
      <w:r w:rsidRPr="000654AB">
        <w:rPr>
          <w:lang w:val="fr-FR"/>
        </w:rPr>
        <w:t>–</w:t>
      </w:r>
      <w:r w:rsidR="006D43C8">
        <w:rPr>
          <w:lang w:val="fr-FR"/>
        </w:rPr>
        <w:tab/>
      </w:r>
      <w:r w:rsidR="0050310A" w:rsidRPr="000654AB">
        <w:rPr>
          <w:lang w:val="fr-FR"/>
        </w:rPr>
        <w:t xml:space="preserve">le </w:t>
      </w:r>
      <w:r w:rsidR="00F04905" w:rsidRPr="000654AB">
        <w:rPr>
          <w:lang w:val="fr-FR"/>
        </w:rPr>
        <w:t>c</w:t>
      </w:r>
      <w:r w:rsidR="0050310A" w:rsidRPr="000654AB">
        <w:rPr>
          <w:lang w:val="fr-FR"/>
        </w:rPr>
        <w:t xml:space="preserve">lassificateur des </w:t>
      </w:r>
      <w:r w:rsidR="00357CF6" w:rsidRPr="000654AB">
        <w:rPr>
          <w:lang w:val="fr-FR"/>
        </w:rPr>
        <w:t>erreurs est conçu pour la classification et l</w:t>
      </w:r>
      <w:r w:rsidR="00C10FE5" w:rsidRPr="000654AB">
        <w:rPr>
          <w:lang w:val="fr-FR"/>
        </w:rPr>
        <w:t xml:space="preserve">e </w:t>
      </w:r>
      <w:r w:rsidR="00357CF6" w:rsidRPr="000654AB">
        <w:rPr>
          <w:lang w:val="fr-FR"/>
        </w:rPr>
        <w:t>codage (l</w:t>
      </w:r>
      <w:r w:rsidR="00677262" w:rsidRPr="000654AB">
        <w:rPr>
          <w:lang w:val="fr-FR"/>
        </w:rPr>
        <w:t>’</w:t>
      </w:r>
      <w:r w:rsidR="00357CF6" w:rsidRPr="000654AB">
        <w:rPr>
          <w:lang w:val="fr-FR"/>
        </w:rPr>
        <w:t xml:space="preserve">indexation) des violations </w:t>
      </w:r>
      <w:r w:rsidR="00B61304" w:rsidRPr="000654AB">
        <w:rPr>
          <w:lang w:val="fr-FR"/>
        </w:rPr>
        <w:t xml:space="preserve">intrinsèques </w:t>
      </w:r>
      <w:r w:rsidR="00357CF6" w:rsidRPr="000654AB">
        <w:rPr>
          <w:lang w:val="fr-FR"/>
        </w:rPr>
        <w:t xml:space="preserve">révélées </w:t>
      </w:r>
      <w:r w:rsidR="000C625A" w:rsidRPr="000654AB">
        <w:rPr>
          <w:lang w:val="fr-FR"/>
        </w:rPr>
        <w:t>commises</w:t>
      </w:r>
      <w:r w:rsidR="00357CF6" w:rsidRPr="000654AB">
        <w:rPr>
          <w:lang w:val="fr-FR"/>
        </w:rPr>
        <w:t xml:space="preserve"> par des fonctionnaires chargés du contrôle qualité interne de travaux </w:t>
      </w:r>
      <w:r w:rsidR="00C10FE5" w:rsidRPr="000654AB">
        <w:rPr>
          <w:lang w:val="fr-FR"/>
        </w:rPr>
        <w:t>choisis</w:t>
      </w:r>
      <w:r w:rsidR="00357CF6" w:rsidRPr="000654AB">
        <w:rPr>
          <w:lang w:val="fr-FR"/>
        </w:rPr>
        <w:t>.</w:t>
      </w:r>
    </w:p>
    <w:p w14:paraId="7F6ABCDC" w14:textId="4D5540F3" w:rsidR="00C10FE5" w:rsidRPr="000654AB" w:rsidRDefault="00B423AC" w:rsidP="000654AB">
      <w:pPr>
        <w:pStyle w:val="ONUMFS"/>
        <w:numPr>
          <w:ilvl w:val="0"/>
          <w:numId w:val="0"/>
        </w:numPr>
        <w:ind w:firstLine="567"/>
        <w:rPr>
          <w:lang w:val="fr-FR"/>
        </w:rPr>
      </w:pPr>
      <w:r w:rsidRPr="000654AB">
        <w:rPr>
          <w:lang w:val="fr-FR"/>
        </w:rPr>
        <w:t>–</w:t>
      </w:r>
      <w:r w:rsidR="006D43C8">
        <w:rPr>
          <w:lang w:val="fr-FR"/>
        </w:rPr>
        <w:tab/>
      </w:r>
      <w:r w:rsidR="00C10FE5" w:rsidRPr="000654AB">
        <w:rPr>
          <w:lang w:val="fr-FR"/>
        </w:rPr>
        <w:t>le codage (l</w:t>
      </w:r>
      <w:r w:rsidR="00677262" w:rsidRPr="000654AB">
        <w:rPr>
          <w:lang w:val="fr-FR"/>
        </w:rPr>
        <w:t>’</w:t>
      </w:r>
      <w:r w:rsidR="00C10FE5" w:rsidRPr="000654AB">
        <w:rPr>
          <w:lang w:val="fr-FR"/>
        </w:rPr>
        <w:t xml:space="preserve">indexation) des violations révélées selon le </w:t>
      </w:r>
      <w:r w:rsidR="003E6D6A" w:rsidRPr="000654AB">
        <w:rPr>
          <w:lang w:val="fr-FR"/>
        </w:rPr>
        <w:t>c</w:t>
      </w:r>
      <w:r w:rsidR="00C10FE5" w:rsidRPr="000654AB">
        <w:rPr>
          <w:lang w:val="fr-FR"/>
        </w:rPr>
        <w:t xml:space="preserve">lassificateur des erreurs vise à </w:t>
      </w:r>
      <w:r w:rsidR="000C3EA7" w:rsidRPr="000654AB">
        <w:rPr>
          <w:lang w:val="fr-FR"/>
        </w:rPr>
        <w:t>accumuler</w:t>
      </w:r>
      <w:r w:rsidR="00C10FE5" w:rsidRPr="000654AB">
        <w:rPr>
          <w:lang w:val="fr-FR"/>
        </w:rPr>
        <w:t xml:space="preserve"> de</w:t>
      </w:r>
      <w:r w:rsidR="000C3EA7" w:rsidRPr="000654AB">
        <w:rPr>
          <w:lang w:val="fr-FR"/>
        </w:rPr>
        <w:t>s</w:t>
      </w:r>
      <w:r w:rsidR="00C10FE5" w:rsidRPr="000654AB">
        <w:rPr>
          <w:lang w:val="fr-FR"/>
        </w:rPr>
        <w:t xml:space="preserve"> données statistiques dans l</w:t>
      </w:r>
      <w:r w:rsidR="000C3EA7" w:rsidRPr="000654AB">
        <w:rPr>
          <w:lang w:val="fr-FR"/>
        </w:rPr>
        <w:t xml:space="preserve">e système automatisé </w:t>
      </w:r>
      <w:r w:rsidR="0009602C" w:rsidRPr="000654AB">
        <w:rPr>
          <w:lang w:val="fr-FR"/>
        </w:rPr>
        <w:t>“</w:t>
      </w:r>
      <w:r w:rsidR="000C3EA7" w:rsidRPr="000654AB">
        <w:rPr>
          <w:lang w:val="fr-FR"/>
        </w:rPr>
        <w:t>Invention</w:t>
      </w:r>
      <w:r w:rsidR="0050310A" w:rsidRPr="000654AB">
        <w:rPr>
          <w:lang w:val="fr-FR"/>
        </w:rPr>
        <w:t>s</w:t>
      </w:r>
      <w:r w:rsidR="0009602C" w:rsidRPr="000654AB">
        <w:rPr>
          <w:lang w:val="fr-FR"/>
        </w:rPr>
        <w:t>”</w:t>
      </w:r>
      <w:r w:rsidR="00C10FE5" w:rsidRPr="000654AB">
        <w:rPr>
          <w:lang w:val="fr-FR"/>
        </w:rPr>
        <w:t xml:space="preserve">, où ces données </w:t>
      </w:r>
      <w:r w:rsidR="0050310A" w:rsidRPr="000654AB">
        <w:rPr>
          <w:lang w:val="fr-FR"/>
        </w:rPr>
        <w:t xml:space="preserve">sont utilisées </w:t>
      </w:r>
      <w:r w:rsidR="00C40E08" w:rsidRPr="000654AB">
        <w:rPr>
          <w:lang w:val="fr-FR"/>
        </w:rPr>
        <w:t>dans l</w:t>
      </w:r>
      <w:r w:rsidR="00677262" w:rsidRPr="000654AB">
        <w:rPr>
          <w:lang w:val="fr-FR"/>
        </w:rPr>
        <w:t>’</w:t>
      </w:r>
      <w:r w:rsidR="00C10FE5" w:rsidRPr="000654AB">
        <w:rPr>
          <w:lang w:val="fr-FR"/>
        </w:rPr>
        <w:t>a</w:t>
      </w:r>
      <w:r w:rsidR="0050310A" w:rsidRPr="000654AB">
        <w:rPr>
          <w:lang w:val="fr-FR"/>
        </w:rPr>
        <w:t>nalyse statistique</w:t>
      </w:r>
      <w:r w:rsidR="00045CB5" w:rsidRPr="000654AB">
        <w:rPr>
          <w:lang w:val="fr-FR"/>
        </w:rPr>
        <w:t xml:space="preserve"> automatisée</w:t>
      </w:r>
      <w:r w:rsidR="00C10FE5" w:rsidRPr="000654AB">
        <w:rPr>
          <w:lang w:val="fr-FR"/>
        </w:rPr>
        <w:t xml:space="preserve"> des résultats du contrôle qualité interne</w:t>
      </w:r>
      <w:r w:rsidR="0050310A" w:rsidRPr="000654AB">
        <w:rPr>
          <w:lang w:val="fr-FR"/>
        </w:rPr>
        <w:t xml:space="preserve">, dont les </w:t>
      </w:r>
      <w:r w:rsidR="00C40E08" w:rsidRPr="000654AB">
        <w:rPr>
          <w:lang w:val="fr-FR"/>
        </w:rPr>
        <w:t>conclusions</w:t>
      </w:r>
      <w:r w:rsidR="0050310A" w:rsidRPr="000654AB">
        <w:rPr>
          <w:lang w:val="fr-FR"/>
        </w:rPr>
        <w:t xml:space="preserve"> servent à</w:t>
      </w:r>
      <w:r w:rsidR="00C10FE5" w:rsidRPr="000654AB">
        <w:rPr>
          <w:lang w:val="fr-FR"/>
        </w:rPr>
        <w:t xml:space="preserve"> programmer et </w:t>
      </w:r>
      <w:r w:rsidR="00753AE6" w:rsidRPr="000654AB">
        <w:rPr>
          <w:lang w:val="fr-FR"/>
        </w:rPr>
        <w:t>prendre d</w:t>
      </w:r>
      <w:r w:rsidR="00C10FE5" w:rsidRPr="000654AB">
        <w:rPr>
          <w:lang w:val="fr-FR"/>
        </w:rPr>
        <w:t xml:space="preserve">es mesures </w:t>
      </w:r>
      <w:r w:rsidR="00CE36A7" w:rsidRPr="000654AB">
        <w:rPr>
          <w:lang w:val="fr-FR"/>
        </w:rPr>
        <w:t>concernant la</w:t>
      </w:r>
      <w:r w:rsidR="0050310A" w:rsidRPr="000654AB">
        <w:rPr>
          <w:lang w:val="fr-FR"/>
        </w:rPr>
        <w:t xml:space="preserve"> formation et </w:t>
      </w:r>
      <w:r w:rsidR="009C1A0E" w:rsidRPr="000654AB">
        <w:rPr>
          <w:lang w:val="fr-FR"/>
        </w:rPr>
        <w:t>l</w:t>
      </w:r>
      <w:r w:rsidR="00677262" w:rsidRPr="000654AB">
        <w:rPr>
          <w:lang w:val="fr-FR"/>
        </w:rPr>
        <w:t>’</w:t>
      </w:r>
      <w:r w:rsidR="009C1A0E" w:rsidRPr="000654AB">
        <w:rPr>
          <w:lang w:val="fr-FR"/>
        </w:rPr>
        <w:t>élévation</w:t>
      </w:r>
      <w:r w:rsidR="00C10FE5" w:rsidRPr="000654AB">
        <w:rPr>
          <w:lang w:val="fr-FR"/>
        </w:rPr>
        <w:t xml:space="preserve"> </w:t>
      </w:r>
      <w:r w:rsidR="0050310A" w:rsidRPr="000654AB">
        <w:rPr>
          <w:lang w:val="fr-FR"/>
        </w:rPr>
        <w:t>du niveau de</w:t>
      </w:r>
      <w:r w:rsidR="00C10FE5" w:rsidRPr="000654AB">
        <w:rPr>
          <w:lang w:val="fr-FR"/>
        </w:rPr>
        <w:t xml:space="preserve"> qualification des examinateurs.</w:t>
      </w:r>
    </w:p>
    <w:p w14:paraId="25C26509" w14:textId="33414FF4" w:rsidR="009C1A0E" w:rsidRPr="000654AB" w:rsidRDefault="00B423AC" w:rsidP="000654AB">
      <w:pPr>
        <w:pStyle w:val="ONUMFS"/>
        <w:numPr>
          <w:ilvl w:val="0"/>
          <w:numId w:val="0"/>
        </w:numPr>
        <w:ind w:firstLine="567"/>
        <w:rPr>
          <w:lang w:val="fr-FR"/>
        </w:rPr>
      </w:pPr>
      <w:r w:rsidRPr="000654AB">
        <w:rPr>
          <w:lang w:val="fr-FR"/>
        </w:rPr>
        <w:t>–</w:t>
      </w:r>
      <w:r w:rsidR="006D43C8">
        <w:rPr>
          <w:lang w:val="fr-FR"/>
        </w:rPr>
        <w:tab/>
      </w:r>
      <w:r w:rsidR="009C1A0E" w:rsidRPr="000654AB">
        <w:rPr>
          <w:lang w:val="fr-FR"/>
        </w:rPr>
        <w:t xml:space="preserve">le </w:t>
      </w:r>
      <w:r w:rsidR="00F04905" w:rsidRPr="000654AB">
        <w:rPr>
          <w:lang w:val="fr-FR"/>
        </w:rPr>
        <w:t>c</w:t>
      </w:r>
      <w:r w:rsidR="009C1A0E" w:rsidRPr="000654AB">
        <w:rPr>
          <w:lang w:val="fr-FR"/>
        </w:rPr>
        <w:t>lassificateur de</w:t>
      </w:r>
      <w:r w:rsidR="000C625A" w:rsidRPr="000654AB">
        <w:rPr>
          <w:lang w:val="fr-FR"/>
        </w:rPr>
        <w:t>s</w:t>
      </w:r>
      <w:r w:rsidR="009C1A0E" w:rsidRPr="000654AB">
        <w:rPr>
          <w:lang w:val="fr-FR"/>
        </w:rPr>
        <w:t xml:space="preserve"> qualité</w:t>
      </w:r>
      <w:r w:rsidR="000C625A" w:rsidRPr="000654AB">
        <w:rPr>
          <w:lang w:val="fr-FR"/>
        </w:rPr>
        <w:t>s</w:t>
      </w:r>
      <w:r w:rsidR="009C1A0E" w:rsidRPr="000654AB">
        <w:rPr>
          <w:lang w:val="fr-FR"/>
        </w:rPr>
        <w:t xml:space="preserve"> </w:t>
      </w:r>
      <w:r w:rsidR="0014545D" w:rsidRPr="000654AB">
        <w:rPr>
          <w:lang w:val="fr-FR"/>
        </w:rPr>
        <w:t>sert</w:t>
      </w:r>
      <w:r w:rsidR="009C1A0E" w:rsidRPr="000654AB">
        <w:rPr>
          <w:lang w:val="fr-FR"/>
        </w:rPr>
        <w:t xml:space="preserve"> à évaluer le niveau de qualité du travail </w:t>
      </w:r>
      <w:r w:rsidR="0014545D" w:rsidRPr="000654AB">
        <w:rPr>
          <w:lang w:val="fr-FR"/>
        </w:rPr>
        <w:t>contrôlé et à coder (indexer) un résult</w:t>
      </w:r>
      <w:r w:rsidR="009C1A0E" w:rsidRPr="000654AB">
        <w:rPr>
          <w:lang w:val="fr-FR"/>
        </w:rPr>
        <w:t>at d</w:t>
      </w:r>
      <w:r w:rsidR="00677262" w:rsidRPr="000654AB">
        <w:rPr>
          <w:lang w:val="fr-FR"/>
        </w:rPr>
        <w:t>’</w:t>
      </w:r>
      <w:r w:rsidR="009C1A0E" w:rsidRPr="000654AB">
        <w:rPr>
          <w:lang w:val="fr-FR"/>
        </w:rPr>
        <w:t>é</w:t>
      </w:r>
      <w:r w:rsidR="0014545D" w:rsidRPr="000654AB">
        <w:rPr>
          <w:lang w:val="fr-FR"/>
        </w:rPr>
        <w:t>valuation par les fonctionnaires</w:t>
      </w:r>
      <w:r w:rsidR="009C1A0E" w:rsidRPr="000654AB">
        <w:rPr>
          <w:lang w:val="fr-FR"/>
        </w:rPr>
        <w:t xml:space="preserve"> chargés du contrôle qu</w:t>
      </w:r>
      <w:r w:rsidR="0014545D" w:rsidRPr="000654AB">
        <w:rPr>
          <w:lang w:val="fr-FR"/>
        </w:rPr>
        <w:t>alité interne de travaux choisis</w:t>
      </w:r>
      <w:r w:rsidR="009C1A0E" w:rsidRPr="000654AB">
        <w:rPr>
          <w:lang w:val="fr-FR"/>
        </w:rPr>
        <w:t xml:space="preserve"> </w:t>
      </w:r>
      <w:r w:rsidR="0014545D" w:rsidRPr="000654AB">
        <w:rPr>
          <w:lang w:val="fr-FR"/>
        </w:rPr>
        <w:t>dans le</w:t>
      </w:r>
      <w:r w:rsidR="009C1A0E" w:rsidRPr="000654AB">
        <w:rPr>
          <w:lang w:val="fr-FR"/>
        </w:rPr>
        <w:t xml:space="preserve"> </w:t>
      </w:r>
      <w:r w:rsidR="003E6D6A" w:rsidRPr="000654AB">
        <w:rPr>
          <w:lang w:val="fr-FR"/>
        </w:rPr>
        <w:t>d</w:t>
      </w:r>
      <w:r w:rsidR="009C1A0E" w:rsidRPr="000654AB">
        <w:rPr>
          <w:lang w:val="fr-FR"/>
        </w:rPr>
        <w:t>éparteme</w:t>
      </w:r>
      <w:r w:rsidR="000654AB" w:rsidRPr="000654AB">
        <w:rPr>
          <w:lang w:val="fr-FR"/>
        </w:rPr>
        <w:t>nt.  Le</w:t>
      </w:r>
      <w:r w:rsidR="009C1A0E" w:rsidRPr="000654AB">
        <w:rPr>
          <w:lang w:val="fr-FR"/>
        </w:rPr>
        <w:t xml:space="preserve"> niveau de qualité d</w:t>
      </w:r>
      <w:r w:rsidR="00677262" w:rsidRPr="000654AB">
        <w:rPr>
          <w:lang w:val="fr-FR"/>
        </w:rPr>
        <w:t>’</w:t>
      </w:r>
      <w:r w:rsidR="009C1A0E" w:rsidRPr="000654AB">
        <w:rPr>
          <w:lang w:val="fr-FR"/>
        </w:rPr>
        <w:t xml:space="preserve">un travail particulier </w:t>
      </w:r>
      <w:r w:rsidR="00834B51" w:rsidRPr="000654AB">
        <w:rPr>
          <w:lang w:val="fr-FR"/>
        </w:rPr>
        <w:t>concernant</w:t>
      </w:r>
      <w:r w:rsidR="009C1A0E" w:rsidRPr="000654AB">
        <w:rPr>
          <w:lang w:val="fr-FR"/>
        </w:rPr>
        <w:t xml:space="preserve"> une </w:t>
      </w:r>
      <w:r w:rsidR="00555244" w:rsidRPr="000654AB">
        <w:rPr>
          <w:lang w:val="fr-FR"/>
        </w:rPr>
        <w:t>demande</w:t>
      </w:r>
      <w:r w:rsidR="009C1A0E" w:rsidRPr="000654AB">
        <w:rPr>
          <w:lang w:val="fr-FR"/>
        </w:rPr>
        <w:t xml:space="preserve"> particulière est déterminé par la méthode d</w:t>
      </w:r>
      <w:r w:rsidR="00677262" w:rsidRPr="000654AB">
        <w:rPr>
          <w:lang w:val="fr-FR"/>
        </w:rPr>
        <w:t>’</w:t>
      </w:r>
      <w:r w:rsidR="009C1A0E" w:rsidRPr="000654AB">
        <w:rPr>
          <w:lang w:val="fr-FR"/>
        </w:rPr>
        <w:t>experts.</w:t>
      </w:r>
    </w:p>
    <w:p w14:paraId="268C9CB3" w14:textId="3532AE58" w:rsidR="0059017F" w:rsidRPr="000654AB" w:rsidRDefault="00B423AC" w:rsidP="000654AB">
      <w:pPr>
        <w:pStyle w:val="ONUMFS"/>
        <w:numPr>
          <w:ilvl w:val="0"/>
          <w:numId w:val="0"/>
        </w:numPr>
        <w:ind w:firstLine="567"/>
        <w:rPr>
          <w:lang w:val="fr-FR"/>
        </w:rPr>
      </w:pPr>
      <w:r w:rsidRPr="000654AB">
        <w:rPr>
          <w:lang w:val="fr-FR"/>
        </w:rPr>
        <w:t>–</w:t>
      </w:r>
      <w:r w:rsidR="006D43C8">
        <w:rPr>
          <w:lang w:val="fr-FR"/>
        </w:rPr>
        <w:tab/>
      </w:r>
      <w:r w:rsidR="0059017F" w:rsidRPr="000654AB">
        <w:rPr>
          <w:lang w:val="fr-FR"/>
        </w:rPr>
        <w:t>l</w:t>
      </w:r>
      <w:r w:rsidR="00B61304" w:rsidRPr="000654AB">
        <w:rPr>
          <w:lang w:val="fr-FR"/>
        </w:rPr>
        <w:t xml:space="preserve">e codage </w:t>
      </w:r>
      <w:r w:rsidR="00444A4E" w:rsidRPr="000654AB">
        <w:rPr>
          <w:lang w:val="fr-FR"/>
        </w:rPr>
        <w:t>(l</w:t>
      </w:r>
      <w:r w:rsidR="00677262" w:rsidRPr="000654AB">
        <w:rPr>
          <w:lang w:val="fr-FR"/>
        </w:rPr>
        <w:t>’</w:t>
      </w:r>
      <w:r w:rsidR="00444A4E" w:rsidRPr="000654AB">
        <w:rPr>
          <w:lang w:val="fr-FR"/>
        </w:rPr>
        <w:t>indexation) des résultats du</w:t>
      </w:r>
      <w:r w:rsidR="0059017F" w:rsidRPr="000654AB">
        <w:rPr>
          <w:lang w:val="fr-FR"/>
        </w:rPr>
        <w:t xml:space="preserve"> niveau de qualité vise à </w:t>
      </w:r>
      <w:r w:rsidR="00834B51" w:rsidRPr="000654AB">
        <w:rPr>
          <w:lang w:val="fr-FR"/>
        </w:rPr>
        <w:t>donner</w:t>
      </w:r>
      <w:r w:rsidR="0059017F" w:rsidRPr="000654AB">
        <w:rPr>
          <w:lang w:val="fr-FR"/>
        </w:rPr>
        <w:t xml:space="preserve"> une analyse statistique automatisée des résultats du cont</w:t>
      </w:r>
      <w:r w:rsidR="00834B51" w:rsidRPr="000654AB">
        <w:rPr>
          <w:lang w:val="fr-FR"/>
        </w:rPr>
        <w:t>rôle</w:t>
      </w:r>
      <w:r w:rsidR="00B51EFE" w:rsidRPr="000654AB">
        <w:rPr>
          <w:lang w:val="fr-FR"/>
        </w:rPr>
        <w:t xml:space="preserve"> quali</w:t>
      </w:r>
      <w:r w:rsidR="00834B51" w:rsidRPr="000654AB">
        <w:rPr>
          <w:lang w:val="fr-FR"/>
        </w:rPr>
        <w:t>té</w:t>
      </w:r>
      <w:r w:rsidR="003747F4" w:rsidRPr="000654AB">
        <w:rPr>
          <w:lang w:val="fr-FR"/>
        </w:rPr>
        <w:t xml:space="preserve"> </w:t>
      </w:r>
      <w:r w:rsidR="0059017F" w:rsidRPr="000654AB">
        <w:rPr>
          <w:lang w:val="fr-FR"/>
        </w:rPr>
        <w:t xml:space="preserve">interne pour que ces résultats servent à </w:t>
      </w:r>
      <w:r w:rsidR="00834B51" w:rsidRPr="000654AB">
        <w:rPr>
          <w:lang w:val="fr-FR"/>
        </w:rPr>
        <w:t xml:space="preserve">programmer et </w:t>
      </w:r>
      <w:r w:rsidR="00753AE6" w:rsidRPr="000654AB">
        <w:rPr>
          <w:lang w:val="fr-FR"/>
        </w:rPr>
        <w:t>prendre</w:t>
      </w:r>
      <w:r w:rsidR="0059017F" w:rsidRPr="000654AB">
        <w:rPr>
          <w:lang w:val="fr-FR"/>
        </w:rPr>
        <w:t xml:space="preserve"> des mesures </w:t>
      </w:r>
      <w:r w:rsidR="00444A4E" w:rsidRPr="000654AB">
        <w:rPr>
          <w:lang w:val="fr-FR"/>
        </w:rPr>
        <w:t>concernant la</w:t>
      </w:r>
      <w:r w:rsidR="0059017F" w:rsidRPr="000654AB">
        <w:rPr>
          <w:lang w:val="fr-FR"/>
        </w:rPr>
        <w:t xml:space="preserve"> formation et</w:t>
      </w:r>
      <w:r w:rsidR="00444A4E" w:rsidRPr="000654AB">
        <w:rPr>
          <w:lang w:val="fr-FR"/>
        </w:rPr>
        <w:t xml:space="preserve"> l</w:t>
      </w:r>
      <w:r w:rsidR="00677262" w:rsidRPr="000654AB">
        <w:rPr>
          <w:lang w:val="fr-FR"/>
        </w:rPr>
        <w:t>’</w:t>
      </w:r>
      <w:r w:rsidR="00444A4E" w:rsidRPr="000654AB">
        <w:rPr>
          <w:lang w:val="fr-FR"/>
        </w:rPr>
        <w:t>élévation du niveau</w:t>
      </w:r>
      <w:r w:rsidR="0059017F" w:rsidRPr="000654AB">
        <w:rPr>
          <w:lang w:val="fr-FR"/>
        </w:rPr>
        <w:t xml:space="preserve"> de qualification des examinateurs, </w:t>
      </w:r>
      <w:r w:rsidR="00444A4E" w:rsidRPr="000654AB">
        <w:rPr>
          <w:lang w:val="fr-FR"/>
        </w:rPr>
        <w:t>à des fins d</w:t>
      </w:r>
      <w:r w:rsidR="00677262" w:rsidRPr="000654AB">
        <w:rPr>
          <w:lang w:val="fr-FR"/>
        </w:rPr>
        <w:t>’</w:t>
      </w:r>
      <w:r w:rsidR="00444A4E" w:rsidRPr="000654AB">
        <w:rPr>
          <w:lang w:val="fr-FR"/>
        </w:rPr>
        <w:t>amélioration de</w:t>
      </w:r>
      <w:r w:rsidR="00753AE6" w:rsidRPr="000654AB">
        <w:rPr>
          <w:lang w:val="fr-FR"/>
        </w:rPr>
        <w:t xml:space="preserve"> la</w:t>
      </w:r>
      <w:r w:rsidR="0059017F" w:rsidRPr="000654AB">
        <w:rPr>
          <w:lang w:val="fr-FR"/>
        </w:rPr>
        <w:t xml:space="preserve"> qualité du travail des examinateurs </w:t>
      </w:r>
      <w:r w:rsidR="00444A4E" w:rsidRPr="000654AB">
        <w:rPr>
          <w:lang w:val="fr-FR"/>
        </w:rPr>
        <w:t>ainsi que</w:t>
      </w:r>
      <w:r w:rsidR="00753AE6" w:rsidRPr="000654AB">
        <w:rPr>
          <w:lang w:val="fr-FR"/>
        </w:rPr>
        <w:t xml:space="preserve"> d</w:t>
      </w:r>
      <w:r w:rsidR="00677262" w:rsidRPr="000654AB">
        <w:rPr>
          <w:lang w:val="fr-FR"/>
        </w:rPr>
        <w:t>’</w:t>
      </w:r>
      <w:r w:rsidR="00753AE6" w:rsidRPr="000654AB">
        <w:rPr>
          <w:lang w:val="fr-FR"/>
        </w:rPr>
        <w:t>organisation, de recrutement, de</w:t>
      </w:r>
      <w:r w:rsidR="006F094B" w:rsidRPr="000654AB">
        <w:rPr>
          <w:lang w:val="fr-FR"/>
        </w:rPr>
        <w:t xml:space="preserve"> sélection et</w:t>
      </w:r>
      <w:r w:rsidR="00753AE6" w:rsidRPr="000654AB">
        <w:rPr>
          <w:lang w:val="fr-FR"/>
        </w:rPr>
        <w:t xml:space="preserve"> d</w:t>
      </w:r>
      <w:r w:rsidR="00677262" w:rsidRPr="000654AB">
        <w:rPr>
          <w:lang w:val="fr-FR"/>
        </w:rPr>
        <w:t>’</w:t>
      </w:r>
      <w:r w:rsidR="00DE7984" w:rsidRPr="000654AB">
        <w:rPr>
          <w:lang w:val="fr-FR"/>
        </w:rPr>
        <w:t xml:space="preserve">incitation </w:t>
      </w:r>
      <w:r w:rsidR="006F094B" w:rsidRPr="000654AB">
        <w:rPr>
          <w:lang w:val="fr-FR"/>
        </w:rPr>
        <w:t>financièr</w:t>
      </w:r>
      <w:r w:rsidR="00DE7984" w:rsidRPr="000654AB">
        <w:rPr>
          <w:lang w:val="fr-FR"/>
        </w:rPr>
        <w:t>e</w:t>
      </w:r>
      <w:r w:rsidR="006F094B" w:rsidRPr="000654AB">
        <w:rPr>
          <w:lang w:val="fr-FR"/>
        </w:rPr>
        <w:t xml:space="preserve"> et morale des examinateurs.</w:t>
      </w:r>
    </w:p>
    <w:p w14:paraId="7691A5CC" w14:textId="0D8525B3" w:rsidR="00DD3565" w:rsidRPr="000654AB" w:rsidRDefault="00C50432" w:rsidP="000654AB">
      <w:pPr>
        <w:pStyle w:val="Heading1"/>
        <w:rPr>
          <w:lang w:val="fr-FR"/>
        </w:rPr>
      </w:pPr>
      <w:r w:rsidRPr="000654AB">
        <w:rPr>
          <w:lang w:val="fr-FR"/>
        </w:rPr>
        <w:t>Conclusions</w:t>
      </w:r>
    </w:p>
    <w:p w14:paraId="48040571" w14:textId="77777777" w:rsidR="00C50432" w:rsidRPr="000654AB" w:rsidRDefault="00C50432" w:rsidP="000654AB">
      <w:pPr>
        <w:rPr>
          <w:lang w:val="fr-FR"/>
        </w:rPr>
      </w:pPr>
    </w:p>
    <w:p w14:paraId="43120061" w14:textId="55939BAF" w:rsidR="00751200" w:rsidRPr="000654AB" w:rsidRDefault="00751200" w:rsidP="000654AB">
      <w:pPr>
        <w:pStyle w:val="ONUMFS"/>
        <w:rPr>
          <w:lang w:val="fr-FR"/>
        </w:rPr>
      </w:pPr>
      <w:proofErr w:type="spellStart"/>
      <w:r w:rsidRPr="000654AB">
        <w:rPr>
          <w:lang w:val="fr-FR"/>
        </w:rPr>
        <w:t>Ukrpatent</w:t>
      </w:r>
      <w:proofErr w:type="spellEnd"/>
      <w:r w:rsidRPr="000654AB">
        <w:rPr>
          <w:lang w:val="fr-FR"/>
        </w:rPr>
        <w:t xml:space="preserve"> </w:t>
      </w:r>
      <w:r w:rsidR="00753AE6" w:rsidRPr="000654AB">
        <w:rPr>
          <w:lang w:val="fr-FR"/>
        </w:rPr>
        <w:t xml:space="preserve">satisfait à tous les critères </w:t>
      </w:r>
      <w:r w:rsidR="004E6CC5" w:rsidRPr="000654AB">
        <w:rPr>
          <w:lang w:val="fr-FR"/>
        </w:rPr>
        <w:t xml:space="preserve">que doit remplir une administration </w:t>
      </w:r>
      <w:r w:rsidRPr="000654AB">
        <w:rPr>
          <w:lang w:val="fr-FR"/>
        </w:rPr>
        <w:t>chargée de la recherche internatio</w:t>
      </w:r>
      <w:r w:rsidR="00753AE6" w:rsidRPr="000654AB">
        <w:rPr>
          <w:lang w:val="fr-FR"/>
        </w:rPr>
        <w:t xml:space="preserve">nale et </w:t>
      </w:r>
      <w:r w:rsidR="004E6CC5" w:rsidRPr="000654AB">
        <w:rPr>
          <w:lang w:val="fr-FR"/>
        </w:rPr>
        <w:t>de</w:t>
      </w:r>
      <w:r w:rsidRPr="000654AB">
        <w:rPr>
          <w:lang w:val="fr-FR"/>
        </w:rPr>
        <w:t xml:space="preserve"> l</w:t>
      </w:r>
      <w:r w:rsidR="00677262" w:rsidRPr="000654AB">
        <w:rPr>
          <w:lang w:val="fr-FR"/>
        </w:rPr>
        <w:t>’</w:t>
      </w:r>
      <w:r w:rsidRPr="000654AB">
        <w:rPr>
          <w:lang w:val="fr-FR"/>
        </w:rPr>
        <w:t xml:space="preserve">examen préliminaire international établis par les </w:t>
      </w:r>
      <w:r w:rsidR="0038182C" w:rsidRPr="000654AB">
        <w:rPr>
          <w:lang w:val="fr-FR"/>
        </w:rPr>
        <w:t>règles 3</w:t>
      </w:r>
      <w:r w:rsidRPr="000654AB">
        <w:rPr>
          <w:lang w:val="fr-FR"/>
        </w:rPr>
        <w:t xml:space="preserve">6.1 et 63.1 du </w:t>
      </w:r>
      <w:r w:rsidR="005E07E0" w:rsidRPr="000654AB">
        <w:rPr>
          <w:lang w:val="fr-FR"/>
        </w:rPr>
        <w:t>règlement d</w:t>
      </w:r>
      <w:r w:rsidR="00677262" w:rsidRPr="000654AB">
        <w:rPr>
          <w:lang w:val="fr-FR"/>
        </w:rPr>
        <w:t>’</w:t>
      </w:r>
      <w:r w:rsidR="005E07E0" w:rsidRPr="000654AB">
        <w:rPr>
          <w:lang w:val="fr-FR"/>
        </w:rPr>
        <w:t>exécution</w:t>
      </w:r>
      <w:r w:rsidR="0038182C" w:rsidRPr="000654AB">
        <w:rPr>
          <w:lang w:val="fr-FR"/>
        </w:rPr>
        <w:t xml:space="preserve"> du PCT</w:t>
      </w:r>
    </w:p>
    <w:p w14:paraId="7FA08624" w14:textId="447A30FD" w:rsidR="005E07E0" w:rsidRPr="000654AB" w:rsidRDefault="006A0974" w:rsidP="000654AB">
      <w:pPr>
        <w:pStyle w:val="ONUMFS"/>
        <w:numPr>
          <w:ilvl w:val="0"/>
          <w:numId w:val="0"/>
        </w:numPr>
        <w:ind w:firstLine="567"/>
        <w:rPr>
          <w:i/>
          <w:lang w:val="fr-FR"/>
        </w:rPr>
      </w:pPr>
      <w:proofErr w:type="gramStart"/>
      <w:r w:rsidRPr="000654AB">
        <w:rPr>
          <w:i/>
          <w:lang w:val="fr-FR"/>
        </w:rPr>
        <w:t>concernant</w:t>
      </w:r>
      <w:proofErr w:type="gramEnd"/>
      <w:r w:rsidRPr="000654AB">
        <w:rPr>
          <w:i/>
          <w:lang w:val="fr-FR"/>
        </w:rPr>
        <w:t xml:space="preserve"> les</w:t>
      </w:r>
      <w:r w:rsidR="005E07E0" w:rsidRPr="000654AB">
        <w:rPr>
          <w:i/>
          <w:lang w:val="fr-FR"/>
        </w:rPr>
        <w:t xml:space="preserve"> qualification</w:t>
      </w:r>
      <w:r w:rsidRPr="000654AB">
        <w:rPr>
          <w:i/>
          <w:lang w:val="fr-FR"/>
        </w:rPr>
        <w:t>s</w:t>
      </w:r>
      <w:r w:rsidR="005E07E0" w:rsidRPr="000654AB">
        <w:rPr>
          <w:i/>
          <w:lang w:val="fr-FR"/>
        </w:rPr>
        <w:t xml:space="preserve"> et </w:t>
      </w:r>
      <w:r w:rsidRPr="000654AB">
        <w:rPr>
          <w:i/>
          <w:lang w:val="fr-FR"/>
        </w:rPr>
        <w:t>les compétences</w:t>
      </w:r>
      <w:r w:rsidR="005E07E0" w:rsidRPr="000654AB">
        <w:rPr>
          <w:i/>
          <w:lang w:val="fr-FR"/>
        </w:rPr>
        <w:t xml:space="preserve"> des experts</w:t>
      </w:r>
      <w:r w:rsidR="00677262" w:rsidRPr="000654AB">
        <w:rPr>
          <w:i/>
          <w:lang w:val="fr-FR"/>
        </w:rPr>
        <w:t> :</w:t>
      </w:r>
    </w:p>
    <w:p w14:paraId="7E2E19C3" w14:textId="508E4D03" w:rsidR="005E07E0" w:rsidRPr="000654AB" w:rsidRDefault="00B423AC" w:rsidP="000654AB">
      <w:pPr>
        <w:pStyle w:val="ONUMFS"/>
        <w:numPr>
          <w:ilvl w:val="0"/>
          <w:numId w:val="0"/>
        </w:numPr>
        <w:ind w:firstLine="567"/>
        <w:rPr>
          <w:lang w:val="fr-FR"/>
        </w:rPr>
      </w:pPr>
      <w:r w:rsidRPr="000654AB">
        <w:rPr>
          <w:lang w:val="fr-FR"/>
        </w:rPr>
        <w:t>–</w:t>
      </w:r>
      <w:r w:rsidR="006D43C8">
        <w:rPr>
          <w:lang w:val="fr-FR"/>
        </w:rPr>
        <w:tab/>
      </w:r>
      <w:proofErr w:type="spellStart"/>
      <w:r w:rsidR="00315292" w:rsidRPr="000654AB">
        <w:rPr>
          <w:lang w:val="fr-FR"/>
        </w:rPr>
        <w:t>Ukrpatent</w:t>
      </w:r>
      <w:proofErr w:type="spellEnd"/>
      <w:r w:rsidR="00315292" w:rsidRPr="000654AB">
        <w:rPr>
          <w:lang w:val="fr-FR"/>
        </w:rPr>
        <w:t xml:space="preserve"> emploie </w:t>
      </w:r>
      <w:r w:rsidR="005E07E0" w:rsidRPr="000654AB">
        <w:rPr>
          <w:lang w:val="fr-FR"/>
        </w:rPr>
        <w:t>127</w:t>
      </w:r>
      <w:r w:rsidR="003E6D6A" w:rsidRPr="000654AB">
        <w:rPr>
          <w:lang w:val="fr-FR"/>
        </w:rPr>
        <w:t> </w:t>
      </w:r>
      <w:r w:rsidR="008F0C40" w:rsidRPr="000654AB">
        <w:rPr>
          <w:lang w:val="fr-FR"/>
        </w:rPr>
        <w:t>experts</w:t>
      </w:r>
      <w:r w:rsidR="005E07E0" w:rsidRPr="000654AB">
        <w:rPr>
          <w:lang w:val="fr-FR"/>
        </w:rPr>
        <w:t xml:space="preserve"> à </w:t>
      </w:r>
      <w:r w:rsidR="00867101" w:rsidRPr="000654AB">
        <w:rPr>
          <w:lang w:val="fr-FR"/>
        </w:rPr>
        <w:t xml:space="preserve">plein </w:t>
      </w:r>
      <w:r w:rsidR="005E07E0" w:rsidRPr="000654AB">
        <w:rPr>
          <w:lang w:val="fr-FR"/>
        </w:rPr>
        <w:t>temp</w:t>
      </w:r>
      <w:r w:rsidR="00B81608" w:rsidRPr="000654AB">
        <w:rPr>
          <w:lang w:val="fr-FR"/>
        </w:rPr>
        <w:t>s</w:t>
      </w:r>
      <w:r w:rsidR="001B57D1" w:rsidRPr="000654AB">
        <w:rPr>
          <w:lang w:val="fr-FR"/>
        </w:rPr>
        <w:t xml:space="preserve"> </w:t>
      </w:r>
      <w:r w:rsidR="00315292" w:rsidRPr="000654AB">
        <w:rPr>
          <w:lang w:val="fr-FR"/>
        </w:rPr>
        <w:t>qui</w:t>
      </w:r>
      <w:r w:rsidR="00883EDD" w:rsidRPr="000654AB">
        <w:rPr>
          <w:lang w:val="fr-FR"/>
        </w:rPr>
        <w:t xml:space="preserve"> possèdent </w:t>
      </w:r>
      <w:r w:rsidR="005E07E0" w:rsidRPr="000654AB">
        <w:rPr>
          <w:lang w:val="fr-FR"/>
        </w:rPr>
        <w:t>une qualification technique suffisante pour mener à bien la recherche et l</w:t>
      </w:r>
      <w:r w:rsidR="00677262" w:rsidRPr="000654AB">
        <w:rPr>
          <w:lang w:val="fr-FR"/>
        </w:rPr>
        <w:t>’</w:t>
      </w:r>
      <w:r w:rsidR="005E07E0" w:rsidRPr="000654AB">
        <w:rPr>
          <w:lang w:val="fr-FR"/>
        </w:rPr>
        <w:t>examen</w:t>
      </w:r>
      <w:r w:rsidR="0009602C" w:rsidRPr="000654AB">
        <w:rPr>
          <w:lang w:val="fr-FR"/>
        </w:rPr>
        <w:t xml:space="preserve">; </w:t>
      </w:r>
      <w:r w:rsidR="00883EDD" w:rsidRPr="000654AB">
        <w:rPr>
          <w:lang w:val="fr-FR"/>
        </w:rPr>
        <w:t xml:space="preserve"> des experts sont capables de procéder à</w:t>
      </w:r>
      <w:r w:rsidR="005E07E0" w:rsidRPr="000654AB">
        <w:rPr>
          <w:lang w:val="fr-FR"/>
        </w:rPr>
        <w:t xml:space="preserve"> des recherches et des ex</w:t>
      </w:r>
      <w:r w:rsidR="004E6CC5" w:rsidRPr="000654AB">
        <w:rPr>
          <w:lang w:val="fr-FR"/>
        </w:rPr>
        <w:t>amens dans les domaines techn</w:t>
      </w:r>
      <w:r w:rsidR="005E07E0" w:rsidRPr="000654AB">
        <w:rPr>
          <w:lang w:val="fr-FR"/>
        </w:rPr>
        <w:t>iques requis et leurs compétences linguistiques sont suffisantes pour comprendre au moins ces langues, les utiliser à l</w:t>
      </w:r>
      <w:r w:rsidR="00677262" w:rsidRPr="000654AB">
        <w:rPr>
          <w:lang w:val="fr-FR"/>
        </w:rPr>
        <w:t>’</w:t>
      </w:r>
      <w:r w:rsidR="005E07E0" w:rsidRPr="000654AB">
        <w:rPr>
          <w:lang w:val="fr-FR"/>
        </w:rPr>
        <w:t xml:space="preserve">écrit ou traduire </w:t>
      </w:r>
      <w:r w:rsidR="00954E02" w:rsidRPr="000654AB">
        <w:rPr>
          <w:lang w:val="fr-FR"/>
        </w:rPr>
        <w:t>la documentation minimale mentionnée</w:t>
      </w:r>
      <w:r w:rsidR="005E07E0" w:rsidRPr="000654AB">
        <w:rPr>
          <w:lang w:val="fr-FR"/>
        </w:rPr>
        <w:t xml:space="preserve"> </w:t>
      </w:r>
      <w:r w:rsidR="004E6CC5" w:rsidRPr="000654AB">
        <w:rPr>
          <w:lang w:val="fr-FR"/>
        </w:rPr>
        <w:t>à</w:t>
      </w:r>
      <w:r w:rsidR="005E07E0" w:rsidRPr="000654AB">
        <w:rPr>
          <w:lang w:val="fr-FR"/>
        </w:rPr>
        <w:t xml:space="preserve"> la </w:t>
      </w:r>
      <w:r w:rsidR="0038182C" w:rsidRPr="000654AB">
        <w:rPr>
          <w:lang w:val="fr-FR"/>
        </w:rPr>
        <w:t>règle 3</w:t>
      </w:r>
      <w:r w:rsidR="005E07E0" w:rsidRPr="000654AB">
        <w:rPr>
          <w:lang w:val="fr-FR"/>
        </w:rPr>
        <w:t>4 du règlement d</w:t>
      </w:r>
      <w:r w:rsidR="00677262" w:rsidRPr="000654AB">
        <w:rPr>
          <w:lang w:val="fr-FR"/>
        </w:rPr>
        <w:t>’</w:t>
      </w:r>
      <w:r w:rsidR="005E07E0" w:rsidRPr="000654AB">
        <w:rPr>
          <w:lang w:val="fr-FR"/>
        </w:rPr>
        <w:t>exécution</w:t>
      </w:r>
      <w:r w:rsidR="0038182C" w:rsidRPr="000654AB">
        <w:rPr>
          <w:lang w:val="fr-FR"/>
        </w:rPr>
        <w:t xml:space="preserve"> du PCT;</w:t>
      </w:r>
    </w:p>
    <w:p w14:paraId="075E7309" w14:textId="32E69D56" w:rsidR="005E07E0" w:rsidRPr="000654AB" w:rsidRDefault="005E07E0" w:rsidP="000654AB">
      <w:pPr>
        <w:pStyle w:val="ONUMFS"/>
        <w:numPr>
          <w:ilvl w:val="0"/>
          <w:numId w:val="0"/>
        </w:numPr>
        <w:ind w:firstLine="567"/>
        <w:rPr>
          <w:i/>
          <w:lang w:val="fr-FR"/>
        </w:rPr>
      </w:pPr>
      <w:proofErr w:type="gramStart"/>
      <w:r w:rsidRPr="000654AB">
        <w:rPr>
          <w:i/>
          <w:lang w:val="fr-FR"/>
        </w:rPr>
        <w:t>concernant</w:t>
      </w:r>
      <w:proofErr w:type="gramEnd"/>
      <w:r w:rsidRPr="000654AB">
        <w:rPr>
          <w:i/>
          <w:lang w:val="fr-FR"/>
        </w:rPr>
        <w:t xml:space="preserve"> l</w:t>
      </w:r>
      <w:r w:rsidR="00677262" w:rsidRPr="000654AB">
        <w:rPr>
          <w:i/>
          <w:lang w:val="fr-FR"/>
        </w:rPr>
        <w:t>’</w:t>
      </w:r>
      <w:r w:rsidRPr="000654AB">
        <w:rPr>
          <w:i/>
          <w:lang w:val="fr-FR"/>
        </w:rPr>
        <w:t>accès à la documentation minimale</w:t>
      </w:r>
      <w:r w:rsidR="0038182C" w:rsidRPr="000654AB">
        <w:rPr>
          <w:i/>
          <w:lang w:val="fr-FR"/>
        </w:rPr>
        <w:t xml:space="preserve"> du PCT</w:t>
      </w:r>
      <w:r w:rsidR="00677262" w:rsidRPr="000654AB">
        <w:rPr>
          <w:i/>
          <w:lang w:val="fr-FR"/>
        </w:rPr>
        <w:t> :</w:t>
      </w:r>
    </w:p>
    <w:p w14:paraId="2E81295A" w14:textId="2939D4A3" w:rsidR="00954E02" w:rsidRPr="000654AB" w:rsidRDefault="00B423AC" w:rsidP="000654AB">
      <w:pPr>
        <w:pStyle w:val="ONUMFS"/>
        <w:numPr>
          <w:ilvl w:val="0"/>
          <w:numId w:val="0"/>
        </w:numPr>
        <w:ind w:firstLine="567"/>
        <w:rPr>
          <w:lang w:val="fr-FR"/>
        </w:rPr>
      </w:pPr>
      <w:r w:rsidRPr="000654AB">
        <w:rPr>
          <w:lang w:val="fr-FR"/>
        </w:rPr>
        <w:t>–</w:t>
      </w:r>
      <w:r w:rsidR="006D43C8">
        <w:rPr>
          <w:lang w:val="fr-FR"/>
        </w:rPr>
        <w:tab/>
      </w:r>
      <w:proofErr w:type="spellStart"/>
      <w:r w:rsidR="00315292" w:rsidRPr="000654AB">
        <w:rPr>
          <w:lang w:val="fr-FR"/>
        </w:rPr>
        <w:t>Ukrpatent</w:t>
      </w:r>
      <w:proofErr w:type="spellEnd"/>
      <w:r w:rsidR="00315292" w:rsidRPr="000654AB">
        <w:rPr>
          <w:lang w:val="fr-FR"/>
        </w:rPr>
        <w:t xml:space="preserve"> </w:t>
      </w:r>
      <w:r w:rsidR="00954E02" w:rsidRPr="000654AB">
        <w:rPr>
          <w:lang w:val="fr-FR"/>
        </w:rPr>
        <w:t>dispos</w:t>
      </w:r>
      <w:r w:rsidR="00883EDD" w:rsidRPr="000654AB">
        <w:rPr>
          <w:lang w:val="fr-FR"/>
        </w:rPr>
        <w:t xml:space="preserve">e </w:t>
      </w:r>
      <w:r w:rsidR="000E27BD" w:rsidRPr="000654AB">
        <w:rPr>
          <w:lang w:val="fr-FR"/>
        </w:rPr>
        <w:t>de la documentation minimale mentio</w:t>
      </w:r>
      <w:r w:rsidR="00883EDD" w:rsidRPr="000654AB">
        <w:rPr>
          <w:lang w:val="fr-FR"/>
        </w:rPr>
        <w:t xml:space="preserve">nnée </w:t>
      </w:r>
      <w:r w:rsidR="004E6CC5" w:rsidRPr="000654AB">
        <w:rPr>
          <w:lang w:val="fr-FR"/>
        </w:rPr>
        <w:t>à</w:t>
      </w:r>
      <w:r w:rsidR="00883EDD" w:rsidRPr="000654AB">
        <w:rPr>
          <w:lang w:val="fr-FR"/>
        </w:rPr>
        <w:t xml:space="preserve"> </w:t>
      </w:r>
      <w:r w:rsidR="00954E02" w:rsidRPr="000654AB">
        <w:rPr>
          <w:lang w:val="fr-FR"/>
        </w:rPr>
        <w:t xml:space="preserve">la </w:t>
      </w:r>
      <w:r w:rsidR="0038182C" w:rsidRPr="000654AB">
        <w:rPr>
          <w:lang w:val="fr-FR"/>
        </w:rPr>
        <w:t>règle 3</w:t>
      </w:r>
      <w:r w:rsidR="00954E02" w:rsidRPr="000654AB">
        <w:rPr>
          <w:lang w:val="fr-FR"/>
        </w:rPr>
        <w:t>4 du règlement d</w:t>
      </w:r>
      <w:r w:rsidR="00677262" w:rsidRPr="000654AB">
        <w:rPr>
          <w:lang w:val="fr-FR"/>
        </w:rPr>
        <w:t>’</w:t>
      </w:r>
      <w:r w:rsidR="00954E02" w:rsidRPr="000654AB">
        <w:rPr>
          <w:lang w:val="fr-FR"/>
        </w:rPr>
        <w:t>exécution</w:t>
      </w:r>
      <w:r w:rsidR="0038182C" w:rsidRPr="000654AB">
        <w:rPr>
          <w:lang w:val="fr-FR"/>
        </w:rPr>
        <w:t xml:space="preserve"> du PCT</w:t>
      </w:r>
      <w:r w:rsidR="00954E02" w:rsidRPr="000654AB">
        <w:rPr>
          <w:lang w:val="fr-FR"/>
        </w:rPr>
        <w:t xml:space="preserve">, choisie en conséquence </w:t>
      </w:r>
      <w:r w:rsidR="007A43BE" w:rsidRPr="000654AB">
        <w:rPr>
          <w:lang w:val="fr-FR"/>
        </w:rPr>
        <w:t>à des</w:t>
      </w:r>
      <w:r w:rsidR="00954E02" w:rsidRPr="000654AB">
        <w:rPr>
          <w:lang w:val="fr-FR"/>
        </w:rPr>
        <w:t xml:space="preserve"> fins de recherche et d</w:t>
      </w:r>
      <w:r w:rsidR="00677262" w:rsidRPr="000654AB">
        <w:rPr>
          <w:lang w:val="fr-FR"/>
        </w:rPr>
        <w:t>’</w:t>
      </w:r>
      <w:r w:rsidR="00954E02" w:rsidRPr="000654AB">
        <w:rPr>
          <w:lang w:val="fr-FR"/>
        </w:rPr>
        <w:t>examen</w:t>
      </w:r>
      <w:r w:rsidR="00315292" w:rsidRPr="000654AB">
        <w:rPr>
          <w:lang w:val="fr-FR"/>
        </w:rPr>
        <w:t>, et dispose d</w:t>
      </w:r>
      <w:r w:rsidR="00677262" w:rsidRPr="000654AB">
        <w:rPr>
          <w:lang w:val="fr-FR"/>
        </w:rPr>
        <w:t>’</w:t>
      </w:r>
      <w:r w:rsidR="00315292" w:rsidRPr="000654AB">
        <w:rPr>
          <w:lang w:val="fr-FR"/>
        </w:rPr>
        <w:t>un</w:t>
      </w:r>
      <w:r w:rsidR="00954E02" w:rsidRPr="000654AB">
        <w:rPr>
          <w:lang w:val="fr-FR"/>
        </w:rPr>
        <w:t xml:space="preserve"> accès à cette documentation</w:t>
      </w:r>
      <w:r w:rsidR="0038182C" w:rsidRPr="000654AB">
        <w:rPr>
          <w:lang w:val="fr-FR"/>
        </w:rPr>
        <w:t>;</w:t>
      </w:r>
    </w:p>
    <w:p w14:paraId="5C0F66D3" w14:textId="354D0A84" w:rsidR="00954E02" w:rsidRPr="000654AB" w:rsidRDefault="00315292" w:rsidP="000654AB">
      <w:pPr>
        <w:pStyle w:val="ONUMFS"/>
        <w:numPr>
          <w:ilvl w:val="0"/>
          <w:numId w:val="0"/>
        </w:numPr>
        <w:ind w:firstLine="567"/>
        <w:rPr>
          <w:i/>
          <w:lang w:val="fr-FR"/>
        </w:rPr>
      </w:pPr>
      <w:proofErr w:type="gramStart"/>
      <w:r w:rsidRPr="000654AB">
        <w:rPr>
          <w:i/>
          <w:lang w:val="fr-FR"/>
        </w:rPr>
        <w:t>c</w:t>
      </w:r>
      <w:r w:rsidR="00954E02" w:rsidRPr="000654AB">
        <w:rPr>
          <w:i/>
          <w:lang w:val="fr-FR"/>
        </w:rPr>
        <w:t>oncernant</w:t>
      </w:r>
      <w:proofErr w:type="gramEnd"/>
      <w:r w:rsidR="00954E02" w:rsidRPr="000654AB">
        <w:rPr>
          <w:i/>
          <w:lang w:val="fr-FR"/>
        </w:rPr>
        <w:t xml:space="preserve"> le système de g</w:t>
      </w:r>
      <w:r w:rsidRPr="000654AB">
        <w:rPr>
          <w:i/>
          <w:lang w:val="fr-FR"/>
        </w:rPr>
        <w:t>estion de la qualité et les méc</w:t>
      </w:r>
      <w:r w:rsidR="00954E02" w:rsidRPr="000654AB">
        <w:rPr>
          <w:i/>
          <w:lang w:val="fr-FR"/>
        </w:rPr>
        <w:t>anismes de contrôle interne</w:t>
      </w:r>
      <w:r w:rsidR="00677262" w:rsidRPr="000654AB">
        <w:rPr>
          <w:i/>
          <w:lang w:val="fr-FR"/>
        </w:rPr>
        <w:t> :</w:t>
      </w:r>
    </w:p>
    <w:p w14:paraId="517D6FFB" w14:textId="37915D7D" w:rsidR="00DD3565" w:rsidRPr="000654AB" w:rsidRDefault="00B423AC" w:rsidP="000654AB">
      <w:pPr>
        <w:pStyle w:val="ONUMFS"/>
        <w:numPr>
          <w:ilvl w:val="0"/>
          <w:numId w:val="0"/>
        </w:numPr>
        <w:ind w:firstLine="567"/>
        <w:rPr>
          <w:lang w:val="fr-FR"/>
        </w:rPr>
      </w:pPr>
      <w:r w:rsidRPr="000654AB">
        <w:rPr>
          <w:lang w:val="fr-FR"/>
        </w:rPr>
        <w:t>–</w:t>
      </w:r>
      <w:r w:rsidR="006D43C8">
        <w:rPr>
          <w:lang w:val="fr-FR"/>
        </w:rPr>
        <w:tab/>
      </w:r>
      <w:proofErr w:type="spellStart"/>
      <w:r w:rsidR="00315292" w:rsidRPr="000654AB">
        <w:rPr>
          <w:lang w:val="fr-FR"/>
        </w:rPr>
        <w:t>Ukrpatent</w:t>
      </w:r>
      <w:proofErr w:type="spellEnd"/>
      <w:r w:rsidR="00315292" w:rsidRPr="000654AB">
        <w:rPr>
          <w:lang w:val="fr-FR"/>
        </w:rPr>
        <w:t xml:space="preserve"> </w:t>
      </w:r>
      <w:r w:rsidR="001A2A65" w:rsidRPr="000654AB">
        <w:rPr>
          <w:lang w:val="fr-FR"/>
        </w:rPr>
        <w:t>est doté d</w:t>
      </w:r>
      <w:r w:rsidR="00677262" w:rsidRPr="000654AB">
        <w:rPr>
          <w:lang w:val="fr-FR"/>
        </w:rPr>
        <w:t>’</w:t>
      </w:r>
      <w:r w:rsidR="001A2A65" w:rsidRPr="000654AB">
        <w:rPr>
          <w:lang w:val="fr-FR"/>
        </w:rPr>
        <w:t xml:space="preserve">un système de gestion de la qualité et </w:t>
      </w:r>
      <w:r w:rsidR="00315292" w:rsidRPr="000654AB">
        <w:rPr>
          <w:lang w:val="fr-FR"/>
        </w:rPr>
        <w:t>procède aux</w:t>
      </w:r>
      <w:r w:rsidR="001A2A65" w:rsidRPr="000654AB">
        <w:rPr>
          <w:lang w:val="fr-FR"/>
        </w:rPr>
        <w:t xml:space="preserve"> mesures de contrôle interne conformément aux règles générales de la recherche internationa</w:t>
      </w:r>
      <w:r w:rsidR="000654AB" w:rsidRPr="000654AB">
        <w:rPr>
          <w:lang w:val="fr-FR"/>
        </w:rPr>
        <w:t>le.  Un</w:t>
      </w:r>
      <w:r w:rsidR="00DD3565" w:rsidRPr="000654AB">
        <w:rPr>
          <w:lang w:val="fr-FR"/>
        </w:rPr>
        <w:t xml:space="preserve"> système de gestion de la qualité conforme aux exigences de la norme ISO 9001</w:t>
      </w:r>
      <w:r w:rsidR="007E0CE3" w:rsidRPr="000654AB">
        <w:rPr>
          <w:lang w:val="fr-FR"/>
        </w:rPr>
        <w:t>:</w:t>
      </w:r>
      <w:r w:rsidR="00DD3565" w:rsidRPr="000654AB">
        <w:rPr>
          <w:lang w:val="fr-FR"/>
        </w:rPr>
        <w:t xml:space="preserve">2008 a été mis en place et </w:t>
      </w:r>
      <w:r w:rsidR="004E6CC5" w:rsidRPr="000654AB">
        <w:rPr>
          <w:lang w:val="fr-FR"/>
        </w:rPr>
        <w:t xml:space="preserve">est </w:t>
      </w:r>
      <w:r w:rsidR="00DD3565" w:rsidRPr="000654AB">
        <w:rPr>
          <w:lang w:val="fr-FR"/>
        </w:rPr>
        <w:t xml:space="preserve">utilisé à </w:t>
      </w:r>
      <w:proofErr w:type="spellStart"/>
      <w:r w:rsidR="00DD3565" w:rsidRPr="000654AB">
        <w:rPr>
          <w:lang w:val="fr-FR"/>
        </w:rPr>
        <w:t>Ukrpatent</w:t>
      </w:r>
      <w:proofErr w:type="spellEnd"/>
      <w:r w:rsidR="00DD3565" w:rsidRPr="000654AB">
        <w:rPr>
          <w:lang w:val="fr-FR"/>
        </w:rPr>
        <w:t>.</w:t>
      </w:r>
    </w:p>
    <w:p w14:paraId="65280F8F" w14:textId="77777777" w:rsidR="004D2D34" w:rsidRPr="000654AB" w:rsidRDefault="004D2D34" w:rsidP="000654AB">
      <w:pPr>
        <w:rPr>
          <w:lang w:val="fr-FR"/>
        </w:rPr>
      </w:pPr>
    </w:p>
    <w:p w14:paraId="4CE9DBD5" w14:textId="672653A2" w:rsidR="00AA5F79" w:rsidRPr="000654AB" w:rsidRDefault="00DD3565" w:rsidP="000654AB">
      <w:pPr>
        <w:pStyle w:val="Endofdocument-Annex"/>
        <w:rPr>
          <w:lang w:val="fr-FR"/>
        </w:rPr>
      </w:pPr>
      <w:r w:rsidRPr="000654AB">
        <w:rPr>
          <w:lang w:val="fr-FR"/>
        </w:rPr>
        <w:t>[Fin de l</w:t>
      </w:r>
      <w:r w:rsidR="00677262" w:rsidRPr="000654AB">
        <w:rPr>
          <w:lang w:val="fr-FR"/>
        </w:rPr>
        <w:t>’</w:t>
      </w:r>
      <w:r w:rsidRPr="000654AB">
        <w:rPr>
          <w:lang w:val="fr-FR"/>
        </w:rPr>
        <w:t>annexe et du document]</w:t>
      </w:r>
    </w:p>
    <w:sectPr w:rsidR="00AA5F79" w:rsidRPr="000654AB" w:rsidSect="0038182C">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6A458" w14:textId="77777777" w:rsidR="00B06893" w:rsidRDefault="00B06893">
      <w:r>
        <w:separator/>
      </w:r>
    </w:p>
  </w:endnote>
  <w:endnote w:type="continuationSeparator" w:id="0">
    <w:p w14:paraId="501DA5D2" w14:textId="77777777" w:rsidR="00B06893" w:rsidRDefault="00B06893" w:rsidP="003B38C1">
      <w:r>
        <w:separator/>
      </w:r>
    </w:p>
    <w:p w14:paraId="1C6F406F" w14:textId="77777777" w:rsidR="00B06893" w:rsidRPr="003B38C1" w:rsidRDefault="00B06893" w:rsidP="003B38C1">
      <w:pPr>
        <w:spacing w:after="60"/>
        <w:rPr>
          <w:sz w:val="17"/>
        </w:rPr>
      </w:pPr>
      <w:r>
        <w:rPr>
          <w:sz w:val="17"/>
        </w:rPr>
        <w:t>[Endnote continued from previous page]</w:t>
      </w:r>
    </w:p>
  </w:endnote>
  <w:endnote w:type="continuationNotice" w:id="1">
    <w:p w14:paraId="0677BAB9" w14:textId="77777777" w:rsidR="00B06893" w:rsidRPr="003B38C1" w:rsidRDefault="00B0689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FEC83" w14:textId="3F114704" w:rsidR="00F04905" w:rsidRPr="00F04905" w:rsidRDefault="00F04905" w:rsidP="00F04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032E9" w14:textId="77777777" w:rsidR="00B06893" w:rsidRDefault="00B06893">
      <w:r>
        <w:separator/>
      </w:r>
    </w:p>
  </w:footnote>
  <w:footnote w:type="continuationSeparator" w:id="0">
    <w:p w14:paraId="4CE29A94" w14:textId="77777777" w:rsidR="00B06893" w:rsidRDefault="00B06893" w:rsidP="008B60B2">
      <w:r>
        <w:separator/>
      </w:r>
    </w:p>
    <w:p w14:paraId="2C510020" w14:textId="77777777" w:rsidR="00B06893" w:rsidRPr="00ED77FB" w:rsidRDefault="00B06893" w:rsidP="008B60B2">
      <w:pPr>
        <w:spacing w:after="60"/>
        <w:rPr>
          <w:sz w:val="17"/>
          <w:szCs w:val="17"/>
        </w:rPr>
      </w:pPr>
      <w:r w:rsidRPr="00ED77FB">
        <w:rPr>
          <w:sz w:val="17"/>
          <w:szCs w:val="17"/>
        </w:rPr>
        <w:t>[Footnote continued from previous page]</w:t>
      </w:r>
    </w:p>
  </w:footnote>
  <w:footnote w:type="continuationNotice" w:id="1">
    <w:p w14:paraId="2542F310" w14:textId="77777777" w:rsidR="00B06893" w:rsidRPr="00ED77FB" w:rsidRDefault="00B0689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2BC4D" w14:textId="15D67823" w:rsidR="00B06893" w:rsidRDefault="00B06893" w:rsidP="00477D6B">
    <w:pPr>
      <w:jc w:val="right"/>
    </w:pPr>
    <w:bookmarkStart w:id="5" w:name="Code2"/>
    <w:bookmarkEnd w:id="5"/>
    <w:r>
      <w:t>PCT/CTC/30/</w:t>
    </w:r>
    <w:r w:rsidR="003E6D6A">
      <w:t>21</w:t>
    </w:r>
  </w:p>
  <w:p w14:paraId="60BE9B6E" w14:textId="77777777" w:rsidR="00B06893" w:rsidRDefault="00B06893" w:rsidP="00477D6B">
    <w:pPr>
      <w:jc w:val="right"/>
    </w:pPr>
    <w:proofErr w:type="gramStart"/>
    <w:r>
      <w:t>page</w:t>
    </w:r>
    <w:proofErr w:type="gramEnd"/>
    <w:r>
      <w:t xml:space="preserve"> </w:t>
    </w:r>
    <w:r>
      <w:fldChar w:fldCharType="begin"/>
    </w:r>
    <w:r>
      <w:instrText xml:space="preserve"> PAGE  \* MERGEFORMAT </w:instrText>
    </w:r>
    <w:r>
      <w:fldChar w:fldCharType="separate"/>
    </w:r>
    <w:r w:rsidR="000654AB">
      <w:rPr>
        <w:noProof/>
      </w:rPr>
      <w:t>2</w:t>
    </w:r>
    <w:r>
      <w:fldChar w:fldCharType="end"/>
    </w:r>
  </w:p>
  <w:p w14:paraId="0B5DB36A" w14:textId="77777777" w:rsidR="00B06893" w:rsidRDefault="00B0689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BF382" w14:textId="77777777" w:rsidR="00B06893" w:rsidRPr="00AA5F79" w:rsidRDefault="00B06893" w:rsidP="00477D6B">
    <w:pPr>
      <w:jc w:val="right"/>
      <w:rPr>
        <w:lang w:val="fr-FR"/>
      </w:rPr>
    </w:pPr>
    <w:r w:rsidRPr="00AA5F79">
      <w:rPr>
        <w:lang w:val="fr-FR"/>
      </w:rPr>
      <w:t>PCT/CTC/30/</w:t>
    </w:r>
    <w:r>
      <w:rPr>
        <w:lang w:val="fr-FR"/>
      </w:rPr>
      <w:t>21</w:t>
    </w:r>
  </w:p>
  <w:p w14:paraId="2BD9B325" w14:textId="77777777" w:rsidR="00B06893" w:rsidRPr="00AA5F79" w:rsidRDefault="00B06893" w:rsidP="00477D6B">
    <w:pPr>
      <w:jc w:val="right"/>
      <w:rPr>
        <w:lang w:val="fr-FR"/>
      </w:rPr>
    </w:pPr>
    <w:r w:rsidRPr="00AA5F79">
      <w:rPr>
        <w:lang w:val="fr-FR"/>
      </w:rPr>
      <w:t>Annex</w:t>
    </w:r>
    <w:r>
      <w:rPr>
        <w:lang w:val="fr-FR"/>
      </w:rPr>
      <w:t>e</w:t>
    </w:r>
    <w:r w:rsidRPr="00AA5F79">
      <w:rPr>
        <w:lang w:val="fr-FR"/>
      </w:rPr>
      <w:t>, page</w:t>
    </w:r>
    <w:r>
      <w:rPr>
        <w:lang w:val="fr-FR"/>
      </w:rPr>
      <w:t> </w:t>
    </w:r>
    <w:r>
      <w:fldChar w:fldCharType="begin"/>
    </w:r>
    <w:r w:rsidRPr="00AA5F79">
      <w:rPr>
        <w:lang w:val="fr-FR"/>
      </w:rPr>
      <w:instrText xml:space="preserve"> PAGE  \* MERGEFORMAT </w:instrText>
    </w:r>
    <w:r>
      <w:fldChar w:fldCharType="separate"/>
    </w:r>
    <w:r w:rsidR="003A256A">
      <w:rPr>
        <w:noProof/>
        <w:lang w:val="fr-FR"/>
      </w:rPr>
      <w:t>19</w:t>
    </w:r>
    <w:r>
      <w:fldChar w:fldCharType="end"/>
    </w:r>
  </w:p>
  <w:p w14:paraId="59BA6204" w14:textId="77777777" w:rsidR="00B06893" w:rsidRPr="00AA5F79" w:rsidRDefault="00B06893"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E0E63" w14:textId="77777777" w:rsidR="00B06893" w:rsidRDefault="00B06893" w:rsidP="000654AB">
    <w:pPr>
      <w:pStyle w:val="Header"/>
      <w:jc w:val="right"/>
    </w:pPr>
    <w:r>
      <w:t>PCT/CTC/30/21</w:t>
    </w:r>
  </w:p>
  <w:p w14:paraId="16EAAD3B" w14:textId="77777777" w:rsidR="00B06893" w:rsidRDefault="00B06893" w:rsidP="000654AB">
    <w:pPr>
      <w:pStyle w:val="Header"/>
      <w:jc w:val="right"/>
    </w:pPr>
    <w:r>
      <w:t>ANNEXE</w:t>
    </w:r>
  </w:p>
  <w:p w14:paraId="44046BED" w14:textId="77777777" w:rsidR="00B06893" w:rsidRDefault="00B06893" w:rsidP="000654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4600129"/>
    <w:multiLevelType w:val="hybridMultilevel"/>
    <w:tmpl w:val="50F4FDD6"/>
    <w:lvl w:ilvl="0" w:tplc="8B1AF03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40EE2E88"/>
    <w:multiLevelType w:val="hybridMultilevel"/>
    <w:tmpl w:val="DAFA4C70"/>
    <w:lvl w:ilvl="0" w:tplc="338AA622">
      <w:numFmt w:val="bullet"/>
      <w:lvlText w:val="–"/>
      <w:lvlJc w:val="left"/>
      <w:pPr>
        <w:ind w:left="927" w:hanging="360"/>
      </w:pPr>
      <w:rPr>
        <w:rFonts w:ascii="Arial" w:eastAsia="SimSu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61843FE"/>
    <w:multiLevelType w:val="hybridMultilevel"/>
    <w:tmpl w:val="78C47E4A"/>
    <w:lvl w:ilvl="0" w:tplc="92E622A0">
      <w:start w:val="9"/>
      <w:numFmt w:val="bullet"/>
      <w:lvlText w:val="–"/>
      <w:lvlJc w:val="left"/>
      <w:pPr>
        <w:ind w:left="1854" w:hanging="360"/>
      </w:pPr>
      <w:rPr>
        <w:rFonts w:ascii="Times New Roman" w:eastAsia="Calibr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304CA8"/>
    <w:multiLevelType w:val="hybridMultilevel"/>
    <w:tmpl w:val="23945CD0"/>
    <w:lvl w:ilvl="0" w:tplc="B1B4C5FE">
      <w:numFmt w:val="bullet"/>
      <w:lvlText w:val="-"/>
      <w:lvlJc w:val="left"/>
      <w:pPr>
        <w:ind w:left="927" w:hanging="360"/>
      </w:pPr>
      <w:rPr>
        <w:rFonts w:ascii="Arial" w:eastAsia="SimSu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4"/>
  </w:num>
  <w:num w:numId="11">
    <w:abstractNumId w:val="9"/>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usin Office3">
    <w15:presenceInfo w15:providerId="None" w15:userId="Flusin Office3"/>
  </w15:person>
  <w15:person w15:author="Morgane Bona-Pellissier">
    <w15:presenceInfo w15:providerId="None" w15:userId="Morgane Bona-Pelliss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C650A4"/>
    <w:rsid w:val="00004B7F"/>
    <w:rsid w:val="00011582"/>
    <w:rsid w:val="000126C6"/>
    <w:rsid w:val="00014FD9"/>
    <w:rsid w:val="0002212E"/>
    <w:rsid w:val="00027339"/>
    <w:rsid w:val="00043CAA"/>
    <w:rsid w:val="00044170"/>
    <w:rsid w:val="00045CB5"/>
    <w:rsid w:val="000516FA"/>
    <w:rsid w:val="0005538F"/>
    <w:rsid w:val="0006191F"/>
    <w:rsid w:val="0006448D"/>
    <w:rsid w:val="000652FE"/>
    <w:rsid w:val="000654AB"/>
    <w:rsid w:val="00070B5A"/>
    <w:rsid w:val="00075432"/>
    <w:rsid w:val="00082AE7"/>
    <w:rsid w:val="00084540"/>
    <w:rsid w:val="00086C89"/>
    <w:rsid w:val="00087186"/>
    <w:rsid w:val="00091843"/>
    <w:rsid w:val="000945A4"/>
    <w:rsid w:val="00095DAC"/>
    <w:rsid w:val="0009602C"/>
    <w:rsid w:val="000968ED"/>
    <w:rsid w:val="000A1014"/>
    <w:rsid w:val="000A13B2"/>
    <w:rsid w:val="000A325A"/>
    <w:rsid w:val="000A7BCF"/>
    <w:rsid w:val="000B4EC8"/>
    <w:rsid w:val="000B5F26"/>
    <w:rsid w:val="000C3EA7"/>
    <w:rsid w:val="000C625A"/>
    <w:rsid w:val="000D6FF0"/>
    <w:rsid w:val="000E27BD"/>
    <w:rsid w:val="000E4FBE"/>
    <w:rsid w:val="000E4FD2"/>
    <w:rsid w:val="000F3ED8"/>
    <w:rsid w:val="000F4633"/>
    <w:rsid w:val="000F5E56"/>
    <w:rsid w:val="000F6245"/>
    <w:rsid w:val="00103FB7"/>
    <w:rsid w:val="00104DC8"/>
    <w:rsid w:val="00106818"/>
    <w:rsid w:val="00110A90"/>
    <w:rsid w:val="00122750"/>
    <w:rsid w:val="00125104"/>
    <w:rsid w:val="00132804"/>
    <w:rsid w:val="001362EE"/>
    <w:rsid w:val="0013666B"/>
    <w:rsid w:val="00140DBA"/>
    <w:rsid w:val="0014545D"/>
    <w:rsid w:val="00145713"/>
    <w:rsid w:val="00146BDD"/>
    <w:rsid w:val="00152143"/>
    <w:rsid w:val="00155C48"/>
    <w:rsid w:val="00160D1E"/>
    <w:rsid w:val="0016332F"/>
    <w:rsid w:val="001832A6"/>
    <w:rsid w:val="00185513"/>
    <w:rsid w:val="00185A10"/>
    <w:rsid w:val="001874C4"/>
    <w:rsid w:val="00191705"/>
    <w:rsid w:val="001935E2"/>
    <w:rsid w:val="00196CAD"/>
    <w:rsid w:val="001A05ED"/>
    <w:rsid w:val="001A2A65"/>
    <w:rsid w:val="001B03B2"/>
    <w:rsid w:val="001B57D1"/>
    <w:rsid w:val="001B6659"/>
    <w:rsid w:val="001C0B39"/>
    <w:rsid w:val="001C4A38"/>
    <w:rsid w:val="001C6C48"/>
    <w:rsid w:val="001D0E9C"/>
    <w:rsid w:val="001D433B"/>
    <w:rsid w:val="001D5A65"/>
    <w:rsid w:val="001D5B15"/>
    <w:rsid w:val="001F4D8F"/>
    <w:rsid w:val="00207698"/>
    <w:rsid w:val="0021096D"/>
    <w:rsid w:val="0021217E"/>
    <w:rsid w:val="00231786"/>
    <w:rsid w:val="00233F7D"/>
    <w:rsid w:val="00234EC1"/>
    <w:rsid w:val="00235340"/>
    <w:rsid w:val="00235F38"/>
    <w:rsid w:val="00242E76"/>
    <w:rsid w:val="00243DDF"/>
    <w:rsid w:val="002444D9"/>
    <w:rsid w:val="00246E5C"/>
    <w:rsid w:val="00253E17"/>
    <w:rsid w:val="00262B68"/>
    <w:rsid w:val="002634C4"/>
    <w:rsid w:val="00266E1C"/>
    <w:rsid w:val="00275935"/>
    <w:rsid w:val="002824D0"/>
    <w:rsid w:val="00286EE4"/>
    <w:rsid w:val="002928D3"/>
    <w:rsid w:val="0029479F"/>
    <w:rsid w:val="00294810"/>
    <w:rsid w:val="002A2DCE"/>
    <w:rsid w:val="002A5CF0"/>
    <w:rsid w:val="002A6B08"/>
    <w:rsid w:val="002B3441"/>
    <w:rsid w:val="002B3DCE"/>
    <w:rsid w:val="002B4189"/>
    <w:rsid w:val="002C0BC4"/>
    <w:rsid w:val="002E7634"/>
    <w:rsid w:val="002F1FE6"/>
    <w:rsid w:val="002F3C25"/>
    <w:rsid w:val="002F49F3"/>
    <w:rsid w:val="002F4E68"/>
    <w:rsid w:val="002F5849"/>
    <w:rsid w:val="002F58E0"/>
    <w:rsid w:val="002F5D58"/>
    <w:rsid w:val="00300506"/>
    <w:rsid w:val="00304B4D"/>
    <w:rsid w:val="003065CD"/>
    <w:rsid w:val="00311559"/>
    <w:rsid w:val="00312F7F"/>
    <w:rsid w:val="00315292"/>
    <w:rsid w:val="003200CD"/>
    <w:rsid w:val="003279B9"/>
    <w:rsid w:val="00327F82"/>
    <w:rsid w:val="00334E31"/>
    <w:rsid w:val="00335A62"/>
    <w:rsid w:val="00336F81"/>
    <w:rsid w:val="0034153B"/>
    <w:rsid w:val="00341DC7"/>
    <w:rsid w:val="003429B9"/>
    <w:rsid w:val="00343733"/>
    <w:rsid w:val="00343B58"/>
    <w:rsid w:val="0035027E"/>
    <w:rsid w:val="00353072"/>
    <w:rsid w:val="00357CF6"/>
    <w:rsid w:val="0036061B"/>
    <w:rsid w:val="00361450"/>
    <w:rsid w:val="003673CF"/>
    <w:rsid w:val="003722F8"/>
    <w:rsid w:val="00373198"/>
    <w:rsid w:val="003747F4"/>
    <w:rsid w:val="0038182C"/>
    <w:rsid w:val="0038209F"/>
    <w:rsid w:val="003845C1"/>
    <w:rsid w:val="00391B77"/>
    <w:rsid w:val="00394691"/>
    <w:rsid w:val="00394785"/>
    <w:rsid w:val="00397858"/>
    <w:rsid w:val="003A256A"/>
    <w:rsid w:val="003A4B40"/>
    <w:rsid w:val="003A6F89"/>
    <w:rsid w:val="003B3183"/>
    <w:rsid w:val="003B38C1"/>
    <w:rsid w:val="003C0674"/>
    <w:rsid w:val="003C4441"/>
    <w:rsid w:val="003D6343"/>
    <w:rsid w:val="003D6FD1"/>
    <w:rsid w:val="003E6D6A"/>
    <w:rsid w:val="003F3F28"/>
    <w:rsid w:val="003F64AA"/>
    <w:rsid w:val="00400BAB"/>
    <w:rsid w:val="00403EA2"/>
    <w:rsid w:val="0041515C"/>
    <w:rsid w:val="004202AC"/>
    <w:rsid w:val="00421BF6"/>
    <w:rsid w:val="0042379F"/>
    <w:rsid w:val="00423E3E"/>
    <w:rsid w:val="00427AF4"/>
    <w:rsid w:val="004300E3"/>
    <w:rsid w:val="0043128E"/>
    <w:rsid w:val="00432CE6"/>
    <w:rsid w:val="00433730"/>
    <w:rsid w:val="00434219"/>
    <w:rsid w:val="00444A4E"/>
    <w:rsid w:val="004460E1"/>
    <w:rsid w:val="00452CDF"/>
    <w:rsid w:val="00455CF1"/>
    <w:rsid w:val="00455ED5"/>
    <w:rsid w:val="004567FC"/>
    <w:rsid w:val="004647DA"/>
    <w:rsid w:val="00465C19"/>
    <w:rsid w:val="00465D7E"/>
    <w:rsid w:val="00474062"/>
    <w:rsid w:val="00477D6B"/>
    <w:rsid w:val="0048101B"/>
    <w:rsid w:val="00482E21"/>
    <w:rsid w:val="00490EF2"/>
    <w:rsid w:val="004922D6"/>
    <w:rsid w:val="00494C0A"/>
    <w:rsid w:val="004A0025"/>
    <w:rsid w:val="004A06E2"/>
    <w:rsid w:val="004A13E4"/>
    <w:rsid w:val="004B0AEF"/>
    <w:rsid w:val="004C4314"/>
    <w:rsid w:val="004D2BB7"/>
    <w:rsid w:val="004D2D34"/>
    <w:rsid w:val="004E6CC5"/>
    <w:rsid w:val="004F2493"/>
    <w:rsid w:val="004F74E6"/>
    <w:rsid w:val="004F7C82"/>
    <w:rsid w:val="005019FF"/>
    <w:rsid w:val="0050310A"/>
    <w:rsid w:val="00504194"/>
    <w:rsid w:val="00504EA9"/>
    <w:rsid w:val="00511588"/>
    <w:rsid w:val="00512238"/>
    <w:rsid w:val="0052469E"/>
    <w:rsid w:val="00527B66"/>
    <w:rsid w:val="0053057A"/>
    <w:rsid w:val="005336AD"/>
    <w:rsid w:val="0054232A"/>
    <w:rsid w:val="005425FC"/>
    <w:rsid w:val="005432A4"/>
    <w:rsid w:val="00543C4E"/>
    <w:rsid w:val="00544A9E"/>
    <w:rsid w:val="00546F17"/>
    <w:rsid w:val="00550A13"/>
    <w:rsid w:val="0055519D"/>
    <w:rsid w:val="00555244"/>
    <w:rsid w:val="00560A29"/>
    <w:rsid w:val="00573BEF"/>
    <w:rsid w:val="00574AB6"/>
    <w:rsid w:val="005809BF"/>
    <w:rsid w:val="0058104D"/>
    <w:rsid w:val="00581BB8"/>
    <w:rsid w:val="0059017F"/>
    <w:rsid w:val="005A0D13"/>
    <w:rsid w:val="005A16DD"/>
    <w:rsid w:val="005B19DA"/>
    <w:rsid w:val="005B49CF"/>
    <w:rsid w:val="005B4F9E"/>
    <w:rsid w:val="005B5BF1"/>
    <w:rsid w:val="005B5CC6"/>
    <w:rsid w:val="005C3047"/>
    <w:rsid w:val="005C40A3"/>
    <w:rsid w:val="005C6649"/>
    <w:rsid w:val="005C7730"/>
    <w:rsid w:val="005E07E0"/>
    <w:rsid w:val="005E309B"/>
    <w:rsid w:val="005F004C"/>
    <w:rsid w:val="005F114E"/>
    <w:rsid w:val="005F1FFC"/>
    <w:rsid w:val="005F534D"/>
    <w:rsid w:val="00600153"/>
    <w:rsid w:val="00605827"/>
    <w:rsid w:val="0061656D"/>
    <w:rsid w:val="00621DA2"/>
    <w:rsid w:val="00625488"/>
    <w:rsid w:val="0062554B"/>
    <w:rsid w:val="00642FC4"/>
    <w:rsid w:val="00644B0D"/>
    <w:rsid w:val="00646050"/>
    <w:rsid w:val="00652D9C"/>
    <w:rsid w:val="00652FD0"/>
    <w:rsid w:val="00654B1E"/>
    <w:rsid w:val="00656A83"/>
    <w:rsid w:val="00661084"/>
    <w:rsid w:val="006636AA"/>
    <w:rsid w:val="00664879"/>
    <w:rsid w:val="006713CA"/>
    <w:rsid w:val="0067296D"/>
    <w:rsid w:val="00676C5C"/>
    <w:rsid w:val="00677262"/>
    <w:rsid w:val="00683614"/>
    <w:rsid w:val="00687A84"/>
    <w:rsid w:val="00691697"/>
    <w:rsid w:val="006947FA"/>
    <w:rsid w:val="00697EFE"/>
    <w:rsid w:val="006A05C9"/>
    <w:rsid w:val="006A0974"/>
    <w:rsid w:val="006A149B"/>
    <w:rsid w:val="006A2A9E"/>
    <w:rsid w:val="006A481D"/>
    <w:rsid w:val="006A70EC"/>
    <w:rsid w:val="006D43C8"/>
    <w:rsid w:val="006E5E6A"/>
    <w:rsid w:val="006E7621"/>
    <w:rsid w:val="006F05AD"/>
    <w:rsid w:val="006F094B"/>
    <w:rsid w:val="006F145E"/>
    <w:rsid w:val="00704C7C"/>
    <w:rsid w:val="00710627"/>
    <w:rsid w:val="00712A55"/>
    <w:rsid w:val="00714FBB"/>
    <w:rsid w:val="00715AD1"/>
    <w:rsid w:val="00717F5D"/>
    <w:rsid w:val="007222EA"/>
    <w:rsid w:val="00724514"/>
    <w:rsid w:val="00725888"/>
    <w:rsid w:val="00732D49"/>
    <w:rsid w:val="00745229"/>
    <w:rsid w:val="00751200"/>
    <w:rsid w:val="00753AE6"/>
    <w:rsid w:val="007618F4"/>
    <w:rsid w:val="00765727"/>
    <w:rsid w:val="0076751A"/>
    <w:rsid w:val="00771460"/>
    <w:rsid w:val="00773ABE"/>
    <w:rsid w:val="007871AF"/>
    <w:rsid w:val="00791B38"/>
    <w:rsid w:val="00792460"/>
    <w:rsid w:val="00797744"/>
    <w:rsid w:val="007A43BE"/>
    <w:rsid w:val="007A478E"/>
    <w:rsid w:val="007B14FC"/>
    <w:rsid w:val="007B1D22"/>
    <w:rsid w:val="007B50B2"/>
    <w:rsid w:val="007B5F66"/>
    <w:rsid w:val="007B7B16"/>
    <w:rsid w:val="007C7666"/>
    <w:rsid w:val="007D1613"/>
    <w:rsid w:val="007D5780"/>
    <w:rsid w:val="007E0CE3"/>
    <w:rsid w:val="007E3382"/>
    <w:rsid w:val="007E36AB"/>
    <w:rsid w:val="007E4C0E"/>
    <w:rsid w:val="007E66B8"/>
    <w:rsid w:val="007E6D35"/>
    <w:rsid w:val="007F7437"/>
    <w:rsid w:val="00802770"/>
    <w:rsid w:val="008208F9"/>
    <w:rsid w:val="00823114"/>
    <w:rsid w:val="008327B1"/>
    <w:rsid w:val="00834B51"/>
    <w:rsid w:val="0083570E"/>
    <w:rsid w:val="00837953"/>
    <w:rsid w:val="00842A31"/>
    <w:rsid w:val="00842D2A"/>
    <w:rsid w:val="00850840"/>
    <w:rsid w:val="00864114"/>
    <w:rsid w:val="00865165"/>
    <w:rsid w:val="00867101"/>
    <w:rsid w:val="00876DC8"/>
    <w:rsid w:val="00883EDD"/>
    <w:rsid w:val="00886316"/>
    <w:rsid w:val="00891ECA"/>
    <w:rsid w:val="008B2CC1"/>
    <w:rsid w:val="008B50A2"/>
    <w:rsid w:val="008B60B2"/>
    <w:rsid w:val="008C12CD"/>
    <w:rsid w:val="008C24F3"/>
    <w:rsid w:val="008C5015"/>
    <w:rsid w:val="008C697B"/>
    <w:rsid w:val="008D4BB8"/>
    <w:rsid w:val="008D70D9"/>
    <w:rsid w:val="008E4E1E"/>
    <w:rsid w:val="008E74E1"/>
    <w:rsid w:val="008F05A1"/>
    <w:rsid w:val="008F0C40"/>
    <w:rsid w:val="009046A8"/>
    <w:rsid w:val="0090482E"/>
    <w:rsid w:val="00904E8D"/>
    <w:rsid w:val="00906ED2"/>
    <w:rsid w:val="0090731E"/>
    <w:rsid w:val="00911550"/>
    <w:rsid w:val="00916EE2"/>
    <w:rsid w:val="0091708A"/>
    <w:rsid w:val="00927C1A"/>
    <w:rsid w:val="00931865"/>
    <w:rsid w:val="00933578"/>
    <w:rsid w:val="009456CE"/>
    <w:rsid w:val="009529B3"/>
    <w:rsid w:val="009545B9"/>
    <w:rsid w:val="00954E02"/>
    <w:rsid w:val="00955ED1"/>
    <w:rsid w:val="00960636"/>
    <w:rsid w:val="0096306D"/>
    <w:rsid w:val="00966007"/>
    <w:rsid w:val="009666CA"/>
    <w:rsid w:val="00966A22"/>
    <w:rsid w:val="0096722F"/>
    <w:rsid w:val="00973507"/>
    <w:rsid w:val="00980843"/>
    <w:rsid w:val="00984778"/>
    <w:rsid w:val="00985542"/>
    <w:rsid w:val="009A0A39"/>
    <w:rsid w:val="009A5A26"/>
    <w:rsid w:val="009A5FF3"/>
    <w:rsid w:val="009B0282"/>
    <w:rsid w:val="009B09F7"/>
    <w:rsid w:val="009B2650"/>
    <w:rsid w:val="009C0589"/>
    <w:rsid w:val="009C17F0"/>
    <w:rsid w:val="009C1A0E"/>
    <w:rsid w:val="009C3261"/>
    <w:rsid w:val="009C5584"/>
    <w:rsid w:val="009C6CA9"/>
    <w:rsid w:val="009D4401"/>
    <w:rsid w:val="009E2791"/>
    <w:rsid w:val="009E3F6F"/>
    <w:rsid w:val="009F41C1"/>
    <w:rsid w:val="009F499F"/>
    <w:rsid w:val="009F53A6"/>
    <w:rsid w:val="00A01F7F"/>
    <w:rsid w:val="00A03560"/>
    <w:rsid w:val="00A12CA7"/>
    <w:rsid w:val="00A15053"/>
    <w:rsid w:val="00A25738"/>
    <w:rsid w:val="00A3107F"/>
    <w:rsid w:val="00A35BBD"/>
    <w:rsid w:val="00A42DAF"/>
    <w:rsid w:val="00A44960"/>
    <w:rsid w:val="00A4592D"/>
    <w:rsid w:val="00A45BD8"/>
    <w:rsid w:val="00A46B91"/>
    <w:rsid w:val="00A46F86"/>
    <w:rsid w:val="00A50D56"/>
    <w:rsid w:val="00A55122"/>
    <w:rsid w:val="00A66256"/>
    <w:rsid w:val="00A67A0A"/>
    <w:rsid w:val="00A71A5B"/>
    <w:rsid w:val="00A731BB"/>
    <w:rsid w:val="00A869B7"/>
    <w:rsid w:val="00A87366"/>
    <w:rsid w:val="00A878A5"/>
    <w:rsid w:val="00A87EEA"/>
    <w:rsid w:val="00A93FC2"/>
    <w:rsid w:val="00A9427F"/>
    <w:rsid w:val="00A953A3"/>
    <w:rsid w:val="00A96EF8"/>
    <w:rsid w:val="00AA5F79"/>
    <w:rsid w:val="00AB597A"/>
    <w:rsid w:val="00AC205C"/>
    <w:rsid w:val="00AC3CFA"/>
    <w:rsid w:val="00AC65BE"/>
    <w:rsid w:val="00AC6D26"/>
    <w:rsid w:val="00AD65C4"/>
    <w:rsid w:val="00AE3512"/>
    <w:rsid w:val="00AF0A6B"/>
    <w:rsid w:val="00AF25C3"/>
    <w:rsid w:val="00AF40A2"/>
    <w:rsid w:val="00B006D8"/>
    <w:rsid w:val="00B01254"/>
    <w:rsid w:val="00B05A69"/>
    <w:rsid w:val="00B06893"/>
    <w:rsid w:val="00B1092E"/>
    <w:rsid w:val="00B119DC"/>
    <w:rsid w:val="00B17BF6"/>
    <w:rsid w:val="00B21727"/>
    <w:rsid w:val="00B31EFE"/>
    <w:rsid w:val="00B423AC"/>
    <w:rsid w:val="00B44696"/>
    <w:rsid w:val="00B46E59"/>
    <w:rsid w:val="00B512C1"/>
    <w:rsid w:val="00B51EFE"/>
    <w:rsid w:val="00B61304"/>
    <w:rsid w:val="00B70A18"/>
    <w:rsid w:val="00B74735"/>
    <w:rsid w:val="00B76529"/>
    <w:rsid w:val="00B81608"/>
    <w:rsid w:val="00B82EC2"/>
    <w:rsid w:val="00B91167"/>
    <w:rsid w:val="00B911AD"/>
    <w:rsid w:val="00B94973"/>
    <w:rsid w:val="00B96FD7"/>
    <w:rsid w:val="00B97185"/>
    <w:rsid w:val="00B9734B"/>
    <w:rsid w:val="00BA02D5"/>
    <w:rsid w:val="00BA0CCF"/>
    <w:rsid w:val="00BA0D07"/>
    <w:rsid w:val="00BA207A"/>
    <w:rsid w:val="00BA30E2"/>
    <w:rsid w:val="00BB13BA"/>
    <w:rsid w:val="00BB1CE3"/>
    <w:rsid w:val="00BB207D"/>
    <w:rsid w:val="00BB4C8E"/>
    <w:rsid w:val="00BC2281"/>
    <w:rsid w:val="00BD078D"/>
    <w:rsid w:val="00BD6792"/>
    <w:rsid w:val="00BD6D55"/>
    <w:rsid w:val="00BE698A"/>
    <w:rsid w:val="00BF00AD"/>
    <w:rsid w:val="00BF05CE"/>
    <w:rsid w:val="00C10FE5"/>
    <w:rsid w:val="00C11BFE"/>
    <w:rsid w:val="00C11C12"/>
    <w:rsid w:val="00C14227"/>
    <w:rsid w:val="00C20240"/>
    <w:rsid w:val="00C37C03"/>
    <w:rsid w:val="00C40E08"/>
    <w:rsid w:val="00C41E62"/>
    <w:rsid w:val="00C50432"/>
    <w:rsid w:val="00C5068F"/>
    <w:rsid w:val="00C51F2B"/>
    <w:rsid w:val="00C610C0"/>
    <w:rsid w:val="00C61606"/>
    <w:rsid w:val="00C62C45"/>
    <w:rsid w:val="00C650A4"/>
    <w:rsid w:val="00C84D56"/>
    <w:rsid w:val="00C930B5"/>
    <w:rsid w:val="00C937F4"/>
    <w:rsid w:val="00C965C1"/>
    <w:rsid w:val="00CA233B"/>
    <w:rsid w:val="00CA5689"/>
    <w:rsid w:val="00CB1F9D"/>
    <w:rsid w:val="00CB6CDC"/>
    <w:rsid w:val="00CC1433"/>
    <w:rsid w:val="00CD04F1"/>
    <w:rsid w:val="00CD143F"/>
    <w:rsid w:val="00CD1891"/>
    <w:rsid w:val="00CD2DEF"/>
    <w:rsid w:val="00CD3F28"/>
    <w:rsid w:val="00CE36A7"/>
    <w:rsid w:val="00CF0D80"/>
    <w:rsid w:val="00CF1D81"/>
    <w:rsid w:val="00D04E48"/>
    <w:rsid w:val="00D107CF"/>
    <w:rsid w:val="00D16898"/>
    <w:rsid w:val="00D1784C"/>
    <w:rsid w:val="00D24FA0"/>
    <w:rsid w:val="00D26873"/>
    <w:rsid w:val="00D3388C"/>
    <w:rsid w:val="00D45252"/>
    <w:rsid w:val="00D52866"/>
    <w:rsid w:val="00D7193D"/>
    <w:rsid w:val="00D71B4D"/>
    <w:rsid w:val="00D77536"/>
    <w:rsid w:val="00D87A4F"/>
    <w:rsid w:val="00D9019F"/>
    <w:rsid w:val="00D917A7"/>
    <w:rsid w:val="00D93D55"/>
    <w:rsid w:val="00D93EB8"/>
    <w:rsid w:val="00D946D7"/>
    <w:rsid w:val="00DA0175"/>
    <w:rsid w:val="00DA3A4E"/>
    <w:rsid w:val="00DA5CEA"/>
    <w:rsid w:val="00DB3953"/>
    <w:rsid w:val="00DB7F78"/>
    <w:rsid w:val="00DC15A1"/>
    <w:rsid w:val="00DC3B06"/>
    <w:rsid w:val="00DD3565"/>
    <w:rsid w:val="00DE189F"/>
    <w:rsid w:val="00DE57E1"/>
    <w:rsid w:val="00DE7984"/>
    <w:rsid w:val="00DF3531"/>
    <w:rsid w:val="00DF4169"/>
    <w:rsid w:val="00DF7BF2"/>
    <w:rsid w:val="00E019F7"/>
    <w:rsid w:val="00E0594C"/>
    <w:rsid w:val="00E15015"/>
    <w:rsid w:val="00E15804"/>
    <w:rsid w:val="00E21F6B"/>
    <w:rsid w:val="00E335FE"/>
    <w:rsid w:val="00E356F7"/>
    <w:rsid w:val="00E36B2F"/>
    <w:rsid w:val="00E37454"/>
    <w:rsid w:val="00E47429"/>
    <w:rsid w:val="00E52A11"/>
    <w:rsid w:val="00E546DC"/>
    <w:rsid w:val="00E618C9"/>
    <w:rsid w:val="00E634C5"/>
    <w:rsid w:val="00E70A0A"/>
    <w:rsid w:val="00E7146D"/>
    <w:rsid w:val="00E728A9"/>
    <w:rsid w:val="00E82D0C"/>
    <w:rsid w:val="00E85B19"/>
    <w:rsid w:val="00E91E09"/>
    <w:rsid w:val="00E9441C"/>
    <w:rsid w:val="00EA710A"/>
    <w:rsid w:val="00EB5370"/>
    <w:rsid w:val="00EC1145"/>
    <w:rsid w:val="00EC4E49"/>
    <w:rsid w:val="00EC7F13"/>
    <w:rsid w:val="00ED3D2D"/>
    <w:rsid w:val="00ED4A92"/>
    <w:rsid w:val="00ED54AF"/>
    <w:rsid w:val="00ED77FB"/>
    <w:rsid w:val="00EE085F"/>
    <w:rsid w:val="00EE0AE2"/>
    <w:rsid w:val="00EE228D"/>
    <w:rsid w:val="00EE3433"/>
    <w:rsid w:val="00EE45FA"/>
    <w:rsid w:val="00EF0932"/>
    <w:rsid w:val="00EF0A3A"/>
    <w:rsid w:val="00EF77D1"/>
    <w:rsid w:val="00F02429"/>
    <w:rsid w:val="00F04905"/>
    <w:rsid w:val="00F20902"/>
    <w:rsid w:val="00F27EE1"/>
    <w:rsid w:val="00F30728"/>
    <w:rsid w:val="00F32C13"/>
    <w:rsid w:val="00F350FB"/>
    <w:rsid w:val="00F36AA8"/>
    <w:rsid w:val="00F412BD"/>
    <w:rsid w:val="00F43A76"/>
    <w:rsid w:val="00F473FC"/>
    <w:rsid w:val="00F520FA"/>
    <w:rsid w:val="00F541B5"/>
    <w:rsid w:val="00F55186"/>
    <w:rsid w:val="00F554FD"/>
    <w:rsid w:val="00F62B63"/>
    <w:rsid w:val="00F66152"/>
    <w:rsid w:val="00F72250"/>
    <w:rsid w:val="00F74798"/>
    <w:rsid w:val="00F76A42"/>
    <w:rsid w:val="00F776F9"/>
    <w:rsid w:val="00F80508"/>
    <w:rsid w:val="00F83ABA"/>
    <w:rsid w:val="00F91336"/>
    <w:rsid w:val="00F9281E"/>
    <w:rsid w:val="00F92DCF"/>
    <w:rsid w:val="00FA1586"/>
    <w:rsid w:val="00FA17F5"/>
    <w:rsid w:val="00FA2471"/>
    <w:rsid w:val="00FA4392"/>
    <w:rsid w:val="00FA4CE0"/>
    <w:rsid w:val="00FA5027"/>
    <w:rsid w:val="00FA7693"/>
    <w:rsid w:val="00FB2011"/>
    <w:rsid w:val="00FB4D6A"/>
    <w:rsid w:val="00FB7D89"/>
    <w:rsid w:val="00FC4A29"/>
    <w:rsid w:val="00FC7721"/>
    <w:rsid w:val="00FD06A7"/>
    <w:rsid w:val="00FD4284"/>
    <w:rsid w:val="00FD6B53"/>
    <w:rsid w:val="00FF3CAA"/>
    <w:rsid w:val="00F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AF6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hps">
    <w:name w:val="hps"/>
    <w:basedOn w:val="DefaultParagraphFont"/>
    <w:rsid w:val="005C7730"/>
  </w:style>
  <w:style w:type="character" w:styleId="Hyperlink">
    <w:name w:val="Hyperlink"/>
    <w:basedOn w:val="DefaultParagraphFont"/>
    <w:uiPriority w:val="99"/>
    <w:unhideWhenUsed/>
    <w:rsid w:val="00B423AC"/>
    <w:rPr>
      <w:color w:val="0000FF" w:themeColor="hyperlink"/>
      <w:u w:val="single"/>
    </w:rPr>
  </w:style>
  <w:style w:type="character" w:customStyle="1" w:styleId="HeaderChar">
    <w:name w:val="Header Char"/>
    <w:link w:val="Header"/>
    <w:uiPriority w:val="99"/>
    <w:rsid w:val="00CA233B"/>
    <w:rPr>
      <w:rFonts w:ascii="Arial" w:eastAsia="SimSun" w:hAnsi="Arial" w:cs="Arial"/>
      <w:sz w:val="22"/>
      <w:lang w:eastAsia="zh-CN"/>
    </w:rPr>
  </w:style>
  <w:style w:type="paragraph" w:customStyle="1" w:styleId="1">
    <w:name w:val="Цитата1"/>
    <w:basedOn w:val="Normal"/>
    <w:rsid w:val="00CA233B"/>
    <w:pPr>
      <w:widowControl w:val="0"/>
      <w:suppressAutoHyphens/>
      <w:ind w:left="-540" w:right="99" w:firstLine="540"/>
      <w:jc w:val="center"/>
    </w:pPr>
    <w:rPr>
      <w:rFonts w:ascii="Times New Roman" w:eastAsia="Times New Roman" w:hAnsi="Times New Roman" w:cs="Times New Roman"/>
      <w:b/>
      <w:bCs/>
      <w:kern w:val="2"/>
      <w:sz w:val="28"/>
      <w:szCs w:val="24"/>
      <w:lang w:val="uk-UA" w:eastAsia="hi-IN" w:bidi="hi-IN"/>
    </w:rPr>
  </w:style>
  <w:style w:type="paragraph" w:styleId="BodyTextIndent">
    <w:name w:val="Body Text Indent"/>
    <w:basedOn w:val="Normal"/>
    <w:link w:val="BodyTextIndentChar"/>
    <w:uiPriority w:val="99"/>
    <w:unhideWhenUsed/>
    <w:rsid w:val="00AC3CFA"/>
    <w:pPr>
      <w:spacing w:after="120"/>
      <w:ind w:left="283"/>
    </w:pPr>
    <w:rPr>
      <w:rFonts w:ascii="Times New Roman" w:eastAsia="Times New Roman" w:hAnsi="Times New Roman" w:cs="Times New Roman"/>
      <w:sz w:val="24"/>
      <w:szCs w:val="24"/>
      <w:lang w:val="uk-UA" w:eastAsia="x-none"/>
    </w:rPr>
  </w:style>
  <w:style w:type="character" w:customStyle="1" w:styleId="BodyTextIndentChar">
    <w:name w:val="Body Text Indent Char"/>
    <w:basedOn w:val="DefaultParagraphFont"/>
    <w:link w:val="BodyTextIndent"/>
    <w:uiPriority w:val="99"/>
    <w:rsid w:val="00AC3CFA"/>
    <w:rPr>
      <w:sz w:val="24"/>
      <w:szCs w:val="24"/>
      <w:lang w:val="uk-UA" w:eastAsia="x-none"/>
    </w:rPr>
  </w:style>
  <w:style w:type="paragraph" w:styleId="NormalWeb">
    <w:name w:val="Normal (Web)"/>
    <w:basedOn w:val="Normal"/>
    <w:uiPriority w:val="99"/>
    <w:rsid w:val="00AC3CFA"/>
    <w:pPr>
      <w:spacing w:before="280" w:after="119"/>
    </w:pPr>
    <w:rPr>
      <w:rFonts w:ascii="Times New Roman" w:eastAsia="Times New Roman" w:hAnsi="Times New Roman" w:cs="Times New Roman"/>
      <w:color w:val="000000"/>
      <w:sz w:val="24"/>
      <w:szCs w:val="24"/>
      <w:lang w:val="uk-UA" w:eastAsia="ru-RU"/>
    </w:rPr>
  </w:style>
  <w:style w:type="character" w:styleId="Emphasis">
    <w:name w:val="Emphasis"/>
    <w:qFormat/>
    <w:rsid w:val="00AC3CFA"/>
    <w:rPr>
      <w:rFonts w:ascii="Times New Roman" w:hAnsi="Times New Roman" w:cs="Times New Roman" w:hint="default"/>
      <w:b/>
      <w:bCs w:val="0"/>
      <w:i/>
      <w:iCs/>
    </w:rPr>
  </w:style>
  <w:style w:type="paragraph" w:styleId="HTMLPreformatted">
    <w:name w:val="HTML Preformatted"/>
    <w:basedOn w:val="Normal"/>
    <w:link w:val="HTMLPreformattedChar"/>
    <w:unhideWhenUsed/>
    <w:rsid w:val="00AC3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kern w:val="2"/>
      <w:sz w:val="20"/>
      <w:lang w:val="uk-UA" w:eastAsia="hi-IN" w:bidi="hi-IN"/>
    </w:rPr>
  </w:style>
  <w:style w:type="character" w:customStyle="1" w:styleId="HTMLPreformattedChar">
    <w:name w:val="HTML Preformatted Char"/>
    <w:basedOn w:val="DefaultParagraphFont"/>
    <w:link w:val="HTMLPreformatted"/>
    <w:rsid w:val="00AC3CFA"/>
    <w:rPr>
      <w:rFonts w:ascii="Courier New" w:hAnsi="Courier New" w:cs="Courier New"/>
      <w:kern w:val="2"/>
      <w:lang w:val="uk-UA" w:eastAsia="hi-IN" w:bidi="hi-IN"/>
    </w:rPr>
  </w:style>
  <w:style w:type="paragraph" w:customStyle="1" w:styleId="21">
    <w:name w:val="Основной текст 21"/>
    <w:basedOn w:val="Normal"/>
    <w:rsid w:val="00AC3CFA"/>
    <w:pPr>
      <w:widowControl w:val="0"/>
      <w:suppressAutoHyphens/>
      <w:spacing w:after="120" w:line="480" w:lineRule="auto"/>
    </w:pPr>
    <w:rPr>
      <w:rFonts w:ascii="Times New Roman" w:eastAsia="Times New Roman" w:hAnsi="Times New Roman" w:cs="Times New Roman"/>
      <w:kern w:val="2"/>
      <w:sz w:val="24"/>
      <w:szCs w:val="24"/>
      <w:lang w:val="uk-UA" w:eastAsia="hi-IN" w:bidi="hi-IN"/>
    </w:rPr>
  </w:style>
  <w:style w:type="character" w:customStyle="1" w:styleId="point">
    <w:name w:val="point"/>
    <w:basedOn w:val="DefaultParagraphFont"/>
    <w:rsid w:val="00AC3CFA"/>
  </w:style>
  <w:style w:type="character" w:customStyle="1" w:styleId="thinsp">
    <w:name w:val="thinsp"/>
    <w:basedOn w:val="DefaultParagraphFont"/>
    <w:rsid w:val="00AC3CFA"/>
  </w:style>
  <w:style w:type="paragraph" w:styleId="ListParagraph">
    <w:name w:val="List Paragraph"/>
    <w:basedOn w:val="Normal"/>
    <w:uiPriority w:val="34"/>
    <w:qFormat/>
    <w:rsid w:val="00AC3CFA"/>
    <w:pPr>
      <w:spacing w:after="200" w:line="276" w:lineRule="auto"/>
      <w:ind w:left="720"/>
      <w:contextualSpacing/>
    </w:pPr>
    <w:rPr>
      <w:rFonts w:ascii="Calibri" w:eastAsia="Calibri" w:hAnsi="Calibri" w:cs="Times New Roman"/>
      <w:szCs w:val="22"/>
      <w:lang w:val="uk-UA" w:eastAsia="en-US"/>
    </w:rPr>
  </w:style>
  <w:style w:type="character" w:customStyle="1" w:styleId="longtext1">
    <w:name w:val="long_text1"/>
    <w:rsid w:val="00AC3CF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hps">
    <w:name w:val="hps"/>
    <w:basedOn w:val="DefaultParagraphFont"/>
    <w:rsid w:val="005C7730"/>
  </w:style>
  <w:style w:type="character" w:styleId="Hyperlink">
    <w:name w:val="Hyperlink"/>
    <w:basedOn w:val="DefaultParagraphFont"/>
    <w:uiPriority w:val="99"/>
    <w:unhideWhenUsed/>
    <w:rsid w:val="00B423AC"/>
    <w:rPr>
      <w:color w:val="0000FF" w:themeColor="hyperlink"/>
      <w:u w:val="single"/>
    </w:rPr>
  </w:style>
  <w:style w:type="character" w:customStyle="1" w:styleId="HeaderChar">
    <w:name w:val="Header Char"/>
    <w:link w:val="Header"/>
    <w:uiPriority w:val="99"/>
    <w:rsid w:val="00CA233B"/>
    <w:rPr>
      <w:rFonts w:ascii="Arial" w:eastAsia="SimSun" w:hAnsi="Arial" w:cs="Arial"/>
      <w:sz w:val="22"/>
      <w:lang w:eastAsia="zh-CN"/>
    </w:rPr>
  </w:style>
  <w:style w:type="paragraph" w:customStyle="1" w:styleId="1">
    <w:name w:val="Цитата1"/>
    <w:basedOn w:val="Normal"/>
    <w:rsid w:val="00CA233B"/>
    <w:pPr>
      <w:widowControl w:val="0"/>
      <w:suppressAutoHyphens/>
      <w:ind w:left="-540" w:right="99" w:firstLine="540"/>
      <w:jc w:val="center"/>
    </w:pPr>
    <w:rPr>
      <w:rFonts w:ascii="Times New Roman" w:eastAsia="Times New Roman" w:hAnsi="Times New Roman" w:cs="Times New Roman"/>
      <w:b/>
      <w:bCs/>
      <w:kern w:val="2"/>
      <w:sz w:val="28"/>
      <w:szCs w:val="24"/>
      <w:lang w:val="uk-UA" w:eastAsia="hi-IN" w:bidi="hi-IN"/>
    </w:rPr>
  </w:style>
  <w:style w:type="paragraph" w:styleId="BodyTextIndent">
    <w:name w:val="Body Text Indent"/>
    <w:basedOn w:val="Normal"/>
    <w:link w:val="BodyTextIndentChar"/>
    <w:uiPriority w:val="99"/>
    <w:unhideWhenUsed/>
    <w:rsid w:val="00AC3CFA"/>
    <w:pPr>
      <w:spacing w:after="120"/>
      <w:ind w:left="283"/>
    </w:pPr>
    <w:rPr>
      <w:rFonts w:ascii="Times New Roman" w:eastAsia="Times New Roman" w:hAnsi="Times New Roman" w:cs="Times New Roman"/>
      <w:sz w:val="24"/>
      <w:szCs w:val="24"/>
      <w:lang w:val="uk-UA" w:eastAsia="x-none"/>
    </w:rPr>
  </w:style>
  <w:style w:type="character" w:customStyle="1" w:styleId="BodyTextIndentChar">
    <w:name w:val="Body Text Indent Char"/>
    <w:basedOn w:val="DefaultParagraphFont"/>
    <w:link w:val="BodyTextIndent"/>
    <w:uiPriority w:val="99"/>
    <w:rsid w:val="00AC3CFA"/>
    <w:rPr>
      <w:sz w:val="24"/>
      <w:szCs w:val="24"/>
      <w:lang w:val="uk-UA" w:eastAsia="x-none"/>
    </w:rPr>
  </w:style>
  <w:style w:type="paragraph" w:styleId="NormalWeb">
    <w:name w:val="Normal (Web)"/>
    <w:basedOn w:val="Normal"/>
    <w:uiPriority w:val="99"/>
    <w:rsid w:val="00AC3CFA"/>
    <w:pPr>
      <w:spacing w:before="280" w:after="119"/>
    </w:pPr>
    <w:rPr>
      <w:rFonts w:ascii="Times New Roman" w:eastAsia="Times New Roman" w:hAnsi="Times New Roman" w:cs="Times New Roman"/>
      <w:color w:val="000000"/>
      <w:sz w:val="24"/>
      <w:szCs w:val="24"/>
      <w:lang w:val="uk-UA" w:eastAsia="ru-RU"/>
    </w:rPr>
  </w:style>
  <w:style w:type="character" w:styleId="Emphasis">
    <w:name w:val="Emphasis"/>
    <w:qFormat/>
    <w:rsid w:val="00AC3CFA"/>
    <w:rPr>
      <w:rFonts w:ascii="Times New Roman" w:hAnsi="Times New Roman" w:cs="Times New Roman" w:hint="default"/>
      <w:b/>
      <w:bCs w:val="0"/>
      <w:i/>
      <w:iCs/>
    </w:rPr>
  </w:style>
  <w:style w:type="paragraph" w:styleId="HTMLPreformatted">
    <w:name w:val="HTML Preformatted"/>
    <w:basedOn w:val="Normal"/>
    <w:link w:val="HTMLPreformattedChar"/>
    <w:unhideWhenUsed/>
    <w:rsid w:val="00AC3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kern w:val="2"/>
      <w:sz w:val="20"/>
      <w:lang w:val="uk-UA" w:eastAsia="hi-IN" w:bidi="hi-IN"/>
    </w:rPr>
  </w:style>
  <w:style w:type="character" w:customStyle="1" w:styleId="HTMLPreformattedChar">
    <w:name w:val="HTML Preformatted Char"/>
    <w:basedOn w:val="DefaultParagraphFont"/>
    <w:link w:val="HTMLPreformatted"/>
    <w:rsid w:val="00AC3CFA"/>
    <w:rPr>
      <w:rFonts w:ascii="Courier New" w:hAnsi="Courier New" w:cs="Courier New"/>
      <w:kern w:val="2"/>
      <w:lang w:val="uk-UA" w:eastAsia="hi-IN" w:bidi="hi-IN"/>
    </w:rPr>
  </w:style>
  <w:style w:type="paragraph" w:customStyle="1" w:styleId="21">
    <w:name w:val="Основной текст 21"/>
    <w:basedOn w:val="Normal"/>
    <w:rsid w:val="00AC3CFA"/>
    <w:pPr>
      <w:widowControl w:val="0"/>
      <w:suppressAutoHyphens/>
      <w:spacing w:after="120" w:line="480" w:lineRule="auto"/>
    </w:pPr>
    <w:rPr>
      <w:rFonts w:ascii="Times New Roman" w:eastAsia="Times New Roman" w:hAnsi="Times New Roman" w:cs="Times New Roman"/>
      <w:kern w:val="2"/>
      <w:sz w:val="24"/>
      <w:szCs w:val="24"/>
      <w:lang w:val="uk-UA" w:eastAsia="hi-IN" w:bidi="hi-IN"/>
    </w:rPr>
  </w:style>
  <w:style w:type="character" w:customStyle="1" w:styleId="point">
    <w:name w:val="point"/>
    <w:basedOn w:val="DefaultParagraphFont"/>
    <w:rsid w:val="00AC3CFA"/>
  </w:style>
  <w:style w:type="character" w:customStyle="1" w:styleId="thinsp">
    <w:name w:val="thinsp"/>
    <w:basedOn w:val="DefaultParagraphFont"/>
    <w:rsid w:val="00AC3CFA"/>
  </w:style>
  <w:style w:type="paragraph" w:styleId="ListParagraph">
    <w:name w:val="List Paragraph"/>
    <w:basedOn w:val="Normal"/>
    <w:uiPriority w:val="34"/>
    <w:qFormat/>
    <w:rsid w:val="00AC3CFA"/>
    <w:pPr>
      <w:spacing w:after="200" w:line="276" w:lineRule="auto"/>
      <w:ind w:left="720"/>
      <w:contextualSpacing/>
    </w:pPr>
    <w:rPr>
      <w:rFonts w:ascii="Calibri" w:eastAsia="Calibri" w:hAnsi="Calibri" w:cs="Times New Roman"/>
      <w:szCs w:val="22"/>
      <w:lang w:val="uk-UA" w:eastAsia="en-US"/>
    </w:rPr>
  </w:style>
  <w:style w:type="character" w:customStyle="1" w:styleId="longtext1">
    <w:name w:val="long_text1"/>
    <w:rsid w:val="00AC3CF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17B6-5622-4B28-9173-7F9488B3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9253</Words>
  <Characters>52895</Characters>
  <Application>Microsoft Office Word</Application>
  <DocSecurity>0</DocSecurity>
  <Lines>440</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PCT/CTC/30/21</vt:lpstr>
      <vt:lpstr>PCT/CTC/30/21</vt:lpstr>
    </vt:vector>
  </TitlesOfParts>
  <Company>WIPO</Company>
  <LinksUpToDate>false</LinksUpToDate>
  <CharactersWithSpaces>62024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PCT/CTC/30/21</dc:title>
  <dc:subject>Extension of Appointment of State Enterprise "Ukrainian Intellectual Property Institute" as an International Searching and Preliminary Examining Authority Under the PCT</dc:subject>
  <dc:creator>MARLOW Thomas</dc:creator>
  <cp:keywords>MBP/ko</cp:keywords>
  <cp:lastModifiedBy>MARLOW Thomas</cp:lastModifiedBy>
  <cp:revision>3</cp:revision>
  <cp:lastPrinted>2017-04-03T12:54:00Z</cp:lastPrinted>
  <dcterms:created xsi:type="dcterms:W3CDTF">2017-04-05T15:31:00Z</dcterms:created>
  <dcterms:modified xsi:type="dcterms:W3CDTF">2017-04-05T15:32:00Z</dcterms:modified>
</cp:coreProperties>
</file>