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77B18" w:rsidRPr="008B2CC1" w:rsidTr="005C7C9E">
        <w:tc>
          <w:tcPr>
            <w:tcW w:w="4513" w:type="dxa"/>
            <w:tcBorders>
              <w:bottom w:val="single" w:sz="4" w:space="0" w:color="auto"/>
            </w:tcBorders>
            <w:tcMar>
              <w:bottom w:w="170" w:type="dxa"/>
            </w:tcMar>
          </w:tcPr>
          <w:p w:rsidR="00077B18" w:rsidRPr="008B2CC1" w:rsidRDefault="00077B18" w:rsidP="005C7C9E"/>
        </w:tc>
        <w:tc>
          <w:tcPr>
            <w:tcW w:w="4337" w:type="dxa"/>
            <w:tcBorders>
              <w:bottom w:val="single" w:sz="4" w:space="0" w:color="auto"/>
            </w:tcBorders>
            <w:tcMar>
              <w:left w:w="0" w:type="dxa"/>
              <w:right w:w="0" w:type="dxa"/>
            </w:tcMar>
          </w:tcPr>
          <w:p w:rsidR="00077B18" w:rsidRPr="008B2CC1" w:rsidRDefault="00077B18" w:rsidP="005C7C9E">
            <w:r w:rsidRPr="00876D08">
              <w:rPr>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6.5pt;height:104.5pt;mso-position-horizontal-relative:page;mso-position-vertical-relative:margin" o:allowincell="f" o:allowoverlap="f">
                  <v:imagedata r:id="rId8" o:title="WIPO-F"/>
                </v:shape>
              </w:pict>
            </w:r>
          </w:p>
        </w:tc>
        <w:tc>
          <w:tcPr>
            <w:tcW w:w="425" w:type="dxa"/>
            <w:tcBorders>
              <w:bottom w:val="single" w:sz="4" w:space="0" w:color="auto"/>
            </w:tcBorders>
            <w:tcMar>
              <w:left w:w="0" w:type="dxa"/>
              <w:right w:w="0" w:type="dxa"/>
            </w:tcMar>
          </w:tcPr>
          <w:p w:rsidR="00077B18" w:rsidRPr="008B2CC1" w:rsidRDefault="00077B18" w:rsidP="005C7C9E">
            <w:pPr>
              <w:jc w:val="right"/>
            </w:pPr>
            <w:r>
              <w:rPr>
                <w:b/>
                <w:sz w:val="40"/>
                <w:szCs w:val="40"/>
              </w:rPr>
              <w:t>F</w:t>
            </w:r>
          </w:p>
        </w:tc>
      </w:tr>
      <w:tr w:rsidR="00077B18" w:rsidRPr="001832A6" w:rsidTr="005C7C9E">
        <w:trPr>
          <w:trHeight w:hRule="exact" w:val="340"/>
        </w:trPr>
        <w:tc>
          <w:tcPr>
            <w:tcW w:w="9356" w:type="dxa"/>
            <w:gridSpan w:val="3"/>
            <w:tcBorders>
              <w:top w:val="single" w:sz="4" w:space="0" w:color="auto"/>
            </w:tcBorders>
            <w:tcMar>
              <w:top w:w="170" w:type="dxa"/>
              <w:left w:w="0" w:type="dxa"/>
              <w:right w:w="0" w:type="dxa"/>
            </w:tcMar>
            <w:vAlign w:val="bottom"/>
          </w:tcPr>
          <w:p w:rsidR="00077B18" w:rsidRPr="0090731E" w:rsidRDefault="00077B18" w:rsidP="00077B18">
            <w:pPr>
              <w:jc w:val="right"/>
              <w:rPr>
                <w:rFonts w:ascii="Arial Black" w:hAnsi="Arial Black"/>
                <w:caps/>
                <w:sz w:val="15"/>
              </w:rPr>
            </w:pPr>
            <w:r>
              <w:rPr>
                <w:rFonts w:ascii="Arial Black" w:hAnsi="Arial Black"/>
                <w:caps/>
                <w:sz w:val="15"/>
              </w:rPr>
              <w:t>pct/ctc/26/</w:t>
            </w:r>
            <w:bookmarkStart w:id="0" w:name="Code"/>
            <w:bookmarkEnd w:id="0"/>
            <w:r w:rsidR="00664BD4">
              <w:rPr>
                <w:rFonts w:ascii="Arial Black" w:hAnsi="Arial Black"/>
                <w:caps/>
                <w:sz w:val="15"/>
              </w:rPr>
              <w:t>3</w:t>
            </w:r>
            <w:r>
              <w:rPr>
                <w:rFonts w:ascii="Arial Black" w:hAnsi="Arial Black"/>
                <w:caps/>
                <w:sz w:val="15"/>
              </w:rPr>
              <w:t xml:space="preserve"> </w:t>
            </w:r>
            <w:r w:rsidRPr="0090731E">
              <w:rPr>
                <w:rFonts w:ascii="Arial Black" w:hAnsi="Arial Black"/>
                <w:caps/>
                <w:sz w:val="15"/>
              </w:rPr>
              <w:t xml:space="preserve">   </w:t>
            </w:r>
          </w:p>
        </w:tc>
      </w:tr>
      <w:tr w:rsidR="00077B18" w:rsidRPr="001832A6" w:rsidTr="005C7C9E">
        <w:trPr>
          <w:trHeight w:hRule="exact" w:val="170"/>
        </w:trPr>
        <w:tc>
          <w:tcPr>
            <w:tcW w:w="9356" w:type="dxa"/>
            <w:gridSpan w:val="3"/>
            <w:noWrap/>
            <w:tcMar>
              <w:left w:w="0" w:type="dxa"/>
              <w:right w:w="0" w:type="dxa"/>
            </w:tcMar>
            <w:vAlign w:val="bottom"/>
          </w:tcPr>
          <w:p w:rsidR="00077B18" w:rsidRPr="0090731E" w:rsidRDefault="00077B18" w:rsidP="00077B18">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w:t>
            </w:r>
            <w:r>
              <w:rPr>
                <w:rFonts w:ascii="Arial Black" w:hAnsi="Arial Black"/>
                <w:caps/>
                <w:sz w:val="15"/>
              </w:rPr>
              <w:t xml:space="preserve"> </w:t>
            </w:r>
            <w:bookmarkStart w:id="1" w:name="Original"/>
            <w:bookmarkEnd w:id="1"/>
            <w:r>
              <w:rPr>
                <w:rFonts w:ascii="Arial Black" w:hAnsi="Arial Black"/>
                <w:caps/>
                <w:sz w:val="15"/>
              </w:rPr>
              <w:t>ANGLAIS</w:t>
            </w:r>
          </w:p>
        </w:tc>
      </w:tr>
      <w:tr w:rsidR="00077B18" w:rsidRPr="001832A6" w:rsidTr="005C7C9E">
        <w:trPr>
          <w:trHeight w:hRule="exact" w:val="198"/>
        </w:trPr>
        <w:tc>
          <w:tcPr>
            <w:tcW w:w="9356" w:type="dxa"/>
            <w:gridSpan w:val="3"/>
            <w:tcMar>
              <w:left w:w="0" w:type="dxa"/>
              <w:right w:w="0" w:type="dxa"/>
            </w:tcMar>
            <w:vAlign w:val="bottom"/>
          </w:tcPr>
          <w:p w:rsidR="00077B18" w:rsidRPr="0090731E" w:rsidRDefault="00077B18" w:rsidP="00077B18">
            <w:pPr>
              <w:jc w:val="right"/>
              <w:rPr>
                <w:rFonts w:ascii="Arial Black" w:hAnsi="Arial Black"/>
                <w:caps/>
                <w:sz w:val="15"/>
              </w:rPr>
            </w:pPr>
            <w:r>
              <w:rPr>
                <w:rFonts w:ascii="Arial Black" w:hAnsi="Arial Black"/>
                <w:caps/>
                <w:sz w:val="15"/>
              </w:rPr>
              <w:t xml:space="preserve">DATE </w:t>
            </w:r>
            <w:r w:rsidRPr="0090731E">
              <w:rPr>
                <w:rFonts w:ascii="Arial Black" w:hAnsi="Arial Black"/>
                <w:caps/>
                <w:sz w:val="15"/>
              </w:rPr>
              <w:t>:</w:t>
            </w:r>
            <w:r>
              <w:rPr>
                <w:rFonts w:ascii="Arial Black" w:hAnsi="Arial Black"/>
                <w:caps/>
                <w:sz w:val="15"/>
              </w:rPr>
              <w:t xml:space="preserve"> </w:t>
            </w:r>
            <w:bookmarkStart w:id="2" w:name="Date"/>
            <w:bookmarkEnd w:id="2"/>
            <w:r>
              <w:rPr>
                <w:rFonts w:ascii="Arial Black" w:hAnsi="Arial Black"/>
                <w:caps/>
                <w:sz w:val="15"/>
              </w:rPr>
              <w:t>2</w:t>
            </w:r>
            <w:r w:rsidR="00664BD4">
              <w:rPr>
                <w:rFonts w:ascii="Arial Black" w:hAnsi="Arial Black"/>
                <w:caps/>
                <w:sz w:val="15"/>
              </w:rPr>
              <w:t>3 Novem</w:t>
            </w:r>
            <w:r>
              <w:rPr>
                <w:rFonts w:ascii="Arial Black" w:hAnsi="Arial Black"/>
                <w:caps/>
                <w:sz w:val="15"/>
              </w:rPr>
              <w:t>brE 2013</w:t>
            </w:r>
          </w:p>
        </w:tc>
      </w:tr>
    </w:tbl>
    <w:p w:rsidR="00077B18" w:rsidRPr="008B2CC1" w:rsidRDefault="00077B18" w:rsidP="00077B18"/>
    <w:p w:rsidR="00077B18" w:rsidRPr="008B2CC1" w:rsidRDefault="00077B18" w:rsidP="00077B18"/>
    <w:p w:rsidR="00077B18" w:rsidRPr="008B2CC1" w:rsidRDefault="00077B18" w:rsidP="00077B18"/>
    <w:p w:rsidR="00077B18" w:rsidRPr="008B2CC1" w:rsidRDefault="00077B18" w:rsidP="00077B18"/>
    <w:p w:rsidR="00E30A67" w:rsidRPr="00210C75" w:rsidRDefault="00E30A67" w:rsidP="00E30A67">
      <w:pPr>
        <w:rPr>
          <w:lang w:val="fr-FR"/>
        </w:rPr>
      </w:pPr>
    </w:p>
    <w:p w:rsidR="00E30A67" w:rsidRPr="00210C75" w:rsidRDefault="00E30A67" w:rsidP="00E30A67">
      <w:pPr>
        <w:rPr>
          <w:b/>
          <w:bCs/>
          <w:sz w:val="28"/>
          <w:szCs w:val="28"/>
          <w:lang w:val="fr-FR"/>
        </w:rPr>
      </w:pPr>
      <w:r w:rsidRPr="00210C75">
        <w:rPr>
          <w:b/>
          <w:bCs/>
          <w:sz w:val="28"/>
          <w:szCs w:val="28"/>
          <w:lang w:val="fr-FR"/>
        </w:rPr>
        <w:t>Traité de coopération en matière de brevets (PCT)</w:t>
      </w:r>
    </w:p>
    <w:p w:rsidR="00E30A67" w:rsidRPr="00210C75" w:rsidRDefault="00E30A67" w:rsidP="00E30A67">
      <w:pPr>
        <w:rPr>
          <w:b/>
          <w:bCs/>
          <w:sz w:val="28"/>
          <w:szCs w:val="28"/>
          <w:lang w:val="fr-FR"/>
        </w:rPr>
      </w:pPr>
      <w:r w:rsidRPr="00210C75">
        <w:rPr>
          <w:b/>
          <w:bCs/>
          <w:sz w:val="28"/>
          <w:szCs w:val="28"/>
          <w:lang w:val="fr-FR"/>
        </w:rPr>
        <w:t>Comité de coopération technique</w:t>
      </w:r>
    </w:p>
    <w:p w:rsidR="00E30A67" w:rsidRPr="00210C75" w:rsidRDefault="00E30A67" w:rsidP="00E30A67">
      <w:pPr>
        <w:rPr>
          <w:lang w:val="fr-FR"/>
        </w:rPr>
      </w:pPr>
    </w:p>
    <w:p w:rsidR="00E30A67" w:rsidRPr="00210C75" w:rsidRDefault="00E30A67" w:rsidP="00E30A67">
      <w:pPr>
        <w:rPr>
          <w:lang w:val="fr-FR"/>
        </w:rPr>
      </w:pPr>
    </w:p>
    <w:p w:rsidR="00E30A67" w:rsidRPr="00210C75" w:rsidRDefault="00E30A67" w:rsidP="00E30A67">
      <w:pPr>
        <w:rPr>
          <w:b/>
          <w:bCs/>
          <w:sz w:val="24"/>
          <w:szCs w:val="24"/>
          <w:lang w:val="fr-FR"/>
        </w:rPr>
      </w:pPr>
      <w:r w:rsidRPr="00210C75">
        <w:rPr>
          <w:b/>
          <w:bCs/>
          <w:sz w:val="24"/>
          <w:szCs w:val="24"/>
          <w:lang w:val="fr-FR"/>
        </w:rPr>
        <w:t>Vingt</w:t>
      </w:r>
      <w:r w:rsidR="00753B6A">
        <w:rPr>
          <w:b/>
          <w:bCs/>
          <w:sz w:val="24"/>
          <w:szCs w:val="24"/>
          <w:lang w:val="fr-FR"/>
        </w:rPr>
        <w:noBreakHyphen/>
      </w:r>
      <w:r w:rsidRPr="00210C75">
        <w:rPr>
          <w:b/>
          <w:bCs/>
          <w:sz w:val="24"/>
          <w:szCs w:val="24"/>
          <w:lang w:val="fr-FR"/>
        </w:rPr>
        <w:t>sixième session</w:t>
      </w:r>
    </w:p>
    <w:p w:rsidR="00E30A67" w:rsidRPr="00BA432E" w:rsidRDefault="00E30A67" w:rsidP="00E30A67">
      <w:pPr>
        <w:rPr>
          <w:b/>
          <w:bCs/>
          <w:sz w:val="24"/>
          <w:szCs w:val="24"/>
          <w:lang w:val="fr-FR"/>
        </w:rPr>
      </w:pPr>
      <w:r w:rsidRPr="00210C75">
        <w:rPr>
          <w:b/>
          <w:bCs/>
          <w:sz w:val="24"/>
          <w:szCs w:val="24"/>
          <w:lang w:val="fr-FR"/>
        </w:rPr>
        <w:t>Genève, 23</w:t>
      </w:r>
      <w:r>
        <w:rPr>
          <w:b/>
          <w:bCs/>
          <w:sz w:val="24"/>
          <w:szCs w:val="24"/>
          <w:lang w:val="fr-FR"/>
        </w:rPr>
        <w:t> </w:t>
      </w:r>
      <w:r w:rsidRPr="00210C75">
        <w:rPr>
          <w:b/>
          <w:bCs/>
          <w:sz w:val="24"/>
          <w:szCs w:val="24"/>
          <w:lang w:val="fr-FR"/>
        </w:rPr>
        <w:t>septembre – 2</w:t>
      </w:r>
      <w:r>
        <w:rPr>
          <w:b/>
          <w:bCs/>
          <w:sz w:val="24"/>
          <w:szCs w:val="24"/>
          <w:lang w:val="fr-FR"/>
        </w:rPr>
        <w:t> </w:t>
      </w:r>
      <w:r w:rsidRPr="00210C75">
        <w:rPr>
          <w:b/>
          <w:bCs/>
          <w:sz w:val="24"/>
          <w:szCs w:val="24"/>
          <w:lang w:val="fr-FR"/>
        </w:rPr>
        <w:t>octobre</w:t>
      </w:r>
      <w:r>
        <w:rPr>
          <w:b/>
          <w:bCs/>
          <w:sz w:val="24"/>
          <w:szCs w:val="24"/>
          <w:lang w:val="fr-FR"/>
        </w:rPr>
        <w:t> </w:t>
      </w:r>
      <w:r w:rsidRPr="00210C75">
        <w:rPr>
          <w:b/>
          <w:bCs/>
          <w:sz w:val="24"/>
          <w:szCs w:val="24"/>
          <w:lang w:val="fr-FR"/>
        </w:rPr>
        <w:t>2013</w:t>
      </w:r>
    </w:p>
    <w:p w:rsidR="00E30A67" w:rsidRDefault="00E30A67" w:rsidP="008B2CC1">
      <w:pPr>
        <w:rPr>
          <w:caps/>
          <w:sz w:val="24"/>
          <w:lang w:val="fr-FR"/>
        </w:rPr>
      </w:pPr>
    </w:p>
    <w:p w:rsidR="00E30A67" w:rsidRDefault="00E30A67" w:rsidP="008B2CC1">
      <w:pPr>
        <w:rPr>
          <w:caps/>
          <w:sz w:val="24"/>
          <w:lang w:val="fr-FR"/>
        </w:rPr>
      </w:pPr>
    </w:p>
    <w:p w:rsidR="00E30A67" w:rsidRDefault="00E30A67" w:rsidP="008B2CC1">
      <w:pPr>
        <w:rPr>
          <w:caps/>
          <w:sz w:val="24"/>
          <w:lang w:val="fr-FR"/>
        </w:rPr>
      </w:pPr>
    </w:p>
    <w:p w:rsidR="008B2CC1" w:rsidRPr="00F600AA" w:rsidRDefault="00F600AA" w:rsidP="008B2CC1">
      <w:pPr>
        <w:rPr>
          <w:caps/>
          <w:sz w:val="24"/>
          <w:lang w:val="fr-FR"/>
        </w:rPr>
      </w:pPr>
      <w:r w:rsidRPr="00F600AA">
        <w:rPr>
          <w:caps/>
          <w:sz w:val="24"/>
          <w:lang w:val="fr-FR"/>
        </w:rPr>
        <w:t>rapport</w:t>
      </w:r>
    </w:p>
    <w:p w:rsidR="008B2CC1" w:rsidRPr="00F600AA" w:rsidRDefault="008B2CC1" w:rsidP="008B2CC1">
      <w:pPr>
        <w:rPr>
          <w:lang w:val="fr-FR"/>
        </w:rPr>
      </w:pPr>
    </w:p>
    <w:p w:rsidR="008B2CC1" w:rsidRPr="00F600AA" w:rsidRDefault="00664BD4" w:rsidP="008B2CC1">
      <w:pPr>
        <w:rPr>
          <w:i/>
          <w:lang w:val="fr-FR"/>
        </w:rPr>
      </w:pPr>
      <w:bookmarkStart w:id="3" w:name="Prepared"/>
      <w:bookmarkEnd w:id="3"/>
      <w:r>
        <w:rPr>
          <w:i/>
          <w:lang w:val="fr-FR"/>
        </w:rPr>
        <w:t>adopté</w:t>
      </w:r>
      <w:r w:rsidR="00F600AA" w:rsidRPr="00F600AA">
        <w:rPr>
          <w:i/>
          <w:lang w:val="fr-FR"/>
        </w:rPr>
        <w:t xml:space="preserve"> par l</w:t>
      </w:r>
      <w:r>
        <w:rPr>
          <w:i/>
          <w:lang w:val="fr-FR"/>
        </w:rPr>
        <w:t>e Comité</w:t>
      </w:r>
    </w:p>
    <w:p w:rsidR="00AC205C" w:rsidRPr="00F600AA" w:rsidRDefault="00AC205C">
      <w:pPr>
        <w:rPr>
          <w:lang w:val="fr-FR"/>
        </w:rPr>
      </w:pPr>
    </w:p>
    <w:p w:rsidR="000F5E56" w:rsidRPr="00F600AA" w:rsidRDefault="000F5E56">
      <w:pPr>
        <w:rPr>
          <w:lang w:val="fr-FR"/>
        </w:rPr>
      </w:pPr>
    </w:p>
    <w:p w:rsidR="002928D3" w:rsidRPr="00F600AA" w:rsidRDefault="002928D3">
      <w:pPr>
        <w:rPr>
          <w:lang w:val="fr-FR"/>
        </w:rPr>
      </w:pPr>
    </w:p>
    <w:p w:rsidR="002928D3" w:rsidRPr="00F600AA" w:rsidRDefault="002928D3" w:rsidP="0053057A">
      <w:pPr>
        <w:rPr>
          <w:lang w:val="fr-FR"/>
        </w:rPr>
      </w:pPr>
    </w:p>
    <w:p w:rsidR="00A45B68" w:rsidRPr="00F600AA" w:rsidRDefault="00A45B68" w:rsidP="00A45B68">
      <w:pPr>
        <w:pStyle w:val="Heading1"/>
        <w:rPr>
          <w:lang w:val="fr-FR"/>
        </w:rPr>
      </w:pPr>
      <w:r w:rsidRPr="00F600AA">
        <w:rPr>
          <w:lang w:val="fr-FR"/>
        </w:rPr>
        <w:t>INTRODUCTION</w:t>
      </w:r>
    </w:p>
    <w:p w:rsidR="00A45B68" w:rsidRPr="00F600AA" w:rsidRDefault="00A45B68" w:rsidP="00A45B68">
      <w:pPr>
        <w:rPr>
          <w:lang w:val="fr-FR"/>
        </w:rPr>
      </w:pPr>
    </w:p>
    <w:p w:rsidR="00E30A67" w:rsidRDefault="00F600AA" w:rsidP="00753B6A">
      <w:pPr>
        <w:pStyle w:val="ONUMFS"/>
        <w:rPr>
          <w:lang w:val="fr-FR"/>
        </w:rPr>
      </w:pPr>
      <w:r w:rsidRPr="00F600AA">
        <w:rPr>
          <w:lang w:val="fr-FR"/>
        </w:rPr>
        <w:t>Le Comité de coopération technique du PCT (ci</w:t>
      </w:r>
      <w:r w:rsidR="00753B6A">
        <w:rPr>
          <w:lang w:val="fr-FR"/>
        </w:rPr>
        <w:noBreakHyphen/>
      </w:r>
      <w:r w:rsidRPr="00F600AA">
        <w:rPr>
          <w:lang w:val="fr-FR"/>
        </w:rPr>
        <w:t xml:space="preserve">après dénommé </w:t>
      </w:r>
      <w:r w:rsidR="00E30A67">
        <w:rPr>
          <w:lang w:val="fr-FR"/>
        </w:rPr>
        <w:t>“</w:t>
      </w:r>
      <w:r w:rsidRPr="00F600AA">
        <w:rPr>
          <w:lang w:val="fr-FR"/>
        </w:rPr>
        <w:t>comité</w:t>
      </w:r>
      <w:r w:rsidR="00E30A67">
        <w:rPr>
          <w:lang w:val="fr-FR"/>
        </w:rPr>
        <w:t>”</w:t>
      </w:r>
      <w:r w:rsidRPr="00F600AA">
        <w:rPr>
          <w:lang w:val="fr-FR"/>
        </w:rPr>
        <w:t>) a tenu sa vingt</w:t>
      </w:r>
      <w:r w:rsidR="00753B6A">
        <w:rPr>
          <w:lang w:val="fr-FR"/>
        </w:rPr>
        <w:noBreakHyphen/>
      </w:r>
      <w:r w:rsidRPr="00F600AA">
        <w:rPr>
          <w:lang w:val="fr-FR"/>
        </w:rPr>
        <w:t>sixième session à Genève du 23 septembre au 2 octobre 2013, parallèlement à la quarante</w:t>
      </w:r>
      <w:r w:rsidR="00753B6A">
        <w:rPr>
          <w:lang w:val="fr-FR"/>
        </w:rPr>
        <w:noBreakHyphen/>
      </w:r>
      <w:r w:rsidRPr="00F600AA">
        <w:rPr>
          <w:lang w:val="fr-FR"/>
        </w:rPr>
        <w:t>quatrième session (19</w:t>
      </w:r>
      <w:r w:rsidRPr="00F600AA">
        <w:rPr>
          <w:vertAlign w:val="superscript"/>
          <w:lang w:val="fr-FR"/>
        </w:rPr>
        <w:t>e</w:t>
      </w:r>
      <w:r w:rsidRPr="00F600AA">
        <w:rPr>
          <w:lang w:val="fr-FR"/>
        </w:rPr>
        <w:t> session ordinaire) de l</w:t>
      </w:r>
      <w:r w:rsidR="00E30A67">
        <w:rPr>
          <w:lang w:val="fr-FR"/>
        </w:rPr>
        <w:t>’</w:t>
      </w:r>
      <w:r w:rsidRPr="00F600AA">
        <w:rPr>
          <w:lang w:val="fr-FR"/>
        </w:rPr>
        <w:t>Assemblée de l</w:t>
      </w:r>
      <w:r w:rsidR="00E30A67">
        <w:rPr>
          <w:lang w:val="fr-FR"/>
        </w:rPr>
        <w:t>’</w:t>
      </w:r>
      <w:r w:rsidRPr="00F600AA">
        <w:rPr>
          <w:lang w:val="fr-FR"/>
        </w:rPr>
        <w:t>Union du PCT (ci</w:t>
      </w:r>
      <w:r w:rsidR="00753B6A">
        <w:rPr>
          <w:lang w:val="fr-FR"/>
        </w:rPr>
        <w:noBreakHyphen/>
      </w:r>
      <w:r w:rsidRPr="00F600AA">
        <w:rPr>
          <w:lang w:val="fr-FR"/>
        </w:rPr>
        <w:t xml:space="preserve">après dénommé </w:t>
      </w:r>
      <w:r w:rsidR="00E30A67">
        <w:rPr>
          <w:lang w:val="fr-FR"/>
        </w:rPr>
        <w:t>“</w:t>
      </w:r>
      <w:r w:rsidRPr="00F600AA">
        <w:rPr>
          <w:lang w:val="fr-FR"/>
        </w:rPr>
        <w:t>assemblée</w:t>
      </w:r>
      <w:r w:rsidR="00E30A67">
        <w:rPr>
          <w:lang w:val="fr-FR"/>
        </w:rPr>
        <w:t>”</w:t>
      </w:r>
      <w:r w:rsidRPr="00F600AA">
        <w:rPr>
          <w:lang w:val="fr-FR"/>
        </w:rPr>
        <w:t>), tenue dans le cadre de la cinquantième et unième série de réunions des assemblées des États membres de l</w:t>
      </w:r>
      <w:r w:rsidR="00E30A67">
        <w:rPr>
          <w:lang w:val="fr-FR"/>
        </w:rPr>
        <w:t>’</w:t>
      </w:r>
      <w:r w:rsidRPr="00F600AA">
        <w:rPr>
          <w:lang w:val="fr-FR"/>
        </w:rPr>
        <w:t>OMPI.  La liste des participants de ces réunions figure dans le document A/51/INF/3, tous les États qui sont membres de l</w:t>
      </w:r>
      <w:r w:rsidR="00E30A67">
        <w:rPr>
          <w:lang w:val="fr-FR"/>
        </w:rPr>
        <w:t>’</w:t>
      </w:r>
      <w:r w:rsidRPr="00F600AA">
        <w:rPr>
          <w:lang w:val="fr-FR"/>
        </w:rPr>
        <w:t>Assemblée de l</w:t>
      </w:r>
      <w:r w:rsidR="00E30A67">
        <w:rPr>
          <w:lang w:val="fr-FR"/>
        </w:rPr>
        <w:t>’</w:t>
      </w:r>
      <w:r w:rsidRPr="00F600AA">
        <w:rPr>
          <w:lang w:val="fr-FR"/>
        </w:rPr>
        <w:t>Union du PCT et toutes les administrations chargées de la recherche internationale et de l</w:t>
      </w:r>
      <w:r w:rsidR="00E30A67">
        <w:rPr>
          <w:lang w:val="fr-FR"/>
        </w:rPr>
        <w:t>’</w:t>
      </w:r>
      <w:r w:rsidRPr="00F600AA">
        <w:rPr>
          <w:lang w:val="fr-FR"/>
        </w:rPr>
        <w:t>examen préliminaire international (ci</w:t>
      </w:r>
      <w:r w:rsidR="00753B6A">
        <w:rPr>
          <w:lang w:val="fr-FR"/>
        </w:rPr>
        <w:noBreakHyphen/>
      </w:r>
      <w:r w:rsidRPr="00F600AA">
        <w:rPr>
          <w:lang w:val="fr-FR"/>
        </w:rPr>
        <w:t xml:space="preserve">après dénommées </w:t>
      </w:r>
      <w:r w:rsidR="00E30A67">
        <w:rPr>
          <w:lang w:val="fr-FR"/>
        </w:rPr>
        <w:t>“</w:t>
      </w:r>
      <w:r w:rsidRPr="00F600AA">
        <w:rPr>
          <w:lang w:val="fr-FR"/>
        </w:rPr>
        <w:t>administrations internationales</w:t>
      </w:r>
      <w:r w:rsidR="00E30A67">
        <w:rPr>
          <w:lang w:val="fr-FR"/>
        </w:rPr>
        <w:t>”</w:t>
      </w:r>
      <w:r w:rsidRPr="00F600AA">
        <w:rPr>
          <w:lang w:val="fr-FR"/>
        </w:rPr>
        <w:t>) étant membres du comité</w:t>
      </w:r>
      <w:r w:rsidR="00A45B68" w:rsidRPr="00F600AA">
        <w:rPr>
          <w:lang w:val="fr-FR"/>
        </w:rPr>
        <w:t>.</w:t>
      </w:r>
    </w:p>
    <w:p w:rsidR="00A45B68" w:rsidRPr="00F600AA" w:rsidRDefault="00F600AA" w:rsidP="00A45B68">
      <w:pPr>
        <w:pStyle w:val="Heading1"/>
        <w:rPr>
          <w:lang w:val="fr-FR"/>
        </w:rPr>
      </w:pPr>
      <w:r w:rsidRPr="00F600AA">
        <w:rPr>
          <w:lang w:val="fr-FR"/>
        </w:rPr>
        <w:t>Élection d</w:t>
      </w:r>
      <w:r w:rsidR="00E30A67">
        <w:rPr>
          <w:lang w:val="fr-FR"/>
        </w:rPr>
        <w:t>’</w:t>
      </w:r>
      <w:r w:rsidRPr="00F600AA">
        <w:rPr>
          <w:lang w:val="fr-FR"/>
        </w:rPr>
        <w:t>un prÉsident et de deux vice</w:t>
      </w:r>
      <w:r w:rsidR="00753B6A">
        <w:rPr>
          <w:lang w:val="fr-FR"/>
        </w:rPr>
        <w:noBreakHyphen/>
      </w:r>
      <w:r w:rsidRPr="00F600AA">
        <w:rPr>
          <w:lang w:val="fr-FR"/>
        </w:rPr>
        <w:t>prÉsidents</w:t>
      </w:r>
    </w:p>
    <w:p w:rsidR="00A45B68" w:rsidRPr="00F600AA" w:rsidRDefault="00A45B68" w:rsidP="00A45B68">
      <w:pPr>
        <w:rPr>
          <w:lang w:val="fr-FR"/>
        </w:rPr>
      </w:pPr>
    </w:p>
    <w:p w:rsidR="00E30A67" w:rsidRDefault="00A45B68" w:rsidP="00753B6A">
      <w:pPr>
        <w:pStyle w:val="ONUMFS"/>
        <w:rPr>
          <w:lang w:val="fr-FR"/>
        </w:rPr>
      </w:pPr>
      <w:r w:rsidRPr="00F600AA">
        <w:rPr>
          <w:lang w:val="fr-FR"/>
        </w:rPr>
        <w:t>M</w:t>
      </w:r>
      <w:r w:rsidR="00F600AA" w:rsidRPr="00F600AA">
        <w:rPr>
          <w:lang w:val="fr-FR"/>
        </w:rPr>
        <w:t>me </w:t>
      </w:r>
      <w:r w:rsidRPr="00F600AA">
        <w:rPr>
          <w:lang w:val="fr-FR"/>
        </w:rPr>
        <w:t>Susanne</w:t>
      </w:r>
      <w:r w:rsidR="00F600AA" w:rsidRPr="00F600AA">
        <w:rPr>
          <w:lang w:val="fr-FR"/>
        </w:rPr>
        <w:t> </w:t>
      </w:r>
      <w:r w:rsidRPr="00F600AA">
        <w:rPr>
          <w:lang w:val="fr-FR"/>
        </w:rPr>
        <w:t>Ås</w:t>
      </w:r>
      <w:r w:rsidR="00F600AA" w:rsidRPr="00F600AA">
        <w:rPr>
          <w:lang w:val="fr-FR"/>
        </w:rPr>
        <w:t> </w:t>
      </w:r>
      <w:r w:rsidRPr="00F600AA">
        <w:rPr>
          <w:lang w:val="fr-FR"/>
        </w:rPr>
        <w:t>Sivborg (S</w:t>
      </w:r>
      <w:r w:rsidR="00F600AA" w:rsidRPr="00F600AA">
        <w:rPr>
          <w:lang w:val="fr-FR"/>
        </w:rPr>
        <w:t>uède</w:t>
      </w:r>
      <w:r w:rsidRPr="00F600AA">
        <w:rPr>
          <w:lang w:val="fr-FR"/>
        </w:rPr>
        <w:t xml:space="preserve">) </w:t>
      </w:r>
      <w:r w:rsidR="00F600AA" w:rsidRPr="00F600AA">
        <w:rPr>
          <w:lang w:val="fr-FR"/>
        </w:rPr>
        <w:t>a été élue présidente</w:t>
      </w:r>
      <w:r w:rsidR="00C11B65" w:rsidRPr="00F600AA">
        <w:rPr>
          <w:lang w:val="fr-FR"/>
        </w:rPr>
        <w:t>;</w:t>
      </w:r>
      <w:r w:rsidRPr="00F600AA">
        <w:rPr>
          <w:lang w:val="fr-FR"/>
        </w:rPr>
        <w:t xml:space="preserve"> </w:t>
      </w:r>
      <w:r w:rsidR="00C11B65" w:rsidRPr="00F600AA">
        <w:rPr>
          <w:lang w:val="fr-FR"/>
        </w:rPr>
        <w:t xml:space="preserve"> </w:t>
      </w:r>
      <w:r w:rsidR="00F600AA">
        <w:rPr>
          <w:lang w:val="fr-FR"/>
        </w:rPr>
        <w:t>M</w:t>
      </w:r>
      <w:r w:rsidR="00840140" w:rsidRPr="00F600AA">
        <w:rPr>
          <w:lang w:val="fr-FR"/>
        </w:rPr>
        <w:t>M. </w:t>
      </w:r>
      <w:r w:rsidR="0021544A" w:rsidRPr="00F600AA">
        <w:rPr>
          <w:lang w:val="fr-FR"/>
        </w:rPr>
        <w:t>Tian</w:t>
      </w:r>
      <w:r w:rsidR="00F600AA">
        <w:rPr>
          <w:lang w:val="fr-FR"/>
        </w:rPr>
        <w:t> </w:t>
      </w:r>
      <w:r w:rsidR="0021544A" w:rsidRPr="00F600AA">
        <w:rPr>
          <w:lang w:val="fr-FR"/>
        </w:rPr>
        <w:t>Lipu (Chin</w:t>
      </w:r>
      <w:r w:rsidR="00F600AA">
        <w:rPr>
          <w:lang w:val="fr-FR"/>
        </w:rPr>
        <w:t>e</w:t>
      </w:r>
      <w:r w:rsidR="0021544A" w:rsidRPr="00F600AA">
        <w:rPr>
          <w:lang w:val="fr-FR"/>
        </w:rPr>
        <w:t xml:space="preserve">) </w:t>
      </w:r>
      <w:r w:rsidR="00F600AA">
        <w:rPr>
          <w:lang w:val="fr-FR"/>
        </w:rPr>
        <w:t>et Toomas </w:t>
      </w:r>
      <w:r w:rsidR="0021544A" w:rsidRPr="00F600AA">
        <w:rPr>
          <w:lang w:val="fr-FR"/>
        </w:rPr>
        <w:t>Lumi</w:t>
      </w:r>
      <w:r w:rsidR="00C11B65" w:rsidRPr="00F600AA">
        <w:rPr>
          <w:lang w:val="fr-FR"/>
        </w:rPr>
        <w:t xml:space="preserve"> (Estoni</w:t>
      </w:r>
      <w:r w:rsidR="00F600AA">
        <w:rPr>
          <w:lang w:val="fr-FR"/>
        </w:rPr>
        <w:t>e</w:t>
      </w:r>
      <w:r w:rsidR="00C11B65" w:rsidRPr="00F600AA">
        <w:rPr>
          <w:lang w:val="fr-FR"/>
        </w:rPr>
        <w:t xml:space="preserve">) </w:t>
      </w:r>
      <w:r w:rsidR="00F600AA">
        <w:rPr>
          <w:lang w:val="fr-FR"/>
        </w:rPr>
        <w:t>ont été élus vice</w:t>
      </w:r>
      <w:r w:rsidR="00753B6A">
        <w:rPr>
          <w:lang w:val="fr-FR"/>
        </w:rPr>
        <w:noBreakHyphen/>
      </w:r>
      <w:r w:rsidR="00F600AA">
        <w:rPr>
          <w:lang w:val="fr-FR"/>
        </w:rPr>
        <w:t>présidents.</w:t>
      </w:r>
    </w:p>
    <w:p w:rsidR="00A45B68" w:rsidRPr="00F600AA" w:rsidRDefault="00F600AA" w:rsidP="00A45B68">
      <w:pPr>
        <w:pStyle w:val="Heading1"/>
        <w:rPr>
          <w:lang w:val="fr-FR"/>
        </w:rPr>
      </w:pPr>
      <w:r w:rsidRPr="00F600AA">
        <w:rPr>
          <w:lang w:val="fr-FR"/>
        </w:rPr>
        <w:t>Adoption de l</w:t>
      </w:r>
      <w:r w:rsidR="00E30A67">
        <w:rPr>
          <w:lang w:val="fr-FR"/>
        </w:rPr>
        <w:t>’</w:t>
      </w:r>
      <w:r w:rsidRPr="00F600AA">
        <w:rPr>
          <w:lang w:val="fr-FR"/>
        </w:rPr>
        <w:t>ordre du jour</w:t>
      </w:r>
    </w:p>
    <w:p w:rsidR="00A45B68" w:rsidRPr="00F600AA" w:rsidRDefault="00A45B68" w:rsidP="00A45B68">
      <w:pPr>
        <w:rPr>
          <w:lang w:val="fr-FR"/>
        </w:rPr>
      </w:pPr>
    </w:p>
    <w:p w:rsidR="00A45B68" w:rsidRPr="00F600AA" w:rsidRDefault="00F600AA" w:rsidP="00753B6A">
      <w:pPr>
        <w:pStyle w:val="ONUMFS"/>
        <w:rPr>
          <w:lang w:val="fr-FR"/>
        </w:rPr>
      </w:pPr>
      <w:r w:rsidRPr="00F600AA">
        <w:rPr>
          <w:lang w:val="fr-FR"/>
        </w:rPr>
        <w:t>Le comité a adopté à l</w:t>
      </w:r>
      <w:r w:rsidR="00E30A67">
        <w:rPr>
          <w:lang w:val="fr-FR"/>
        </w:rPr>
        <w:t>’</w:t>
      </w:r>
      <w:r w:rsidRPr="00F600AA">
        <w:rPr>
          <w:lang w:val="fr-FR"/>
        </w:rPr>
        <w:t>unanimité le projet d</w:t>
      </w:r>
      <w:r w:rsidR="00E30A67">
        <w:rPr>
          <w:lang w:val="fr-FR"/>
        </w:rPr>
        <w:t>’</w:t>
      </w:r>
      <w:r w:rsidRPr="00F600AA">
        <w:rPr>
          <w:lang w:val="fr-FR"/>
        </w:rPr>
        <w:t xml:space="preserve">ordre du jour figurant dans le document </w:t>
      </w:r>
      <w:r w:rsidR="00A45B68" w:rsidRPr="00F600AA">
        <w:rPr>
          <w:lang w:val="fr-FR"/>
        </w:rPr>
        <w:t>PCT/CTC/26/1.</w:t>
      </w:r>
    </w:p>
    <w:p w:rsidR="00A45B68" w:rsidRPr="008D1F51" w:rsidRDefault="00F600AA" w:rsidP="00F600AA">
      <w:pPr>
        <w:pStyle w:val="Heading1"/>
        <w:keepLines/>
        <w:rPr>
          <w:lang w:val="fr-FR"/>
        </w:rPr>
      </w:pPr>
      <w:r w:rsidRPr="008D1F51">
        <w:rPr>
          <w:lang w:val="fr-FR"/>
        </w:rPr>
        <w:lastRenderedPageBreak/>
        <w:t>AVIS À DONNER À L</w:t>
      </w:r>
      <w:r w:rsidR="00E30A67" w:rsidRPr="008D1F51">
        <w:rPr>
          <w:lang w:val="fr-FR"/>
        </w:rPr>
        <w:t>’</w:t>
      </w:r>
      <w:r w:rsidRPr="008D1F51">
        <w:rPr>
          <w:lang w:val="fr-FR"/>
        </w:rPr>
        <w:t>ASSEMBLÉE DE L</w:t>
      </w:r>
      <w:r w:rsidR="00E30A67" w:rsidRPr="008D1F51">
        <w:rPr>
          <w:lang w:val="fr-FR"/>
        </w:rPr>
        <w:t>’</w:t>
      </w:r>
      <w:r w:rsidRPr="008D1F51">
        <w:rPr>
          <w:lang w:val="fr-FR"/>
        </w:rPr>
        <w:t>UNION DU PCT CONCERNANT LA NOMINATION DU SERVICE D</w:t>
      </w:r>
      <w:r w:rsidR="00E30A67" w:rsidRPr="008D1F51">
        <w:rPr>
          <w:lang w:val="fr-FR"/>
        </w:rPr>
        <w:t>’</w:t>
      </w:r>
      <w:r w:rsidRPr="008D1F51">
        <w:rPr>
          <w:lang w:val="fr-FR"/>
        </w:rPr>
        <w:t>ÉTAT DE LA PROPRIÉTÉ INTELLECTUELLE DE L</w:t>
      </w:r>
      <w:r w:rsidR="00E30A67" w:rsidRPr="008D1F51">
        <w:rPr>
          <w:lang w:val="fr-FR"/>
        </w:rPr>
        <w:t>’</w:t>
      </w:r>
      <w:r w:rsidRPr="008D1F51">
        <w:rPr>
          <w:lang w:val="fr-FR"/>
        </w:rPr>
        <w:t>UKRAINE EN QUALITÉ D</w:t>
      </w:r>
      <w:r w:rsidR="00E30A67" w:rsidRPr="008D1F51">
        <w:rPr>
          <w:lang w:val="fr-FR"/>
        </w:rPr>
        <w:t>’</w:t>
      </w:r>
      <w:r w:rsidRPr="008D1F51">
        <w:rPr>
          <w:lang w:val="fr-FR"/>
        </w:rPr>
        <w:t>ADMINISTRATION CHARGÉE DE LA RECHERCHE INTERNATIONALE ET DE L</w:t>
      </w:r>
      <w:r w:rsidR="00E30A67" w:rsidRPr="008D1F51">
        <w:rPr>
          <w:lang w:val="fr-FR"/>
        </w:rPr>
        <w:t>’</w:t>
      </w:r>
      <w:r w:rsidRPr="008D1F51">
        <w:rPr>
          <w:lang w:val="fr-FR"/>
        </w:rPr>
        <w:t>EXAMEN PRÉLIMINAIRE INTERNATIONAL SELON LE PCT</w:t>
      </w:r>
    </w:p>
    <w:p w:rsidR="00A45B68" w:rsidRPr="008D1F51" w:rsidRDefault="00A45B68" w:rsidP="00F4609A">
      <w:pPr>
        <w:keepNext/>
        <w:keepLines/>
        <w:rPr>
          <w:lang w:val="fr-FR"/>
        </w:rPr>
      </w:pPr>
    </w:p>
    <w:p w:rsidR="00A45B68" w:rsidRPr="00F600AA" w:rsidRDefault="00803594" w:rsidP="00753B6A">
      <w:pPr>
        <w:pStyle w:val="ONUMFS"/>
        <w:rPr>
          <w:lang w:val="fr-FR"/>
        </w:rPr>
      </w:pPr>
      <w:r w:rsidRPr="008D1F51">
        <w:rPr>
          <w:lang w:val="fr-FR"/>
        </w:rPr>
        <w:t xml:space="preserve">Les délibérations ont eu lieu sur la base du </w:t>
      </w:r>
      <w:r w:rsidR="00E30A67" w:rsidRPr="008D1F51">
        <w:rPr>
          <w:lang w:val="fr-FR"/>
        </w:rPr>
        <w:t>document PC</w:t>
      </w:r>
      <w:r w:rsidR="00A45B68" w:rsidRPr="008D1F51">
        <w:rPr>
          <w:lang w:val="fr-FR"/>
        </w:rPr>
        <w:t>T</w:t>
      </w:r>
      <w:r w:rsidR="00A45B68" w:rsidRPr="00F600AA">
        <w:rPr>
          <w:lang w:val="fr-FR"/>
        </w:rPr>
        <w:t>/CTC/26/2.</w:t>
      </w:r>
    </w:p>
    <w:p w:rsidR="005D23EE" w:rsidRPr="00F600AA" w:rsidRDefault="00803594" w:rsidP="00753B6A">
      <w:pPr>
        <w:pStyle w:val="ONUMFS"/>
        <w:rPr>
          <w:lang w:val="fr-FR"/>
        </w:rPr>
      </w:pPr>
      <w:r>
        <w:rPr>
          <w:lang w:val="fr-FR"/>
        </w:rPr>
        <w:t>La délégation de l</w:t>
      </w:r>
      <w:r w:rsidR="00E30A67">
        <w:rPr>
          <w:lang w:val="fr-FR"/>
        </w:rPr>
        <w:t>’</w:t>
      </w:r>
      <w:r w:rsidR="005D23EE" w:rsidRPr="00F600AA">
        <w:rPr>
          <w:lang w:val="fr-FR"/>
        </w:rPr>
        <w:t>Ukraine</w:t>
      </w:r>
      <w:r w:rsidR="003801BE" w:rsidRPr="00F600AA">
        <w:rPr>
          <w:lang w:val="fr-FR"/>
        </w:rPr>
        <w:t xml:space="preserve">, </w:t>
      </w:r>
      <w:r>
        <w:rPr>
          <w:lang w:val="fr-FR"/>
        </w:rPr>
        <w:t>présentant la candidature du Service d</w:t>
      </w:r>
      <w:r w:rsidR="00E30A67">
        <w:rPr>
          <w:lang w:val="fr-FR"/>
        </w:rPr>
        <w:t>’</w:t>
      </w:r>
      <w:r>
        <w:rPr>
          <w:lang w:val="fr-FR"/>
        </w:rPr>
        <w:t>État de la propriété intellectuelle de l</w:t>
      </w:r>
      <w:r w:rsidR="00E30A67">
        <w:rPr>
          <w:lang w:val="fr-FR"/>
        </w:rPr>
        <w:t>’</w:t>
      </w:r>
      <w:r w:rsidR="005D23EE" w:rsidRPr="00F600AA">
        <w:rPr>
          <w:lang w:val="fr-FR"/>
        </w:rPr>
        <w:t>Ukraine (</w:t>
      </w:r>
      <w:r w:rsidR="00E30A67">
        <w:rPr>
          <w:lang w:val="fr-FR"/>
        </w:rPr>
        <w:t>“</w:t>
      </w:r>
      <w:r>
        <w:rPr>
          <w:lang w:val="fr-FR"/>
        </w:rPr>
        <w:t>service d</w:t>
      </w:r>
      <w:r w:rsidR="00E30A67">
        <w:rPr>
          <w:lang w:val="fr-FR"/>
        </w:rPr>
        <w:t>’</w:t>
      </w:r>
      <w:r>
        <w:rPr>
          <w:lang w:val="fr-FR"/>
        </w:rPr>
        <w:t>État</w:t>
      </w:r>
      <w:r w:rsidR="00E30A67">
        <w:rPr>
          <w:lang w:val="fr-FR"/>
        </w:rPr>
        <w:t>”</w:t>
      </w:r>
      <w:r w:rsidR="005D23EE" w:rsidRPr="00F600AA">
        <w:rPr>
          <w:lang w:val="fr-FR"/>
        </w:rPr>
        <w:t xml:space="preserve">) </w:t>
      </w:r>
      <w:r>
        <w:rPr>
          <w:lang w:val="fr-FR"/>
        </w:rPr>
        <w:t xml:space="preserve">à la nomination en qualité </w:t>
      </w:r>
      <w:r w:rsidRPr="00803594">
        <w:rPr>
          <w:lang w:val="fr-FR"/>
        </w:rPr>
        <w:t>d</w:t>
      </w:r>
      <w:r w:rsidR="00E30A67">
        <w:rPr>
          <w:lang w:val="fr-FR"/>
        </w:rPr>
        <w:t>’</w:t>
      </w:r>
      <w:r w:rsidRPr="00803594">
        <w:rPr>
          <w:lang w:val="fr-FR"/>
        </w:rPr>
        <w:t>administration chargée de la recherche internationale et de l</w:t>
      </w:r>
      <w:r w:rsidR="00E30A67">
        <w:rPr>
          <w:lang w:val="fr-FR"/>
        </w:rPr>
        <w:t>’</w:t>
      </w:r>
      <w:r w:rsidRPr="00803594">
        <w:rPr>
          <w:lang w:val="fr-FR"/>
        </w:rPr>
        <w:t>examen préliminaire international</w:t>
      </w:r>
      <w:r>
        <w:rPr>
          <w:lang w:val="fr-FR"/>
        </w:rPr>
        <w:t xml:space="preserve"> </w:t>
      </w:r>
      <w:r w:rsidR="00EA0C7A">
        <w:rPr>
          <w:lang w:val="fr-FR"/>
        </w:rPr>
        <w:t>selon</w:t>
      </w:r>
      <w:r w:rsidR="00E30A67">
        <w:rPr>
          <w:lang w:val="fr-FR"/>
        </w:rPr>
        <w:t xml:space="preserve"> le </w:t>
      </w:r>
      <w:r w:rsidR="00E30A67" w:rsidRPr="00F600AA">
        <w:rPr>
          <w:lang w:val="fr-FR"/>
        </w:rPr>
        <w:t>PCT</w:t>
      </w:r>
      <w:r w:rsidR="003801BE" w:rsidRPr="00F600AA">
        <w:rPr>
          <w:lang w:val="fr-FR"/>
        </w:rPr>
        <w:t xml:space="preserve">, </w:t>
      </w:r>
      <w:r>
        <w:rPr>
          <w:lang w:val="fr-FR"/>
        </w:rPr>
        <w:t xml:space="preserve">a </w:t>
      </w:r>
      <w:r w:rsidR="005D23EE" w:rsidRPr="00F600AA">
        <w:rPr>
          <w:lang w:val="fr-FR"/>
        </w:rPr>
        <w:t>expr</w:t>
      </w:r>
      <w:r>
        <w:rPr>
          <w:lang w:val="fr-FR"/>
        </w:rPr>
        <w:t xml:space="preserve">imé sa sincère gratitude au Directeur </w:t>
      </w:r>
      <w:r w:rsidR="000F65C7">
        <w:rPr>
          <w:lang w:val="fr-FR"/>
        </w:rPr>
        <w:t>général de l</w:t>
      </w:r>
      <w:r w:rsidR="00E30A67">
        <w:rPr>
          <w:lang w:val="fr-FR"/>
        </w:rPr>
        <w:t>’</w:t>
      </w:r>
      <w:r w:rsidR="000F65C7">
        <w:rPr>
          <w:lang w:val="fr-FR"/>
        </w:rPr>
        <w:t>OMPI, M. Francis Gurry, pour l</w:t>
      </w:r>
      <w:r w:rsidR="00E30A67">
        <w:rPr>
          <w:lang w:val="fr-FR"/>
        </w:rPr>
        <w:t>’</w:t>
      </w:r>
      <w:r w:rsidR="000F65C7">
        <w:rPr>
          <w:lang w:val="fr-FR"/>
        </w:rPr>
        <w:t>assistance fournie dans la promotion de la coopération fructueuse entre l</w:t>
      </w:r>
      <w:r w:rsidR="00E30A67">
        <w:rPr>
          <w:lang w:val="fr-FR"/>
        </w:rPr>
        <w:t>’</w:t>
      </w:r>
      <w:r w:rsidR="000F65C7">
        <w:rPr>
          <w:lang w:val="fr-FR"/>
        </w:rPr>
        <w:t>OMPI et l</w:t>
      </w:r>
      <w:r w:rsidR="00E30A67">
        <w:rPr>
          <w:lang w:val="fr-FR"/>
        </w:rPr>
        <w:t>’</w:t>
      </w:r>
      <w:r w:rsidR="000F65C7">
        <w:rPr>
          <w:lang w:val="fr-FR"/>
        </w:rPr>
        <w:t>Ukraine, ainsi qu</w:t>
      </w:r>
      <w:r w:rsidR="00E30A67">
        <w:rPr>
          <w:lang w:val="fr-FR"/>
        </w:rPr>
        <w:t>’</w:t>
      </w:r>
      <w:r w:rsidR="000F65C7">
        <w:rPr>
          <w:lang w:val="fr-FR"/>
        </w:rPr>
        <w:t xml:space="preserve">au </w:t>
      </w:r>
      <w:r w:rsidR="003801BE" w:rsidRPr="00F600AA">
        <w:rPr>
          <w:lang w:val="fr-FR"/>
        </w:rPr>
        <w:t>Secr</w:t>
      </w:r>
      <w:r w:rsidR="000F65C7">
        <w:rPr>
          <w:lang w:val="fr-FR"/>
        </w:rPr>
        <w:t>é</w:t>
      </w:r>
      <w:r w:rsidR="003801BE" w:rsidRPr="00F600AA">
        <w:rPr>
          <w:lang w:val="fr-FR"/>
        </w:rPr>
        <w:t xml:space="preserve">tariat </w:t>
      </w:r>
      <w:r w:rsidR="000F65C7">
        <w:rPr>
          <w:lang w:val="fr-FR"/>
        </w:rPr>
        <w:t xml:space="preserve">pour ses conseils et sa </w:t>
      </w:r>
      <w:r w:rsidR="005D23EE" w:rsidRPr="00F600AA">
        <w:rPr>
          <w:lang w:val="fr-FR"/>
        </w:rPr>
        <w:t xml:space="preserve">participation </w:t>
      </w:r>
      <w:r w:rsidR="000F65C7">
        <w:rPr>
          <w:lang w:val="fr-FR"/>
        </w:rPr>
        <w:t>aux travaux menés en vue de préparer la nomination du service d</w:t>
      </w:r>
      <w:r w:rsidR="00E30A67">
        <w:rPr>
          <w:lang w:val="fr-FR"/>
        </w:rPr>
        <w:t>’</w:t>
      </w:r>
      <w:r w:rsidR="000F65C7">
        <w:rPr>
          <w:lang w:val="fr-FR"/>
        </w:rPr>
        <w:t xml:space="preserve">État en </w:t>
      </w:r>
      <w:r w:rsidR="000F65C7" w:rsidRPr="000F65C7">
        <w:rPr>
          <w:lang w:val="fr-FR"/>
        </w:rPr>
        <w:t>qualité d</w:t>
      </w:r>
      <w:r w:rsidR="00E30A67">
        <w:rPr>
          <w:lang w:val="fr-FR"/>
        </w:rPr>
        <w:t>’</w:t>
      </w:r>
      <w:r w:rsidR="000F65C7" w:rsidRPr="000F65C7">
        <w:rPr>
          <w:lang w:val="fr-FR"/>
        </w:rPr>
        <w:t>administration chargée de la recherche internationale et de l</w:t>
      </w:r>
      <w:r w:rsidR="00E30A67">
        <w:rPr>
          <w:lang w:val="fr-FR"/>
        </w:rPr>
        <w:t>’</w:t>
      </w:r>
      <w:r w:rsidR="000F65C7" w:rsidRPr="000F65C7">
        <w:rPr>
          <w:lang w:val="fr-FR"/>
        </w:rPr>
        <w:t>examen préliminaire international</w:t>
      </w:r>
      <w:r w:rsidR="005D23EE" w:rsidRPr="00F600AA">
        <w:rPr>
          <w:lang w:val="fr-FR"/>
        </w:rPr>
        <w:t xml:space="preserve">, </w:t>
      </w:r>
      <w:r w:rsidR="000F65C7">
        <w:rPr>
          <w:lang w:val="fr-FR"/>
        </w:rPr>
        <w:t>et aux offices des États contractants</w:t>
      </w:r>
      <w:r w:rsidR="00E30A67">
        <w:rPr>
          <w:lang w:val="fr-FR"/>
        </w:rPr>
        <w:t xml:space="preserve"> du PCT</w:t>
      </w:r>
      <w:r w:rsidR="000F65C7">
        <w:rPr>
          <w:lang w:val="fr-FR"/>
        </w:rPr>
        <w:t xml:space="preserve"> qui avaient apporté leur aide et leur appui au cours du processus.  Les aspects techniques détaillés du processus de nomination et les motifs </w:t>
      </w:r>
      <w:r w:rsidR="00936FE0">
        <w:rPr>
          <w:lang w:val="fr-FR"/>
        </w:rPr>
        <w:t>fondant</w:t>
      </w:r>
      <w:r w:rsidR="000F65C7">
        <w:rPr>
          <w:lang w:val="fr-FR"/>
        </w:rPr>
        <w:t xml:space="preserve"> la demande </w:t>
      </w:r>
      <w:r w:rsidR="00936FE0">
        <w:rPr>
          <w:lang w:val="fr-FR"/>
        </w:rPr>
        <w:t xml:space="preserve">de nomination en qualité </w:t>
      </w:r>
      <w:r w:rsidR="00936FE0" w:rsidRPr="00936FE0">
        <w:rPr>
          <w:lang w:val="fr-FR"/>
        </w:rPr>
        <w:t>d</w:t>
      </w:r>
      <w:r w:rsidR="00E30A67">
        <w:rPr>
          <w:lang w:val="fr-FR"/>
        </w:rPr>
        <w:t>’</w:t>
      </w:r>
      <w:r w:rsidR="00936FE0" w:rsidRPr="00936FE0">
        <w:rPr>
          <w:lang w:val="fr-FR"/>
        </w:rPr>
        <w:t>administration chargée de la recherche internationale et de l</w:t>
      </w:r>
      <w:r w:rsidR="00E30A67">
        <w:rPr>
          <w:lang w:val="fr-FR"/>
        </w:rPr>
        <w:t>’</w:t>
      </w:r>
      <w:r w:rsidR="00936FE0" w:rsidRPr="00936FE0">
        <w:rPr>
          <w:lang w:val="fr-FR"/>
        </w:rPr>
        <w:t xml:space="preserve">examen préliminaire international </w:t>
      </w:r>
      <w:r w:rsidR="00936FE0">
        <w:rPr>
          <w:lang w:val="fr-FR"/>
        </w:rPr>
        <w:t xml:space="preserve">étaient exposés dans les </w:t>
      </w:r>
      <w:r w:rsidR="00E30A67" w:rsidRPr="00F600AA">
        <w:rPr>
          <w:lang w:val="fr-FR"/>
        </w:rPr>
        <w:t>documents</w:t>
      </w:r>
      <w:r w:rsidR="00E30A67">
        <w:rPr>
          <w:lang w:val="fr-FR"/>
        </w:rPr>
        <w:t xml:space="preserve"> PC</w:t>
      </w:r>
      <w:r w:rsidR="00936FE0">
        <w:rPr>
          <w:lang w:val="fr-FR"/>
        </w:rPr>
        <w:t>T/CTC/26/2 et</w:t>
      </w:r>
      <w:r w:rsidR="005D23EE" w:rsidRPr="00F600AA">
        <w:rPr>
          <w:lang w:val="fr-FR"/>
        </w:rPr>
        <w:t xml:space="preserve"> PCT/A/44/4</w:t>
      </w:r>
      <w:r w:rsidR="00936FE0">
        <w:rPr>
          <w:lang w:val="fr-FR"/>
        </w:rPr>
        <w:t> </w:t>
      </w:r>
      <w:r w:rsidR="003801BE" w:rsidRPr="00F600AA">
        <w:rPr>
          <w:lang w:val="fr-FR"/>
        </w:rPr>
        <w:t>Rev</w:t>
      </w:r>
      <w:r w:rsidR="005D23EE" w:rsidRPr="00F600AA">
        <w:rPr>
          <w:lang w:val="fr-FR"/>
        </w:rPr>
        <w:t>.</w:t>
      </w:r>
    </w:p>
    <w:p w:rsidR="00E30A67" w:rsidRDefault="00936FE0" w:rsidP="00753B6A">
      <w:pPr>
        <w:pStyle w:val="ONUMFS"/>
        <w:rPr>
          <w:lang w:val="fr-FR"/>
        </w:rPr>
      </w:pPr>
      <w:r>
        <w:rPr>
          <w:lang w:val="fr-FR"/>
        </w:rPr>
        <w:t>La délégation a déclaré que l</w:t>
      </w:r>
      <w:r w:rsidR="00E30A67">
        <w:rPr>
          <w:lang w:val="fr-FR"/>
        </w:rPr>
        <w:t>’</w:t>
      </w:r>
      <w:r w:rsidR="005D23EE" w:rsidRPr="00F600AA">
        <w:rPr>
          <w:lang w:val="fr-FR"/>
        </w:rPr>
        <w:t xml:space="preserve">Ukraine </w:t>
      </w:r>
      <w:r>
        <w:rPr>
          <w:lang w:val="fr-FR"/>
        </w:rPr>
        <w:t>avait acquis une réputation d</w:t>
      </w:r>
      <w:r w:rsidR="00E30A67">
        <w:rPr>
          <w:lang w:val="fr-FR"/>
        </w:rPr>
        <w:t>’</w:t>
      </w:r>
      <w:r>
        <w:rPr>
          <w:lang w:val="fr-FR"/>
        </w:rPr>
        <w:t>État doté d</w:t>
      </w:r>
      <w:r w:rsidR="00E30A67">
        <w:rPr>
          <w:lang w:val="fr-FR"/>
        </w:rPr>
        <w:t>’</w:t>
      </w:r>
      <w:r>
        <w:rPr>
          <w:lang w:val="fr-FR"/>
        </w:rPr>
        <w:t>un potentiel élevé en matière de propriété intellectuelle et d</w:t>
      </w:r>
      <w:r w:rsidR="00E30A67">
        <w:rPr>
          <w:lang w:val="fr-FR"/>
        </w:rPr>
        <w:t>’</w:t>
      </w:r>
      <w:r>
        <w:rPr>
          <w:lang w:val="fr-FR"/>
        </w:rPr>
        <w:t>un système moderne de protection juridique de la propriété intellectuelle.  Le pouvoir exécutif avait méthodiquement mis en œuvre une politique visant à assurer une qualité élevée dans toutes les procédures associées à la protection juridique de la propriété intellectuelle</w:t>
      </w:r>
      <w:r w:rsidR="005D23EE" w:rsidRPr="00F600AA">
        <w:rPr>
          <w:lang w:val="fr-FR"/>
        </w:rPr>
        <w:t>.  Obt</w:t>
      </w:r>
      <w:r>
        <w:rPr>
          <w:lang w:val="fr-FR"/>
        </w:rPr>
        <w:t xml:space="preserve">enir </w:t>
      </w:r>
      <w:r w:rsidR="00C8541C">
        <w:rPr>
          <w:lang w:val="fr-FR"/>
        </w:rPr>
        <w:t>le statut d</w:t>
      </w:r>
      <w:r w:rsidR="00E30A67">
        <w:rPr>
          <w:lang w:val="fr-FR"/>
        </w:rPr>
        <w:t>’</w:t>
      </w:r>
      <w:r w:rsidR="00C8541C">
        <w:rPr>
          <w:lang w:val="fr-FR"/>
        </w:rPr>
        <w:t>administration chargée de la recherche internationale et de l</w:t>
      </w:r>
      <w:r w:rsidR="00E30A67">
        <w:rPr>
          <w:lang w:val="fr-FR"/>
        </w:rPr>
        <w:t>’</w:t>
      </w:r>
      <w:r w:rsidR="00C8541C">
        <w:rPr>
          <w:lang w:val="fr-FR"/>
        </w:rPr>
        <w:t>examen préliminaire international confirmerait l</w:t>
      </w:r>
      <w:r w:rsidR="00E30A67">
        <w:rPr>
          <w:lang w:val="fr-FR"/>
        </w:rPr>
        <w:t>’</w:t>
      </w:r>
      <w:r w:rsidR="00C8541C">
        <w:rPr>
          <w:lang w:val="fr-FR"/>
        </w:rPr>
        <w:t>existence nécessaire de ressources humaines dotées d</w:t>
      </w:r>
      <w:r w:rsidR="00E30A67">
        <w:rPr>
          <w:lang w:val="fr-FR"/>
        </w:rPr>
        <w:t>’</w:t>
      </w:r>
      <w:r w:rsidR="00C8541C">
        <w:rPr>
          <w:lang w:val="fr-FR"/>
        </w:rPr>
        <w:t xml:space="preserve">un haut niveau de compétence et de solides capacités techniques, renforcerait la </w:t>
      </w:r>
      <w:r w:rsidR="005D23EE" w:rsidRPr="00F600AA">
        <w:rPr>
          <w:lang w:val="fr-FR"/>
        </w:rPr>
        <w:t xml:space="preserve">protection </w:t>
      </w:r>
      <w:r w:rsidR="00C8541C">
        <w:rPr>
          <w:lang w:val="fr-FR"/>
        </w:rPr>
        <w:t>de la propriété intellectuelle et favoriserait le développement de l</w:t>
      </w:r>
      <w:r w:rsidR="00E30A67">
        <w:rPr>
          <w:lang w:val="fr-FR"/>
        </w:rPr>
        <w:t>’</w:t>
      </w:r>
      <w:r w:rsidR="00C8541C">
        <w:rPr>
          <w:lang w:val="fr-FR"/>
        </w:rPr>
        <w:t>activité novatrice des entreprises</w:t>
      </w:r>
      <w:r w:rsidR="005D23EE" w:rsidRPr="00F600AA">
        <w:rPr>
          <w:lang w:val="fr-FR"/>
        </w:rPr>
        <w:t>.</w:t>
      </w:r>
    </w:p>
    <w:p w:rsidR="005D23EE" w:rsidRPr="00F600AA" w:rsidRDefault="00C8541C" w:rsidP="00753B6A">
      <w:pPr>
        <w:pStyle w:val="ONUMFS"/>
        <w:rPr>
          <w:lang w:val="fr-FR"/>
        </w:rPr>
      </w:pPr>
      <w:r>
        <w:rPr>
          <w:lang w:val="fr-FR"/>
        </w:rPr>
        <w:t>Selon la délégation, il était essentiel de noter que la candidature du service d</w:t>
      </w:r>
      <w:r w:rsidR="00E30A67">
        <w:rPr>
          <w:lang w:val="fr-FR"/>
        </w:rPr>
        <w:t>’</w:t>
      </w:r>
      <w:r>
        <w:rPr>
          <w:lang w:val="fr-FR"/>
        </w:rPr>
        <w:t xml:space="preserve">État avait été pleinement appuyée aussi bien par les institutions </w:t>
      </w:r>
      <w:r w:rsidR="005A40AC">
        <w:rPr>
          <w:lang w:val="fr-FR"/>
        </w:rPr>
        <w:t xml:space="preserve">gouvernementales et non gouvernementales, que par la communauté des inventeurs en Ukraine, qui la considéraient comme un moyen de renforcer la composante </w:t>
      </w:r>
      <w:r w:rsidR="005D23EE" w:rsidRPr="00F600AA">
        <w:rPr>
          <w:lang w:val="fr-FR"/>
        </w:rPr>
        <w:t xml:space="preserve">innovation </w:t>
      </w:r>
      <w:r w:rsidR="005A40AC">
        <w:rPr>
          <w:lang w:val="fr-FR"/>
        </w:rPr>
        <w:t>dans l</w:t>
      </w:r>
      <w:r w:rsidR="00E30A67">
        <w:rPr>
          <w:lang w:val="fr-FR"/>
        </w:rPr>
        <w:t>’</w:t>
      </w:r>
      <w:r w:rsidR="005A40AC">
        <w:rPr>
          <w:lang w:val="fr-FR"/>
        </w:rPr>
        <w:t>économie ukrainienne</w:t>
      </w:r>
      <w:r w:rsidR="005D23EE" w:rsidRPr="00F600AA">
        <w:rPr>
          <w:lang w:val="fr-FR"/>
        </w:rPr>
        <w:t xml:space="preserve">.  </w:t>
      </w:r>
      <w:r w:rsidR="005A40AC">
        <w:rPr>
          <w:lang w:val="fr-FR"/>
        </w:rPr>
        <w:t>Le pays s</w:t>
      </w:r>
      <w:r w:rsidR="00E30A67">
        <w:rPr>
          <w:lang w:val="fr-FR"/>
        </w:rPr>
        <w:t>’</w:t>
      </w:r>
      <w:r w:rsidR="005A40AC">
        <w:rPr>
          <w:lang w:val="fr-FR"/>
        </w:rPr>
        <w:t xml:space="preserve">était positionné comme un acteur essentiel dans les relations entre États dans le domaine de la propriété intellectuelle.  Entre 1992 et 2012, plus de </w:t>
      </w:r>
      <w:r w:rsidR="005D23EE" w:rsidRPr="00F600AA">
        <w:rPr>
          <w:lang w:val="fr-FR"/>
        </w:rPr>
        <w:t>96</w:t>
      </w:r>
      <w:r w:rsidR="005A40AC">
        <w:rPr>
          <w:lang w:val="fr-FR"/>
        </w:rPr>
        <w:t> </w:t>
      </w:r>
      <w:r w:rsidR="005D23EE" w:rsidRPr="00F600AA">
        <w:rPr>
          <w:lang w:val="fr-FR"/>
        </w:rPr>
        <w:t>000</w:t>
      </w:r>
      <w:r w:rsidR="005A40AC">
        <w:rPr>
          <w:lang w:val="fr-FR"/>
        </w:rPr>
        <w:t> demandes concernant des inventions avaient été soumises, dont presque 31 000 en vertu de la procédure selon</w:t>
      </w:r>
      <w:r w:rsidR="00E30A67">
        <w:rPr>
          <w:lang w:val="fr-FR"/>
        </w:rPr>
        <w:t xml:space="preserve"> le PCT</w:t>
      </w:r>
      <w:r w:rsidR="005A40AC">
        <w:rPr>
          <w:lang w:val="fr-FR"/>
        </w:rPr>
        <w:t xml:space="preserve"> par des déposants étrangers </w:t>
      </w:r>
      <w:r w:rsidR="00CC5D81">
        <w:rPr>
          <w:lang w:val="fr-FR"/>
        </w:rPr>
        <w:t>ayant procédé à l</w:t>
      </w:r>
      <w:r w:rsidR="00E30A67">
        <w:rPr>
          <w:lang w:val="fr-FR"/>
        </w:rPr>
        <w:t>’</w:t>
      </w:r>
      <w:r w:rsidR="00CC5D81">
        <w:rPr>
          <w:lang w:val="fr-FR"/>
        </w:rPr>
        <w:t xml:space="preserve">ouverture de la phase nationale en </w:t>
      </w:r>
      <w:r w:rsidR="005D23EE" w:rsidRPr="00F600AA">
        <w:rPr>
          <w:lang w:val="fr-FR"/>
        </w:rPr>
        <w:t xml:space="preserve">Ukraine.  </w:t>
      </w:r>
      <w:r w:rsidR="00CC5D81">
        <w:rPr>
          <w:lang w:val="fr-FR"/>
        </w:rPr>
        <w:t>Au cours de cette même période</w:t>
      </w:r>
      <w:r w:rsidR="005D23EE" w:rsidRPr="00F600AA">
        <w:rPr>
          <w:lang w:val="fr-FR"/>
        </w:rPr>
        <w:t xml:space="preserve">, </w:t>
      </w:r>
      <w:r w:rsidR="00CC5D81">
        <w:rPr>
          <w:lang w:val="fr-FR"/>
        </w:rPr>
        <w:t xml:space="preserve">plus de </w:t>
      </w:r>
      <w:r w:rsidR="005D23EE" w:rsidRPr="00F600AA">
        <w:rPr>
          <w:lang w:val="fr-FR"/>
        </w:rPr>
        <w:t>60</w:t>
      </w:r>
      <w:r w:rsidR="008D1F51">
        <w:rPr>
          <w:lang w:val="fr-FR"/>
        </w:rPr>
        <w:t> 000 </w:t>
      </w:r>
      <w:r w:rsidR="00CC5D81">
        <w:rPr>
          <w:lang w:val="fr-FR"/>
        </w:rPr>
        <w:t>demandes de brevet d</w:t>
      </w:r>
      <w:r w:rsidR="00E30A67">
        <w:rPr>
          <w:lang w:val="fr-FR"/>
        </w:rPr>
        <w:t>’</w:t>
      </w:r>
      <w:r w:rsidR="00CC5D81">
        <w:rPr>
          <w:lang w:val="fr-FR"/>
        </w:rPr>
        <w:t>invention avaient été enregistrées</w:t>
      </w:r>
      <w:r w:rsidR="005D23EE" w:rsidRPr="00F600AA">
        <w:rPr>
          <w:lang w:val="fr-FR"/>
        </w:rPr>
        <w:t xml:space="preserve">;  </w:t>
      </w:r>
      <w:r w:rsidR="00CC5D81">
        <w:rPr>
          <w:lang w:val="fr-FR"/>
        </w:rPr>
        <w:t xml:space="preserve">presque </w:t>
      </w:r>
      <w:r w:rsidR="005D23EE" w:rsidRPr="00F600AA">
        <w:rPr>
          <w:lang w:val="fr-FR"/>
        </w:rPr>
        <w:t>16</w:t>
      </w:r>
      <w:r w:rsidR="00CC5D81">
        <w:rPr>
          <w:lang w:val="fr-FR"/>
        </w:rPr>
        <w:t> </w:t>
      </w:r>
      <w:r w:rsidR="005D23EE" w:rsidRPr="00F600AA">
        <w:rPr>
          <w:lang w:val="fr-FR"/>
        </w:rPr>
        <w:t>000</w:t>
      </w:r>
      <w:r w:rsidR="00CC5D81">
        <w:rPr>
          <w:lang w:val="fr-FR"/>
        </w:rPr>
        <w:t> brevets avaient été délivrés sur la base de demandes déposées selon</w:t>
      </w:r>
      <w:r w:rsidR="00E30A67">
        <w:rPr>
          <w:lang w:val="fr-FR"/>
        </w:rPr>
        <w:t xml:space="preserve"> le PCT</w:t>
      </w:r>
      <w:r w:rsidR="00CC5D81">
        <w:rPr>
          <w:lang w:val="fr-FR"/>
        </w:rPr>
        <w:t>.  En outre, près de</w:t>
      </w:r>
      <w:r w:rsidR="0042503C">
        <w:rPr>
          <w:lang w:val="fr-FR"/>
        </w:rPr>
        <w:t> </w:t>
      </w:r>
      <w:r w:rsidR="005D23EE" w:rsidRPr="00F600AA">
        <w:rPr>
          <w:lang w:val="fr-FR"/>
        </w:rPr>
        <w:t>1200</w:t>
      </w:r>
      <w:r w:rsidR="00CC5D81">
        <w:rPr>
          <w:lang w:val="fr-FR"/>
        </w:rPr>
        <w:t xml:space="preserve"> demandes avaient été déposées par des ressortissants ukrainiens désireux de faire breveter leurs </w:t>
      </w:r>
      <w:r w:rsidR="005D23EE" w:rsidRPr="00F600AA">
        <w:rPr>
          <w:lang w:val="fr-FR"/>
        </w:rPr>
        <w:t xml:space="preserve">inventions </w:t>
      </w:r>
      <w:r w:rsidR="00CC5D81">
        <w:rPr>
          <w:lang w:val="fr-FR"/>
        </w:rPr>
        <w:t>en dehors de l</w:t>
      </w:r>
      <w:r w:rsidR="00E30A67">
        <w:rPr>
          <w:lang w:val="fr-FR"/>
        </w:rPr>
        <w:t>’</w:t>
      </w:r>
      <w:r w:rsidR="005D23EE" w:rsidRPr="00F600AA">
        <w:rPr>
          <w:lang w:val="fr-FR"/>
        </w:rPr>
        <w:t xml:space="preserve">Ukraine.  </w:t>
      </w:r>
      <w:r w:rsidR="00CC5D81">
        <w:rPr>
          <w:lang w:val="fr-FR"/>
        </w:rPr>
        <w:t>Ces dernières années, une augmentation du nombre de demandes selon</w:t>
      </w:r>
      <w:r w:rsidR="00E30A67">
        <w:rPr>
          <w:lang w:val="fr-FR"/>
        </w:rPr>
        <w:t xml:space="preserve"> le PCT</w:t>
      </w:r>
      <w:r w:rsidR="00CC5D81">
        <w:rPr>
          <w:lang w:val="fr-FR"/>
        </w:rPr>
        <w:t xml:space="preserve"> en Ukraine avait été enregistrée.  En</w:t>
      </w:r>
      <w:r w:rsidR="0042503C">
        <w:rPr>
          <w:lang w:val="fr-FR"/>
        </w:rPr>
        <w:t> </w:t>
      </w:r>
      <w:r w:rsidR="005D23EE" w:rsidRPr="00F600AA">
        <w:rPr>
          <w:lang w:val="fr-FR"/>
        </w:rPr>
        <w:t xml:space="preserve">2012, </w:t>
      </w:r>
      <w:r w:rsidR="00CC5D81">
        <w:rPr>
          <w:lang w:val="fr-FR"/>
        </w:rPr>
        <w:t>le service d</w:t>
      </w:r>
      <w:r w:rsidR="00E30A67">
        <w:rPr>
          <w:lang w:val="fr-FR"/>
        </w:rPr>
        <w:t>’</w:t>
      </w:r>
      <w:r w:rsidR="00CC5D81">
        <w:rPr>
          <w:lang w:val="fr-FR"/>
        </w:rPr>
        <w:t xml:space="preserve">État avait reçu environ </w:t>
      </w:r>
      <w:r w:rsidR="005D23EE" w:rsidRPr="00F600AA">
        <w:rPr>
          <w:lang w:val="fr-FR"/>
        </w:rPr>
        <w:t>5000</w:t>
      </w:r>
      <w:r w:rsidR="00CC5D81">
        <w:rPr>
          <w:lang w:val="fr-FR"/>
        </w:rPr>
        <w:t> demandes de brevet, dont 40% avaient été déposées selon</w:t>
      </w:r>
      <w:r w:rsidR="00E30A67">
        <w:rPr>
          <w:lang w:val="fr-FR"/>
        </w:rPr>
        <w:t xml:space="preserve"> le PCT</w:t>
      </w:r>
      <w:r w:rsidR="005D23EE" w:rsidRPr="00F600AA">
        <w:rPr>
          <w:lang w:val="fr-FR"/>
        </w:rPr>
        <w:t xml:space="preserve">.  </w:t>
      </w:r>
      <w:r w:rsidR="00CC5D81">
        <w:rPr>
          <w:lang w:val="fr-FR"/>
        </w:rPr>
        <w:t>La tendance à l</w:t>
      </w:r>
      <w:r w:rsidR="00E30A67">
        <w:rPr>
          <w:lang w:val="fr-FR"/>
        </w:rPr>
        <w:t>’</w:t>
      </w:r>
      <w:r w:rsidR="00CC5D81">
        <w:rPr>
          <w:lang w:val="fr-FR"/>
        </w:rPr>
        <w:t>augmentation du nombre de demandes selon</w:t>
      </w:r>
      <w:r w:rsidR="00E30A67">
        <w:rPr>
          <w:lang w:val="fr-FR"/>
        </w:rPr>
        <w:t xml:space="preserve"> le </w:t>
      </w:r>
      <w:r w:rsidR="00E30A67" w:rsidRPr="00F600AA">
        <w:rPr>
          <w:lang w:val="fr-FR"/>
        </w:rPr>
        <w:t>PCT</w:t>
      </w:r>
      <w:r w:rsidR="005D23EE" w:rsidRPr="00F600AA">
        <w:rPr>
          <w:lang w:val="fr-FR"/>
        </w:rPr>
        <w:t xml:space="preserve"> </w:t>
      </w:r>
      <w:r w:rsidR="00CC5D81">
        <w:rPr>
          <w:lang w:val="fr-FR"/>
        </w:rPr>
        <w:t>s</w:t>
      </w:r>
      <w:r w:rsidR="00E30A67">
        <w:rPr>
          <w:lang w:val="fr-FR"/>
        </w:rPr>
        <w:t>’</w:t>
      </w:r>
      <w:r w:rsidR="00CC5D81">
        <w:rPr>
          <w:lang w:val="fr-FR"/>
        </w:rPr>
        <w:t>était également poursuivie en</w:t>
      </w:r>
      <w:r w:rsidR="0042503C">
        <w:rPr>
          <w:lang w:val="fr-FR"/>
        </w:rPr>
        <w:t> </w:t>
      </w:r>
      <w:r w:rsidR="004C31B1" w:rsidRPr="00F600AA">
        <w:rPr>
          <w:lang w:val="fr-FR"/>
        </w:rPr>
        <w:t>2013.</w:t>
      </w:r>
      <w:r w:rsidR="005D23EE" w:rsidRPr="00F600AA">
        <w:rPr>
          <w:lang w:val="fr-FR"/>
        </w:rPr>
        <w:t xml:space="preserve">  </w:t>
      </w:r>
      <w:r w:rsidR="00CC5D81">
        <w:rPr>
          <w:lang w:val="fr-FR"/>
        </w:rPr>
        <w:t>Ces chiffres témoignaient du rôle actif du service d</w:t>
      </w:r>
      <w:r w:rsidR="00E30A67">
        <w:rPr>
          <w:lang w:val="fr-FR"/>
        </w:rPr>
        <w:t>’</w:t>
      </w:r>
      <w:r w:rsidR="00CC5D81">
        <w:rPr>
          <w:lang w:val="fr-FR"/>
        </w:rPr>
        <w:t>État dans le domaine de la délivrance de brevets au niveau international</w:t>
      </w:r>
      <w:r w:rsidR="005D23EE" w:rsidRPr="00F600AA">
        <w:rPr>
          <w:lang w:val="fr-FR"/>
        </w:rPr>
        <w:t>.</w:t>
      </w:r>
    </w:p>
    <w:p w:rsidR="00E30A67" w:rsidRDefault="00CC5D81" w:rsidP="00753B6A">
      <w:pPr>
        <w:pStyle w:val="ONUMFS"/>
        <w:rPr>
          <w:lang w:val="fr-FR"/>
        </w:rPr>
      </w:pPr>
      <w:r>
        <w:rPr>
          <w:lang w:val="fr-FR"/>
        </w:rPr>
        <w:t>Les travaux préparatoires en vue de la présentation de la candidature du service d</w:t>
      </w:r>
      <w:r w:rsidR="00E30A67">
        <w:rPr>
          <w:lang w:val="fr-FR"/>
        </w:rPr>
        <w:t>’</w:t>
      </w:r>
      <w:r>
        <w:rPr>
          <w:lang w:val="fr-FR"/>
        </w:rPr>
        <w:t xml:space="preserve">État </w:t>
      </w:r>
      <w:r w:rsidR="00BC7A05" w:rsidRPr="00BC7A05">
        <w:rPr>
          <w:lang w:val="fr-FR"/>
        </w:rPr>
        <w:t>à la nomination en qualité d</w:t>
      </w:r>
      <w:r w:rsidR="00E30A67">
        <w:rPr>
          <w:lang w:val="fr-FR"/>
        </w:rPr>
        <w:t>’</w:t>
      </w:r>
      <w:r w:rsidR="00BC7A05" w:rsidRPr="00BC7A05">
        <w:rPr>
          <w:lang w:val="fr-FR"/>
        </w:rPr>
        <w:t>administration chargée de la recherche internationale et de l</w:t>
      </w:r>
      <w:r w:rsidR="00E30A67">
        <w:rPr>
          <w:lang w:val="fr-FR"/>
        </w:rPr>
        <w:t>’</w:t>
      </w:r>
      <w:r w:rsidR="00BC7A05" w:rsidRPr="00BC7A05">
        <w:rPr>
          <w:lang w:val="fr-FR"/>
        </w:rPr>
        <w:t xml:space="preserve">examen préliminaire international </w:t>
      </w:r>
      <w:r w:rsidR="00BC7A05">
        <w:rPr>
          <w:lang w:val="fr-FR"/>
        </w:rPr>
        <w:t>ont commencé en</w:t>
      </w:r>
      <w:r w:rsidR="0042503C">
        <w:rPr>
          <w:lang w:val="fr-FR"/>
        </w:rPr>
        <w:t> </w:t>
      </w:r>
      <w:r w:rsidR="005D23EE" w:rsidRPr="00F600AA">
        <w:rPr>
          <w:lang w:val="fr-FR"/>
        </w:rPr>
        <w:t xml:space="preserve">2008.  </w:t>
      </w:r>
      <w:r w:rsidR="00BC7A05">
        <w:rPr>
          <w:lang w:val="fr-FR"/>
        </w:rPr>
        <w:t xml:space="preserve">Un plan quinquennal de modernisation du système des brevets en </w:t>
      </w:r>
      <w:r w:rsidR="005D23EE" w:rsidRPr="00F600AA">
        <w:rPr>
          <w:lang w:val="fr-FR"/>
        </w:rPr>
        <w:t xml:space="preserve">Ukraine </w:t>
      </w:r>
      <w:r w:rsidR="004C31B1" w:rsidRPr="00F600AA">
        <w:rPr>
          <w:lang w:val="fr-FR"/>
        </w:rPr>
        <w:t>a</w:t>
      </w:r>
      <w:r w:rsidR="00BC7A05">
        <w:rPr>
          <w:lang w:val="fr-FR"/>
        </w:rPr>
        <w:t>vait été élaboré et mis en œuvre avec succès.  À l</w:t>
      </w:r>
      <w:r w:rsidR="00E30A67">
        <w:rPr>
          <w:lang w:val="fr-FR"/>
        </w:rPr>
        <w:t>’</w:t>
      </w:r>
      <w:r w:rsidR="00BC7A05">
        <w:rPr>
          <w:lang w:val="fr-FR"/>
        </w:rPr>
        <w:t xml:space="preserve">heure actuelle, </w:t>
      </w:r>
      <w:r w:rsidR="005D23EE" w:rsidRPr="00F600AA">
        <w:rPr>
          <w:lang w:val="fr-FR"/>
        </w:rPr>
        <w:t>131</w:t>
      </w:r>
      <w:r w:rsidR="00BC7A05">
        <w:rPr>
          <w:lang w:val="fr-FR"/>
        </w:rPr>
        <w:t> salariés dotés des qualifications techniques requises se consacraient à plein temps à la recherche et à l</w:t>
      </w:r>
      <w:r w:rsidR="00E30A67">
        <w:rPr>
          <w:lang w:val="fr-FR"/>
        </w:rPr>
        <w:t>’</w:t>
      </w:r>
      <w:r w:rsidR="00BC7A05">
        <w:rPr>
          <w:lang w:val="fr-FR"/>
        </w:rPr>
        <w:t>examen</w:t>
      </w:r>
      <w:r w:rsidR="005D23EE" w:rsidRPr="00F600AA">
        <w:rPr>
          <w:lang w:val="fr-FR"/>
        </w:rPr>
        <w:t xml:space="preserve">.  </w:t>
      </w:r>
      <w:r w:rsidR="00BC7A05">
        <w:rPr>
          <w:lang w:val="fr-FR"/>
        </w:rPr>
        <w:t xml:space="preserve">Tous les examinateurs de brevet </w:t>
      </w:r>
      <w:r w:rsidR="00BC7A05">
        <w:rPr>
          <w:lang w:val="fr-FR"/>
        </w:rPr>
        <w:lastRenderedPageBreak/>
        <w:t>étaient titulaires d</w:t>
      </w:r>
      <w:r w:rsidR="00E30A67">
        <w:rPr>
          <w:lang w:val="fr-FR"/>
        </w:rPr>
        <w:t>’</w:t>
      </w:r>
      <w:r w:rsidR="00BC7A05">
        <w:rPr>
          <w:lang w:val="fr-FR"/>
        </w:rPr>
        <w:t>un diplôme spécialisé ou d</w:t>
      </w:r>
      <w:r w:rsidR="00E30A67">
        <w:rPr>
          <w:lang w:val="fr-FR"/>
        </w:rPr>
        <w:t>’</w:t>
      </w:r>
      <w:r w:rsidR="00BC7A05">
        <w:rPr>
          <w:lang w:val="fr-FR"/>
        </w:rPr>
        <w:t>une maîtrise dans les domaines techniques concernés, un grand nombre d</w:t>
      </w:r>
      <w:r w:rsidR="00E30A67">
        <w:rPr>
          <w:lang w:val="fr-FR"/>
        </w:rPr>
        <w:t>’</w:t>
      </w:r>
      <w:r w:rsidR="00BC7A05">
        <w:rPr>
          <w:lang w:val="fr-FR"/>
        </w:rPr>
        <w:t>entre eux possédant une expérience professionnelle approfondie dans les institutions de l</w:t>
      </w:r>
      <w:r w:rsidR="00E30A67">
        <w:rPr>
          <w:lang w:val="fr-FR"/>
        </w:rPr>
        <w:t>’</w:t>
      </w:r>
      <w:r w:rsidR="00BC7A05">
        <w:rPr>
          <w:lang w:val="fr-FR"/>
        </w:rPr>
        <w:t>Académie nationale des s</w:t>
      </w:r>
      <w:r w:rsidR="005D23EE" w:rsidRPr="00F600AA">
        <w:rPr>
          <w:lang w:val="fr-FR"/>
        </w:rPr>
        <w:t xml:space="preserve">ciences, </w:t>
      </w:r>
      <w:r w:rsidR="00BC7A05">
        <w:rPr>
          <w:lang w:val="fr-FR"/>
        </w:rPr>
        <w:t>des établissements d</w:t>
      </w:r>
      <w:r w:rsidR="00E30A67">
        <w:rPr>
          <w:lang w:val="fr-FR"/>
        </w:rPr>
        <w:t>’</w:t>
      </w:r>
      <w:r w:rsidR="00BC7A05">
        <w:rPr>
          <w:lang w:val="fr-FR"/>
        </w:rPr>
        <w:t>enseignement supérieur ou dans diverses industries de pointe, certains étant même titulaires d</w:t>
      </w:r>
      <w:r w:rsidR="00E30A67">
        <w:rPr>
          <w:lang w:val="fr-FR"/>
        </w:rPr>
        <w:t>’</w:t>
      </w:r>
      <w:r w:rsidR="00BC7A05">
        <w:rPr>
          <w:lang w:val="fr-FR"/>
        </w:rPr>
        <w:t xml:space="preserve">un doctorat en sciences.  En outre, tous les examinateurs étaient titulaires </w:t>
      </w:r>
      <w:r w:rsidR="006F1CBC">
        <w:rPr>
          <w:lang w:val="fr-FR"/>
        </w:rPr>
        <w:t>d</w:t>
      </w:r>
      <w:r w:rsidR="00E30A67">
        <w:rPr>
          <w:lang w:val="fr-FR"/>
        </w:rPr>
        <w:t>’</w:t>
      </w:r>
      <w:r w:rsidR="006F1CBC">
        <w:rPr>
          <w:lang w:val="fr-FR"/>
        </w:rPr>
        <w:t>un deuxième diplôme universitaire dans le domaine de la propriété intellectuelle.  Concernant les langues, tous les examin</w:t>
      </w:r>
      <w:r w:rsidR="005D23EE" w:rsidRPr="00F600AA">
        <w:rPr>
          <w:lang w:val="fr-FR"/>
        </w:rPr>
        <w:t>a</w:t>
      </w:r>
      <w:r w:rsidR="006F1CBC">
        <w:rPr>
          <w:lang w:val="fr-FR"/>
        </w:rPr>
        <w:t>teurs avaient une parfaite maîtrise de l</w:t>
      </w:r>
      <w:r w:rsidR="00E30A67">
        <w:rPr>
          <w:lang w:val="fr-FR"/>
        </w:rPr>
        <w:t>’</w:t>
      </w:r>
      <w:r w:rsidR="006F1CBC">
        <w:rPr>
          <w:lang w:val="fr-FR"/>
        </w:rPr>
        <w:t>ukrainien, du russe et de l</w:t>
      </w:r>
      <w:r w:rsidR="00E30A67">
        <w:rPr>
          <w:lang w:val="fr-FR"/>
        </w:rPr>
        <w:t>’</w:t>
      </w:r>
      <w:r w:rsidR="006F1CBC">
        <w:rPr>
          <w:lang w:val="fr-FR"/>
        </w:rPr>
        <w:t>anglais et certains avaient également une connaissance suffisante de l</w:t>
      </w:r>
      <w:r w:rsidR="00E30A67">
        <w:rPr>
          <w:lang w:val="fr-FR"/>
        </w:rPr>
        <w:t>’</w:t>
      </w:r>
      <w:r w:rsidR="006F1CBC">
        <w:rPr>
          <w:lang w:val="fr-FR"/>
        </w:rPr>
        <w:t>allemand, du français, de l</w:t>
      </w:r>
      <w:r w:rsidR="00E30A67">
        <w:rPr>
          <w:lang w:val="fr-FR"/>
        </w:rPr>
        <w:t>’</w:t>
      </w:r>
      <w:r w:rsidR="006F1CBC">
        <w:rPr>
          <w:lang w:val="fr-FR"/>
        </w:rPr>
        <w:t>espagnol, du polonais ou du japonais.  L</w:t>
      </w:r>
      <w:r w:rsidR="00E30A67">
        <w:rPr>
          <w:lang w:val="fr-FR"/>
        </w:rPr>
        <w:t>’</w:t>
      </w:r>
      <w:r w:rsidR="006F1CBC">
        <w:rPr>
          <w:lang w:val="fr-FR"/>
        </w:rPr>
        <w:t>e</w:t>
      </w:r>
      <w:r w:rsidR="005D23EE" w:rsidRPr="00F600AA">
        <w:rPr>
          <w:lang w:val="fr-FR"/>
        </w:rPr>
        <w:t>xp</w:t>
      </w:r>
      <w:r w:rsidR="006F1CBC">
        <w:rPr>
          <w:lang w:val="fr-FR"/>
        </w:rPr>
        <w:t>é</w:t>
      </w:r>
      <w:r w:rsidR="005D23EE" w:rsidRPr="00F600AA">
        <w:rPr>
          <w:lang w:val="fr-FR"/>
        </w:rPr>
        <w:t xml:space="preserve">rience </w:t>
      </w:r>
      <w:r w:rsidR="006F1CBC">
        <w:rPr>
          <w:lang w:val="fr-FR"/>
        </w:rPr>
        <w:t>des spécialistes et leur connaissance approfondie d</w:t>
      </w:r>
      <w:r w:rsidR="00E30A67">
        <w:rPr>
          <w:lang w:val="fr-FR"/>
        </w:rPr>
        <w:t>’</w:t>
      </w:r>
      <w:r w:rsidR="006F1CBC">
        <w:rPr>
          <w:lang w:val="fr-FR"/>
        </w:rPr>
        <w:t>un large éventail de domaines précis leur permettait donc d</w:t>
      </w:r>
      <w:r w:rsidR="00E30A67">
        <w:rPr>
          <w:lang w:val="fr-FR"/>
        </w:rPr>
        <w:t>’</w:t>
      </w:r>
      <w:r w:rsidR="006F1CBC">
        <w:rPr>
          <w:lang w:val="fr-FR"/>
        </w:rPr>
        <w:t>effectuer des recherches et un examen pointus dans tous les domaines scientifiques et techniques.</w:t>
      </w:r>
    </w:p>
    <w:p w:rsidR="005D23EE" w:rsidRPr="00F600AA" w:rsidRDefault="006F1CBC" w:rsidP="00753B6A">
      <w:pPr>
        <w:pStyle w:val="ONUMFS"/>
        <w:rPr>
          <w:lang w:val="fr-FR"/>
        </w:rPr>
      </w:pPr>
      <w:r>
        <w:rPr>
          <w:lang w:val="fr-FR"/>
        </w:rPr>
        <w:t>À l</w:t>
      </w:r>
      <w:r w:rsidR="00E30A67">
        <w:rPr>
          <w:lang w:val="fr-FR"/>
        </w:rPr>
        <w:t>’</w:t>
      </w:r>
      <w:r>
        <w:rPr>
          <w:lang w:val="fr-FR"/>
        </w:rPr>
        <w:t>heure actuelle</w:t>
      </w:r>
      <w:r w:rsidR="000B4801">
        <w:rPr>
          <w:lang w:val="fr-FR"/>
        </w:rPr>
        <w:t>, le délai de traitement des demandes de brevet d</w:t>
      </w:r>
      <w:r w:rsidR="00E30A67">
        <w:rPr>
          <w:lang w:val="fr-FR"/>
        </w:rPr>
        <w:t>’</w:t>
      </w:r>
      <w:r w:rsidR="000B4801">
        <w:rPr>
          <w:lang w:val="fr-FR"/>
        </w:rPr>
        <w:t>invention en Ukraine était compris entre 17 et 19 mois, ce délai étant stable depuis plusieurs années</w:t>
      </w:r>
      <w:r w:rsidR="005D23EE" w:rsidRPr="00F600AA">
        <w:rPr>
          <w:lang w:val="fr-FR"/>
        </w:rPr>
        <w:t xml:space="preserve">.  </w:t>
      </w:r>
      <w:r w:rsidR="008D1F51">
        <w:rPr>
          <w:lang w:val="fr-FR"/>
        </w:rPr>
        <w:t>Il </w:t>
      </w:r>
      <w:r w:rsidR="000B4801">
        <w:rPr>
          <w:lang w:val="fr-FR"/>
        </w:rPr>
        <w:t>était possible de tenir ces délais tout en assurant une qualité élevée en matière de recherche et d</w:t>
      </w:r>
      <w:r w:rsidR="00E30A67">
        <w:rPr>
          <w:lang w:val="fr-FR"/>
        </w:rPr>
        <w:t>’</w:t>
      </w:r>
      <w:r w:rsidR="000B4801">
        <w:rPr>
          <w:lang w:val="fr-FR"/>
        </w:rPr>
        <w:t>examen, car le service d</w:t>
      </w:r>
      <w:r w:rsidR="00E30A67">
        <w:rPr>
          <w:lang w:val="fr-FR"/>
        </w:rPr>
        <w:t>’</w:t>
      </w:r>
      <w:r w:rsidR="000B4801">
        <w:rPr>
          <w:lang w:val="fr-FR"/>
        </w:rPr>
        <w:t>État avait accordé un degré de priorité maximal à la formation continue des examinateurs.  Les examinateurs nouvellement recrutés étaient suivis par un formateur.</w:t>
      </w:r>
      <w:r w:rsidR="005D23EE" w:rsidRPr="00F600AA">
        <w:rPr>
          <w:lang w:val="fr-FR"/>
        </w:rPr>
        <w:t xml:space="preserve">  </w:t>
      </w:r>
      <w:r w:rsidR="000B4801">
        <w:rPr>
          <w:lang w:val="fr-FR"/>
        </w:rPr>
        <w:t>Des réunions et séances de formation étaient régulièrement organisées à l</w:t>
      </w:r>
      <w:r w:rsidR="00E30A67">
        <w:rPr>
          <w:lang w:val="fr-FR"/>
        </w:rPr>
        <w:t>’</w:t>
      </w:r>
      <w:r w:rsidR="000B4801">
        <w:rPr>
          <w:lang w:val="fr-FR"/>
        </w:rPr>
        <w:t>intention des examinateurs en vue d</w:t>
      </w:r>
      <w:r w:rsidR="00E30A67">
        <w:rPr>
          <w:lang w:val="fr-FR"/>
        </w:rPr>
        <w:t>’</w:t>
      </w:r>
      <w:r w:rsidR="000B4801">
        <w:rPr>
          <w:lang w:val="fr-FR"/>
        </w:rPr>
        <w:t>actualiser leurs compétences et d</w:t>
      </w:r>
      <w:r w:rsidR="00E30A67">
        <w:rPr>
          <w:lang w:val="fr-FR"/>
        </w:rPr>
        <w:t>’</w:t>
      </w:r>
      <w:r w:rsidR="000B4801">
        <w:rPr>
          <w:lang w:val="fr-FR"/>
        </w:rPr>
        <w:t>optimiser et d</w:t>
      </w:r>
      <w:r w:rsidR="00E30A67">
        <w:rPr>
          <w:lang w:val="fr-FR"/>
        </w:rPr>
        <w:t>’</w:t>
      </w:r>
      <w:r w:rsidR="000B4801">
        <w:rPr>
          <w:lang w:val="fr-FR"/>
        </w:rPr>
        <w:t>élaborer les meilleures stratégies en matière de recherche.  Depuis</w:t>
      </w:r>
      <w:r w:rsidR="0042503C">
        <w:rPr>
          <w:lang w:val="fr-FR"/>
        </w:rPr>
        <w:t> </w:t>
      </w:r>
      <w:r w:rsidR="005D23EE" w:rsidRPr="00F600AA">
        <w:rPr>
          <w:lang w:val="fr-FR"/>
        </w:rPr>
        <w:t xml:space="preserve">2007, </w:t>
      </w:r>
      <w:r w:rsidR="000B4801">
        <w:rPr>
          <w:lang w:val="fr-FR"/>
        </w:rPr>
        <w:t>des bases de données commerciales étrangères donnant accès à la documentation minimale</w:t>
      </w:r>
      <w:r w:rsidR="00E30A67">
        <w:rPr>
          <w:lang w:val="fr-FR"/>
        </w:rPr>
        <w:t xml:space="preserve"> du PC</w:t>
      </w:r>
      <w:r w:rsidR="00E30A67" w:rsidRPr="00F600AA">
        <w:rPr>
          <w:lang w:val="fr-FR"/>
        </w:rPr>
        <w:t>T</w:t>
      </w:r>
      <w:r w:rsidR="005D23EE" w:rsidRPr="00F600AA">
        <w:rPr>
          <w:lang w:val="fr-FR"/>
        </w:rPr>
        <w:t xml:space="preserve"> </w:t>
      </w:r>
      <w:r w:rsidR="000B4801">
        <w:rPr>
          <w:lang w:val="fr-FR"/>
        </w:rPr>
        <w:t>étaient utilisées dans la procédure d</w:t>
      </w:r>
      <w:r w:rsidR="00E30A67">
        <w:rPr>
          <w:lang w:val="fr-FR"/>
        </w:rPr>
        <w:t>’</w:t>
      </w:r>
      <w:r w:rsidR="000B4801">
        <w:rPr>
          <w:lang w:val="fr-FR"/>
        </w:rPr>
        <w:t>examen</w:t>
      </w:r>
      <w:r w:rsidR="00867F86">
        <w:rPr>
          <w:lang w:val="fr-FR"/>
        </w:rPr>
        <w:t xml:space="preserve">, notamment le système </w:t>
      </w:r>
      <w:r w:rsidR="009665ED" w:rsidRPr="00F600AA">
        <w:rPr>
          <w:lang w:val="fr-FR"/>
        </w:rPr>
        <w:t xml:space="preserve">EPOQUENet </w:t>
      </w:r>
      <w:r w:rsidR="00867F86">
        <w:rPr>
          <w:lang w:val="fr-FR"/>
        </w:rPr>
        <w:t>de l</w:t>
      </w:r>
      <w:r w:rsidR="00E30A67">
        <w:rPr>
          <w:lang w:val="fr-FR"/>
        </w:rPr>
        <w:t>’</w:t>
      </w:r>
      <w:r w:rsidR="00867F86">
        <w:rPr>
          <w:lang w:val="fr-FR"/>
        </w:rPr>
        <w:t xml:space="preserve">Office européen des brevets, qui constituait un outil de recherche essentiel.  Un rapport </w:t>
      </w:r>
      <w:r w:rsidR="005D23EE" w:rsidRPr="00F600AA">
        <w:rPr>
          <w:lang w:val="fr-FR"/>
        </w:rPr>
        <w:t xml:space="preserve">initial </w:t>
      </w:r>
      <w:r w:rsidR="00867F86">
        <w:rPr>
          <w:lang w:val="fr-FR"/>
        </w:rPr>
        <w:t>sur les systèmes de gestion de la qualité mis en œuvre au sein du service d</w:t>
      </w:r>
      <w:r w:rsidR="00E30A67">
        <w:rPr>
          <w:lang w:val="fr-FR"/>
        </w:rPr>
        <w:t>’</w:t>
      </w:r>
      <w:r w:rsidR="00867F86">
        <w:rPr>
          <w:lang w:val="fr-FR"/>
        </w:rPr>
        <w:t xml:space="preserve">État, contenant des informations détaillées sur sa conformité avec le chapitre 21 </w:t>
      </w:r>
      <w:r w:rsidR="00867F86" w:rsidRPr="00867F86">
        <w:rPr>
          <w:lang w:val="fr-FR"/>
        </w:rPr>
        <w:t>des Directives concernant la recherche internationale et l</w:t>
      </w:r>
      <w:r w:rsidR="00E30A67">
        <w:rPr>
          <w:lang w:val="fr-FR"/>
        </w:rPr>
        <w:t>’</w:t>
      </w:r>
      <w:r w:rsidR="00867F86" w:rsidRPr="00867F86">
        <w:rPr>
          <w:lang w:val="fr-FR"/>
        </w:rPr>
        <w:t>examen préliminaire international selon</w:t>
      </w:r>
      <w:r w:rsidR="00E30A67" w:rsidRPr="00867F86">
        <w:rPr>
          <w:lang w:val="fr-FR"/>
        </w:rPr>
        <w:t xml:space="preserve"> le</w:t>
      </w:r>
      <w:r w:rsidR="00E30A67">
        <w:rPr>
          <w:lang w:val="fr-FR"/>
        </w:rPr>
        <w:t> </w:t>
      </w:r>
      <w:r w:rsidR="00E30A67" w:rsidRPr="00867F86">
        <w:rPr>
          <w:lang w:val="fr-FR"/>
        </w:rPr>
        <w:t>PCT</w:t>
      </w:r>
      <w:r w:rsidR="00867F86">
        <w:rPr>
          <w:lang w:val="fr-FR"/>
        </w:rPr>
        <w:t>, figurait dans l</w:t>
      </w:r>
      <w:r w:rsidR="00E30A67">
        <w:rPr>
          <w:lang w:val="fr-FR"/>
        </w:rPr>
        <w:t>’</w:t>
      </w:r>
      <w:r w:rsidR="00867F86">
        <w:rPr>
          <w:lang w:val="fr-FR"/>
        </w:rPr>
        <w:t>appendice de l</w:t>
      </w:r>
      <w:r w:rsidR="00E30A67">
        <w:rPr>
          <w:lang w:val="fr-FR"/>
        </w:rPr>
        <w:t>’</w:t>
      </w:r>
      <w:r w:rsidR="00867F86">
        <w:rPr>
          <w:lang w:val="fr-FR"/>
        </w:rPr>
        <w:t>annexe </w:t>
      </w:r>
      <w:r w:rsidR="005D23EE" w:rsidRPr="00F600AA">
        <w:rPr>
          <w:lang w:val="fr-FR"/>
        </w:rPr>
        <w:t xml:space="preserve">II </w:t>
      </w:r>
      <w:r w:rsidR="00867F86">
        <w:rPr>
          <w:lang w:val="fr-FR"/>
        </w:rPr>
        <w:t xml:space="preserve">du </w:t>
      </w:r>
      <w:r w:rsidR="00E30A67" w:rsidRPr="00F600AA">
        <w:rPr>
          <w:lang w:val="fr-FR"/>
        </w:rPr>
        <w:t>document</w:t>
      </w:r>
      <w:r w:rsidR="00E30A67">
        <w:rPr>
          <w:lang w:val="fr-FR"/>
        </w:rPr>
        <w:t xml:space="preserve"> </w:t>
      </w:r>
      <w:r w:rsidR="00E30A67" w:rsidRPr="00F600AA">
        <w:rPr>
          <w:lang w:val="fr-FR"/>
        </w:rPr>
        <w:t>PC</w:t>
      </w:r>
      <w:r w:rsidR="005D23EE" w:rsidRPr="00F600AA">
        <w:rPr>
          <w:lang w:val="fr-FR"/>
        </w:rPr>
        <w:t>T/CTC/26/2.</w:t>
      </w:r>
    </w:p>
    <w:p w:rsidR="00E30A67" w:rsidRDefault="005E1379" w:rsidP="00753B6A">
      <w:pPr>
        <w:pStyle w:val="ONUMFS"/>
        <w:rPr>
          <w:lang w:val="fr-FR"/>
        </w:rPr>
      </w:pPr>
      <w:r>
        <w:rPr>
          <w:lang w:val="fr-FR"/>
        </w:rPr>
        <w:t>Le service d</w:t>
      </w:r>
      <w:r w:rsidR="00E30A67">
        <w:rPr>
          <w:lang w:val="fr-FR"/>
        </w:rPr>
        <w:t>’</w:t>
      </w:r>
      <w:r>
        <w:rPr>
          <w:lang w:val="fr-FR"/>
        </w:rPr>
        <w:t>État avait obtenu en octobre 2012 un certificat en matière de système de gestion de la qualité</w:t>
      </w:r>
      <w:r w:rsidR="009665ED" w:rsidRPr="00F600AA">
        <w:rPr>
          <w:lang w:val="fr-FR"/>
        </w:rPr>
        <w:t xml:space="preserve">, </w:t>
      </w:r>
      <w:r>
        <w:rPr>
          <w:lang w:val="fr-FR"/>
        </w:rPr>
        <w:t xml:space="preserve">qui témoignait de la conformité de son système de gestion de la qualité avec la norme internationale </w:t>
      </w:r>
      <w:r w:rsidR="005D23EE" w:rsidRPr="00F600AA">
        <w:rPr>
          <w:lang w:val="fr-FR"/>
        </w:rPr>
        <w:t xml:space="preserve">ISO 9001:2008.  </w:t>
      </w:r>
      <w:r>
        <w:rPr>
          <w:lang w:val="fr-FR"/>
        </w:rPr>
        <w:t>Le service d</w:t>
      </w:r>
      <w:r w:rsidR="00E30A67">
        <w:rPr>
          <w:lang w:val="fr-FR"/>
        </w:rPr>
        <w:t>’</w:t>
      </w:r>
      <w:r>
        <w:rPr>
          <w:lang w:val="fr-FR"/>
        </w:rPr>
        <w:t>État avait mis en place un système à trois niveaux de contrôle de la qualité de la recherche et de l</w:t>
      </w:r>
      <w:r w:rsidR="00E30A67">
        <w:rPr>
          <w:lang w:val="fr-FR"/>
        </w:rPr>
        <w:t>’</w:t>
      </w:r>
      <w:r>
        <w:rPr>
          <w:lang w:val="fr-FR"/>
        </w:rPr>
        <w:t>examen et procédait à un contrôle du délai de traitement des demandes et du délai de réponse aux demandes soumises.</w:t>
      </w:r>
    </w:p>
    <w:p w:rsidR="00E30A67" w:rsidRDefault="005E1379" w:rsidP="00753B6A">
      <w:pPr>
        <w:pStyle w:val="ONUMFS"/>
        <w:rPr>
          <w:lang w:val="fr-FR"/>
        </w:rPr>
      </w:pPr>
      <w:r>
        <w:rPr>
          <w:lang w:val="fr-FR"/>
        </w:rPr>
        <w:t>Il était possible de réduire le délai d</w:t>
      </w:r>
      <w:r w:rsidR="00E30A67">
        <w:rPr>
          <w:lang w:val="fr-FR"/>
        </w:rPr>
        <w:t>’</w:t>
      </w:r>
      <w:r>
        <w:rPr>
          <w:lang w:val="fr-FR"/>
        </w:rPr>
        <w:t>attente des demandes tout en maintenant un niveau élevé de la qualité de la recherche et de l</w:t>
      </w:r>
      <w:r w:rsidR="00E30A67">
        <w:rPr>
          <w:lang w:val="fr-FR"/>
        </w:rPr>
        <w:t>’</w:t>
      </w:r>
      <w:r>
        <w:rPr>
          <w:lang w:val="fr-FR"/>
        </w:rPr>
        <w:t>examen en raison du niveau élevé d</w:t>
      </w:r>
      <w:r w:rsidR="00E30A67">
        <w:rPr>
          <w:lang w:val="fr-FR"/>
        </w:rPr>
        <w:t>’</w:t>
      </w:r>
      <w:r>
        <w:rPr>
          <w:lang w:val="fr-FR"/>
        </w:rPr>
        <w:t>automatisation des opérations.  À l</w:t>
      </w:r>
      <w:r w:rsidR="00E30A67">
        <w:rPr>
          <w:lang w:val="fr-FR"/>
        </w:rPr>
        <w:t>’</w:t>
      </w:r>
      <w:r>
        <w:rPr>
          <w:lang w:val="fr-FR"/>
        </w:rPr>
        <w:t xml:space="preserve">heure actuelle, </w:t>
      </w:r>
      <w:r w:rsidR="005D23EE" w:rsidRPr="00F600AA">
        <w:rPr>
          <w:lang w:val="fr-FR"/>
        </w:rPr>
        <w:t>227</w:t>
      </w:r>
      <w:r>
        <w:rPr>
          <w:lang w:val="fr-FR"/>
        </w:rPr>
        <w:t xml:space="preserve"> fonctions avaient été automatisées dans le système automatique concernant les </w:t>
      </w:r>
      <w:r w:rsidR="005D23EE" w:rsidRPr="00F600AA">
        <w:rPr>
          <w:lang w:val="fr-FR"/>
        </w:rPr>
        <w:t>inventions, c</w:t>
      </w:r>
      <w:r>
        <w:rPr>
          <w:lang w:val="fr-FR"/>
        </w:rPr>
        <w:t>e qui permettait de couvrir intégralement le cycle d</w:t>
      </w:r>
      <w:r w:rsidR="00E30A67">
        <w:rPr>
          <w:lang w:val="fr-FR"/>
        </w:rPr>
        <w:t>’</w:t>
      </w:r>
      <w:r>
        <w:rPr>
          <w:lang w:val="fr-FR"/>
        </w:rPr>
        <w:t>examen des demandes de brevet d</w:t>
      </w:r>
      <w:r w:rsidR="00E30A67">
        <w:rPr>
          <w:lang w:val="fr-FR"/>
        </w:rPr>
        <w:t>’</w:t>
      </w:r>
      <w:r>
        <w:rPr>
          <w:lang w:val="fr-FR"/>
        </w:rPr>
        <w:t xml:space="preserve">invention.  Le système </w:t>
      </w:r>
      <w:r w:rsidR="005D23EE" w:rsidRPr="00F600AA">
        <w:rPr>
          <w:lang w:val="fr-FR"/>
        </w:rPr>
        <w:t>ePCT</w:t>
      </w:r>
      <w:bookmarkStart w:id="4" w:name="_GoBack"/>
      <w:bookmarkEnd w:id="4"/>
      <w:r w:rsidR="005D23EE" w:rsidRPr="00F600AA">
        <w:rPr>
          <w:lang w:val="fr-FR"/>
        </w:rPr>
        <w:t xml:space="preserve"> </w:t>
      </w:r>
      <w:r>
        <w:rPr>
          <w:lang w:val="fr-FR"/>
        </w:rPr>
        <w:t xml:space="preserve">était utilisé pour la </w:t>
      </w:r>
      <w:r w:rsidR="00CD1D53">
        <w:rPr>
          <w:lang w:val="fr-FR"/>
        </w:rPr>
        <w:t>gestion des dossiers relatifs aux demandes selon</w:t>
      </w:r>
      <w:r w:rsidR="00E30A67">
        <w:rPr>
          <w:lang w:val="fr-FR"/>
        </w:rPr>
        <w:t xml:space="preserve"> le PCT</w:t>
      </w:r>
      <w:r w:rsidR="00CD1D53">
        <w:rPr>
          <w:lang w:val="fr-FR"/>
        </w:rPr>
        <w:t xml:space="preserve"> et une procédure automatique avait été mise en place afin de notifier au Bureau international les demandes entrant dans la phase nationale en </w:t>
      </w:r>
      <w:r w:rsidR="005D23EE" w:rsidRPr="00F600AA">
        <w:rPr>
          <w:lang w:val="fr-FR"/>
        </w:rPr>
        <w:t xml:space="preserve">Ukraine.  </w:t>
      </w:r>
      <w:r w:rsidR="00CD1D53">
        <w:rPr>
          <w:lang w:val="fr-FR"/>
        </w:rPr>
        <w:t>E</w:t>
      </w:r>
      <w:r w:rsidR="005D23EE" w:rsidRPr="00F600AA">
        <w:rPr>
          <w:lang w:val="fr-FR"/>
        </w:rPr>
        <w:t>n</w:t>
      </w:r>
      <w:r w:rsidR="0042503C">
        <w:rPr>
          <w:lang w:val="fr-FR"/>
        </w:rPr>
        <w:t> </w:t>
      </w:r>
      <w:r w:rsidR="005D23EE" w:rsidRPr="00F600AA">
        <w:rPr>
          <w:lang w:val="fr-FR"/>
        </w:rPr>
        <w:t xml:space="preserve">2010, </w:t>
      </w:r>
      <w:r w:rsidR="00CD1D53">
        <w:rPr>
          <w:lang w:val="fr-FR"/>
        </w:rPr>
        <w:t>l</w:t>
      </w:r>
      <w:r w:rsidR="00E30A67">
        <w:rPr>
          <w:lang w:val="fr-FR"/>
        </w:rPr>
        <w:t>’</w:t>
      </w:r>
      <w:r w:rsidR="005D23EE" w:rsidRPr="00F600AA">
        <w:rPr>
          <w:lang w:val="fr-FR"/>
        </w:rPr>
        <w:t>Ukraine a</w:t>
      </w:r>
      <w:r w:rsidR="00CD1D53">
        <w:rPr>
          <w:lang w:val="fr-FR"/>
        </w:rPr>
        <w:t>vait achevé la mise au point et la mise à l</w:t>
      </w:r>
      <w:r w:rsidR="00E30A67">
        <w:rPr>
          <w:lang w:val="fr-FR"/>
        </w:rPr>
        <w:t>’</w:t>
      </w:r>
      <w:r w:rsidR="00CD1D53">
        <w:rPr>
          <w:lang w:val="fr-FR"/>
        </w:rPr>
        <w:t>essai d</w:t>
      </w:r>
      <w:r w:rsidR="00E30A67">
        <w:rPr>
          <w:lang w:val="fr-FR"/>
        </w:rPr>
        <w:t>’</w:t>
      </w:r>
      <w:r w:rsidR="00CD1D53">
        <w:rPr>
          <w:lang w:val="fr-FR"/>
        </w:rPr>
        <w:t>un système de dépôt électronique</w:t>
      </w:r>
      <w:r w:rsidR="005D23EE" w:rsidRPr="00F600AA">
        <w:rPr>
          <w:lang w:val="fr-FR"/>
        </w:rPr>
        <w:t xml:space="preserve">, </w:t>
      </w:r>
      <w:r w:rsidR="00CD1D53">
        <w:rPr>
          <w:lang w:val="fr-FR"/>
        </w:rPr>
        <w:t>qui avait été installé en</w:t>
      </w:r>
      <w:r w:rsidR="0042503C">
        <w:rPr>
          <w:lang w:val="fr-FR"/>
        </w:rPr>
        <w:t> </w:t>
      </w:r>
      <w:r w:rsidR="00CD1D53" w:rsidRPr="00F600AA">
        <w:rPr>
          <w:lang w:val="fr-FR"/>
        </w:rPr>
        <w:t>2011</w:t>
      </w:r>
      <w:r w:rsidR="00CD1D53">
        <w:rPr>
          <w:lang w:val="fr-FR"/>
        </w:rPr>
        <w:t xml:space="preserve"> aux fins de son utilisation quotidienne</w:t>
      </w:r>
      <w:r w:rsidR="005D23EE" w:rsidRPr="00F600AA">
        <w:rPr>
          <w:lang w:val="fr-FR"/>
        </w:rPr>
        <w:t xml:space="preserve">.  </w:t>
      </w:r>
      <w:r w:rsidR="00CD1D53">
        <w:rPr>
          <w:lang w:val="fr-FR"/>
        </w:rPr>
        <w:t>E</w:t>
      </w:r>
      <w:r w:rsidR="005D23EE" w:rsidRPr="00F600AA">
        <w:rPr>
          <w:lang w:val="fr-FR"/>
        </w:rPr>
        <w:t>n</w:t>
      </w:r>
      <w:r w:rsidR="0042503C">
        <w:rPr>
          <w:lang w:val="fr-FR"/>
        </w:rPr>
        <w:t> </w:t>
      </w:r>
      <w:r w:rsidR="005D23EE" w:rsidRPr="00F600AA">
        <w:rPr>
          <w:lang w:val="fr-FR"/>
        </w:rPr>
        <w:t xml:space="preserve">2014, </w:t>
      </w:r>
      <w:r w:rsidR="00CD1D53">
        <w:rPr>
          <w:lang w:val="fr-FR"/>
        </w:rPr>
        <w:t xml:space="preserve">des </w:t>
      </w:r>
      <w:r w:rsidR="005D23EE" w:rsidRPr="00F600AA">
        <w:rPr>
          <w:lang w:val="fr-FR"/>
        </w:rPr>
        <w:t>proc</w:t>
      </w:r>
      <w:r w:rsidR="00CD1D53">
        <w:rPr>
          <w:lang w:val="fr-FR"/>
        </w:rPr>
        <w:t>é</w:t>
      </w:r>
      <w:r w:rsidR="005D23EE" w:rsidRPr="00F600AA">
        <w:rPr>
          <w:lang w:val="fr-FR"/>
        </w:rPr>
        <w:t xml:space="preserve">dures </w:t>
      </w:r>
      <w:r w:rsidR="00CD1D53">
        <w:rPr>
          <w:lang w:val="fr-FR"/>
        </w:rPr>
        <w:t>de traitement des demandes internationales sous forme électronique seraient mises en œuvre</w:t>
      </w:r>
      <w:r w:rsidR="005D23EE" w:rsidRPr="00F600AA">
        <w:rPr>
          <w:lang w:val="fr-FR"/>
        </w:rPr>
        <w:t xml:space="preserve">.  </w:t>
      </w:r>
      <w:r w:rsidR="00CD1D53">
        <w:rPr>
          <w:lang w:val="fr-FR"/>
        </w:rPr>
        <w:t>Ces initiatives permettaient de satisfaire tous les besoins en matière de procédures de traitement des demandes nationales et de disposer de ressources suffisantes pour traiter le nombre croissant de demandes internationales tout en maintenant une qualité élevée.</w:t>
      </w:r>
    </w:p>
    <w:p w:rsidR="00E30A67" w:rsidRDefault="00CD1D53" w:rsidP="00753B6A">
      <w:pPr>
        <w:pStyle w:val="ONUMFS"/>
        <w:rPr>
          <w:lang w:val="fr-FR"/>
        </w:rPr>
      </w:pPr>
      <w:r>
        <w:rPr>
          <w:lang w:val="fr-FR"/>
        </w:rPr>
        <w:t>Le service d</w:t>
      </w:r>
      <w:r w:rsidR="00E30A67">
        <w:rPr>
          <w:lang w:val="fr-FR"/>
        </w:rPr>
        <w:t>’</w:t>
      </w:r>
      <w:r>
        <w:rPr>
          <w:lang w:val="fr-FR"/>
        </w:rPr>
        <w:t>État disposait de la capacité nécessaire pour offrir des services d</w:t>
      </w:r>
      <w:r w:rsidR="00E30A67">
        <w:rPr>
          <w:lang w:val="fr-FR"/>
        </w:rPr>
        <w:t>’</w:t>
      </w:r>
      <w:r>
        <w:rPr>
          <w:lang w:val="fr-FR"/>
        </w:rPr>
        <w:t>examen aux déposants provenant de pays de toute la région et du monde entier</w:t>
      </w:r>
      <w:r w:rsidR="005D23EE" w:rsidRPr="00F600AA">
        <w:rPr>
          <w:lang w:val="fr-FR"/>
        </w:rPr>
        <w:t xml:space="preserve">.  </w:t>
      </w:r>
      <w:r>
        <w:rPr>
          <w:lang w:val="fr-FR"/>
        </w:rPr>
        <w:t>Ses capacités techniques compléteraient le système existant, permettant ainsi d</w:t>
      </w:r>
      <w:r w:rsidR="00E30A67">
        <w:rPr>
          <w:lang w:val="fr-FR"/>
        </w:rPr>
        <w:t>’</w:t>
      </w:r>
      <w:r>
        <w:rPr>
          <w:lang w:val="fr-FR"/>
        </w:rPr>
        <w:t>offrir un examen dans tous les domaines demandés par les déposants</w:t>
      </w:r>
      <w:r w:rsidR="005D23EE" w:rsidRPr="00F600AA">
        <w:rPr>
          <w:lang w:val="fr-FR"/>
        </w:rPr>
        <w:t xml:space="preserve">.  </w:t>
      </w:r>
      <w:r>
        <w:rPr>
          <w:lang w:val="fr-FR"/>
        </w:rPr>
        <w:t>L</w:t>
      </w:r>
      <w:r w:rsidR="00E30A67">
        <w:rPr>
          <w:lang w:val="fr-FR"/>
        </w:rPr>
        <w:t>’</w:t>
      </w:r>
      <w:r w:rsidR="005D23EE" w:rsidRPr="00F600AA">
        <w:rPr>
          <w:lang w:val="fr-FR"/>
        </w:rPr>
        <w:t xml:space="preserve">Ukraine </w:t>
      </w:r>
      <w:r w:rsidR="00AF28D0">
        <w:rPr>
          <w:lang w:val="fr-FR"/>
        </w:rPr>
        <w:t>visait une meilleure intégration dans le système international de la propriété intellectuelle,</w:t>
      </w:r>
      <w:r w:rsidR="00E30A67">
        <w:rPr>
          <w:lang w:val="fr-FR"/>
        </w:rPr>
        <w:t xml:space="preserve"> le </w:t>
      </w:r>
      <w:r w:rsidR="00E30A67" w:rsidRPr="00F600AA">
        <w:rPr>
          <w:lang w:val="fr-FR"/>
        </w:rPr>
        <w:t>PCT</w:t>
      </w:r>
      <w:r w:rsidR="005D23EE" w:rsidRPr="00F600AA">
        <w:rPr>
          <w:lang w:val="fr-FR"/>
        </w:rPr>
        <w:t xml:space="preserve"> </w:t>
      </w:r>
      <w:r w:rsidR="00AF28D0">
        <w:rPr>
          <w:lang w:val="fr-FR"/>
        </w:rPr>
        <w:t xml:space="preserve">constituant une priorité du point </w:t>
      </w:r>
      <w:r w:rsidR="00AF28D0">
        <w:rPr>
          <w:lang w:val="fr-FR"/>
        </w:rPr>
        <w:lastRenderedPageBreak/>
        <w:t>de vue stratégique</w:t>
      </w:r>
      <w:r w:rsidR="005D23EE" w:rsidRPr="00F600AA">
        <w:rPr>
          <w:lang w:val="fr-FR"/>
        </w:rPr>
        <w:t xml:space="preserve">.  </w:t>
      </w:r>
      <w:r w:rsidR="00AF28D0">
        <w:rPr>
          <w:lang w:val="fr-FR"/>
        </w:rPr>
        <w:t>La nomination du service d</w:t>
      </w:r>
      <w:r w:rsidR="00E30A67">
        <w:rPr>
          <w:lang w:val="fr-FR"/>
        </w:rPr>
        <w:t>’</w:t>
      </w:r>
      <w:r w:rsidR="00AF28D0">
        <w:rPr>
          <w:lang w:val="fr-FR"/>
        </w:rPr>
        <w:t xml:space="preserve">État en qualité </w:t>
      </w:r>
      <w:r w:rsidR="002358DE" w:rsidRPr="002358DE">
        <w:rPr>
          <w:lang w:val="fr-FR"/>
        </w:rPr>
        <w:t>d</w:t>
      </w:r>
      <w:r w:rsidR="00E30A67">
        <w:rPr>
          <w:lang w:val="fr-FR"/>
        </w:rPr>
        <w:t>’</w:t>
      </w:r>
      <w:r w:rsidR="002358DE" w:rsidRPr="002358DE">
        <w:rPr>
          <w:lang w:val="fr-FR"/>
        </w:rPr>
        <w:t>administration chargée de la recherche internationale et de l</w:t>
      </w:r>
      <w:r w:rsidR="00E30A67">
        <w:rPr>
          <w:lang w:val="fr-FR"/>
        </w:rPr>
        <w:t>’</w:t>
      </w:r>
      <w:r w:rsidR="002358DE" w:rsidRPr="002358DE">
        <w:rPr>
          <w:lang w:val="fr-FR"/>
        </w:rPr>
        <w:t xml:space="preserve">examen préliminaire international </w:t>
      </w:r>
      <w:r w:rsidR="00AF28D0">
        <w:rPr>
          <w:lang w:val="fr-FR"/>
        </w:rPr>
        <w:t>constituerait donc un avantage pour le système</w:t>
      </w:r>
      <w:r w:rsidR="00E30A67">
        <w:rPr>
          <w:lang w:val="fr-FR"/>
        </w:rPr>
        <w:t xml:space="preserve"> du </w:t>
      </w:r>
      <w:r w:rsidR="00E30A67" w:rsidRPr="00F600AA">
        <w:rPr>
          <w:lang w:val="fr-FR"/>
        </w:rPr>
        <w:t>PCT</w:t>
      </w:r>
      <w:r w:rsidR="005D23EE" w:rsidRPr="00F600AA">
        <w:rPr>
          <w:lang w:val="fr-FR"/>
        </w:rPr>
        <w:t xml:space="preserve"> </w:t>
      </w:r>
      <w:r w:rsidR="00AF28D0">
        <w:rPr>
          <w:lang w:val="fr-FR"/>
        </w:rPr>
        <w:t>en général</w:t>
      </w:r>
      <w:r w:rsidR="005D23EE" w:rsidRPr="00F600AA">
        <w:rPr>
          <w:lang w:val="fr-FR"/>
        </w:rPr>
        <w:t xml:space="preserve">, </w:t>
      </w:r>
      <w:r w:rsidR="00AF28D0">
        <w:rPr>
          <w:lang w:val="fr-FR"/>
        </w:rPr>
        <w:t>dans la mesure où elle encouragerait incontestablement l</w:t>
      </w:r>
      <w:r w:rsidR="00E30A67">
        <w:rPr>
          <w:lang w:val="fr-FR"/>
        </w:rPr>
        <w:t>’</w:t>
      </w:r>
      <w:r w:rsidR="00AF28D0">
        <w:rPr>
          <w:lang w:val="fr-FR"/>
        </w:rPr>
        <w:t>utilisation du système dans la région et assurerait sa promotion e</w:t>
      </w:r>
      <w:r w:rsidR="005D23EE" w:rsidRPr="00F600AA">
        <w:rPr>
          <w:lang w:val="fr-FR"/>
        </w:rPr>
        <w:t>n Ukraine</w:t>
      </w:r>
      <w:r w:rsidR="00A11CC9" w:rsidRPr="00F600AA">
        <w:rPr>
          <w:lang w:val="fr-FR"/>
        </w:rPr>
        <w:t xml:space="preserve">, </w:t>
      </w:r>
      <w:r w:rsidR="00AF28D0">
        <w:rPr>
          <w:lang w:val="fr-FR"/>
        </w:rPr>
        <w:t>ce qui donnerait lieu à une augmentation du dépôt de demandes selon</w:t>
      </w:r>
      <w:r w:rsidR="00E30A67">
        <w:rPr>
          <w:lang w:val="fr-FR"/>
        </w:rPr>
        <w:t xml:space="preserve"> le </w:t>
      </w:r>
      <w:r w:rsidR="00E30A67" w:rsidRPr="00F600AA">
        <w:rPr>
          <w:lang w:val="fr-FR"/>
        </w:rPr>
        <w:t>PCT</w:t>
      </w:r>
      <w:r w:rsidR="005D23EE" w:rsidRPr="00F600AA">
        <w:rPr>
          <w:lang w:val="fr-FR"/>
        </w:rPr>
        <w:t xml:space="preserve"> </w:t>
      </w:r>
      <w:r w:rsidR="00AF28D0">
        <w:rPr>
          <w:lang w:val="fr-FR"/>
        </w:rPr>
        <w:t xml:space="preserve">en </w:t>
      </w:r>
      <w:r w:rsidR="005D23EE" w:rsidRPr="00F600AA">
        <w:rPr>
          <w:lang w:val="fr-FR"/>
        </w:rPr>
        <w:t>Ukraine.</w:t>
      </w:r>
    </w:p>
    <w:p w:rsidR="005D23EE" w:rsidRPr="00F600AA" w:rsidRDefault="00AF28D0" w:rsidP="00753B6A">
      <w:pPr>
        <w:pStyle w:val="ONUMFS"/>
        <w:rPr>
          <w:lang w:val="fr-FR"/>
        </w:rPr>
      </w:pPr>
      <w:r>
        <w:rPr>
          <w:lang w:val="fr-FR"/>
        </w:rPr>
        <w:t>Par ailleurs, la nomination d</w:t>
      </w:r>
      <w:r w:rsidR="00E30A67">
        <w:rPr>
          <w:lang w:val="fr-FR"/>
        </w:rPr>
        <w:t>’</w:t>
      </w:r>
      <w:r>
        <w:rPr>
          <w:lang w:val="fr-FR"/>
        </w:rPr>
        <w:t>une nouvelle administration pouvait constituer un élément essentiel dans la suppression du retard accumulé dans le traitement des demandes selon</w:t>
      </w:r>
      <w:r w:rsidR="00E30A67">
        <w:rPr>
          <w:lang w:val="fr-FR"/>
        </w:rPr>
        <w:t xml:space="preserve"> le PCT</w:t>
      </w:r>
      <w:r>
        <w:rPr>
          <w:lang w:val="fr-FR"/>
        </w:rPr>
        <w:t xml:space="preserve"> et la réduction du temps d</w:t>
      </w:r>
      <w:r w:rsidR="00E30A67">
        <w:rPr>
          <w:lang w:val="fr-FR"/>
        </w:rPr>
        <w:t>’</w:t>
      </w:r>
      <w:r>
        <w:rPr>
          <w:lang w:val="fr-FR"/>
        </w:rPr>
        <w:t xml:space="preserve">attente dans la phase internationale résultant de la surcharge de travail de certaines administrations.  </w:t>
      </w:r>
      <w:r w:rsidR="002358DE">
        <w:rPr>
          <w:lang w:val="fr-FR"/>
        </w:rPr>
        <w:t>Le statut d</w:t>
      </w:r>
      <w:r w:rsidR="00E30A67">
        <w:rPr>
          <w:lang w:val="fr-FR"/>
        </w:rPr>
        <w:t>’</w:t>
      </w:r>
      <w:r w:rsidR="002358DE">
        <w:rPr>
          <w:lang w:val="fr-FR"/>
        </w:rPr>
        <w:t xml:space="preserve">administration </w:t>
      </w:r>
      <w:r w:rsidR="002358DE" w:rsidRPr="002358DE">
        <w:rPr>
          <w:lang w:val="fr-FR"/>
        </w:rPr>
        <w:t>chargée de la recherche internationale et de l</w:t>
      </w:r>
      <w:r w:rsidR="00E30A67">
        <w:rPr>
          <w:lang w:val="fr-FR"/>
        </w:rPr>
        <w:t>’</w:t>
      </w:r>
      <w:r w:rsidR="002358DE" w:rsidRPr="002358DE">
        <w:rPr>
          <w:lang w:val="fr-FR"/>
        </w:rPr>
        <w:t xml:space="preserve">examen préliminaire international </w:t>
      </w:r>
      <w:r w:rsidR="002358DE">
        <w:rPr>
          <w:lang w:val="fr-FR"/>
        </w:rPr>
        <w:t>renforcerait la volonté du service d</w:t>
      </w:r>
      <w:r w:rsidR="00E30A67">
        <w:rPr>
          <w:lang w:val="fr-FR"/>
        </w:rPr>
        <w:t>’</w:t>
      </w:r>
      <w:r w:rsidR="002358DE">
        <w:rPr>
          <w:lang w:val="fr-FR"/>
        </w:rPr>
        <w:t>État de poursuivre l</w:t>
      </w:r>
      <w:r w:rsidR="00E30A67">
        <w:rPr>
          <w:lang w:val="fr-FR"/>
        </w:rPr>
        <w:t>’</w:t>
      </w:r>
      <w:r w:rsidR="002358DE">
        <w:rPr>
          <w:lang w:val="fr-FR"/>
        </w:rPr>
        <w:t>amélioration générale de la qualité des services fournis</w:t>
      </w:r>
      <w:r w:rsidR="005D23EE" w:rsidRPr="00F600AA">
        <w:rPr>
          <w:lang w:val="fr-FR"/>
        </w:rPr>
        <w:t xml:space="preserve">.  </w:t>
      </w:r>
      <w:r w:rsidR="002358DE">
        <w:rPr>
          <w:lang w:val="fr-FR"/>
        </w:rPr>
        <w:t>Une telle nomination constituerait une reconnaissance des efforts constants et concertés déployés par le service d</w:t>
      </w:r>
      <w:r w:rsidR="00E30A67">
        <w:rPr>
          <w:lang w:val="fr-FR"/>
        </w:rPr>
        <w:t>’</w:t>
      </w:r>
      <w:r w:rsidR="002358DE">
        <w:rPr>
          <w:lang w:val="fr-FR"/>
        </w:rPr>
        <w:t>État afin de stim</w:t>
      </w:r>
      <w:r w:rsidR="005D23EE" w:rsidRPr="00F600AA">
        <w:rPr>
          <w:lang w:val="fr-FR"/>
        </w:rPr>
        <w:t>ul</w:t>
      </w:r>
      <w:r w:rsidR="002358DE">
        <w:rPr>
          <w:lang w:val="fr-FR"/>
        </w:rPr>
        <w:t>er l</w:t>
      </w:r>
      <w:r w:rsidR="00E30A67">
        <w:rPr>
          <w:lang w:val="fr-FR"/>
        </w:rPr>
        <w:t>’</w:t>
      </w:r>
      <w:r w:rsidR="005D23EE" w:rsidRPr="00F600AA">
        <w:rPr>
          <w:lang w:val="fr-FR"/>
        </w:rPr>
        <w:t xml:space="preserve">innovation </w:t>
      </w:r>
      <w:r w:rsidR="002358DE">
        <w:rPr>
          <w:lang w:val="fr-FR"/>
        </w:rPr>
        <w:t>et d</w:t>
      </w:r>
      <w:r w:rsidR="00E30A67">
        <w:rPr>
          <w:lang w:val="fr-FR"/>
        </w:rPr>
        <w:t>’</w:t>
      </w:r>
      <w:r w:rsidR="005D23EE" w:rsidRPr="00F600AA">
        <w:rPr>
          <w:lang w:val="fr-FR"/>
        </w:rPr>
        <w:t>optimi</w:t>
      </w:r>
      <w:r w:rsidR="002358DE">
        <w:rPr>
          <w:lang w:val="fr-FR"/>
        </w:rPr>
        <w:t>ser les procédures de délivrance de brevets conformément aux normes internationales</w:t>
      </w:r>
      <w:r w:rsidR="005D23EE" w:rsidRPr="00F600AA">
        <w:rPr>
          <w:lang w:val="fr-FR"/>
        </w:rPr>
        <w:t>.</w:t>
      </w:r>
    </w:p>
    <w:p w:rsidR="005D23EE" w:rsidRPr="00F600AA" w:rsidRDefault="002358DE" w:rsidP="00753B6A">
      <w:pPr>
        <w:pStyle w:val="ONUMFS"/>
        <w:rPr>
          <w:lang w:val="fr-FR"/>
        </w:rPr>
      </w:pPr>
      <w:r>
        <w:rPr>
          <w:lang w:val="fr-FR"/>
        </w:rPr>
        <w:t xml:space="preserve">Au regard des </w:t>
      </w:r>
      <w:r w:rsidR="005E5566">
        <w:rPr>
          <w:lang w:val="fr-FR"/>
        </w:rPr>
        <w:t>informations fournies plus haut</w:t>
      </w:r>
      <w:r>
        <w:rPr>
          <w:lang w:val="fr-FR"/>
        </w:rPr>
        <w:t>, la délégation de l</w:t>
      </w:r>
      <w:r w:rsidR="00E30A67">
        <w:rPr>
          <w:lang w:val="fr-FR"/>
        </w:rPr>
        <w:t>’</w:t>
      </w:r>
      <w:r w:rsidR="005D23EE" w:rsidRPr="00F600AA">
        <w:rPr>
          <w:lang w:val="fr-FR"/>
        </w:rPr>
        <w:t xml:space="preserve">Ukraine </w:t>
      </w:r>
      <w:r w:rsidR="005E5566">
        <w:rPr>
          <w:lang w:val="fr-FR"/>
        </w:rPr>
        <w:t xml:space="preserve">a </w:t>
      </w:r>
      <w:r>
        <w:rPr>
          <w:lang w:val="fr-FR"/>
        </w:rPr>
        <w:t>demand</w:t>
      </w:r>
      <w:r w:rsidR="005E5566">
        <w:rPr>
          <w:lang w:val="fr-FR"/>
        </w:rPr>
        <w:t>é</w:t>
      </w:r>
      <w:r>
        <w:rPr>
          <w:lang w:val="fr-FR"/>
        </w:rPr>
        <w:t xml:space="preserve"> que la demande concernant la nomination </w:t>
      </w:r>
      <w:r w:rsidR="005E5566" w:rsidRPr="005E5566">
        <w:rPr>
          <w:lang w:val="fr-FR"/>
        </w:rPr>
        <w:t>du Service d</w:t>
      </w:r>
      <w:r w:rsidR="00E30A67">
        <w:rPr>
          <w:lang w:val="fr-FR"/>
        </w:rPr>
        <w:t>’</w:t>
      </w:r>
      <w:r w:rsidR="005E5566" w:rsidRPr="005E5566">
        <w:rPr>
          <w:lang w:val="fr-FR"/>
        </w:rPr>
        <w:t>État de la propriété intellectuelle de l</w:t>
      </w:r>
      <w:r w:rsidR="00E30A67">
        <w:rPr>
          <w:lang w:val="fr-FR"/>
        </w:rPr>
        <w:t>’</w:t>
      </w:r>
      <w:r w:rsidR="005E5566" w:rsidRPr="005E5566">
        <w:rPr>
          <w:lang w:val="fr-FR"/>
        </w:rPr>
        <w:t>Ukraine en qualité d</w:t>
      </w:r>
      <w:r w:rsidR="00E30A67">
        <w:rPr>
          <w:lang w:val="fr-FR"/>
        </w:rPr>
        <w:t>’</w:t>
      </w:r>
      <w:r w:rsidR="005E5566" w:rsidRPr="005E5566">
        <w:rPr>
          <w:lang w:val="fr-FR"/>
        </w:rPr>
        <w:t>administration chargée de la recherche internationale et de l</w:t>
      </w:r>
      <w:r w:rsidR="00E30A67">
        <w:rPr>
          <w:lang w:val="fr-FR"/>
        </w:rPr>
        <w:t>’</w:t>
      </w:r>
      <w:r w:rsidR="005E5566" w:rsidRPr="005E5566">
        <w:rPr>
          <w:lang w:val="fr-FR"/>
        </w:rPr>
        <w:t xml:space="preserve">examen préliminaire international </w:t>
      </w:r>
      <w:r w:rsidR="00EA0C7A">
        <w:rPr>
          <w:lang w:val="fr-FR"/>
        </w:rPr>
        <w:t>selon</w:t>
      </w:r>
      <w:r w:rsidR="00E30A67">
        <w:rPr>
          <w:lang w:val="fr-FR"/>
        </w:rPr>
        <w:t xml:space="preserve"> le </w:t>
      </w:r>
      <w:r w:rsidR="00E30A67" w:rsidRPr="005E5566">
        <w:rPr>
          <w:lang w:val="fr-FR"/>
        </w:rPr>
        <w:t>PCT</w:t>
      </w:r>
      <w:r w:rsidR="005E5566">
        <w:rPr>
          <w:lang w:val="fr-FR"/>
        </w:rPr>
        <w:t xml:space="preserve"> soit favorablement</w:t>
      </w:r>
      <w:r w:rsidR="005E5566" w:rsidRPr="005E5566">
        <w:rPr>
          <w:lang w:val="fr-FR"/>
        </w:rPr>
        <w:t xml:space="preserve"> </w:t>
      </w:r>
      <w:r w:rsidR="005E5566">
        <w:rPr>
          <w:lang w:val="fr-FR"/>
        </w:rPr>
        <w:t>accueillie</w:t>
      </w:r>
      <w:r w:rsidR="005D23EE" w:rsidRPr="00F600AA">
        <w:rPr>
          <w:lang w:val="fr-FR"/>
        </w:rPr>
        <w:t>.</w:t>
      </w:r>
    </w:p>
    <w:p w:rsidR="00E30A67" w:rsidRDefault="005E5566" w:rsidP="00753B6A">
      <w:pPr>
        <w:pStyle w:val="ONUMFS"/>
        <w:rPr>
          <w:lang w:val="fr-FR"/>
        </w:rPr>
      </w:pPr>
      <w:r>
        <w:rPr>
          <w:lang w:val="fr-FR"/>
        </w:rPr>
        <w:t xml:space="preserve">La délégation du Japon a appuyé la nomination du </w:t>
      </w:r>
      <w:r w:rsidRPr="005E5566">
        <w:rPr>
          <w:lang w:val="fr-FR"/>
        </w:rPr>
        <w:t>Service d</w:t>
      </w:r>
      <w:r w:rsidR="00E30A67">
        <w:rPr>
          <w:lang w:val="fr-FR"/>
        </w:rPr>
        <w:t>’</w:t>
      </w:r>
      <w:r w:rsidRPr="005E5566">
        <w:rPr>
          <w:lang w:val="fr-FR"/>
        </w:rPr>
        <w:t>État de la propriété intellectuelle de l</w:t>
      </w:r>
      <w:r w:rsidR="00E30A67">
        <w:rPr>
          <w:lang w:val="fr-FR"/>
        </w:rPr>
        <w:t>’</w:t>
      </w:r>
      <w:r w:rsidRPr="005E5566">
        <w:rPr>
          <w:lang w:val="fr-FR"/>
        </w:rPr>
        <w:t>Ukraine en qualité d</w:t>
      </w:r>
      <w:r w:rsidR="00E30A67">
        <w:rPr>
          <w:lang w:val="fr-FR"/>
        </w:rPr>
        <w:t>’</w:t>
      </w:r>
      <w:r w:rsidRPr="005E5566">
        <w:rPr>
          <w:lang w:val="fr-FR"/>
        </w:rPr>
        <w:t>administration chargée de la recherche internationale et de l</w:t>
      </w:r>
      <w:r w:rsidR="00E30A67">
        <w:rPr>
          <w:lang w:val="fr-FR"/>
        </w:rPr>
        <w:t>’</w:t>
      </w:r>
      <w:r w:rsidRPr="005E5566">
        <w:rPr>
          <w:lang w:val="fr-FR"/>
        </w:rPr>
        <w:t>examen préliminaire international</w:t>
      </w:r>
      <w:r w:rsidR="00CC74B8" w:rsidRPr="00F600AA">
        <w:rPr>
          <w:lang w:val="fr-FR"/>
        </w:rPr>
        <w:t xml:space="preserve">.  </w:t>
      </w:r>
      <w:r>
        <w:rPr>
          <w:lang w:val="fr-FR"/>
        </w:rPr>
        <w:t xml:space="preserve">Compte tenu des </w:t>
      </w:r>
      <w:r w:rsidR="00CC74B8" w:rsidRPr="00F600AA">
        <w:rPr>
          <w:lang w:val="fr-FR"/>
        </w:rPr>
        <w:t>information</w:t>
      </w:r>
      <w:r>
        <w:rPr>
          <w:lang w:val="fr-FR"/>
        </w:rPr>
        <w:t xml:space="preserve">s figurant dans le </w:t>
      </w:r>
      <w:r w:rsidR="00CC74B8" w:rsidRPr="00F600AA">
        <w:rPr>
          <w:lang w:val="fr-FR"/>
        </w:rPr>
        <w:t xml:space="preserve">document, </w:t>
      </w:r>
      <w:r>
        <w:rPr>
          <w:lang w:val="fr-FR"/>
        </w:rPr>
        <w:t>la délégation considérait que le service d</w:t>
      </w:r>
      <w:r w:rsidR="00E30A67">
        <w:rPr>
          <w:lang w:val="fr-FR"/>
        </w:rPr>
        <w:t>’</w:t>
      </w:r>
      <w:r>
        <w:rPr>
          <w:lang w:val="fr-FR"/>
        </w:rPr>
        <w:t xml:space="preserve">État remplissait les exigences minimales pour être nommé en </w:t>
      </w:r>
      <w:r w:rsidRPr="005E5566">
        <w:rPr>
          <w:lang w:val="fr-FR"/>
        </w:rPr>
        <w:t>qualité d</w:t>
      </w:r>
      <w:r w:rsidR="00E30A67">
        <w:rPr>
          <w:lang w:val="fr-FR"/>
        </w:rPr>
        <w:t>’</w:t>
      </w:r>
      <w:r w:rsidRPr="005E5566">
        <w:rPr>
          <w:lang w:val="fr-FR"/>
        </w:rPr>
        <w:t>administration chargée de la recherche internationale et de l</w:t>
      </w:r>
      <w:r w:rsidR="00E30A67">
        <w:rPr>
          <w:lang w:val="fr-FR"/>
        </w:rPr>
        <w:t>’</w:t>
      </w:r>
      <w:r w:rsidRPr="005E5566">
        <w:rPr>
          <w:lang w:val="fr-FR"/>
        </w:rPr>
        <w:t>examen préliminaire international</w:t>
      </w:r>
      <w:r>
        <w:rPr>
          <w:lang w:val="fr-FR"/>
        </w:rPr>
        <w:t xml:space="preserve"> </w:t>
      </w:r>
      <w:r w:rsidR="00EA0C7A">
        <w:rPr>
          <w:lang w:val="fr-FR"/>
        </w:rPr>
        <w:t>selon</w:t>
      </w:r>
      <w:r w:rsidR="00E30A67">
        <w:rPr>
          <w:lang w:val="fr-FR"/>
        </w:rPr>
        <w:t xml:space="preserve"> le PCT</w:t>
      </w:r>
      <w:r w:rsidR="00CC74B8" w:rsidRPr="00F600AA">
        <w:rPr>
          <w:lang w:val="fr-FR"/>
        </w:rPr>
        <w:t xml:space="preserve">.  </w:t>
      </w:r>
      <w:r>
        <w:rPr>
          <w:lang w:val="fr-FR"/>
        </w:rPr>
        <w:t xml:space="preserve">Toutes les administrations </w:t>
      </w:r>
      <w:r w:rsidRPr="005E5566">
        <w:rPr>
          <w:lang w:val="fr-FR"/>
        </w:rPr>
        <w:t>chargée</w:t>
      </w:r>
      <w:r>
        <w:rPr>
          <w:lang w:val="fr-FR"/>
        </w:rPr>
        <w:t>s</w:t>
      </w:r>
      <w:r w:rsidRPr="005E5566">
        <w:rPr>
          <w:lang w:val="fr-FR"/>
        </w:rPr>
        <w:t xml:space="preserve"> de la recherche internationale et de l</w:t>
      </w:r>
      <w:r w:rsidR="00E30A67">
        <w:rPr>
          <w:lang w:val="fr-FR"/>
        </w:rPr>
        <w:t>’</w:t>
      </w:r>
      <w:r w:rsidRPr="005E5566">
        <w:rPr>
          <w:lang w:val="fr-FR"/>
        </w:rPr>
        <w:t>examen préliminaire international</w:t>
      </w:r>
      <w:r w:rsidR="00CC74B8" w:rsidRPr="00F600AA">
        <w:rPr>
          <w:lang w:val="fr-FR"/>
        </w:rPr>
        <w:t xml:space="preserve"> </w:t>
      </w:r>
      <w:r>
        <w:rPr>
          <w:lang w:val="fr-FR"/>
        </w:rPr>
        <w:t>devaient s</w:t>
      </w:r>
      <w:r w:rsidR="00E30A67">
        <w:rPr>
          <w:lang w:val="fr-FR"/>
        </w:rPr>
        <w:t>’</w:t>
      </w:r>
      <w:r>
        <w:rPr>
          <w:lang w:val="fr-FR"/>
        </w:rPr>
        <w:t xml:space="preserve">attacher à maintenir et à améliorer la </w:t>
      </w:r>
      <w:r w:rsidR="00CC74B8" w:rsidRPr="00F600AA">
        <w:rPr>
          <w:lang w:val="fr-FR"/>
        </w:rPr>
        <w:t>qualit</w:t>
      </w:r>
      <w:r>
        <w:rPr>
          <w:lang w:val="fr-FR"/>
        </w:rPr>
        <w:t>é en s</w:t>
      </w:r>
      <w:r w:rsidR="00E30A67">
        <w:rPr>
          <w:lang w:val="fr-FR"/>
        </w:rPr>
        <w:t>’</w:t>
      </w:r>
      <w:r>
        <w:rPr>
          <w:lang w:val="fr-FR"/>
        </w:rPr>
        <w:t>efforçant sans répit d</w:t>
      </w:r>
      <w:r w:rsidR="00E30A67">
        <w:rPr>
          <w:lang w:val="fr-FR"/>
        </w:rPr>
        <w:t>’</w:t>
      </w:r>
      <w:r>
        <w:rPr>
          <w:lang w:val="fr-FR"/>
        </w:rPr>
        <w:t>améliorer leurs procédures</w:t>
      </w:r>
      <w:r w:rsidR="00DE4B00" w:rsidRPr="00F600AA">
        <w:rPr>
          <w:lang w:val="fr-FR"/>
        </w:rPr>
        <w:t xml:space="preserve">.  </w:t>
      </w:r>
      <w:r w:rsidR="00DF43FA">
        <w:rPr>
          <w:lang w:val="fr-FR"/>
        </w:rPr>
        <w:t>À </w:t>
      </w:r>
      <w:r>
        <w:rPr>
          <w:lang w:val="fr-FR"/>
        </w:rPr>
        <w:t>cet égard, la délégation espérait que le service d</w:t>
      </w:r>
      <w:r w:rsidR="00E30A67">
        <w:rPr>
          <w:lang w:val="fr-FR"/>
        </w:rPr>
        <w:t>’</w:t>
      </w:r>
      <w:r>
        <w:rPr>
          <w:lang w:val="fr-FR"/>
        </w:rPr>
        <w:t>État prendrait ses responsabilités et considérait que cette nomination jouerait un rôle fondamental au regard du renforcement de l</w:t>
      </w:r>
      <w:r w:rsidR="00E30A67">
        <w:rPr>
          <w:lang w:val="fr-FR"/>
        </w:rPr>
        <w:t>’</w:t>
      </w:r>
      <w:r>
        <w:rPr>
          <w:lang w:val="fr-FR"/>
        </w:rPr>
        <w:t>utilisation du système</w:t>
      </w:r>
      <w:r w:rsidR="00E30A67">
        <w:rPr>
          <w:lang w:val="fr-FR"/>
        </w:rPr>
        <w:t xml:space="preserve"> du </w:t>
      </w:r>
      <w:r w:rsidR="00E30A67" w:rsidRPr="00F600AA">
        <w:rPr>
          <w:lang w:val="fr-FR"/>
        </w:rPr>
        <w:t>PCT</w:t>
      </w:r>
      <w:r>
        <w:rPr>
          <w:lang w:val="fr-FR"/>
        </w:rPr>
        <w:t>.</w:t>
      </w:r>
    </w:p>
    <w:p w:rsidR="00DE4B00" w:rsidRPr="00F600AA" w:rsidRDefault="005E5566" w:rsidP="00753B6A">
      <w:pPr>
        <w:pStyle w:val="ONUMFS"/>
        <w:rPr>
          <w:lang w:val="fr-FR"/>
        </w:rPr>
      </w:pPr>
      <w:r>
        <w:rPr>
          <w:lang w:val="fr-FR"/>
        </w:rPr>
        <w:t>La délégation de l</w:t>
      </w:r>
      <w:r w:rsidR="00E30A67">
        <w:rPr>
          <w:lang w:val="fr-FR"/>
        </w:rPr>
        <w:t>’</w:t>
      </w:r>
      <w:r w:rsidR="00DE4B00" w:rsidRPr="00F600AA">
        <w:rPr>
          <w:lang w:val="fr-FR"/>
        </w:rPr>
        <w:t>Autri</w:t>
      </w:r>
      <w:r>
        <w:rPr>
          <w:lang w:val="fr-FR"/>
        </w:rPr>
        <w:t>che</w:t>
      </w:r>
      <w:r w:rsidR="00DE4B00" w:rsidRPr="00F600AA">
        <w:rPr>
          <w:lang w:val="fr-FR"/>
        </w:rPr>
        <w:t xml:space="preserve">, </w:t>
      </w:r>
      <w:r>
        <w:rPr>
          <w:lang w:val="fr-FR"/>
        </w:rPr>
        <w:t xml:space="preserve">après avoir examiné le </w:t>
      </w:r>
      <w:r w:rsidR="00DE4B00" w:rsidRPr="00F600AA">
        <w:rPr>
          <w:lang w:val="fr-FR"/>
        </w:rPr>
        <w:t xml:space="preserve">document </w:t>
      </w:r>
      <w:r>
        <w:rPr>
          <w:lang w:val="fr-FR"/>
        </w:rPr>
        <w:t xml:space="preserve">et écouté les </w:t>
      </w:r>
      <w:r w:rsidR="00DE4B00" w:rsidRPr="00F600AA">
        <w:rPr>
          <w:lang w:val="fr-FR"/>
        </w:rPr>
        <w:t>information</w:t>
      </w:r>
      <w:r>
        <w:rPr>
          <w:lang w:val="fr-FR"/>
        </w:rPr>
        <w:t>s fournies au comité par la délégation de l</w:t>
      </w:r>
      <w:r w:rsidR="00E30A67">
        <w:rPr>
          <w:lang w:val="fr-FR"/>
        </w:rPr>
        <w:t>’</w:t>
      </w:r>
      <w:r w:rsidR="00DE4B00" w:rsidRPr="00F600AA">
        <w:rPr>
          <w:lang w:val="fr-FR"/>
        </w:rPr>
        <w:t>Ukraine, s</w:t>
      </w:r>
      <w:r w:rsidR="00E30A67">
        <w:rPr>
          <w:lang w:val="fr-FR"/>
        </w:rPr>
        <w:t>’</w:t>
      </w:r>
      <w:r>
        <w:rPr>
          <w:lang w:val="fr-FR"/>
        </w:rPr>
        <w:t xml:space="preserve">est déclarée convaincue </w:t>
      </w:r>
      <w:r w:rsidR="00AA1BB1">
        <w:rPr>
          <w:lang w:val="fr-FR"/>
        </w:rPr>
        <w:t xml:space="preserve">que le </w:t>
      </w:r>
      <w:r w:rsidR="00AA1BB1" w:rsidRPr="00AA1BB1">
        <w:rPr>
          <w:lang w:val="fr-FR"/>
        </w:rPr>
        <w:t>Service d</w:t>
      </w:r>
      <w:r w:rsidR="00E30A67">
        <w:rPr>
          <w:lang w:val="fr-FR"/>
        </w:rPr>
        <w:t>’</w:t>
      </w:r>
      <w:r w:rsidR="00AA1BB1" w:rsidRPr="00AA1BB1">
        <w:rPr>
          <w:lang w:val="fr-FR"/>
        </w:rPr>
        <w:t>État de la propriété intellectuelle de l</w:t>
      </w:r>
      <w:r w:rsidR="00E30A67">
        <w:rPr>
          <w:lang w:val="fr-FR"/>
        </w:rPr>
        <w:t>’</w:t>
      </w:r>
      <w:r w:rsidR="00AA1BB1" w:rsidRPr="00AA1BB1">
        <w:rPr>
          <w:lang w:val="fr-FR"/>
        </w:rPr>
        <w:t>Ukraine</w:t>
      </w:r>
      <w:r w:rsidR="00DE4B00" w:rsidRPr="00F600AA">
        <w:rPr>
          <w:lang w:val="fr-FR"/>
        </w:rPr>
        <w:t xml:space="preserve"> </w:t>
      </w:r>
      <w:r w:rsidR="00AA1BB1">
        <w:rPr>
          <w:lang w:val="fr-FR"/>
        </w:rPr>
        <w:t xml:space="preserve">remplissait les exigences requises pour être </w:t>
      </w:r>
      <w:r w:rsidR="00AA1BB1" w:rsidRPr="00AA1BB1">
        <w:rPr>
          <w:lang w:val="fr-FR"/>
        </w:rPr>
        <w:t>nommé en qualité d</w:t>
      </w:r>
      <w:r w:rsidR="00E30A67">
        <w:rPr>
          <w:lang w:val="fr-FR"/>
        </w:rPr>
        <w:t>’</w:t>
      </w:r>
      <w:r w:rsidR="00AA1BB1" w:rsidRPr="00AA1BB1">
        <w:rPr>
          <w:lang w:val="fr-FR"/>
        </w:rPr>
        <w:t>administration chargée de la recherche internationale et de l</w:t>
      </w:r>
      <w:r w:rsidR="00E30A67">
        <w:rPr>
          <w:lang w:val="fr-FR"/>
        </w:rPr>
        <w:t>’</w:t>
      </w:r>
      <w:r w:rsidR="00AA1BB1" w:rsidRPr="00AA1BB1">
        <w:rPr>
          <w:lang w:val="fr-FR"/>
        </w:rPr>
        <w:t xml:space="preserve">examen préliminaire international </w:t>
      </w:r>
      <w:r w:rsidR="00EA0C7A">
        <w:rPr>
          <w:lang w:val="fr-FR"/>
        </w:rPr>
        <w:t>selon</w:t>
      </w:r>
      <w:r w:rsidR="00E30A67">
        <w:rPr>
          <w:lang w:val="fr-FR"/>
        </w:rPr>
        <w:t xml:space="preserve"> le </w:t>
      </w:r>
      <w:r w:rsidR="00E30A67" w:rsidRPr="00AA1BB1">
        <w:rPr>
          <w:lang w:val="fr-FR"/>
        </w:rPr>
        <w:t>PCT</w:t>
      </w:r>
      <w:r w:rsidR="00DE4B00" w:rsidRPr="00F600AA">
        <w:rPr>
          <w:lang w:val="fr-FR"/>
        </w:rPr>
        <w:t xml:space="preserve">.  </w:t>
      </w:r>
      <w:r w:rsidR="00AA1BB1">
        <w:rPr>
          <w:lang w:val="fr-FR"/>
        </w:rPr>
        <w:t>La délégation s</w:t>
      </w:r>
      <w:r w:rsidR="00E30A67">
        <w:rPr>
          <w:lang w:val="fr-FR"/>
        </w:rPr>
        <w:t>’</w:t>
      </w:r>
      <w:r w:rsidR="00AA1BB1">
        <w:rPr>
          <w:lang w:val="fr-FR"/>
        </w:rPr>
        <w:t>est donc déclarée favorable à ce que le comité donne à l</w:t>
      </w:r>
      <w:r w:rsidR="00E30A67">
        <w:rPr>
          <w:lang w:val="fr-FR"/>
        </w:rPr>
        <w:t>’</w:t>
      </w:r>
      <w:r w:rsidR="00AA1BB1">
        <w:rPr>
          <w:lang w:val="fr-FR"/>
        </w:rPr>
        <w:t>Assemblée de l</w:t>
      </w:r>
      <w:r w:rsidR="00E30A67">
        <w:rPr>
          <w:lang w:val="fr-FR"/>
        </w:rPr>
        <w:t>’</w:t>
      </w:r>
      <w:r w:rsidR="00AA1BB1">
        <w:rPr>
          <w:lang w:val="fr-FR"/>
        </w:rPr>
        <w:t>Union</w:t>
      </w:r>
      <w:r w:rsidR="00E30A67">
        <w:rPr>
          <w:lang w:val="fr-FR"/>
        </w:rPr>
        <w:t xml:space="preserve"> du PCT</w:t>
      </w:r>
      <w:r w:rsidR="00AA1BB1">
        <w:rPr>
          <w:lang w:val="fr-FR"/>
        </w:rPr>
        <w:t xml:space="preserve"> une opinion </w:t>
      </w:r>
      <w:r w:rsidR="00DE4B00" w:rsidRPr="00F600AA">
        <w:rPr>
          <w:lang w:val="fr-FR"/>
        </w:rPr>
        <w:t xml:space="preserve">favorable </w:t>
      </w:r>
      <w:r w:rsidR="00AA1BB1">
        <w:rPr>
          <w:lang w:val="fr-FR"/>
        </w:rPr>
        <w:t>sur la nomination</w:t>
      </w:r>
      <w:r w:rsidR="00DE4B00" w:rsidRPr="00F600AA">
        <w:rPr>
          <w:lang w:val="fr-FR"/>
        </w:rPr>
        <w:t>.</w:t>
      </w:r>
    </w:p>
    <w:p w:rsidR="00E30A67" w:rsidRDefault="00AA1BB1" w:rsidP="00753B6A">
      <w:pPr>
        <w:pStyle w:val="ONUMFS"/>
        <w:rPr>
          <w:lang w:val="fr-FR"/>
        </w:rPr>
      </w:pPr>
      <w:r>
        <w:rPr>
          <w:lang w:val="fr-FR"/>
        </w:rPr>
        <w:t xml:space="preserve">La délégation de la </w:t>
      </w:r>
      <w:r w:rsidR="00DE4B00" w:rsidRPr="00F600AA">
        <w:rPr>
          <w:lang w:val="fr-FR"/>
        </w:rPr>
        <w:t>Finland</w:t>
      </w:r>
      <w:r>
        <w:rPr>
          <w:lang w:val="fr-FR"/>
        </w:rPr>
        <w:t>e a remercié la délégation de l</w:t>
      </w:r>
      <w:r w:rsidR="00E30A67">
        <w:rPr>
          <w:lang w:val="fr-FR"/>
        </w:rPr>
        <w:t>’</w:t>
      </w:r>
      <w:r w:rsidR="00DE4B00" w:rsidRPr="00F600AA">
        <w:rPr>
          <w:lang w:val="fr-FR"/>
        </w:rPr>
        <w:t xml:space="preserve">Ukraine </w:t>
      </w:r>
      <w:r>
        <w:rPr>
          <w:lang w:val="fr-FR"/>
        </w:rPr>
        <w:t xml:space="preserve">pour son exposé exhaustif devant le comité et a pris note des efforts considérables déployés par </w:t>
      </w:r>
      <w:r w:rsidRPr="00AA1BB1">
        <w:rPr>
          <w:lang w:val="fr-FR"/>
        </w:rPr>
        <w:t>le Service d</w:t>
      </w:r>
      <w:r w:rsidR="00E30A67">
        <w:rPr>
          <w:lang w:val="fr-FR"/>
        </w:rPr>
        <w:t>’</w:t>
      </w:r>
      <w:r w:rsidRPr="00AA1BB1">
        <w:rPr>
          <w:lang w:val="fr-FR"/>
        </w:rPr>
        <w:t>État de la propriété intellectuelle de l</w:t>
      </w:r>
      <w:r w:rsidR="00E30A67">
        <w:rPr>
          <w:lang w:val="fr-FR"/>
        </w:rPr>
        <w:t>’</w:t>
      </w:r>
      <w:r w:rsidRPr="00AA1BB1">
        <w:rPr>
          <w:lang w:val="fr-FR"/>
        </w:rPr>
        <w:t xml:space="preserve">Ukraine </w:t>
      </w:r>
      <w:r>
        <w:rPr>
          <w:lang w:val="fr-FR"/>
        </w:rPr>
        <w:t xml:space="preserve">afin de se préparer à son nouveau rôle </w:t>
      </w:r>
      <w:r w:rsidRPr="00AA1BB1">
        <w:rPr>
          <w:lang w:val="fr-FR"/>
        </w:rPr>
        <w:t>d</w:t>
      </w:r>
      <w:r w:rsidR="00E30A67">
        <w:rPr>
          <w:lang w:val="fr-FR"/>
        </w:rPr>
        <w:t>’</w:t>
      </w:r>
      <w:r w:rsidRPr="00AA1BB1">
        <w:rPr>
          <w:lang w:val="fr-FR"/>
        </w:rPr>
        <w:t>administration chargée de la recherche internationale et de l</w:t>
      </w:r>
      <w:r w:rsidR="00E30A67">
        <w:rPr>
          <w:lang w:val="fr-FR"/>
        </w:rPr>
        <w:t>’</w:t>
      </w:r>
      <w:r w:rsidRPr="00AA1BB1">
        <w:rPr>
          <w:lang w:val="fr-FR"/>
        </w:rPr>
        <w:t>examen préliminaire international</w:t>
      </w:r>
      <w:r w:rsidR="00DE4B00" w:rsidRPr="00F600AA">
        <w:rPr>
          <w:lang w:val="fr-FR"/>
        </w:rPr>
        <w:t xml:space="preserve">.  </w:t>
      </w:r>
      <w:r>
        <w:rPr>
          <w:lang w:val="fr-FR"/>
        </w:rPr>
        <w:t xml:space="preserve">La délégation a donc appuyé sa candidature et sa nomination </w:t>
      </w:r>
      <w:r w:rsidRPr="00AA1BB1">
        <w:rPr>
          <w:lang w:val="fr-FR"/>
        </w:rPr>
        <w:t>en qualité d</w:t>
      </w:r>
      <w:r w:rsidR="00E30A67">
        <w:rPr>
          <w:lang w:val="fr-FR"/>
        </w:rPr>
        <w:t>’</w:t>
      </w:r>
      <w:r w:rsidRPr="00AA1BB1">
        <w:rPr>
          <w:lang w:val="fr-FR"/>
        </w:rPr>
        <w:t>administration chargée de la recherche internationale et de l</w:t>
      </w:r>
      <w:r w:rsidR="00E30A67">
        <w:rPr>
          <w:lang w:val="fr-FR"/>
        </w:rPr>
        <w:t>’</w:t>
      </w:r>
      <w:r w:rsidRPr="00AA1BB1">
        <w:rPr>
          <w:lang w:val="fr-FR"/>
        </w:rPr>
        <w:t xml:space="preserve">examen préliminaire international </w:t>
      </w:r>
      <w:r w:rsidR="00EA0C7A">
        <w:rPr>
          <w:lang w:val="fr-FR"/>
        </w:rPr>
        <w:t>selon</w:t>
      </w:r>
      <w:r w:rsidR="00E30A67">
        <w:rPr>
          <w:lang w:val="fr-FR"/>
        </w:rPr>
        <w:t xml:space="preserve"> le </w:t>
      </w:r>
      <w:r w:rsidR="00E30A67" w:rsidRPr="00AA1BB1">
        <w:rPr>
          <w:lang w:val="fr-FR"/>
        </w:rPr>
        <w:t>PCT</w:t>
      </w:r>
      <w:r w:rsidR="00C20C0A" w:rsidRPr="00F600AA">
        <w:rPr>
          <w:lang w:val="fr-FR"/>
        </w:rPr>
        <w:t>.</w:t>
      </w:r>
    </w:p>
    <w:p w:rsidR="00C20C0A" w:rsidRPr="00F600AA" w:rsidRDefault="002D5D50" w:rsidP="00753B6A">
      <w:pPr>
        <w:pStyle w:val="ONUMFS"/>
        <w:rPr>
          <w:lang w:val="fr-FR"/>
        </w:rPr>
      </w:pPr>
      <w:r>
        <w:rPr>
          <w:lang w:val="fr-FR"/>
        </w:rPr>
        <w:t>La délégation du Chili</w:t>
      </w:r>
      <w:r w:rsidR="00C20C0A" w:rsidRPr="00F600AA">
        <w:rPr>
          <w:lang w:val="fr-FR"/>
        </w:rPr>
        <w:t xml:space="preserve">, </w:t>
      </w:r>
      <w:r>
        <w:rPr>
          <w:lang w:val="fr-FR"/>
        </w:rPr>
        <w:t>après avoir écouté l</w:t>
      </w:r>
      <w:r w:rsidR="00E30A67">
        <w:rPr>
          <w:lang w:val="fr-FR"/>
        </w:rPr>
        <w:t>’</w:t>
      </w:r>
      <w:r>
        <w:rPr>
          <w:lang w:val="fr-FR"/>
        </w:rPr>
        <w:t>intervention de la délégation de l</w:t>
      </w:r>
      <w:r w:rsidR="00E30A67">
        <w:rPr>
          <w:lang w:val="fr-FR"/>
        </w:rPr>
        <w:t>’</w:t>
      </w:r>
      <w:r w:rsidR="00C20C0A" w:rsidRPr="00F600AA">
        <w:rPr>
          <w:lang w:val="fr-FR"/>
        </w:rPr>
        <w:t xml:space="preserve">Ukraine </w:t>
      </w:r>
      <w:r>
        <w:rPr>
          <w:lang w:val="fr-FR"/>
        </w:rPr>
        <w:t>et étudié les i</w:t>
      </w:r>
      <w:r w:rsidR="00C20C0A" w:rsidRPr="00F600AA">
        <w:rPr>
          <w:lang w:val="fr-FR"/>
        </w:rPr>
        <w:t>nformation</w:t>
      </w:r>
      <w:r>
        <w:rPr>
          <w:lang w:val="fr-FR"/>
        </w:rPr>
        <w:t xml:space="preserve">s fournies dans le </w:t>
      </w:r>
      <w:r w:rsidR="00C20C0A" w:rsidRPr="00F600AA">
        <w:rPr>
          <w:lang w:val="fr-FR"/>
        </w:rPr>
        <w:t xml:space="preserve">document, </w:t>
      </w:r>
      <w:r>
        <w:rPr>
          <w:lang w:val="fr-FR"/>
        </w:rPr>
        <w:t>s</w:t>
      </w:r>
      <w:r w:rsidR="00E30A67">
        <w:rPr>
          <w:lang w:val="fr-FR"/>
        </w:rPr>
        <w:t>’</w:t>
      </w:r>
      <w:r>
        <w:rPr>
          <w:lang w:val="fr-FR"/>
        </w:rPr>
        <w:t xml:space="preserve">est déclarée entièrement favorable à la nomination </w:t>
      </w:r>
      <w:r w:rsidRPr="002D5D50">
        <w:rPr>
          <w:lang w:val="fr-FR"/>
        </w:rPr>
        <w:t>du Service d</w:t>
      </w:r>
      <w:r w:rsidR="00E30A67">
        <w:rPr>
          <w:lang w:val="fr-FR"/>
        </w:rPr>
        <w:t>’</w:t>
      </w:r>
      <w:r w:rsidRPr="002D5D50">
        <w:rPr>
          <w:lang w:val="fr-FR"/>
        </w:rPr>
        <w:t>État de la propriété intellectuelle de l</w:t>
      </w:r>
      <w:r w:rsidR="00E30A67">
        <w:rPr>
          <w:lang w:val="fr-FR"/>
        </w:rPr>
        <w:t>’</w:t>
      </w:r>
      <w:r w:rsidRPr="002D5D50">
        <w:rPr>
          <w:lang w:val="fr-FR"/>
        </w:rPr>
        <w:t>Ukraine en qualité d</w:t>
      </w:r>
      <w:r w:rsidR="00E30A67">
        <w:rPr>
          <w:lang w:val="fr-FR"/>
        </w:rPr>
        <w:t>’</w:t>
      </w:r>
      <w:r w:rsidRPr="002D5D50">
        <w:rPr>
          <w:lang w:val="fr-FR"/>
        </w:rPr>
        <w:t>administration chargée de la recherche internationale et de l</w:t>
      </w:r>
      <w:r w:rsidR="00E30A67">
        <w:rPr>
          <w:lang w:val="fr-FR"/>
        </w:rPr>
        <w:t>’</w:t>
      </w:r>
      <w:r w:rsidRPr="002D5D50">
        <w:rPr>
          <w:lang w:val="fr-FR"/>
        </w:rPr>
        <w:t xml:space="preserve">examen préliminaire international </w:t>
      </w:r>
      <w:r w:rsidR="00EA0C7A">
        <w:rPr>
          <w:lang w:val="fr-FR"/>
        </w:rPr>
        <w:t>selon</w:t>
      </w:r>
      <w:r w:rsidR="00E30A67">
        <w:rPr>
          <w:lang w:val="fr-FR"/>
        </w:rPr>
        <w:t xml:space="preserve"> le </w:t>
      </w:r>
      <w:r w:rsidR="00E30A67" w:rsidRPr="00F600AA">
        <w:rPr>
          <w:lang w:val="fr-FR"/>
        </w:rPr>
        <w:t>PCT</w:t>
      </w:r>
      <w:r w:rsidR="00C20C0A" w:rsidRPr="00F600AA">
        <w:rPr>
          <w:lang w:val="fr-FR"/>
        </w:rPr>
        <w:t>.</w:t>
      </w:r>
    </w:p>
    <w:p w:rsidR="00DE4B00" w:rsidRPr="00F600AA" w:rsidRDefault="002D5D50" w:rsidP="00753B6A">
      <w:pPr>
        <w:pStyle w:val="ONUMFS"/>
        <w:rPr>
          <w:lang w:val="fr-FR"/>
        </w:rPr>
      </w:pPr>
      <w:r>
        <w:rPr>
          <w:lang w:val="fr-FR"/>
        </w:rPr>
        <w:lastRenderedPageBreak/>
        <w:t>La délégation de la Ho</w:t>
      </w:r>
      <w:r w:rsidR="00C20C0A" w:rsidRPr="00F600AA">
        <w:rPr>
          <w:lang w:val="fr-FR"/>
        </w:rPr>
        <w:t>ngr</w:t>
      </w:r>
      <w:r>
        <w:rPr>
          <w:lang w:val="fr-FR"/>
        </w:rPr>
        <w:t>ie a appuyé la demande de la délégation de l</w:t>
      </w:r>
      <w:r w:rsidR="00E30A67">
        <w:rPr>
          <w:lang w:val="fr-FR"/>
        </w:rPr>
        <w:t>’</w:t>
      </w:r>
      <w:r w:rsidR="00C20C0A" w:rsidRPr="00F600AA">
        <w:rPr>
          <w:lang w:val="fr-FR"/>
        </w:rPr>
        <w:t xml:space="preserve">Ukraine </w:t>
      </w:r>
      <w:r>
        <w:rPr>
          <w:lang w:val="fr-FR"/>
        </w:rPr>
        <w:t xml:space="preserve">en faveur </w:t>
      </w:r>
      <w:r w:rsidR="00EA0C7A">
        <w:rPr>
          <w:lang w:val="fr-FR"/>
        </w:rPr>
        <w:t xml:space="preserve">de la nomination </w:t>
      </w:r>
      <w:r w:rsidR="00EA0C7A" w:rsidRPr="00EA0C7A">
        <w:rPr>
          <w:lang w:val="fr-FR"/>
        </w:rPr>
        <w:t>du Service d</w:t>
      </w:r>
      <w:r w:rsidR="00E30A67">
        <w:rPr>
          <w:lang w:val="fr-FR"/>
        </w:rPr>
        <w:t>’</w:t>
      </w:r>
      <w:r w:rsidR="00EA0C7A" w:rsidRPr="00EA0C7A">
        <w:rPr>
          <w:lang w:val="fr-FR"/>
        </w:rPr>
        <w:t>État de la propriété intellectuelle de l</w:t>
      </w:r>
      <w:r w:rsidR="00E30A67">
        <w:rPr>
          <w:lang w:val="fr-FR"/>
        </w:rPr>
        <w:t>’</w:t>
      </w:r>
      <w:r w:rsidR="00EA0C7A" w:rsidRPr="00EA0C7A">
        <w:rPr>
          <w:lang w:val="fr-FR"/>
        </w:rPr>
        <w:t>Ukraine en qualité d</w:t>
      </w:r>
      <w:r w:rsidR="00E30A67">
        <w:rPr>
          <w:lang w:val="fr-FR"/>
        </w:rPr>
        <w:t>’</w:t>
      </w:r>
      <w:r w:rsidR="00EA0C7A" w:rsidRPr="00EA0C7A">
        <w:rPr>
          <w:lang w:val="fr-FR"/>
        </w:rPr>
        <w:t>administration chargée de la recherche internationale et de l</w:t>
      </w:r>
      <w:r w:rsidR="00E30A67">
        <w:rPr>
          <w:lang w:val="fr-FR"/>
        </w:rPr>
        <w:t>’</w:t>
      </w:r>
      <w:r w:rsidR="00EA0C7A" w:rsidRPr="00EA0C7A">
        <w:rPr>
          <w:lang w:val="fr-FR"/>
        </w:rPr>
        <w:t xml:space="preserve">examen préliminaire international </w:t>
      </w:r>
      <w:r w:rsidR="00EA0C7A">
        <w:rPr>
          <w:lang w:val="fr-FR"/>
        </w:rPr>
        <w:t>selon</w:t>
      </w:r>
      <w:r w:rsidR="00E30A67">
        <w:rPr>
          <w:lang w:val="fr-FR"/>
        </w:rPr>
        <w:t xml:space="preserve"> le </w:t>
      </w:r>
      <w:r w:rsidR="00E30A67" w:rsidRPr="00EA0C7A">
        <w:rPr>
          <w:lang w:val="fr-FR"/>
        </w:rPr>
        <w:t>PCT</w:t>
      </w:r>
      <w:r w:rsidR="00C20C0A" w:rsidRPr="00F600AA">
        <w:rPr>
          <w:lang w:val="fr-FR"/>
        </w:rPr>
        <w:t>.</w:t>
      </w:r>
    </w:p>
    <w:p w:rsidR="00E30A67" w:rsidRDefault="00EA0C7A" w:rsidP="00753B6A">
      <w:pPr>
        <w:pStyle w:val="ONUMFS"/>
        <w:rPr>
          <w:lang w:val="fr-FR"/>
        </w:rPr>
      </w:pPr>
      <w:r>
        <w:rPr>
          <w:lang w:val="fr-FR"/>
        </w:rPr>
        <w:t xml:space="preserve">En résumé, la présidente a indiqué que toutes les délégations ayant pris la parole avaient appuyé la demande en faveur </w:t>
      </w:r>
      <w:r w:rsidRPr="00EA0C7A">
        <w:rPr>
          <w:lang w:val="fr-FR"/>
        </w:rPr>
        <w:t>de la nomination du Service d</w:t>
      </w:r>
      <w:r w:rsidR="00E30A67">
        <w:rPr>
          <w:lang w:val="fr-FR"/>
        </w:rPr>
        <w:t>’</w:t>
      </w:r>
      <w:r w:rsidRPr="00EA0C7A">
        <w:rPr>
          <w:lang w:val="fr-FR"/>
        </w:rPr>
        <w:t>État de la propriété intellectuelle de l</w:t>
      </w:r>
      <w:r w:rsidR="00E30A67">
        <w:rPr>
          <w:lang w:val="fr-FR"/>
        </w:rPr>
        <w:t>’</w:t>
      </w:r>
      <w:r w:rsidRPr="00EA0C7A">
        <w:rPr>
          <w:lang w:val="fr-FR"/>
        </w:rPr>
        <w:t>Ukraine en qualité d</w:t>
      </w:r>
      <w:r w:rsidR="00E30A67">
        <w:rPr>
          <w:lang w:val="fr-FR"/>
        </w:rPr>
        <w:t>’</w:t>
      </w:r>
      <w:r w:rsidRPr="00EA0C7A">
        <w:rPr>
          <w:lang w:val="fr-FR"/>
        </w:rPr>
        <w:t>administration chargée de la recherche internationale et de l</w:t>
      </w:r>
      <w:r w:rsidR="00E30A67">
        <w:rPr>
          <w:lang w:val="fr-FR"/>
        </w:rPr>
        <w:t>’</w:t>
      </w:r>
      <w:r w:rsidRPr="00EA0C7A">
        <w:rPr>
          <w:lang w:val="fr-FR"/>
        </w:rPr>
        <w:t xml:space="preserve">examen préliminaire international </w:t>
      </w:r>
      <w:r>
        <w:rPr>
          <w:lang w:val="fr-FR"/>
        </w:rPr>
        <w:t>selon</w:t>
      </w:r>
      <w:r w:rsidR="00E30A67">
        <w:rPr>
          <w:lang w:val="fr-FR"/>
        </w:rPr>
        <w:t xml:space="preserve"> le </w:t>
      </w:r>
      <w:r w:rsidR="00E30A67" w:rsidRPr="00EA0C7A">
        <w:rPr>
          <w:lang w:val="fr-FR"/>
        </w:rPr>
        <w:t>PCT</w:t>
      </w:r>
      <w:r w:rsidR="00DE4B00" w:rsidRPr="00F600AA">
        <w:rPr>
          <w:lang w:val="fr-FR"/>
        </w:rPr>
        <w:t xml:space="preserve">.  </w:t>
      </w:r>
      <w:r>
        <w:rPr>
          <w:lang w:val="fr-FR"/>
        </w:rPr>
        <w:t>La présidente souhaitait donc proposer au comité de donner une recommandation positive à l</w:t>
      </w:r>
      <w:r w:rsidR="00E30A67">
        <w:rPr>
          <w:lang w:val="fr-FR"/>
        </w:rPr>
        <w:t>’</w:t>
      </w:r>
      <w:r>
        <w:rPr>
          <w:lang w:val="fr-FR"/>
        </w:rPr>
        <w:t>Assemblée de l</w:t>
      </w:r>
      <w:r w:rsidR="00E30A67">
        <w:rPr>
          <w:lang w:val="fr-FR"/>
        </w:rPr>
        <w:t>’</w:t>
      </w:r>
      <w:r>
        <w:rPr>
          <w:lang w:val="fr-FR"/>
        </w:rPr>
        <w:t>Union</w:t>
      </w:r>
      <w:r w:rsidR="00E30A67">
        <w:rPr>
          <w:lang w:val="fr-FR"/>
        </w:rPr>
        <w:t xml:space="preserve"> du PCT</w:t>
      </w:r>
      <w:r>
        <w:rPr>
          <w:lang w:val="fr-FR"/>
        </w:rPr>
        <w:t xml:space="preserve"> concernant </w:t>
      </w:r>
      <w:r w:rsidRPr="00EA0C7A">
        <w:rPr>
          <w:lang w:val="fr-FR"/>
        </w:rPr>
        <w:t>la nomination du Service d</w:t>
      </w:r>
      <w:r w:rsidR="00E30A67">
        <w:rPr>
          <w:lang w:val="fr-FR"/>
        </w:rPr>
        <w:t>’</w:t>
      </w:r>
      <w:r w:rsidRPr="00EA0C7A">
        <w:rPr>
          <w:lang w:val="fr-FR"/>
        </w:rPr>
        <w:t>État de la propriété intellectuelle de l</w:t>
      </w:r>
      <w:r w:rsidR="00E30A67">
        <w:rPr>
          <w:lang w:val="fr-FR"/>
        </w:rPr>
        <w:t>’</w:t>
      </w:r>
      <w:r w:rsidRPr="00EA0C7A">
        <w:rPr>
          <w:lang w:val="fr-FR"/>
        </w:rPr>
        <w:t>Ukraine en qualité d</w:t>
      </w:r>
      <w:r w:rsidR="00E30A67">
        <w:rPr>
          <w:lang w:val="fr-FR"/>
        </w:rPr>
        <w:t>’</w:t>
      </w:r>
      <w:r w:rsidRPr="00EA0C7A">
        <w:rPr>
          <w:lang w:val="fr-FR"/>
        </w:rPr>
        <w:t>administration chargée de la recherche internationale et de l</w:t>
      </w:r>
      <w:r w:rsidR="00E30A67">
        <w:rPr>
          <w:lang w:val="fr-FR"/>
        </w:rPr>
        <w:t>’</w:t>
      </w:r>
      <w:r w:rsidRPr="00EA0C7A">
        <w:rPr>
          <w:lang w:val="fr-FR"/>
        </w:rPr>
        <w:t xml:space="preserve">examen préliminaire international </w:t>
      </w:r>
      <w:r>
        <w:rPr>
          <w:lang w:val="fr-FR"/>
        </w:rPr>
        <w:t>selon</w:t>
      </w:r>
      <w:r w:rsidR="00E30A67">
        <w:rPr>
          <w:lang w:val="fr-FR"/>
        </w:rPr>
        <w:t xml:space="preserve"> le </w:t>
      </w:r>
      <w:r w:rsidR="00E30A67" w:rsidRPr="00EA0C7A">
        <w:rPr>
          <w:lang w:val="fr-FR"/>
        </w:rPr>
        <w:t>PCT</w:t>
      </w:r>
      <w:r w:rsidR="00675438" w:rsidRPr="00F600AA">
        <w:rPr>
          <w:lang w:val="fr-FR"/>
        </w:rPr>
        <w:t>.</w:t>
      </w:r>
    </w:p>
    <w:p w:rsidR="00A45B68" w:rsidRPr="00F600AA" w:rsidRDefault="00EA0C7A" w:rsidP="00753B6A">
      <w:pPr>
        <w:pStyle w:val="ONUMFS"/>
        <w:ind w:left="567"/>
        <w:rPr>
          <w:lang w:val="fr-FR"/>
        </w:rPr>
      </w:pPr>
      <w:r w:rsidRPr="00EA0C7A">
        <w:rPr>
          <w:lang w:val="fr-FR"/>
        </w:rPr>
        <w:t>Le comité a recommandé à l</w:t>
      </w:r>
      <w:r w:rsidR="00E30A67">
        <w:rPr>
          <w:lang w:val="fr-FR"/>
        </w:rPr>
        <w:t>’</w:t>
      </w:r>
      <w:r w:rsidRPr="00EA0C7A">
        <w:rPr>
          <w:lang w:val="fr-FR"/>
        </w:rPr>
        <w:t>unanimité à l</w:t>
      </w:r>
      <w:r w:rsidR="00E30A67">
        <w:rPr>
          <w:lang w:val="fr-FR"/>
        </w:rPr>
        <w:t>’</w:t>
      </w:r>
      <w:r w:rsidRPr="00EA0C7A">
        <w:rPr>
          <w:lang w:val="fr-FR"/>
        </w:rPr>
        <w:t>Assemblée de l</w:t>
      </w:r>
      <w:r w:rsidR="00E30A67">
        <w:rPr>
          <w:lang w:val="fr-FR"/>
        </w:rPr>
        <w:t>’</w:t>
      </w:r>
      <w:r w:rsidRPr="00EA0C7A">
        <w:rPr>
          <w:lang w:val="fr-FR"/>
        </w:rPr>
        <w:t xml:space="preserve">Union du PCT que </w:t>
      </w:r>
      <w:r>
        <w:rPr>
          <w:lang w:val="fr-FR"/>
        </w:rPr>
        <w:t xml:space="preserve">le </w:t>
      </w:r>
      <w:r w:rsidRPr="00EA0C7A">
        <w:rPr>
          <w:lang w:val="fr-FR"/>
        </w:rPr>
        <w:t>Service d</w:t>
      </w:r>
      <w:r w:rsidR="00E30A67">
        <w:rPr>
          <w:lang w:val="fr-FR"/>
        </w:rPr>
        <w:t>’</w:t>
      </w:r>
      <w:r w:rsidRPr="00EA0C7A">
        <w:rPr>
          <w:lang w:val="fr-FR"/>
        </w:rPr>
        <w:t>État de la propriété intellectuelle de l</w:t>
      </w:r>
      <w:r w:rsidR="00E30A67">
        <w:rPr>
          <w:lang w:val="fr-FR"/>
        </w:rPr>
        <w:t>’</w:t>
      </w:r>
      <w:r w:rsidRPr="00EA0C7A">
        <w:rPr>
          <w:lang w:val="fr-FR"/>
        </w:rPr>
        <w:t>Ukraine soit nommé en qualité d</w:t>
      </w:r>
      <w:r w:rsidR="00E30A67">
        <w:rPr>
          <w:lang w:val="fr-FR"/>
        </w:rPr>
        <w:t>’</w:t>
      </w:r>
      <w:r w:rsidRPr="00EA0C7A">
        <w:rPr>
          <w:lang w:val="fr-FR"/>
        </w:rPr>
        <w:t>administration chargée de la recherche internationale et de l</w:t>
      </w:r>
      <w:r w:rsidR="00E30A67">
        <w:rPr>
          <w:lang w:val="fr-FR"/>
        </w:rPr>
        <w:t>’</w:t>
      </w:r>
      <w:r w:rsidRPr="00EA0C7A">
        <w:rPr>
          <w:lang w:val="fr-FR"/>
        </w:rPr>
        <w:t xml:space="preserve">examen préliminaire international </w:t>
      </w:r>
      <w:r>
        <w:rPr>
          <w:lang w:val="fr-FR"/>
        </w:rPr>
        <w:t>selon</w:t>
      </w:r>
      <w:r w:rsidR="00E30A67">
        <w:rPr>
          <w:lang w:val="fr-FR"/>
        </w:rPr>
        <w:t xml:space="preserve"> le </w:t>
      </w:r>
      <w:r w:rsidR="00E30A67" w:rsidRPr="00EA0C7A">
        <w:rPr>
          <w:lang w:val="fr-FR"/>
        </w:rPr>
        <w:t>PCT</w:t>
      </w:r>
      <w:r w:rsidR="00A45B68" w:rsidRPr="00F600AA">
        <w:rPr>
          <w:lang w:val="fr-FR"/>
        </w:rPr>
        <w:t>.</w:t>
      </w:r>
    </w:p>
    <w:p w:rsidR="00E30A67" w:rsidRDefault="00EA0C7A" w:rsidP="00753B6A">
      <w:pPr>
        <w:pStyle w:val="ONUMFS"/>
        <w:rPr>
          <w:lang w:val="fr-FR"/>
        </w:rPr>
      </w:pPr>
      <w:r>
        <w:rPr>
          <w:lang w:val="fr-FR"/>
        </w:rPr>
        <w:t>Le Directeur général de l</w:t>
      </w:r>
      <w:r w:rsidR="00E30A67">
        <w:rPr>
          <w:lang w:val="fr-FR"/>
        </w:rPr>
        <w:t>’</w:t>
      </w:r>
      <w:r>
        <w:rPr>
          <w:lang w:val="fr-FR"/>
        </w:rPr>
        <w:t>OMPI, M. </w:t>
      </w:r>
      <w:r w:rsidR="00122A15" w:rsidRPr="00F600AA">
        <w:rPr>
          <w:lang w:val="fr-FR"/>
        </w:rPr>
        <w:t>Francis G</w:t>
      </w:r>
      <w:r w:rsidR="008C0455" w:rsidRPr="00F600AA">
        <w:rPr>
          <w:lang w:val="fr-FR"/>
        </w:rPr>
        <w:t>urry</w:t>
      </w:r>
      <w:r w:rsidR="003B75A3" w:rsidRPr="00F600AA">
        <w:rPr>
          <w:lang w:val="fr-FR"/>
        </w:rPr>
        <w:t>,</w:t>
      </w:r>
      <w:r w:rsidR="007A642B" w:rsidRPr="00F600AA">
        <w:rPr>
          <w:lang w:val="fr-FR"/>
        </w:rPr>
        <w:t xml:space="preserve"> </w:t>
      </w:r>
      <w:r>
        <w:rPr>
          <w:lang w:val="fr-FR"/>
        </w:rPr>
        <w:t>a, au nom du Bureau international, félicité chaleureusement la délégation de l</w:t>
      </w:r>
      <w:r w:rsidR="00E30A67">
        <w:rPr>
          <w:lang w:val="fr-FR"/>
        </w:rPr>
        <w:t>’</w:t>
      </w:r>
      <w:r>
        <w:rPr>
          <w:lang w:val="fr-FR"/>
        </w:rPr>
        <w:t xml:space="preserve">Ukraine pour avoir obtenu cette recommandation positive du comité concernant la </w:t>
      </w:r>
      <w:r w:rsidRPr="00EA0C7A">
        <w:rPr>
          <w:lang w:val="fr-FR"/>
        </w:rPr>
        <w:t>nomination du Service d</w:t>
      </w:r>
      <w:r w:rsidR="00E30A67">
        <w:rPr>
          <w:lang w:val="fr-FR"/>
        </w:rPr>
        <w:t>’</w:t>
      </w:r>
      <w:r w:rsidRPr="00EA0C7A">
        <w:rPr>
          <w:lang w:val="fr-FR"/>
        </w:rPr>
        <w:t>État de la propriété intellectuelle de l</w:t>
      </w:r>
      <w:r w:rsidR="00E30A67">
        <w:rPr>
          <w:lang w:val="fr-FR"/>
        </w:rPr>
        <w:t>’</w:t>
      </w:r>
      <w:r w:rsidRPr="00EA0C7A">
        <w:rPr>
          <w:lang w:val="fr-FR"/>
        </w:rPr>
        <w:t>Ukraine en qualité d</w:t>
      </w:r>
      <w:r w:rsidR="00E30A67">
        <w:rPr>
          <w:lang w:val="fr-FR"/>
        </w:rPr>
        <w:t>’</w:t>
      </w:r>
      <w:r w:rsidRPr="00EA0C7A">
        <w:rPr>
          <w:lang w:val="fr-FR"/>
        </w:rPr>
        <w:t>administration chargée de la recherche internationale et de l</w:t>
      </w:r>
      <w:r w:rsidR="00E30A67">
        <w:rPr>
          <w:lang w:val="fr-FR"/>
        </w:rPr>
        <w:t>’</w:t>
      </w:r>
      <w:r w:rsidRPr="00EA0C7A">
        <w:rPr>
          <w:lang w:val="fr-FR"/>
        </w:rPr>
        <w:t>examen préliminaire international selon</w:t>
      </w:r>
      <w:r w:rsidR="00E30A67" w:rsidRPr="00EA0C7A">
        <w:rPr>
          <w:lang w:val="fr-FR"/>
        </w:rPr>
        <w:t xml:space="preserve"> le</w:t>
      </w:r>
      <w:r w:rsidR="00E30A67">
        <w:rPr>
          <w:lang w:val="fr-FR"/>
        </w:rPr>
        <w:t> </w:t>
      </w:r>
      <w:r w:rsidR="00E30A67" w:rsidRPr="00EA0C7A">
        <w:rPr>
          <w:lang w:val="fr-FR"/>
        </w:rPr>
        <w:t>PCT</w:t>
      </w:r>
      <w:r w:rsidR="003B75A3" w:rsidRPr="00F600AA">
        <w:rPr>
          <w:lang w:val="fr-FR"/>
        </w:rPr>
        <w:t xml:space="preserve">.  </w:t>
      </w:r>
      <w:r>
        <w:rPr>
          <w:lang w:val="fr-FR"/>
        </w:rPr>
        <w:t>Si cette recommandation était suivie par l</w:t>
      </w:r>
      <w:r w:rsidR="00E30A67">
        <w:rPr>
          <w:lang w:val="fr-FR"/>
        </w:rPr>
        <w:t>’</w:t>
      </w:r>
      <w:r>
        <w:rPr>
          <w:lang w:val="fr-FR"/>
        </w:rPr>
        <w:t>Assemblée de l</w:t>
      </w:r>
      <w:r w:rsidR="00E30A67">
        <w:rPr>
          <w:lang w:val="fr-FR"/>
        </w:rPr>
        <w:t>’</w:t>
      </w:r>
      <w:r>
        <w:rPr>
          <w:lang w:val="fr-FR"/>
        </w:rPr>
        <w:t>Union</w:t>
      </w:r>
      <w:r w:rsidR="00E30A67">
        <w:rPr>
          <w:lang w:val="fr-FR"/>
        </w:rPr>
        <w:t xml:space="preserve"> du PCT</w:t>
      </w:r>
      <w:r>
        <w:rPr>
          <w:lang w:val="fr-FR"/>
        </w:rPr>
        <w:t xml:space="preserve">, le </w:t>
      </w:r>
      <w:r w:rsidRPr="00EA0C7A">
        <w:rPr>
          <w:lang w:val="fr-FR"/>
        </w:rPr>
        <w:t>Service d</w:t>
      </w:r>
      <w:r w:rsidR="00E30A67">
        <w:rPr>
          <w:lang w:val="fr-FR"/>
        </w:rPr>
        <w:t>’</w:t>
      </w:r>
      <w:r w:rsidRPr="00EA0C7A">
        <w:rPr>
          <w:lang w:val="fr-FR"/>
        </w:rPr>
        <w:t>État de la propriété intellectuelle de l</w:t>
      </w:r>
      <w:r w:rsidR="00E30A67">
        <w:rPr>
          <w:lang w:val="fr-FR"/>
        </w:rPr>
        <w:t>’</w:t>
      </w:r>
      <w:r w:rsidRPr="00EA0C7A">
        <w:rPr>
          <w:lang w:val="fr-FR"/>
        </w:rPr>
        <w:t>Ukraine</w:t>
      </w:r>
      <w:r>
        <w:rPr>
          <w:lang w:val="fr-FR"/>
        </w:rPr>
        <w:t xml:space="preserve"> deviendrait la dix</w:t>
      </w:r>
      <w:r w:rsidR="00753B6A">
        <w:rPr>
          <w:lang w:val="fr-FR"/>
        </w:rPr>
        <w:noBreakHyphen/>
      </w:r>
      <w:r>
        <w:rPr>
          <w:lang w:val="fr-FR"/>
        </w:rPr>
        <w:t>neuvième administration internationale.  Le Directeur général a remercié la délégation de l</w:t>
      </w:r>
      <w:r w:rsidR="00E30A67">
        <w:rPr>
          <w:lang w:val="fr-FR"/>
        </w:rPr>
        <w:t>’</w:t>
      </w:r>
      <w:r>
        <w:rPr>
          <w:lang w:val="fr-FR"/>
        </w:rPr>
        <w:t>Ukraine pour l</w:t>
      </w:r>
      <w:r w:rsidR="00F86F75">
        <w:rPr>
          <w:lang w:val="fr-FR"/>
        </w:rPr>
        <w:t xml:space="preserve">eur </w:t>
      </w:r>
      <w:r>
        <w:rPr>
          <w:lang w:val="fr-FR"/>
        </w:rPr>
        <w:t>excellente c</w:t>
      </w:r>
      <w:r w:rsidR="00F86F75">
        <w:rPr>
          <w:lang w:val="fr-FR"/>
        </w:rPr>
        <w:t>ollaboration avec le Bureau international ces dernières années dans la préparation de la candidature à la nomination en qualité d</w:t>
      </w:r>
      <w:r w:rsidR="00E30A67">
        <w:rPr>
          <w:lang w:val="fr-FR"/>
        </w:rPr>
        <w:t>’</w:t>
      </w:r>
      <w:r w:rsidR="00F86F75">
        <w:rPr>
          <w:lang w:val="fr-FR"/>
        </w:rPr>
        <w:t>administration internationale, et il a présenté au service d</w:t>
      </w:r>
      <w:r w:rsidR="00E30A67">
        <w:rPr>
          <w:lang w:val="fr-FR"/>
        </w:rPr>
        <w:t>’</w:t>
      </w:r>
      <w:r w:rsidR="00F86F75">
        <w:rPr>
          <w:lang w:val="fr-FR"/>
        </w:rPr>
        <w:t xml:space="preserve">État ses vœux de </w:t>
      </w:r>
      <w:r w:rsidR="00E20DDA">
        <w:rPr>
          <w:lang w:val="fr-FR"/>
        </w:rPr>
        <w:t>plein s</w:t>
      </w:r>
      <w:r w:rsidR="00F86F75">
        <w:rPr>
          <w:lang w:val="fr-FR"/>
        </w:rPr>
        <w:t>uccès dans ses futures activités.</w:t>
      </w:r>
    </w:p>
    <w:p w:rsidR="002928D3" w:rsidRPr="00F600AA" w:rsidRDefault="00675438" w:rsidP="008170B6">
      <w:pPr>
        <w:pStyle w:val="Endofdocument-Annex"/>
        <w:rPr>
          <w:lang w:val="fr-FR"/>
        </w:rPr>
      </w:pPr>
      <w:r w:rsidRPr="00F600AA">
        <w:rPr>
          <w:lang w:val="fr-FR"/>
        </w:rPr>
        <w:t>[</w:t>
      </w:r>
      <w:r w:rsidR="00F86F75">
        <w:rPr>
          <w:lang w:val="fr-FR"/>
        </w:rPr>
        <w:t>Fin du</w:t>
      </w:r>
      <w:r w:rsidR="008170B6" w:rsidRPr="00F600AA">
        <w:rPr>
          <w:lang w:val="fr-FR"/>
        </w:rPr>
        <w:t xml:space="preserve"> document]</w:t>
      </w:r>
    </w:p>
    <w:sectPr w:rsidR="002928D3" w:rsidRPr="00F600AA" w:rsidSect="00E30A67">
      <w:headerReference w:type="default" r:id="rId9"/>
      <w:footerReference w:type="first" r:id="rId10"/>
      <w:endnotePr>
        <w:numFmt w:val="decimal"/>
      </w:endnotePr>
      <w:pgSz w:w="11907" w:h="16840" w:code="9"/>
      <w:pgMar w:top="510" w:right="1417"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CE7" w:rsidRDefault="00D96CE7">
      <w:r>
        <w:separator/>
      </w:r>
    </w:p>
  </w:endnote>
  <w:endnote w:type="continuationSeparator" w:id="0">
    <w:p w:rsidR="00D96CE7" w:rsidRDefault="00D96CE7" w:rsidP="003B38C1">
      <w:r>
        <w:separator/>
      </w:r>
    </w:p>
    <w:p w:rsidR="00D96CE7" w:rsidRPr="003B38C1" w:rsidRDefault="00D96CE7" w:rsidP="003B38C1">
      <w:pPr>
        <w:spacing w:after="60"/>
        <w:rPr>
          <w:sz w:val="17"/>
        </w:rPr>
      </w:pPr>
      <w:r>
        <w:rPr>
          <w:sz w:val="17"/>
        </w:rPr>
        <w:t>[Endnote continued from previous page]</w:t>
      </w:r>
    </w:p>
  </w:endnote>
  <w:endnote w:type="continuationNotice" w:id="1">
    <w:p w:rsidR="00D96CE7" w:rsidRPr="003B38C1" w:rsidRDefault="00D96CE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67" w:rsidRPr="00E30A67" w:rsidRDefault="00E30A67" w:rsidP="00E30A67">
    <w:pPr>
      <w:pStyle w:val="Footer"/>
      <w:tabs>
        <w:tab w:val="clear" w:pos="4320"/>
        <w:tab w:val="clear" w:pos="8640"/>
        <w:tab w:val="right" w:pos="8504"/>
      </w:tabs>
      <w:jc w:val="center"/>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CE7" w:rsidRDefault="00D96CE7">
      <w:r>
        <w:separator/>
      </w:r>
    </w:p>
  </w:footnote>
  <w:footnote w:type="continuationSeparator" w:id="0">
    <w:p w:rsidR="00D96CE7" w:rsidRDefault="00D96CE7" w:rsidP="008B60B2">
      <w:r>
        <w:separator/>
      </w:r>
    </w:p>
    <w:p w:rsidR="00D96CE7" w:rsidRPr="00ED77FB" w:rsidRDefault="00D96CE7" w:rsidP="008B60B2">
      <w:pPr>
        <w:spacing w:after="60"/>
        <w:rPr>
          <w:sz w:val="17"/>
          <w:szCs w:val="17"/>
        </w:rPr>
      </w:pPr>
      <w:r w:rsidRPr="00ED77FB">
        <w:rPr>
          <w:sz w:val="17"/>
          <w:szCs w:val="17"/>
        </w:rPr>
        <w:t>[Footnote continued from previous page]</w:t>
      </w:r>
    </w:p>
  </w:footnote>
  <w:footnote w:type="continuationNotice" w:id="1">
    <w:p w:rsidR="00D96CE7" w:rsidRPr="00ED77FB" w:rsidRDefault="00D96CE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C7A" w:rsidRDefault="00EA0C7A" w:rsidP="00477D6B">
    <w:pPr>
      <w:jc w:val="right"/>
    </w:pPr>
    <w:bookmarkStart w:id="5" w:name="Code2"/>
    <w:bookmarkEnd w:id="5"/>
    <w:r>
      <w:t>P</w:t>
    </w:r>
    <w:r w:rsidR="00664BD4">
      <w:t>CT/CTC/26/3</w:t>
    </w:r>
  </w:p>
  <w:p w:rsidR="00EA0C7A" w:rsidRDefault="00EA0C7A" w:rsidP="00477D6B">
    <w:pPr>
      <w:jc w:val="right"/>
    </w:pPr>
    <w:r>
      <w:t xml:space="preserve">page </w:t>
    </w:r>
    <w:r>
      <w:fldChar w:fldCharType="begin"/>
    </w:r>
    <w:r>
      <w:instrText xml:space="preserve"> PAGE  \* MERGEFORMAT </w:instrText>
    </w:r>
    <w:r>
      <w:fldChar w:fldCharType="separate"/>
    </w:r>
    <w:r w:rsidR="0068767C">
      <w:rPr>
        <w:noProof/>
      </w:rPr>
      <w:t>5</w:t>
    </w:r>
    <w:r>
      <w:fldChar w:fldCharType="end"/>
    </w:r>
  </w:p>
  <w:p w:rsidR="00EA0C7A" w:rsidRDefault="00EA0C7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B68"/>
    <w:rsid w:val="00043CAA"/>
    <w:rsid w:val="0005482A"/>
    <w:rsid w:val="00062126"/>
    <w:rsid w:val="00075432"/>
    <w:rsid w:val="00077B18"/>
    <w:rsid w:val="000968ED"/>
    <w:rsid w:val="000A45D7"/>
    <w:rsid w:val="000B4801"/>
    <w:rsid w:val="000D10AD"/>
    <w:rsid w:val="000D1B5B"/>
    <w:rsid w:val="000E7EF8"/>
    <w:rsid w:val="000F5E56"/>
    <w:rsid w:val="000F65C7"/>
    <w:rsid w:val="00122A15"/>
    <w:rsid w:val="001362EE"/>
    <w:rsid w:val="00137857"/>
    <w:rsid w:val="00142422"/>
    <w:rsid w:val="001832A6"/>
    <w:rsid w:val="001A7C7C"/>
    <w:rsid w:val="0021544A"/>
    <w:rsid w:val="002358DE"/>
    <w:rsid w:val="002634C4"/>
    <w:rsid w:val="002928D3"/>
    <w:rsid w:val="002D5D50"/>
    <w:rsid w:val="002F1FE6"/>
    <w:rsid w:val="002F289F"/>
    <w:rsid w:val="002F4E68"/>
    <w:rsid w:val="00312F7F"/>
    <w:rsid w:val="00361450"/>
    <w:rsid w:val="003673CF"/>
    <w:rsid w:val="003801BE"/>
    <w:rsid w:val="003845C1"/>
    <w:rsid w:val="003A6F89"/>
    <w:rsid w:val="003B38C1"/>
    <w:rsid w:val="003B50EC"/>
    <w:rsid w:val="003B75A3"/>
    <w:rsid w:val="00400829"/>
    <w:rsid w:val="00423E3E"/>
    <w:rsid w:val="0042503C"/>
    <w:rsid w:val="004278FB"/>
    <w:rsid w:val="00427AF4"/>
    <w:rsid w:val="004647DA"/>
    <w:rsid w:val="00474062"/>
    <w:rsid w:val="00477D6B"/>
    <w:rsid w:val="004912A8"/>
    <w:rsid w:val="004B1470"/>
    <w:rsid w:val="004B2116"/>
    <w:rsid w:val="004C31B1"/>
    <w:rsid w:val="005019FF"/>
    <w:rsid w:val="0053057A"/>
    <w:rsid w:val="00551372"/>
    <w:rsid w:val="00560A29"/>
    <w:rsid w:val="005A40AC"/>
    <w:rsid w:val="005C6649"/>
    <w:rsid w:val="005C7C9E"/>
    <w:rsid w:val="005D23EE"/>
    <w:rsid w:val="005E1379"/>
    <w:rsid w:val="005E5566"/>
    <w:rsid w:val="005F5B52"/>
    <w:rsid w:val="00605827"/>
    <w:rsid w:val="00646050"/>
    <w:rsid w:val="00664BD4"/>
    <w:rsid w:val="006713CA"/>
    <w:rsid w:val="00675438"/>
    <w:rsid w:val="00676C5C"/>
    <w:rsid w:val="0068767C"/>
    <w:rsid w:val="006C353B"/>
    <w:rsid w:val="006F1CBC"/>
    <w:rsid w:val="007436FB"/>
    <w:rsid w:val="00753B6A"/>
    <w:rsid w:val="00771388"/>
    <w:rsid w:val="00792C2F"/>
    <w:rsid w:val="007A642B"/>
    <w:rsid w:val="007D1613"/>
    <w:rsid w:val="007F2E6E"/>
    <w:rsid w:val="00803594"/>
    <w:rsid w:val="008170B6"/>
    <w:rsid w:val="00840140"/>
    <w:rsid w:val="00867F86"/>
    <w:rsid w:val="0088466C"/>
    <w:rsid w:val="008B2CC1"/>
    <w:rsid w:val="008B60B2"/>
    <w:rsid w:val="008C0455"/>
    <w:rsid w:val="008D1F51"/>
    <w:rsid w:val="0090731E"/>
    <w:rsid w:val="00916EE2"/>
    <w:rsid w:val="00936FE0"/>
    <w:rsid w:val="009665ED"/>
    <w:rsid w:val="00966A22"/>
    <w:rsid w:val="0096722F"/>
    <w:rsid w:val="00980843"/>
    <w:rsid w:val="009C0270"/>
    <w:rsid w:val="009E2791"/>
    <w:rsid w:val="009E3F6F"/>
    <w:rsid w:val="009F499F"/>
    <w:rsid w:val="00A11CC9"/>
    <w:rsid w:val="00A17317"/>
    <w:rsid w:val="00A34F86"/>
    <w:rsid w:val="00A42DAF"/>
    <w:rsid w:val="00A45B68"/>
    <w:rsid w:val="00A45BD8"/>
    <w:rsid w:val="00A869B7"/>
    <w:rsid w:val="00AA1BB1"/>
    <w:rsid w:val="00AC205C"/>
    <w:rsid w:val="00AF0A6B"/>
    <w:rsid w:val="00AF28D0"/>
    <w:rsid w:val="00B05A69"/>
    <w:rsid w:val="00B349F9"/>
    <w:rsid w:val="00B81203"/>
    <w:rsid w:val="00B9734B"/>
    <w:rsid w:val="00BA0E0F"/>
    <w:rsid w:val="00BC7A05"/>
    <w:rsid w:val="00C11B65"/>
    <w:rsid w:val="00C11BFE"/>
    <w:rsid w:val="00C20C0A"/>
    <w:rsid w:val="00C408CA"/>
    <w:rsid w:val="00C40FE1"/>
    <w:rsid w:val="00C561A3"/>
    <w:rsid w:val="00C8541C"/>
    <w:rsid w:val="00CC5D81"/>
    <w:rsid w:val="00CC74B8"/>
    <w:rsid w:val="00CD1D53"/>
    <w:rsid w:val="00CE6EE0"/>
    <w:rsid w:val="00D16697"/>
    <w:rsid w:val="00D45252"/>
    <w:rsid w:val="00D71B4D"/>
    <w:rsid w:val="00D7705A"/>
    <w:rsid w:val="00D93D55"/>
    <w:rsid w:val="00D96CE7"/>
    <w:rsid w:val="00DA444B"/>
    <w:rsid w:val="00DE4B00"/>
    <w:rsid w:val="00DF43FA"/>
    <w:rsid w:val="00E20DDA"/>
    <w:rsid w:val="00E30A67"/>
    <w:rsid w:val="00E335FE"/>
    <w:rsid w:val="00E4470A"/>
    <w:rsid w:val="00EA0C7A"/>
    <w:rsid w:val="00EC4E49"/>
    <w:rsid w:val="00ED77FB"/>
    <w:rsid w:val="00EE45FA"/>
    <w:rsid w:val="00EF7AC3"/>
    <w:rsid w:val="00F22D98"/>
    <w:rsid w:val="00F4609A"/>
    <w:rsid w:val="00F600AA"/>
    <w:rsid w:val="00F66152"/>
    <w:rsid w:val="00F662C1"/>
    <w:rsid w:val="00F738C0"/>
    <w:rsid w:val="00F86F75"/>
    <w:rsid w:val="00FA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Heading1Char">
    <w:name w:val="Heading 1 Char"/>
    <w:link w:val="Heading1"/>
    <w:rsid w:val="00A45B68"/>
    <w:rPr>
      <w:rFonts w:ascii="Arial" w:eastAsia="SimSun" w:hAnsi="Arial" w:cs="Arial"/>
      <w:b/>
      <w:bCs/>
      <w:caps/>
      <w:kern w:val="32"/>
      <w:sz w:val="22"/>
      <w:szCs w:val="32"/>
      <w:lang w:eastAsia="zh-CN"/>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link w:val="ONUME"/>
    <w:rsid w:val="00A45B68"/>
    <w:rPr>
      <w:rFonts w:ascii="Arial" w:eastAsia="SimSun" w:hAnsi="Arial" w:cs="Arial"/>
      <w:sz w:val="22"/>
      <w:lang w:eastAsia="zh-CN"/>
    </w:rPr>
  </w:style>
  <w:style w:type="paragraph" w:styleId="BalloonText">
    <w:name w:val="Balloon Text"/>
    <w:basedOn w:val="Normal"/>
    <w:link w:val="BalloonTextChar"/>
    <w:rsid w:val="000E7EF8"/>
    <w:rPr>
      <w:rFonts w:ascii="Tahoma" w:hAnsi="Tahoma" w:cs="Tahoma"/>
      <w:sz w:val="16"/>
      <w:szCs w:val="16"/>
    </w:rPr>
  </w:style>
  <w:style w:type="character" w:customStyle="1" w:styleId="BalloonTextChar">
    <w:name w:val="Balloon Text Char"/>
    <w:link w:val="BalloonText"/>
    <w:rsid w:val="000E7EF8"/>
    <w:rPr>
      <w:rFonts w:ascii="Tahoma" w:eastAsia="SimSun" w:hAnsi="Tahoma" w:cs="Tahoma"/>
      <w:sz w:val="16"/>
      <w:szCs w:val="16"/>
      <w:lang w:eastAsia="zh-CN"/>
    </w:rPr>
  </w:style>
  <w:style w:type="character" w:styleId="Hyperlink">
    <w:name w:val="Hyperlink"/>
    <w:rsid w:val="00753B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26%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B8CAD-85E8-47E9-BF5F-8F985F023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26 (E)</Template>
  <TotalTime>3</TotalTime>
  <Pages>5</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PCT/CTC/26/1</vt:lpstr>
    </vt:vector>
  </TitlesOfParts>
  <Company>WIPO</Company>
  <LinksUpToDate>false</LinksUpToDate>
  <CharactersWithSpaces>16111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PCT/CTC/26/1</dc:title>
  <dc:subject>Report</dc:subject>
  <dc:creator>RICHARDSON Michael</dc:creator>
  <cp:keywords>ST/mhf</cp:keywords>
  <cp:lastModifiedBy>MARLOW Thomas</cp:lastModifiedBy>
  <cp:revision>4</cp:revision>
  <cp:lastPrinted>2013-09-30T08:20:00Z</cp:lastPrinted>
  <dcterms:created xsi:type="dcterms:W3CDTF">2013-11-18T09:07:00Z</dcterms:created>
  <dcterms:modified xsi:type="dcterms:W3CDTF">2013-11-18T09:10:00Z</dcterms:modified>
</cp:coreProperties>
</file>