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A1058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A1058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A1058" w:rsidRDefault="00790732" w:rsidP="00916EE2">
            <w:pPr>
              <w:rPr>
                <w:lang w:val="es-ES"/>
              </w:rPr>
            </w:pPr>
            <w:r w:rsidRPr="004A1058">
              <w:rPr>
                <w:noProof/>
                <w:lang w:eastAsia="en-US"/>
              </w:rPr>
              <w:drawing>
                <wp:inline distT="0" distB="0" distL="0" distR="0" wp14:anchorId="151AF21B" wp14:editId="45C6C3E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A1058" w:rsidRDefault="00790732" w:rsidP="00790732">
            <w:pPr>
              <w:jc w:val="right"/>
              <w:rPr>
                <w:lang w:val="es-ES"/>
              </w:rPr>
            </w:pPr>
            <w:r w:rsidRPr="004A1058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4A105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A1058" w:rsidRDefault="00505EE8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4A1058">
              <w:rPr>
                <w:rFonts w:ascii="Arial Black" w:hAnsi="Arial Black"/>
                <w:caps/>
                <w:sz w:val="15"/>
                <w:lang w:val="es-ES"/>
              </w:rPr>
              <w:t>PCT/WG/9/</w:t>
            </w:r>
            <w:bookmarkStart w:id="0" w:name="Code"/>
            <w:bookmarkEnd w:id="0"/>
            <w:r w:rsidR="00B350E5" w:rsidRPr="004A1058">
              <w:rPr>
                <w:rFonts w:ascii="Arial Black" w:hAnsi="Arial Black"/>
                <w:caps/>
                <w:sz w:val="15"/>
                <w:lang w:val="es-ES"/>
              </w:rPr>
              <w:t>1 Rev.</w:t>
            </w:r>
            <w:r w:rsidR="004E357C">
              <w:rPr>
                <w:rFonts w:ascii="Arial Black" w:hAnsi="Arial Black"/>
                <w:caps/>
                <w:sz w:val="15"/>
                <w:lang w:val="es-ES"/>
              </w:rPr>
              <w:t xml:space="preserve"> 2</w:t>
            </w:r>
            <w:r w:rsidR="00A42DAF" w:rsidRPr="004A1058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4A1058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4A105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A1058" w:rsidRDefault="008B2CC1" w:rsidP="0079073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4A1058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790732" w:rsidRPr="004A1058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4A105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A1058" w:rsidRDefault="00790732" w:rsidP="0079073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4A1058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4A1058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="004E357C">
              <w:rPr>
                <w:rFonts w:ascii="Arial Black" w:hAnsi="Arial Black"/>
                <w:caps/>
                <w:sz w:val="15"/>
                <w:lang w:val="es-ES"/>
              </w:rPr>
              <w:t xml:space="preserve"> 29</w:t>
            </w:r>
            <w:r w:rsidRPr="004A1058">
              <w:rPr>
                <w:rFonts w:ascii="Arial Black" w:hAnsi="Arial Black"/>
                <w:caps/>
                <w:sz w:val="15"/>
                <w:lang w:val="es-ES"/>
              </w:rPr>
              <w:t xml:space="preserve"> DE ABRIL DE </w:t>
            </w:r>
            <w:r w:rsidR="00B350E5" w:rsidRPr="004A1058">
              <w:rPr>
                <w:rFonts w:ascii="Arial Black" w:hAnsi="Arial Black"/>
                <w:caps/>
                <w:sz w:val="15"/>
                <w:lang w:val="es-ES"/>
              </w:rPr>
              <w:t>2016</w:t>
            </w:r>
          </w:p>
        </w:tc>
      </w:tr>
    </w:tbl>
    <w:p w:rsidR="008B2CC1" w:rsidRPr="004A1058" w:rsidRDefault="008B2CC1" w:rsidP="008B2CC1">
      <w:pPr>
        <w:rPr>
          <w:lang w:val="es-ES"/>
        </w:rPr>
      </w:pPr>
    </w:p>
    <w:p w:rsidR="008B2CC1" w:rsidRPr="004A1058" w:rsidRDefault="008B2CC1" w:rsidP="008B2CC1">
      <w:pPr>
        <w:rPr>
          <w:lang w:val="es-ES"/>
        </w:rPr>
      </w:pPr>
    </w:p>
    <w:p w:rsidR="008B2CC1" w:rsidRPr="004A1058" w:rsidRDefault="008B2CC1" w:rsidP="008B2CC1">
      <w:pPr>
        <w:rPr>
          <w:lang w:val="es-ES"/>
        </w:rPr>
      </w:pPr>
    </w:p>
    <w:p w:rsidR="008B2CC1" w:rsidRPr="004A1058" w:rsidRDefault="008B2CC1" w:rsidP="008B2CC1">
      <w:pPr>
        <w:rPr>
          <w:lang w:val="es-ES"/>
        </w:rPr>
      </w:pPr>
    </w:p>
    <w:p w:rsidR="008B2CC1" w:rsidRPr="004A1058" w:rsidRDefault="008B2CC1" w:rsidP="008B2CC1">
      <w:pPr>
        <w:rPr>
          <w:lang w:val="es-ES"/>
        </w:rPr>
      </w:pPr>
    </w:p>
    <w:p w:rsidR="00790732" w:rsidRPr="004A1058" w:rsidRDefault="00790732" w:rsidP="00790732">
      <w:pPr>
        <w:rPr>
          <w:b/>
          <w:sz w:val="28"/>
          <w:szCs w:val="28"/>
          <w:lang w:val="es-ES"/>
        </w:rPr>
      </w:pPr>
      <w:r w:rsidRPr="004A1058">
        <w:rPr>
          <w:b/>
          <w:sz w:val="28"/>
          <w:szCs w:val="28"/>
          <w:lang w:val="es-ES"/>
        </w:rPr>
        <w:t>Grupo de Trabajo del Tratado de Cooperación en materia de Patentes (PCT)</w:t>
      </w:r>
    </w:p>
    <w:p w:rsidR="00790732" w:rsidRPr="004A1058" w:rsidRDefault="00790732" w:rsidP="00790732">
      <w:pPr>
        <w:rPr>
          <w:lang w:val="es-ES"/>
        </w:rPr>
      </w:pPr>
    </w:p>
    <w:p w:rsidR="00790732" w:rsidRPr="004A1058" w:rsidRDefault="00790732" w:rsidP="00790732">
      <w:pPr>
        <w:rPr>
          <w:lang w:val="es-ES"/>
        </w:rPr>
      </w:pPr>
    </w:p>
    <w:p w:rsidR="00790732" w:rsidRPr="004A1058" w:rsidRDefault="00790732" w:rsidP="00790732">
      <w:pPr>
        <w:rPr>
          <w:b/>
          <w:sz w:val="24"/>
          <w:szCs w:val="24"/>
          <w:lang w:val="es-ES"/>
        </w:rPr>
      </w:pPr>
      <w:r w:rsidRPr="004A1058">
        <w:rPr>
          <w:b/>
          <w:sz w:val="24"/>
          <w:szCs w:val="24"/>
          <w:lang w:val="es-ES"/>
        </w:rPr>
        <w:t>Novena reunión</w:t>
      </w:r>
    </w:p>
    <w:p w:rsidR="00790732" w:rsidRPr="004A1058" w:rsidRDefault="00790732" w:rsidP="00790732">
      <w:pPr>
        <w:rPr>
          <w:b/>
          <w:sz w:val="24"/>
          <w:szCs w:val="24"/>
          <w:lang w:val="es-ES"/>
        </w:rPr>
      </w:pPr>
      <w:r w:rsidRPr="004A1058">
        <w:rPr>
          <w:b/>
          <w:sz w:val="24"/>
          <w:szCs w:val="24"/>
          <w:lang w:val="es-ES"/>
        </w:rPr>
        <w:t>Ginebra, 17 a 20 de mayo de 2016</w:t>
      </w:r>
    </w:p>
    <w:p w:rsidR="008B2CC1" w:rsidRPr="004A1058" w:rsidRDefault="008B2CC1" w:rsidP="008B2CC1">
      <w:pPr>
        <w:rPr>
          <w:lang w:val="es-ES"/>
        </w:rPr>
      </w:pPr>
    </w:p>
    <w:p w:rsidR="008B2CC1" w:rsidRPr="004A1058" w:rsidRDefault="008B2CC1" w:rsidP="008B2CC1">
      <w:pPr>
        <w:rPr>
          <w:lang w:val="es-ES"/>
        </w:rPr>
      </w:pPr>
    </w:p>
    <w:p w:rsidR="008B2CC1" w:rsidRPr="004A1058" w:rsidRDefault="008B2CC1" w:rsidP="008B2CC1">
      <w:pPr>
        <w:rPr>
          <w:lang w:val="es-ES"/>
        </w:rPr>
      </w:pPr>
    </w:p>
    <w:p w:rsidR="00790732" w:rsidRPr="004A1058" w:rsidRDefault="00790732" w:rsidP="00790732">
      <w:pPr>
        <w:rPr>
          <w:caps/>
          <w:sz w:val="24"/>
          <w:lang w:val="es-ES"/>
        </w:rPr>
      </w:pPr>
      <w:bookmarkStart w:id="3" w:name="TitleOfDoc"/>
      <w:bookmarkEnd w:id="3"/>
      <w:r w:rsidRPr="004A1058">
        <w:rPr>
          <w:caps/>
          <w:sz w:val="24"/>
          <w:lang w:val="es-ES"/>
        </w:rPr>
        <w:t>PROYECTO revisado DE ORDEN DEL DÍA</w:t>
      </w:r>
    </w:p>
    <w:p w:rsidR="00790732" w:rsidRPr="004A1058" w:rsidRDefault="00790732" w:rsidP="00790732">
      <w:pPr>
        <w:rPr>
          <w:lang w:val="es-ES"/>
        </w:rPr>
      </w:pPr>
    </w:p>
    <w:p w:rsidR="00790732" w:rsidRPr="004A1058" w:rsidRDefault="00790732" w:rsidP="00790732">
      <w:pPr>
        <w:rPr>
          <w:i/>
          <w:lang w:val="es-ES"/>
        </w:rPr>
      </w:pPr>
      <w:bookmarkStart w:id="4" w:name="Prepared"/>
      <w:bookmarkEnd w:id="4"/>
      <w:r w:rsidRPr="004A1058">
        <w:rPr>
          <w:i/>
          <w:lang w:val="es-ES"/>
        </w:rPr>
        <w:t>preparado por la Secretaría</w:t>
      </w:r>
    </w:p>
    <w:p w:rsidR="00AC205C" w:rsidRPr="004A1058" w:rsidRDefault="00AC205C">
      <w:pPr>
        <w:rPr>
          <w:lang w:val="es-ES"/>
        </w:rPr>
      </w:pPr>
    </w:p>
    <w:p w:rsidR="000F5E56" w:rsidRPr="004A1058" w:rsidRDefault="000F5E56">
      <w:pPr>
        <w:rPr>
          <w:lang w:val="es-ES"/>
        </w:rPr>
      </w:pPr>
    </w:p>
    <w:p w:rsidR="002928D3" w:rsidRPr="004A1058" w:rsidRDefault="002928D3">
      <w:pPr>
        <w:rPr>
          <w:lang w:val="es-ES"/>
        </w:rPr>
      </w:pPr>
    </w:p>
    <w:p w:rsidR="002928D3" w:rsidRPr="004A1058" w:rsidRDefault="002928D3" w:rsidP="00645E07">
      <w:pPr>
        <w:ind w:left="567" w:hanging="567"/>
        <w:rPr>
          <w:lang w:val="es-ES"/>
        </w:rPr>
      </w:pPr>
    </w:p>
    <w:p w:rsidR="00E40378" w:rsidRPr="004A1058" w:rsidRDefault="00E4037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Apertura de la reunión</w:t>
      </w:r>
    </w:p>
    <w:p w:rsidR="00E40378" w:rsidRPr="004A1058" w:rsidRDefault="00E4037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Elección del Presidente y de dos Vicepresidentes</w:t>
      </w:r>
    </w:p>
    <w:p w:rsidR="00A40C45" w:rsidRPr="004A1058" w:rsidRDefault="00E4037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Aprobación del orden del día</w:t>
      </w:r>
      <w:r w:rsidR="00A40C45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PCT/WG/9/1 Rev.</w:t>
      </w:r>
      <w:r w:rsidR="00DE6E9C">
        <w:rPr>
          <w:lang w:val="es-ES"/>
        </w:rPr>
        <w:t xml:space="preserve"> 2</w:t>
      </w:r>
      <w:bookmarkStart w:id="5" w:name="_GoBack"/>
      <w:bookmarkEnd w:id="5"/>
      <w:r w:rsidR="00A40C45" w:rsidRPr="004A1058">
        <w:rPr>
          <w:lang w:val="es-ES"/>
        </w:rPr>
        <w:t>)</w:t>
      </w:r>
    </w:p>
    <w:p w:rsidR="00E40378" w:rsidRPr="004A1058" w:rsidRDefault="00E4037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Estadísticas del PCT</w:t>
      </w:r>
    </w:p>
    <w:p w:rsidR="00A40C45" w:rsidRPr="004A1058" w:rsidRDefault="00E4037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Reunión de las Administraciones Internacionales del PCT:  Informe de la vigesimotercera sesión</w:t>
      </w:r>
      <w:r w:rsidRPr="004A1058">
        <w:rPr>
          <w:lang w:val="es-ES"/>
        </w:rPr>
        <w:br/>
      </w:r>
      <w:r w:rsidR="00A40C45" w:rsidRPr="004A1058">
        <w:rPr>
          <w:lang w:val="es-ES"/>
        </w:rPr>
        <w:t>(document</w:t>
      </w:r>
      <w:r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PCT/WG/9/2)</w:t>
      </w:r>
    </w:p>
    <w:p w:rsidR="00A40C45" w:rsidRPr="004A1058" w:rsidRDefault="00E4037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Servicios en línea del PCT</w:t>
      </w:r>
      <w:r w:rsidR="00A40C45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PCT/WG/9/17)</w:t>
      </w:r>
    </w:p>
    <w:p w:rsidR="001912CF" w:rsidRPr="004A1058" w:rsidRDefault="001C2959" w:rsidP="00645E07">
      <w:pPr>
        <w:pStyle w:val="ONUMFS"/>
        <w:ind w:left="567" w:hanging="567"/>
        <w:rPr>
          <w:lang w:val="es-ES"/>
        </w:rPr>
      </w:pPr>
      <w:r w:rsidRPr="001C2959">
        <w:rPr>
          <w:lang w:val="es-ES"/>
        </w:rPr>
        <w:t xml:space="preserve">Informe de situación sobre el proyecto piloto </w:t>
      </w:r>
      <w:r w:rsidR="001912CF" w:rsidRPr="001C2959">
        <w:rPr>
          <w:lang w:val="es-ES"/>
        </w:rPr>
        <w:t>eSearchCopy</w:t>
      </w:r>
      <w:r w:rsidR="001F360D" w:rsidRPr="001C2959">
        <w:rPr>
          <w:lang w:val="es-ES"/>
        </w:rPr>
        <w:t xml:space="preserve"> </w:t>
      </w:r>
      <w:r w:rsidRPr="001C2959">
        <w:rPr>
          <w:lang w:val="es-ES"/>
        </w:rPr>
        <w:t xml:space="preserve">en la Oficina Europea de </w:t>
      </w:r>
      <w:r w:rsidR="001F360D" w:rsidRPr="001C2959">
        <w:rPr>
          <w:lang w:val="es-ES"/>
        </w:rPr>
        <w:t>Patent</w:t>
      </w:r>
      <w:r w:rsidRPr="001C2959">
        <w:rPr>
          <w:lang w:val="es-ES"/>
        </w:rPr>
        <w:t>es</w:t>
      </w:r>
      <w:r w:rsidR="001912CF" w:rsidRPr="004A1058">
        <w:rPr>
          <w:lang w:val="es-ES"/>
        </w:rPr>
        <w:br/>
        <w:t>(document</w:t>
      </w:r>
      <w:r w:rsidR="00E40378" w:rsidRPr="004A1058">
        <w:rPr>
          <w:lang w:val="es-ES"/>
        </w:rPr>
        <w:t>o</w:t>
      </w:r>
      <w:r w:rsidR="001912CF" w:rsidRPr="004A1058">
        <w:rPr>
          <w:lang w:val="es-ES"/>
        </w:rPr>
        <w:t xml:space="preserve"> PCT/WG/9/23)</w:t>
      </w:r>
    </w:p>
    <w:p w:rsidR="004A1058" w:rsidRDefault="00C458B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 xml:space="preserve">Reutilización eficaz de los resultados de la búsqueda y el examen más allá de los informes internacionales:  Utilización de WIPO CASE </w:t>
      </w:r>
      <w:r w:rsidRPr="004A1058">
        <w:rPr>
          <w:lang w:val="es-ES"/>
        </w:rPr>
        <w:br/>
      </w:r>
      <w:r w:rsidR="005516FC" w:rsidRPr="004A1058">
        <w:rPr>
          <w:lang w:val="es-ES"/>
        </w:rPr>
        <w:t>(document</w:t>
      </w:r>
      <w:r w:rsidR="00E40378"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PCT/WG/9/4)</w:t>
      </w:r>
    </w:p>
    <w:p w:rsidR="004E357C" w:rsidRPr="004A1058" w:rsidRDefault="001E46B4" w:rsidP="00645E07">
      <w:pPr>
        <w:pStyle w:val="ONUMFS"/>
        <w:ind w:left="567" w:hanging="567"/>
        <w:rPr>
          <w:lang w:val="es-ES"/>
        </w:rPr>
      </w:pPr>
      <w:r w:rsidRPr="001E46B4">
        <w:rPr>
          <w:lang w:val="es-ES"/>
        </w:rPr>
        <w:t>Entrada en la fase nacional mediante el sistema ePCT</w:t>
      </w:r>
      <w:r w:rsidR="004E357C">
        <w:rPr>
          <w:lang w:val="es-ES"/>
        </w:rPr>
        <w:br/>
        <w:t>(documento PCT/WG/9/24)</w:t>
      </w:r>
    </w:p>
    <w:p w:rsidR="005E33F9" w:rsidRPr="004A1058" w:rsidRDefault="004A105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lastRenderedPageBreak/>
        <w:t xml:space="preserve">Encuesta entre los usuarios del PCT </w:t>
      </w:r>
      <w:r w:rsidRPr="004A1058">
        <w:rPr>
          <w:lang w:val="es-ES"/>
        </w:rPr>
        <w:br/>
      </w:r>
      <w:r w:rsidR="005E33F9" w:rsidRPr="004A1058">
        <w:rPr>
          <w:lang w:val="es-ES"/>
        </w:rPr>
        <w:t>(document</w:t>
      </w:r>
      <w:r w:rsidR="00E40378" w:rsidRPr="004A1058">
        <w:rPr>
          <w:lang w:val="es-ES"/>
        </w:rPr>
        <w:t xml:space="preserve">o </w:t>
      </w:r>
      <w:r w:rsidR="005E33F9" w:rsidRPr="004A1058">
        <w:rPr>
          <w:lang w:val="es-ES"/>
        </w:rPr>
        <w:t>PCT/WG/9/11)</w:t>
      </w:r>
    </w:p>
    <w:p w:rsidR="00A40C45" w:rsidRDefault="004A1058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Ingresos por tasas del PCT</w:t>
      </w:r>
      <w:r>
        <w:rPr>
          <w:lang w:val="es-ES"/>
        </w:rPr>
        <w:t>:  I</w:t>
      </w:r>
      <w:r w:rsidRPr="004A1058">
        <w:rPr>
          <w:lang w:val="es-ES"/>
        </w:rPr>
        <w:t xml:space="preserve">nforme sobre la marcha del examen de posibles medidas para reducir el riesgo de exposición a las fluctuaciones de los tipos de cambio </w:t>
      </w:r>
      <w:r w:rsidR="00A40C45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PCT/WG/9/9)</w:t>
      </w:r>
    </w:p>
    <w:p w:rsidR="004E357C" w:rsidRPr="004A1058" w:rsidRDefault="004E357C" w:rsidP="00645E07">
      <w:pPr>
        <w:pStyle w:val="ONUMFS"/>
        <w:ind w:left="567" w:hanging="567"/>
        <w:rPr>
          <w:lang w:val="es-ES"/>
        </w:rPr>
      </w:pPr>
      <w:r w:rsidRPr="004E357C">
        <w:rPr>
          <w:lang w:val="es-ES"/>
        </w:rPr>
        <w:t>Propuesta sobre la política de tasas del PCT para estimular la presentación de solicitudes de patente por parte de las universidades y las instituciones públicas de investigación de determinados países, en especial países en desarrollo y países menos adelantados</w:t>
      </w:r>
      <w:r>
        <w:rPr>
          <w:lang w:val="es-ES"/>
        </w:rPr>
        <w:br/>
        <w:t>(documento PCT/WG/9/25)</w:t>
      </w:r>
    </w:p>
    <w:p w:rsidR="005516FC" w:rsidRPr="004A1058" w:rsidRDefault="004A1058" w:rsidP="00645E07">
      <w:pPr>
        <w:pStyle w:val="ONUMFS"/>
        <w:ind w:left="567" w:hanging="567"/>
        <w:rPr>
          <w:lang w:val="es-ES"/>
        </w:rPr>
      </w:pPr>
      <w:r>
        <w:rPr>
          <w:lang w:val="es-ES"/>
        </w:rPr>
        <w:t>R</w:t>
      </w:r>
      <w:r w:rsidRPr="00931E3D">
        <w:rPr>
          <w:lang w:val="es-ES"/>
        </w:rPr>
        <w:t>educciones de tasas para solicitantes de determinados países, en particular, países en desarrollo y países menos adelantados</w:t>
      </w:r>
      <w:r w:rsidRPr="004A1058">
        <w:rPr>
          <w:lang w:val="es-ES"/>
        </w:rPr>
        <w:t xml:space="preserve"> </w:t>
      </w:r>
      <w:r w:rsidR="005516FC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PCT/WG/9/10)</w:t>
      </w:r>
    </w:p>
    <w:p w:rsidR="00A40C45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Coordinación de la asistencia técnica en el marco del PCT</w:t>
      </w:r>
      <w:r w:rsidR="00A40C45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PCT/WG/9/8)</w:t>
      </w:r>
    </w:p>
    <w:p w:rsidR="00A40C45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Formación de examinadores</w:t>
      </w:r>
      <w:r w:rsidR="00A40C45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PCT/WG/9/18)</w:t>
      </w:r>
    </w:p>
    <w:p w:rsidR="00A40C45" w:rsidRPr="004A1058" w:rsidRDefault="004A1058" w:rsidP="00645E07">
      <w:pPr>
        <w:pStyle w:val="ONUMFS"/>
        <w:ind w:left="567" w:hanging="567"/>
        <w:rPr>
          <w:lang w:val="es-ES"/>
        </w:rPr>
      </w:pPr>
      <w:r>
        <w:rPr>
          <w:lang w:val="es-ES"/>
        </w:rPr>
        <w:t>P</w:t>
      </w:r>
      <w:r w:rsidRPr="004A1058">
        <w:rPr>
          <w:lang w:val="es-ES"/>
        </w:rPr>
        <w:t xml:space="preserve">rórroga de la designación de las </w:t>
      </w:r>
      <w:r>
        <w:rPr>
          <w:lang w:val="es-ES"/>
        </w:rPr>
        <w:t>A</w:t>
      </w:r>
      <w:r w:rsidRPr="004A1058">
        <w:rPr>
          <w:lang w:val="es-ES"/>
        </w:rPr>
        <w:t xml:space="preserve">dministraciones encargadas de la búsqueda internacional y del examen preliminar internacional </w:t>
      </w:r>
      <w:r w:rsidR="00A40C45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A40C45" w:rsidRPr="004A1058">
        <w:rPr>
          <w:lang w:val="es-ES"/>
        </w:rPr>
        <w:t xml:space="preserve"> PCT/WG/9/14)</w:t>
      </w:r>
    </w:p>
    <w:p w:rsidR="00A40C45" w:rsidRPr="004A1058" w:rsidRDefault="00A40C45" w:rsidP="00645E07">
      <w:pPr>
        <w:pStyle w:val="ONUMFS"/>
        <w:ind w:left="567" w:hanging="567"/>
        <w:rPr>
          <w:lang w:val="es-ES"/>
        </w:rPr>
      </w:pPr>
      <w:r w:rsidRPr="001C2959">
        <w:rPr>
          <w:lang w:val="es-ES"/>
        </w:rPr>
        <w:t>Co</w:t>
      </w:r>
      <w:r w:rsidR="001C2959">
        <w:rPr>
          <w:lang w:val="es-ES"/>
        </w:rPr>
        <w:t>laboració</w:t>
      </w:r>
      <w:r w:rsidR="001C2959" w:rsidRPr="001C2959">
        <w:rPr>
          <w:lang w:val="es-ES"/>
        </w:rPr>
        <w:t xml:space="preserve">n en la búsqueda y el examen </w:t>
      </w:r>
      <w:r w:rsidRPr="001C2959">
        <w:rPr>
          <w:lang w:val="es-ES"/>
        </w:rPr>
        <w:t>– T</w:t>
      </w:r>
      <w:r w:rsidR="001C2959" w:rsidRPr="001C2959">
        <w:rPr>
          <w:lang w:val="es-ES"/>
        </w:rPr>
        <w:t xml:space="preserve">ercer proyecto piloto </w:t>
      </w:r>
      <w:r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Pr="004A1058">
        <w:rPr>
          <w:lang w:val="es-ES"/>
        </w:rPr>
        <w:t xml:space="preserve"> PCT/WG/9/20)</w:t>
      </w:r>
    </w:p>
    <w:p w:rsidR="00A40C45" w:rsidRDefault="00A40C45" w:rsidP="00645E07">
      <w:pPr>
        <w:pStyle w:val="ONUMFS"/>
        <w:ind w:left="567" w:hanging="567"/>
        <w:rPr>
          <w:lang w:val="es-ES"/>
        </w:rPr>
      </w:pPr>
      <w:r w:rsidRPr="001E46B4">
        <w:rPr>
          <w:i/>
          <w:lang w:val="es-ES"/>
        </w:rPr>
        <w:t>PCT Direct</w:t>
      </w:r>
      <w:r w:rsidR="001F360D" w:rsidRPr="001C2959">
        <w:rPr>
          <w:lang w:val="es-ES"/>
        </w:rPr>
        <w:t xml:space="preserve"> </w:t>
      </w:r>
      <w:r w:rsidR="001C2959" w:rsidRPr="001C2959">
        <w:rPr>
          <w:lang w:val="es-ES"/>
        </w:rPr>
        <w:t>en la Oficina Europea de Patentes</w:t>
      </w:r>
      <w:r w:rsidR="001F360D" w:rsidRPr="001C2959">
        <w:rPr>
          <w:lang w:val="es-ES"/>
        </w:rPr>
        <w:t xml:space="preserve">:  </w:t>
      </w:r>
      <w:r w:rsidR="001C2959" w:rsidRPr="001C2959">
        <w:rPr>
          <w:lang w:val="es-ES"/>
        </w:rPr>
        <w:t>Informe de situación</w:t>
      </w:r>
      <w:r w:rsidR="001C2959" w:rsidRPr="004A1058">
        <w:rPr>
          <w:lang w:val="es-ES"/>
        </w:rPr>
        <w:t xml:space="preserve"> </w:t>
      </w:r>
      <w:r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Pr="004A1058">
        <w:rPr>
          <w:lang w:val="es-ES"/>
        </w:rPr>
        <w:t xml:space="preserve"> PCT/WG/9/21)</w:t>
      </w:r>
    </w:p>
    <w:p w:rsidR="001E46B4" w:rsidRPr="004A1058" w:rsidRDefault="001E46B4" w:rsidP="00645E07">
      <w:pPr>
        <w:pStyle w:val="ONUMFS"/>
        <w:ind w:left="567" w:hanging="567"/>
        <w:rPr>
          <w:lang w:val="es-ES"/>
        </w:rPr>
      </w:pPr>
      <w:r w:rsidRPr="001E46B4">
        <w:rPr>
          <w:lang w:val="es-ES"/>
        </w:rPr>
        <w:t>Indicación de los símbolos de la clasificación nacional en la portada de las solicitudes internacionales publicadas</w:t>
      </w:r>
      <w:r>
        <w:rPr>
          <w:lang w:val="es-ES"/>
        </w:rPr>
        <w:br/>
        <w:t>(documento PCT/WG/9/26)</w:t>
      </w:r>
    </w:p>
    <w:p w:rsidR="005516FC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 xml:space="preserve">Documentación mínima del PCT:  </w:t>
      </w:r>
      <w:r w:rsidR="004A1058">
        <w:rPr>
          <w:lang w:val="es-ES"/>
        </w:rPr>
        <w:t>Informe de situación</w:t>
      </w:r>
      <w:r w:rsidR="004A1058" w:rsidRPr="004A1058">
        <w:rPr>
          <w:lang w:val="es-ES"/>
        </w:rPr>
        <w:t xml:space="preserve"> </w:t>
      </w:r>
      <w:r w:rsidR="005516FC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PCT/WG/9/22)</w:t>
      </w:r>
    </w:p>
    <w:p w:rsidR="005516FC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Norma técnica sobre listas de secuencias en virtud del PCT</w:t>
      </w:r>
      <w:r w:rsidR="005516FC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PCT/WG/9/15)</w:t>
      </w:r>
    </w:p>
    <w:p w:rsidR="005516FC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Revisión de la Norma ST.14 de la OMPI</w:t>
      </w:r>
      <w:r w:rsidR="005516FC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PCT/WG/9/7)</w:t>
      </w:r>
    </w:p>
    <w:p w:rsidR="005E33F9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Dibujos en color</w:t>
      </w:r>
      <w:r w:rsidR="005E33F9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5E33F9" w:rsidRPr="004A1058">
        <w:rPr>
          <w:lang w:val="es-ES"/>
        </w:rPr>
        <w:t xml:space="preserve"> PCT/WG/9/19)</w:t>
      </w:r>
    </w:p>
    <w:p w:rsidR="005E33F9" w:rsidRPr="004A1058" w:rsidRDefault="001C2959" w:rsidP="00645E07">
      <w:pPr>
        <w:pStyle w:val="ONUMFS"/>
        <w:ind w:left="567" w:hanging="567"/>
        <w:rPr>
          <w:lang w:val="es-ES"/>
        </w:rPr>
      </w:pPr>
      <w:r w:rsidRPr="001C2959">
        <w:rPr>
          <w:lang w:val="es-ES"/>
        </w:rPr>
        <w:t>Número de palabras en los resúmenes y en los dibujos de</w:t>
      </w:r>
      <w:r>
        <w:rPr>
          <w:lang w:val="es-ES"/>
        </w:rPr>
        <w:t xml:space="preserve"> la página de</w:t>
      </w:r>
      <w:r w:rsidR="005E33F9" w:rsidRPr="001C2959">
        <w:rPr>
          <w:lang w:val="es-ES"/>
        </w:rPr>
        <w:t xml:space="preserve"> </w:t>
      </w:r>
      <w:r w:rsidRPr="001C2959">
        <w:rPr>
          <w:lang w:val="es-ES"/>
        </w:rPr>
        <w:t>portada</w:t>
      </w:r>
      <w:r w:rsidR="005E33F9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5E33F9" w:rsidRPr="004A1058">
        <w:rPr>
          <w:lang w:val="es-ES"/>
        </w:rPr>
        <w:t xml:space="preserve"> PCT/WG/9/16)</w:t>
      </w:r>
    </w:p>
    <w:p w:rsidR="00FC596F" w:rsidRPr="004A1058" w:rsidRDefault="004A1058" w:rsidP="00645E07">
      <w:pPr>
        <w:pStyle w:val="ONUMFS"/>
        <w:ind w:left="567" w:hanging="567"/>
        <w:rPr>
          <w:lang w:val="es-ES"/>
        </w:rPr>
      </w:pPr>
      <w:r>
        <w:rPr>
          <w:lang w:val="es-ES"/>
        </w:rPr>
        <w:t>P</w:t>
      </w:r>
      <w:r w:rsidRPr="004A1058">
        <w:rPr>
          <w:lang w:val="es-ES"/>
        </w:rPr>
        <w:t xml:space="preserve">osibles mejoras en el sistema de búsqueda internacional suplementaria </w:t>
      </w:r>
      <w:r w:rsidR="00FC596F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FC596F" w:rsidRPr="004A1058">
        <w:rPr>
          <w:lang w:val="es-ES"/>
        </w:rPr>
        <w:t xml:space="preserve"> PCT/WG/9/6)</w:t>
      </w:r>
    </w:p>
    <w:p w:rsidR="005E33F9" w:rsidRPr="004A1058" w:rsidRDefault="004A1058" w:rsidP="00645E07">
      <w:pPr>
        <w:pStyle w:val="ONUMFS"/>
        <w:ind w:left="567" w:hanging="567"/>
        <w:rPr>
          <w:lang w:val="es-ES"/>
        </w:rPr>
      </w:pPr>
      <w:r>
        <w:rPr>
          <w:lang w:val="es-ES"/>
        </w:rPr>
        <w:t>C</w:t>
      </w:r>
      <w:r w:rsidRPr="004A1058">
        <w:rPr>
          <w:lang w:val="es-ES"/>
        </w:rPr>
        <w:t>orrección de la solicitud internacional cuando esta contenga elementos o partes presentados “por error”</w:t>
      </w:r>
      <w:r w:rsidR="005E33F9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5E33F9" w:rsidRPr="004A1058">
        <w:rPr>
          <w:lang w:val="es-ES"/>
        </w:rPr>
        <w:t xml:space="preserve"> PCT/WG/9/13)</w:t>
      </w:r>
    </w:p>
    <w:p w:rsidR="00A40C45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lastRenderedPageBreak/>
        <w:t>Reivindicaciones de prioridad presentadas el mismo día</w:t>
      </w:r>
      <w:r w:rsidR="005516FC" w:rsidRPr="004A1058">
        <w:rPr>
          <w:lang w:val="es-ES"/>
        </w:rPr>
        <w:br/>
        <w:t>(document</w:t>
      </w:r>
      <w:r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PCT/WG/9/3)</w:t>
      </w:r>
    </w:p>
    <w:p w:rsidR="005516FC" w:rsidRPr="004A1058" w:rsidRDefault="004A1058" w:rsidP="00645E07">
      <w:pPr>
        <w:pStyle w:val="ONUMFS"/>
        <w:ind w:left="567" w:hanging="567"/>
        <w:rPr>
          <w:lang w:val="es-ES"/>
        </w:rPr>
      </w:pPr>
      <w:r>
        <w:rPr>
          <w:lang w:val="es-ES"/>
        </w:rPr>
        <w:t>Transmisión por la O</w:t>
      </w:r>
      <w:r w:rsidRPr="004A1058">
        <w:rPr>
          <w:lang w:val="es-ES"/>
        </w:rPr>
        <w:t xml:space="preserve">ficina receptora de los resultados de la búsqueda y/o clasificación anterior a la </w:t>
      </w:r>
      <w:r>
        <w:rPr>
          <w:lang w:val="es-ES"/>
        </w:rPr>
        <w:t>A</w:t>
      </w:r>
      <w:r w:rsidRPr="004A1058">
        <w:rPr>
          <w:lang w:val="es-ES"/>
        </w:rPr>
        <w:t xml:space="preserve">dministración encargada de la búsqueda internacional </w:t>
      </w:r>
      <w:r w:rsidR="005516FC" w:rsidRPr="004A1058">
        <w:rPr>
          <w:lang w:val="es-ES"/>
        </w:rPr>
        <w:br/>
        <w:t>(document</w:t>
      </w:r>
      <w:r w:rsidR="00292800" w:rsidRPr="004A1058">
        <w:rPr>
          <w:lang w:val="es-ES"/>
        </w:rPr>
        <w:t>o</w:t>
      </w:r>
      <w:r w:rsidR="005516FC" w:rsidRPr="004A1058">
        <w:rPr>
          <w:lang w:val="es-ES"/>
        </w:rPr>
        <w:t xml:space="preserve"> PCT/WG/9/5)</w:t>
      </w:r>
    </w:p>
    <w:p w:rsidR="005E33F9" w:rsidRPr="004A1058" w:rsidRDefault="004A1058" w:rsidP="00645E07">
      <w:pPr>
        <w:pStyle w:val="ONUMFS"/>
        <w:ind w:left="567" w:hanging="567"/>
        <w:rPr>
          <w:lang w:val="es-ES"/>
        </w:rPr>
      </w:pPr>
      <w:r>
        <w:rPr>
          <w:lang w:val="es-ES"/>
        </w:rPr>
        <w:t>S</w:t>
      </w:r>
      <w:r w:rsidRPr="004A1058">
        <w:rPr>
          <w:lang w:val="es-ES"/>
        </w:rPr>
        <w:t xml:space="preserve">upresión de las “disposiciones sobre incompatibilidad” en el </w:t>
      </w:r>
      <w:r>
        <w:rPr>
          <w:lang w:val="es-ES"/>
        </w:rPr>
        <w:t>R</w:t>
      </w:r>
      <w:r w:rsidRPr="004A1058">
        <w:rPr>
          <w:lang w:val="es-ES"/>
        </w:rPr>
        <w:t xml:space="preserve">eglamento del PCT </w:t>
      </w:r>
      <w:r w:rsidR="005E33F9" w:rsidRPr="004A1058">
        <w:rPr>
          <w:lang w:val="es-ES"/>
        </w:rPr>
        <w:br/>
        <w:t>(document</w:t>
      </w:r>
      <w:r>
        <w:rPr>
          <w:lang w:val="es-ES"/>
        </w:rPr>
        <w:t>o</w:t>
      </w:r>
      <w:r w:rsidR="005E33F9" w:rsidRPr="004A1058">
        <w:rPr>
          <w:lang w:val="es-ES"/>
        </w:rPr>
        <w:t xml:space="preserve"> PCT/WG/9/12)</w:t>
      </w:r>
    </w:p>
    <w:p w:rsidR="00292800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Otros asuntos</w:t>
      </w:r>
    </w:p>
    <w:p w:rsidR="00292800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Resumen de la Presidencia</w:t>
      </w:r>
    </w:p>
    <w:p w:rsidR="00292800" w:rsidRPr="004A1058" w:rsidRDefault="00292800" w:rsidP="00645E07">
      <w:pPr>
        <w:pStyle w:val="ONUMFS"/>
        <w:ind w:left="567" w:hanging="567"/>
        <w:rPr>
          <w:lang w:val="es-ES"/>
        </w:rPr>
      </w:pPr>
      <w:r w:rsidRPr="004A1058">
        <w:rPr>
          <w:lang w:val="es-ES"/>
        </w:rPr>
        <w:t>Clausura de la reunión</w:t>
      </w:r>
    </w:p>
    <w:p w:rsidR="005E33F9" w:rsidRPr="004A1058" w:rsidRDefault="005E33F9" w:rsidP="00645E07">
      <w:pPr>
        <w:pStyle w:val="ONUMFS"/>
        <w:numPr>
          <w:ilvl w:val="0"/>
          <w:numId w:val="0"/>
        </w:numPr>
        <w:ind w:left="567"/>
        <w:rPr>
          <w:lang w:val="es-ES"/>
        </w:rPr>
      </w:pPr>
    </w:p>
    <w:p w:rsidR="005E33F9" w:rsidRPr="00645E07" w:rsidRDefault="005E33F9" w:rsidP="00645E07">
      <w:pPr>
        <w:pStyle w:val="Endofdocument-Annex"/>
      </w:pPr>
      <w:r w:rsidRPr="00645E07">
        <w:t>[</w:t>
      </w:r>
      <w:r w:rsidR="00292800" w:rsidRPr="00645E07">
        <w:t>Fin del</w:t>
      </w:r>
      <w:r w:rsidRPr="00645E07">
        <w:t xml:space="preserve"> document</w:t>
      </w:r>
      <w:r w:rsidR="00292800" w:rsidRPr="00645E07">
        <w:t>o</w:t>
      </w:r>
      <w:r w:rsidRPr="00645E07">
        <w:t>]</w:t>
      </w:r>
    </w:p>
    <w:sectPr w:rsidR="005E33F9" w:rsidRPr="00645E07" w:rsidSect="00B350E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E5" w:rsidRDefault="00B350E5">
      <w:r>
        <w:separator/>
      </w:r>
    </w:p>
  </w:endnote>
  <w:endnote w:type="continuationSeparator" w:id="0">
    <w:p w:rsidR="00B350E5" w:rsidRDefault="00B350E5" w:rsidP="003B38C1">
      <w:r>
        <w:separator/>
      </w:r>
    </w:p>
    <w:p w:rsidR="00B350E5" w:rsidRPr="003B38C1" w:rsidRDefault="00B350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50E5" w:rsidRPr="003B38C1" w:rsidRDefault="00B350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E5" w:rsidRDefault="00B350E5">
      <w:r>
        <w:separator/>
      </w:r>
    </w:p>
  </w:footnote>
  <w:footnote w:type="continuationSeparator" w:id="0">
    <w:p w:rsidR="00B350E5" w:rsidRDefault="00B350E5" w:rsidP="008B60B2">
      <w:r>
        <w:separator/>
      </w:r>
    </w:p>
    <w:p w:rsidR="00B350E5" w:rsidRPr="00ED77FB" w:rsidRDefault="00B350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50E5" w:rsidRPr="00ED77FB" w:rsidRDefault="00B350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350E5" w:rsidP="00477D6B">
    <w:pPr>
      <w:jc w:val="right"/>
    </w:pPr>
    <w:bookmarkStart w:id="6" w:name="Code2"/>
    <w:bookmarkEnd w:id="6"/>
    <w:r>
      <w:t>PCT/WG/9/1 Rev.</w:t>
    </w:r>
    <w:r w:rsidR="001E46B4">
      <w:t xml:space="preserve"> 2</w:t>
    </w:r>
  </w:p>
  <w:p w:rsidR="00EC4E49" w:rsidRDefault="00292800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E6E9C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E5"/>
    <w:rsid w:val="000276D2"/>
    <w:rsid w:val="00043CAA"/>
    <w:rsid w:val="000641A2"/>
    <w:rsid w:val="00075432"/>
    <w:rsid w:val="000968ED"/>
    <w:rsid w:val="000E027E"/>
    <w:rsid w:val="000F5E56"/>
    <w:rsid w:val="001362EE"/>
    <w:rsid w:val="001832A6"/>
    <w:rsid w:val="001912CF"/>
    <w:rsid w:val="001C2959"/>
    <w:rsid w:val="001E46B4"/>
    <w:rsid w:val="001F360D"/>
    <w:rsid w:val="002634C4"/>
    <w:rsid w:val="00292800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55A87"/>
    <w:rsid w:val="004613F3"/>
    <w:rsid w:val="004647DA"/>
    <w:rsid w:val="00474062"/>
    <w:rsid w:val="00477D6B"/>
    <w:rsid w:val="004A1058"/>
    <w:rsid w:val="004A36C9"/>
    <w:rsid w:val="004E357C"/>
    <w:rsid w:val="005019FF"/>
    <w:rsid w:val="00505EE8"/>
    <w:rsid w:val="0053057A"/>
    <w:rsid w:val="005516FC"/>
    <w:rsid w:val="00560A29"/>
    <w:rsid w:val="005C6649"/>
    <w:rsid w:val="005E33F9"/>
    <w:rsid w:val="00605827"/>
    <w:rsid w:val="00645E07"/>
    <w:rsid w:val="00646050"/>
    <w:rsid w:val="006713CA"/>
    <w:rsid w:val="00676C5C"/>
    <w:rsid w:val="00682E12"/>
    <w:rsid w:val="006D4999"/>
    <w:rsid w:val="00705637"/>
    <w:rsid w:val="00741046"/>
    <w:rsid w:val="007542F3"/>
    <w:rsid w:val="0077689E"/>
    <w:rsid w:val="00790732"/>
    <w:rsid w:val="007D161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0C45"/>
    <w:rsid w:val="00A42DAF"/>
    <w:rsid w:val="00A45BD8"/>
    <w:rsid w:val="00A869B7"/>
    <w:rsid w:val="00AC205C"/>
    <w:rsid w:val="00AF0A6B"/>
    <w:rsid w:val="00B05A69"/>
    <w:rsid w:val="00B350E5"/>
    <w:rsid w:val="00B5213C"/>
    <w:rsid w:val="00B9734B"/>
    <w:rsid w:val="00BD3406"/>
    <w:rsid w:val="00C11BFE"/>
    <w:rsid w:val="00C458B0"/>
    <w:rsid w:val="00D00A88"/>
    <w:rsid w:val="00D45252"/>
    <w:rsid w:val="00D71B4D"/>
    <w:rsid w:val="00D93D55"/>
    <w:rsid w:val="00DE6E9C"/>
    <w:rsid w:val="00E335FE"/>
    <w:rsid w:val="00E40378"/>
    <w:rsid w:val="00EC4E49"/>
    <w:rsid w:val="00ED77FB"/>
    <w:rsid w:val="00ED7B10"/>
    <w:rsid w:val="00EE45FA"/>
    <w:rsid w:val="00F66152"/>
    <w:rsid w:val="00FA6582"/>
    <w:rsid w:val="00F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FDCE-0B48-4D3F-BFE5-58CFD542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3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PCT/WG/9/1 Rev. 2</vt:lpstr>
    </vt:vector>
  </TitlesOfParts>
  <Company>WIPO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PCT/WG/9/1 Rev. 2</dc:title>
  <dc:subject>Revised Draft Agenda</dc:subject>
  <dc:creator>MARLOW Thomas</dc:creator>
  <cp:lastModifiedBy>MARLOW Thomas</cp:lastModifiedBy>
  <cp:revision>5</cp:revision>
  <cp:lastPrinted>2016-04-29T13:35:00Z</cp:lastPrinted>
  <dcterms:created xsi:type="dcterms:W3CDTF">2016-04-29T13:35:00Z</dcterms:created>
  <dcterms:modified xsi:type="dcterms:W3CDTF">2016-05-10T09:49:00Z</dcterms:modified>
</cp:coreProperties>
</file>