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RPr="0054639F"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bookmarkStart w:id="2" w:name="_GoBack"/>
            <w:bookmarkEnd w:id="2"/>
          </w:p>
        </w:tc>
        <w:tc>
          <w:tcPr>
            <w:tcW w:w="4223" w:type="dxa"/>
            <w:tcBorders>
              <w:bottom w:val="single" w:sz="4" w:space="0" w:color="auto"/>
            </w:tcBorders>
          </w:tcPr>
          <w:p w:rsidR="001667B6" w:rsidRPr="0054639F" w:rsidRDefault="00772E46" w:rsidP="00246E87">
            <w:pPr>
              <w:bidi/>
              <w:spacing w:after="20"/>
              <w:rPr>
                <w:rFonts w:ascii="Arabic Typesetting" w:hAnsi="Arabic Typesetting" w:cs="Arabic Typesetting"/>
                <w:sz w:val="36"/>
                <w:szCs w:val="36"/>
                <w:rtl/>
              </w:rPr>
            </w:pPr>
            <w:r w:rsidRPr="0054639F">
              <w:rPr>
                <w:noProof/>
                <w:lang w:val="en-GB" w:eastAsia="en-GB"/>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54639F" w:rsidRDefault="001667B6" w:rsidP="001667B6">
            <w:pPr>
              <w:rPr>
                <w:b/>
                <w:bCs/>
                <w:sz w:val="40"/>
                <w:szCs w:val="40"/>
              </w:rPr>
            </w:pPr>
            <w:r w:rsidRPr="0054639F">
              <w:rPr>
                <w:b/>
                <w:bCs/>
                <w:sz w:val="40"/>
                <w:szCs w:val="40"/>
              </w:rPr>
              <w:t>A</w:t>
            </w:r>
          </w:p>
        </w:tc>
      </w:tr>
      <w:tr w:rsidR="001667B6" w:rsidRPr="0054639F" w:rsidTr="00B6101C">
        <w:trPr>
          <w:trHeight w:val="333"/>
        </w:trPr>
        <w:tc>
          <w:tcPr>
            <w:tcW w:w="9571" w:type="dxa"/>
            <w:gridSpan w:val="3"/>
            <w:tcBorders>
              <w:top w:val="single" w:sz="4" w:space="0" w:color="auto"/>
            </w:tcBorders>
            <w:vAlign w:val="bottom"/>
          </w:tcPr>
          <w:p w:rsidR="00B6101C" w:rsidRPr="0054639F" w:rsidRDefault="00AB54AE" w:rsidP="00E43972">
            <w:pPr>
              <w:pStyle w:val="DocumentCodeAR"/>
              <w:bidi/>
              <w:rPr>
                <w:rtl/>
              </w:rPr>
            </w:pPr>
            <w:r w:rsidRPr="0054639F">
              <w:t>PCT</w:t>
            </w:r>
            <w:r w:rsidR="00772E46" w:rsidRPr="0054639F">
              <w:t>/</w:t>
            </w:r>
            <w:r w:rsidR="00C742C5" w:rsidRPr="0054639F">
              <w:t>WG</w:t>
            </w:r>
            <w:r w:rsidR="00100F97" w:rsidRPr="0054639F">
              <w:t>/</w:t>
            </w:r>
            <w:r w:rsidR="00C803D3" w:rsidRPr="0054639F">
              <w:t>12</w:t>
            </w:r>
            <w:r w:rsidR="00B6101C" w:rsidRPr="0054639F">
              <w:t>/</w:t>
            </w:r>
            <w:r w:rsidR="00C803D3" w:rsidRPr="0054639F">
              <w:t>19</w:t>
            </w:r>
          </w:p>
        </w:tc>
      </w:tr>
      <w:tr w:rsidR="001667B6" w:rsidRPr="0054639F" w:rsidTr="00BF164F">
        <w:tc>
          <w:tcPr>
            <w:tcW w:w="9571" w:type="dxa"/>
            <w:gridSpan w:val="3"/>
          </w:tcPr>
          <w:p w:rsidR="001667B6" w:rsidRPr="0054639F" w:rsidRDefault="00B6101C" w:rsidP="009D4734">
            <w:pPr>
              <w:pStyle w:val="DocumentLanguageAR"/>
              <w:bidi/>
              <w:rPr>
                <w:rtl/>
              </w:rPr>
            </w:pPr>
            <w:r w:rsidRPr="0054639F">
              <w:rPr>
                <w:rFonts w:hint="cs"/>
                <w:rtl/>
              </w:rPr>
              <w:t xml:space="preserve">الأصل: </w:t>
            </w:r>
            <w:r w:rsidR="00E43972" w:rsidRPr="0054639F">
              <w:rPr>
                <w:rFonts w:hint="cs"/>
                <w:rtl/>
              </w:rPr>
              <w:t>بالإنكل</w:t>
            </w:r>
            <w:r w:rsidR="009D4734" w:rsidRPr="0054639F">
              <w:rPr>
                <w:rFonts w:hint="cs"/>
                <w:rtl/>
              </w:rPr>
              <w:t>ي</w:t>
            </w:r>
            <w:r w:rsidR="00E43972" w:rsidRPr="0054639F">
              <w:rPr>
                <w:rFonts w:hint="cs"/>
                <w:rtl/>
              </w:rPr>
              <w:t>زية</w:t>
            </w:r>
          </w:p>
        </w:tc>
      </w:tr>
      <w:tr w:rsidR="001667B6" w:rsidRPr="0054639F" w:rsidTr="00BF164F">
        <w:tc>
          <w:tcPr>
            <w:tcW w:w="9571" w:type="dxa"/>
            <w:gridSpan w:val="3"/>
          </w:tcPr>
          <w:p w:rsidR="001667B6" w:rsidRPr="0054639F" w:rsidRDefault="00B6101C" w:rsidP="00E43972">
            <w:pPr>
              <w:pStyle w:val="DocumentDateAR"/>
              <w:bidi/>
              <w:rPr>
                <w:rtl/>
              </w:rPr>
            </w:pPr>
            <w:r w:rsidRPr="0054639F">
              <w:rPr>
                <w:rFonts w:hint="cs"/>
                <w:rtl/>
              </w:rPr>
              <w:t xml:space="preserve">التاريخ: </w:t>
            </w:r>
            <w:r w:rsidR="00C803D3" w:rsidRPr="0054639F">
              <w:t>4</w:t>
            </w:r>
            <w:r w:rsidRPr="0054639F">
              <w:rPr>
                <w:rFonts w:hint="cs"/>
                <w:rtl/>
              </w:rPr>
              <w:t xml:space="preserve"> </w:t>
            </w:r>
            <w:r w:rsidR="00C803D3" w:rsidRPr="0054639F">
              <w:rPr>
                <w:rFonts w:hint="cs"/>
                <w:rtl/>
              </w:rPr>
              <w:t>يونيو</w:t>
            </w:r>
            <w:r w:rsidRPr="0054639F">
              <w:rPr>
                <w:rFonts w:hint="cs"/>
                <w:rtl/>
              </w:rPr>
              <w:t xml:space="preserve"> </w:t>
            </w:r>
            <w:r w:rsidR="00C803D3" w:rsidRPr="0054639F">
              <w:rPr>
                <w:rFonts w:hint="cs"/>
                <w:rtl/>
              </w:rPr>
              <w:t>2019</w:t>
            </w:r>
          </w:p>
        </w:tc>
      </w:tr>
    </w:tbl>
    <w:p w:rsidR="000F5E56" w:rsidRPr="0054639F" w:rsidRDefault="000F5E56" w:rsidP="001667B6">
      <w:pPr>
        <w:bidi/>
        <w:spacing w:line="360" w:lineRule="exact"/>
        <w:rPr>
          <w:rFonts w:ascii="Arabic Typesetting" w:hAnsi="Arabic Typesetting" w:cs="Arabic Typesetting"/>
          <w:sz w:val="36"/>
          <w:szCs w:val="36"/>
          <w:rtl/>
        </w:rPr>
      </w:pPr>
    </w:p>
    <w:p w:rsidR="001667B6" w:rsidRPr="0054639F" w:rsidRDefault="001667B6" w:rsidP="001667B6">
      <w:pPr>
        <w:bidi/>
        <w:spacing w:line="360" w:lineRule="exact"/>
        <w:rPr>
          <w:rFonts w:ascii="Arabic Typesetting" w:hAnsi="Arabic Typesetting" w:cs="Arabic Typesetting"/>
          <w:sz w:val="36"/>
          <w:szCs w:val="36"/>
          <w:rtl/>
        </w:rPr>
      </w:pPr>
    </w:p>
    <w:p w:rsidR="00F27305" w:rsidRPr="0054639F" w:rsidRDefault="00F27305" w:rsidP="00F27305">
      <w:pPr>
        <w:bidi/>
        <w:spacing w:line="360" w:lineRule="exact"/>
        <w:rPr>
          <w:rFonts w:ascii="Arabic Typesetting" w:hAnsi="Arabic Typesetting" w:cs="Arabic Typesetting"/>
          <w:sz w:val="36"/>
          <w:szCs w:val="36"/>
          <w:rtl/>
        </w:rPr>
      </w:pPr>
    </w:p>
    <w:p w:rsidR="001667B6" w:rsidRPr="0054639F" w:rsidRDefault="00AB54AE" w:rsidP="00983389">
      <w:pPr>
        <w:pStyle w:val="MeetingTitleAR"/>
        <w:bidi/>
        <w:ind w:right="550"/>
        <w:rPr>
          <w:rtl/>
        </w:rPr>
      </w:pPr>
      <w:r w:rsidRPr="0054639F">
        <w:rPr>
          <w:rFonts w:hint="cs"/>
          <w:rtl/>
        </w:rPr>
        <w:t>معاهدة التعاون بشأن البراءات</w:t>
      </w:r>
    </w:p>
    <w:p w:rsidR="00AB54AE" w:rsidRPr="0054639F" w:rsidRDefault="00C742C5" w:rsidP="00AB54AE">
      <w:pPr>
        <w:pStyle w:val="MeetingTitleAR"/>
        <w:bidi/>
        <w:ind w:right="550"/>
        <w:rPr>
          <w:rtl/>
        </w:rPr>
      </w:pPr>
      <w:r w:rsidRPr="0054639F">
        <w:rPr>
          <w:rFonts w:hint="cs"/>
          <w:rtl/>
        </w:rPr>
        <w:t>الفريق العامل</w:t>
      </w:r>
    </w:p>
    <w:p w:rsidR="001667B6" w:rsidRPr="0054639F" w:rsidRDefault="001667B6" w:rsidP="001667B6">
      <w:pPr>
        <w:bidi/>
        <w:spacing w:line="360" w:lineRule="exact"/>
        <w:rPr>
          <w:rFonts w:ascii="Arabic Typesetting" w:hAnsi="Arabic Typesetting" w:cs="Arabic Typesetting"/>
          <w:sz w:val="36"/>
          <w:szCs w:val="36"/>
          <w:rtl/>
        </w:rPr>
      </w:pPr>
    </w:p>
    <w:p w:rsidR="001667B6" w:rsidRPr="0054639F" w:rsidRDefault="00F27305" w:rsidP="00CE7F8E">
      <w:pPr>
        <w:pStyle w:val="MeetingSessionAR"/>
        <w:bidi/>
        <w:rPr>
          <w:rFonts w:ascii="Cambria Math" w:hAnsi="Cambria Math"/>
          <w:rtl/>
          <w:lang w:val="fr-FR"/>
        </w:rPr>
      </w:pPr>
      <w:r w:rsidRPr="0054639F">
        <w:rPr>
          <w:rFonts w:ascii="Cambria Math" w:hAnsi="Cambria Math"/>
          <w:rtl/>
        </w:rPr>
        <w:t xml:space="preserve">الدورة </w:t>
      </w:r>
      <w:r w:rsidR="00C803D3" w:rsidRPr="0054639F">
        <w:rPr>
          <w:rFonts w:ascii="Cambria Math" w:hAnsi="Cambria Math" w:hint="cs"/>
          <w:rtl/>
          <w:lang w:val="fr-FR" w:bidi="ar-EG"/>
        </w:rPr>
        <w:t>الثانية</w:t>
      </w:r>
      <w:r w:rsidR="00CE7F8E" w:rsidRPr="0054639F">
        <w:rPr>
          <w:rFonts w:ascii="Cambria Math" w:hAnsi="Cambria Math" w:hint="cs"/>
          <w:rtl/>
          <w:lang w:val="fr-FR" w:bidi="ar-EG"/>
        </w:rPr>
        <w:t xml:space="preserve"> عشرة</w:t>
      </w:r>
    </w:p>
    <w:p w:rsidR="00D61541" w:rsidRPr="0054639F" w:rsidRDefault="00D61541" w:rsidP="007F680B">
      <w:pPr>
        <w:pStyle w:val="MeetingDatesAR"/>
        <w:bidi/>
        <w:rPr>
          <w:rtl/>
        </w:rPr>
      </w:pPr>
      <w:r w:rsidRPr="0054639F">
        <w:rPr>
          <w:rFonts w:hint="cs"/>
          <w:rtl/>
        </w:rPr>
        <w:t xml:space="preserve">جنيف، من </w:t>
      </w:r>
      <w:r w:rsidR="00C803D3" w:rsidRPr="0054639F">
        <w:rPr>
          <w:rFonts w:hint="cs"/>
          <w:rtl/>
        </w:rPr>
        <w:t>11</w:t>
      </w:r>
      <w:r w:rsidR="00C742C5" w:rsidRPr="0054639F">
        <w:rPr>
          <w:rFonts w:hint="cs"/>
          <w:rtl/>
        </w:rPr>
        <w:t xml:space="preserve"> إلى </w:t>
      </w:r>
      <w:r w:rsidR="00C803D3" w:rsidRPr="0054639F">
        <w:rPr>
          <w:rFonts w:hint="cs"/>
          <w:rtl/>
        </w:rPr>
        <w:t>14</w:t>
      </w:r>
      <w:r w:rsidR="00D07291" w:rsidRPr="0054639F">
        <w:rPr>
          <w:rFonts w:hint="cs"/>
          <w:rtl/>
        </w:rPr>
        <w:t xml:space="preserve"> </w:t>
      </w:r>
      <w:r w:rsidR="00CE7F8E" w:rsidRPr="0054639F">
        <w:rPr>
          <w:rFonts w:hint="cs"/>
          <w:rtl/>
        </w:rPr>
        <w:t>يونيو</w:t>
      </w:r>
      <w:r w:rsidR="00C742C5" w:rsidRPr="0054639F">
        <w:rPr>
          <w:rFonts w:hint="cs"/>
          <w:rtl/>
        </w:rPr>
        <w:t xml:space="preserve"> </w:t>
      </w:r>
      <w:r w:rsidR="00C803D3" w:rsidRPr="0054639F">
        <w:rPr>
          <w:rFonts w:hint="cs"/>
          <w:rtl/>
        </w:rPr>
        <w:t>2019</w:t>
      </w:r>
    </w:p>
    <w:p w:rsidR="00D61541" w:rsidRPr="0054639F" w:rsidRDefault="00D61541" w:rsidP="00D61541">
      <w:pPr>
        <w:bidi/>
        <w:spacing w:line="360" w:lineRule="exact"/>
        <w:rPr>
          <w:rFonts w:ascii="Arabic Typesetting" w:hAnsi="Arabic Typesetting" w:cs="Arabic Typesetting"/>
          <w:sz w:val="36"/>
          <w:szCs w:val="36"/>
          <w:rtl/>
        </w:rPr>
      </w:pPr>
    </w:p>
    <w:p w:rsidR="00D61541" w:rsidRPr="0054639F" w:rsidRDefault="00D61541" w:rsidP="00D61541">
      <w:pPr>
        <w:bidi/>
        <w:spacing w:line="360" w:lineRule="exact"/>
        <w:rPr>
          <w:rFonts w:ascii="Arabic Typesetting" w:hAnsi="Arabic Typesetting" w:cs="Arabic Typesetting"/>
          <w:sz w:val="36"/>
          <w:szCs w:val="36"/>
          <w:rtl/>
        </w:rPr>
      </w:pPr>
    </w:p>
    <w:p w:rsidR="00D61541" w:rsidRPr="0054639F" w:rsidRDefault="00473CC1" w:rsidP="009D4734">
      <w:pPr>
        <w:pStyle w:val="DocumentTitleAR"/>
        <w:bidi/>
        <w:rPr>
          <w:rtl/>
        </w:rPr>
      </w:pPr>
      <w:r>
        <w:rPr>
          <w:rtl/>
        </w:rPr>
        <w:t xml:space="preserve">تقرير </w:t>
      </w:r>
      <w:r w:rsidR="00E43972" w:rsidRPr="0054639F">
        <w:rPr>
          <w:rtl/>
        </w:rPr>
        <w:t xml:space="preserve">مرحلي: </w:t>
      </w:r>
      <w:r>
        <w:rPr>
          <w:rFonts w:hint="cs"/>
          <w:rtl/>
        </w:rPr>
        <w:t>ال</w:t>
      </w:r>
      <w:r w:rsidR="007B6560" w:rsidRPr="0054639F">
        <w:rPr>
          <w:rFonts w:hint="cs"/>
          <w:rtl/>
        </w:rPr>
        <w:t xml:space="preserve">مشروع </w:t>
      </w:r>
      <w:r>
        <w:rPr>
          <w:rFonts w:hint="cs"/>
          <w:rtl/>
        </w:rPr>
        <w:t>ال</w:t>
      </w:r>
      <w:r w:rsidR="007B6560" w:rsidRPr="0054639F">
        <w:rPr>
          <w:rFonts w:hint="cs"/>
          <w:rtl/>
        </w:rPr>
        <w:t xml:space="preserve">تجريبي بشأن مقاصة </w:t>
      </w:r>
      <w:r w:rsidR="006445F0" w:rsidRPr="0054639F">
        <w:rPr>
          <w:rFonts w:hint="cs"/>
          <w:rtl/>
        </w:rPr>
        <w:t xml:space="preserve">رسوم </w:t>
      </w:r>
      <w:r w:rsidR="007B6560" w:rsidRPr="0054639F">
        <w:rPr>
          <w:rFonts w:hint="cs"/>
          <w:rtl/>
        </w:rPr>
        <w:t xml:space="preserve">معاهدة البراءات </w:t>
      </w:r>
    </w:p>
    <w:p w:rsidR="00D61541" w:rsidRPr="0054639F" w:rsidRDefault="00E43972" w:rsidP="00931859">
      <w:pPr>
        <w:pStyle w:val="PreparedbyAR"/>
        <w:bidi/>
        <w:rPr>
          <w:rtl/>
          <w:lang w:bidi="ar-EG"/>
        </w:rPr>
      </w:pPr>
      <w:r w:rsidRPr="0054639F">
        <w:rPr>
          <w:rtl/>
        </w:rPr>
        <w:t>وثيقة من إعداد المكتب الدولي</w:t>
      </w:r>
    </w:p>
    <w:p w:rsidR="00E43972" w:rsidRDefault="00E43972" w:rsidP="001C1C1C">
      <w:pPr>
        <w:pStyle w:val="Heading2"/>
        <w:bidi/>
        <w:rPr>
          <w:rFonts w:ascii="Arabic Typesetting" w:hAnsi="Arabic Typesetting" w:cs="Arabic Typesetting"/>
          <w:i/>
          <w:iCs w:val="0"/>
          <w:sz w:val="40"/>
          <w:szCs w:val="40"/>
          <w:rtl/>
        </w:rPr>
      </w:pPr>
      <w:r w:rsidRPr="001C1C1C">
        <w:rPr>
          <w:rFonts w:ascii="Arabic Typesetting" w:hAnsi="Arabic Typesetting" w:cs="Arabic Typesetting"/>
          <w:i/>
          <w:iCs w:val="0"/>
          <w:sz w:val="40"/>
          <w:szCs w:val="40"/>
          <w:rtl/>
        </w:rPr>
        <w:t>ملخص</w:t>
      </w:r>
    </w:p>
    <w:p w:rsidR="00D61541" w:rsidRPr="0054639F" w:rsidRDefault="00CD6CC0" w:rsidP="00473CC1">
      <w:pPr>
        <w:pStyle w:val="NormalParaAR"/>
        <w:numPr>
          <w:ilvl w:val="0"/>
          <w:numId w:val="21"/>
        </w:numPr>
        <w:ind w:left="-5" w:firstLine="0"/>
      </w:pPr>
      <w:r w:rsidRPr="0054639F">
        <w:rPr>
          <w:rFonts w:hint="cs"/>
          <w:rtl/>
        </w:rPr>
        <w:t>تعرض</w:t>
      </w:r>
      <w:r w:rsidRPr="0054639F">
        <w:rPr>
          <w:rtl/>
        </w:rPr>
        <w:t xml:space="preserve"> هذه الوثيقة تقريراً مرحلياً عن المشروع </w:t>
      </w:r>
      <w:r w:rsidR="006445F0" w:rsidRPr="0054639F">
        <w:rPr>
          <w:rFonts w:hint="cs"/>
          <w:rtl/>
        </w:rPr>
        <w:t>التجريبي</w:t>
      </w:r>
      <w:r w:rsidRPr="0054639F">
        <w:rPr>
          <w:rtl/>
        </w:rPr>
        <w:t xml:space="preserve"> </w:t>
      </w:r>
      <w:r w:rsidR="00473CC1">
        <w:rPr>
          <w:rFonts w:hint="cs"/>
          <w:rtl/>
        </w:rPr>
        <w:t>بشأن</w:t>
      </w:r>
      <w:r w:rsidRPr="0054639F">
        <w:rPr>
          <w:rtl/>
        </w:rPr>
        <w:t xml:space="preserve"> </w:t>
      </w:r>
      <w:r w:rsidR="006445F0" w:rsidRPr="0054639F">
        <w:rPr>
          <w:rFonts w:hint="cs"/>
          <w:rtl/>
        </w:rPr>
        <w:t>مقاصة</w:t>
      </w:r>
      <w:r w:rsidRPr="0054639F">
        <w:rPr>
          <w:rtl/>
        </w:rPr>
        <w:t xml:space="preserve"> بعض رسوم معاهدة </w:t>
      </w:r>
      <w:r w:rsidR="00882660" w:rsidRPr="0054639F">
        <w:rPr>
          <w:rFonts w:hint="cs"/>
          <w:rtl/>
        </w:rPr>
        <w:t xml:space="preserve">التعاون بشأن </w:t>
      </w:r>
      <w:r w:rsidR="006445F0" w:rsidRPr="0054639F">
        <w:rPr>
          <w:rFonts w:hint="cs"/>
          <w:rtl/>
        </w:rPr>
        <w:t>البراءات</w:t>
      </w:r>
      <w:r w:rsidR="00882660" w:rsidRPr="0054639F">
        <w:rPr>
          <w:rFonts w:hint="cs"/>
          <w:rtl/>
        </w:rPr>
        <w:t xml:space="preserve"> (معاهدة البراءات)</w:t>
      </w:r>
      <w:r w:rsidR="006445F0" w:rsidRPr="0054639F">
        <w:rPr>
          <w:rFonts w:hint="cs"/>
          <w:rtl/>
        </w:rPr>
        <w:t>،</w:t>
      </w:r>
      <w:r w:rsidRPr="0054639F">
        <w:rPr>
          <w:rtl/>
        </w:rPr>
        <w:t xml:space="preserve"> </w:t>
      </w:r>
      <w:r w:rsidR="00B14D32" w:rsidRPr="0054639F">
        <w:rPr>
          <w:rFonts w:hint="cs"/>
          <w:rtl/>
        </w:rPr>
        <w:t>ويرمي</w:t>
      </w:r>
      <w:r w:rsidRPr="0054639F">
        <w:rPr>
          <w:rtl/>
        </w:rPr>
        <w:t xml:space="preserve"> </w:t>
      </w:r>
      <w:r w:rsidR="00B14D32" w:rsidRPr="0054639F">
        <w:rPr>
          <w:rFonts w:hint="cs"/>
          <w:rtl/>
        </w:rPr>
        <w:t>ال</w:t>
      </w:r>
      <w:r w:rsidRPr="0054639F">
        <w:rPr>
          <w:rtl/>
        </w:rPr>
        <w:t xml:space="preserve">مشروع </w:t>
      </w:r>
      <w:r w:rsidR="00B14D32" w:rsidRPr="0054639F">
        <w:rPr>
          <w:rFonts w:hint="cs"/>
          <w:rtl/>
        </w:rPr>
        <w:t xml:space="preserve">إلى </w:t>
      </w:r>
      <w:r w:rsidRPr="0054639F">
        <w:rPr>
          <w:rtl/>
        </w:rPr>
        <w:t xml:space="preserve">تحليل إمكانية </w:t>
      </w:r>
      <w:r w:rsidR="00865F6E" w:rsidRPr="0054639F">
        <w:rPr>
          <w:rFonts w:hint="cs"/>
          <w:rtl/>
        </w:rPr>
        <w:t>وضع</w:t>
      </w:r>
      <w:r w:rsidRPr="0054639F">
        <w:rPr>
          <w:rtl/>
        </w:rPr>
        <w:t xml:space="preserve"> "هيكل </w:t>
      </w:r>
      <w:r w:rsidR="00D407F3" w:rsidRPr="0054639F">
        <w:rPr>
          <w:rFonts w:hint="cs"/>
          <w:rtl/>
        </w:rPr>
        <w:t>م</w:t>
      </w:r>
      <w:r w:rsidR="00B14D32" w:rsidRPr="0054639F">
        <w:rPr>
          <w:rtl/>
        </w:rPr>
        <w:t>قاصة</w:t>
      </w:r>
      <w:r w:rsidRPr="0054639F">
        <w:rPr>
          <w:rtl/>
        </w:rPr>
        <w:t xml:space="preserve">" </w:t>
      </w:r>
      <w:r w:rsidR="00865F6E" w:rsidRPr="0054639F">
        <w:rPr>
          <w:rFonts w:hint="cs"/>
          <w:rtl/>
        </w:rPr>
        <w:t>ل</w:t>
      </w:r>
      <w:r w:rsidR="00B14D32" w:rsidRPr="0054639F">
        <w:rPr>
          <w:rFonts w:hint="cs"/>
          <w:rtl/>
        </w:rPr>
        <w:t>جميع</w:t>
      </w:r>
      <w:r w:rsidRPr="0054639F">
        <w:rPr>
          <w:rtl/>
        </w:rPr>
        <w:t xml:space="preserve"> </w:t>
      </w:r>
      <w:r w:rsidR="00865F6E" w:rsidRPr="0054639F">
        <w:rPr>
          <w:rFonts w:hint="cs"/>
          <w:rtl/>
        </w:rPr>
        <w:t>ال</w:t>
      </w:r>
      <w:r w:rsidRPr="0054639F">
        <w:rPr>
          <w:rtl/>
        </w:rPr>
        <w:t xml:space="preserve">معاملات </w:t>
      </w:r>
      <w:r w:rsidR="00865F6E" w:rsidRPr="0054639F">
        <w:rPr>
          <w:rFonts w:hint="cs"/>
          <w:rtl/>
        </w:rPr>
        <w:t>الخاصة ب</w:t>
      </w:r>
      <w:r w:rsidRPr="0054639F">
        <w:rPr>
          <w:rtl/>
        </w:rPr>
        <w:t xml:space="preserve">رسوم معاهدة البراءات. </w:t>
      </w:r>
      <w:r w:rsidR="00B14D32" w:rsidRPr="0054639F">
        <w:rPr>
          <w:rFonts w:hint="cs"/>
          <w:rtl/>
        </w:rPr>
        <w:t xml:space="preserve">ويتجلى </w:t>
      </w:r>
      <w:r w:rsidRPr="0054639F">
        <w:rPr>
          <w:rtl/>
        </w:rPr>
        <w:t xml:space="preserve">الهدف الرئيسي </w:t>
      </w:r>
      <w:r w:rsidR="00B14D32" w:rsidRPr="0054639F">
        <w:rPr>
          <w:rFonts w:hint="cs"/>
          <w:rtl/>
        </w:rPr>
        <w:t>ل</w:t>
      </w:r>
      <w:r w:rsidRPr="0054639F">
        <w:rPr>
          <w:rtl/>
        </w:rPr>
        <w:t xml:space="preserve">هيكل </w:t>
      </w:r>
      <w:r w:rsidR="00B14D32" w:rsidRPr="0054639F">
        <w:rPr>
          <w:rtl/>
        </w:rPr>
        <w:t>المقاصة</w:t>
      </w:r>
      <w:r w:rsidRPr="0054639F">
        <w:rPr>
          <w:rtl/>
        </w:rPr>
        <w:t xml:space="preserve"> </w:t>
      </w:r>
      <w:r w:rsidR="00B14D32" w:rsidRPr="0054639F">
        <w:rPr>
          <w:rFonts w:hint="cs"/>
          <w:rtl/>
        </w:rPr>
        <w:t>في</w:t>
      </w:r>
      <w:r w:rsidRPr="0054639F">
        <w:rPr>
          <w:rtl/>
        </w:rPr>
        <w:t xml:space="preserve"> </w:t>
      </w:r>
      <w:r w:rsidR="00B14D32" w:rsidRPr="0054639F">
        <w:rPr>
          <w:rFonts w:hint="cs"/>
          <w:rtl/>
        </w:rPr>
        <w:t>الحد من</w:t>
      </w:r>
      <w:r w:rsidRPr="0054639F">
        <w:rPr>
          <w:rtl/>
        </w:rPr>
        <w:t xml:space="preserve"> تعرض </w:t>
      </w:r>
      <w:r w:rsidR="00882660" w:rsidRPr="0054639F">
        <w:rPr>
          <w:rFonts w:hint="cs"/>
          <w:rtl/>
        </w:rPr>
        <w:t>ال</w:t>
      </w:r>
      <w:r w:rsidR="00F45256" w:rsidRPr="0054639F">
        <w:rPr>
          <w:rtl/>
        </w:rPr>
        <w:t xml:space="preserve">إيرادات </w:t>
      </w:r>
      <w:r w:rsidR="00865F6E" w:rsidRPr="0054639F">
        <w:rPr>
          <w:rFonts w:hint="cs"/>
          <w:rtl/>
        </w:rPr>
        <w:t>المتأتية من رسوم</w:t>
      </w:r>
      <w:r w:rsidR="00F45256" w:rsidRPr="0054639F">
        <w:rPr>
          <w:rFonts w:hint="cs"/>
          <w:rtl/>
        </w:rPr>
        <w:t xml:space="preserve"> معاهدة البراءات</w:t>
      </w:r>
      <w:r w:rsidR="00865F6E" w:rsidRPr="0054639F">
        <w:rPr>
          <w:rFonts w:hint="cs"/>
          <w:rtl/>
        </w:rPr>
        <w:t xml:space="preserve"> </w:t>
      </w:r>
      <w:r w:rsidR="00B14D32" w:rsidRPr="0054639F">
        <w:rPr>
          <w:rFonts w:hint="cs"/>
          <w:rtl/>
        </w:rPr>
        <w:t>لتغيرات</w:t>
      </w:r>
      <w:r w:rsidRPr="0054639F">
        <w:rPr>
          <w:rtl/>
        </w:rPr>
        <w:t xml:space="preserve"> أسعار صرف العملات</w:t>
      </w:r>
      <w:r w:rsidR="00882660" w:rsidRPr="0054639F">
        <w:rPr>
          <w:rFonts w:hint="cs"/>
          <w:rtl/>
        </w:rPr>
        <w:t xml:space="preserve"> لفائدة ا</w:t>
      </w:r>
      <w:r w:rsidR="00882660" w:rsidRPr="0054639F">
        <w:rPr>
          <w:rtl/>
        </w:rPr>
        <w:t>لمكتب الدولي</w:t>
      </w:r>
      <w:r w:rsidRPr="0054639F">
        <w:rPr>
          <w:rtl/>
        </w:rPr>
        <w:t xml:space="preserve">. </w:t>
      </w:r>
      <w:r w:rsidR="009113CD" w:rsidRPr="0054639F">
        <w:rPr>
          <w:rFonts w:hint="cs"/>
          <w:rtl/>
        </w:rPr>
        <w:t>و</w:t>
      </w:r>
      <w:r w:rsidRPr="0054639F">
        <w:rPr>
          <w:rtl/>
        </w:rPr>
        <w:t xml:space="preserve">تشمل الأهداف الإضافية تحسين إدارة </w:t>
      </w:r>
      <w:r w:rsidR="00AF362D" w:rsidRPr="0054639F">
        <w:rPr>
          <w:rFonts w:hint="cs"/>
          <w:rtl/>
        </w:rPr>
        <w:t>النقد</w:t>
      </w:r>
      <w:r w:rsidR="006445F0" w:rsidRPr="0054639F">
        <w:rPr>
          <w:rFonts w:hint="cs"/>
          <w:rtl/>
        </w:rPr>
        <w:t>،</w:t>
      </w:r>
      <w:r w:rsidRPr="0054639F">
        <w:rPr>
          <w:rtl/>
        </w:rPr>
        <w:t xml:space="preserve"> وخفض التكلفة </w:t>
      </w:r>
      <w:r w:rsidR="006445F0" w:rsidRPr="0054639F">
        <w:rPr>
          <w:rFonts w:hint="cs"/>
          <w:rtl/>
        </w:rPr>
        <w:t>والجهد</w:t>
      </w:r>
      <w:r w:rsidR="00741FA0" w:rsidRPr="0054639F">
        <w:rPr>
          <w:rFonts w:hint="cs"/>
          <w:rtl/>
        </w:rPr>
        <w:t xml:space="preserve"> المبذول</w:t>
      </w:r>
      <w:r w:rsidRPr="0054639F">
        <w:rPr>
          <w:rtl/>
        </w:rPr>
        <w:t xml:space="preserve"> وتبسيط إجراءات </w:t>
      </w:r>
      <w:r w:rsidR="00D65F5E" w:rsidRPr="0054639F">
        <w:rPr>
          <w:rFonts w:hint="cs"/>
          <w:rtl/>
        </w:rPr>
        <w:t>معالجة</w:t>
      </w:r>
      <w:r w:rsidR="00EA3F14" w:rsidRPr="0054639F">
        <w:rPr>
          <w:rFonts w:hint="cs"/>
          <w:rtl/>
        </w:rPr>
        <w:t xml:space="preserve"> </w:t>
      </w:r>
      <w:r w:rsidR="00EA3F14" w:rsidRPr="0054639F">
        <w:rPr>
          <w:rtl/>
        </w:rPr>
        <w:t>رسوم معاهدة البراءات</w:t>
      </w:r>
      <w:r w:rsidR="00EA3F14" w:rsidRPr="0054639F">
        <w:rPr>
          <w:rFonts w:hint="cs"/>
          <w:rtl/>
        </w:rPr>
        <w:t xml:space="preserve"> </w:t>
      </w:r>
      <w:r w:rsidR="00741FA0" w:rsidRPr="0054639F">
        <w:rPr>
          <w:rFonts w:hint="cs"/>
          <w:rtl/>
        </w:rPr>
        <w:t>بالنسبة ل</w:t>
      </w:r>
      <w:r w:rsidR="00741FA0" w:rsidRPr="0054639F">
        <w:rPr>
          <w:rtl/>
        </w:rPr>
        <w:t>مكاتب تسلم الطلبات و</w:t>
      </w:r>
      <w:r w:rsidR="00D65F5E" w:rsidRPr="0054639F">
        <w:rPr>
          <w:rFonts w:hint="cs"/>
          <w:rtl/>
        </w:rPr>
        <w:t>إ</w:t>
      </w:r>
      <w:r w:rsidR="00741FA0" w:rsidRPr="0054639F">
        <w:rPr>
          <w:rtl/>
        </w:rPr>
        <w:t>دارات البحث الدولي</w:t>
      </w:r>
      <w:r w:rsidR="00741FA0" w:rsidRPr="0054639F">
        <w:rPr>
          <w:rFonts w:hint="cs"/>
          <w:rtl/>
        </w:rPr>
        <w:t xml:space="preserve"> </w:t>
      </w:r>
      <w:r w:rsidR="00EA3F14" w:rsidRPr="0054639F">
        <w:rPr>
          <w:rFonts w:hint="cs"/>
          <w:rtl/>
        </w:rPr>
        <w:t>و</w:t>
      </w:r>
      <w:r w:rsidR="00741FA0" w:rsidRPr="0054639F">
        <w:rPr>
          <w:rFonts w:hint="cs"/>
          <w:rtl/>
        </w:rPr>
        <w:t xml:space="preserve">إدارات </w:t>
      </w:r>
      <w:r w:rsidR="00EA3F14" w:rsidRPr="0054639F">
        <w:rPr>
          <w:rFonts w:hint="cs"/>
          <w:rtl/>
        </w:rPr>
        <w:t>ا</w:t>
      </w:r>
      <w:r w:rsidR="00741FA0" w:rsidRPr="0054639F">
        <w:rPr>
          <w:rFonts w:hint="cs"/>
          <w:rtl/>
        </w:rPr>
        <w:t>ل</w:t>
      </w:r>
      <w:r w:rsidR="00741FA0" w:rsidRPr="0054639F">
        <w:rPr>
          <w:rtl/>
        </w:rPr>
        <w:t xml:space="preserve">فحص </w:t>
      </w:r>
      <w:r w:rsidR="00741FA0" w:rsidRPr="0054639F">
        <w:rPr>
          <w:rFonts w:hint="cs"/>
          <w:rtl/>
        </w:rPr>
        <w:t>ال</w:t>
      </w:r>
      <w:r w:rsidR="00741FA0" w:rsidRPr="0054639F">
        <w:rPr>
          <w:rtl/>
        </w:rPr>
        <w:t xml:space="preserve">تمهيدي </w:t>
      </w:r>
      <w:r w:rsidR="00741FA0" w:rsidRPr="0054639F">
        <w:rPr>
          <w:rFonts w:hint="cs"/>
          <w:rtl/>
        </w:rPr>
        <w:t>ال</w:t>
      </w:r>
      <w:r w:rsidR="00741FA0" w:rsidRPr="0054639F">
        <w:rPr>
          <w:rtl/>
        </w:rPr>
        <w:t xml:space="preserve">دولي </w:t>
      </w:r>
      <w:r w:rsidRPr="0054639F">
        <w:rPr>
          <w:rtl/>
        </w:rPr>
        <w:t xml:space="preserve">والمكتب الدولي. </w:t>
      </w:r>
      <w:r w:rsidR="00EA3F14" w:rsidRPr="0054639F">
        <w:rPr>
          <w:rFonts w:hint="cs"/>
          <w:rtl/>
        </w:rPr>
        <w:t>و</w:t>
      </w:r>
      <w:r w:rsidR="006C50BE" w:rsidRPr="0054639F">
        <w:rPr>
          <w:rFonts w:hint="cs"/>
          <w:rtl/>
        </w:rPr>
        <w:t xml:space="preserve">انطلق </w:t>
      </w:r>
      <w:r w:rsidRPr="0054639F">
        <w:rPr>
          <w:rtl/>
        </w:rPr>
        <w:t xml:space="preserve">المشروع التجريبي </w:t>
      </w:r>
      <w:r w:rsidR="006C50BE" w:rsidRPr="0054639F">
        <w:rPr>
          <w:rFonts w:hint="cs"/>
          <w:rtl/>
        </w:rPr>
        <w:t>بشأن</w:t>
      </w:r>
      <w:r w:rsidR="006C50BE" w:rsidRPr="0054639F">
        <w:rPr>
          <w:rtl/>
        </w:rPr>
        <w:t xml:space="preserve"> </w:t>
      </w:r>
      <w:r w:rsidR="006C50BE" w:rsidRPr="0054639F">
        <w:rPr>
          <w:rFonts w:hint="cs"/>
          <w:rtl/>
        </w:rPr>
        <w:t>مقاصة</w:t>
      </w:r>
      <w:r w:rsidR="006C50BE" w:rsidRPr="0054639F">
        <w:rPr>
          <w:rtl/>
        </w:rPr>
        <w:t xml:space="preserve"> بعض رسوم معاهدة </w:t>
      </w:r>
      <w:r w:rsidR="006C50BE" w:rsidRPr="0054639F">
        <w:rPr>
          <w:rFonts w:hint="cs"/>
          <w:rtl/>
        </w:rPr>
        <w:t>البراءات</w:t>
      </w:r>
      <w:r w:rsidR="006C50BE" w:rsidRPr="0054639F">
        <w:rPr>
          <w:rtl/>
        </w:rPr>
        <w:t xml:space="preserve"> </w:t>
      </w:r>
      <w:r w:rsidRPr="0054639F">
        <w:rPr>
          <w:rtl/>
        </w:rPr>
        <w:t xml:space="preserve">عام 2018 </w:t>
      </w:r>
      <w:r w:rsidR="008738DB" w:rsidRPr="0054639F">
        <w:rPr>
          <w:rFonts w:hint="cs"/>
          <w:rtl/>
        </w:rPr>
        <w:t>في</w:t>
      </w:r>
      <w:r w:rsidR="006C50BE" w:rsidRPr="0054639F">
        <w:rPr>
          <w:rFonts w:hint="cs"/>
          <w:rtl/>
        </w:rPr>
        <w:t xml:space="preserve"> </w:t>
      </w:r>
      <w:r w:rsidRPr="0054639F">
        <w:rPr>
          <w:rtl/>
        </w:rPr>
        <w:t xml:space="preserve">عدد من </w:t>
      </w:r>
      <w:r w:rsidR="006C50BE" w:rsidRPr="0054639F">
        <w:rPr>
          <w:rFonts w:hint="cs"/>
          <w:rtl/>
        </w:rPr>
        <w:t>مكاتب تسلم الطلبات</w:t>
      </w:r>
      <w:r w:rsidRPr="0054639F">
        <w:rPr>
          <w:rtl/>
        </w:rPr>
        <w:t xml:space="preserve"> </w:t>
      </w:r>
      <w:r w:rsidR="006C50BE" w:rsidRPr="0054639F">
        <w:rPr>
          <w:rtl/>
        </w:rPr>
        <w:t>و</w:t>
      </w:r>
      <w:r w:rsidR="006C50BE" w:rsidRPr="0054639F">
        <w:rPr>
          <w:rFonts w:hint="cs"/>
          <w:rtl/>
        </w:rPr>
        <w:t>إ</w:t>
      </w:r>
      <w:r w:rsidR="006C50BE" w:rsidRPr="0054639F">
        <w:rPr>
          <w:rtl/>
        </w:rPr>
        <w:t>دارات البحث الدولي</w:t>
      </w:r>
      <w:r w:rsidR="00307692" w:rsidRPr="0054639F">
        <w:rPr>
          <w:rFonts w:hint="cs"/>
          <w:rtl/>
        </w:rPr>
        <w:t>،</w:t>
      </w:r>
      <w:r w:rsidR="00B42FD8" w:rsidRPr="0054639F">
        <w:rPr>
          <w:rFonts w:hint="cs"/>
          <w:rtl/>
        </w:rPr>
        <w:t xml:space="preserve"> </w:t>
      </w:r>
      <w:r w:rsidR="008738DB" w:rsidRPr="0054639F">
        <w:rPr>
          <w:rFonts w:hint="cs"/>
          <w:rtl/>
        </w:rPr>
        <w:t>حيث</w:t>
      </w:r>
      <w:r w:rsidRPr="0054639F">
        <w:rPr>
          <w:rtl/>
        </w:rPr>
        <w:t xml:space="preserve"> </w:t>
      </w:r>
      <w:r w:rsidR="008738DB" w:rsidRPr="0054639F">
        <w:rPr>
          <w:rFonts w:hint="cs"/>
          <w:rtl/>
        </w:rPr>
        <w:t>غطى</w:t>
      </w:r>
      <w:r w:rsidRPr="0054639F">
        <w:rPr>
          <w:rtl/>
        </w:rPr>
        <w:t xml:space="preserve"> </w:t>
      </w:r>
      <w:r w:rsidR="008738DB" w:rsidRPr="0054639F">
        <w:rPr>
          <w:rFonts w:hint="cs"/>
          <w:rtl/>
        </w:rPr>
        <w:t>على نحو</w:t>
      </w:r>
      <w:r w:rsidRPr="0054639F">
        <w:rPr>
          <w:rtl/>
        </w:rPr>
        <w:t xml:space="preserve"> أساسي رسوم البحث ورسوم الإيداع الدولي</w:t>
      </w:r>
      <w:r w:rsidR="00E43972" w:rsidRPr="0054639F">
        <w:rPr>
          <w:rtl/>
        </w:rPr>
        <w:t>.</w:t>
      </w:r>
    </w:p>
    <w:p w:rsidR="00FA6C90" w:rsidRPr="0054639F" w:rsidRDefault="002E1909" w:rsidP="00AD7009">
      <w:pPr>
        <w:pStyle w:val="NormalParaAR"/>
        <w:numPr>
          <w:ilvl w:val="0"/>
          <w:numId w:val="21"/>
        </w:numPr>
        <w:ind w:left="-5" w:firstLine="0"/>
      </w:pPr>
      <w:r w:rsidRPr="0054639F">
        <w:rPr>
          <w:rFonts w:hint="cs"/>
          <w:rtl/>
        </w:rPr>
        <w:t>و</w:t>
      </w:r>
      <w:r w:rsidR="006445F0" w:rsidRPr="0054639F">
        <w:rPr>
          <w:rtl/>
        </w:rPr>
        <w:t xml:space="preserve">يشير تقييم النتائج </w:t>
      </w:r>
      <w:r w:rsidR="00C36E8E" w:rsidRPr="0054639F">
        <w:rPr>
          <w:rFonts w:hint="cs"/>
          <w:rtl/>
        </w:rPr>
        <w:t xml:space="preserve">المحققة </w:t>
      </w:r>
      <w:r w:rsidR="006445F0" w:rsidRPr="0054639F">
        <w:rPr>
          <w:rtl/>
        </w:rPr>
        <w:t xml:space="preserve">حتى الآن إلى أن المشروع </w:t>
      </w:r>
      <w:r w:rsidRPr="0054639F">
        <w:rPr>
          <w:rFonts w:hint="cs"/>
          <w:rtl/>
        </w:rPr>
        <w:t>التجريبي</w:t>
      </w:r>
      <w:r w:rsidR="006445F0" w:rsidRPr="0054639F">
        <w:rPr>
          <w:rtl/>
        </w:rPr>
        <w:t xml:space="preserve"> حقق نتائج إيجابية (انظر </w:t>
      </w:r>
      <w:r w:rsidR="00AD7009">
        <w:rPr>
          <w:rFonts w:hint="cs"/>
          <w:rtl/>
        </w:rPr>
        <w:t>المرفقين</w:t>
      </w:r>
      <w:r w:rsidR="006445F0" w:rsidRPr="0054639F">
        <w:rPr>
          <w:rtl/>
        </w:rPr>
        <w:t xml:space="preserve"> الأول والثاني). لذلك</w:t>
      </w:r>
      <w:r w:rsidRPr="0054639F">
        <w:rPr>
          <w:rFonts w:hint="cs"/>
          <w:rtl/>
        </w:rPr>
        <w:t>،</w:t>
      </w:r>
      <w:r w:rsidR="006445F0" w:rsidRPr="0054639F">
        <w:rPr>
          <w:rtl/>
        </w:rPr>
        <w:t xml:space="preserve"> يعتزم المكتب الدولي توسيع هيكل </w:t>
      </w:r>
      <w:r w:rsidR="00B14D32" w:rsidRPr="0054639F">
        <w:rPr>
          <w:rtl/>
        </w:rPr>
        <w:t>المقاصة</w:t>
      </w:r>
      <w:r w:rsidR="006445F0" w:rsidRPr="0054639F">
        <w:rPr>
          <w:rtl/>
        </w:rPr>
        <w:t xml:space="preserve"> ليشمل المزيد من </w:t>
      </w:r>
      <w:r w:rsidRPr="0054639F">
        <w:rPr>
          <w:rFonts w:hint="cs"/>
          <w:rtl/>
        </w:rPr>
        <w:t>مكاتب تسلم الطلبات</w:t>
      </w:r>
      <w:r w:rsidRPr="0054639F">
        <w:rPr>
          <w:rtl/>
        </w:rPr>
        <w:t xml:space="preserve"> و</w:t>
      </w:r>
      <w:r w:rsidRPr="0054639F">
        <w:rPr>
          <w:rFonts w:hint="cs"/>
          <w:rtl/>
        </w:rPr>
        <w:t>إ</w:t>
      </w:r>
      <w:r w:rsidRPr="0054639F">
        <w:rPr>
          <w:rtl/>
        </w:rPr>
        <w:t>دارات البحث الدولي</w:t>
      </w:r>
      <w:r w:rsidR="006445F0" w:rsidRPr="0054639F">
        <w:rPr>
          <w:rtl/>
        </w:rPr>
        <w:t xml:space="preserve">. </w:t>
      </w:r>
      <w:r w:rsidR="00C36E8E" w:rsidRPr="0054639F">
        <w:rPr>
          <w:rFonts w:hint="cs"/>
          <w:rtl/>
        </w:rPr>
        <w:t>و</w:t>
      </w:r>
      <w:r w:rsidR="006445F0" w:rsidRPr="0054639F">
        <w:rPr>
          <w:rtl/>
        </w:rPr>
        <w:t xml:space="preserve">قدم المكتب الدولي </w:t>
      </w:r>
      <w:r w:rsidR="00C36E8E" w:rsidRPr="0054639F">
        <w:rPr>
          <w:rFonts w:hint="cs"/>
          <w:rtl/>
        </w:rPr>
        <w:t xml:space="preserve">أيضا </w:t>
      </w:r>
      <w:r w:rsidR="006445F0" w:rsidRPr="0054639F">
        <w:rPr>
          <w:rtl/>
        </w:rPr>
        <w:t xml:space="preserve">مقترحات إلى الفريق العامل لمعاهدة البراءات (انظر الوثيقة </w:t>
      </w:r>
      <w:r w:rsidR="006445F0" w:rsidRPr="0054639F">
        <w:t>PCT/WG/12/20</w:t>
      </w:r>
      <w:r w:rsidR="006445F0" w:rsidRPr="0054639F">
        <w:rPr>
          <w:rtl/>
        </w:rPr>
        <w:t xml:space="preserve">) </w:t>
      </w:r>
      <w:r w:rsidR="00E56F6B" w:rsidRPr="0054639F">
        <w:rPr>
          <w:rFonts w:hint="cs"/>
          <w:rtl/>
        </w:rPr>
        <w:t>قصد</w:t>
      </w:r>
      <w:r w:rsidR="006445F0" w:rsidRPr="0054639F">
        <w:rPr>
          <w:rtl/>
        </w:rPr>
        <w:t xml:space="preserve"> إضفاء الطابع الرسمي على الترتيبات من خلال </w:t>
      </w:r>
      <w:r w:rsidR="00DE7811" w:rsidRPr="0054639F">
        <w:rPr>
          <w:rFonts w:hint="cs"/>
          <w:rtl/>
        </w:rPr>
        <w:t xml:space="preserve">إدخال </w:t>
      </w:r>
      <w:r w:rsidR="006445F0" w:rsidRPr="0054639F">
        <w:rPr>
          <w:rtl/>
        </w:rPr>
        <w:t xml:space="preserve">تعديلات على </w:t>
      </w:r>
      <w:r w:rsidR="00DE7811" w:rsidRPr="0054639F">
        <w:rPr>
          <w:rFonts w:hint="cs"/>
          <w:rtl/>
        </w:rPr>
        <w:t>اللائحة التنفيذية</w:t>
      </w:r>
      <w:r w:rsidR="006445F0" w:rsidRPr="0054639F">
        <w:rPr>
          <w:rtl/>
        </w:rPr>
        <w:t xml:space="preserve"> </w:t>
      </w:r>
      <w:r w:rsidR="00DE7811" w:rsidRPr="0054639F">
        <w:rPr>
          <w:rFonts w:hint="cs"/>
          <w:rtl/>
        </w:rPr>
        <w:t>ل</w:t>
      </w:r>
      <w:r w:rsidR="006445F0" w:rsidRPr="0054639F">
        <w:rPr>
          <w:rtl/>
        </w:rPr>
        <w:t>معاهدة البراءات و</w:t>
      </w:r>
      <w:r w:rsidR="00DE7811" w:rsidRPr="0054639F">
        <w:rPr>
          <w:rFonts w:hint="cs"/>
          <w:rtl/>
        </w:rPr>
        <w:t>تغييرات على التعليمات</w:t>
      </w:r>
      <w:r w:rsidR="006445F0" w:rsidRPr="0054639F">
        <w:rPr>
          <w:rtl/>
        </w:rPr>
        <w:t xml:space="preserve"> </w:t>
      </w:r>
      <w:r w:rsidR="00DE7811" w:rsidRPr="0054639F">
        <w:rPr>
          <w:rFonts w:hint="cs"/>
          <w:rtl/>
        </w:rPr>
        <w:t>الإدارية.</w:t>
      </w:r>
    </w:p>
    <w:p w:rsidR="00EC226D" w:rsidRPr="0054639F" w:rsidRDefault="00AD7009" w:rsidP="00AD7009">
      <w:pPr>
        <w:pStyle w:val="NormalParaAR"/>
        <w:numPr>
          <w:ilvl w:val="0"/>
          <w:numId w:val="21"/>
        </w:numPr>
        <w:ind w:left="-5" w:firstLine="0"/>
      </w:pPr>
      <w:r>
        <w:rPr>
          <w:rFonts w:hint="cs"/>
          <w:rtl/>
        </w:rPr>
        <w:t>و</w:t>
      </w:r>
      <w:r w:rsidR="006445F0" w:rsidRPr="0054639F">
        <w:rPr>
          <w:rtl/>
        </w:rPr>
        <w:t xml:space="preserve">علاوة على </w:t>
      </w:r>
      <w:r w:rsidR="006445F0" w:rsidRPr="0054639F">
        <w:rPr>
          <w:rFonts w:hint="cs"/>
          <w:rtl/>
        </w:rPr>
        <w:t>ذلك،</w:t>
      </w:r>
      <w:r w:rsidR="006445F0" w:rsidRPr="0054639F">
        <w:rPr>
          <w:rtl/>
        </w:rPr>
        <w:t xml:space="preserve"> يعتزم المكتب الدولي </w:t>
      </w:r>
      <w:r w:rsidR="00035A38" w:rsidRPr="0054639F">
        <w:rPr>
          <w:rFonts w:hint="cs"/>
          <w:rtl/>
        </w:rPr>
        <w:t>توجيه ال</w:t>
      </w:r>
      <w:r w:rsidR="006445F0" w:rsidRPr="0054639F">
        <w:rPr>
          <w:rtl/>
        </w:rPr>
        <w:t xml:space="preserve">دعوة </w:t>
      </w:r>
      <w:r w:rsidR="00035A38" w:rsidRPr="0054639F">
        <w:rPr>
          <w:rFonts w:hint="cs"/>
          <w:rtl/>
        </w:rPr>
        <w:t>إلى عدة</w:t>
      </w:r>
      <w:r w:rsidR="006445F0" w:rsidRPr="0054639F">
        <w:rPr>
          <w:rtl/>
        </w:rPr>
        <w:t xml:space="preserve"> مكاتب تعمل </w:t>
      </w:r>
      <w:r w:rsidR="00035A38" w:rsidRPr="0054639F">
        <w:rPr>
          <w:rFonts w:hint="cs"/>
          <w:rtl/>
        </w:rPr>
        <w:t xml:space="preserve">بصفة </w:t>
      </w:r>
      <w:r w:rsidR="006445F0" w:rsidRPr="0054639F">
        <w:rPr>
          <w:rtl/>
        </w:rPr>
        <w:t xml:space="preserve">مكتب تسلم </w:t>
      </w:r>
      <w:r w:rsidR="009D55C7" w:rsidRPr="0054639F">
        <w:rPr>
          <w:rFonts w:hint="cs"/>
          <w:rtl/>
        </w:rPr>
        <w:t xml:space="preserve">الطلبات </w:t>
      </w:r>
      <w:r w:rsidR="00110495" w:rsidRPr="0054639F">
        <w:rPr>
          <w:rFonts w:hint="cs"/>
          <w:rtl/>
        </w:rPr>
        <w:t>أو</w:t>
      </w:r>
      <w:r w:rsidR="006445F0" w:rsidRPr="0054639F">
        <w:rPr>
          <w:rtl/>
        </w:rPr>
        <w:t xml:space="preserve"> </w:t>
      </w:r>
      <w:r w:rsidR="00035A38" w:rsidRPr="0054639F">
        <w:rPr>
          <w:rFonts w:hint="cs"/>
          <w:rtl/>
        </w:rPr>
        <w:t xml:space="preserve">بصفة </w:t>
      </w:r>
      <w:r w:rsidR="009D55C7" w:rsidRPr="0054639F">
        <w:rPr>
          <w:rFonts w:hint="cs"/>
          <w:rtl/>
        </w:rPr>
        <w:t>مكتب</w:t>
      </w:r>
      <w:r w:rsidR="006445F0" w:rsidRPr="0054639F">
        <w:rPr>
          <w:rtl/>
        </w:rPr>
        <w:t xml:space="preserve"> دولي</w:t>
      </w:r>
      <w:r w:rsidR="009D55C7" w:rsidRPr="0054639F">
        <w:rPr>
          <w:rFonts w:hint="cs"/>
          <w:rtl/>
        </w:rPr>
        <w:t xml:space="preserve"> أو كليهما</w:t>
      </w:r>
      <w:r w:rsidR="00D41357" w:rsidRPr="0054639F">
        <w:rPr>
          <w:rFonts w:hint="cs"/>
          <w:rtl/>
        </w:rPr>
        <w:t xml:space="preserve"> في إطار معاهدة البراءات</w:t>
      </w:r>
      <w:r w:rsidR="001F13B6" w:rsidRPr="0054639F">
        <w:rPr>
          <w:rFonts w:hint="cs"/>
          <w:rtl/>
        </w:rPr>
        <w:t>،</w:t>
      </w:r>
      <w:r w:rsidR="006445F0" w:rsidRPr="0054639F">
        <w:rPr>
          <w:rtl/>
        </w:rPr>
        <w:t xml:space="preserve"> </w:t>
      </w:r>
      <w:r w:rsidR="001F13B6" w:rsidRPr="0054639F">
        <w:rPr>
          <w:rFonts w:hint="cs"/>
          <w:rtl/>
        </w:rPr>
        <w:t>فضلا عن</w:t>
      </w:r>
      <w:r w:rsidR="006445F0" w:rsidRPr="0054639F">
        <w:rPr>
          <w:rtl/>
        </w:rPr>
        <w:t xml:space="preserve"> </w:t>
      </w:r>
      <w:r w:rsidR="001F13B6" w:rsidRPr="0054639F">
        <w:rPr>
          <w:rFonts w:hint="cs"/>
          <w:rtl/>
        </w:rPr>
        <w:t xml:space="preserve">تلك التي تعمل </w:t>
      </w:r>
      <w:r w:rsidR="00D41357" w:rsidRPr="0054639F">
        <w:rPr>
          <w:rFonts w:hint="cs"/>
          <w:rtl/>
        </w:rPr>
        <w:t xml:space="preserve">بصفة </w:t>
      </w:r>
      <w:r w:rsidR="006445F0" w:rsidRPr="0054639F">
        <w:rPr>
          <w:rtl/>
        </w:rPr>
        <w:t>مكتب ل</w:t>
      </w:r>
      <w:r w:rsidR="00FC07BA" w:rsidRPr="0054639F">
        <w:rPr>
          <w:rFonts w:hint="cs"/>
          <w:rtl/>
        </w:rPr>
        <w:t>ل</w:t>
      </w:r>
      <w:r w:rsidR="006445F0" w:rsidRPr="0054639F">
        <w:rPr>
          <w:rtl/>
        </w:rPr>
        <w:t xml:space="preserve">طرف </w:t>
      </w:r>
      <w:r w:rsidR="00FC07BA" w:rsidRPr="0054639F">
        <w:rPr>
          <w:rFonts w:hint="cs"/>
          <w:rtl/>
        </w:rPr>
        <w:t>ال</w:t>
      </w:r>
      <w:r w:rsidR="006445F0" w:rsidRPr="0054639F">
        <w:rPr>
          <w:rtl/>
        </w:rPr>
        <w:t xml:space="preserve">متعاقد في </w:t>
      </w:r>
      <w:r w:rsidR="00D41357" w:rsidRPr="0054639F">
        <w:rPr>
          <w:rFonts w:hint="cs"/>
          <w:rtl/>
        </w:rPr>
        <w:t xml:space="preserve">إطار </w:t>
      </w:r>
      <w:r w:rsidR="00110495" w:rsidRPr="0054639F">
        <w:rPr>
          <w:rFonts w:hint="cs"/>
          <w:rtl/>
        </w:rPr>
        <w:t>نظام مدريد أو</w:t>
      </w:r>
      <w:r w:rsidR="006445F0" w:rsidRPr="0054639F">
        <w:rPr>
          <w:rtl/>
        </w:rPr>
        <w:t xml:space="preserve"> </w:t>
      </w:r>
      <w:r w:rsidR="00110495" w:rsidRPr="0054639F">
        <w:rPr>
          <w:rFonts w:hint="cs"/>
          <w:rtl/>
        </w:rPr>
        <w:t>نظام</w:t>
      </w:r>
      <w:r w:rsidR="006445F0" w:rsidRPr="0054639F">
        <w:rPr>
          <w:rtl/>
        </w:rPr>
        <w:t xml:space="preserve"> لاهاي</w:t>
      </w:r>
      <w:r w:rsidR="00110495" w:rsidRPr="0054639F">
        <w:rPr>
          <w:rFonts w:hint="cs"/>
          <w:rtl/>
        </w:rPr>
        <w:t xml:space="preserve"> أو كليهما</w:t>
      </w:r>
      <w:r w:rsidR="00D5059D" w:rsidRPr="0054639F">
        <w:rPr>
          <w:rFonts w:hint="cs"/>
          <w:rtl/>
        </w:rPr>
        <w:t>،</w:t>
      </w:r>
      <w:r w:rsidR="006445F0" w:rsidRPr="0054639F">
        <w:rPr>
          <w:rtl/>
        </w:rPr>
        <w:t xml:space="preserve"> للانضمام إلى عملية </w:t>
      </w:r>
      <w:r w:rsidR="00B14D32" w:rsidRPr="0054639F">
        <w:rPr>
          <w:rtl/>
        </w:rPr>
        <w:t>المقاصة</w:t>
      </w:r>
      <w:r w:rsidR="006445F0" w:rsidRPr="0054639F">
        <w:rPr>
          <w:rtl/>
        </w:rPr>
        <w:t xml:space="preserve"> </w:t>
      </w:r>
      <w:r w:rsidR="006445F0" w:rsidRPr="0054639F">
        <w:rPr>
          <w:rFonts w:hint="cs"/>
          <w:rtl/>
        </w:rPr>
        <w:t>الموسعة</w:t>
      </w:r>
      <w:r w:rsidR="00110495" w:rsidRPr="0054639F">
        <w:rPr>
          <w:rFonts w:hint="cs"/>
          <w:rtl/>
        </w:rPr>
        <w:t xml:space="preserve"> </w:t>
      </w:r>
      <w:r w:rsidR="006445F0" w:rsidRPr="0054639F">
        <w:rPr>
          <w:rtl/>
        </w:rPr>
        <w:t xml:space="preserve">التي ستشمل جميع </w:t>
      </w:r>
      <w:r w:rsidR="00D41357" w:rsidRPr="0054639F">
        <w:rPr>
          <w:rFonts w:hint="cs"/>
          <w:rtl/>
        </w:rPr>
        <w:t xml:space="preserve">عمليات </w:t>
      </w:r>
      <w:r>
        <w:rPr>
          <w:rtl/>
        </w:rPr>
        <w:t>تحويل الأموال من و</w:t>
      </w:r>
      <w:r>
        <w:rPr>
          <w:rFonts w:hint="cs"/>
          <w:rtl/>
        </w:rPr>
        <w:t>إ</w:t>
      </w:r>
      <w:r w:rsidR="006445F0" w:rsidRPr="0054639F">
        <w:rPr>
          <w:rtl/>
        </w:rPr>
        <w:t xml:space="preserve">لى الويبو. </w:t>
      </w:r>
      <w:r w:rsidR="00110495" w:rsidRPr="0054639F">
        <w:rPr>
          <w:rFonts w:hint="cs"/>
          <w:rtl/>
        </w:rPr>
        <w:t>و</w:t>
      </w:r>
      <w:r w:rsidR="006445F0" w:rsidRPr="0054639F">
        <w:rPr>
          <w:rtl/>
        </w:rPr>
        <w:t xml:space="preserve">لن </w:t>
      </w:r>
      <w:r w:rsidR="00914166" w:rsidRPr="0054639F">
        <w:rPr>
          <w:rFonts w:hint="cs"/>
          <w:rtl/>
        </w:rPr>
        <w:t xml:space="preserve">يسري </w:t>
      </w:r>
      <w:r w:rsidR="006445F0" w:rsidRPr="0054639F">
        <w:rPr>
          <w:rtl/>
        </w:rPr>
        <w:t xml:space="preserve">ترتيب </w:t>
      </w:r>
      <w:r w:rsidR="00110495" w:rsidRPr="0054639F">
        <w:rPr>
          <w:rFonts w:hint="cs"/>
          <w:rtl/>
        </w:rPr>
        <w:t>المقاصة هذا</w:t>
      </w:r>
      <w:r w:rsidR="001F13B6" w:rsidRPr="0054639F">
        <w:rPr>
          <w:rFonts w:hint="cs"/>
          <w:rtl/>
        </w:rPr>
        <w:t xml:space="preserve"> </w:t>
      </w:r>
      <w:r w:rsidR="006445F0" w:rsidRPr="0054639F">
        <w:rPr>
          <w:rtl/>
        </w:rPr>
        <w:t xml:space="preserve">إلا </w:t>
      </w:r>
      <w:r w:rsidR="00914166" w:rsidRPr="0054639F">
        <w:rPr>
          <w:rFonts w:hint="cs"/>
          <w:rtl/>
        </w:rPr>
        <w:t>على ا</w:t>
      </w:r>
      <w:r w:rsidR="006445F0" w:rsidRPr="0054639F">
        <w:rPr>
          <w:rtl/>
        </w:rPr>
        <w:t>لمكاتب التي يسمح نظامها المالي وقواعدها المحاسبية بذلك</w:t>
      </w:r>
      <w:r w:rsidR="00617A06" w:rsidRPr="0054639F">
        <w:rPr>
          <w:rtl/>
        </w:rPr>
        <w:t>.</w:t>
      </w:r>
    </w:p>
    <w:p w:rsidR="009F1B86" w:rsidRDefault="009F1B86" w:rsidP="001C1C1C">
      <w:pPr>
        <w:pStyle w:val="Heading2"/>
        <w:bidi/>
        <w:rPr>
          <w:rFonts w:ascii="Arabic Typesetting" w:hAnsi="Arabic Typesetting" w:cs="Arabic Typesetting"/>
          <w:i/>
          <w:iCs w:val="0"/>
          <w:sz w:val="40"/>
          <w:szCs w:val="40"/>
          <w:rtl/>
        </w:rPr>
      </w:pPr>
      <w:r w:rsidRPr="001C1C1C">
        <w:rPr>
          <w:rFonts w:ascii="Arabic Typesetting" w:hAnsi="Arabic Typesetting" w:cs="Arabic Typesetting"/>
          <w:i/>
          <w:iCs w:val="0"/>
          <w:sz w:val="40"/>
          <w:szCs w:val="40"/>
          <w:rtl/>
        </w:rPr>
        <w:lastRenderedPageBreak/>
        <w:t>معلومات أساسية</w:t>
      </w:r>
    </w:p>
    <w:p w:rsidR="009F1B86" w:rsidRPr="0054639F" w:rsidRDefault="009F1B86" w:rsidP="0080124F">
      <w:pPr>
        <w:pStyle w:val="NormalParaAR"/>
        <w:numPr>
          <w:ilvl w:val="0"/>
          <w:numId w:val="21"/>
        </w:numPr>
        <w:ind w:left="-5" w:firstLine="0"/>
      </w:pPr>
      <w:r w:rsidRPr="0054639F">
        <w:rPr>
          <w:rtl/>
        </w:rPr>
        <w:t xml:space="preserve">ناقش الفريق العامل لمعاهدة البراءات، في دورته التاسعة </w:t>
      </w:r>
      <w:r w:rsidR="0069596D" w:rsidRPr="0054639F">
        <w:rPr>
          <w:rFonts w:hint="cs"/>
          <w:rtl/>
        </w:rPr>
        <w:t xml:space="preserve">التي عُقدت </w:t>
      </w:r>
      <w:r w:rsidRPr="0054639F">
        <w:rPr>
          <w:rtl/>
        </w:rPr>
        <w:t>في مايو 2016، وثيقة أعدها المكتب الدولي وبيّن فيها مختلف التدابير الممكنة للحد من خطر تعرّض الإيرادات المتأتية من رسوم معاهدة البراءات لتغيرات أسعار صرف</w:t>
      </w:r>
      <w:r w:rsidR="0080124F" w:rsidRPr="0054639F">
        <w:t> </w:t>
      </w:r>
      <w:r w:rsidR="0069596D" w:rsidRPr="0054639F">
        <w:rPr>
          <w:rFonts w:hint="cs"/>
          <w:rtl/>
        </w:rPr>
        <w:t xml:space="preserve">العملات </w:t>
      </w:r>
      <w:r w:rsidRPr="0054639F">
        <w:rPr>
          <w:rtl/>
        </w:rPr>
        <w:t xml:space="preserve">(الوثيقة </w:t>
      </w:r>
      <w:r w:rsidRPr="0054639F">
        <w:t>PCT/WG/9/9</w:t>
      </w:r>
      <w:r w:rsidR="00D5059D" w:rsidRPr="0054639F">
        <w:rPr>
          <w:rFonts w:hint="cs"/>
          <w:rtl/>
        </w:rPr>
        <w:t xml:space="preserve"> و</w:t>
      </w:r>
      <w:r w:rsidRPr="0054639F">
        <w:rPr>
          <w:rtl/>
        </w:rPr>
        <w:t>الفقرات من 21 إلى 36 من الوثيقة</w:t>
      </w:r>
      <w:r w:rsidRPr="0054639F">
        <w:t>PCT/WG/9/27</w:t>
      </w:r>
      <w:r w:rsidRPr="0054639F">
        <w:rPr>
          <w:rtl/>
        </w:rPr>
        <w:t>)</w:t>
      </w:r>
      <w:r w:rsidR="00D5059D" w:rsidRPr="0054639F">
        <w:rPr>
          <w:rFonts w:hint="cs"/>
          <w:rtl/>
        </w:rPr>
        <w:t>.</w:t>
      </w:r>
    </w:p>
    <w:p w:rsidR="004C3F31" w:rsidRPr="0054639F" w:rsidRDefault="001A14DF" w:rsidP="00AD7009">
      <w:pPr>
        <w:pStyle w:val="NormalParaAR"/>
        <w:numPr>
          <w:ilvl w:val="0"/>
          <w:numId w:val="21"/>
        </w:numPr>
        <w:ind w:left="-5" w:firstLine="0"/>
      </w:pPr>
      <w:r w:rsidRPr="0054639F">
        <w:rPr>
          <w:rFonts w:hint="cs"/>
          <w:rtl/>
        </w:rPr>
        <w:t>ووضع</w:t>
      </w:r>
      <w:r w:rsidR="005151DE" w:rsidRPr="0054639F">
        <w:rPr>
          <w:rtl/>
        </w:rPr>
        <w:t xml:space="preserve"> المكتب الدولي</w:t>
      </w:r>
      <w:r w:rsidR="00387740" w:rsidRPr="0054639F">
        <w:rPr>
          <w:rFonts w:hint="cs"/>
          <w:rtl/>
        </w:rPr>
        <w:t xml:space="preserve"> بعد</w:t>
      </w:r>
      <w:r w:rsidRPr="0054639F">
        <w:rPr>
          <w:rFonts w:hint="cs"/>
          <w:rtl/>
        </w:rPr>
        <w:t xml:space="preserve"> </w:t>
      </w:r>
      <w:r w:rsidR="00387740" w:rsidRPr="0054639F">
        <w:rPr>
          <w:rFonts w:hint="cs"/>
          <w:rtl/>
        </w:rPr>
        <w:t>ذلك</w:t>
      </w:r>
      <w:r w:rsidRPr="0054639F">
        <w:rPr>
          <w:rFonts w:hint="cs"/>
          <w:rtl/>
        </w:rPr>
        <w:t xml:space="preserve"> </w:t>
      </w:r>
      <w:r w:rsidRPr="0054639F">
        <w:rPr>
          <w:rtl/>
        </w:rPr>
        <w:t xml:space="preserve">"هيكل مقاصة" </w:t>
      </w:r>
      <w:r w:rsidRPr="0054639F">
        <w:rPr>
          <w:rFonts w:hint="cs"/>
          <w:rtl/>
        </w:rPr>
        <w:t xml:space="preserve">في إطار مشروع تجريبي </w:t>
      </w:r>
      <w:r w:rsidRPr="0054639F">
        <w:rPr>
          <w:rtl/>
        </w:rPr>
        <w:t>ل</w:t>
      </w:r>
      <w:r w:rsidRPr="0054639F">
        <w:rPr>
          <w:rFonts w:hint="cs"/>
          <w:rtl/>
        </w:rPr>
        <w:t>تحويل</w:t>
      </w:r>
      <w:r w:rsidRPr="0054639F">
        <w:rPr>
          <w:rtl/>
        </w:rPr>
        <w:t xml:space="preserve"> رسوم</w:t>
      </w:r>
      <w:r w:rsidR="00AD7009">
        <w:rPr>
          <w:rFonts w:hint="cs"/>
          <w:rtl/>
        </w:rPr>
        <w:t xml:space="preserve"> </w:t>
      </w:r>
      <w:r w:rsidRPr="0054639F">
        <w:rPr>
          <w:rtl/>
        </w:rPr>
        <w:t>معاهدة البراءات</w:t>
      </w:r>
      <w:r w:rsidRPr="0054639F">
        <w:rPr>
          <w:rFonts w:hint="cs"/>
          <w:rtl/>
        </w:rPr>
        <w:t>، على النحو المبين</w:t>
      </w:r>
      <w:r w:rsidRPr="0054639F">
        <w:rPr>
          <w:rtl/>
        </w:rPr>
        <w:t xml:space="preserve"> </w:t>
      </w:r>
      <w:r w:rsidR="005151DE" w:rsidRPr="0054639F">
        <w:rPr>
          <w:rtl/>
        </w:rPr>
        <w:t xml:space="preserve">في الدورة العاشرة للفريق العامل لمعاهدة البراءات (انظر الوثيقة </w:t>
      </w:r>
      <w:r w:rsidR="005151DE" w:rsidRPr="0054639F">
        <w:t>PCT/WG/10/6</w:t>
      </w:r>
      <w:r w:rsidRPr="0054639F">
        <w:rPr>
          <w:rFonts w:hint="cs"/>
          <w:rtl/>
        </w:rPr>
        <w:t xml:space="preserve"> والفقرات من 19 إلى 21 من </w:t>
      </w:r>
      <w:r w:rsidR="005151DE" w:rsidRPr="0054639F">
        <w:rPr>
          <w:rtl/>
        </w:rPr>
        <w:t>الوثيقة</w:t>
      </w:r>
      <w:r w:rsidR="00AD7009">
        <w:rPr>
          <w:rFonts w:hint="cs"/>
          <w:rtl/>
        </w:rPr>
        <w:t> </w:t>
      </w:r>
      <w:r w:rsidR="005151DE" w:rsidRPr="0054639F">
        <w:t>PCT/WG/10/24</w:t>
      </w:r>
      <w:r w:rsidR="005151DE" w:rsidRPr="0054639F">
        <w:rPr>
          <w:rtl/>
        </w:rPr>
        <w:t>)</w:t>
      </w:r>
      <w:r w:rsidRPr="0054639F">
        <w:rPr>
          <w:rFonts w:hint="cs"/>
          <w:rtl/>
        </w:rPr>
        <w:t>. وقُدم تقرير بشأن</w:t>
      </w:r>
      <w:r w:rsidRPr="0054639F">
        <w:rPr>
          <w:rtl/>
        </w:rPr>
        <w:t xml:space="preserve"> التقدم المحرز إلى الدورة الحادية عشرة للفريق العامل لمعاهدة البراءات (انظر الوثيقة</w:t>
      </w:r>
      <w:r w:rsidR="00AD7009">
        <w:rPr>
          <w:rFonts w:hint="cs"/>
          <w:rtl/>
        </w:rPr>
        <w:t> </w:t>
      </w:r>
      <w:r w:rsidRPr="0054639F">
        <w:t>PCT/WG/11/4</w:t>
      </w:r>
      <w:r w:rsidRPr="0054639F">
        <w:rPr>
          <w:rtl/>
        </w:rPr>
        <w:t xml:space="preserve"> والفقرات </w:t>
      </w:r>
      <w:r w:rsidRPr="0054639F">
        <w:rPr>
          <w:rFonts w:hint="cs"/>
          <w:rtl/>
        </w:rPr>
        <w:t xml:space="preserve">من </w:t>
      </w:r>
      <w:r w:rsidRPr="0054639F">
        <w:rPr>
          <w:rtl/>
        </w:rPr>
        <w:t xml:space="preserve">46 إلى 51 من الوثيقة </w:t>
      </w:r>
      <w:r w:rsidRPr="0054639F">
        <w:t>PCT/WG/11/26</w:t>
      </w:r>
      <w:r w:rsidRPr="0054639F">
        <w:rPr>
          <w:rFonts w:hint="cs"/>
          <w:rtl/>
        </w:rPr>
        <w:t>)،</w:t>
      </w:r>
      <w:r w:rsidRPr="0054639F">
        <w:rPr>
          <w:rtl/>
        </w:rPr>
        <w:t xml:space="preserve"> حيث </w:t>
      </w:r>
      <w:r w:rsidRPr="0054639F">
        <w:rPr>
          <w:rFonts w:hint="cs"/>
          <w:rtl/>
        </w:rPr>
        <w:t>قدم</w:t>
      </w:r>
      <w:r w:rsidRPr="0054639F">
        <w:rPr>
          <w:rtl/>
        </w:rPr>
        <w:t xml:space="preserve"> الرئيس</w:t>
      </w:r>
      <w:r w:rsidRPr="0054639F">
        <w:rPr>
          <w:rFonts w:hint="cs"/>
          <w:rtl/>
        </w:rPr>
        <w:t xml:space="preserve"> ملخصا نوّه</w:t>
      </w:r>
      <w:r w:rsidRPr="0054639F">
        <w:rPr>
          <w:rtl/>
        </w:rPr>
        <w:t xml:space="preserve"> </w:t>
      </w:r>
      <w:r w:rsidR="001119BC" w:rsidRPr="0054639F">
        <w:rPr>
          <w:rFonts w:hint="cs"/>
          <w:rtl/>
        </w:rPr>
        <w:t>فيه بالتأييد</w:t>
      </w:r>
      <w:r w:rsidRPr="0054639F">
        <w:rPr>
          <w:rtl/>
        </w:rPr>
        <w:t xml:space="preserve"> </w:t>
      </w:r>
      <w:r w:rsidRPr="0054639F">
        <w:rPr>
          <w:rFonts w:hint="cs"/>
          <w:rtl/>
        </w:rPr>
        <w:t>ال</w:t>
      </w:r>
      <w:r w:rsidRPr="0054639F">
        <w:rPr>
          <w:rtl/>
        </w:rPr>
        <w:t>قوي</w:t>
      </w:r>
      <w:r w:rsidRPr="0054639F">
        <w:rPr>
          <w:rFonts w:hint="cs"/>
          <w:rtl/>
        </w:rPr>
        <w:t xml:space="preserve"> </w:t>
      </w:r>
      <w:r w:rsidR="001119BC" w:rsidRPr="0054639F">
        <w:rPr>
          <w:rFonts w:hint="cs"/>
          <w:rtl/>
        </w:rPr>
        <w:t>الذي أعربت عنه</w:t>
      </w:r>
      <w:r w:rsidRPr="0054639F">
        <w:rPr>
          <w:rtl/>
        </w:rPr>
        <w:t xml:space="preserve"> الوفود </w:t>
      </w:r>
      <w:r w:rsidR="001119BC" w:rsidRPr="0054639F">
        <w:rPr>
          <w:rFonts w:hint="cs"/>
          <w:rtl/>
        </w:rPr>
        <w:t xml:space="preserve">بخصوص </w:t>
      </w:r>
      <w:r w:rsidR="00387740" w:rsidRPr="0054639F">
        <w:rPr>
          <w:rFonts w:hint="cs"/>
          <w:rtl/>
        </w:rPr>
        <w:t>م</w:t>
      </w:r>
      <w:r w:rsidR="001119BC" w:rsidRPr="0054639F">
        <w:rPr>
          <w:rFonts w:hint="cs"/>
          <w:rtl/>
        </w:rPr>
        <w:t xml:space="preserve">شروع </w:t>
      </w:r>
      <w:r w:rsidR="00387740" w:rsidRPr="0054639F">
        <w:rPr>
          <w:rFonts w:hint="cs"/>
          <w:rtl/>
        </w:rPr>
        <w:t>المقاصة</w:t>
      </w:r>
      <w:r w:rsidR="00387740" w:rsidRPr="0054639F">
        <w:rPr>
          <w:rtl/>
        </w:rPr>
        <w:t xml:space="preserve"> </w:t>
      </w:r>
      <w:r w:rsidR="001119BC" w:rsidRPr="0054639F">
        <w:rPr>
          <w:rFonts w:hint="cs"/>
          <w:rtl/>
        </w:rPr>
        <w:t xml:space="preserve">التجريبي </w:t>
      </w:r>
      <w:r w:rsidRPr="0054639F">
        <w:rPr>
          <w:rtl/>
        </w:rPr>
        <w:t>و</w:t>
      </w:r>
      <w:r w:rsidR="001119BC" w:rsidRPr="0054639F">
        <w:rPr>
          <w:rFonts w:hint="cs"/>
          <w:rtl/>
        </w:rPr>
        <w:t xml:space="preserve">كذا اهتمام </w:t>
      </w:r>
      <w:r w:rsidRPr="0054639F">
        <w:rPr>
          <w:rtl/>
        </w:rPr>
        <w:t xml:space="preserve">مزيد من المكاتب </w:t>
      </w:r>
      <w:r w:rsidR="001119BC" w:rsidRPr="0054639F">
        <w:rPr>
          <w:rFonts w:hint="cs"/>
          <w:rtl/>
        </w:rPr>
        <w:t>با</w:t>
      </w:r>
      <w:r w:rsidRPr="0054639F">
        <w:rPr>
          <w:rtl/>
        </w:rPr>
        <w:t xml:space="preserve">لانضمام إلى </w:t>
      </w:r>
      <w:r w:rsidR="00435FAA" w:rsidRPr="0054639F">
        <w:rPr>
          <w:rFonts w:hint="cs"/>
          <w:rtl/>
        </w:rPr>
        <w:t>المشروع التجريبي</w:t>
      </w:r>
      <w:r w:rsidRPr="0054639F">
        <w:rPr>
          <w:rFonts w:hint="cs"/>
          <w:rtl/>
        </w:rPr>
        <w:t>،</w:t>
      </w:r>
      <w:r w:rsidR="00435FAA" w:rsidRPr="0054639F">
        <w:rPr>
          <w:rFonts w:hint="cs"/>
          <w:rtl/>
        </w:rPr>
        <w:t xml:space="preserve"> لكن مع إبداء</w:t>
      </w:r>
      <w:r w:rsidRPr="0054639F">
        <w:rPr>
          <w:rtl/>
        </w:rPr>
        <w:t xml:space="preserve"> بعض التحفظات </w:t>
      </w:r>
      <w:r w:rsidR="00435FAA" w:rsidRPr="0054639F">
        <w:rPr>
          <w:rFonts w:hint="cs"/>
          <w:rtl/>
        </w:rPr>
        <w:t>بشأن</w:t>
      </w:r>
      <w:r w:rsidRPr="0054639F">
        <w:rPr>
          <w:rtl/>
        </w:rPr>
        <w:t xml:space="preserve"> توسيع </w:t>
      </w:r>
      <w:r w:rsidR="00435FAA" w:rsidRPr="0054639F">
        <w:rPr>
          <w:rFonts w:hint="cs"/>
          <w:rtl/>
        </w:rPr>
        <w:t>المقاصة</w:t>
      </w:r>
      <w:r w:rsidRPr="0054639F">
        <w:rPr>
          <w:rtl/>
        </w:rPr>
        <w:t xml:space="preserve"> </w:t>
      </w:r>
      <w:r w:rsidR="00DC4A50" w:rsidRPr="0054639F">
        <w:rPr>
          <w:rFonts w:hint="cs"/>
          <w:rtl/>
        </w:rPr>
        <w:t>لتشمل</w:t>
      </w:r>
      <w:r w:rsidRPr="0054639F">
        <w:rPr>
          <w:rtl/>
        </w:rPr>
        <w:t xml:space="preserve"> رسوم أنظمة الملكية الفكرية العالمية الأخرى في الويبو مثل نظامي مدريد ولاهاي.</w:t>
      </w:r>
    </w:p>
    <w:p w:rsidR="002932F2" w:rsidRPr="0054639F" w:rsidRDefault="002932F2" w:rsidP="00AD7009">
      <w:pPr>
        <w:pStyle w:val="NormalParaAR"/>
        <w:numPr>
          <w:ilvl w:val="0"/>
          <w:numId w:val="21"/>
        </w:numPr>
        <w:ind w:left="-5" w:firstLine="0"/>
      </w:pPr>
      <w:r w:rsidRPr="0054639F">
        <w:rPr>
          <w:rFonts w:hint="cs"/>
          <w:rtl/>
        </w:rPr>
        <w:t>و</w:t>
      </w:r>
      <w:r w:rsidRPr="0054639F">
        <w:rPr>
          <w:rtl/>
        </w:rPr>
        <w:t xml:space="preserve">أجري تقييم لنتائج </w:t>
      </w:r>
      <w:r w:rsidR="00387740" w:rsidRPr="0054639F">
        <w:rPr>
          <w:rFonts w:hint="cs"/>
          <w:rtl/>
        </w:rPr>
        <w:t>مشروع المقاصة</w:t>
      </w:r>
      <w:r w:rsidR="00387740" w:rsidRPr="0054639F">
        <w:rPr>
          <w:rtl/>
        </w:rPr>
        <w:t xml:space="preserve"> </w:t>
      </w:r>
      <w:r w:rsidR="00387740" w:rsidRPr="0054639F">
        <w:rPr>
          <w:rFonts w:hint="cs"/>
          <w:rtl/>
        </w:rPr>
        <w:t>التجريبي لعام</w:t>
      </w:r>
      <w:r w:rsidRPr="0054639F">
        <w:rPr>
          <w:rtl/>
        </w:rPr>
        <w:t xml:space="preserve"> 2018 في </w:t>
      </w:r>
      <w:r w:rsidR="00387740" w:rsidRPr="0054639F">
        <w:rPr>
          <w:rFonts w:hint="cs"/>
          <w:rtl/>
        </w:rPr>
        <w:t xml:space="preserve">شهري </w:t>
      </w:r>
      <w:r w:rsidRPr="0054639F">
        <w:rPr>
          <w:rtl/>
        </w:rPr>
        <w:t xml:space="preserve">مارس وأبريل </w:t>
      </w:r>
      <w:r w:rsidRPr="0054639F">
        <w:rPr>
          <w:rFonts w:hint="cs"/>
          <w:rtl/>
        </w:rPr>
        <w:t>2019،</w:t>
      </w:r>
      <w:r w:rsidRPr="0054639F">
        <w:rPr>
          <w:rtl/>
        </w:rPr>
        <w:t xml:space="preserve"> و</w:t>
      </w:r>
      <w:r w:rsidR="0017425C" w:rsidRPr="0054639F">
        <w:rPr>
          <w:rFonts w:hint="cs"/>
          <w:rtl/>
        </w:rPr>
        <w:t>شمل</w:t>
      </w:r>
      <w:r w:rsidRPr="0054639F">
        <w:rPr>
          <w:rtl/>
        </w:rPr>
        <w:t xml:space="preserve"> </w:t>
      </w:r>
      <w:r w:rsidR="0017425C" w:rsidRPr="0054639F">
        <w:rPr>
          <w:rFonts w:hint="cs"/>
          <w:rtl/>
        </w:rPr>
        <w:t xml:space="preserve">إجراء </w:t>
      </w:r>
      <w:r w:rsidRPr="0054639F">
        <w:rPr>
          <w:rtl/>
        </w:rPr>
        <w:t xml:space="preserve">دراسة استقصائية </w:t>
      </w:r>
      <w:r w:rsidR="0017425C" w:rsidRPr="0054639F">
        <w:rPr>
          <w:rFonts w:hint="cs"/>
          <w:rtl/>
        </w:rPr>
        <w:t>على مستوى مكاتب تسلم الطلبات</w:t>
      </w:r>
      <w:r w:rsidR="0017425C" w:rsidRPr="0054639F">
        <w:rPr>
          <w:rtl/>
        </w:rPr>
        <w:t xml:space="preserve"> و</w:t>
      </w:r>
      <w:r w:rsidR="0017425C" w:rsidRPr="0054639F">
        <w:rPr>
          <w:rFonts w:hint="cs"/>
          <w:rtl/>
        </w:rPr>
        <w:t>إ</w:t>
      </w:r>
      <w:r w:rsidR="0017425C" w:rsidRPr="0054639F">
        <w:rPr>
          <w:rtl/>
        </w:rPr>
        <w:t xml:space="preserve">دارات البحث الدولي </w:t>
      </w:r>
      <w:r w:rsidRPr="0054639F">
        <w:rPr>
          <w:rtl/>
        </w:rPr>
        <w:t xml:space="preserve">المشاركة في </w:t>
      </w:r>
      <w:r w:rsidR="00387740" w:rsidRPr="0054639F">
        <w:rPr>
          <w:rFonts w:hint="cs"/>
          <w:rtl/>
        </w:rPr>
        <w:t xml:space="preserve">مشروع المقاصة التجريبي </w:t>
      </w:r>
      <w:r w:rsidR="00387740" w:rsidRPr="0054639F">
        <w:rPr>
          <w:rtl/>
        </w:rPr>
        <w:t>(</w:t>
      </w:r>
      <w:r w:rsidRPr="0054639F">
        <w:rPr>
          <w:rtl/>
        </w:rPr>
        <w:t xml:space="preserve">انظر النتائج في </w:t>
      </w:r>
      <w:r w:rsidR="00387740" w:rsidRPr="0054639F">
        <w:rPr>
          <w:rFonts w:hint="cs"/>
          <w:rtl/>
        </w:rPr>
        <w:t>المرفق</w:t>
      </w:r>
      <w:r w:rsidRPr="0054639F">
        <w:rPr>
          <w:rtl/>
        </w:rPr>
        <w:t xml:space="preserve"> </w:t>
      </w:r>
      <w:r w:rsidR="00387740" w:rsidRPr="0054639F">
        <w:rPr>
          <w:rFonts w:hint="cs"/>
          <w:rtl/>
        </w:rPr>
        <w:t>الأول</w:t>
      </w:r>
      <w:r w:rsidRPr="0054639F">
        <w:rPr>
          <w:rtl/>
        </w:rPr>
        <w:t xml:space="preserve">) وتحليل </w:t>
      </w:r>
      <w:r w:rsidR="00DE4F20" w:rsidRPr="0054639F">
        <w:rPr>
          <w:rFonts w:hint="cs"/>
          <w:rtl/>
        </w:rPr>
        <w:t>ا</w:t>
      </w:r>
      <w:r w:rsidRPr="0054639F">
        <w:rPr>
          <w:rtl/>
        </w:rPr>
        <w:t xml:space="preserve">لأثر المالي الذي أعده </w:t>
      </w:r>
      <w:r w:rsidR="00AD7009">
        <w:rPr>
          <w:rFonts w:hint="cs"/>
          <w:rtl/>
        </w:rPr>
        <w:t xml:space="preserve">قسم </w:t>
      </w:r>
      <w:r w:rsidR="00AD7009" w:rsidRPr="0054639F">
        <w:rPr>
          <w:rtl/>
        </w:rPr>
        <w:t xml:space="preserve">التدقيق الداخلي </w:t>
      </w:r>
      <w:r w:rsidR="00AD7009">
        <w:rPr>
          <w:rFonts w:hint="cs"/>
          <w:rtl/>
        </w:rPr>
        <w:t>التابع ل</w:t>
      </w:r>
      <w:r w:rsidR="00D924F7" w:rsidRPr="0054639F">
        <w:rPr>
          <w:rtl/>
        </w:rPr>
        <w:t xml:space="preserve">شعبة الرقابة الداخلية في الويبو </w:t>
      </w:r>
      <w:r w:rsidRPr="0054639F">
        <w:rPr>
          <w:rtl/>
        </w:rPr>
        <w:t>(انظر الملخص التنفيذي</w:t>
      </w:r>
      <w:r w:rsidR="00387740" w:rsidRPr="0054639F">
        <w:rPr>
          <w:rFonts w:hint="cs"/>
          <w:rtl/>
        </w:rPr>
        <w:t xml:space="preserve"> في</w:t>
      </w:r>
      <w:r w:rsidRPr="0054639F">
        <w:rPr>
          <w:rtl/>
        </w:rPr>
        <w:t xml:space="preserve"> المرفق </w:t>
      </w:r>
      <w:r w:rsidR="00387740" w:rsidRPr="0054639F">
        <w:rPr>
          <w:rFonts w:hint="cs"/>
          <w:rtl/>
        </w:rPr>
        <w:t>الثاني</w:t>
      </w:r>
      <w:r w:rsidRPr="0054639F">
        <w:rPr>
          <w:rtl/>
        </w:rPr>
        <w:t xml:space="preserve">). </w:t>
      </w:r>
      <w:r w:rsidR="00AD7009">
        <w:rPr>
          <w:rFonts w:hint="cs"/>
          <w:rtl/>
        </w:rPr>
        <w:t>وأتاح</w:t>
      </w:r>
      <w:r w:rsidR="007307E2" w:rsidRPr="0054639F">
        <w:rPr>
          <w:rFonts w:hint="cs"/>
          <w:rtl/>
        </w:rPr>
        <w:t xml:space="preserve"> </w:t>
      </w:r>
      <w:r w:rsidR="00AD7009">
        <w:rPr>
          <w:rFonts w:hint="cs"/>
          <w:rtl/>
        </w:rPr>
        <w:t>قسم</w:t>
      </w:r>
      <w:r w:rsidR="007307E2" w:rsidRPr="0054639F">
        <w:rPr>
          <w:rFonts w:hint="cs"/>
          <w:rtl/>
        </w:rPr>
        <w:t xml:space="preserve"> التدقيق الداخلي</w:t>
      </w:r>
      <w:r w:rsidR="007307E2" w:rsidRPr="0054639F">
        <w:rPr>
          <w:rtl/>
        </w:rPr>
        <w:t xml:space="preserve"> نسخة من التقرير الكامل </w:t>
      </w:r>
      <w:r w:rsidRPr="0054639F">
        <w:rPr>
          <w:rtl/>
        </w:rPr>
        <w:t xml:space="preserve">على موقعه الإلكتروني على </w:t>
      </w:r>
      <w:r w:rsidR="007307E2" w:rsidRPr="0054639F">
        <w:rPr>
          <w:rFonts w:hint="cs"/>
          <w:rtl/>
        </w:rPr>
        <w:t xml:space="preserve">الرابط </w:t>
      </w:r>
      <w:r w:rsidRPr="0054639F">
        <w:t>https://www.wipo.int/about-wipo/ar/oversight/iaod/audit</w:t>
      </w:r>
      <w:r w:rsidRPr="0054639F">
        <w:rPr>
          <w:rtl/>
        </w:rPr>
        <w:t>/.</w:t>
      </w:r>
      <w:r w:rsidR="00387740" w:rsidRPr="0054639F">
        <w:rPr>
          <w:rFonts w:hint="cs"/>
          <w:rtl/>
        </w:rPr>
        <w:t xml:space="preserve"> </w:t>
      </w:r>
    </w:p>
    <w:p w:rsidR="00D5059D" w:rsidRPr="0054639F" w:rsidRDefault="00A124C4" w:rsidP="00485D81">
      <w:pPr>
        <w:pStyle w:val="NormalParaAR"/>
        <w:numPr>
          <w:ilvl w:val="0"/>
          <w:numId w:val="21"/>
        </w:numPr>
        <w:ind w:left="-5" w:firstLine="0"/>
      </w:pPr>
      <w:r w:rsidRPr="0054639F">
        <w:rPr>
          <w:rFonts w:hint="cs"/>
          <w:rtl/>
        </w:rPr>
        <w:t>و</w:t>
      </w:r>
      <w:r w:rsidR="002932F2" w:rsidRPr="0054639F">
        <w:rPr>
          <w:rtl/>
        </w:rPr>
        <w:t xml:space="preserve">نظرًا لأصول </w:t>
      </w:r>
      <w:r w:rsidR="002932F2" w:rsidRPr="0054639F">
        <w:rPr>
          <w:rFonts w:hint="cs"/>
          <w:rtl/>
        </w:rPr>
        <w:t>المشروع،</w:t>
      </w:r>
      <w:r w:rsidR="002932F2" w:rsidRPr="0054639F">
        <w:rPr>
          <w:rtl/>
        </w:rPr>
        <w:t xml:space="preserve"> أشار </w:t>
      </w:r>
      <w:r w:rsidRPr="0054639F">
        <w:rPr>
          <w:rFonts w:hint="cs"/>
          <w:rtl/>
        </w:rPr>
        <w:t>المشروع التجريبي</w:t>
      </w:r>
      <w:r w:rsidR="002932F2" w:rsidRPr="0054639F">
        <w:rPr>
          <w:rtl/>
        </w:rPr>
        <w:t xml:space="preserve"> حتى الآن إلى "</w:t>
      </w:r>
      <w:r w:rsidRPr="0054639F">
        <w:rPr>
          <w:rFonts w:hint="cs"/>
          <w:rtl/>
        </w:rPr>
        <w:t>المقاصة</w:t>
      </w:r>
      <w:r w:rsidR="002932F2" w:rsidRPr="0054639F">
        <w:rPr>
          <w:rtl/>
        </w:rPr>
        <w:t>" على أنها ت</w:t>
      </w:r>
      <w:r w:rsidRPr="0054639F">
        <w:rPr>
          <w:rFonts w:hint="cs"/>
          <w:rtl/>
        </w:rPr>
        <w:t>شمل</w:t>
      </w:r>
      <w:r w:rsidR="002932F2" w:rsidRPr="0054639F">
        <w:rPr>
          <w:rtl/>
        </w:rPr>
        <w:t xml:space="preserve"> جميع عمليات </w:t>
      </w:r>
      <w:r w:rsidR="00B9660E" w:rsidRPr="0054639F">
        <w:rPr>
          <w:rFonts w:hint="cs"/>
          <w:rtl/>
        </w:rPr>
        <w:t>تحويل</w:t>
      </w:r>
      <w:r w:rsidR="002932F2" w:rsidRPr="0054639F">
        <w:rPr>
          <w:rtl/>
        </w:rPr>
        <w:t xml:space="preserve"> الرسوم عبر المكتب </w:t>
      </w:r>
      <w:r w:rsidR="00B9660E" w:rsidRPr="0054639F">
        <w:rPr>
          <w:rFonts w:hint="cs"/>
          <w:rtl/>
        </w:rPr>
        <w:t>الدولي</w:t>
      </w:r>
      <w:r w:rsidR="002932F2" w:rsidRPr="0054639F">
        <w:rPr>
          <w:rtl/>
        </w:rPr>
        <w:t xml:space="preserve"> </w:t>
      </w:r>
      <w:r w:rsidR="00B9660E" w:rsidRPr="0054639F">
        <w:rPr>
          <w:rFonts w:hint="cs"/>
          <w:rtl/>
        </w:rPr>
        <w:t xml:space="preserve">بغض النظر </w:t>
      </w:r>
      <w:r w:rsidR="001500DB" w:rsidRPr="0054639F">
        <w:rPr>
          <w:rFonts w:hint="cs"/>
          <w:rtl/>
        </w:rPr>
        <w:t xml:space="preserve">عما إذا كان </w:t>
      </w:r>
      <w:r w:rsidR="00B9660E" w:rsidRPr="0054639F">
        <w:rPr>
          <w:rFonts w:hint="cs"/>
          <w:rtl/>
        </w:rPr>
        <w:t>أي</w:t>
      </w:r>
      <w:r w:rsidR="002932F2" w:rsidRPr="0054639F">
        <w:rPr>
          <w:rtl/>
        </w:rPr>
        <w:t xml:space="preserve"> تحويل معين نتيجة </w:t>
      </w:r>
      <w:r w:rsidR="00AA3069" w:rsidRPr="0054639F">
        <w:rPr>
          <w:rFonts w:hint="cs"/>
          <w:rtl/>
        </w:rPr>
        <w:t>تعويض</w:t>
      </w:r>
      <w:r w:rsidR="002932F2" w:rsidRPr="0054639F">
        <w:rPr>
          <w:rtl/>
        </w:rPr>
        <w:t xml:space="preserve"> مبلغ</w:t>
      </w:r>
      <w:r w:rsidR="00DE2CDB" w:rsidRPr="0054639F">
        <w:rPr>
          <w:rFonts w:hint="cs"/>
          <w:rtl/>
        </w:rPr>
        <w:t xml:space="preserve"> واحد</w:t>
      </w:r>
      <w:r w:rsidR="002932F2" w:rsidRPr="0054639F">
        <w:rPr>
          <w:rtl/>
        </w:rPr>
        <w:t xml:space="preserve"> </w:t>
      </w:r>
      <w:r w:rsidR="000A57F8" w:rsidRPr="0054639F">
        <w:rPr>
          <w:rFonts w:hint="cs"/>
          <w:rtl/>
        </w:rPr>
        <w:t>بآخر</w:t>
      </w:r>
      <w:r w:rsidR="00B9660E" w:rsidRPr="0054639F">
        <w:rPr>
          <w:rFonts w:hint="cs"/>
          <w:rtl/>
        </w:rPr>
        <w:t xml:space="preserve"> أم لا</w:t>
      </w:r>
      <w:r w:rsidR="002932F2" w:rsidRPr="0054639F">
        <w:rPr>
          <w:rtl/>
        </w:rPr>
        <w:t xml:space="preserve">. </w:t>
      </w:r>
      <w:r w:rsidR="00885226" w:rsidRPr="0054639F">
        <w:rPr>
          <w:rFonts w:hint="cs"/>
          <w:rtl/>
        </w:rPr>
        <w:t>و</w:t>
      </w:r>
      <w:r w:rsidR="002932F2" w:rsidRPr="0054639F">
        <w:rPr>
          <w:rtl/>
        </w:rPr>
        <w:t>تستمر هذه</w:t>
      </w:r>
      <w:r w:rsidR="00AD7009">
        <w:t> </w:t>
      </w:r>
      <w:r w:rsidR="002932F2" w:rsidRPr="0054639F">
        <w:rPr>
          <w:rtl/>
        </w:rPr>
        <w:t xml:space="preserve">الوثيقة في استخدام </w:t>
      </w:r>
      <w:r w:rsidR="00AD7009">
        <w:rPr>
          <w:rFonts w:hint="cs"/>
          <w:rtl/>
        </w:rPr>
        <w:t>ذلك المصطلح</w:t>
      </w:r>
      <w:r w:rsidRPr="0054639F">
        <w:rPr>
          <w:rFonts w:hint="cs"/>
          <w:rtl/>
        </w:rPr>
        <w:t>،</w:t>
      </w:r>
      <w:r w:rsidR="002932F2" w:rsidRPr="0054639F">
        <w:rPr>
          <w:rtl/>
        </w:rPr>
        <w:t xml:space="preserve"> </w:t>
      </w:r>
      <w:r w:rsidR="00DE2CDB" w:rsidRPr="0054639F">
        <w:rPr>
          <w:rFonts w:hint="cs"/>
          <w:rtl/>
        </w:rPr>
        <w:t>إلا أن</w:t>
      </w:r>
      <w:r w:rsidR="002932F2" w:rsidRPr="0054639F">
        <w:rPr>
          <w:rtl/>
        </w:rPr>
        <w:t xml:space="preserve"> </w:t>
      </w:r>
      <w:r w:rsidR="00885226" w:rsidRPr="0054639F">
        <w:rPr>
          <w:rFonts w:hint="cs"/>
          <w:rtl/>
        </w:rPr>
        <w:t xml:space="preserve">هناك </w:t>
      </w:r>
      <w:r w:rsidR="002932F2" w:rsidRPr="0054639F">
        <w:rPr>
          <w:rtl/>
        </w:rPr>
        <w:t xml:space="preserve">مصطلحات </w:t>
      </w:r>
      <w:r w:rsidR="00885226" w:rsidRPr="0054639F">
        <w:rPr>
          <w:rFonts w:hint="cs"/>
          <w:rtl/>
        </w:rPr>
        <w:t>محددة بشكل أدق</w:t>
      </w:r>
      <w:r w:rsidR="002932F2" w:rsidRPr="0054639F">
        <w:rPr>
          <w:rtl/>
        </w:rPr>
        <w:t xml:space="preserve"> </w:t>
      </w:r>
      <w:r w:rsidR="00885226" w:rsidRPr="0054639F">
        <w:rPr>
          <w:rFonts w:hint="cs"/>
          <w:rtl/>
        </w:rPr>
        <w:t xml:space="preserve">هي في طور الوضع </w:t>
      </w:r>
      <w:r w:rsidR="00DE2CDB" w:rsidRPr="0054639F">
        <w:rPr>
          <w:rFonts w:hint="cs"/>
          <w:rtl/>
        </w:rPr>
        <w:t>لاستخدامها مستقبلا</w:t>
      </w:r>
      <w:r w:rsidR="002932F2" w:rsidRPr="0054639F">
        <w:rPr>
          <w:rtl/>
        </w:rPr>
        <w:t xml:space="preserve"> (انظر</w:t>
      </w:r>
      <w:r w:rsidR="00485D81">
        <w:rPr>
          <w:rFonts w:hint="cs"/>
          <w:rtl/>
        </w:rPr>
        <w:t xml:space="preserve"> الوثيقة</w:t>
      </w:r>
      <w:r w:rsidR="002932F2" w:rsidRPr="0054639F">
        <w:rPr>
          <w:rtl/>
        </w:rPr>
        <w:t xml:space="preserve"> </w:t>
      </w:r>
      <w:r w:rsidR="00AD7009" w:rsidRPr="00AD7009">
        <w:t>PCT/WG/12/20</w:t>
      </w:r>
      <w:r w:rsidR="002932F2" w:rsidRPr="0054639F">
        <w:rPr>
          <w:rtl/>
        </w:rPr>
        <w:t>) لتجنب</w:t>
      </w:r>
      <w:r w:rsidR="00885226" w:rsidRPr="0054639F">
        <w:rPr>
          <w:rFonts w:hint="cs"/>
          <w:rtl/>
        </w:rPr>
        <w:t xml:space="preserve"> إعطاء</w:t>
      </w:r>
      <w:r w:rsidR="002932F2" w:rsidRPr="0054639F">
        <w:rPr>
          <w:rtl/>
        </w:rPr>
        <w:t xml:space="preserve"> انطباع بأن المكاتب مطالبة بقبول </w:t>
      </w:r>
      <w:r w:rsidR="00885226" w:rsidRPr="0054639F">
        <w:rPr>
          <w:rFonts w:hint="cs"/>
          <w:rtl/>
        </w:rPr>
        <w:t>مقاصة</w:t>
      </w:r>
      <w:r w:rsidR="002932F2" w:rsidRPr="0054639F">
        <w:rPr>
          <w:rtl/>
        </w:rPr>
        <w:t xml:space="preserve"> الرسوم المحصلة مقابل الرسوم المستحقة من أجل المشاركة في الترتيبات.</w:t>
      </w:r>
    </w:p>
    <w:p w:rsidR="007D76D5" w:rsidRPr="001C1C1C" w:rsidRDefault="00EB4ED8" w:rsidP="001C1C1C">
      <w:pPr>
        <w:pStyle w:val="Heading2"/>
        <w:bidi/>
        <w:rPr>
          <w:rFonts w:ascii="Arabic Typesetting" w:hAnsi="Arabic Typesetting" w:cs="Arabic Typesetting"/>
          <w:i/>
          <w:iCs w:val="0"/>
          <w:sz w:val="40"/>
          <w:szCs w:val="40"/>
          <w:rtl/>
        </w:rPr>
      </w:pPr>
      <w:r w:rsidRPr="001C1C1C">
        <w:rPr>
          <w:rFonts w:ascii="Arabic Typesetting" w:hAnsi="Arabic Typesetting" w:cs="Arabic Typesetting" w:hint="cs"/>
          <w:i/>
          <w:iCs w:val="0"/>
          <w:sz w:val="40"/>
          <w:szCs w:val="40"/>
          <w:rtl/>
        </w:rPr>
        <w:t>وضع</w:t>
      </w:r>
      <w:r w:rsidR="006C2B2E" w:rsidRPr="001C1C1C">
        <w:rPr>
          <w:rFonts w:ascii="Arabic Typesetting" w:hAnsi="Arabic Typesetting" w:cs="Arabic Typesetting" w:hint="cs"/>
          <w:i/>
          <w:iCs w:val="0"/>
          <w:sz w:val="40"/>
          <w:szCs w:val="40"/>
          <w:rtl/>
        </w:rPr>
        <w:t xml:space="preserve"> إجراء </w:t>
      </w:r>
      <w:r w:rsidR="007D76D5" w:rsidRPr="001C1C1C">
        <w:rPr>
          <w:rFonts w:ascii="Arabic Typesetting" w:hAnsi="Arabic Typesetting" w:cs="Arabic Typesetting"/>
          <w:i/>
          <w:iCs w:val="0"/>
          <w:sz w:val="40"/>
          <w:szCs w:val="40"/>
          <w:rtl/>
        </w:rPr>
        <w:t>ل</w:t>
      </w:r>
      <w:r w:rsidR="006839D0" w:rsidRPr="001C1C1C">
        <w:rPr>
          <w:rFonts w:ascii="Arabic Typesetting" w:hAnsi="Arabic Typesetting" w:cs="Arabic Typesetting" w:hint="cs"/>
          <w:i/>
          <w:iCs w:val="0"/>
          <w:sz w:val="40"/>
          <w:szCs w:val="40"/>
          <w:rtl/>
        </w:rPr>
        <w:t xml:space="preserve">تحويل </w:t>
      </w:r>
      <w:r w:rsidR="007D76D5" w:rsidRPr="001C1C1C">
        <w:rPr>
          <w:rFonts w:ascii="Arabic Typesetting" w:hAnsi="Arabic Typesetting" w:cs="Arabic Typesetting" w:hint="cs"/>
          <w:i/>
          <w:iCs w:val="0"/>
          <w:sz w:val="40"/>
          <w:szCs w:val="40"/>
          <w:rtl/>
        </w:rPr>
        <w:t>ال</w:t>
      </w:r>
      <w:r w:rsidR="007D76D5" w:rsidRPr="001C1C1C">
        <w:rPr>
          <w:rFonts w:ascii="Arabic Typesetting" w:hAnsi="Arabic Typesetting" w:cs="Arabic Typesetting"/>
          <w:i/>
          <w:iCs w:val="0"/>
          <w:sz w:val="40"/>
          <w:szCs w:val="40"/>
          <w:rtl/>
        </w:rPr>
        <w:t>رسوم</w:t>
      </w:r>
    </w:p>
    <w:p w:rsidR="00F75B29" w:rsidRPr="001C1C1C" w:rsidRDefault="00F75B29" w:rsidP="001C1C1C">
      <w:pPr>
        <w:pStyle w:val="Heading3"/>
        <w:bidi/>
        <w:rPr>
          <w:rFonts w:ascii="Arabic Typesetting" w:hAnsi="Arabic Typesetting" w:cs="Arabic Typesetting"/>
          <w:b/>
          <w:bCs w:val="0"/>
          <w:sz w:val="40"/>
          <w:szCs w:val="40"/>
          <w:u w:val="none"/>
        </w:rPr>
      </w:pPr>
      <w:r w:rsidRPr="001C1C1C">
        <w:rPr>
          <w:rFonts w:ascii="Arabic Typesetting" w:hAnsi="Arabic Typesetting" w:cs="Arabic Typesetting"/>
          <w:b/>
          <w:bCs w:val="0"/>
          <w:sz w:val="40"/>
          <w:szCs w:val="40"/>
          <w:u w:val="none"/>
          <w:rtl/>
        </w:rPr>
        <w:t xml:space="preserve">نطاق </w:t>
      </w:r>
      <w:r w:rsidR="006C2B2E" w:rsidRPr="001C1C1C">
        <w:rPr>
          <w:rFonts w:ascii="Arabic Typesetting" w:hAnsi="Arabic Typesetting" w:cs="Arabic Typesetting"/>
          <w:b/>
          <w:bCs w:val="0"/>
          <w:sz w:val="40"/>
          <w:szCs w:val="40"/>
          <w:u w:val="none"/>
          <w:rtl/>
        </w:rPr>
        <w:t>الإجراء</w:t>
      </w:r>
    </w:p>
    <w:p w:rsidR="007D76D5" w:rsidRPr="0054639F" w:rsidRDefault="007E2204" w:rsidP="00485D81">
      <w:pPr>
        <w:pStyle w:val="NormalParaAR"/>
        <w:numPr>
          <w:ilvl w:val="0"/>
          <w:numId w:val="21"/>
        </w:numPr>
        <w:ind w:left="-5" w:firstLine="0"/>
      </w:pPr>
      <w:r w:rsidRPr="0054639F">
        <w:rPr>
          <w:rtl/>
        </w:rPr>
        <w:t xml:space="preserve">بناء على الترتيبات التي </w:t>
      </w:r>
      <w:r w:rsidR="00BA6810" w:rsidRPr="0054639F">
        <w:rPr>
          <w:rFonts w:hint="cs"/>
          <w:rtl/>
        </w:rPr>
        <w:t>نُفدت بنجاح</w:t>
      </w:r>
      <w:r w:rsidR="002A37A5" w:rsidRPr="0054639F">
        <w:rPr>
          <w:rFonts w:hint="cs"/>
          <w:rtl/>
        </w:rPr>
        <w:t xml:space="preserve"> </w:t>
      </w:r>
      <w:r w:rsidRPr="0054639F">
        <w:rPr>
          <w:rtl/>
        </w:rPr>
        <w:t xml:space="preserve">بين مكتب الولايات المتحدة </w:t>
      </w:r>
      <w:r w:rsidR="00A13E30">
        <w:rPr>
          <w:rFonts w:hint="cs"/>
          <w:rtl/>
        </w:rPr>
        <w:t xml:space="preserve">الأمريكية </w:t>
      </w:r>
      <w:r w:rsidRPr="0054639F">
        <w:rPr>
          <w:rtl/>
        </w:rPr>
        <w:t>للبراءات والعلامات التجارية (</w:t>
      </w:r>
      <w:r w:rsidRPr="0054639F">
        <w:t>USPTO</w:t>
      </w:r>
      <w:r w:rsidRPr="0054639F">
        <w:rPr>
          <w:rtl/>
        </w:rPr>
        <w:t xml:space="preserve">) </w:t>
      </w:r>
      <w:r w:rsidR="006876B8" w:rsidRPr="0054639F">
        <w:rPr>
          <w:rFonts w:hint="cs"/>
          <w:rtl/>
        </w:rPr>
        <w:t>بصفته</w:t>
      </w:r>
      <w:r w:rsidRPr="0054639F">
        <w:rPr>
          <w:rFonts w:hint="cs"/>
          <w:rtl/>
        </w:rPr>
        <w:t xml:space="preserve"> </w:t>
      </w:r>
      <w:r w:rsidRPr="0054639F">
        <w:rPr>
          <w:rtl/>
        </w:rPr>
        <w:t>مكتب</w:t>
      </w:r>
      <w:r w:rsidRPr="0054639F">
        <w:rPr>
          <w:rFonts w:hint="cs"/>
          <w:rtl/>
        </w:rPr>
        <w:t>ا</w:t>
      </w:r>
      <w:r w:rsidRPr="0054639F">
        <w:rPr>
          <w:rtl/>
        </w:rPr>
        <w:t xml:space="preserve"> </w:t>
      </w:r>
      <w:r w:rsidRPr="0054639F">
        <w:rPr>
          <w:rFonts w:hint="cs"/>
          <w:rtl/>
        </w:rPr>
        <w:t>ل</w:t>
      </w:r>
      <w:r w:rsidRPr="0054639F">
        <w:rPr>
          <w:rtl/>
        </w:rPr>
        <w:t>تسلم</w:t>
      </w:r>
      <w:r w:rsidRPr="0054639F">
        <w:rPr>
          <w:rFonts w:hint="cs"/>
          <w:rtl/>
        </w:rPr>
        <w:t xml:space="preserve"> ال</w:t>
      </w:r>
      <w:r w:rsidR="002A37A5" w:rsidRPr="0054639F">
        <w:rPr>
          <w:rFonts w:hint="cs"/>
          <w:rtl/>
        </w:rPr>
        <w:t xml:space="preserve">طلبات </w:t>
      </w:r>
      <w:r w:rsidRPr="0054639F">
        <w:rPr>
          <w:rtl/>
        </w:rPr>
        <w:t>والمكتب الأوروبي للبراءات (</w:t>
      </w:r>
      <w:r w:rsidRPr="0054639F">
        <w:t>EPO</w:t>
      </w:r>
      <w:r w:rsidRPr="0054639F">
        <w:rPr>
          <w:rtl/>
        </w:rPr>
        <w:t xml:space="preserve">) </w:t>
      </w:r>
      <w:r w:rsidR="006876B8" w:rsidRPr="0054639F">
        <w:rPr>
          <w:rFonts w:hint="cs"/>
          <w:rtl/>
        </w:rPr>
        <w:t>بصفته</w:t>
      </w:r>
      <w:r w:rsidR="00936962" w:rsidRPr="0054639F">
        <w:rPr>
          <w:rFonts w:hint="cs"/>
          <w:rtl/>
        </w:rPr>
        <w:t xml:space="preserve"> إدارة </w:t>
      </w:r>
      <w:r w:rsidR="00B37C30" w:rsidRPr="0054639F">
        <w:rPr>
          <w:rFonts w:hint="cs"/>
          <w:rtl/>
        </w:rPr>
        <w:t>لل</w:t>
      </w:r>
      <w:r w:rsidR="00936962" w:rsidRPr="0054639F">
        <w:rPr>
          <w:rFonts w:hint="cs"/>
          <w:rtl/>
        </w:rPr>
        <w:t xml:space="preserve">بحث </w:t>
      </w:r>
      <w:r w:rsidR="00B37C30" w:rsidRPr="0054639F">
        <w:rPr>
          <w:rFonts w:hint="cs"/>
          <w:rtl/>
        </w:rPr>
        <w:t>ال</w:t>
      </w:r>
      <w:r w:rsidR="00936962" w:rsidRPr="0054639F">
        <w:rPr>
          <w:rFonts w:hint="cs"/>
          <w:rtl/>
        </w:rPr>
        <w:t xml:space="preserve">دولي </w:t>
      </w:r>
      <w:r w:rsidR="00B37C30" w:rsidRPr="0054639F">
        <w:rPr>
          <w:rFonts w:hint="cs"/>
          <w:rtl/>
        </w:rPr>
        <w:t xml:space="preserve">من أجل </w:t>
      </w:r>
      <w:r w:rsidR="00936962" w:rsidRPr="0054639F">
        <w:rPr>
          <w:rFonts w:hint="cs"/>
          <w:rtl/>
        </w:rPr>
        <w:t xml:space="preserve">تحويل </w:t>
      </w:r>
      <w:r w:rsidRPr="0054639F">
        <w:rPr>
          <w:rtl/>
        </w:rPr>
        <w:t xml:space="preserve">رسوم البحث من </w:t>
      </w:r>
      <w:r w:rsidR="00936962" w:rsidRPr="0054639F">
        <w:rPr>
          <w:rFonts w:hint="cs"/>
          <w:rtl/>
        </w:rPr>
        <w:t>مكتب تسلم ال</w:t>
      </w:r>
      <w:r w:rsidR="00B37C30" w:rsidRPr="0054639F">
        <w:rPr>
          <w:rFonts w:hint="cs"/>
          <w:rtl/>
        </w:rPr>
        <w:t xml:space="preserve">طلبات </w:t>
      </w:r>
      <w:r w:rsidRPr="0054639F">
        <w:rPr>
          <w:rtl/>
        </w:rPr>
        <w:t xml:space="preserve">إلى </w:t>
      </w:r>
      <w:r w:rsidR="00936962" w:rsidRPr="0054639F">
        <w:rPr>
          <w:rFonts w:hint="cs"/>
          <w:rtl/>
        </w:rPr>
        <w:t>إدارة البحث الدولي</w:t>
      </w:r>
      <w:r w:rsidRPr="0054639F">
        <w:rPr>
          <w:rtl/>
        </w:rPr>
        <w:t xml:space="preserve"> عبر المكتب الدولي، </w:t>
      </w:r>
      <w:r w:rsidR="006876B8" w:rsidRPr="0054639F">
        <w:rPr>
          <w:rFonts w:hint="cs"/>
          <w:rtl/>
        </w:rPr>
        <w:t>أعدّ</w:t>
      </w:r>
      <w:r w:rsidR="00D95917" w:rsidRPr="0054639F">
        <w:rPr>
          <w:rFonts w:hint="cs"/>
          <w:rtl/>
        </w:rPr>
        <w:t xml:space="preserve"> المكتب الدولي في مطلع 2018 مشروعا</w:t>
      </w:r>
      <w:r w:rsidRPr="0054639F">
        <w:rPr>
          <w:rtl/>
        </w:rPr>
        <w:t xml:space="preserve"> تجريبي</w:t>
      </w:r>
      <w:r w:rsidR="00D95917" w:rsidRPr="0054639F">
        <w:rPr>
          <w:rFonts w:hint="cs"/>
          <w:rtl/>
        </w:rPr>
        <w:t>ا</w:t>
      </w:r>
      <w:r w:rsidRPr="0054639F">
        <w:rPr>
          <w:rtl/>
        </w:rPr>
        <w:t xml:space="preserve"> </w:t>
      </w:r>
      <w:r w:rsidR="00520550" w:rsidRPr="0054639F">
        <w:rPr>
          <w:rFonts w:hint="cs"/>
          <w:rtl/>
        </w:rPr>
        <w:t>ل</w:t>
      </w:r>
      <w:r w:rsidR="00936962" w:rsidRPr="0054639F">
        <w:rPr>
          <w:rFonts w:hint="cs"/>
          <w:rtl/>
        </w:rPr>
        <w:t xml:space="preserve">مقاصة </w:t>
      </w:r>
      <w:r w:rsidRPr="0054639F">
        <w:rPr>
          <w:rtl/>
        </w:rPr>
        <w:t xml:space="preserve">رسوم معاهدة البراءات. وتوسع </w:t>
      </w:r>
      <w:r w:rsidR="00D95917" w:rsidRPr="0054639F">
        <w:rPr>
          <w:rFonts w:hint="cs"/>
          <w:rtl/>
        </w:rPr>
        <w:t xml:space="preserve">هذا المشروع التجريبي </w:t>
      </w:r>
      <w:r w:rsidR="00520550" w:rsidRPr="0054639F">
        <w:rPr>
          <w:rFonts w:hint="cs"/>
          <w:rtl/>
        </w:rPr>
        <w:t xml:space="preserve">توسعا </w:t>
      </w:r>
      <w:r w:rsidRPr="0054639F">
        <w:rPr>
          <w:rtl/>
        </w:rPr>
        <w:t>كبير</w:t>
      </w:r>
      <w:r w:rsidR="00520550" w:rsidRPr="0054639F">
        <w:rPr>
          <w:rFonts w:hint="cs"/>
          <w:rtl/>
        </w:rPr>
        <w:t>ا</w:t>
      </w:r>
      <w:r w:rsidRPr="0054639F">
        <w:rPr>
          <w:rtl/>
        </w:rPr>
        <w:t xml:space="preserve"> </w:t>
      </w:r>
      <w:r w:rsidR="00485D81">
        <w:rPr>
          <w:rFonts w:hint="cs"/>
          <w:rtl/>
        </w:rPr>
        <w:t>من حيث عدد</w:t>
      </w:r>
      <w:r w:rsidRPr="0054639F">
        <w:rPr>
          <w:rtl/>
        </w:rPr>
        <w:t xml:space="preserve"> المكاتب المشاركة، وأنواع الرسوم المعنية، و</w:t>
      </w:r>
      <w:r w:rsidR="002D1E2E" w:rsidRPr="0054639F">
        <w:rPr>
          <w:rFonts w:hint="cs"/>
          <w:rtl/>
        </w:rPr>
        <w:t>أحكام</w:t>
      </w:r>
      <w:r w:rsidR="00FF507B" w:rsidRPr="0054639F">
        <w:rPr>
          <w:rFonts w:hint="cs"/>
          <w:rtl/>
        </w:rPr>
        <w:t xml:space="preserve"> </w:t>
      </w:r>
      <w:r w:rsidR="00E31468" w:rsidRPr="0054639F">
        <w:rPr>
          <w:rFonts w:hint="cs"/>
          <w:rtl/>
        </w:rPr>
        <w:t xml:space="preserve">موازنة </w:t>
      </w:r>
      <w:r w:rsidRPr="0054639F">
        <w:rPr>
          <w:rtl/>
        </w:rPr>
        <w:t>مدفوعات في كلا الاتجاهين.</w:t>
      </w:r>
    </w:p>
    <w:p w:rsidR="00CB4C79" w:rsidRPr="0054639F" w:rsidRDefault="00264B0A" w:rsidP="00485D81">
      <w:pPr>
        <w:pStyle w:val="NormalParaAR"/>
        <w:numPr>
          <w:ilvl w:val="0"/>
          <w:numId w:val="21"/>
        </w:numPr>
        <w:ind w:left="-5" w:firstLine="0"/>
      </w:pPr>
      <w:r w:rsidRPr="0054639F">
        <w:rPr>
          <w:rFonts w:hint="cs"/>
          <w:rtl/>
        </w:rPr>
        <w:t>و</w:t>
      </w:r>
      <w:r w:rsidRPr="0054639F">
        <w:rPr>
          <w:rtl/>
        </w:rPr>
        <w:t>يوفر المشروع التجريبي</w:t>
      </w:r>
      <w:r w:rsidR="002E0A8C" w:rsidRPr="0054639F">
        <w:rPr>
          <w:rFonts w:hint="cs"/>
          <w:rtl/>
        </w:rPr>
        <w:t xml:space="preserve"> </w:t>
      </w:r>
      <w:r w:rsidR="00485D81">
        <w:rPr>
          <w:rFonts w:hint="cs"/>
          <w:rtl/>
        </w:rPr>
        <w:t xml:space="preserve">حاليا </w:t>
      </w:r>
      <w:r w:rsidR="00DE04E9" w:rsidRPr="0054639F">
        <w:rPr>
          <w:rFonts w:hint="cs"/>
          <w:rtl/>
        </w:rPr>
        <w:t>مقاصة ل</w:t>
      </w:r>
      <w:r w:rsidRPr="0054639F">
        <w:rPr>
          <w:rtl/>
        </w:rPr>
        <w:t>لرسوم والمبالغ التالية:</w:t>
      </w:r>
    </w:p>
    <w:p w:rsidR="00DE04E9" w:rsidRPr="0054639F" w:rsidRDefault="00DE04E9" w:rsidP="006C775D">
      <w:pPr>
        <w:pStyle w:val="NormalParaAR"/>
        <w:ind w:left="535"/>
        <w:rPr>
          <w:rtl/>
          <w:lang w:bidi="ar-EG"/>
        </w:rPr>
      </w:pPr>
      <w:r w:rsidRPr="0054639F">
        <w:rPr>
          <w:rtl/>
        </w:rPr>
        <w:t>(أ)</w:t>
      </w:r>
      <w:r w:rsidRPr="0054639F">
        <w:rPr>
          <w:rtl/>
        </w:rPr>
        <w:tab/>
        <w:t>رسوم معاهدة البراءات التي ت</w:t>
      </w:r>
      <w:r w:rsidRPr="0054639F">
        <w:rPr>
          <w:rFonts w:hint="cs"/>
          <w:rtl/>
        </w:rPr>
        <w:t xml:space="preserve">تسلمها </w:t>
      </w:r>
      <w:r w:rsidRPr="0054639F">
        <w:rPr>
          <w:rtl/>
        </w:rPr>
        <w:t>المكاتب</w:t>
      </w:r>
      <w:r w:rsidRPr="0054639F">
        <w:rPr>
          <w:rFonts w:hint="cs"/>
          <w:rtl/>
        </w:rPr>
        <w:t>،</w:t>
      </w:r>
      <w:r w:rsidRPr="0054639F">
        <w:rPr>
          <w:rtl/>
        </w:rPr>
        <w:t xml:space="preserve"> </w:t>
      </w:r>
      <w:r w:rsidRPr="0054639F">
        <w:rPr>
          <w:rFonts w:hint="cs"/>
          <w:rtl/>
        </w:rPr>
        <w:t>بصف</w:t>
      </w:r>
      <w:r w:rsidR="00974C17" w:rsidRPr="0054639F">
        <w:rPr>
          <w:rFonts w:hint="cs"/>
          <w:rtl/>
        </w:rPr>
        <w:t>ت</w:t>
      </w:r>
      <w:r w:rsidRPr="0054639F">
        <w:rPr>
          <w:rFonts w:hint="cs"/>
          <w:rtl/>
        </w:rPr>
        <w:t xml:space="preserve">ها </w:t>
      </w:r>
      <w:r w:rsidRPr="0054639F">
        <w:rPr>
          <w:rtl/>
        </w:rPr>
        <w:t>مك</w:t>
      </w:r>
      <w:r w:rsidRPr="0054639F">
        <w:rPr>
          <w:rFonts w:hint="cs"/>
          <w:rtl/>
        </w:rPr>
        <w:t>ا</w:t>
      </w:r>
      <w:r w:rsidRPr="0054639F">
        <w:rPr>
          <w:rtl/>
        </w:rPr>
        <w:t xml:space="preserve">تب </w:t>
      </w:r>
      <w:r w:rsidR="006C775D" w:rsidRPr="0054639F">
        <w:rPr>
          <w:rFonts w:hint="cs"/>
          <w:rtl/>
        </w:rPr>
        <w:t>ل</w:t>
      </w:r>
      <w:r w:rsidRPr="0054639F">
        <w:rPr>
          <w:rtl/>
        </w:rPr>
        <w:t xml:space="preserve">تسلم </w:t>
      </w:r>
      <w:r w:rsidRPr="0054639F">
        <w:rPr>
          <w:rFonts w:hint="cs"/>
          <w:rtl/>
        </w:rPr>
        <w:t>ال</w:t>
      </w:r>
      <w:r w:rsidRPr="0054639F">
        <w:rPr>
          <w:rtl/>
        </w:rPr>
        <w:t xml:space="preserve">طلبات </w:t>
      </w:r>
      <w:r w:rsidRPr="0054639F">
        <w:rPr>
          <w:rFonts w:hint="cs"/>
          <w:rtl/>
        </w:rPr>
        <w:t xml:space="preserve">أو إدارات </w:t>
      </w:r>
      <w:r w:rsidR="006C775D" w:rsidRPr="0054639F">
        <w:rPr>
          <w:rFonts w:hint="cs"/>
          <w:rtl/>
        </w:rPr>
        <w:t>ل</w:t>
      </w:r>
      <w:r w:rsidRPr="0054639F">
        <w:rPr>
          <w:rFonts w:hint="cs"/>
          <w:rtl/>
        </w:rPr>
        <w:t>ل</w:t>
      </w:r>
      <w:r w:rsidRPr="0054639F">
        <w:rPr>
          <w:rtl/>
        </w:rPr>
        <w:t xml:space="preserve">فحص </w:t>
      </w:r>
      <w:r w:rsidRPr="0054639F">
        <w:rPr>
          <w:rFonts w:hint="cs"/>
          <w:rtl/>
        </w:rPr>
        <w:t>ال</w:t>
      </w:r>
      <w:r w:rsidRPr="0054639F">
        <w:rPr>
          <w:rtl/>
        </w:rPr>
        <w:t xml:space="preserve">تمهيدي </w:t>
      </w:r>
      <w:r w:rsidRPr="0054639F">
        <w:rPr>
          <w:rFonts w:hint="cs"/>
          <w:rtl/>
        </w:rPr>
        <w:t>ال</w:t>
      </w:r>
      <w:r w:rsidRPr="0054639F">
        <w:rPr>
          <w:rtl/>
        </w:rPr>
        <w:t>دولي ل</w:t>
      </w:r>
      <w:r w:rsidRPr="0054639F">
        <w:rPr>
          <w:rFonts w:hint="cs"/>
          <w:rtl/>
        </w:rPr>
        <w:t xml:space="preserve">صالح </w:t>
      </w:r>
      <w:r w:rsidRPr="0054639F">
        <w:rPr>
          <w:rtl/>
        </w:rPr>
        <w:t>المكتب الدولي أو مكاتب أخرى:</w:t>
      </w:r>
    </w:p>
    <w:p w:rsidR="0046576F" w:rsidRPr="0054639F" w:rsidRDefault="0046576F" w:rsidP="0046576F">
      <w:pPr>
        <w:pStyle w:val="NormalParaAR"/>
        <w:ind w:left="1075"/>
        <w:rPr>
          <w:lang w:bidi="ar-EG"/>
        </w:rPr>
      </w:pPr>
      <w:r w:rsidRPr="0054639F">
        <w:rPr>
          <w:rtl/>
          <w:lang w:bidi="ar-EG"/>
        </w:rPr>
        <w:t>"1"</w:t>
      </w:r>
      <w:r w:rsidRPr="0054639F">
        <w:rPr>
          <w:rtl/>
          <w:lang w:bidi="ar-EG"/>
        </w:rPr>
        <w:tab/>
        <w:t>رسوم الإيداع الدولي التي ي</w:t>
      </w:r>
      <w:r w:rsidRPr="0054639F">
        <w:rPr>
          <w:rFonts w:hint="cs"/>
          <w:rtl/>
          <w:lang w:bidi="ar-EG"/>
        </w:rPr>
        <w:t xml:space="preserve">حصلها </w:t>
      </w:r>
      <w:r w:rsidRPr="0054639F">
        <w:rPr>
          <w:rtl/>
          <w:lang w:bidi="ar-EG"/>
        </w:rPr>
        <w:t xml:space="preserve">المكتب </w:t>
      </w:r>
      <w:r w:rsidRPr="0054639F">
        <w:rPr>
          <w:rFonts w:hint="cs"/>
          <w:rtl/>
          <w:lang w:bidi="ar-EG"/>
        </w:rPr>
        <w:t>بوصفه مكتب</w:t>
      </w:r>
      <w:r w:rsidR="00487AF8" w:rsidRPr="0054639F">
        <w:rPr>
          <w:rFonts w:hint="cs"/>
          <w:rtl/>
          <w:lang w:bidi="ar-EG"/>
        </w:rPr>
        <w:t>ا</w:t>
      </w:r>
      <w:r w:rsidRPr="0054639F">
        <w:rPr>
          <w:rFonts w:hint="cs"/>
          <w:rtl/>
          <w:lang w:bidi="ar-EG"/>
        </w:rPr>
        <w:t xml:space="preserve"> </w:t>
      </w:r>
      <w:r w:rsidR="00487AF8" w:rsidRPr="0054639F">
        <w:rPr>
          <w:rFonts w:hint="cs"/>
          <w:rtl/>
          <w:lang w:bidi="ar-EG"/>
        </w:rPr>
        <w:t>ل</w:t>
      </w:r>
      <w:r w:rsidRPr="0054639F">
        <w:rPr>
          <w:rFonts w:hint="cs"/>
          <w:rtl/>
          <w:lang w:bidi="ar-EG"/>
        </w:rPr>
        <w:t xml:space="preserve">تسلم </w:t>
      </w:r>
      <w:r w:rsidR="00487AF8" w:rsidRPr="0054639F">
        <w:rPr>
          <w:rFonts w:hint="cs"/>
          <w:rtl/>
          <w:lang w:bidi="ar-EG"/>
        </w:rPr>
        <w:t>ال</w:t>
      </w:r>
      <w:r w:rsidRPr="0054639F">
        <w:rPr>
          <w:rFonts w:hint="cs"/>
          <w:rtl/>
          <w:lang w:bidi="ar-EG"/>
        </w:rPr>
        <w:t>طلبات</w:t>
      </w:r>
      <w:r w:rsidRPr="0054639F">
        <w:rPr>
          <w:rtl/>
          <w:lang w:bidi="ar-EG"/>
        </w:rPr>
        <w:t>؛</w:t>
      </w:r>
    </w:p>
    <w:p w:rsidR="0046576F" w:rsidRPr="0054639F" w:rsidRDefault="0046576F" w:rsidP="006C775D">
      <w:pPr>
        <w:pStyle w:val="NormalParaAR"/>
        <w:ind w:left="1075"/>
        <w:rPr>
          <w:lang w:bidi="ar-EG"/>
        </w:rPr>
      </w:pPr>
      <w:r w:rsidRPr="0054639F">
        <w:rPr>
          <w:rtl/>
          <w:lang w:bidi="ar-EG"/>
        </w:rPr>
        <w:lastRenderedPageBreak/>
        <w:t>"2"</w:t>
      </w:r>
      <w:r w:rsidRPr="0054639F">
        <w:rPr>
          <w:rtl/>
          <w:lang w:bidi="ar-EG"/>
        </w:rPr>
        <w:tab/>
      </w:r>
      <w:r w:rsidR="00485D81">
        <w:rPr>
          <w:rFonts w:hint="cs"/>
          <w:rtl/>
          <w:lang w:bidi="ar-EG"/>
        </w:rPr>
        <w:t>و</w:t>
      </w:r>
      <w:r w:rsidRPr="0054639F">
        <w:rPr>
          <w:rtl/>
          <w:lang w:bidi="ar-EG"/>
        </w:rPr>
        <w:t>رسوم البحث التي ي</w:t>
      </w:r>
      <w:r w:rsidRPr="0054639F">
        <w:rPr>
          <w:rFonts w:hint="cs"/>
          <w:rtl/>
          <w:lang w:bidi="ar-EG"/>
        </w:rPr>
        <w:t xml:space="preserve">حصلها </w:t>
      </w:r>
      <w:r w:rsidRPr="0054639F">
        <w:rPr>
          <w:rtl/>
          <w:lang w:bidi="ar-EG"/>
        </w:rPr>
        <w:t xml:space="preserve">المكتب </w:t>
      </w:r>
      <w:r w:rsidR="00974C17" w:rsidRPr="0054639F">
        <w:rPr>
          <w:rFonts w:hint="cs"/>
          <w:rtl/>
          <w:lang w:bidi="ar-EG"/>
        </w:rPr>
        <w:t>بصفته</w:t>
      </w:r>
      <w:r w:rsidRPr="0054639F">
        <w:rPr>
          <w:rFonts w:hint="cs"/>
          <w:rtl/>
          <w:lang w:bidi="ar-EG"/>
        </w:rPr>
        <w:t xml:space="preserve"> مكتب</w:t>
      </w:r>
      <w:r w:rsidR="00487AF8" w:rsidRPr="0054639F">
        <w:rPr>
          <w:rFonts w:hint="cs"/>
          <w:rtl/>
          <w:lang w:bidi="ar-EG"/>
        </w:rPr>
        <w:t>ا</w:t>
      </w:r>
      <w:r w:rsidRPr="0054639F">
        <w:rPr>
          <w:rFonts w:hint="cs"/>
          <w:rtl/>
          <w:lang w:bidi="ar-EG"/>
        </w:rPr>
        <w:t xml:space="preserve"> </w:t>
      </w:r>
      <w:r w:rsidR="00487AF8" w:rsidRPr="0054639F">
        <w:rPr>
          <w:rFonts w:hint="cs"/>
          <w:rtl/>
          <w:lang w:bidi="ar-EG"/>
        </w:rPr>
        <w:t>ل</w:t>
      </w:r>
      <w:r w:rsidRPr="0054639F">
        <w:rPr>
          <w:rFonts w:hint="cs"/>
          <w:rtl/>
          <w:lang w:bidi="ar-EG"/>
        </w:rPr>
        <w:t xml:space="preserve">تسلم </w:t>
      </w:r>
      <w:r w:rsidR="00487AF8" w:rsidRPr="0054639F">
        <w:rPr>
          <w:rFonts w:hint="cs"/>
          <w:rtl/>
          <w:lang w:bidi="ar-EG"/>
        </w:rPr>
        <w:t>ال</w:t>
      </w:r>
      <w:r w:rsidRPr="0054639F">
        <w:rPr>
          <w:rFonts w:hint="cs"/>
          <w:rtl/>
          <w:lang w:bidi="ar-EG"/>
        </w:rPr>
        <w:t xml:space="preserve">طلبات </w:t>
      </w:r>
      <w:r w:rsidR="00487AF8" w:rsidRPr="0054639F">
        <w:rPr>
          <w:rFonts w:hint="cs"/>
          <w:rtl/>
          <w:lang w:bidi="ar-EG"/>
        </w:rPr>
        <w:t xml:space="preserve">من أجل </w:t>
      </w:r>
      <w:r w:rsidRPr="0054639F">
        <w:rPr>
          <w:rFonts w:hint="cs"/>
          <w:rtl/>
          <w:lang w:bidi="ar-EG"/>
        </w:rPr>
        <w:t xml:space="preserve">تحويلها </w:t>
      </w:r>
      <w:r w:rsidRPr="0054639F">
        <w:rPr>
          <w:rtl/>
          <w:lang w:bidi="ar-EG"/>
        </w:rPr>
        <w:t xml:space="preserve">إلى مكاتب أخرى </w:t>
      </w:r>
      <w:r w:rsidRPr="0054639F">
        <w:rPr>
          <w:rFonts w:hint="cs"/>
          <w:rtl/>
          <w:lang w:bidi="ar-EG"/>
        </w:rPr>
        <w:t xml:space="preserve">تعمل بصفة إدارات </w:t>
      </w:r>
      <w:r w:rsidR="006C775D" w:rsidRPr="0054639F">
        <w:rPr>
          <w:rFonts w:hint="cs"/>
          <w:rtl/>
          <w:lang w:bidi="ar-EG"/>
        </w:rPr>
        <w:t>ل</w:t>
      </w:r>
      <w:r w:rsidR="00487AF8" w:rsidRPr="0054639F">
        <w:rPr>
          <w:rFonts w:hint="cs"/>
          <w:rtl/>
          <w:lang w:bidi="ar-EG"/>
        </w:rPr>
        <w:t>ل</w:t>
      </w:r>
      <w:r w:rsidRPr="0054639F">
        <w:rPr>
          <w:rFonts w:hint="cs"/>
          <w:rtl/>
          <w:lang w:bidi="ar-EG"/>
        </w:rPr>
        <w:t xml:space="preserve">بحث </w:t>
      </w:r>
      <w:r w:rsidR="00487AF8" w:rsidRPr="0054639F">
        <w:rPr>
          <w:rFonts w:hint="cs"/>
          <w:rtl/>
          <w:lang w:bidi="ar-EG"/>
        </w:rPr>
        <w:t>ال</w:t>
      </w:r>
      <w:r w:rsidRPr="0054639F">
        <w:rPr>
          <w:rFonts w:hint="cs"/>
          <w:rtl/>
          <w:lang w:bidi="ar-EG"/>
        </w:rPr>
        <w:t>دولي</w:t>
      </w:r>
      <w:r w:rsidRPr="0054639F">
        <w:rPr>
          <w:rtl/>
          <w:lang w:bidi="ar-EG"/>
        </w:rPr>
        <w:t>؛</w:t>
      </w:r>
    </w:p>
    <w:p w:rsidR="0046576F" w:rsidRPr="0054639F" w:rsidRDefault="0046576F" w:rsidP="0046576F">
      <w:pPr>
        <w:pStyle w:val="NormalParaAR"/>
        <w:ind w:left="1075"/>
        <w:rPr>
          <w:rtl/>
          <w:lang w:bidi="ar-EG"/>
        </w:rPr>
      </w:pPr>
      <w:r w:rsidRPr="0054639F">
        <w:rPr>
          <w:rtl/>
          <w:lang w:bidi="ar-EG"/>
        </w:rPr>
        <w:t>"3"</w:t>
      </w:r>
      <w:r w:rsidRPr="0054639F">
        <w:rPr>
          <w:rtl/>
          <w:lang w:bidi="ar-EG"/>
        </w:rPr>
        <w:tab/>
      </w:r>
      <w:r w:rsidR="00485D81">
        <w:rPr>
          <w:rFonts w:hint="cs"/>
          <w:rtl/>
          <w:lang w:bidi="ar-EG"/>
        </w:rPr>
        <w:t>و</w:t>
      </w:r>
      <w:r w:rsidRPr="0054639F">
        <w:rPr>
          <w:rtl/>
          <w:lang w:bidi="ar-EG"/>
        </w:rPr>
        <w:t xml:space="preserve">رسوم </w:t>
      </w:r>
      <w:r w:rsidRPr="0054639F">
        <w:rPr>
          <w:rFonts w:hint="cs"/>
          <w:rtl/>
          <w:lang w:bidi="ar-EG"/>
        </w:rPr>
        <w:t>المعالجة</w:t>
      </w:r>
      <w:r w:rsidRPr="0054639F">
        <w:rPr>
          <w:rtl/>
          <w:lang w:bidi="ar-EG"/>
        </w:rPr>
        <w:t xml:space="preserve"> التي </w:t>
      </w:r>
      <w:r w:rsidRPr="0054639F">
        <w:rPr>
          <w:rFonts w:hint="cs"/>
          <w:rtl/>
          <w:lang w:bidi="ar-EG"/>
        </w:rPr>
        <w:t xml:space="preserve">يحصلها </w:t>
      </w:r>
      <w:r w:rsidRPr="0054639F">
        <w:rPr>
          <w:rtl/>
          <w:lang w:bidi="ar-EG"/>
        </w:rPr>
        <w:t xml:space="preserve">المكتب </w:t>
      </w:r>
      <w:r w:rsidR="00974C17" w:rsidRPr="0054639F">
        <w:rPr>
          <w:rFonts w:hint="cs"/>
          <w:rtl/>
          <w:lang w:bidi="ar-EG"/>
        </w:rPr>
        <w:t>بصفته</w:t>
      </w:r>
      <w:r w:rsidRPr="0054639F">
        <w:rPr>
          <w:rFonts w:hint="cs"/>
          <w:rtl/>
          <w:lang w:bidi="ar-EG"/>
        </w:rPr>
        <w:t xml:space="preserve"> إدارة </w:t>
      </w:r>
      <w:r w:rsidR="00487AF8" w:rsidRPr="0054639F">
        <w:rPr>
          <w:rFonts w:hint="cs"/>
          <w:rtl/>
          <w:lang w:bidi="ar-EG"/>
        </w:rPr>
        <w:t>لل</w:t>
      </w:r>
      <w:r w:rsidRPr="0054639F">
        <w:rPr>
          <w:rFonts w:hint="cs"/>
          <w:rtl/>
          <w:lang w:bidi="ar-EG"/>
        </w:rPr>
        <w:t xml:space="preserve">فحص </w:t>
      </w:r>
      <w:r w:rsidR="00487AF8" w:rsidRPr="0054639F">
        <w:rPr>
          <w:rFonts w:hint="cs"/>
          <w:rtl/>
          <w:lang w:bidi="ar-EG"/>
        </w:rPr>
        <w:t>ال</w:t>
      </w:r>
      <w:r w:rsidRPr="0054639F">
        <w:rPr>
          <w:rFonts w:hint="cs"/>
          <w:rtl/>
          <w:lang w:bidi="ar-EG"/>
        </w:rPr>
        <w:t xml:space="preserve">تمهيدي </w:t>
      </w:r>
      <w:r w:rsidR="00487AF8" w:rsidRPr="0054639F">
        <w:rPr>
          <w:rFonts w:hint="cs"/>
          <w:rtl/>
          <w:lang w:bidi="ar-EG"/>
        </w:rPr>
        <w:t>ال</w:t>
      </w:r>
      <w:r w:rsidRPr="0054639F">
        <w:rPr>
          <w:rFonts w:hint="cs"/>
          <w:rtl/>
          <w:lang w:bidi="ar-EG"/>
        </w:rPr>
        <w:t>دولي</w:t>
      </w:r>
      <w:r w:rsidRPr="0054639F">
        <w:rPr>
          <w:rtl/>
          <w:lang w:bidi="ar-EG"/>
        </w:rPr>
        <w:t>؛</w:t>
      </w:r>
    </w:p>
    <w:p w:rsidR="0046576F" w:rsidRPr="0054639F" w:rsidRDefault="0046576F" w:rsidP="0046576F">
      <w:pPr>
        <w:pStyle w:val="NormalParaAR"/>
        <w:ind w:left="535"/>
        <w:rPr>
          <w:rtl/>
          <w:lang w:bidi="ar-EG"/>
        </w:rPr>
      </w:pPr>
      <w:r w:rsidRPr="0054639F">
        <w:rPr>
          <w:rtl/>
          <w:lang w:bidi="ar-EG"/>
        </w:rPr>
        <w:t>(ب)</w:t>
      </w:r>
      <w:r w:rsidRPr="0054639F">
        <w:rPr>
          <w:rtl/>
          <w:lang w:bidi="ar-EG"/>
        </w:rPr>
        <w:tab/>
      </w:r>
      <w:r w:rsidR="00485D81">
        <w:rPr>
          <w:rFonts w:hint="cs"/>
          <w:rtl/>
          <w:lang w:bidi="ar-EG"/>
        </w:rPr>
        <w:t>و</w:t>
      </w:r>
      <w:r w:rsidRPr="0054639F">
        <w:rPr>
          <w:rtl/>
          <w:lang w:bidi="ar-EG"/>
        </w:rPr>
        <w:t xml:space="preserve">رسوم </w:t>
      </w:r>
      <w:r w:rsidRPr="0054639F">
        <w:rPr>
          <w:rtl/>
        </w:rPr>
        <w:t>معاهدة</w:t>
      </w:r>
      <w:r w:rsidRPr="0054639F">
        <w:rPr>
          <w:rtl/>
          <w:lang w:bidi="ar-EG"/>
        </w:rPr>
        <w:t xml:space="preserve"> البراءات التي ي</w:t>
      </w:r>
      <w:r w:rsidRPr="0054639F">
        <w:rPr>
          <w:rFonts w:hint="cs"/>
          <w:rtl/>
          <w:lang w:bidi="ar-EG"/>
        </w:rPr>
        <w:t>ت</w:t>
      </w:r>
      <w:r w:rsidRPr="0054639F">
        <w:rPr>
          <w:rtl/>
          <w:lang w:bidi="ar-EG"/>
        </w:rPr>
        <w:t>سلمها المكتب الدولي ل</w:t>
      </w:r>
      <w:r w:rsidRPr="0054639F">
        <w:rPr>
          <w:rFonts w:hint="cs"/>
          <w:rtl/>
          <w:lang w:bidi="ar-EG"/>
        </w:rPr>
        <w:t xml:space="preserve">صالح </w:t>
      </w:r>
      <w:r w:rsidRPr="0054639F">
        <w:rPr>
          <w:rtl/>
          <w:lang w:bidi="ar-EG"/>
        </w:rPr>
        <w:t>إدارات البحث الدولي:</w:t>
      </w:r>
    </w:p>
    <w:p w:rsidR="0046576F" w:rsidRPr="0054639F" w:rsidRDefault="0046576F" w:rsidP="00487AF8">
      <w:pPr>
        <w:pStyle w:val="NormalParaAR"/>
        <w:ind w:left="1075"/>
        <w:rPr>
          <w:lang w:bidi="ar-EG"/>
        </w:rPr>
      </w:pPr>
      <w:r w:rsidRPr="0054639F">
        <w:rPr>
          <w:rtl/>
          <w:lang w:bidi="ar-EG"/>
        </w:rPr>
        <w:t>"1"</w:t>
      </w:r>
      <w:r w:rsidRPr="0054639F">
        <w:rPr>
          <w:rtl/>
          <w:lang w:bidi="ar-EG"/>
        </w:rPr>
        <w:tab/>
        <w:t xml:space="preserve">رسوم البحث التي </w:t>
      </w:r>
      <w:r w:rsidRPr="0054639F">
        <w:rPr>
          <w:rFonts w:hint="cs"/>
          <w:rtl/>
          <w:lang w:bidi="ar-EG"/>
        </w:rPr>
        <w:t xml:space="preserve">يحصلها </w:t>
      </w:r>
      <w:r w:rsidRPr="0054639F">
        <w:rPr>
          <w:rtl/>
          <w:lang w:bidi="ar-EG"/>
        </w:rPr>
        <w:t xml:space="preserve">المكتب الدولي </w:t>
      </w:r>
      <w:r w:rsidR="00974C17" w:rsidRPr="0054639F">
        <w:rPr>
          <w:rFonts w:hint="cs"/>
          <w:rtl/>
          <w:lang w:bidi="ar-EG"/>
        </w:rPr>
        <w:t>بصفته</w:t>
      </w:r>
      <w:r w:rsidR="00F557FE" w:rsidRPr="0054639F">
        <w:rPr>
          <w:rFonts w:hint="cs"/>
          <w:rtl/>
          <w:lang w:bidi="ar-EG"/>
        </w:rPr>
        <w:t xml:space="preserve"> مكتبا لتسلم الطلبات </w:t>
      </w:r>
      <w:r w:rsidRPr="0054639F">
        <w:rPr>
          <w:rtl/>
          <w:lang w:bidi="ar-EG"/>
        </w:rPr>
        <w:t xml:space="preserve">نيابة عن </w:t>
      </w:r>
      <w:r w:rsidR="00F73058" w:rsidRPr="0054639F">
        <w:rPr>
          <w:rFonts w:hint="cs"/>
          <w:rtl/>
          <w:lang w:bidi="ar-EG"/>
        </w:rPr>
        <w:t xml:space="preserve">إدارات البحث الدولي </w:t>
      </w:r>
      <w:r w:rsidRPr="0054639F">
        <w:rPr>
          <w:rtl/>
          <w:lang w:bidi="ar-EG"/>
        </w:rPr>
        <w:t>المشاركة في ال</w:t>
      </w:r>
      <w:r w:rsidR="00F73058" w:rsidRPr="0054639F">
        <w:rPr>
          <w:rFonts w:hint="cs"/>
          <w:rtl/>
          <w:lang w:bidi="ar-EG"/>
        </w:rPr>
        <w:t>مشروع</w:t>
      </w:r>
      <w:r w:rsidRPr="0054639F">
        <w:rPr>
          <w:rtl/>
          <w:lang w:bidi="ar-EG"/>
        </w:rPr>
        <w:t xml:space="preserve"> التجريبي؛</w:t>
      </w:r>
    </w:p>
    <w:p w:rsidR="0046576F" w:rsidRPr="0054639F" w:rsidRDefault="0046576F" w:rsidP="00BF04EE">
      <w:pPr>
        <w:pStyle w:val="NormalParaAR"/>
        <w:ind w:left="1075"/>
        <w:rPr>
          <w:rtl/>
        </w:rPr>
      </w:pPr>
      <w:r w:rsidRPr="0054639F">
        <w:rPr>
          <w:rtl/>
          <w:lang w:bidi="ar-EG"/>
        </w:rPr>
        <w:t>"2"</w:t>
      </w:r>
      <w:r w:rsidRPr="0054639F">
        <w:rPr>
          <w:rtl/>
          <w:lang w:bidi="ar-EG"/>
        </w:rPr>
        <w:tab/>
      </w:r>
      <w:r w:rsidR="00485D81">
        <w:rPr>
          <w:rFonts w:hint="cs"/>
          <w:rtl/>
          <w:lang w:bidi="ar-EG"/>
        </w:rPr>
        <w:t>و</w:t>
      </w:r>
      <w:r w:rsidRPr="0054639F">
        <w:rPr>
          <w:rtl/>
          <w:lang w:bidi="ar-EG"/>
        </w:rPr>
        <w:t xml:space="preserve">رسوم البحث </w:t>
      </w:r>
      <w:r w:rsidR="00487AF8" w:rsidRPr="0054639F">
        <w:rPr>
          <w:rFonts w:hint="cs"/>
          <w:rtl/>
          <w:lang w:bidi="ar-EG"/>
        </w:rPr>
        <w:t>التكميلي</w:t>
      </w:r>
      <w:r w:rsidRPr="0054639F">
        <w:rPr>
          <w:rtl/>
          <w:lang w:bidi="ar-EG"/>
        </w:rPr>
        <w:t xml:space="preserve"> التي </w:t>
      </w:r>
      <w:r w:rsidR="00F73058" w:rsidRPr="0054639F">
        <w:rPr>
          <w:rFonts w:hint="cs"/>
          <w:rtl/>
          <w:lang w:bidi="ar-EG"/>
        </w:rPr>
        <w:t xml:space="preserve">يحصلها </w:t>
      </w:r>
      <w:r w:rsidRPr="0054639F">
        <w:rPr>
          <w:rtl/>
          <w:lang w:bidi="ar-EG"/>
        </w:rPr>
        <w:t xml:space="preserve">المكتب الدولي </w:t>
      </w:r>
      <w:r w:rsidR="00487AF8" w:rsidRPr="0054639F">
        <w:rPr>
          <w:rFonts w:hint="cs"/>
          <w:rtl/>
          <w:lang w:bidi="ar-EG"/>
        </w:rPr>
        <w:t xml:space="preserve">من أجل </w:t>
      </w:r>
      <w:r w:rsidR="00F73058" w:rsidRPr="0054639F">
        <w:rPr>
          <w:rFonts w:hint="cs"/>
          <w:rtl/>
          <w:lang w:bidi="ar-EG"/>
        </w:rPr>
        <w:t xml:space="preserve">تحويلها </w:t>
      </w:r>
      <w:r w:rsidRPr="0054639F">
        <w:rPr>
          <w:rtl/>
          <w:lang w:bidi="ar-EG"/>
        </w:rPr>
        <w:t xml:space="preserve">إلى </w:t>
      </w:r>
      <w:r w:rsidR="00BC5C62" w:rsidRPr="0054639F">
        <w:rPr>
          <w:rFonts w:hint="cs"/>
          <w:rtl/>
          <w:lang w:bidi="ar-EG"/>
        </w:rPr>
        <w:t>ال</w:t>
      </w:r>
      <w:r w:rsidR="00F73058" w:rsidRPr="0054639F">
        <w:rPr>
          <w:rFonts w:hint="cs"/>
          <w:rtl/>
          <w:lang w:bidi="ar-EG"/>
        </w:rPr>
        <w:t>إدارة</w:t>
      </w:r>
      <w:r w:rsidR="00BC5C62" w:rsidRPr="0054639F">
        <w:rPr>
          <w:rFonts w:hint="cs"/>
          <w:rtl/>
          <w:lang w:bidi="ar-EG"/>
        </w:rPr>
        <w:t xml:space="preserve"> المحدَّدة</w:t>
      </w:r>
      <w:r w:rsidR="00F73058" w:rsidRPr="0054639F">
        <w:rPr>
          <w:rFonts w:hint="cs"/>
          <w:rtl/>
          <w:lang w:bidi="ar-EG"/>
        </w:rPr>
        <w:t xml:space="preserve"> </w:t>
      </w:r>
      <w:r w:rsidRPr="0054639F">
        <w:rPr>
          <w:rtl/>
          <w:lang w:bidi="ar-EG"/>
        </w:rPr>
        <w:t>للبحث ال</w:t>
      </w:r>
      <w:r w:rsidR="00BF04EE" w:rsidRPr="0054639F">
        <w:rPr>
          <w:rFonts w:hint="cs"/>
          <w:rtl/>
          <w:lang w:bidi="ar-EG"/>
        </w:rPr>
        <w:t xml:space="preserve">تكميلي </w:t>
      </w:r>
      <w:r w:rsidRPr="0054639F">
        <w:rPr>
          <w:rtl/>
          <w:lang w:bidi="ar-EG"/>
        </w:rPr>
        <w:t>المشاركة في ال</w:t>
      </w:r>
      <w:r w:rsidR="00BC5C62" w:rsidRPr="0054639F">
        <w:rPr>
          <w:rFonts w:hint="cs"/>
          <w:rtl/>
          <w:lang w:bidi="ar-EG"/>
        </w:rPr>
        <w:t xml:space="preserve">مشروع </w:t>
      </w:r>
      <w:r w:rsidRPr="0054639F">
        <w:rPr>
          <w:rtl/>
          <w:lang w:bidi="ar-EG"/>
        </w:rPr>
        <w:t>التجريبي</w:t>
      </w:r>
      <w:r w:rsidR="00974C17" w:rsidRPr="0054639F">
        <w:rPr>
          <w:rFonts w:hint="cs"/>
          <w:rtl/>
          <w:lang w:bidi="ar-EG"/>
        </w:rPr>
        <w:t>.</w:t>
      </w:r>
    </w:p>
    <w:p w:rsidR="0046576F" w:rsidRPr="0054639F" w:rsidRDefault="0046576F" w:rsidP="00485D81">
      <w:pPr>
        <w:pStyle w:val="NormalParaAR"/>
        <w:ind w:left="535"/>
        <w:rPr>
          <w:rtl/>
        </w:rPr>
      </w:pPr>
      <w:r w:rsidRPr="0054639F">
        <w:rPr>
          <w:rFonts w:hint="cs"/>
          <w:rtl/>
          <w:lang w:bidi="ar-EG"/>
        </w:rPr>
        <w:t>(ج)</w:t>
      </w:r>
      <w:r w:rsidRPr="0054639F">
        <w:rPr>
          <w:rtl/>
          <w:lang w:bidi="ar-EG"/>
        </w:rPr>
        <w:tab/>
      </w:r>
      <w:r w:rsidR="00485D81">
        <w:rPr>
          <w:rFonts w:hint="cs"/>
          <w:rtl/>
          <w:lang w:bidi="ar-EG"/>
        </w:rPr>
        <w:t>و</w:t>
      </w:r>
      <w:r w:rsidR="00D73703" w:rsidRPr="0054639F">
        <w:rPr>
          <w:rtl/>
          <w:lang w:bidi="ar-EG"/>
        </w:rPr>
        <w:t xml:space="preserve">المبالغ </w:t>
      </w:r>
      <w:r w:rsidR="00D73703" w:rsidRPr="0054639F">
        <w:rPr>
          <w:rFonts w:hint="cs"/>
          <w:rtl/>
          <w:lang w:bidi="ar-EG"/>
        </w:rPr>
        <w:t xml:space="preserve">التي يدين بها </w:t>
      </w:r>
      <w:r w:rsidR="00D73703" w:rsidRPr="0054639F">
        <w:rPr>
          <w:rtl/>
          <w:lang w:bidi="ar-EG"/>
        </w:rPr>
        <w:t xml:space="preserve">المكتب الدولي </w:t>
      </w:r>
      <w:r w:rsidR="00D73703" w:rsidRPr="0054639F">
        <w:rPr>
          <w:rFonts w:hint="cs"/>
          <w:rtl/>
          <w:lang w:bidi="ar-EG"/>
        </w:rPr>
        <w:t xml:space="preserve">لإدارة البحث الدولي </w:t>
      </w:r>
      <w:r w:rsidR="00D73703" w:rsidRPr="0054639F">
        <w:rPr>
          <w:rtl/>
          <w:lang w:bidi="ar-EG"/>
        </w:rPr>
        <w:t xml:space="preserve">أو التي </w:t>
      </w:r>
      <w:r w:rsidR="00D73703" w:rsidRPr="0054639F">
        <w:rPr>
          <w:rFonts w:hint="cs"/>
          <w:rtl/>
          <w:lang w:bidi="ar-EG"/>
        </w:rPr>
        <w:t xml:space="preserve">تدين بها إدارة البحث الدولي </w:t>
      </w:r>
      <w:r w:rsidR="00D73703" w:rsidRPr="0054639F">
        <w:rPr>
          <w:rtl/>
          <w:lang w:bidi="ar-EG"/>
        </w:rPr>
        <w:t xml:space="preserve">للمكتب الدولي بموجب القاعدة </w:t>
      </w:r>
      <w:r w:rsidR="0080124F" w:rsidRPr="0054639F">
        <w:rPr>
          <w:rFonts w:hint="cs"/>
          <w:rtl/>
          <w:lang w:bidi="ar-EG"/>
        </w:rPr>
        <w:t>1.16</w:t>
      </w:r>
      <w:r w:rsidR="00D73703" w:rsidRPr="0054639F">
        <w:rPr>
          <w:rtl/>
          <w:lang w:bidi="ar-EG"/>
        </w:rPr>
        <w:t xml:space="preserve">(هـ) الناشئة عن </w:t>
      </w:r>
      <w:r w:rsidR="003232AB" w:rsidRPr="0054639F">
        <w:rPr>
          <w:rFonts w:hint="cs"/>
          <w:rtl/>
          <w:lang w:bidi="ar-EG"/>
        </w:rPr>
        <w:t>الأرباح</w:t>
      </w:r>
      <w:r w:rsidR="00DB5C78" w:rsidRPr="0054639F">
        <w:rPr>
          <w:rtl/>
          <w:lang w:bidi="ar-EG"/>
        </w:rPr>
        <w:t xml:space="preserve"> أو </w:t>
      </w:r>
      <w:r w:rsidR="00485D81">
        <w:rPr>
          <w:rFonts w:hint="cs"/>
          <w:rtl/>
          <w:lang w:bidi="ar-EG"/>
        </w:rPr>
        <w:t>ال</w:t>
      </w:r>
      <w:r w:rsidR="00DB5C78" w:rsidRPr="0054639F">
        <w:rPr>
          <w:rtl/>
          <w:lang w:bidi="ar-EG"/>
        </w:rPr>
        <w:t xml:space="preserve">خسائر </w:t>
      </w:r>
      <w:r w:rsidR="003232AB" w:rsidRPr="0054639F">
        <w:rPr>
          <w:rFonts w:hint="cs"/>
          <w:rtl/>
          <w:lang w:bidi="ar-EG"/>
        </w:rPr>
        <w:t>المرتبطة ب</w:t>
      </w:r>
      <w:r w:rsidR="004D491E" w:rsidRPr="0054639F">
        <w:rPr>
          <w:rFonts w:hint="cs"/>
          <w:rtl/>
          <w:lang w:bidi="ar-EG"/>
        </w:rPr>
        <w:t>أسعار ال</w:t>
      </w:r>
      <w:r w:rsidR="00DB5C78" w:rsidRPr="0054639F">
        <w:rPr>
          <w:rtl/>
          <w:lang w:bidi="ar-EG"/>
        </w:rPr>
        <w:t xml:space="preserve">صرف </w:t>
      </w:r>
      <w:r w:rsidR="004D491E" w:rsidRPr="0054639F">
        <w:rPr>
          <w:rFonts w:hint="cs"/>
          <w:rtl/>
          <w:lang w:bidi="ar-EG"/>
        </w:rPr>
        <w:t xml:space="preserve">التي </w:t>
      </w:r>
      <w:r w:rsidR="00D73703" w:rsidRPr="0054639F">
        <w:rPr>
          <w:rtl/>
          <w:lang w:bidi="ar-EG"/>
        </w:rPr>
        <w:t xml:space="preserve">يتكبدها المكتب </w:t>
      </w:r>
      <w:r w:rsidR="003232AB" w:rsidRPr="0054639F">
        <w:rPr>
          <w:rFonts w:hint="cs"/>
          <w:rtl/>
          <w:lang w:bidi="ar-EG"/>
        </w:rPr>
        <w:t>بصفته</w:t>
      </w:r>
      <w:r w:rsidR="00DB5C78" w:rsidRPr="0054639F">
        <w:rPr>
          <w:rFonts w:hint="cs"/>
          <w:rtl/>
          <w:lang w:bidi="ar-EG"/>
        </w:rPr>
        <w:t xml:space="preserve"> إدارة </w:t>
      </w:r>
      <w:r w:rsidR="00AB7303" w:rsidRPr="0054639F">
        <w:rPr>
          <w:rFonts w:hint="cs"/>
          <w:rtl/>
          <w:lang w:bidi="ar-EG"/>
        </w:rPr>
        <w:t>لل</w:t>
      </w:r>
      <w:r w:rsidR="00DB5C78" w:rsidRPr="0054639F">
        <w:rPr>
          <w:rFonts w:hint="cs"/>
          <w:rtl/>
          <w:lang w:bidi="ar-EG"/>
        </w:rPr>
        <w:t xml:space="preserve">بحث </w:t>
      </w:r>
      <w:r w:rsidR="00AB7303" w:rsidRPr="0054639F">
        <w:rPr>
          <w:rFonts w:hint="cs"/>
          <w:rtl/>
          <w:lang w:bidi="ar-EG"/>
        </w:rPr>
        <w:t>ال</w:t>
      </w:r>
      <w:r w:rsidR="00DB5C78" w:rsidRPr="0054639F">
        <w:rPr>
          <w:rFonts w:hint="cs"/>
          <w:rtl/>
          <w:lang w:bidi="ar-EG"/>
        </w:rPr>
        <w:t>دول</w:t>
      </w:r>
      <w:r w:rsidR="00AB7303" w:rsidRPr="0054639F">
        <w:rPr>
          <w:rFonts w:hint="cs"/>
          <w:rtl/>
          <w:lang w:bidi="ar-EG"/>
        </w:rPr>
        <w:t>ي</w:t>
      </w:r>
      <w:r w:rsidR="00DB5C78" w:rsidRPr="0054639F">
        <w:rPr>
          <w:rFonts w:hint="cs"/>
          <w:rtl/>
          <w:lang w:bidi="ar-EG"/>
        </w:rPr>
        <w:t xml:space="preserve"> </w:t>
      </w:r>
      <w:r w:rsidR="00AB7303" w:rsidRPr="0054639F">
        <w:rPr>
          <w:rFonts w:hint="cs"/>
          <w:rtl/>
          <w:lang w:bidi="ar-EG"/>
        </w:rPr>
        <w:t>نتيجة ل</w:t>
      </w:r>
      <w:r w:rsidR="00D73703" w:rsidRPr="0054639F">
        <w:rPr>
          <w:rtl/>
          <w:lang w:bidi="ar-EG"/>
        </w:rPr>
        <w:t xml:space="preserve">رسوم البحث المحولة </w:t>
      </w:r>
      <w:r w:rsidR="003232AB" w:rsidRPr="0054639F">
        <w:rPr>
          <w:rFonts w:hint="cs"/>
          <w:rtl/>
          <w:lang w:bidi="ar-EG"/>
        </w:rPr>
        <w:t xml:space="preserve">من </w:t>
      </w:r>
      <w:r w:rsidR="003232AB" w:rsidRPr="0054639F">
        <w:rPr>
          <w:rtl/>
          <w:lang w:bidi="ar-EG"/>
        </w:rPr>
        <w:t xml:space="preserve">مكاتب تسلم </w:t>
      </w:r>
      <w:r w:rsidR="003232AB" w:rsidRPr="0054639F">
        <w:rPr>
          <w:rFonts w:hint="cs"/>
          <w:rtl/>
          <w:lang w:bidi="ar-EG"/>
        </w:rPr>
        <w:t>ال</w:t>
      </w:r>
      <w:r w:rsidR="003232AB" w:rsidRPr="0054639F">
        <w:rPr>
          <w:rtl/>
          <w:lang w:bidi="ar-EG"/>
        </w:rPr>
        <w:t xml:space="preserve">طلبات </w:t>
      </w:r>
      <w:r w:rsidR="003232AB" w:rsidRPr="0054639F">
        <w:rPr>
          <w:rFonts w:hint="cs"/>
          <w:rtl/>
          <w:lang w:bidi="ar-EG"/>
        </w:rPr>
        <w:t xml:space="preserve">غير </w:t>
      </w:r>
      <w:r w:rsidR="003232AB" w:rsidRPr="0054639F">
        <w:rPr>
          <w:rtl/>
          <w:lang w:bidi="ar-EG"/>
        </w:rPr>
        <w:t>المشاركة في ال</w:t>
      </w:r>
      <w:r w:rsidR="003232AB" w:rsidRPr="0054639F">
        <w:rPr>
          <w:rFonts w:hint="cs"/>
          <w:rtl/>
          <w:lang w:bidi="ar-EG"/>
        </w:rPr>
        <w:t>مشروع</w:t>
      </w:r>
      <w:r w:rsidR="003232AB" w:rsidRPr="0054639F">
        <w:rPr>
          <w:rtl/>
          <w:lang w:bidi="ar-EG"/>
        </w:rPr>
        <w:t xml:space="preserve"> التجريبي </w:t>
      </w:r>
      <w:r w:rsidR="00D73703" w:rsidRPr="0054639F">
        <w:rPr>
          <w:rtl/>
          <w:lang w:bidi="ar-EG"/>
        </w:rPr>
        <w:t xml:space="preserve">إلى </w:t>
      </w:r>
      <w:r w:rsidR="00DB5C78" w:rsidRPr="0054639F">
        <w:rPr>
          <w:rFonts w:hint="cs"/>
          <w:rtl/>
          <w:lang w:bidi="ar-EG"/>
        </w:rPr>
        <w:t>إدارة البحث الدولي</w:t>
      </w:r>
      <w:r w:rsidR="00D73703" w:rsidRPr="0054639F">
        <w:rPr>
          <w:rtl/>
          <w:lang w:bidi="ar-EG"/>
        </w:rPr>
        <w:t xml:space="preserve"> </w:t>
      </w:r>
      <w:r w:rsidR="00AB41CA" w:rsidRPr="0054639F">
        <w:rPr>
          <w:rtl/>
          <w:lang w:bidi="ar-EG"/>
        </w:rPr>
        <w:t xml:space="preserve">بعملات </w:t>
      </w:r>
      <w:r w:rsidR="00FB4693" w:rsidRPr="0054639F">
        <w:rPr>
          <w:rFonts w:hint="cs"/>
          <w:rtl/>
          <w:lang w:bidi="ar-EG"/>
        </w:rPr>
        <w:t>(</w:t>
      </w:r>
      <w:r w:rsidR="00AB41CA" w:rsidRPr="0054639F">
        <w:rPr>
          <w:rtl/>
          <w:lang w:bidi="ar-EG"/>
        </w:rPr>
        <w:t>أخرى غير العملة التي حدد</w:t>
      </w:r>
      <w:r w:rsidR="00AB41CA" w:rsidRPr="0054639F">
        <w:rPr>
          <w:rFonts w:hint="cs"/>
          <w:rtl/>
          <w:lang w:bidi="ar-EG"/>
        </w:rPr>
        <w:t xml:space="preserve">ت بها إدارة البحث الدولي </w:t>
      </w:r>
      <w:r w:rsidR="00D73703" w:rsidRPr="0054639F">
        <w:rPr>
          <w:rtl/>
          <w:lang w:bidi="ar-EG"/>
        </w:rPr>
        <w:t>رسوم البحث</w:t>
      </w:r>
      <w:r w:rsidR="00FB4693" w:rsidRPr="0054639F">
        <w:rPr>
          <w:rFonts w:hint="cs"/>
          <w:rtl/>
          <w:lang w:bidi="ar-EG"/>
        </w:rPr>
        <w:t>)</w:t>
      </w:r>
      <w:r w:rsidR="00D73703" w:rsidRPr="0054639F">
        <w:rPr>
          <w:rtl/>
          <w:lang w:bidi="ar-EG"/>
        </w:rPr>
        <w:t xml:space="preserve"> قابلة للتحويل </w:t>
      </w:r>
      <w:r w:rsidR="00710A8E" w:rsidRPr="0054639F">
        <w:rPr>
          <w:rFonts w:hint="cs"/>
          <w:rtl/>
          <w:lang w:bidi="ar-EG"/>
        </w:rPr>
        <w:t xml:space="preserve">دون </w:t>
      </w:r>
      <w:r w:rsidR="0033461A" w:rsidRPr="0054639F">
        <w:rPr>
          <w:rFonts w:hint="cs"/>
          <w:rtl/>
          <w:lang w:bidi="ar-EG"/>
        </w:rPr>
        <w:t>قيد أو شرط</w:t>
      </w:r>
      <w:r w:rsidR="00D73703" w:rsidRPr="0054639F">
        <w:rPr>
          <w:rtl/>
          <w:lang w:bidi="ar-EG"/>
        </w:rPr>
        <w:t xml:space="preserve"> إلى </w:t>
      </w:r>
      <w:r w:rsidR="00AB41CA" w:rsidRPr="0054639F">
        <w:rPr>
          <w:rFonts w:hint="cs"/>
          <w:rtl/>
          <w:lang w:bidi="ar-EG"/>
        </w:rPr>
        <w:t>ال</w:t>
      </w:r>
      <w:r w:rsidR="00D73703" w:rsidRPr="0054639F">
        <w:rPr>
          <w:rtl/>
          <w:lang w:bidi="ar-EG"/>
        </w:rPr>
        <w:t xml:space="preserve">عملة </w:t>
      </w:r>
      <w:r w:rsidR="00485D81">
        <w:rPr>
          <w:rFonts w:hint="cs"/>
          <w:rtl/>
          <w:lang w:bidi="ar-EG"/>
        </w:rPr>
        <w:t>المحدّدة</w:t>
      </w:r>
      <w:r w:rsidR="00D73703" w:rsidRPr="0054639F">
        <w:rPr>
          <w:rtl/>
          <w:lang w:bidi="ar-EG"/>
        </w:rPr>
        <w:t>.</w:t>
      </w:r>
    </w:p>
    <w:p w:rsidR="00DE04E9" w:rsidRPr="0054639F" w:rsidRDefault="005B77B5" w:rsidP="00485D81">
      <w:pPr>
        <w:pStyle w:val="NormalParaAR"/>
        <w:numPr>
          <w:ilvl w:val="0"/>
          <w:numId w:val="21"/>
        </w:numPr>
        <w:ind w:left="-5" w:firstLine="0"/>
      </w:pPr>
      <w:r w:rsidRPr="0054639F">
        <w:rPr>
          <w:rFonts w:hint="cs"/>
          <w:rtl/>
        </w:rPr>
        <w:t xml:space="preserve">لا </w:t>
      </w:r>
      <w:r w:rsidR="0033461A" w:rsidRPr="0054639F">
        <w:rPr>
          <w:rFonts w:hint="cs"/>
          <w:rtl/>
        </w:rPr>
        <w:t>ي</w:t>
      </w:r>
      <w:r w:rsidRPr="0054639F">
        <w:rPr>
          <w:rFonts w:hint="cs"/>
          <w:rtl/>
        </w:rPr>
        <w:t xml:space="preserve">سري هذه </w:t>
      </w:r>
      <w:r w:rsidR="0033461A" w:rsidRPr="0054639F">
        <w:rPr>
          <w:rFonts w:hint="cs"/>
          <w:rtl/>
        </w:rPr>
        <w:t>الإجراء</w:t>
      </w:r>
      <w:r w:rsidRPr="0054639F">
        <w:rPr>
          <w:rFonts w:hint="cs"/>
          <w:rtl/>
        </w:rPr>
        <w:t xml:space="preserve"> على الرسوم التي تحصلها مكاتب تسلم الطلبات لصالح المكتب نفسه </w:t>
      </w:r>
      <w:r w:rsidR="0033461A" w:rsidRPr="0054639F">
        <w:rPr>
          <w:rFonts w:hint="cs"/>
          <w:rtl/>
        </w:rPr>
        <w:t>بصفته</w:t>
      </w:r>
      <w:r w:rsidRPr="0054639F">
        <w:rPr>
          <w:rFonts w:hint="cs"/>
          <w:rtl/>
          <w:lang w:bidi="ar-EG"/>
        </w:rPr>
        <w:t xml:space="preserve"> إدارة للبحث</w:t>
      </w:r>
      <w:r w:rsidR="00485D81">
        <w:rPr>
          <w:rFonts w:hint="eastAsia"/>
          <w:rtl/>
          <w:lang w:bidi="ar-EG"/>
        </w:rPr>
        <w:t> </w:t>
      </w:r>
      <w:r w:rsidRPr="0054639F">
        <w:rPr>
          <w:rFonts w:hint="cs"/>
          <w:rtl/>
          <w:lang w:bidi="ar-EG"/>
        </w:rPr>
        <w:t>الدولي</w:t>
      </w:r>
      <w:r w:rsidRPr="0054639F">
        <w:rPr>
          <w:rFonts w:hint="cs"/>
          <w:rtl/>
        </w:rPr>
        <w:t>.</w:t>
      </w:r>
    </w:p>
    <w:p w:rsidR="00710A8E" w:rsidRPr="0054639F" w:rsidRDefault="00710A8E" w:rsidP="00485D81">
      <w:pPr>
        <w:pStyle w:val="NormalParaAR"/>
        <w:numPr>
          <w:ilvl w:val="0"/>
          <w:numId w:val="21"/>
        </w:numPr>
        <w:ind w:left="-5" w:firstLine="0"/>
      </w:pPr>
      <w:r w:rsidRPr="0054639F">
        <w:rPr>
          <w:rFonts w:hint="cs"/>
          <w:rtl/>
        </w:rPr>
        <w:t>و</w:t>
      </w:r>
      <w:r w:rsidR="004C47E4" w:rsidRPr="0054639F">
        <w:rPr>
          <w:rtl/>
        </w:rPr>
        <w:t>من المتوخى</w:t>
      </w:r>
      <w:r w:rsidR="004C47E4" w:rsidRPr="0054639F">
        <w:rPr>
          <w:rFonts w:hint="cs"/>
          <w:rtl/>
        </w:rPr>
        <w:t xml:space="preserve"> توسيع نطاق المشروع التجريبي</w:t>
      </w:r>
      <w:r w:rsidR="00206BE6" w:rsidRPr="0054639F">
        <w:rPr>
          <w:rFonts w:hint="cs"/>
          <w:rtl/>
        </w:rPr>
        <w:t xml:space="preserve"> ليشمل</w:t>
      </w:r>
      <w:r w:rsidR="004C47E4" w:rsidRPr="0054639F">
        <w:rPr>
          <w:rFonts w:hint="cs"/>
          <w:rtl/>
        </w:rPr>
        <w:t xml:space="preserve"> </w:t>
      </w:r>
      <w:r w:rsidR="000C431C" w:rsidRPr="0054639F">
        <w:rPr>
          <w:rFonts w:hint="cs"/>
          <w:rtl/>
        </w:rPr>
        <w:t>عمليات الدفع</w:t>
      </w:r>
      <w:r w:rsidR="004C47E4" w:rsidRPr="0054639F">
        <w:rPr>
          <w:rFonts w:hint="cs"/>
          <w:rtl/>
        </w:rPr>
        <w:t xml:space="preserve"> </w:t>
      </w:r>
      <w:r w:rsidR="00206BE6" w:rsidRPr="0054639F">
        <w:rPr>
          <w:rFonts w:hint="cs"/>
          <w:rtl/>
        </w:rPr>
        <w:t>ذات الصلة</w:t>
      </w:r>
      <w:r w:rsidRPr="0054639F">
        <w:rPr>
          <w:rtl/>
        </w:rPr>
        <w:t xml:space="preserve"> </w:t>
      </w:r>
      <w:r w:rsidR="00206BE6" w:rsidRPr="0054639F">
        <w:rPr>
          <w:rFonts w:hint="cs"/>
          <w:rtl/>
        </w:rPr>
        <w:t>بخدمات الويبو الأخرى</w:t>
      </w:r>
      <w:r w:rsidRPr="0054639F">
        <w:rPr>
          <w:rtl/>
        </w:rPr>
        <w:t xml:space="preserve"> </w:t>
      </w:r>
      <w:r w:rsidR="00206BE6" w:rsidRPr="0054639F">
        <w:rPr>
          <w:rFonts w:hint="cs"/>
          <w:rtl/>
        </w:rPr>
        <w:t>مثل نظامي مدريد ولاهاي</w:t>
      </w:r>
      <w:r w:rsidRPr="0054639F">
        <w:rPr>
          <w:rtl/>
        </w:rPr>
        <w:t xml:space="preserve">، </w:t>
      </w:r>
      <w:r w:rsidR="00485D81">
        <w:rPr>
          <w:rFonts w:hint="cs"/>
          <w:rtl/>
        </w:rPr>
        <w:t>في</w:t>
      </w:r>
      <w:r w:rsidR="000C431C" w:rsidRPr="0054639F">
        <w:rPr>
          <w:rFonts w:hint="cs"/>
          <w:rtl/>
        </w:rPr>
        <w:t xml:space="preserve"> </w:t>
      </w:r>
      <w:r w:rsidR="00206BE6" w:rsidRPr="0054639F">
        <w:rPr>
          <w:rFonts w:hint="cs"/>
          <w:rtl/>
        </w:rPr>
        <w:t xml:space="preserve">المكاتب حيثما كان ذلك هاما </w:t>
      </w:r>
      <w:r w:rsidR="000C431C" w:rsidRPr="0054639F">
        <w:rPr>
          <w:rFonts w:hint="cs"/>
          <w:rtl/>
        </w:rPr>
        <w:t>ومرغوبا فيه</w:t>
      </w:r>
      <w:r w:rsidRPr="0054639F">
        <w:rPr>
          <w:rtl/>
        </w:rPr>
        <w:t>.</w:t>
      </w:r>
      <w:r w:rsidR="00103B2A" w:rsidRPr="0054639F">
        <w:rPr>
          <w:rFonts w:hint="cs"/>
          <w:rtl/>
        </w:rPr>
        <w:t xml:space="preserve"> ويُتوقع </w:t>
      </w:r>
      <w:r w:rsidR="00485D81">
        <w:rPr>
          <w:rFonts w:hint="cs"/>
          <w:rtl/>
        </w:rPr>
        <w:t>أن يبدأ ذلك في المستقبل القريب.</w:t>
      </w:r>
    </w:p>
    <w:p w:rsidR="00835EEF" w:rsidRPr="0054639F" w:rsidRDefault="00676FB3" w:rsidP="00B474F8">
      <w:pPr>
        <w:pStyle w:val="NormalParaAR"/>
        <w:numPr>
          <w:ilvl w:val="0"/>
          <w:numId w:val="21"/>
        </w:numPr>
        <w:ind w:left="-5" w:firstLine="0"/>
      </w:pPr>
      <w:r w:rsidRPr="0054639F">
        <w:rPr>
          <w:rFonts w:hint="cs"/>
          <w:rtl/>
        </w:rPr>
        <w:t xml:space="preserve">وأضحت برمجية </w:t>
      </w:r>
      <w:r w:rsidR="00835EEF" w:rsidRPr="0054639F">
        <w:rPr>
          <w:rtl/>
        </w:rPr>
        <w:t>إدارة عملية الم</w:t>
      </w:r>
      <w:r w:rsidR="00835EEF" w:rsidRPr="0054639F">
        <w:rPr>
          <w:rFonts w:hint="cs"/>
          <w:rtl/>
        </w:rPr>
        <w:t>ق</w:t>
      </w:r>
      <w:r w:rsidR="00835EEF" w:rsidRPr="0054639F">
        <w:rPr>
          <w:rtl/>
        </w:rPr>
        <w:t>ا</w:t>
      </w:r>
      <w:r w:rsidR="00835EEF" w:rsidRPr="0054639F">
        <w:rPr>
          <w:rFonts w:hint="cs"/>
          <w:rtl/>
        </w:rPr>
        <w:t>ص</w:t>
      </w:r>
      <w:r w:rsidR="00835EEF" w:rsidRPr="0054639F">
        <w:rPr>
          <w:rtl/>
        </w:rPr>
        <w:t>ة</w:t>
      </w:r>
      <w:r w:rsidR="00835EEF" w:rsidRPr="0054639F">
        <w:rPr>
          <w:rFonts w:hint="cs"/>
          <w:rtl/>
        </w:rPr>
        <w:t xml:space="preserve"> </w:t>
      </w:r>
      <w:r w:rsidRPr="0054639F">
        <w:rPr>
          <w:rFonts w:hint="cs"/>
          <w:rtl/>
        </w:rPr>
        <w:t>تعمل بصورة تامة</w:t>
      </w:r>
      <w:r w:rsidR="00835EEF" w:rsidRPr="0054639F">
        <w:rPr>
          <w:rFonts w:hint="cs"/>
          <w:rtl/>
        </w:rPr>
        <w:t xml:space="preserve"> ابتداء من مطلع 2018 بتكلفة </w:t>
      </w:r>
      <w:r w:rsidR="00A57DD7" w:rsidRPr="0054639F">
        <w:rPr>
          <w:rFonts w:hint="cs"/>
          <w:rtl/>
        </w:rPr>
        <w:t xml:space="preserve">سنوية </w:t>
      </w:r>
      <w:r w:rsidR="00B474F8">
        <w:rPr>
          <w:rFonts w:hint="cs"/>
          <w:rtl/>
        </w:rPr>
        <w:t xml:space="preserve">بلغت 000 69 </w:t>
      </w:r>
      <w:r w:rsidR="00835EEF" w:rsidRPr="0054639F">
        <w:rPr>
          <w:rFonts w:hint="cs"/>
          <w:rtl/>
        </w:rPr>
        <w:t>فرنك سويسري ورسم تنفيذ لمرة واحدة بلغ 000 5 فرنك سويسري.</w:t>
      </w:r>
    </w:p>
    <w:p w:rsidR="00E454FE" w:rsidRPr="001C1C1C" w:rsidRDefault="00E454FE" w:rsidP="001C1C1C">
      <w:pPr>
        <w:pStyle w:val="Heading3"/>
        <w:bidi/>
        <w:rPr>
          <w:rFonts w:ascii="Arabic Typesetting" w:hAnsi="Arabic Typesetting" w:cs="Arabic Typesetting"/>
          <w:b/>
          <w:bCs w:val="0"/>
          <w:sz w:val="40"/>
          <w:szCs w:val="40"/>
          <w:u w:val="none"/>
        </w:rPr>
      </w:pPr>
      <w:r w:rsidRPr="001C1C1C">
        <w:rPr>
          <w:rFonts w:ascii="Arabic Typesetting" w:hAnsi="Arabic Typesetting" w:cs="Arabic Typesetting" w:hint="cs"/>
          <w:b/>
          <w:bCs w:val="0"/>
          <w:sz w:val="40"/>
          <w:szCs w:val="40"/>
          <w:u w:val="none"/>
          <w:rtl/>
        </w:rPr>
        <w:t xml:space="preserve">تعريف </w:t>
      </w:r>
      <w:r w:rsidR="00A57DD7" w:rsidRPr="001C1C1C">
        <w:rPr>
          <w:rFonts w:ascii="Arabic Typesetting" w:hAnsi="Arabic Typesetting" w:cs="Arabic Typesetting" w:hint="cs"/>
          <w:b/>
          <w:bCs w:val="0"/>
          <w:sz w:val="40"/>
          <w:szCs w:val="40"/>
          <w:u w:val="none"/>
          <w:rtl/>
        </w:rPr>
        <w:t>الإجراء</w:t>
      </w:r>
    </w:p>
    <w:p w:rsidR="00BA222E" w:rsidRPr="0054639F" w:rsidRDefault="00F30D76" w:rsidP="00B474F8">
      <w:pPr>
        <w:pStyle w:val="NormalParaAR"/>
        <w:numPr>
          <w:ilvl w:val="0"/>
          <w:numId w:val="21"/>
        </w:numPr>
        <w:ind w:left="-5" w:firstLine="0"/>
      </w:pPr>
      <w:r w:rsidRPr="0054639F">
        <w:rPr>
          <w:rFonts w:hint="cs"/>
          <w:rtl/>
        </w:rPr>
        <w:t>م</w:t>
      </w:r>
      <w:r w:rsidR="006C5238" w:rsidRPr="0054639F">
        <w:rPr>
          <w:rtl/>
        </w:rPr>
        <w:t xml:space="preserve">شاركة </w:t>
      </w:r>
      <w:r w:rsidRPr="0054639F">
        <w:rPr>
          <w:rFonts w:hint="cs"/>
          <w:rtl/>
          <w:lang w:bidi="ar-EG"/>
        </w:rPr>
        <w:t>إدار</w:t>
      </w:r>
      <w:r w:rsidR="006C1B89" w:rsidRPr="0054639F">
        <w:rPr>
          <w:rFonts w:hint="cs"/>
          <w:rtl/>
          <w:lang w:bidi="ar-EG"/>
        </w:rPr>
        <w:t>ات</w:t>
      </w:r>
      <w:r w:rsidRPr="0054639F">
        <w:rPr>
          <w:rFonts w:hint="cs"/>
          <w:rtl/>
          <w:lang w:bidi="ar-EG"/>
        </w:rPr>
        <w:t xml:space="preserve"> البحث الدولي</w:t>
      </w:r>
      <w:r w:rsidRPr="0054639F">
        <w:rPr>
          <w:rtl/>
        </w:rPr>
        <w:t xml:space="preserve"> </w:t>
      </w:r>
      <w:r w:rsidR="006C5238" w:rsidRPr="0054639F">
        <w:rPr>
          <w:rtl/>
        </w:rPr>
        <w:t xml:space="preserve">في </w:t>
      </w:r>
      <w:r w:rsidR="006C1B89" w:rsidRPr="0054639F">
        <w:rPr>
          <w:rFonts w:hint="cs"/>
          <w:rtl/>
        </w:rPr>
        <w:t>المشروع</w:t>
      </w:r>
      <w:r w:rsidR="006C5238" w:rsidRPr="0054639F">
        <w:rPr>
          <w:rtl/>
        </w:rPr>
        <w:t xml:space="preserve"> التجريبي </w:t>
      </w:r>
      <w:r w:rsidR="00B079F9" w:rsidRPr="0054639F">
        <w:rPr>
          <w:rFonts w:hint="cs"/>
          <w:rtl/>
        </w:rPr>
        <w:t>مشمولة إما ب</w:t>
      </w:r>
      <w:r w:rsidR="006C5238" w:rsidRPr="0054639F">
        <w:rPr>
          <w:rtl/>
        </w:rPr>
        <w:t xml:space="preserve">مذكرة تفاهم أو من خلال تبادل </w:t>
      </w:r>
      <w:r w:rsidR="00B079F9" w:rsidRPr="0054639F">
        <w:rPr>
          <w:rFonts w:hint="cs"/>
          <w:rtl/>
        </w:rPr>
        <w:t>ا</w:t>
      </w:r>
      <w:r w:rsidR="006C5238" w:rsidRPr="0054639F">
        <w:rPr>
          <w:rtl/>
        </w:rPr>
        <w:t>لرسائل</w:t>
      </w:r>
      <w:r w:rsidR="00B079F9" w:rsidRPr="0054639F">
        <w:rPr>
          <w:rFonts w:hint="cs"/>
          <w:rtl/>
        </w:rPr>
        <w:t xml:space="preserve">. </w:t>
      </w:r>
      <w:r w:rsidR="00C31A04" w:rsidRPr="0054639F">
        <w:rPr>
          <w:rFonts w:hint="cs"/>
          <w:rtl/>
        </w:rPr>
        <w:t xml:space="preserve"> </w:t>
      </w:r>
      <w:r w:rsidR="00B079F9" w:rsidRPr="0054639F">
        <w:rPr>
          <w:rFonts w:hint="cs"/>
          <w:rtl/>
        </w:rPr>
        <w:t>وتحدد مذكرة التفاهم أو الرسائل المتبادلة إجراءات</w:t>
      </w:r>
      <w:r w:rsidR="006C5238" w:rsidRPr="0054639F">
        <w:rPr>
          <w:rtl/>
        </w:rPr>
        <w:t xml:space="preserve"> </w:t>
      </w:r>
      <w:r w:rsidR="006C1B89" w:rsidRPr="0054639F">
        <w:rPr>
          <w:rFonts w:hint="cs"/>
          <w:rtl/>
        </w:rPr>
        <w:t>المقاصة</w:t>
      </w:r>
      <w:r w:rsidR="006C5238" w:rsidRPr="0054639F">
        <w:rPr>
          <w:rtl/>
        </w:rPr>
        <w:t xml:space="preserve"> وعملية </w:t>
      </w:r>
      <w:r w:rsidR="00C31A04" w:rsidRPr="0054639F">
        <w:rPr>
          <w:rFonts w:hint="cs"/>
          <w:rtl/>
        </w:rPr>
        <w:t>تحويل</w:t>
      </w:r>
      <w:r w:rsidR="006C5238" w:rsidRPr="0054639F">
        <w:rPr>
          <w:rtl/>
        </w:rPr>
        <w:t xml:space="preserve"> رسوم البحث</w:t>
      </w:r>
      <w:r w:rsidR="00C31A04" w:rsidRPr="0054639F">
        <w:rPr>
          <w:rFonts w:hint="cs"/>
          <w:rtl/>
        </w:rPr>
        <w:t>،</w:t>
      </w:r>
      <w:r w:rsidR="006C1B89" w:rsidRPr="0054639F">
        <w:rPr>
          <w:rFonts w:hint="cs"/>
          <w:rtl/>
        </w:rPr>
        <w:t xml:space="preserve"> فضلا عن</w:t>
      </w:r>
      <w:r w:rsidR="006C5238" w:rsidRPr="0054639F">
        <w:rPr>
          <w:rtl/>
        </w:rPr>
        <w:t xml:space="preserve"> </w:t>
      </w:r>
      <w:r w:rsidR="00CB7FB0" w:rsidRPr="0054639F">
        <w:rPr>
          <w:rFonts w:hint="cs"/>
          <w:rtl/>
        </w:rPr>
        <w:t xml:space="preserve">متطلبات </w:t>
      </w:r>
      <w:r w:rsidR="006C5238" w:rsidRPr="0054639F">
        <w:rPr>
          <w:rtl/>
        </w:rPr>
        <w:t xml:space="preserve">الوثائق ذات الصلة </w:t>
      </w:r>
      <w:r w:rsidR="00B079F9" w:rsidRPr="0054639F">
        <w:rPr>
          <w:rFonts w:hint="cs"/>
          <w:rtl/>
        </w:rPr>
        <w:t>ل</w:t>
      </w:r>
      <w:r w:rsidR="006C1B89" w:rsidRPr="0054639F">
        <w:rPr>
          <w:rFonts w:hint="cs"/>
          <w:rtl/>
        </w:rPr>
        <w:t>إدارة البحث الدولي</w:t>
      </w:r>
      <w:r w:rsidR="00B079F9" w:rsidRPr="0054639F">
        <w:rPr>
          <w:rFonts w:hint="cs"/>
          <w:rtl/>
        </w:rPr>
        <w:t xml:space="preserve"> </w:t>
      </w:r>
      <w:r w:rsidR="00B474F8">
        <w:rPr>
          <w:rFonts w:hint="cs"/>
          <w:rtl/>
        </w:rPr>
        <w:t>المعنية</w:t>
      </w:r>
      <w:r w:rsidR="00697434" w:rsidRPr="0054639F">
        <w:rPr>
          <w:rtl/>
        </w:rPr>
        <w:t>.</w:t>
      </w:r>
    </w:p>
    <w:p w:rsidR="00C72D84" w:rsidRPr="0054639F" w:rsidRDefault="00C31A04" w:rsidP="00C41037">
      <w:pPr>
        <w:pStyle w:val="NormalParaAR"/>
        <w:numPr>
          <w:ilvl w:val="0"/>
          <w:numId w:val="21"/>
        </w:numPr>
        <w:ind w:left="-5" w:firstLine="0"/>
      </w:pPr>
      <w:r w:rsidRPr="0054639F">
        <w:rPr>
          <w:rFonts w:hint="cs"/>
          <w:rtl/>
        </w:rPr>
        <w:t>و</w:t>
      </w:r>
      <w:r w:rsidR="00AF20B4" w:rsidRPr="0054639F">
        <w:rPr>
          <w:rtl/>
        </w:rPr>
        <w:t>وفقًا ل</w:t>
      </w:r>
      <w:r w:rsidR="00986C74" w:rsidRPr="0054639F">
        <w:rPr>
          <w:rFonts w:hint="cs"/>
          <w:rtl/>
        </w:rPr>
        <w:t>ل</w:t>
      </w:r>
      <w:r w:rsidR="00AF20B4" w:rsidRPr="0054639F">
        <w:rPr>
          <w:rtl/>
        </w:rPr>
        <w:t xml:space="preserve">شروط </w:t>
      </w:r>
      <w:r w:rsidR="00986C74" w:rsidRPr="0054639F">
        <w:rPr>
          <w:rFonts w:hint="cs"/>
          <w:rtl/>
        </w:rPr>
        <w:t xml:space="preserve">الواردة في </w:t>
      </w:r>
      <w:r w:rsidR="00AF20B4" w:rsidRPr="0054639F">
        <w:rPr>
          <w:rtl/>
        </w:rPr>
        <w:t xml:space="preserve">مذكرة التفاهم أو تبادل الرسائل، </w:t>
      </w:r>
      <w:r w:rsidR="00986C74" w:rsidRPr="0054639F">
        <w:rPr>
          <w:rFonts w:hint="cs"/>
          <w:rtl/>
        </w:rPr>
        <w:t>يوجه</w:t>
      </w:r>
      <w:r w:rsidR="00AF20B4" w:rsidRPr="0054639F">
        <w:rPr>
          <w:rtl/>
        </w:rPr>
        <w:t xml:space="preserve"> المكتب الدولي </w:t>
      </w:r>
      <w:r w:rsidR="00986C74" w:rsidRPr="0054639F">
        <w:rPr>
          <w:rFonts w:hint="cs"/>
          <w:rtl/>
        </w:rPr>
        <w:t xml:space="preserve">دعوة للمشاركة في المشروع التجريبي إلى </w:t>
      </w:r>
      <w:r w:rsidR="00CB7FB0" w:rsidRPr="0054639F">
        <w:rPr>
          <w:rFonts w:hint="cs"/>
          <w:rtl/>
        </w:rPr>
        <w:t xml:space="preserve">كل مكتب من </w:t>
      </w:r>
      <w:r w:rsidR="00CB7FB0" w:rsidRPr="0054639F">
        <w:rPr>
          <w:rtl/>
          <w:lang w:bidi="ar-EG"/>
        </w:rPr>
        <w:t xml:space="preserve">مكاتب تسلم </w:t>
      </w:r>
      <w:r w:rsidR="00CB7FB0" w:rsidRPr="0054639F">
        <w:rPr>
          <w:rFonts w:hint="cs"/>
          <w:rtl/>
          <w:lang w:bidi="ar-EG"/>
        </w:rPr>
        <w:t>ال</w:t>
      </w:r>
      <w:r w:rsidR="00CB7FB0" w:rsidRPr="0054639F">
        <w:rPr>
          <w:rtl/>
          <w:lang w:bidi="ar-EG"/>
        </w:rPr>
        <w:t>طلبات</w:t>
      </w:r>
      <w:r w:rsidR="00CB7FB0" w:rsidRPr="0054639F">
        <w:rPr>
          <w:rtl/>
        </w:rPr>
        <w:t xml:space="preserve"> </w:t>
      </w:r>
      <w:r w:rsidR="00CB7FB0" w:rsidRPr="0054639F">
        <w:rPr>
          <w:rFonts w:hint="cs"/>
          <w:rtl/>
        </w:rPr>
        <w:t>عي</w:t>
      </w:r>
      <w:r w:rsidR="00986C74" w:rsidRPr="0054639F">
        <w:rPr>
          <w:rFonts w:hint="cs"/>
          <w:rtl/>
        </w:rPr>
        <w:t>ّ</w:t>
      </w:r>
      <w:r w:rsidR="00CB7FB0" w:rsidRPr="0054639F">
        <w:rPr>
          <w:rFonts w:hint="cs"/>
          <w:rtl/>
        </w:rPr>
        <w:t>ن</w:t>
      </w:r>
      <w:r w:rsidR="00AF20B4" w:rsidRPr="0054639F">
        <w:rPr>
          <w:rtl/>
        </w:rPr>
        <w:t xml:space="preserve"> </w:t>
      </w:r>
      <w:r w:rsidR="00CB7FB0" w:rsidRPr="0054639F">
        <w:rPr>
          <w:rFonts w:hint="cs"/>
          <w:rtl/>
        </w:rPr>
        <w:t xml:space="preserve">إدارة البحث الدولي </w:t>
      </w:r>
      <w:r w:rsidR="00AF20B4" w:rsidRPr="0054639F">
        <w:rPr>
          <w:rtl/>
        </w:rPr>
        <w:t>المشارك</w:t>
      </w:r>
      <w:r w:rsidR="00CB7FB0" w:rsidRPr="0054639F">
        <w:rPr>
          <w:rFonts w:hint="cs"/>
          <w:rtl/>
        </w:rPr>
        <w:t>ة</w:t>
      </w:r>
      <w:r w:rsidR="00AF20B4" w:rsidRPr="0054639F">
        <w:rPr>
          <w:rtl/>
        </w:rPr>
        <w:t xml:space="preserve"> </w:t>
      </w:r>
      <w:r w:rsidR="00CB7FB0" w:rsidRPr="0054639F">
        <w:rPr>
          <w:rFonts w:hint="cs"/>
          <w:rtl/>
        </w:rPr>
        <w:t xml:space="preserve">لتكون </w:t>
      </w:r>
      <w:r w:rsidR="00986C74" w:rsidRPr="0054639F">
        <w:rPr>
          <w:rFonts w:hint="cs"/>
          <w:rtl/>
        </w:rPr>
        <w:t xml:space="preserve">إدارة </w:t>
      </w:r>
      <w:r w:rsidR="00CB7FB0" w:rsidRPr="0054639F">
        <w:rPr>
          <w:rFonts w:hint="cs"/>
          <w:rtl/>
        </w:rPr>
        <w:t>مختصة</w:t>
      </w:r>
      <w:r w:rsidR="00AF20B4" w:rsidRPr="0054639F">
        <w:rPr>
          <w:rtl/>
        </w:rPr>
        <w:t xml:space="preserve"> </w:t>
      </w:r>
      <w:r w:rsidR="00CB7FB0" w:rsidRPr="0054639F">
        <w:rPr>
          <w:rFonts w:hint="cs"/>
          <w:rtl/>
        </w:rPr>
        <w:t>بإجراء</w:t>
      </w:r>
      <w:r w:rsidR="00AF20B4" w:rsidRPr="0054639F">
        <w:rPr>
          <w:rtl/>
        </w:rPr>
        <w:t xml:space="preserve"> البحث الدولي عن الطلبات المودعة لدى </w:t>
      </w:r>
      <w:r w:rsidR="00CB7FB0" w:rsidRPr="0054639F">
        <w:rPr>
          <w:rFonts w:hint="cs"/>
          <w:rtl/>
        </w:rPr>
        <w:t>مكتب تسلم الطلبات</w:t>
      </w:r>
      <w:r w:rsidR="00986C74" w:rsidRPr="0054639F">
        <w:rPr>
          <w:rFonts w:hint="cs"/>
          <w:rtl/>
        </w:rPr>
        <w:t xml:space="preserve"> المعني</w:t>
      </w:r>
      <w:r w:rsidR="00AF20B4" w:rsidRPr="0054639F">
        <w:rPr>
          <w:rtl/>
        </w:rPr>
        <w:t xml:space="preserve">. </w:t>
      </w:r>
      <w:r w:rsidR="00986C74" w:rsidRPr="0054639F">
        <w:rPr>
          <w:rFonts w:hint="cs"/>
          <w:rtl/>
        </w:rPr>
        <w:t>و</w:t>
      </w:r>
      <w:r w:rsidR="00AF20B4" w:rsidRPr="0054639F">
        <w:rPr>
          <w:rtl/>
        </w:rPr>
        <w:t xml:space="preserve">في </w:t>
      </w:r>
      <w:r w:rsidR="00986C74" w:rsidRPr="0054639F">
        <w:rPr>
          <w:rFonts w:hint="cs"/>
          <w:rtl/>
        </w:rPr>
        <w:t>هذه</w:t>
      </w:r>
      <w:r w:rsidR="00AF20B4" w:rsidRPr="0054639F">
        <w:rPr>
          <w:rtl/>
        </w:rPr>
        <w:t xml:space="preserve"> حالة</w:t>
      </w:r>
      <w:r w:rsidR="00C72D84" w:rsidRPr="0054639F">
        <w:rPr>
          <w:rtl/>
        </w:rPr>
        <w:t>:</w:t>
      </w:r>
      <w:r w:rsidR="00CB7FB0" w:rsidRPr="0054639F">
        <w:rPr>
          <w:rFonts w:hint="cs"/>
          <w:rtl/>
        </w:rPr>
        <w:t xml:space="preserve"> </w:t>
      </w:r>
    </w:p>
    <w:p w:rsidR="00EA6843" w:rsidRPr="0054639F" w:rsidRDefault="00EA6843" w:rsidP="002F45C1">
      <w:pPr>
        <w:pStyle w:val="NormalParaAR"/>
        <w:ind w:left="535"/>
      </w:pPr>
      <w:r w:rsidRPr="0054639F">
        <w:rPr>
          <w:rtl/>
        </w:rPr>
        <w:t>(أ)</w:t>
      </w:r>
      <w:r w:rsidRPr="0054639F">
        <w:rPr>
          <w:rtl/>
        </w:rPr>
        <w:tab/>
      </w:r>
      <w:r w:rsidRPr="0054639F">
        <w:rPr>
          <w:rFonts w:hint="cs"/>
          <w:rtl/>
        </w:rPr>
        <w:t>س</w:t>
      </w:r>
      <w:r w:rsidRPr="0054639F">
        <w:rPr>
          <w:rtl/>
        </w:rPr>
        <w:t>يكون المكتب الدولي بمثابة "وكيل" ل</w:t>
      </w:r>
      <w:r w:rsidRPr="0054639F">
        <w:rPr>
          <w:rFonts w:hint="cs"/>
          <w:rtl/>
        </w:rPr>
        <w:t xml:space="preserve">إدارة البحث الدولي </w:t>
      </w:r>
      <w:r w:rsidRPr="0054639F">
        <w:rPr>
          <w:rtl/>
        </w:rPr>
        <w:t>المشاركة ل</w:t>
      </w:r>
      <w:r w:rsidRPr="0054639F">
        <w:rPr>
          <w:rFonts w:hint="cs"/>
          <w:rtl/>
        </w:rPr>
        <w:t>تحصيل</w:t>
      </w:r>
      <w:r w:rsidRPr="0054639F">
        <w:rPr>
          <w:rtl/>
        </w:rPr>
        <w:t xml:space="preserve"> رسوم البحث نيابة عن</w:t>
      </w:r>
      <w:r w:rsidR="002F45C1" w:rsidRPr="0054639F">
        <w:rPr>
          <w:rFonts w:hint="cs"/>
          <w:rtl/>
        </w:rPr>
        <w:t>ها</w:t>
      </w:r>
      <w:r w:rsidRPr="0054639F">
        <w:rPr>
          <w:rtl/>
        </w:rPr>
        <w:t>، وسيقوم بمراجعة الوثائق المقدمة من مكتب تسلم الطلبات المشارك؛</w:t>
      </w:r>
    </w:p>
    <w:p w:rsidR="00EA6843" w:rsidRPr="0054639F" w:rsidRDefault="00EA6843" w:rsidP="00D94290">
      <w:pPr>
        <w:pStyle w:val="NormalParaAR"/>
        <w:ind w:left="535"/>
      </w:pPr>
      <w:r w:rsidRPr="0054639F">
        <w:rPr>
          <w:rtl/>
        </w:rPr>
        <w:t>(ب)</w:t>
      </w:r>
      <w:r w:rsidR="002F45C1" w:rsidRPr="0054639F">
        <w:rPr>
          <w:rtl/>
        </w:rPr>
        <w:tab/>
      </w:r>
      <w:r w:rsidR="00986C74" w:rsidRPr="0054639F">
        <w:rPr>
          <w:rFonts w:hint="cs"/>
          <w:rtl/>
        </w:rPr>
        <w:t>سيتفق</w:t>
      </w:r>
      <w:r w:rsidRPr="0054639F">
        <w:rPr>
          <w:rtl/>
        </w:rPr>
        <w:t xml:space="preserve"> </w:t>
      </w:r>
      <w:r w:rsidR="00C31A04" w:rsidRPr="0054639F">
        <w:rPr>
          <w:rFonts w:hint="cs"/>
          <w:rtl/>
        </w:rPr>
        <w:t xml:space="preserve">المكتب الدولي </w:t>
      </w:r>
      <w:r w:rsidRPr="0054639F">
        <w:rPr>
          <w:rtl/>
        </w:rPr>
        <w:t>مع كل مكتب</w:t>
      </w:r>
      <w:r w:rsidR="002F45C1" w:rsidRPr="0054639F">
        <w:rPr>
          <w:rFonts w:hint="cs"/>
          <w:rtl/>
        </w:rPr>
        <w:t xml:space="preserve"> من مكاتب تسلم الطلبات </w:t>
      </w:r>
      <w:r w:rsidR="00986C74" w:rsidRPr="0054639F">
        <w:rPr>
          <w:rFonts w:hint="cs"/>
          <w:rtl/>
        </w:rPr>
        <w:t xml:space="preserve">المشاركة </w:t>
      </w:r>
      <w:r w:rsidR="002F45C1" w:rsidRPr="0054639F">
        <w:rPr>
          <w:rtl/>
        </w:rPr>
        <w:t xml:space="preserve">على جدول زمني </w:t>
      </w:r>
      <w:r w:rsidRPr="0054639F">
        <w:rPr>
          <w:rtl/>
        </w:rPr>
        <w:t>فيما يتعلق ب</w:t>
      </w:r>
      <w:r w:rsidR="002F45C1" w:rsidRPr="0054639F">
        <w:rPr>
          <w:rFonts w:hint="cs"/>
          <w:rtl/>
        </w:rPr>
        <w:t>الموعد</w:t>
      </w:r>
      <w:r w:rsidRPr="0054639F">
        <w:rPr>
          <w:rtl/>
        </w:rPr>
        <w:t xml:space="preserve"> </w:t>
      </w:r>
      <w:r w:rsidR="002F45C1" w:rsidRPr="0054639F">
        <w:rPr>
          <w:rFonts w:hint="cs"/>
          <w:rtl/>
        </w:rPr>
        <w:t xml:space="preserve">الشهري </w:t>
      </w:r>
      <w:r w:rsidRPr="0054639F">
        <w:rPr>
          <w:rtl/>
        </w:rPr>
        <w:t xml:space="preserve">الذي يتعين فيه على مكتب تسلم الطلبات أن يحول رسوم البحث إلى المكتب الدولي من أجل تحويل </w:t>
      </w:r>
      <w:r w:rsidR="00D94290">
        <w:rPr>
          <w:rFonts w:hint="cs"/>
          <w:rtl/>
        </w:rPr>
        <w:t>تلك</w:t>
      </w:r>
      <w:r w:rsidRPr="0054639F">
        <w:rPr>
          <w:rtl/>
        </w:rPr>
        <w:t xml:space="preserve"> </w:t>
      </w:r>
      <w:r w:rsidRPr="0054639F">
        <w:rPr>
          <w:rtl/>
        </w:rPr>
        <w:lastRenderedPageBreak/>
        <w:t xml:space="preserve">الرسوم </w:t>
      </w:r>
      <w:r w:rsidR="002F45C1" w:rsidRPr="0054639F">
        <w:rPr>
          <w:rFonts w:hint="cs"/>
          <w:rtl/>
        </w:rPr>
        <w:t xml:space="preserve">بعد ذلك </w:t>
      </w:r>
      <w:r w:rsidRPr="0054639F">
        <w:rPr>
          <w:rtl/>
        </w:rPr>
        <w:t xml:space="preserve">إلى </w:t>
      </w:r>
      <w:r w:rsidR="002F45C1" w:rsidRPr="0054639F">
        <w:rPr>
          <w:rFonts w:hint="cs"/>
          <w:rtl/>
        </w:rPr>
        <w:t xml:space="preserve">إدارة البحث الدولي المشاركة </w:t>
      </w:r>
      <w:r w:rsidRPr="0054639F">
        <w:rPr>
          <w:rtl/>
        </w:rPr>
        <w:t xml:space="preserve">المعنية؛ </w:t>
      </w:r>
      <w:r w:rsidR="000F7046" w:rsidRPr="0054639F">
        <w:rPr>
          <w:rFonts w:hint="cs"/>
          <w:rtl/>
        </w:rPr>
        <w:t>و</w:t>
      </w:r>
      <w:r w:rsidRPr="0054639F">
        <w:rPr>
          <w:rtl/>
        </w:rPr>
        <w:t xml:space="preserve">علاوة على ذلك، </w:t>
      </w:r>
      <w:r w:rsidR="00986C74" w:rsidRPr="0054639F">
        <w:rPr>
          <w:rFonts w:hint="cs"/>
          <w:rtl/>
        </w:rPr>
        <w:t>سيتفق</w:t>
      </w:r>
      <w:r w:rsidRPr="0054639F">
        <w:rPr>
          <w:rtl/>
        </w:rPr>
        <w:t xml:space="preserve"> على </w:t>
      </w:r>
      <w:r w:rsidR="00986C74" w:rsidRPr="0054639F">
        <w:rPr>
          <w:rFonts w:hint="cs"/>
          <w:rtl/>
        </w:rPr>
        <w:t>ال</w:t>
      </w:r>
      <w:r w:rsidRPr="0054639F">
        <w:rPr>
          <w:rtl/>
        </w:rPr>
        <w:t xml:space="preserve">عملة </w:t>
      </w:r>
      <w:r w:rsidR="00986C74" w:rsidRPr="0054639F">
        <w:rPr>
          <w:rFonts w:hint="cs"/>
          <w:rtl/>
        </w:rPr>
        <w:t xml:space="preserve">التي يتعين </w:t>
      </w:r>
      <w:r w:rsidRPr="0054639F">
        <w:rPr>
          <w:rtl/>
        </w:rPr>
        <w:t>تحويل رسوم البحث</w:t>
      </w:r>
      <w:r w:rsidR="00986C74" w:rsidRPr="0054639F">
        <w:rPr>
          <w:rFonts w:hint="cs"/>
          <w:rtl/>
        </w:rPr>
        <w:t xml:space="preserve"> بها</w:t>
      </w:r>
      <w:r w:rsidRPr="0054639F">
        <w:rPr>
          <w:rtl/>
        </w:rPr>
        <w:t>؛</w:t>
      </w:r>
    </w:p>
    <w:p w:rsidR="00EA6843" w:rsidRPr="0054639F" w:rsidRDefault="00EA6843" w:rsidP="00AF21C3">
      <w:pPr>
        <w:pStyle w:val="NormalParaAR"/>
        <w:ind w:left="535"/>
        <w:rPr>
          <w:lang w:bidi="ar-EG"/>
        </w:rPr>
      </w:pPr>
      <w:r w:rsidRPr="0054639F">
        <w:rPr>
          <w:rtl/>
        </w:rPr>
        <w:t>(ج)</w:t>
      </w:r>
      <w:r w:rsidR="000F7046" w:rsidRPr="0054639F">
        <w:rPr>
          <w:rtl/>
        </w:rPr>
        <w:tab/>
      </w:r>
      <w:r w:rsidR="000F7046" w:rsidRPr="0054639F">
        <w:rPr>
          <w:rFonts w:hint="cs"/>
          <w:rtl/>
        </w:rPr>
        <w:t>سيحتفظ المكتب الدولي ب</w:t>
      </w:r>
      <w:r w:rsidRPr="0054639F">
        <w:rPr>
          <w:rtl/>
        </w:rPr>
        <w:t xml:space="preserve">المعاملات </w:t>
      </w:r>
      <w:r w:rsidR="00AF21C3" w:rsidRPr="0054639F">
        <w:rPr>
          <w:rFonts w:hint="cs"/>
          <w:rtl/>
        </w:rPr>
        <w:t xml:space="preserve">غير المستلمة </w:t>
      </w:r>
      <w:r w:rsidRPr="0054639F">
        <w:rPr>
          <w:rtl/>
        </w:rPr>
        <w:t>في ال</w:t>
      </w:r>
      <w:r w:rsidR="00AF21C3" w:rsidRPr="0054639F">
        <w:rPr>
          <w:rFonts w:hint="cs"/>
          <w:rtl/>
        </w:rPr>
        <w:t xml:space="preserve">موعد </w:t>
      </w:r>
      <w:r w:rsidRPr="0054639F">
        <w:rPr>
          <w:rtl/>
        </w:rPr>
        <w:t>المتفق عليه</w:t>
      </w:r>
      <w:r w:rsidR="00AF21C3" w:rsidRPr="0054639F">
        <w:rPr>
          <w:rFonts w:hint="cs"/>
          <w:rtl/>
        </w:rPr>
        <w:t>،</w:t>
      </w:r>
      <w:r w:rsidRPr="0054639F">
        <w:rPr>
          <w:rtl/>
        </w:rPr>
        <w:t xml:space="preserve"> </w:t>
      </w:r>
      <w:r w:rsidR="00AF21C3" w:rsidRPr="0054639F">
        <w:rPr>
          <w:rFonts w:hint="cs"/>
          <w:rtl/>
        </w:rPr>
        <w:t>و</w:t>
      </w:r>
      <w:r w:rsidRPr="0054639F">
        <w:rPr>
          <w:rtl/>
        </w:rPr>
        <w:t>س</w:t>
      </w:r>
      <w:r w:rsidR="00AF21C3" w:rsidRPr="0054639F">
        <w:rPr>
          <w:rFonts w:hint="cs"/>
          <w:rtl/>
        </w:rPr>
        <w:t xml:space="preserve">تُحوَّل </w:t>
      </w:r>
      <w:r w:rsidR="00597B2E" w:rsidRPr="0054639F">
        <w:rPr>
          <w:rFonts w:hint="cs"/>
          <w:rtl/>
        </w:rPr>
        <w:t xml:space="preserve">تلك المعاملات </w:t>
      </w:r>
      <w:r w:rsidRPr="0054639F">
        <w:rPr>
          <w:rtl/>
        </w:rPr>
        <w:t xml:space="preserve">إلى </w:t>
      </w:r>
      <w:r w:rsidR="00AF21C3" w:rsidRPr="0054639F">
        <w:rPr>
          <w:rFonts w:hint="cs"/>
          <w:rtl/>
        </w:rPr>
        <w:t xml:space="preserve">إدارة البحث الدولي المشاركة </w:t>
      </w:r>
      <w:r w:rsidRPr="0054639F">
        <w:rPr>
          <w:rtl/>
        </w:rPr>
        <w:t>في الشهر التالي.</w:t>
      </w:r>
    </w:p>
    <w:p w:rsidR="00EA6843" w:rsidRPr="0054639F" w:rsidRDefault="0026784B" w:rsidP="00D94290">
      <w:pPr>
        <w:pStyle w:val="NormalParaAR"/>
        <w:numPr>
          <w:ilvl w:val="0"/>
          <w:numId w:val="21"/>
        </w:numPr>
        <w:ind w:left="-5" w:firstLine="0"/>
      </w:pPr>
      <w:r w:rsidRPr="0054639F">
        <w:rPr>
          <w:rFonts w:hint="cs"/>
          <w:rtl/>
        </w:rPr>
        <w:t>و</w:t>
      </w:r>
      <w:r w:rsidRPr="0054639F">
        <w:rPr>
          <w:rtl/>
        </w:rPr>
        <w:t>سي</w:t>
      </w:r>
      <w:r w:rsidRPr="0054639F">
        <w:rPr>
          <w:rFonts w:hint="cs"/>
          <w:rtl/>
        </w:rPr>
        <w:t xml:space="preserve">ُخيَّر </w:t>
      </w:r>
      <w:r w:rsidRPr="0054639F">
        <w:rPr>
          <w:rtl/>
        </w:rPr>
        <w:t xml:space="preserve">كل </w:t>
      </w:r>
      <w:r w:rsidRPr="0054639F">
        <w:rPr>
          <w:rFonts w:hint="cs"/>
          <w:rtl/>
        </w:rPr>
        <w:t>مكتب مدعو</w:t>
      </w:r>
      <w:r w:rsidR="007D420C" w:rsidRPr="0054639F">
        <w:rPr>
          <w:rFonts w:hint="cs"/>
          <w:rtl/>
        </w:rPr>
        <w:t>ّ</w:t>
      </w:r>
      <w:r w:rsidRPr="0054639F">
        <w:rPr>
          <w:rFonts w:hint="cs"/>
          <w:rtl/>
        </w:rPr>
        <w:t xml:space="preserve"> </w:t>
      </w:r>
      <w:r w:rsidR="009747A0" w:rsidRPr="0054639F">
        <w:rPr>
          <w:rFonts w:hint="cs"/>
          <w:rtl/>
        </w:rPr>
        <w:t>إلى ا</w:t>
      </w:r>
      <w:r w:rsidRPr="0054639F">
        <w:rPr>
          <w:rFonts w:hint="cs"/>
          <w:rtl/>
        </w:rPr>
        <w:t xml:space="preserve">لمشاركة من مكاتب تسلم الطلبات بين أمرين، إما </w:t>
      </w:r>
      <w:r w:rsidRPr="0054639F">
        <w:rPr>
          <w:rtl/>
        </w:rPr>
        <w:t xml:space="preserve">الموافقة على المشاركة أو </w:t>
      </w:r>
      <w:r w:rsidRPr="0054639F">
        <w:rPr>
          <w:rFonts w:hint="cs"/>
          <w:rtl/>
        </w:rPr>
        <w:t>ا</w:t>
      </w:r>
      <w:r w:rsidRPr="0054639F">
        <w:rPr>
          <w:rtl/>
        </w:rPr>
        <w:t>لإشارة إلى أنه</w:t>
      </w:r>
      <w:r w:rsidR="007D420C" w:rsidRPr="0054639F">
        <w:rPr>
          <w:rtl/>
        </w:rPr>
        <w:t xml:space="preserve"> يفضل الاستمرار في التعامل مباشرة مع</w:t>
      </w:r>
      <w:r w:rsidR="007D420C" w:rsidRPr="0054639F">
        <w:rPr>
          <w:rFonts w:hint="cs"/>
          <w:rtl/>
        </w:rPr>
        <w:t xml:space="preserve"> إدارة البحث الدولي</w:t>
      </w:r>
      <w:r w:rsidR="004C3089" w:rsidRPr="0054639F">
        <w:rPr>
          <w:rtl/>
        </w:rPr>
        <w:t xml:space="preserve">. </w:t>
      </w:r>
      <w:r w:rsidR="00713B2C" w:rsidRPr="0054639F">
        <w:rPr>
          <w:rFonts w:hint="cs"/>
          <w:rtl/>
        </w:rPr>
        <w:t xml:space="preserve">إلا أن </w:t>
      </w:r>
      <w:r w:rsidR="007D420C" w:rsidRPr="0054639F">
        <w:rPr>
          <w:rFonts w:hint="cs"/>
          <w:rtl/>
        </w:rPr>
        <w:t>بإتاحة</w:t>
      </w:r>
      <w:r w:rsidR="004C3089" w:rsidRPr="0054639F">
        <w:rPr>
          <w:rtl/>
        </w:rPr>
        <w:t xml:space="preserve"> خيار عدم المشاركة </w:t>
      </w:r>
      <w:r w:rsidR="00AF362D" w:rsidRPr="0054639F">
        <w:rPr>
          <w:rFonts w:hint="cs"/>
          <w:rtl/>
        </w:rPr>
        <w:t>لمكتب</w:t>
      </w:r>
      <w:r w:rsidR="00713B2C" w:rsidRPr="0054639F">
        <w:rPr>
          <w:rFonts w:hint="cs"/>
          <w:rtl/>
        </w:rPr>
        <w:t xml:space="preserve"> من مكاتب</w:t>
      </w:r>
      <w:r w:rsidR="00AF362D" w:rsidRPr="0054639F">
        <w:rPr>
          <w:rFonts w:hint="cs"/>
          <w:rtl/>
        </w:rPr>
        <w:t xml:space="preserve"> تسلم الطلبات</w:t>
      </w:r>
      <w:r w:rsidR="004C3089" w:rsidRPr="0054639F">
        <w:rPr>
          <w:rtl/>
        </w:rPr>
        <w:t xml:space="preserve">، </w:t>
      </w:r>
      <w:r w:rsidR="00651F12" w:rsidRPr="0054639F">
        <w:rPr>
          <w:rFonts w:hint="cs"/>
          <w:rtl/>
        </w:rPr>
        <w:t>س</w:t>
      </w:r>
      <w:r w:rsidR="004C3089" w:rsidRPr="0054639F">
        <w:rPr>
          <w:rtl/>
        </w:rPr>
        <w:t xml:space="preserve">تضطر </w:t>
      </w:r>
      <w:r w:rsidR="007D420C" w:rsidRPr="0054639F">
        <w:rPr>
          <w:rFonts w:hint="cs"/>
          <w:rtl/>
        </w:rPr>
        <w:t>إدار</w:t>
      </w:r>
      <w:r w:rsidR="00AF362D" w:rsidRPr="0054639F">
        <w:rPr>
          <w:rFonts w:hint="cs"/>
          <w:rtl/>
        </w:rPr>
        <w:t>ات</w:t>
      </w:r>
      <w:r w:rsidR="007D420C" w:rsidRPr="0054639F">
        <w:rPr>
          <w:rFonts w:hint="cs"/>
          <w:rtl/>
        </w:rPr>
        <w:t xml:space="preserve"> البحث</w:t>
      </w:r>
      <w:r w:rsidR="004C3089" w:rsidRPr="0054639F">
        <w:rPr>
          <w:rtl/>
        </w:rPr>
        <w:t xml:space="preserve"> الدولي المشاركة في </w:t>
      </w:r>
      <w:r w:rsidR="007D420C" w:rsidRPr="0054639F">
        <w:rPr>
          <w:rFonts w:hint="cs"/>
          <w:rtl/>
        </w:rPr>
        <w:t>المشروع</w:t>
      </w:r>
      <w:r w:rsidR="004C3089" w:rsidRPr="0054639F">
        <w:rPr>
          <w:rtl/>
        </w:rPr>
        <w:t xml:space="preserve"> التجريبي إلى </w:t>
      </w:r>
      <w:r w:rsidR="00AF362D" w:rsidRPr="0054639F">
        <w:rPr>
          <w:rFonts w:hint="cs"/>
          <w:rtl/>
        </w:rPr>
        <w:t>تطبيق</w:t>
      </w:r>
      <w:r w:rsidR="004C3089" w:rsidRPr="0054639F">
        <w:rPr>
          <w:rtl/>
        </w:rPr>
        <w:t xml:space="preserve"> إجراءين مختلفين ل</w:t>
      </w:r>
      <w:r w:rsidR="00AF362D" w:rsidRPr="0054639F">
        <w:rPr>
          <w:rFonts w:hint="cs"/>
          <w:rtl/>
        </w:rPr>
        <w:t>تسلم</w:t>
      </w:r>
      <w:r w:rsidR="004C3089" w:rsidRPr="0054639F">
        <w:rPr>
          <w:rtl/>
        </w:rPr>
        <w:t xml:space="preserve"> رسوم البحث </w:t>
      </w:r>
      <w:r w:rsidR="00AF362D" w:rsidRPr="0054639F">
        <w:rPr>
          <w:rFonts w:hint="cs"/>
          <w:rtl/>
        </w:rPr>
        <w:t>الدولي،</w:t>
      </w:r>
      <w:r w:rsidR="004C3089" w:rsidRPr="0054639F">
        <w:rPr>
          <w:rtl/>
        </w:rPr>
        <w:t xml:space="preserve"> مما </w:t>
      </w:r>
      <w:r w:rsidR="00651F12" w:rsidRPr="0054639F">
        <w:rPr>
          <w:rFonts w:hint="cs"/>
          <w:rtl/>
        </w:rPr>
        <w:t>س</w:t>
      </w:r>
      <w:r w:rsidR="004C3089" w:rsidRPr="0054639F">
        <w:rPr>
          <w:rtl/>
        </w:rPr>
        <w:t>يقل</w:t>
      </w:r>
      <w:r w:rsidR="00D94290">
        <w:rPr>
          <w:rFonts w:hint="cs"/>
          <w:rtl/>
        </w:rPr>
        <w:t>ّ</w:t>
      </w:r>
      <w:r w:rsidR="004C3089" w:rsidRPr="0054639F">
        <w:rPr>
          <w:rtl/>
        </w:rPr>
        <w:t xml:space="preserve">ل من الفوائد التي تحققت حتى الآن والمتعلقة بتحسين إدارة </w:t>
      </w:r>
      <w:r w:rsidR="00AF362D" w:rsidRPr="0054639F">
        <w:rPr>
          <w:rFonts w:hint="cs"/>
          <w:rtl/>
        </w:rPr>
        <w:t>النقد</w:t>
      </w:r>
      <w:r w:rsidR="004C3089" w:rsidRPr="0054639F">
        <w:rPr>
          <w:rtl/>
        </w:rPr>
        <w:t xml:space="preserve"> وتقل</w:t>
      </w:r>
      <w:r w:rsidR="00AF362D" w:rsidRPr="0054639F">
        <w:rPr>
          <w:rFonts w:hint="cs"/>
          <w:rtl/>
        </w:rPr>
        <w:t>يص</w:t>
      </w:r>
      <w:r w:rsidR="004C3089" w:rsidRPr="0054639F">
        <w:rPr>
          <w:rtl/>
        </w:rPr>
        <w:t xml:space="preserve"> </w:t>
      </w:r>
      <w:r w:rsidR="00AF362D" w:rsidRPr="0054639F">
        <w:rPr>
          <w:rFonts w:hint="cs"/>
          <w:rtl/>
        </w:rPr>
        <w:t>الرسوم</w:t>
      </w:r>
      <w:r w:rsidR="004C3089" w:rsidRPr="0054639F">
        <w:rPr>
          <w:rtl/>
        </w:rPr>
        <w:t xml:space="preserve"> المصرفية وتبسيط الإجراءات. </w:t>
      </w:r>
      <w:r w:rsidR="00AF362D" w:rsidRPr="0054639F">
        <w:rPr>
          <w:rFonts w:hint="cs"/>
          <w:rtl/>
        </w:rPr>
        <w:t>و</w:t>
      </w:r>
      <w:r w:rsidR="004C3089" w:rsidRPr="0054639F">
        <w:rPr>
          <w:rtl/>
        </w:rPr>
        <w:t>يبدو هذا ضروري</w:t>
      </w:r>
      <w:r w:rsidR="00AF362D" w:rsidRPr="0054639F">
        <w:rPr>
          <w:rFonts w:hint="cs"/>
          <w:rtl/>
        </w:rPr>
        <w:t>ا</w:t>
      </w:r>
      <w:r w:rsidR="004C3089" w:rsidRPr="0054639F">
        <w:rPr>
          <w:rtl/>
        </w:rPr>
        <w:t xml:space="preserve"> على المدى </w:t>
      </w:r>
      <w:r w:rsidR="00AF362D" w:rsidRPr="0054639F">
        <w:rPr>
          <w:rFonts w:hint="cs"/>
          <w:rtl/>
        </w:rPr>
        <w:t>القريب</w:t>
      </w:r>
      <w:r w:rsidR="004C3089" w:rsidRPr="0054639F">
        <w:rPr>
          <w:rtl/>
        </w:rPr>
        <w:t xml:space="preserve">، لكن الوثيقة </w:t>
      </w:r>
      <w:r w:rsidR="004C3089" w:rsidRPr="0054639F">
        <w:t>PCT/WG/12/20</w:t>
      </w:r>
      <w:r w:rsidR="004C3089" w:rsidRPr="0054639F">
        <w:rPr>
          <w:rtl/>
        </w:rPr>
        <w:t xml:space="preserve"> تقدم مقترحات لتعديل اللائحة التنفيذية لمعاهدة البراءات بهدف </w:t>
      </w:r>
      <w:r w:rsidR="00A71D41" w:rsidRPr="0054639F">
        <w:rPr>
          <w:rFonts w:hint="cs"/>
          <w:rtl/>
        </w:rPr>
        <w:t>رفع</w:t>
      </w:r>
      <w:r w:rsidR="004C3089" w:rsidRPr="0054639F">
        <w:rPr>
          <w:rtl/>
        </w:rPr>
        <w:t xml:space="preserve"> الحواجز وتشجيع المشاركة</w:t>
      </w:r>
      <w:r w:rsidR="00A71D41" w:rsidRPr="0054639F">
        <w:rPr>
          <w:rFonts w:hint="cs"/>
          <w:rtl/>
        </w:rPr>
        <w:t xml:space="preserve"> بغية</w:t>
      </w:r>
      <w:r w:rsidR="004C3089" w:rsidRPr="0054639F">
        <w:rPr>
          <w:rtl/>
        </w:rPr>
        <w:t xml:space="preserve"> </w:t>
      </w:r>
      <w:r w:rsidR="00A71D41" w:rsidRPr="0054639F">
        <w:rPr>
          <w:rFonts w:hint="cs"/>
          <w:rtl/>
        </w:rPr>
        <w:t>فتح</w:t>
      </w:r>
      <w:r w:rsidR="004C3089" w:rsidRPr="0054639F">
        <w:rPr>
          <w:rtl/>
        </w:rPr>
        <w:t xml:space="preserve"> طريق وحيد </w:t>
      </w:r>
      <w:r w:rsidR="001F0B15" w:rsidRPr="0054639F">
        <w:rPr>
          <w:rFonts w:hint="cs"/>
          <w:rtl/>
        </w:rPr>
        <w:t xml:space="preserve">لإجراء </w:t>
      </w:r>
      <w:r w:rsidR="004C3089" w:rsidRPr="0054639F">
        <w:rPr>
          <w:rtl/>
        </w:rPr>
        <w:t>جميع عمليات تحويل</w:t>
      </w:r>
      <w:r w:rsidR="00D94290">
        <w:rPr>
          <w:rFonts w:hint="cs"/>
          <w:rtl/>
        </w:rPr>
        <w:t> </w:t>
      </w:r>
      <w:r w:rsidR="004C3089" w:rsidRPr="0054639F">
        <w:rPr>
          <w:rtl/>
        </w:rPr>
        <w:t>الرسوم</w:t>
      </w:r>
      <w:r w:rsidRPr="0054639F">
        <w:rPr>
          <w:rtl/>
        </w:rPr>
        <w:t>.</w:t>
      </w:r>
    </w:p>
    <w:p w:rsidR="000842F6" w:rsidRPr="0054639F" w:rsidRDefault="00D94290" w:rsidP="00D94290">
      <w:pPr>
        <w:pStyle w:val="NormalParaAR"/>
        <w:numPr>
          <w:ilvl w:val="0"/>
          <w:numId w:val="21"/>
        </w:numPr>
        <w:ind w:left="-5" w:firstLine="0"/>
      </w:pPr>
      <w:r>
        <w:rPr>
          <w:rFonts w:hint="cs"/>
          <w:rtl/>
        </w:rPr>
        <w:t>و</w:t>
      </w:r>
      <w:r w:rsidR="000842F6" w:rsidRPr="0054639F">
        <w:rPr>
          <w:rtl/>
        </w:rPr>
        <w:t xml:space="preserve">بالإضافة إلى ذلك، </w:t>
      </w:r>
      <w:r w:rsidR="00F3186B" w:rsidRPr="0054639F">
        <w:rPr>
          <w:rFonts w:hint="cs"/>
          <w:rtl/>
        </w:rPr>
        <w:t>و</w:t>
      </w:r>
      <w:r w:rsidR="000842F6" w:rsidRPr="0054639F">
        <w:rPr>
          <w:rtl/>
        </w:rPr>
        <w:t xml:space="preserve">لتمكين </w:t>
      </w:r>
      <w:r w:rsidR="000842F6" w:rsidRPr="0054639F">
        <w:rPr>
          <w:rFonts w:hint="cs"/>
          <w:rtl/>
        </w:rPr>
        <w:t>مكاتب تسلم الطلبات</w:t>
      </w:r>
      <w:r w:rsidR="000842F6" w:rsidRPr="0054639F">
        <w:rPr>
          <w:rtl/>
        </w:rPr>
        <w:t xml:space="preserve"> </w:t>
      </w:r>
      <w:r w:rsidR="000842F6" w:rsidRPr="0054639F">
        <w:rPr>
          <w:rFonts w:hint="cs"/>
          <w:rtl/>
        </w:rPr>
        <w:t>وإدارات البحث الدولي</w:t>
      </w:r>
      <w:r w:rsidR="000842F6" w:rsidRPr="0054639F">
        <w:rPr>
          <w:rtl/>
        </w:rPr>
        <w:t xml:space="preserve"> التي </w:t>
      </w:r>
      <w:r w:rsidR="00F3186B" w:rsidRPr="0054639F">
        <w:rPr>
          <w:rFonts w:hint="cs"/>
          <w:rtl/>
        </w:rPr>
        <w:t>تفرض</w:t>
      </w:r>
      <w:r w:rsidR="000842F6" w:rsidRPr="0054639F">
        <w:rPr>
          <w:rtl/>
        </w:rPr>
        <w:t xml:space="preserve"> </w:t>
      </w:r>
      <w:r w:rsidR="009C004F" w:rsidRPr="0054639F">
        <w:rPr>
          <w:rFonts w:hint="cs"/>
          <w:rtl/>
        </w:rPr>
        <w:t>قواعدها</w:t>
      </w:r>
      <w:r w:rsidR="000842F6" w:rsidRPr="0054639F">
        <w:rPr>
          <w:rtl/>
        </w:rPr>
        <w:t xml:space="preserve"> المحاسبية أو </w:t>
      </w:r>
      <w:r>
        <w:rPr>
          <w:rFonts w:hint="cs"/>
          <w:rtl/>
        </w:rPr>
        <w:t>أنظمتها</w:t>
      </w:r>
      <w:r w:rsidR="000842F6" w:rsidRPr="0054639F">
        <w:rPr>
          <w:rtl/>
        </w:rPr>
        <w:t xml:space="preserve"> المالية قيودًا على استخدام </w:t>
      </w:r>
      <w:r w:rsidR="00F3186B" w:rsidRPr="0054639F">
        <w:rPr>
          <w:rFonts w:hint="cs"/>
          <w:rtl/>
        </w:rPr>
        <w:t>المقاصة</w:t>
      </w:r>
      <w:r w:rsidR="000842F6" w:rsidRPr="0054639F">
        <w:rPr>
          <w:rtl/>
        </w:rPr>
        <w:t xml:space="preserve"> (</w:t>
      </w:r>
      <w:r w:rsidR="00F3186B" w:rsidRPr="0054639F">
        <w:rPr>
          <w:rFonts w:hint="cs"/>
          <w:rtl/>
        </w:rPr>
        <w:t>موازنة</w:t>
      </w:r>
      <w:r w:rsidR="000842F6" w:rsidRPr="0054639F">
        <w:rPr>
          <w:rtl/>
        </w:rPr>
        <w:t xml:space="preserve"> نوع من الرسوم </w:t>
      </w:r>
      <w:r w:rsidR="00F3186B" w:rsidRPr="0054639F">
        <w:rPr>
          <w:rFonts w:hint="cs"/>
          <w:rtl/>
        </w:rPr>
        <w:t>ب</w:t>
      </w:r>
      <w:r w:rsidR="000842F6" w:rsidRPr="0054639F">
        <w:rPr>
          <w:rtl/>
        </w:rPr>
        <w:t>نوع آخر من الرسوم</w:t>
      </w:r>
      <w:r w:rsidR="00F3186B" w:rsidRPr="0054639F">
        <w:rPr>
          <w:rFonts w:hint="cs"/>
          <w:rtl/>
        </w:rPr>
        <w:t>)،</w:t>
      </w:r>
      <w:r w:rsidR="000842F6" w:rsidRPr="0054639F">
        <w:rPr>
          <w:rtl/>
        </w:rPr>
        <w:t xml:space="preserve"> </w:t>
      </w:r>
      <w:r w:rsidR="00F3186B" w:rsidRPr="0054639F">
        <w:rPr>
          <w:rFonts w:hint="cs"/>
          <w:rtl/>
        </w:rPr>
        <w:t>جرى إضفاء</w:t>
      </w:r>
      <w:r w:rsidR="000842F6" w:rsidRPr="0054639F">
        <w:rPr>
          <w:rtl/>
        </w:rPr>
        <w:t xml:space="preserve"> المزيد من المرونة على </w:t>
      </w:r>
      <w:r w:rsidR="00F3186B" w:rsidRPr="0054639F">
        <w:rPr>
          <w:rFonts w:hint="cs"/>
          <w:rtl/>
        </w:rPr>
        <w:t>المشروع</w:t>
      </w:r>
      <w:r w:rsidR="000842F6" w:rsidRPr="0054639F">
        <w:rPr>
          <w:rtl/>
        </w:rPr>
        <w:t xml:space="preserve"> التجريبي، بما في ذلك:</w:t>
      </w:r>
    </w:p>
    <w:p w:rsidR="00F3186B" w:rsidRPr="0054639F" w:rsidRDefault="00F3186B" w:rsidP="00AE58A0">
      <w:pPr>
        <w:pStyle w:val="NormalParaAR"/>
        <w:tabs>
          <w:tab w:val="left" w:pos="1133"/>
        </w:tabs>
        <w:ind w:left="720"/>
      </w:pPr>
      <w:r w:rsidRPr="0054639F">
        <w:rPr>
          <w:rtl/>
        </w:rPr>
        <w:t>(أ)</w:t>
      </w:r>
      <w:r w:rsidRPr="0054639F">
        <w:rPr>
          <w:rtl/>
        </w:rPr>
        <w:tab/>
      </w:r>
      <w:r w:rsidR="009C004F" w:rsidRPr="0054639F">
        <w:rPr>
          <w:rFonts w:hint="cs"/>
          <w:rtl/>
        </w:rPr>
        <w:t>تخويل</w:t>
      </w:r>
      <w:r w:rsidRPr="0054639F">
        <w:rPr>
          <w:rtl/>
        </w:rPr>
        <w:t xml:space="preserve"> </w:t>
      </w:r>
      <w:r w:rsidR="009C004F" w:rsidRPr="0054639F">
        <w:rPr>
          <w:rFonts w:hint="cs"/>
          <w:rtl/>
        </w:rPr>
        <w:t>ا</w:t>
      </w:r>
      <w:r w:rsidR="00430C78" w:rsidRPr="0054639F">
        <w:rPr>
          <w:rFonts w:hint="cs"/>
          <w:rtl/>
        </w:rPr>
        <w:t>لم</w:t>
      </w:r>
      <w:r w:rsidR="00430C78" w:rsidRPr="0054639F">
        <w:rPr>
          <w:rtl/>
        </w:rPr>
        <w:t xml:space="preserve">كتب الدولي </w:t>
      </w:r>
      <w:r w:rsidR="00430C78" w:rsidRPr="0054639F">
        <w:rPr>
          <w:rFonts w:hint="cs"/>
          <w:rtl/>
        </w:rPr>
        <w:t>تحويل</w:t>
      </w:r>
      <w:r w:rsidRPr="0054639F">
        <w:rPr>
          <w:rtl/>
        </w:rPr>
        <w:t xml:space="preserve"> رسوم البحث إلى </w:t>
      </w:r>
      <w:r w:rsidR="00430C78" w:rsidRPr="0054639F">
        <w:rPr>
          <w:rFonts w:hint="cs"/>
          <w:rtl/>
        </w:rPr>
        <w:t xml:space="preserve">إدارة </w:t>
      </w:r>
      <w:r w:rsidR="00713B2C" w:rsidRPr="0054639F">
        <w:rPr>
          <w:rFonts w:hint="cs"/>
          <w:rtl/>
        </w:rPr>
        <w:t xml:space="preserve">من إدارات </w:t>
      </w:r>
      <w:r w:rsidR="00430C78" w:rsidRPr="0054639F">
        <w:rPr>
          <w:rFonts w:hint="cs"/>
          <w:rtl/>
        </w:rPr>
        <w:t>البحث الدولي</w:t>
      </w:r>
      <w:r w:rsidRPr="0054639F">
        <w:rPr>
          <w:rtl/>
        </w:rPr>
        <w:t xml:space="preserve"> دون </w:t>
      </w:r>
      <w:r w:rsidR="009C004F" w:rsidRPr="0054639F">
        <w:rPr>
          <w:rFonts w:hint="cs"/>
          <w:rtl/>
        </w:rPr>
        <w:t>مقاصة</w:t>
      </w:r>
      <w:r w:rsidRPr="0054639F">
        <w:rPr>
          <w:rtl/>
        </w:rPr>
        <w:t xml:space="preserve"> رسوم البحث مقابل رسوم معاهدة البراءات </w:t>
      </w:r>
      <w:r w:rsidR="00D70528" w:rsidRPr="0054639F">
        <w:rPr>
          <w:rFonts w:hint="cs"/>
          <w:rtl/>
        </w:rPr>
        <w:t>الأخرى</w:t>
      </w:r>
      <w:r w:rsidR="00430C78" w:rsidRPr="0054639F">
        <w:rPr>
          <w:rFonts w:hint="cs"/>
          <w:rtl/>
        </w:rPr>
        <w:t xml:space="preserve"> </w:t>
      </w:r>
      <w:r w:rsidRPr="0054639F">
        <w:rPr>
          <w:rtl/>
        </w:rPr>
        <w:t>في حالة عدم السماح ب</w:t>
      </w:r>
      <w:r w:rsidR="00430C78" w:rsidRPr="0054639F">
        <w:rPr>
          <w:rFonts w:hint="cs"/>
          <w:rtl/>
        </w:rPr>
        <w:t xml:space="preserve">تلك المقاصة </w:t>
      </w:r>
      <w:r w:rsidR="009C004F" w:rsidRPr="0054639F">
        <w:rPr>
          <w:rFonts w:hint="cs"/>
          <w:rtl/>
        </w:rPr>
        <w:t>بسبب</w:t>
      </w:r>
      <w:r w:rsidRPr="0054639F">
        <w:rPr>
          <w:rtl/>
        </w:rPr>
        <w:t xml:space="preserve"> </w:t>
      </w:r>
      <w:r w:rsidR="009C004F" w:rsidRPr="0054639F">
        <w:rPr>
          <w:rFonts w:hint="cs"/>
          <w:rtl/>
        </w:rPr>
        <w:t>ال</w:t>
      </w:r>
      <w:r w:rsidRPr="0054639F">
        <w:rPr>
          <w:rtl/>
        </w:rPr>
        <w:t>قواعد المحاسب</w:t>
      </w:r>
      <w:r w:rsidR="009C004F" w:rsidRPr="0054639F">
        <w:rPr>
          <w:rFonts w:hint="cs"/>
          <w:rtl/>
        </w:rPr>
        <w:t>ي</w:t>
      </w:r>
      <w:r w:rsidRPr="0054639F">
        <w:rPr>
          <w:rtl/>
        </w:rPr>
        <w:t xml:space="preserve">ة أو </w:t>
      </w:r>
      <w:r w:rsidR="009C004F" w:rsidRPr="0054639F">
        <w:rPr>
          <w:rFonts w:hint="cs"/>
          <w:rtl/>
        </w:rPr>
        <w:t>النظام</w:t>
      </w:r>
      <w:r w:rsidRPr="0054639F">
        <w:rPr>
          <w:rtl/>
        </w:rPr>
        <w:t xml:space="preserve"> المالي </w:t>
      </w:r>
      <w:r w:rsidR="009C004F" w:rsidRPr="0054639F">
        <w:rPr>
          <w:rFonts w:hint="cs"/>
          <w:rtl/>
        </w:rPr>
        <w:t>لإدارات البحث الدولي</w:t>
      </w:r>
      <w:r w:rsidRPr="0054639F">
        <w:rPr>
          <w:rtl/>
        </w:rPr>
        <w:t>؛</w:t>
      </w:r>
    </w:p>
    <w:p w:rsidR="00F3186B" w:rsidRPr="0054639F" w:rsidRDefault="00F3186B" w:rsidP="00F3186B">
      <w:pPr>
        <w:pStyle w:val="NormalParaAR"/>
        <w:ind w:left="720"/>
      </w:pPr>
      <w:r w:rsidRPr="0054639F">
        <w:rPr>
          <w:rtl/>
        </w:rPr>
        <w:t>(ب)</w:t>
      </w:r>
      <w:r w:rsidRPr="0054639F">
        <w:rPr>
          <w:rtl/>
        </w:rPr>
        <w:tab/>
      </w:r>
      <w:r w:rsidR="00D94290">
        <w:rPr>
          <w:rFonts w:hint="cs"/>
          <w:rtl/>
        </w:rPr>
        <w:t>و</w:t>
      </w:r>
      <w:r w:rsidRPr="0054639F">
        <w:rPr>
          <w:rtl/>
        </w:rPr>
        <w:t xml:space="preserve">تمكين المكاتب من مواصلة تقديم قوائم </w:t>
      </w:r>
      <w:r w:rsidR="00614618" w:rsidRPr="0054639F">
        <w:rPr>
          <w:rFonts w:hint="cs"/>
          <w:rtl/>
        </w:rPr>
        <w:t xml:space="preserve">رسوم </w:t>
      </w:r>
      <w:r w:rsidRPr="0054639F">
        <w:rPr>
          <w:rtl/>
        </w:rPr>
        <w:t xml:space="preserve">إيداع </w:t>
      </w:r>
      <w:r w:rsidR="00B66E47" w:rsidRPr="0054639F">
        <w:rPr>
          <w:rFonts w:hint="cs"/>
          <w:rtl/>
        </w:rPr>
        <w:t xml:space="preserve">الطلبات بناء على </w:t>
      </w:r>
      <w:r w:rsidRPr="0054639F">
        <w:rPr>
          <w:rtl/>
        </w:rPr>
        <w:t xml:space="preserve">معاهدة </w:t>
      </w:r>
      <w:r w:rsidR="00ED3F15" w:rsidRPr="0054639F">
        <w:rPr>
          <w:rFonts w:hint="cs"/>
          <w:rtl/>
        </w:rPr>
        <w:t xml:space="preserve">البراءات </w:t>
      </w:r>
      <w:r w:rsidRPr="0054639F">
        <w:rPr>
          <w:rtl/>
        </w:rPr>
        <w:t>و</w:t>
      </w:r>
      <w:r w:rsidR="00470672" w:rsidRPr="0054639F">
        <w:rPr>
          <w:rFonts w:hint="cs"/>
          <w:rtl/>
        </w:rPr>
        <w:t xml:space="preserve">قوائم </w:t>
      </w:r>
      <w:r w:rsidR="00432F62" w:rsidRPr="0054639F">
        <w:rPr>
          <w:rFonts w:hint="cs"/>
          <w:rtl/>
        </w:rPr>
        <w:t xml:space="preserve">رسوم </w:t>
      </w:r>
      <w:r w:rsidR="003C371C" w:rsidRPr="0054639F">
        <w:rPr>
          <w:rFonts w:hint="cs"/>
          <w:rtl/>
        </w:rPr>
        <w:t>ال</w:t>
      </w:r>
      <w:r w:rsidRPr="0054639F">
        <w:rPr>
          <w:rtl/>
        </w:rPr>
        <w:t xml:space="preserve">معالجة </w:t>
      </w:r>
      <w:r w:rsidR="003C371C" w:rsidRPr="0054639F">
        <w:rPr>
          <w:rFonts w:hint="cs"/>
          <w:rtl/>
        </w:rPr>
        <w:t xml:space="preserve">المقدمة من </w:t>
      </w:r>
      <w:r w:rsidR="00B66E47" w:rsidRPr="0054639F">
        <w:rPr>
          <w:rFonts w:hint="cs"/>
          <w:rtl/>
        </w:rPr>
        <w:t>إدارات ال</w:t>
      </w:r>
      <w:r w:rsidR="00B66E47" w:rsidRPr="0054639F">
        <w:rPr>
          <w:rtl/>
        </w:rPr>
        <w:t xml:space="preserve">فحص </w:t>
      </w:r>
      <w:r w:rsidR="00B66E47" w:rsidRPr="0054639F">
        <w:rPr>
          <w:rFonts w:hint="cs"/>
          <w:rtl/>
        </w:rPr>
        <w:t>ال</w:t>
      </w:r>
      <w:r w:rsidR="00B66E47" w:rsidRPr="0054639F">
        <w:rPr>
          <w:rtl/>
        </w:rPr>
        <w:t xml:space="preserve">تمهيدي </w:t>
      </w:r>
      <w:r w:rsidR="00B66E47" w:rsidRPr="0054639F">
        <w:rPr>
          <w:rFonts w:hint="cs"/>
          <w:rtl/>
        </w:rPr>
        <w:t>ال</w:t>
      </w:r>
      <w:r w:rsidR="00B66E47" w:rsidRPr="0054639F">
        <w:rPr>
          <w:rtl/>
        </w:rPr>
        <w:t xml:space="preserve">دولي </w:t>
      </w:r>
      <w:r w:rsidR="00614618" w:rsidRPr="0054639F">
        <w:rPr>
          <w:rFonts w:hint="cs"/>
          <w:rtl/>
        </w:rPr>
        <w:t>و</w:t>
      </w:r>
      <w:r w:rsidR="00470672" w:rsidRPr="0054639F">
        <w:rPr>
          <w:rFonts w:hint="cs"/>
          <w:rtl/>
        </w:rPr>
        <w:t xml:space="preserve">قوائم </w:t>
      </w:r>
      <w:r w:rsidR="00432F62" w:rsidRPr="0054639F">
        <w:rPr>
          <w:rFonts w:hint="cs"/>
          <w:rtl/>
        </w:rPr>
        <w:t xml:space="preserve">رسوم </w:t>
      </w:r>
      <w:r w:rsidRPr="0054639F">
        <w:rPr>
          <w:rtl/>
        </w:rPr>
        <w:t xml:space="preserve">البحث الدولي إلى المكتب الدولي </w:t>
      </w:r>
      <w:r w:rsidR="00B66E47" w:rsidRPr="0054639F">
        <w:rPr>
          <w:rFonts w:hint="cs"/>
          <w:rtl/>
        </w:rPr>
        <w:t>ب</w:t>
      </w:r>
      <w:r w:rsidRPr="0054639F">
        <w:rPr>
          <w:rtl/>
        </w:rPr>
        <w:t xml:space="preserve">الشكل </w:t>
      </w:r>
      <w:r w:rsidR="00B66E47" w:rsidRPr="0054639F">
        <w:rPr>
          <w:rFonts w:hint="cs"/>
          <w:rtl/>
        </w:rPr>
        <w:t xml:space="preserve">نفسه </w:t>
      </w:r>
      <w:r w:rsidRPr="0054639F">
        <w:rPr>
          <w:rtl/>
        </w:rPr>
        <w:t xml:space="preserve">الذي استخدمه </w:t>
      </w:r>
      <w:r w:rsidR="00B66E47" w:rsidRPr="0054639F">
        <w:rPr>
          <w:rFonts w:hint="cs"/>
          <w:rtl/>
        </w:rPr>
        <w:t>مكتب تسلم الطلبات</w:t>
      </w:r>
      <w:r w:rsidRPr="0054639F">
        <w:rPr>
          <w:rtl/>
        </w:rPr>
        <w:t xml:space="preserve"> قبل المشاركة في المشروع التجريبي؛</w:t>
      </w:r>
    </w:p>
    <w:p w:rsidR="00F3186B" w:rsidRPr="0054639F" w:rsidRDefault="00F3186B" w:rsidP="00C86FC0">
      <w:pPr>
        <w:pStyle w:val="NormalParaAR"/>
        <w:ind w:left="720"/>
        <w:rPr>
          <w:rtl/>
        </w:rPr>
      </w:pPr>
      <w:r w:rsidRPr="0054639F">
        <w:rPr>
          <w:rtl/>
        </w:rPr>
        <w:t>(ج)</w:t>
      </w:r>
      <w:r w:rsidRPr="0054639F">
        <w:rPr>
          <w:rtl/>
        </w:rPr>
        <w:tab/>
      </w:r>
      <w:r w:rsidR="00D94290">
        <w:rPr>
          <w:rFonts w:hint="cs"/>
          <w:rtl/>
        </w:rPr>
        <w:t>و</w:t>
      </w:r>
      <w:r w:rsidR="00E14EB3" w:rsidRPr="0054639F">
        <w:rPr>
          <w:rFonts w:hint="cs"/>
          <w:rtl/>
        </w:rPr>
        <w:t xml:space="preserve">إضفاء </w:t>
      </w:r>
      <w:r w:rsidR="001319D9" w:rsidRPr="0054639F">
        <w:rPr>
          <w:rFonts w:hint="cs"/>
          <w:rtl/>
        </w:rPr>
        <w:t>هامش</w:t>
      </w:r>
      <w:r w:rsidRPr="0054639F">
        <w:rPr>
          <w:rtl/>
        </w:rPr>
        <w:t xml:space="preserve"> من المرونة فيما يتعلق بالشكل الذي </w:t>
      </w:r>
      <w:r w:rsidR="00E14EB3" w:rsidRPr="0054639F">
        <w:rPr>
          <w:rFonts w:hint="cs"/>
          <w:rtl/>
        </w:rPr>
        <w:t xml:space="preserve">تسلم به </w:t>
      </w:r>
      <w:r w:rsidRPr="0054639F">
        <w:rPr>
          <w:rtl/>
        </w:rPr>
        <w:t xml:space="preserve">قوائم رسوم البحث إلى </w:t>
      </w:r>
      <w:r w:rsidR="00E14EB3" w:rsidRPr="0054639F">
        <w:rPr>
          <w:rFonts w:hint="cs"/>
          <w:rtl/>
        </w:rPr>
        <w:t>إدارات البحث الدولي</w:t>
      </w:r>
      <w:r w:rsidRPr="0054639F">
        <w:rPr>
          <w:rFonts w:hint="cs"/>
          <w:rtl/>
        </w:rPr>
        <w:t>،</w:t>
      </w:r>
      <w:r w:rsidRPr="0054639F">
        <w:rPr>
          <w:rtl/>
        </w:rPr>
        <w:t xml:space="preserve"> مما يقلل من الحاجة إلى </w:t>
      </w:r>
      <w:r w:rsidR="00C86FC0">
        <w:rPr>
          <w:rFonts w:hint="cs"/>
          <w:rtl/>
        </w:rPr>
        <w:t>التعجيل ب</w:t>
      </w:r>
      <w:r w:rsidR="00E14EB3" w:rsidRPr="0054639F">
        <w:rPr>
          <w:rFonts w:hint="cs"/>
          <w:rtl/>
        </w:rPr>
        <w:t xml:space="preserve">إدخال </w:t>
      </w:r>
      <w:r w:rsidRPr="0054639F">
        <w:rPr>
          <w:rtl/>
        </w:rPr>
        <w:t xml:space="preserve">تغييرات </w:t>
      </w:r>
      <w:r w:rsidR="00E14EB3" w:rsidRPr="0054639F">
        <w:rPr>
          <w:rFonts w:hint="cs"/>
          <w:rtl/>
        </w:rPr>
        <w:t>على</w:t>
      </w:r>
      <w:r w:rsidRPr="0054639F">
        <w:rPr>
          <w:rtl/>
        </w:rPr>
        <w:t xml:space="preserve"> تكنولوجيا المعلومات و</w:t>
      </w:r>
      <w:r w:rsidR="00C86FC0">
        <w:rPr>
          <w:rFonts w:hint="cs"/>
          <w:rtl/>
        </w:rPr>
        <w:t xml:space="preserve">توفير </w:t>
      </w:r>
      <w:r w:rsidRPr="0054639F">
        <w:rPr>
          <w:rtl/>
        </w:rPr>
        <w:t>التدريب</w:t>
      </w:r>
      <w:r w:rsidRPr="0054639F">
        <w:rPr>
          <w:rFonts w:hint="cs"/>
          <w:rtl/>
        </w:rPr>
        <w:t>؛</w:t>
      </w:r>
    </w:p>
    <w:p w:rsidR="00F3186B" w:rsidRPr="0054639F" w:rsidRDefault="00F3186B" w:rsidP="00C86FC0">
      <w:pPr>
        <w:pStyle w:val="NormalParaAR"/>
        <w:ind w:left="720"/>
        <w:rPr>
          <w:rtl/>
        </w:rPr>
      </w:pPr>
      <w:r w:rsidRPr="0054639F">
        <w:rPr>
          <w:rFonts w:hint="cs"/>
          <w:rtl/>
        </w:rPr>
        <w:t>(د)</w:t>
      </w:r>
      <w:r w:rsidRPr="0054639F">
        <w:rPr>
          <w:rtl/>
        </w:rPr>
        <w:tab/>
      </w:r>
      <w:r w:rsidR="00C86FC0">
        <w:rPr>
          <w:rFonts w:hint="cs"/>
          <w:rtl/>
        </w:rPr>
        <w:t>و</w:t>
      </w:r>
      <w:r w:rsidRPr="0054639F">
        <w:rPr>
          <w:rtl/>
        </w:rPr>
        <w:t xml:space="preserve">تمكين المكاتب </w:t>
      </w:r>
      <w:r w:rsidR="00C86FC0">
        <w:rPr>
          <w:rFonts w:hint="cs"/>
          <w:rtl/>
        </w:rPr>
        <w:t>أن تحيل إلى</w:t>
      </w:r>
      <w:r w:rsidR="00CF52FF" w:rsidRPr="0054639F">
        <w:rPr>
          <w:rFonts w:hint="cs"/>
          <w:rtl/>
        </w:rPr>
        <w:t xml:space="preserve"> </w:t>
      </w:r>
      <w:r w:rsidR="00C86FC0">
        <w:rPr>
          <w:rFonts w:hint="cs"/>
          <w:rtl/>
        </w:rPr>
        <w:t xml:space="preserve">المكتب الدولي، </w:t>
      </w:r>
      <w:r w:rsidR="00CF52FF" w:rsidRPr="0054639F">
        <w:rPr>
          <w:rFonts w:hint="cs"/>
          <w:rtl/>
        </w:rPr>
        <w:t xml:space="preserve">أو </w:t>
      </w:r>
      <w:r w:rsidR="00C86FC0">
        <w:rPr>
          <w:rFonts w:hint="cs"/>
          <w:rtl/>
        </w:rPr>
        <w:t>ت</w:t>
      </w:r>
      <w:r w:rsidR="00CF52FF" w:rsidRPr="0054639F">
        <w:rPr>
          <w:rFonts w:hint="cs"/>
          <w:rtl/>
        </w:rPr>
        <w:t>تلقي</w:t>
      </w:r>
      <w:r w:rsidRPr="0054639F">
        <w:rPr>
          <w:rtl/>
        </w:rPr>
        <w:t xml:space="preserve"> </w:t>
      </w:r>
      <w:r w:rsidR="00C86FC0">
        <w:rPr>
          <w:rFonts w:hint="cs"/>
          <w:rtl/>
        </w:rPr>
        <w:t>منه،</w:t>
      </w:r>
      <w:r w:rsidRPr="0054639F">
        <w:rPr>
          <w:rtl/>
        </w:rPr>
        <w:t xml:space="preserve"> مدفوعات منفصلة لأنواع </w:t>
      </w:r>
      <w:r w:rsidR="009E7198" w:rsidRPr="0054639F">
        <w:rPr>
          <w:rFonts w:hint="cs"/>
          <w:rtl/>
        </w:rPr>
        <w:t xml:space="preserve">مختلفة من </w:t>
      </w:r>
      <w:r w:rsidRPr="0054639F">
        <w:rPr>
          <w:rtl/>
        </w:rPr>
        <w:t>الرسوم، أو</w:t>
      </w:r>
      <w:r w:rsidR="00C86FC0">
        <w:rPr>
          <w:rFonts w:hint="cs"/>
          <w:rtl/>
        </w:rPr>
        <w:t> </w:t>
      </w:r>
      <w:r w:rsidRPr="0054639F">
        <w:rPr>
          <w:rtl/>
        </w:rPr>
        <w:t xml:space="preserve">رسوم </w:t>
      </w:r>
      <w:r w:rsidR="009E7198" w:rsidRPr="0054639F">
        <w:rPr>
          <w:rFonts w:hint="cs"/>
          <w:rtl/>
        </w:rPr>
        <w:t>محصلة</w:t>
      </w:r>
      <w:r w:rsidRPr="0054639F">
        <w:rPr>
          <w:rtl/>
        </w:rPr>
        <w:t xml:space="preserve"> من قبل أو </w:t>
      </w:r>
      <w:r w:rsidR="00C86FC0">
        <w:rPr>
          <w:rFonts w:hint="cs"/>
          <w:rtl/>
        </w:rPr>
        <w:t>لصالح</w:t>
      </w:r>
      <w:r w:rsidRPr="0054639F">
        <w:rPr>
          <w:rtl/>
        </w:rPr>
        <w:t xml:space="preserve"> مكاتب مختلفة (على سبيل المثال، إذا </w:t>
      </w:r>
      <w:r w:rsidR="00CF52FF" w:rsidRPr="0054639F">
        <w:rPr>
          <w:rFonts w:hint="cs"/>
          <w:rtl/>
        </w:rPr>
        <w:t>حصل</w:t>
      </w:r>
      <w:r w:rsidRPr="0054639F">
        <w:rPr>
          <w:rtl/>
        </w:rPr>
        <w:t xml:space="preserve"> </w:t>
      </w:r>
      <w:r w:rsidR="00CF52FF" w:rsidRPr="0054639F">
        <w:rPr>
          <w:rFonts w:hint="cs"/>
          <w:rtl/>
        </w:rPr>
        <w:t>المكتب الدولي</w:t>
      </w:r>
      <w:r w:rsidRPr="0054639F">
        <w:rPr>
          <w:rtl/>
        </w:rPr>
        <w:t xml:space="preserve"> رسوم البحث </w:t>
      </w:r>
      <w:r w:rsidR="00CF52FF" w:rsidRPr="0054639F">
        <w:rPr>
          <w:rFonts w:hint="cs"/>
          <w:rtl/>
        </w:rPr>
        <w:t>بالنيابة</w:t>
      </w:r>
      <w:r w:rsidRPr="0054639F">
        <w:rPr>
          <w:rtl/>
        </w:rPr>
        <w:t xml:space="preserve"> </w:t>
      </w:r>
      <w:r w:rsidR="00C86FC0">
        <w:rPr>
          <w:rFonts w:hint="cs"/>
          <w:rtl/>
        </w:rPr>
        <w:t>عن عدة</w:t>
      </w:r>
      <w:r w:rsidRPr="0054639F">
        <w:rPr>
          <w:rtl/>
        </w:rPr>
        <w:t xml:space="preserve"> مكاتب </w:t>
      </w:r>
      <w:r w:rsidR="00C86FC0">
        <w:rPr>
          <w:rFonts w:hint="cs"/>
          <w:rtl/>
        </w:rPr>
        <w:t>ل</w:t>
      </w:r>
      <w:r w:rsidR="00CF52FF" w:rsidRPr="0054639F">
        <w:rPr>
          <w:rFonts w:hint="cs"/>
          <w:rtl/>
        </w:rPr>
        <w:t>تسلم الطلبات</w:t>
      </w:r>
      <w:r w:rsidRPr="0054639F">
        <w:rPr>
          <w:rtl/>
        </w:rPr>
        <w:t xml:space="preserve">، يمكن أن </w:t>
      </w:r>
      <w:r w:rsidR="00CF52FF" w:rsidRPr="0054639F">
        <w:rPr>
          <w:rFonts w:hint="cs"/>
          <w:rtl/>
        </w:rPr>
        <w:t>ترسل</w:t>
      </w:r>
      <w:r w:rsidRPr="0054639F">
        <w:rPr>
          <w:rtl/>
        </w:rPr>
        <w:t xml:space="preserve"> مدفوعات منفصلة </w:t>
      </w:r>
      <w:r w:rsidR="009E7198" w:rsidRPr="0054639F">
        <w:rPr>
          <w:rFonts w:hint="cs"/>
          <w:rtl/>
        </w:rPr>
        <w:t>إلى</w:t>
      </w:r>
      <w:r w:rsidR="00CF52FF" w:rsidRPr="0054639F">
        <w:rPr>
          <w:rFonts w:hint="cs"/>
          <w:rtl/>
        </w:rPr>
        <w:t xml:space="preserve"> إدارات البحث الدولي</w:t>
      </w:r>
      <w:r w:rsidR="00C86FC0">
        <w:rPr>
          <w:rtl/>
        </w:rPr>
        <w:t xml:space="preserve"> </w:t>
      </w:r>
      <w:r w:rsidR="00C86FC0">
        <w:rPr>
          <w:rFonts w:hint="cs"/>
          <w:rtl/>
        </w:rPr>
        <w:t xml:space="preserve">عن </w:t>
      </w:r>
      <w:r w:rsidRPr="0054639F">
        <w:rPr>
          <w:rtl/>
        </w:rPr>
        <w:t xml:space="preserve">كل </w:t>
      </w:r>
      <w:r w:rsidR="00CF52FF" w:rsidRPr="0054639F">
        <w:rPr>
          <w:rFonts w:hint="cs"/>
          <w:rtl/>
        </w:rPr>
        <w:t>مكتب من مكاتب تسلم الطلبات</w:t>
      </w:r>
      <w:r w:rsidRPr="0054639F">
        <w:rPr>
          <w:rtl/>
        </w:rPr>
        <w:t>، إذا كان</w:t>
      </w:r>
      <w:r w:rsidR="00CF52FF" w:rsidRPr="0054639F">
        <w:rPr>
          <w:rFonts w:hint="cs"/>
          <w:rtl/>
        </w:rPr>
        <w:t>ت</w:t>
      </w:r>
      <w:r w:rsidRPr="0054639F">
        <w:rPr>
          <w:rtl/>
        </w:rPr>
        <w:t xml:space="preserve"> </w:t>
      </w:r>
      <w:r w:rsidR="00CF52FF" w:rsidRPr="0054639F">
        <w:rPr>
          <w:rFonts w:hint="cs"/>
          <w:rtl/>
        </w:rPr>
        <w:t>ال</w:t>
      </w:r>
      <w:r w:rsidRPr="0054639F">
        <w:rPr>
          <w:rtl/>
        </w:rPr>
        <w:t>قواعد المحاسب</w:t>
      </w:r>
      <w:r w:rsidR="00CF52FF" w:rsidRPr="0054639F">
        <w:rPr>
          <w:rFonts w:hint="cs"/>
          <w:rtl/>
        </w:rPr>
        <w:t>ي</w:t>
      </w:r>
      <w:r w:rsidRPr="0054639F">
        <w:rPr>
          <w:rtl/>
        </w:rPr>
        <w:t xml:space="preserve">ة أو </w:t>
      </w:r>
      <w:r w:rsidR="00CF52FF" w:rsidRPr="0054639F">
        <w:rPr>
          <w:rFonts w:hint="cs"/>
          <w:rtl/>
        </w:rPr>
        <w:t>النظام</w:t>
      </w:r>
      <w:r w:rsidRPr="0054639F">
        <w:rPr>
          <w:rtl/>
        </w:rPr>
        <w:t xml:space="preserve"> المالي </w:t>
      </w:r>
      <w:r w:rsidR="00CF52FF" w:rsidRPr="0054639F">
        <w:rPr>
          <w:rFonts w:hint="cs"/>
          <w:rtl/>
        </w:rPr>
        <w:t>لإدارات البحث الدولي تلزم ذلك</w:t>
      </w:r>
      <w:r w:rsidRPr="0054639F">
        <w:rPr>
          <w:rtl/>
        </w:rPr>
        <w:t xml:space="preserve">)؛ </w:t>
      </w:r>
      <w:r w:rsidR="00C86FC0">
        <w:rPr>
          <w:rFonts w:hint="cs"/>
          <w:rtl/>
        </w:rPr>
        <w:t>و</w:t>
      </w:r>
      <w:r w:rsidRPr="0054639F">
        <w:rPr>
          <w:rtl/>
        </w:rPr>
        <w:t>في حين يقل</w:t>
      </w:r>
      <w:r w:rsidR="00C86FC0">
        <w:rPr>
          <w:rFonts w:hint="cs"/>
          <w:rtl/>
        </w:rPr>
        <w:t>ّ</w:t>
      </w:r>
      <w:r w:rsidRPr="0054639F">
        <w:rPr>
          <w:rtl/>
        </w:rPr>
        <w:t xml:space="preserve">ل </w:t>
      </w:r>
      <w:r w:rsidR="00C86FC0">
        <w:rPr>
          <w:rFonts w:hint="cs"/>
          <w:rtl/>
        </w:rPr>
        <w:t xml:space="preserve">ذلك </w:t>
      </w:r>
      <w:r w:rsidRPr="0054639F">
        <w:rPr>
          <w:rtl/>
        </w:rPr>
        <w:t xml:space="preserve">من بعض فوائد دمج التحويلات في مدفوعات واحدة، فإنه قد يمكّن بعض المكاتب التي ترغب في الانضمام </w:t>
      </w:r>
      <w:r w:rsidR="009E7198" w:rsidRPr="0054639F">
        <w:rPr>
          <w:rFonts w:hint="cs"/>
          <w:rtl/>
        </w:rPr>
        <w:t>من</w:t>
      </w:r>
      <w:r w:rsidRPr="0054639F">
        <w:rPr>
          <w:rtl/>
        </w:rPr>
        <w:t xml:space="preserve"> المشاركة</w:t>
      </w:r>
      <w:r w:rsidR="001319D9" w:rsidRPr="0054639F">
        <w:rPr>
          <w:rFonts w:hint="cs"/>
          <w:rtl/>
        </w:rPr>
        <w:t xml:space="preserve"> في المشروع التجريبي</w:t>
      </w:r>
      <w:r w:rsidRPr="0054639F">
        <w:rPr>
          <w:rFonts w:hint="cs"/>
          <w:rtl/>
        </w:rPr>
        <w:t>؛</w:t>
      </w:r>
    </w:p>
    <w:p w:rsidR="00F3186B" w:rsidRPr="0054639F" w:rsidRDefault="00F3186B" w:rsidP="00375048">
      <w:pPr>
        <w:pStyle w:val="NormalParaAR"/>
        <w:ind w:left="720"/>
        <w:rPr>
          <w:lang w:bidi="ar-EG"/>
        </w:rPr>
      </w:pPr>
      <w:r w:rsidRPr="0054639F">
        <w:rPr>
          <w:rFonts w:hint="cs"/>
          <w:rtl/>
        </w:rPr>
        <w:t>(ه)</w:t>
      </w:r>
      <w:r w:rsidRPr="0054639F">
        <w:rPr>
          <w:rtl/>
        </w:rPr>
        <w:tab/>
      </w:r>
      <w:r w:rsidR="00C86FC0">
        <w:rPr>
          <w:rFonts w:hint="cs"/>
          <w:rtl/>
        </w:rPr>
        <w:t>و</w:t>
      </w:r>
      <w:r w:rsidRPr="0054639F">
        <w:rPr>
          <w:rtl/>
        </w:rPr>
        <w:t>بالنسبة للمكاتب التي تستخدم نظام</w:t>
      </w:r>
      <w:r w:rsidR="000F12C5" w:rsidRPr="0054639F">
        <w:rPr>
          <w:rFonts w:hint="cs"/>
          <w:rtl/>
        </w:rPr>
        <w:t xml:space="preserve"> </w:t>
      </w:r>
      <w:r w:rsidR="0063565C" w:rsidRPr="0054639F">
        <w:rPr>
          <w:rFonts w:hint="cs"/>
          <w:rtl/>
        </w:rPr>
        <w:t xml:space="preserve">المعاهدة </w:t>
      </w:r>
      <w:r w:rsidR="000F12C5" w:rsidRPr="0054639F">
        <w:rPr>
          <w:rFonts w:hint="cs"/>
          <w:rtl/>
        </w:rPr>
        <w:t>الالكتروني</w:t>
      </w:r>
      <w:r w:rsidR="0063565C" w:rsidRPr="0054639F">
        <w:rPr>
          <w:rFonts w:hint="cs"/>
          <w:rtl/>
        </w:rPr>
        <w:t xml:space="preserve"> </w:t>
      </w:r>
      <w:r w:rsidR="0063565C" w:rsidRPr="0054639F">
        <w:t>(ePCT)</w:t>
      </w:r>
      <w:r w:rsidRPr="0054639F">
        <w:rPr>
          <w:rtl/>
        </w:rPr>
        <w:t xml:space="preserve">، </w:t>
      </w:r>
      <w:r w:rsidR="000F12C5" w:rsidRPr="0054639F">
        <w:rPr>
          <w:rFonts w:hint="cs"/>
          <w:rtl/>
        </w:rPr>
        <w:t xml:space="preserve">فإن </w:t>
      </w:r>
      <w:r w:rsidRPr="0054639F">
        <w:rPr>
          <w:rtl/>
        </w:rPr>
        <w:t xml:space="preserve">استحداث إجراءات جديدة من شأنها </w:t>
      </w:r>
      <w:r w:rsidR="000F12C5" w:rsidRPr="0054639F">
        <w:rPr>
          <w:rFonts w:hint="cs"/>
          <w:rtl/>
        </w:rPr>
        <w:t>إلغاء</w:t>
      </w:r>
      <w:r w:rsidRPr="0054639F">
        <w:rPr>
          <w:rtl/>
        </w:rPr>
        <w:t xml:space="preserve"> شرط </w:t>
      </w:r>
      <w:r w:rsidR="000F12C5" w:rsidRPr="0054639F">
        <w:rPr>
          <w:rFonts w:hint="cs"/>
          <w:rtl/>
        </w:rPr>
        <w:t>تقديم</w:t>
      </w:r>
      <w:r w:rsidRPr="0054639F">
        <w:rPr>
          <w:rtl/>
        </w:rPr>
        <w:t xml:space="preserve"> </w:t>
      </w:r>
      <w:r w:rsidR="000F12C5" w:rsidRPr="0054639F">
        <w:rPr>
          <w:rFonts w:hint="cs"/>
          <w:rtl/>
        </w:rPr>
        <w:t>مكتب تسلم الطلبات</w:t>
      </w:r>
      <w:r w:rsidRPr="0054639F">
        <w:rPr>
          <w:rtl/>
        </w:rPr>
        <w:t xml:space="preserve"> قوائم رسوم الإيداع الدولي </w:t>
      </w:r>
      <w:r w:rsidR="000F12C5" w:rsidRPr="0054639F">
        <w:rPr>
          <w:rFonts w:hint="cs"/>
          <w:rtl/>
        </w:rPr>
        <w:t>بناء على م</w:t>
      </w:r>
      <w:r w:rsidRPr="0054639F">
        <w:rPr>
          <w:rtl/>
        </w:rPr>
        <w:t xml:space="preserve">عاهدة البراءات، </w:t>
      </w:r>
      <w:r w:rsidR="000F12C5" w:rsidRPr="0054639F">
        <w:rPr>
          <w:rFonts w:hint="cs"/>
          <w:rtl/>
        </w:rPr>
        <w:t xml:space="preserve">ورسوم البحث </w:t>
      </w:r>
      <w:r w:rsidRPr="0054639F">
        <w:rPr>
          <w:rtl/>
        </w:rPr>
        <w:t>فضلاً عن قوائم</w:t>
      </w:r>
      <w:r w:rsidR="000F12C5" w:rsidRPr="0054639F">
        <w:rPr>
          <w:rFonts w:hint="cs"/>
          <w:rtl/>
        </w:rPr>
        <w:t xml:space="preserve"> رسوم المعالجة</w:t>
      </w:r>
      <w:r w:rsidR="003C371C" w:rsidRPr="0054639F">
        <w:rPr>
          <w:rFonts w:hint="cs"/>
          <w:rtl/>
        </w:rPr>
        <w:t xml:space="preserve"> التي ترسلها إدارات ال</w:t>
      </w:r>
      <w:r w:rsidR="003C371C" w:rsidRPr="0054639F">
        <w:rPr>
          <w:rtl/>
        </w:rPr>
        <w:t xml:space="preserve">فحص </w:t>
      </w:r>
      <w:r w:rsidR="003C371C" w:rsidRPr="0054639F">
        <w:rPr>
          <w:rFonts w:hint="cs"/>
          <w:rtl/>
        </w:rPr>
        <w:t>ال</w:t>
      </w:r>
      <w:r w:rsidR="003C371C" w:rsidRPr="0054639F">
        <w:rPr>
          <w:rtl/>
        </w:rPr>
        <w:t xml:space="preserve">تمهيدي </w:t>
      </w:r>
      <w:r w:rsidR="003C371C" w:rsidRPr="0054639F">
        <w:rPr>
          <w:rFonts w:hint="cs"/>
          <w:rtl/>
        </w:rPr>
        <w:t>ال</w:t>
      </w:r>
      <w:r w:rsidR="003C371C" w:rsidRPr="0054639F">
        <w:rPr>
          <w:rtl/>
        </w:rPr>
        <w:t>دولي</w:t>
      </w:r>
      <w:r w:rsidRPr="0054639F">
        <w:rPr>
          <w:rtl/>
        </w:rPr>
        <w:t xml:space="preserve">؛ </w:t>
      </w:r>
      <w:r w:rsidR="00F62ABF" w:rsidRPr="0054639F">
        <w:rPr>
          <w:rFonts w:hint="cs"/>
          <w:rtl/>
        </w:rPr>
        <w:t>و</w:t>
      </w:r>
      <w:r w:rsidR="00E25A88" w:rsidRPr="0054639F">
        <w:rPr>
          <w:rFonts w:hint="cs"/>
          <w:rtl/>
        </w:rPr>
        <w:t xml:space="preserve">يجري إدخال </w:t>
      </w:r>
      <w:r w:rsidRPr="0054639F">
        <w:rPr>
          <w:rtl/>
        </w:rPr>
        <w:t xml:space="preserve">تغييرات </w:t>
      </w:r>
      <w:r w:rsidR="00E25A88" w:rsidRPr="0054639F">
        <w:rPr>
          <w:rFonts w:hint="cs"/>
          <w:rtl/>
        </w:rPr>
        <w:t>على</w:t>
      </w:r>
      <w:r w:rsidRPr="0054639F">
        <w:rPr>
          <w:rtl/>
        </w:rPr>
        <w:t xml:space="preserve"> </w:t>
      </w:r>
      <w:r w:rsidR="0063565C" w:rsidRPr="0054639F">
        <w:rPr>
          <w:rtl/>
        </w:rPr>
        <w:t>نظام</w:t>
      </w:r>
      <w:r w:rsidR="0063565C" w:rsidRPr="0054639F">
        <w:rPr>
          <w:rFonts w:hint="cs"/>
          <w:rtl/>
        </w:rPr>
        <w:t xml:space="preserve"> المعاهدة الالكتروني </w:t>
      </w:r>
      <w:r w:rsidR="0063565C" w:rsidRPr="0054639F">
        <w:t>(ePCT)</w:t>
      </w:r>
      <w:r w:rsidR="0063565C" w:rsidRPr="0054639F">
        <w:rPr>
          <w:rtl/>
        </w:rPr>
        <w:t xml:space="preserve"> </w:t>
      </w:r>
      <w:r w:rsidR="00470672" w:rsidRPr="0054639F">
        <w:rPr>
          <w:rFonts w:hint="cs"/>
          <w:rtl/>
        </w:rPr>
        <w:t>بحيث</w:t>
      </w:r>
      <w:r w:rsidRPr="0054639F">
        <w:rPr>
          <w:rtl/>
        </w:rPr>
        <w:t xml:space="preserve"> ستمكّن </w:t>
      </w:r>
      <w:r w:rsidR="00F62ABF" w:rsidRPr="0054639F">
        <w:rPr>
          <w:rFonts w:hint="cs"/>
          <w:rtl/>
        </w:rPr>
        <w:t>مكاتب تسلم الطلبات</w:t>
      </w:r>
      <w:r w:rsidRPr="0054639F">
        <w:rPr>
          <w:rtl/>
        </w:rPr>
        <w:t xml:space="preserve"> المشاركة من </w:t>
      </w:r>
      <w:r w:rsidR="00F62ABF" w:rsidRPr="0054639F">
        <w:rPr>
          <w:rFonts w:hint="cs"/>
          <w:rtl/>
        </w:rPr>
        <w:t>تجميع</w:t>
      </w:r>
      <w:r w:rsidRPr="0054639F">
        <w:rPr>
          <w:rtl/>
        </w:rPr>
        <w:t xml:space="preserve"> المعلومات المطلوبة </w:t>
      </w:r>
      <w:r w:rsidR="00F62ABF" w:rsidRPr="0054639F">
        <w:rPr>
          <w:rFonts w:hint="cs"/>
          <w:rtl/>
        </w:rPr>
        <w:t>بشأن</w:t>
      </w:r>
      <w:r w:rsidRPr="0054639F">
        <w:rPr>
          <w:rtl/>
        </w:rPr>
        <w:t xml:space="preserve"> تحويل الرسوم مباشرة من </w:t>
      </w:r>
      <w:r w:rsidR="0063565C" w:rsidRPr="0054639F">
        <w:rPr>
          <w:rtl/>
        </w:rPr>
        <w:t>نظام</w:t>
      </w:r>
      <w:r w:rsidR="0063565C" w:rsidRPr="0054639F">
        <w:rPr>
          <w:rFonts w:hint="cs"/>
          <w:rtl/>
        </w:rPr>
        <w:t xml:space="preserve"> المعاهدة الالكتروني </w:t>
      </w:r>
      <w:r w:rsidR="0063565C" w:rsidRPr="0054639F">
        <w:t>(ePCT)</w:t>
      </w:r>
      <w:r w:rsidR="00F62ABF" w:rsidRPr="0054639F">
        <w:rPr>
          <w:rFonts w:hint="cs"/>
          <w:rtl/>
        </w:rPr>
        <w:t>.</w:t>
      </w:r>
    </w:p>
    <w:p w:rsidR="00A24642" w:rsidRPr="0054639F" w:rsidRDefault="00E73717" w:rsidP="008D0780">
      <w:pPr>
        <w:pStyle w:val="NormalParaAR"/>
        <w:numPr>
          <w:ilvl w:val="0"/>
          <w:numId w:val="21"/>
        </w:numPr>
        <w:ind w:left="-5" w:firstLine="0"/>
      </w:pPr>
      <w:r w:rsidRPr="0054639F">
        <w:rPr>
          <w:rtl/>
        </w:rPr>
        <w:lastRenderedPageBreak/>
        <w:t xml:space="preserve">إن </w:t>
      </w:r>
      <w:r w:rsidR="00F069E8" w:rsidRPr="0054639F">
        <w:rPr>
          <w:rFonts w:hint="cs"/>
          <w:rtl/>
        </w:rPr>
        <w:t>إضفاء</w:t>
      </w:r>
      <w:r w:rsidRPr="0054639F">
        <w:rPr>
          <w:rtl/>
        </w:rPr>
        <w:t xml:space="preserve"> </w:t>
      </w:r>
      <w:r w:rsidR="00F069E8" w:rsidRPr="0054639F">
        <w:rPr>
          <w:rFonts w:hint="cs"/>
          <w:rtl/>
        </w:rPr>
        <w:t>هامش من</w:t>
      </w:r>
      <w:r w:rsidRPr="0054639F">
        <w:rPr>
          <w:rtl/>
        </w:rPr>
        <w:t xml:space="preserve"> المرونة </w:t>
      </w:r>
      <w:r w:rsidR="00F069E8" w:rsidRPr="0054639F">
        <w:rPr>
          <w:rFonts w:hint="cs"/>
          <w:rtl/>
        </w:rPr>
        <w:t>الواردة</w:t>
      </w:r>
      <w:r w:rsidRPr="0054639F">
        <w:rPr>
          <w:rtl/>
        </w:rPr>
        <w:t xml:space="preserve"> في البنود</w:t>
      </w:r>
      <w:r w:rsidR="00F069E8" w:rsidRPr="0054639F">
        <w:rPr>
          <w:rFonts w:hint="cs"/>
          <w:rtl/>
        </w:rPr>
        <w:t xml:space="preserve"> من</w:t>
      </w:r>
      <w:r w:rsidRPr="0054639F">
        <w:rPr>
          <w:rtl/>
        </w:rPr>
        <w:t xml:space="preserve"> (أ) إلى (د) من الفقرة 16 أعلاه، يقل</w:t>
      </w:r>
      <w:r w:rsidR="00C86FC0">
        <w:rPr>
          <w:rFonts w:hint="cs"/>
          <w:rtl/>
        </w:rPr>
        <w:t>ّ</w:t>
      </w:r>
      <w:r w:rsidRPr="0054639F">
        <w:rPr>
          <w:rtl/>
        </w:rPr>
        <w:t xml:space="preserve">ل إلى حد ما من الفوائد التي كانت متوقعة </w:t>
      </w:r>
      <w:r w:rsidR="00DC2169" w:rsidRPr="0054639F">
        <w:rPr>
          <w:rFonts w:hint="cs"/>
          <w:rtl/>
        </w:rPr>
        <w:t>للمشروع التجريبي</w:t>
      </w:r>
      <w:r w:rsidRPr="0054639F">
        <w:rPr>
          <w:rtl/>
        </w:rPr>
        <w:t xml:space="preserve">. ومع ذلك، </w:t>
      </w:r>
      <w:r w:rsidR="00477C2E" w:rsidRPr="0054639F">
        <w:rPr>
          <w:rFonts w:hint="cs"/>
          <w:rtl/>
        </w:rPr>
        <w:t>ف</w:t>
      </w:r>
      <w:r w:rsidR="00477C2E" w:rsidRPr="0054639F">
        <w:rPr>
          <w:rtl/>
        </w:rPr>
        <w:t xml:space="preserve">قد مكن </w:t>
      </w:r>
      <w:r w:rsidRPr="0054639F">
        <w:rPr>
          <w:rtl/>
        </w:rPr>
        <w:t xml:space="preserve">النهج المرن بعض </w:t>
      </w:r>
      <w:r w:rsidR="00DC2169" w:rsidRPr="0054639F">
        <w:rPr>
          <w:rFonts w:hint="cs"/>
          <w:rtl/>
        </w:rPr>
        <w:t>مكاتب تسلم الطلبات</w:t>
      </w:r>
      <w:r w:rsidRPr="0054639F">
        <w:rPr>
          <w:rtl/>
        </w:rPr>
        <w:t xml:space="preserve"> </w:t>
      </w:r>
      <w:r w:rsidR="00DC2169" w:rsidRPr="0054639F">
        <w:rPr>
          <w:rFonts w:hint="cs"/>
          <w:rtl/>
        </w:rPr>
        <w:t>وإدارات البحث الدولي</w:t>
      </w:r>
      <w:r w:rsidRPr="0054639F">
        <w:rPr>
          <w:rtl/>
        </w:rPr>
        <w:t xml:space="preserve"> من الانضمام إلى المشروع التجريبي دون </w:t>
      </w:r>
      <w:r w:rsidR="00DC2169" w:rsidRPr="0054639F">
        <w:rPr>
          <w:rFonts w:hint="cs"/>
          <w:rtl/>
        </w:rPr>
        <w:t>الحاجة إلى ضرورة إدخال</w:t>
      </w:r>
      <w:r w:rsidRPr="0054639F">
        <w:rPr>
          <w:rtl/>
        </w:rPr>
        <w:t xml:space="preserve"> تغييرات على أنظمة تكنولوجيا المعلومات الخاصة به</w:t>
      </w:r>
      <w:r w:rsidR="00DC2169" w:rsidRPr="0054639F">
        <w:rPr>
          <w:rFonts w:hint="cs"/>
          <w:rtl/>
        </w:rPr>
        <w:t xml:space="preserve">ا </w:t>
      </w:r>
      <w:r w:rsidRPr="0054639F">
        <w:rPr>
          <w:rtl/>
        </w:rPr>
        <w:t>وقصر التغييرات على الإجراءات الداخلية التي كانت تتطلب التدريب، مما يسمح بتقييم الفوائد المحتملة بشكل فعال عبر مجموعة كافية من المكاتب</w:t>
      </w:r>
      <w:r w:rsidR="00012248" w:rsidRPr="0054639F">
        <w:rPr>
          <w:rtl/>
        </w:rPr>
        <w:t>.</w:t>
      </w:r>
    </w:p>
    <w:p w:rsidR="00C73088" w:rsidRPr="001C1C1C" w:rsidRDefault="00FE19A8" w:rsidP="001C1C1C">
      <w:pPr>
        <w:pStyle w:val="Heading2"/>
        <w:bidi/>
        <w:rPr>
          <w:rFonts w:ascii="Arabic Typesetting" w:hAnsi="Arabic Typesetting" w:cs="Arabic Typesetting"/>
          <w:i/>
          <w:iCs w:val="0"/>
          <w:sz w:val="40"/>
          <w:szCs w:val="40"/>
          <w:rtl/>
        </w:rPr>
      </w:pPr>
      <w:r w:rsidRPr="001C1C1C">
        <w:rPr>
          <w:rFonts w:ascii="Arabic Typesetting" w:hAnsi="Arabic Typesetting" w:cs="Arabic Typesetting"/>
          <w:i/>
          <w:iCs w:val="0"/>
          <w:sz w:val="40"/>
          <w:szCs w:val="40"/>
          <w:rtl/>
        </w:rPr>
        <w:t>مستجدات</w:t>
      </w:r>
      <w:r w:rsidR="00C73088" w:rsidRPr="001C1C1C">
        <w:rPr>
          <w:rFonts w:ascii="Arabic Typesetting" w:hAnsi="Arabic Typesetting" w:cs="Arabic Typesetting"/>
          <w:i/>
          <w:iCs w:val="0"/>
          <w:sz w:val="40"/>
          <w:szCs w:val="40"/>
          <w:rtl/>
        </w:rPr>
        <w:t xml:space="preserve"> </w:t>
      </w:r>
      <w:r w:rsidRPr="001C1C1C">
        <w:rPr>
          <w:rFonts w:ascii="Arabic Typesetting" w:hAnsi="Arabic Typesetting" w:cs="Arabic Typesetting"/>
          <w:i/>
          <w:iCs w:val="0"/>
          <w:sz w:val="40"/>
          <w:szCs w:val="40"/>
          <w:rtl/>
        </w:rPr>
        <w:t>عن</w:t>
      </w:r>
      <w:r w:rsidR="00C73088" w:rsidRPr="001C1C1C">
        <w:rPr>
          <w:rFonts w:ascii="Arabic Typesetting" w:hAnsi="Arabic Typesetting" w:cs="Arabic Typesetting"/>
          <w:i/>
          <w:iCs w:val="0"/>
          <w:sz w:val="40"/>
          <w:szCs w:val="40"/>
          <w:rtl/>
        </w:rPr>
        <w:t xml:space="preserve"> مشاركة إدارات البحث الدولي ومكاتب تسلم الطلبات</w:t>
      </w:r>
      <w:r w:rsidRPr="001C1C1C">
        <w:rPr>
          <w:rFonts w:ascii="Arabic Typesetting" w:hAnsi="Arabic Typesetting" w:cs="Arabic Typesetting"/>
          <w:i/>
          <w:iCs w:val="0"/>
          <w:sz w:val="40"/>
          <w:szCs w:val="40"/>
          <w:rtl/>
        </w:rPr>
        <w:t xml:space="preserve"> في </w:t>
      </w:r>
      <w:r w:rsidR="00214B29" w:rsidRPr="001C1C1C">
        <w:rPr>
          <w:rFonts w:ascii="Arabic Typesetting" w:hAnsi="Arabic Typesetting" w:cs="Arabic Typesetting"/>
          <w:i/>
          <w:iCs w:val="0"/>
          <w:sz w:val="40"/>
          <w:szCs w:val="40"/>
          <w:rtl/>
        </w:rPr>
        <w:t>المشروع التجريبي</w:t>
      </w:r>
    </w:p>
    <w:p w:rsidR="00C73088" w:rsidRDefault="00FE19A8" w:rsidP="001C1C1C">
      <w:pPr>
        <w:pStyle w:val="Heading3"/>
        <w:bidi/>
        <w:rPr>
          <w:rFonts w:ascii="Arabic Typesetting" w:hAnsi="Arabic Typesetting" w:cs="Arabic Typesetting"/>
          <w:b/>
          <w:bCs w:val="0"/>
          <w:sz w:val="40"/>
          <w:szCs w:val="40"/>
          <w:u w:val="none"/>
          <w:rtl/>
        </w:rPr>
      </w:pPr>
      <w:r w:rsidRPr="001C1C1C">
        <w:rPr>
          <w:rFonts w:ascii="Arabic Typesetting" w:hAnsi="Arabic Typesetting" w:cs="Arabic Typesetting" w:hint="cs"/>
          <w:b/>
          <w:bCs w:val="0"/>
          <w:sz w:val="40"/>
          <w:szCs w:val="40"/>
          <w:u w:val="none"/>
          <w:rtl/>
        </w:rPr>
        <w:t xml:space="preserve">مشاركة </w:t>
      </w:r>
      <w:r w:rsidR="00C73088" w:rsidRPr="001C1C1C">
        <w:rPr>
          <w:rFonts w:ascii="Arabic Typesetting" w:hAnsi="Arabic Typesetting" w:cs="Arabic Typesetting" w:hint="cs"/>
          <w:b/>
          <w:bCs w:val="0"/>
          <w:sz w:val="40"/>
          <w:szCs w:val="40"/>
          <w:u w:val="none"/>
          <w:rtl/>
        </w:rPr>
        <w:t>إدارات البحث الدولي</w:t>
      </w:r>
      <w:r w:rsidR="00C73088" w:rsidRPr="001C1C1C">
        <w:rPr>
          <w:rFonts w:ascii="Arabic Typesetting" w:hAnsi="Arabic Typesetting" w:cs="Arabic Typesetting"/>
          <w:b/>
          <w:bCs w:val="0"/>
          <w:sz w:val="40"/>
          <w:szCs w:val="40"/>
          <w:u w:val="none"/>
          <w:rtl/>
        </w:rPr>
        <w:t xml:space="preserve"> </w:t>
      </w:r>
      <w:r w:rsidR="00C73088" w:rsidRPr="001C1C1C">
        <w:rPr>
          <w:rFonts w:ascii="Arabic Typesetting" w:hAnsi="Arabic Typesetting" w:cs="Arabic Typesetting" w:hint="cs"/>
          <w:b/>
          <w:bCs w:val="0"/>
          <w:sz w:val="40"/>
          <w:szCs w:val="40"/>
          <w:u w:val="none"/>
          <w:rtl/>
        </w:rPr>
        <w:t>المشاركة</w:t>
      </w:r>
      <w:r w:rsidR="00C73088" w:rsidRPr="001C1C1C">
        <w:rPr>
          <w:rFonts w:ascii="Arabic Typesetting" w:hAnsi="Arabic Typesetting" w:cs="Arabic Typesetting"/>
          <w:b/>
          <w:bCs w:val="0"/>
          <w:sz w:val="40"/>
          <w:szCs w:val="40"/>
          <w:u w:val="none"/>
          <w:rtl/>
        </w:rPr>
        <w:t xml:space="preserve"> في </w:t>
      </w:r>
      <w:r w:rsidR="00C73088" w:rsidRPr="001C1C1C">
        <w:rPr>
          <w:rFonts w:ascii="Arabic Typesetting" w:hAnsi="Arabic Typesetting" w:cs="Arabic Typesetting" w:hint="cs"/>
          <w:b/>
          <w:bCs w:val="0"/>
          <w:sz w:val="40"/>
          <w:szCs w:val="40"/>
          <w:u w:val="none"/>
          <w:rtl/>
        </w:rPr>
        <w:t>المشروع التجريبي</w:t>
      </w:r>
    </w:p>
    <w:p w:rsidR="00590ADC" w:rsidRPr="0054639F" w:rsidRDefault="00D02E33" w:rsidP="004921FB">
      <w:pPr>
        <w:pStyle w:val="NormalParaAR"/>
        <w:numPr>
          <w:ilvl w:val="0"/>
          <w:numId w:val="21"/>
        </w:numPr>
        <w:ind w:left="-5" w:firstLine="0"/>
      </w:pPr>
      <w:r w:rsidRPr="0054639F">
        <w:rPr>
          <w:rtl/>
        </w:rPr>
        <w:t xml:space="preserve">في عام </w:t>
      </w:r>
      <w:r w:rsidR="005A5473" w:rsidRPr="0054639F">
        <w:rPr>
          <w:rFonts w:hint="cs"/>
          <w:rtl/>
        </w:rPr>
        <w:t>2018</w:t>
      </w:r>
      <w:r w:rsidR="00FE19A8" w:rsidRPr="0054639F">
        <w:rPr>
          <w:rFonts w:hint="cs"/>
          <w:rtl/>
        </w:rPr>
        <w:t xml:space="preserve">، </w:t>
      </w:r>
      <w:r w:rsidR="00FE19A8" w:rsidRPr="0054639F">
        <w:rPr>
          <w:rtl/>
        </w:rPr>
        <w:t xml:space="preserve">انضم </w:t>
      </w:r>
      <w:r w:rsidR="00FE19A8" w:rsidRPr="0054639F">
        <w:rPr>
          <w:rFonts w:hint="cs"/>
          <w:rtl/>
        </w:rPr>
        <w:t>كل</w:t>
      </w:r>
      <w:r w:rsidR="00550AAD" w:rsidRPr="0054639F">
        <w:rPr>
          <w:rFonts w:hint="cs"/>
          <w:rtl/>
        </w:rPr>
        <w:t xml:space="preserve"> من</w:t>
      </w:r>
      <w:r w:rsidR="00FE19A8" w:rsidRPr="0054639F">
        <w:rPr>
          <w:rFonts w:hint="cs"/>
          <w:rtl/>
        </w:rPr>
        <w:t xml:space="preserve"> </w:t>
      </w:r>
      <w:r w:rsidR="005A5473" w:rsidRPr="0054639F">
        <w:rPr>
          <w:rFonts w:hint="cs"/>
          <w:rtl/>
        </w:rPr>
        <w:t>المكتب</w:t>
      </w:r>
      <w:r w:rsidRPr="0054639F">
        <w:rPr>
          <w:rtl/>
        </w:rPr>
        <w:t xml:space="preserve"> الأوروبي للبراءات ومكتب اليابان للبراءات ومكتب </w:t>
      </w:r>
      <w:r w:rsidR="00046C26" w:rsidRPr="0054639F">
        <w:rPr>
          <w:rFonts w:hint="cs"/>
          <w:rtl/>
        </w:rPr>
        <w:t>ال</w:t>
      </w:r>
      <w:r w:rsidRPr="0054639F">
        <w:rPr>
          <w:rtl/>
        </w:rPr>
        <w:t xml:space="preserve">براءات النمساوي إلى </w:t>
      </w:r>
      <w:r w:rsidR="00233626" w:rsidRPr="0054639F">
        <w:rPr>
          <w:rFonts w:hint="cs"/>
          <w:rtl/>
        </w:rPr>
        <w:t>م</w:t>
      </w:r>
      <w:r w:rsidR="00046C26" w:rsidRPr="0054639F">
        <w:rPr>
          <w:rFonts w:hint="cs"/>
          <w:rtl/>
        </w:rPr>
        <w:t xml:space="preserve">شروع </w:t>
      </w:r>
      <w:r w:rsidR="00233626" w:rsidRPr="0054639F">
        <w:rPr>
          <w:rFonts w:hint="cs"/>
          <w:rtl/>
        </w:rPr>
        <w:t>المقاصة</w:t>
      </w:r>
      <w:r w:rsidR="00233626" w:rsidRPr="0054639F">
        <w:rPr>
          <w:rtl/>
        </w:rPr>
        <w:t xml:space="preserve"> </w:t>
      </w:r>
      <w:r w:rsidR="00046C26" w:rsidRPr="0054639F">
        <w:rPr>
          <w:rFonts w:hint="cs"/>
          <w:rtl/>
        </w:rPr>
        <w:t xml:space="preserve">التجريبي بصفها إدارات </w:t>
      </w:r>
      <w:r w:rsidR="004F001C" w:rsidRPr="0054639F">
        <w:rPr>
          <w:rFonts w:hint="cs"/>
          <w:rtl/>
        </w:rPr>
        <w:t>لل</w:t>
      </w:r>
      <w:r w:rsidR="00046C26" w:rsidRPr="0054639F">
        <w:rPr>
          <w:rFonts w:hint="cs"/>
          <w:rtl/>
        </w:rPr>
        <w:t xml:space="preserve">بحث الدولي </w:t>
      </w:r>
      <w:r w:rsidR="00233626" w:rsidRPr="0054639F">
        <w:rPr>
          <w:rFonts w:hint="cs"/>
          <w:rtl/>
        </w:rPr>
        <w:t>و</w:t>
      </w:r>
      <w:r w:rsidR="00046C26" w:rsidRPr="0054639F">
        <w:rPr>
          <w:rFonts w:hint="cs"/>
          <w:rtl/>
        </w:rPr>
        <w:t xml:space="preserve">مكاتب </w:t>
      </w:r>
      <w:r w:rsidR="004F001C" w:rsidRPr="0054639F">
        <w:rPr>
          <w:rFonts w:hint="cs"/>
          <w:rtl/>
        </w:rPr>
        <w:t>ل</w:t>
      </w:r>
      <w:r w:rsidR="00046C26" w:rsidRPr="0054639F">
        <w:rPr>
          <w:rFonts w:hint="cs"/>
          <w:rtl/>
        </w:rPr>
        <w:t>تسلم الطلبات</w:t>
      </w:r>
      <w:r w:rsidR="00233626" w:rsidRPr="0054639F">
        <w:rPr>
          <w:rFonts w:hint="cs"/>
          <w:rtl/>
        </w:rPr>
        <w:t xml:space="preserve"> على حد سواء</w:t>
      </w:r>
      <w:r w:rsidR="00590ADC" w:rsidRPr="0054639F">
        <w:rPr>
          <w:rtl/>
        </w:rPr>
        <w:t>.</w:t>
      </w:r>
    </w:p>
    <w:p w:rsidR="00EF657B" w:rsidRPr="0054639F" w:rsidRDefault="004F001C" w:rsidP="001C1C1C">
      <w:pPr>
        <w:pStyle w:val="NormalParaAR"/>
        <w:numPr>
          <w:ilvl w:val="0"/>
          <w:numId w:val="21"/>
        </w:numPr>
        <w:ind w:left="-5" w:firstLine="0"/>
      </w:pPr>
      <w:r w:rsidRPr="0054639F">
        <w:rPr>
          <w:rFonts w:hint="cs"/>
          <w:rtl/>
        </w:rPr>
        <w:t>و</w:t>
      </w:r>
      <w:r w:rsidR="00D02E33" w:rsidRPr="0054639F">
        <w:rPr>
          <w:rtl/>
        </w:rPr>
        <w:t xml:space="preserve">أصبح </w:t>
      </w:r>
      <w:r w:rsidR="0068190D" w:rsidRPr="0054639F">
        <w:rPr>
          <w:rFonts w:hint="cs"/>
          <w:rtl/>
        </w:rPr>
        <w:t>مشروع المقاصة</w:t>
      </w:r>
      <w:r w:rsidR="0068190D" w:rsidRPr="0054639F">
        <w:rPr>
          <w:rtl/>
        </w:rPr>
        <w:t xml:space="preserve"> </w:t>
      </w:r>
      <w:r w:rsidR="0068190D" w:rsidRPr="0054639F">
        <w:rPr>
          <w:rFonts w:hint="cs"/>
          <w:rtl/>
        </w:rPr>
        <w:t xml:space="preserve">التجريبي </w:t>
      </w:r>
      <w:r w:rsidR="00FE19A8" w:rsidRPr="0054639F">
        <w:rPr>
          <w:rFonts w:hint="cs"/>
          <w:rtl/>
        </w:rPr>
        <w:t>مع ا</w:t>
      </w:r>
      <w:r w:rsidR="0052142A" w:rsidRPr="0054639F">
        <w:rPr>
          <w:rFonts w:hint="cs"/>
          <w:rtl/>
        </w:rPr>
        <w:t>لمكتب الأوروبي للبراءات</w:t>
      </w:r>
      <w:r w:rsidR="00D02E33" w:rsidRPr="0054639F">
        <w:rPr>
          <w:rtl/>
        </w:rPr>
        <w:t xml:space="preserve"> </w:t>
      </w:r>
      <w:r w:rsidR="00FE19A8" w:rsidRPr="0054639F">
        <w:rPr>
          <w:rFonts w:hint="cs"/>
          <w:rtl/>
        </w:rPr>
        <w:t>ساريا</w:t>
      </w:r>
      <w:r w:rsidR="00D02E33" w:rsidRPr="0054639F">
        <w:rPr>
          <w:rtl/>
        </w:rPr>
        <w:t xml:space="preserve"> </w:t>
      </w:r>
      <w:r w:rsidR="0068190D" w:rsidRPr="0054639F">
        <w:rPr>
          <w:rFonts w:hint="cs"/>
          <w:rtl/>
        </w:rPr>
        <w:t>لإجراء ا</w:t>
      </w:r>
      <w:r w:rsidR="00D02E33" w:rsidRPr="0054639F">
        <w:rPr>
          <w:rtl/>
        </w:rPr>
        <w:t xml:space="preserve">لمعاملات </w:t>
      </w:r>
      <w:r w:rsidR="00FE19A8" w:rsidRPr="0054639F">
        <w:rPr>
          <w:rFonts w:hint="cs"/>
          <w:rtl/>
        </w:rPr>
        <w:t>ابتداء</w:t>
      </w:r>
      <w:r w:rsidR="00D02E33" w:rsidRPr="0054639F">
        <w:rPr>
          <w:rtl/>
        </w:rPr>
        <w:t xml:space="preserve"> من 1 يناير</w:t>
      </w:r>
      <w:r w:rsidR="001C1C1C">
        <w:rPr>
          <w:rFonts w:hint="cs"/>
          <w:rtl/>
        </w:rPr>
        <w:t> </w:t>
      </w:r>
      <w:r w:rsidR="00D02E33" w:rsidRPr="0054639F">
        <w:rPr>
          <w:rtl/>
        </w:rPr>
        <w:t xml:space="preserve">2018 (شهر </w:t>
      </w:r>
      <w:r w:rsidR="005E5F6C" w:rsidRPr="0054639F">
        <w:rPr>
          <w:rFonts w:hint="cs"/>
          <w:rtl/>
        </w:rPr>
        <w:t>المقاصة</w:t>
      </w:r>
      <w:r w:rsidR="00D02E33" w:rsidRPr="0054639F">
        <w:rPr>
          <w:rtl/>
        </w:rPr>
        <w:t xml:space="preserve"> فبراير</w:t>
      </w:r>
      <w:r w:rsidR="001C1C1C">
        <w:rPr>
          <w:rFonts w:hint="cs"/>
          <w:rtl/>
        </w:rPr>
        <w:t> </w:t>
      </w:r>
      <w:r w:rsidR="00D02E33" w:rsidRPr="0054639F">
        <w:rPr>
          <w:rtl/>
        </w:rPr>
        <w:t xml:space="preserve">2018). </w:t>
      </w:r>
      <w:r w:rsidR="005A5473" w:rsidRPr="0054639F">
        <w:rPr>
          <w:rFonts w:hint="cs"/>
          <w:rtl/>
        </w:rPr>
        <w:t>و</w:t>
      </w:r>
      <w:r w:rsidR="00D02E33" w:rsidRPr="0054639F">
        <w:rPr>
          <w:rtl/>
        </w:rPr>
        <w:t xml:space="preserve">نظرًا للعدد الكبير من </w:t>
      </w:r>
      <w:r w:rsidR="005A5473" w:rsidRPr="0054639F">
        <w:rPr>
          <w:rFonts w:hint="cs"/>
          <w:rtl/>
        </w:rPr>
        <w:t>مكاتب تسلم الطلبات</w:t>
      </w:r>
      <w:r w:rsidR="00D02E33" w:rsidRPr="0054639F">
        <w:rPr>
          <w:rtl/>
        </w:rPr>
        <w:t xml:space="preserve"> </w:t>
      </w:r>
      <w:r w:rsidR="005A5473" w:rsidRPr="0054639F">
        <w:rPr>
          <w:rtl/>
        </w:rPr>
        <w:t xml:space="preserve">التي </w:t>
      </w:r>
      <w:r w:rsidR="005A5473" w:rsidRPr="0054639F">
        <w:rPr>
          <w:rFonts w:hint="cs"/>
          <w:rtl/>
        </w:rPr>
        <w:t>عينت المكتب الأوروبي للبراءات</w:t>
      </w:r>
      <w:r w:rsidR="005A5473" w:rsidRPr="0054639F">
        <w:rPr>
          <w:rtl/>
        </w:rPr>
        <w:t xml:space="preserve"> </w:t>
      </w:r>
      <w:r w:rsidR="005A5473" w:rsidRPr="0054639F">
        <w:rPr>
          <w:rFonts w:hint="cs"/>
          <w:rtl/>
        </w:rPr>
        <w:t xml:space="preserve">كإدارة </w:t>
      </w:r>
      <w:r w:rsidR="00B92496" w:rsidRPr="0054639F">
        <w:rPr>
          <w:rFonts w:hint="cs"/>
          <w:rtl/>
        </w:rPr>
        <w:t>ا</w:t>
      </w:r>
      <w:r w:rsidR="005A5473" w:rsidRPr="0054639F">
        <w:rPr>
          <w:rFonts w:hint="cs"/>
          <w:rtl/>
        </w:rPr>
        <w:t xml:space="preserve">لبحث الدولي </w:t>
      </w:r>
      <w:r w:rsidR="00B92496" w:rsidRPr="0054639F">
        <w:rPr>
          <w:rFonts w:hint="cs"/>
          <w:rtl/>
        </w:rPr>
        <w:t>ال</w:t>
      </w:r>
      <w:r w:rsidR="005A5473" w:rsidRPr="0054639F">
        <w:rPr>
          <w:rFonts w:hint="cs"/>
          <w:rtl/>
        </w:rPr>
        <w:t>مختصة</w:t>
      </w:r>
      <w:r w:rsidR="00D02E33" w:rsidRPr="0054639F">
        <w:rPr>
          <w:rtl/>
        </w:rPr>
        <w:t xml:space="preserve">، </w:t>
      </w:r>
      <w:r w:rsidR="005A5473" w:rsidRPr="0054639F">
        <w:rPr>
          <w:rFonts w:hint="cs"/>
          <w:rtl/>
        </w:rPr>
        <w:t>ن</w:t>
      </w:r>
      <w:r w:rsidR="00550AAD" w:rsidRPr="0054639F">
        <w:rPr>
          <w:rFonts w:hint="cs"/>
          <w:rtl/>
        </w:rPr>
        <w:t>ُ</w:t>
      </w:r>
      <w:r w:rsidR="005A5473" w:rsidRPr="0054639F">
        <w:rPr>
          <w:rFonts w:hint="cs"/>
          <w:rtl/>
        </w:rPr>
        <w:t>فذ</w:t>
      </w:r>
      <w:r w:rsidR="00D02E33" w:rsidRPr="0054639F">
        <w:rPr>
          <w:rtl/>
        </w:rPr>
        <w:t xml:space="preserve"> المشروع التجريبي </w:t>
      </w:r>
      <w:r w:rsidR="005A5473" w:rsidRPr="0054639F">
        <w:rPr>
          <w:rFonts w:hint="cs"/>
          <w:rtl/>
        </w:rPr>
        <w:t>للمكتب الأوروبي للبراءات</w:t>
      </w:r>
      <w:r w:rsidR="005A5473" w:rsidRPr="0054639F">
        <w:rPr>
          <w:rtl/>
        </w:rPr>
        <w:t xml:space="preserve"> </w:t>
      </w:r>
      <w:r w:rsidRPr="0054639F">
        <w:rPr>
          <w:rFonts w:hint="cs"/>
          <w:rtl/>
        </w:rPr>
        <w:t>باتباع نهج</w:t>
      </w:r>
      <w:r w:rsidR="00D02E33" w:rsidRPr="0054639F">
        <w:rPr>
          <w:rtl/>
        </w:rPr>
        <w:t xml:space="preserve"> تدريجي</w:t>
      </w:r>
      <w:r w:rsidR="00550AAD" w:rsidRPr="0054639F">
        <w:rPr>
          <w:rFonts w:hint="cs"/>
          <w:rtl/>
        </w:rPr>
        <w:t>.</w:t>
      </w:r>
      <w:r w:rsidR="00D02E33" w:rsidRPr="0054639F">
        <w:rPr>
          <w:rtl/>
        </w:rPr>
        <w:t xml:space="preserve"> ومن المقرر أن </w:t>
      </w:r>
      <w:r w:rsidRPr="0054639F">
        <w:rPr>
          <w:rFonts w:hint="cs"/>
          <w:rtl/>
        </w:rPr>
        <w:t>يم</w:t>
      </w:r>
      <w:r w:rsidR="00D02E33" w:rsidRPr="0054639F">
        <w:rPr>
          <w:rtl/>
        </w:rPr>
        <w:t>تد حتى عام</w:t>
      </w:r>
      <w:r w:rsidR="001C1C1C">
        <w:rPr>
          <w:rFonts w:hint="cs"/>
          <w:rtl/>
        </w:rPr>
        <w:t> </w:t>
      </w:r>
      <w:r w:rsidR="00D02E33" w:rsidRPr="0054639F">
        <w:rPr>
          <w:rtl/>
        </w:rPr>
        <w:t>2020. وي</w:t>
      </w:r>
      <w:r w:rsidR="00B92496" w:rsidRPr="0054639F">
        <w:rPr>
          <w:rFonts w:hint="cs"/>
          <w:rtl/>
        </w:rPr>
        <w:t>شمل</w:t>
      </w:r>
      <w:r w:rsidR="00D02E33" w:rsidRPr="0054639F">
        <w:rPr>
          <w:rtl/>
        </w:rPr>
        <w:t xml:space="preserve"> </w:t>
      </w:r>
      <w:r w:rsidRPr="0054639F">
        <w:rPr>
          <w:rFonts w:hint="cs"/>
          <w:rtl/>
        </w:rPr>
        <w:t>المشروع التجريبي</w:t>
      </w:r>
      <w:r w:rsidR="00D02E33" w:rsidRPr="0054639F">
        <w:rPr>
          <w:rtl/>
        </w:rPr>
        <w:t xml:space="preserve"> </w:t>
      </w:r>
      <w:r w:rsidR="00B92496" w:rsidRPr="0054639F">
        <w:rPr>
          <w:rFonts w:hint="cs"/>
          <w:rtl/>
        </w:rPr>
        <w:t>حاليا</w:t>
      </w:r>
      <w:r w:rsidR="00D02E33" w:rsidRPr="0054639F">
        <w:rPr>
          <w:rtl/>
        </w:rPr>
        <w:t xml:space="preserve"> 33 </w:t>
      </w:r>
      <w:r w:rsidRPr="0054639F">
        <w:rPr>
          <w:rFonts w:hint="cs"/>
          <w:rtl/>
        </w:rPr>
        <w:t>مكتبا لتسلم الطلبات</w:t>
      </w:r>
      <w:r w:rsidR="00D02E33" w:rsidRPr="0054639F">
        <w:rPr>
          <w:rtl/>
        </w:rPr>
        <w:t xml:space="preserve"> </w:t>
      </w:r>
      <w:r w:rsidRPr="0054639F">
        <w:rPr>
          <w:rFonts w:hint="cs"/>
          <w:rtl/>
        </w:rPr>
        <w:t>عي</w:t>
      </w:r>
      <w:r w:rsidR="00B92496" w:rsidRPr="0054639F">
        <w:rPr>
          <w:rFonts w:hint="cs"/>
          <w:rtl/>
        </w:rPr>
        <w:t>ّ</w:t>
      </w:r>
      <w:r w:rsidRPr="0054639F">
        <w:rPr>
          <w:rFonts w:hint="cs"/>
          <w:rtl/>
        </w:rPr>
        <w:t>نت</w:t>
      </w:r>
      <w:r w:rsidR="00D02E33" w:rsidRPr="0054639F">
        <w:rPr>
          <w:rtl/>
        </w:rPr>
        <w:t xml:space="preserve"> </w:t>
      </w:r>
      <w:r w:rsidRPr="0054639F">
        <w:rPr>
          <w:rFonts w:hint="cs"/>
          <w:rtl/>
        </w:rPr>
        <w:t>المكتب الأوروبي للبراءات</w:t>
      </w:r>
      <w:r w:rsidRPr="0054639F">
        <w:rPr>
          <w:rtl/>
        </w:rPr>
        <w:t xml:space="preserve"> </w:t>
      </w:r>
      <w:r w:rsidR="00D02E33" w:rsidRPr="0054639F">
        <w:rPr>
          <w:rtl/>
        </w:rPr>
        <w:t>ك</w:t>
      </w:r>
      <w:r w:rsidRPr="0054639F">
        <w:rPr>
          <w:rFonts w:hint="cs"/>
          <w:rtl/>
        </w:rPr>
        <w:t xml:space="preserve">إدارة </w:t>
      </w:r>
      <w:r w:rsidR="00B92496" w:rsidRPr="0054639F">
        <w:rPr>
          <w:rFonts w:hint="cs"/>
          <w:rtl/>
        </w:rPr>
        <w:t>البحث الدولي ال</w:t>
      </w:r>
      <w:r w:rsidR="00D02E33" w:rsidRPr="0054639F">
        <w:rPr>
          <w:rtl/>
        </w:rPr>
        <w:t xml:space="preserve">مختصة، بما في ذلك </w:t>
      </w:r>
      <w:r w:rsidR="00B92496" w:rsidRPr="0054639F">
        <w:rPr>
          <w:rFonts w:hint="cs"/>
          <w:rtl/>
        </w:rPr>
        <w:t>م</w:t>
      </w:r>
      <w:r w:rsidR="00D02E33" w:rsidRPr="0054639F">
        <w:rPr>
          <w:rtl/>
        </w:rPr>
        <w:t xml:space="preserve">كاتب </w:t>
      </w:r>
      <w:r w:rsidRPr="0054639F">
        <w:rPr>
          <w:rFonts w:hint="cs"/>
          <w:rtl/>
        </w:rPr>
        <w:t>تسلم الطلبات</w:t>
      </w:r>
      <w:r w:rsidR="00D02E33" w:rsidRPr="0054639F">
        <w:rPr>
          <w:rtl/>
        </w:rPr>
        <w:t xml:space="preserve"> التي </w:t>
      </w:r>
      <w:r w:rsidRPr="0054639F">
        <w:rPr>
          <w:rFonts w:hint="cs"/>
          <w:rtl/>
        </w:rPr>
        <w:t>تحصل</w:t>
      </w:r>
      <w:r w:rsidR="00D02E33" w:rsidRPr="0054639F">
        <w:rPr>
          <w:rtl/>
        </w:rPr>
        <w:t xml:space="preserve"> رسوم البحث باليورو وتلك التي </w:t>
      </w:r>
      <w:r w:rsidRPr="0054639F">
        <w:rPr>
          <w:rFonts w:hint="cs"/>
          <w:rtl/>
        </w:rPr>
        <w:t>تحصلها</w:t>
      </w:r>
      <w:r w:rsidR="00D02E33" w:rsidRPr="0054639F">
        <w:rPr>
          <w:rtl/>
        </w:rPr>
        <w:t xml:space="preserve"> بعملات أخرى. و</w:t>
      </w:r>
      <w:r w:rsidR="00B92496" w:rsidRPr="0054639F">
        <w:rPr>
          <w:rFonts w:hint="cs"/>
          <w:rtl/>
        </w:rPr>
        <w:t xml:space="preserve">استمر العمل بالتدابير الجارية </w:t>
      </w:r>
      <w:r w:rsidR="00550AAD" w:rsidRPr="0054639F">
        <w:rPr>
          <w:rtl/>
        </w:rPr>
        <w:t>المشار إليه</w:t>
      </w:r>
      <w:r w:rsidR="00550AAD" w:rsidRPr="0054639F">
        <w:rPr>
          <w:rFonts w:hint="cs"/>
          <w:rtl/>
        </w:rPr>
        <w:t>ا</w:t>
      </w:r>
      <w:r w:rsidR="00550AAD" w:rsidRPr="0054639F">
        <w:rPr>
          <w:rtl/>
        </w:rPr>
        <w:t xml:space="preserve"> في الفقرة 8 </w:t>
      </w:r>
      <w:r w:rsidR="00550AAD" w:rsidRPr="0054639F">
        <w:rPr>
          <w:rFonts w:hint="cs"/>
          <w:rtl/>
        </w:rPr>
        <w:t>أعلاه</w:t>
      </w:r>
      <w:r w:rsidR="00550AAD" w:rsidRPr="0054639F">
        <w:rPr>
          <w:rtl/>
        </w:rPr>
        <w:t xml:space="preserve"> </w:t>
      </w:r>
      <w:r w:rsidR="00D02E33" w:rsidRPr="0054639F">
        <w:rPr>
          <w:rtl/>
        </w:rPr>
        <w:t xml:space="preserve">بين </w:t>
      </w:r>
      <w:r w:rsidR="00B92496" w:rsidRPr="0054639F">
        <w:rPr>
          <w:rFonts w:hint="cs"/>
          <w:rtl/>
        </w:rPr>
        <w:t>م</w:t>
      </w:r>
      <w:r w:rsidR="00D02E33" w:rsidRPr="0054639F">
        <w:rPr>
          <w:rtl/>
        </w:rPr>
        <w:t xml:space="preserve">كتب </w:t>
      </w:r>
      <w:r w:rsidR="00B92496" w:rsidRPr="0054639F">
        <w:rPr>
          <w:rFonts w:hint="cs"/>
          <w:rtl/>
        </w:rPr>
        <w:t>الولايات المتحدة الأمريكية</w:t>
      </w:r>
      <w:r w:rsidR="00D02E33" w:rsidRPr="0054639F">
        <w:rPr>
          <w:rtl/>
        </w:rPr>
        <w:t xml:space="preserve"> للبراءات والعلامات التجارية </w:t>
      </w:r>
      <w:r w:rsidR="00A13E30">
        <w:rPr>
          <w:rFonts w:hint="cs"/>
          <w:rtl/>
        </w:rPr>
        <w:t>(</w:t>
      </w:r>
      <w:r w:rsidR="00A13E30" w:rsidRPr="0054639F">
        <w:t>USPTO</w:t>
      </w:r>
      <w:r w:rsidR="00A13E30">
        <w:rPr>
          <w:rFonts w:hint="cs"/>
          <w:rtl/>
        </w:rPr>
        <w:t xml:space="preserve">) </w:t>
      </w:r>
      <w:r w:rsidR="00B92496" w:rsidRPr="0054639F">
        <w:rPr>
          <w:rFonts w:hint="cs"/>
          <w:rtl/>
        </w:rPr>
        <w:t>بصفته</w:t>
      </w:r>
      <w:r w:rsidR="00D02E33" w:rsidRPr="0054639F">
        <w:rPr>
          <w:rtl/>
        </w:rPr>
        <w:t xml:space="preserve"> </w:t>
      </w:r>
      <w:r w:rsidRPr="0054639F">
        <w:rPr>
          <w:rFonts w:hint="cs"/>
          <w:rtl/>
        </w:rPr>
        <w:t>مكتب</w:t>
      </w:r>
      <w:r w:rsidR="001C1C1C">
        <w:rPr>
          <w:rFonts w:hint="cs"/>
          <w:rtl/>
        </w:rPr>
        <w:t>ا</w:t>
      </w:r>
      <w:r w:rsidRPr="0054639F">
        <w:rPr>
          <w:rFonts w:hint="cs"/>
          <w:rtl/>
        </w:rPr>
        <w:t xml:space="preserve"> </w:t>
      </w:r>
      <w:r w:rsidR="001C1C1C">
        <w:rPr>
          <w:rFonts w:hint="cs"/>
          <w:rtl/>
        </w:rPr>
        <w:t>ل</w:t>
      </w:r>
      <w:r w:rsidRPr="0054639F">
        <w:rPr>
          <w:rFonts w:hint="cs"/>
          <w:rtl/>
        </w:rPr>
        <w:t>تسلم الطلبات</w:t>
      </w:r>
      <w:r w:rsidR="00D02E33" w:rsidRPr="0054639F">
        <w:rPr>
          <w:rtl/>
        </w:rPr>
        <w:t xml:space="preserve">، والمكتب الأوروبي للبراءات </w:t>
      </w:r>
      <w:r w:rsidR="00A13E30">
        <w:rPr>
          <w:rFonts w:hint="cs"/>
          <w:rtl/>
        </w:rPr>
        <w:t>(</w:t>
      </w:r>
      <w:r w:rsidR="00A13E30">
        <w:t>EPO</w:t>
      </w:r>
      <w:r w:rsidR="00A13E30">
        <w:rPr>
          <w:rFonts w:hint="cs"/>
          <w:rtl/>
        </w:rPr>
        <w:t xml:space="preserve">) </w:t>
      </w:r>
      <w:r w:rsidR="00B92496" w:rsidRPr="0054639F">
        <w:rPr>
          <w:rFonts w:hint="cs"/>
          <w:rtl/>
        </w:rPr>
        <w:t>بصفته</w:t>
      </w:r>
      <w:r w:rsidR="00D02E33" w:rsidRPr="0054639F">
        <w:rPr>
          <w:rtl/>
        </w:rPr>
        <w:t xml:space="preserve"> </w:t>
      </w:r>
      <w:r w:rsidRPr="0054639F">
        <w:rPr>
          <w:rFonts w:hint="cs"/>
          <w:rtl/>
        </w:rPr>
        <w:t>إدارة للبحث الدولي</w:t>
      </w:r>
      <w:r w:rsidR="00D02E33" w:rsidRPr="0054639F">
        <w:rPr>
          <w:rtl/>
        </w:rPr>
        <w:t xml:space="preserve"> والمكتب الدولي</w:t>
      </w:r>
      <w:r w:rsidR="00FA7B49" w:rsidRPr="0054639F">
        <w:rPr>
          <w:rFonts w:hint="cs"/>
          <w:rtl/>
        </w:rPr>
        <w:t>،</w:t>
      </w:r>
      <w:r w:rsidR="00FA7B49" w:rsidRPr="0054639F">
        <w:rPr>
          <w:rtl/>
        </w:rPr>
        <w:t xml:space="preserve"> </w:t>
      </w:r>
      <w:r w:rsidR="00550AAD" w:rsidRPr="0054639F">
        <w:rPr>
          <w:rFonts w:hint="cs"/>
          <w:rtl/>
        </w:rPr>
        <w:t>وسيمتد العمل بها</w:t>
      </w:r>
      <w:r w:rsidR="00D02E33" w:rsidRPr="0054639F">
        <w:rPr>
          <w:rtl/>
        </w:rPr>
        <w:t xml:space="preserve"> حتى عام 2021</w:t>
      </w:r>
      <w:r w:rsidR="009E45AE" w:rsidRPr="0054639F">
        <w:rPr>
          <w:rtl/>
        </w:rPr>
        <w:t>.</w:t>
      </w:r>
    </w:p>
    <w:p w:rsidR="001C0A60" w:rsidRPr="0054639F" w:rsidRDefault="0058731B" w:rsidP="001C1C1C">
      <w:pPr>
        <w:pStyle w:val="NormalParaAR"/>
        <w:numPr>
          <w:ilvl w:val="0"/>
          <w:numId w:val="21"/>
        </w:numPr>
        <w:ind w:left="-5" w:firstLine="0"/>
      </w:pPr>
      <w:r w:rsidRPr="0054639F">
        <w:rPr>
          <w:rFonts w:hint="cs"/>
          <w:rtl/>
        </w:rPr>
        <w:t>و</w:t>
      </w:r>
      <w:r w:rsidRPr="0054639F">
        <w:rPr>
          <w:rtl/>
        </w:rPr>
        <w:t xml:space="preserve">أصبح </w:t>
      </w:r>
      <w:r w:rsidRPr="0054639F">
        <w:rPr>
          <w:rFonts w:hint="cs"/>
          <w:rtl/>
        </w:rPr>
        <w:t>المشروع التجريبي</w:t>
      </w:r>
      <w:r w:rsidRPr="0054639F">
        <w:rPr>
          <w:rtl/>
        </w:rPr>
        <w:t xml:space="preserve"> مع</w:t>
      </w:r>
      <w:r w:rsidRPr="0054639F">
        <w:rPr>
          <w:rFonts w:hint="cs"/>
          <w:rtl/>
        </w:rPr>
        <w:t xml:space="preserve"> مكتب اليابان للبرا</w:t>
      </w:r>
      <w:r w:rsidR="00C32623" w:rsidRPr="0054639F">
        <w:rPr>
          <w:rFonts w:hint="cs"/>
          <w:rtl/>
        </w:rPr>
        <w:t>ءات</w:t>
      </w:r>
      <w:r w:rsidRPr="0054639F">
        <w:rPr>
          <w:rtl/>
        </w:rPr>
        <w:t xml:space="preserve"> </w:t>
      </w:r>
      <w:r w:rsidR="001C1C1C">
        <w:rPr>
          <w:rFonts w:hint="cs"/>
          <w:rtl/>
        </w:rPr>
        <w:t xml:space="preserve">بصفته إدارة للبحث الدولي </w:t>
      </w:r>
      <w:r w:rsidR="00C32623" w:rsidRPr="0054639F">
        <w:rPr>
          <w:rFonts w:hint="cs"/>
          <w:rtl/>
        </w:rPr>
        <w:t xml:space="preserve">ساريا ابتداءً من </w:t>
      </w:r>
      <w:r w:rsidRPr="0054639F">
        <w:rPr>
          <w:rtl/>
        </w:rPr>
        <w:t>1 أبريل</w:t>
      </w:r>
      <w:r w:rsidR="001C1C1C">
        <w:rPr>
          <w:rFonts w:hint="cs"/>
          <w:rtl/>
        </w:rPr>
        <w:t> </w:t>
      </w:r>
      <w:r w:rsidRPr="0054639F">
        <w:rPr>
          <w:rtl/>
        </w:rPr>
        <w:t xml:space="preserve">2018 (شهر </w:t>
      </w:r>
      <w:r w:rsidR="00C32623" w:rsidRPr="0054639F">
        <w:rPr>
          <w:rFonts w:hint="cs"/>
          <w:rtl/>
        </w:rPr>
        <w:t>المقاصة</w:t>
      </w:r>
      <w:r w:rsidRPr="0054639F">
        <w:rPr>
          <w:rtl/>
        </w:rPr>
        <w:t xml:space="preserve"> مايو</w:t>
      </w:r>
      <w:r w:rsidR="001C1C1C">
        <w:rPr>
          <w:rFonts w:hint="cs"/>
          <w:rtl/>
        </w:rPr>
        <w:t> </w:t>
      </w:r>
      <w:r w:rsidRPr="0054639F">
        <w:rPr>
          <w:rtl/>
        </w:rPr>
        <w:t xml:space="preserve">2018). </w:t>
      </w:r>
      <w:r w:rsidR="00956748" w:rsidRPr="0054639F">
        <w:rPr>
          <w:rFonts w:hint="cs"/>
          <w:rtl/>
        </w:rPr>
        <w:t>ويشمل</w:t>
      </w:r>
      <w:r w:rsidRPr="0054639F">
        <w:rPr>
          <w:rtl/>
        </w:rPr>
        <w:t xml:space="preserve"> </w:t>
      </w:r>
      <w:r w:rsidR="00C32623" w:rsidRPr="0054639F">
        <w:rPr>
          <w:rFonts w:hint="cs"/>
          <w:rtl/>
        </w:rPr>
        <w:t>المشروع التجريبي</w:t>
      </w:r>
      <w:r w:rsidRPr="0054639F">
        <w:rPr>
          <w:rtl/>
        </w:rPr>
        <w:t xml:space="preserve"> </w:t>
      </w:r>
      <w:r w:rsidR="00C32623" w:rsidRPr="0054639F">
        <w:rPr>
          <w:rFonts w:hint="cs"/>
          <w:rtl/>
        </w:rPr>
        <w:t>حاليا</w:t>
      </w:r>
      <w:r w:rsidRPr="0054639F">
        <w:rPr>
          <w:rtl/>
        </w:rPr>
        <w:t xml:space="preserve"> ثلاث</w:t>
      </w:r>
      <w:r w:rsidR="00C32623" w:rsidRPr="0054639F">
        <w:rPr>
          <w:rFonts w:hint="cs"/>
          <w:rtl/>
        </w:rPr>
        <w:t>ة</w:t>
      </w:r>
      <w:r w:rsidRPr="0054639F">
        <w:rPr>
          <w:rtl/>
        </w:rPr>
        <w:t xml:space="preserve"> </w:t>
      </w:r>
      <w:r w:rsidR="00C32623" w:rsidRPr="0054639F">
        <w:rPr>
          <w:rFonts w:hint="cs"/>
          <w:rtl/>
        </w:rPr>
        <w:t>مكاتب لتسلم الطلبات</w:t>
      </w:r>
      <w:r w:rsidRPr="0054639F">
        <w:rPr>
          <w:rtl/>
        </w:rPr>
        <w:t xml:space="preserve"> </w:t>
      </w:r>
      <w:r w:rsidR="00C32623" w:rsidRPr="0054639F">
        <w:rPr>
          <w:rFonts w:hint="cs"/>
          <w:rtl/>
        </w:rPr>
        <w:t>عي</w:t>
      </w:r>
      <w:r w:rsidR="006E779C" w:rsidRPr="0054639F">
        <w:rPr>
          <w:rFonts w:hint="cs"/>
          <w:rtl/>
        </w:rPr>
        <w:t>ّ</w:t>
      </w:r>
      <w:r w:rsidR="00C32623" w:rsidRPr="0054639F">
        <w:rPr>
          <w:rFonts w:hint="cs"/>
          <w:rtl/>
        </w:rPr>
        <w:t>نت</w:t>
      </w:r>
      <w:r w:rsidRPr="0054639F">
        <w:rPr>
          <w:rtl/>
        </w:rPr>
        <w:t xml:space="preserve"> </w:t>
      </w:r>
      <w:r w:rsidR="00C32623" w:rsidRPr="0054639F">
        <w:rPr>
          <w:rFonts w:hint="cs"/>
          <w:rtl/>
        </w:rPr>
        <w:t>مكتب اليابان للبراءات</w:t>
      </w:r>
      <w:r w:rsidR="00C32623" w:rsidRPr="0054639F">
        <w:rPr>
          <w:rtl/>
        </w:rPr>
        <w:t xml:space="preserve"> </w:t>
      </w:r>
      <w:r w:rsidR="00C32623" w:rsidRPr="0054639F">
        <w:rPr>
          <w:rFonts w:hint="cs"/>
          <w:rtl/>
        </w:rPr>
        <w:t xml:space="preserve">كإدارة </w:t>
      </w:r>
      <w:r w:rsidR="001C1C1C">
        <w:rPr>
          <w:rFonts w:hint="cs"/>
          <w:rtl/>
        </w:rPr>
        <w:t>مختصة</w:t>
      </w:r>
      <w:r w:rsidRPr="0054639F">
        <w:rPr>
          <w:rtl/>
        </w:rPr>
        <w:t xml:space="preserve">. </w:t>
      </w:r>
      <w:r w:rsidR="00C32623" w:rsidRPr="0054639F">
        <w:rPr>
          <w:rFonts w:hint="cs"/>
          <w:rtl/>
        </w:rPr>
        <w:t xml:space="preserve">ويجري حاليا إعداد </w:t>
      </w:r>
      <w:r w:rsidR="00956748" w:rsidRPr="0054639F">
        <w:rPr>
          <w:rFonts w:hint="cs"/>
          <w:rtl/>
        </w:rPr>
        <w:t xml:space="preserve">الدعوات </w:t>
      </w:r>
      <w:r w:rsidR="00C32623" w:rsidRPr="0054639F">
        <w:rPr>
          <w:rFonts w:hint="cs"/>
          <w:rtl/>
        </w:rPr>
        <w:t>الموجهة</w:t>
      </w:r>
      <w:r w:rsidRPr="0054639F">
        <w:rPr>
          <w:rtl/>
        </w:rPr>
        <w:t xml:space="preserve"> إلى بعض </w:t>
      </w:r>
      <w:r w:rsidR="00C32623" w:rsidRPr="0054639F">
        <w:rPr>
          <w:rFonts w:hint="cs"/>
          <w:rtl/>
        </w:rPr>
        <w:t>مكاتب تسلم الطلبات</w:t>
      </w:r>
      <w:r w:rsidRPr="0054639F">
        <w:rPr>
          <w:rtl/>
        </w:rPr>
        <w:t xml:space="preserve"> الأخرى التي </w:t>
      </w:r>
      <w:r w:rsidR="00C32623" w:rsidRPr="0054639F">
        <w:rPr>
          <w:rFonts w:hint="cs"/>
          <w:rtl/>
        </w:rPr>
        <w:t>عي</w:t>
      </w:r>
      <w:r w:rsidR="006E779C" w:rsidRPr="0054639F">
        <w:rPr>
          <w:rFonts w:hint="cs"/>
          <w:rtl/>
        </w:rPr>
        <w:t>ّ</w:t>
      </w:r>
      <w:r w:rsidR="00C32623" w:rsidRPr="0054639F">
        <w:rPr>
          <w:rFonts w:hint="cs"/>
          <w:rtl/>
        </w:rPr>
        <w:t>نت</w:t>
      </w:r>
      <w:r w:rsidRPr="0054639F">
        <w:rPr>
          <w:rtl/>
        </w:rPr>
        <w:t xml:space="preserve"> </w:t>
      </w:r>
      <w:r w:rsidR="00C32623" w:rsidRPr="0054639F">
        <w:rPr>
          <w:rFonts w:hint="cs"/>
          <w:rtl/>
        </w:rPr>
        <w:t>مكتب اليابان للبراءات</w:t>
      </w:r>
      <w:r w:rsidR="00C32623" w:rsidRPr="0054639F">
        <w:rPr>
          <w:rtl/>
        </w:rPr>
        <w:t xml:space="preserve"> </w:t>
      </w:r>
      <w:r w:rsidR="00C32623" w:rsidRPr="0054639F">
        <w:rPr>
          <w:rFonts w:hint="cs"/>
          <w:rtl/>
        </w:rPr>
        <w:t>كإدارة البحث الدولي</w:t>
      </w:r>
      <w:r w:rsidR="00C32623" w:rsidRPr="0054639F">
        <w:rPr>
          <w:rtl/>
        </w:rPr>
        <w:t xml:space="preserve"> المختصة </w:t>
      </w:r>
      <w:r w:rsidR="00C32623" w:rsidRPr="0054639F">
        <w:rPr>
          <w:rFonts w:hint="cs"/>
          <w:rtl/>
        </w:rPr>
        <w:t>وستوجه</w:t>
      </w:r>
      <w:r w:rsidRPr="0054639F">
        <w:rPr>
          <w:rtl/>
        </w:rPr>
        <w:t xml:space="preserve"> </w:t>
      </w:r>
      <w:r w:rsidR="00C32623" w:rsidRPr="0054639F">
        <w:rPr>
          <w:rFonts w:hint="cs"/>
          <w:rtl/>
        </w:rPr>
        <w:t>ال</w:t>
      </w:r>
      <w:r w:rsidRPr="0054639F">
        <w:rPr>
          <w:rtl/>
        </w:rPr>
        <w:t xml:space="preserve">دعوة </w:t>
      </w:r>
      <w:r w:rsidR="00C32623" w:rsidRPr="0054639F">
        <w:rPr>
          <w:rFonts w:hint="cs"/>
          <w:rtl/>
        </w:rPr>
        <w:t xml:space="preserve">إلى </w:t>
      </w:r>
      <w:r w:rsidRPr="0054639F">
        <w:rPr>
          <w:rtl/>
        </w:rPr>
        <w:t>جميع المكاتب المتبقية في عام 2019</w:t>
      </w:r>
      <w:r w:rsidR="00EF26B2" w:rsidRPr="0054639F">
        <w:rPr>
          <w:rtl/>
        </w:rPr>
        <w:t>.</w:t>
      </w:r>
    </w:p>
    <w:p w:rsidR="00956748" w:rsidRPr="0054639F" w:rsidRDefault="00956748" w:rsidP="001C1C1C">
      <w:pPr>
        <w:pStyle w:val="NormalParaAR"/>
        <w:numPr>
          <w:ilvl w:val="0"/>
          <w:numId w:val="21"/>
        </w:numPr>
        <w:ind w:left="-5" w:firstLine="0"/>
      </w:pPr>
      <w:r w:rsidRPr="0054639F">
        <w:rPr>
          <w:rFonts w:hint="cs"/>
          <w:rtl/>
        </w:rPr>
        <w:t>و</w:t>
      </w:r>
      <w:r w:rsidR="0058731B" w:rsidRPr="0054639F">
        <w:rPr>
          <w:rtl/>
        </w:rPr>
        <w:t xml:space="preserve">أصبح </w:t>
      </w:r>
      <w:r w:rsidRPr="0054639F">
        <w:rPr>
          <w:rFonts w:hint="cs"/>
          <w:rtl/>
        </w:rPr>
        <w:t>المشروع التجريبي</w:t>
      </w:r>
      <w:r w:rsidRPr="0054639F">
        <w:rPr>
          <w:rtl/>
        </w:rPr>
        <w:t xml:space="preserve"> مع</w:t>
      </w:r>
      <w:r w:rsidR="0058731B" w:rsidRPr="0054639F">
        <w:rPr>
          <w:rtl/>
        </w:rPr>
        <w:t xml:space="preserve"> مكتب </w:t>
      </w:r>
      <w:r w:rsidRPr="0054639F">
        <w:rPr>
          <w:rFonts w:hint="cs"/>
          <w:rtl/>
        </w:rPr>
        <w:t>ال</w:t>
      </w:r>
      <w:r w:rsidR="0058731B" w:rsidRPr="0054639F">
        <w:rPr>
          <w:rtl/>
        </w:rPr>
        <w:t xml:space="preserve">براءات النمساوي </w:t>
      </w:r>
      <w:r w:rsidR="001C1C1C">
        <w:rPr>
          <w:rFonts w:hint="cs"/>
          <w:rtl/>
        </w:rPr>
        <w:t xml:space="preserve">بصفته إدارة للبحث الدولي </w:t>
      </w:r>
      <w:r w:rsidRPr="0054639F">
        <w:rPr>
          <w:rFonts w:hint="cs"/>
          <w:rtl/>
        </w:rPr>
        <w:t xml:space="preserve">ساريا ابتداءً من </w:t>
      </w:r>
      <w:r w:rsidR="0058731B" w:rsidRPr="0054639F">
        <w:rPr>
          <w:rtl/>
        </w:rPr>
        <w:t>1</w:t>
      </w:r>
      <w:r w:rsidR="001C1C1C">
        <w:rPr>
          <w:rFonts w:hint="cs"/>
          <w:rtl/>
        </w:rPr>
        <w:t> </w:t>
      </w:r>
      <w:r w:rsidR="0058731B" w:rsidRPr="0054639F">
        <w:rPr>
          <w:rtl/>
        </w:rPr>
        <w:t>أغسطس</w:t>
      </w:r>
      <w:r w:rsidR="001C1C1C">
        <w:rPr>
          <w:rFonts w:hint="cs"/>
          <w:rtl/>
        </w:rPr>
        <w:t> </w:t>
      </w:r>
      <w:r w:rsidR="0058731B" w:rsidRPr="0054639F">
        <w:rPr>
          <w:rtl/>
        </w:rPr>
        <w:t xml:space="preserve">2018 (شهر </w:t>
      </w:r>
      <w:r w:rsidRPr="0054639F">
        <w:rPr>
          <w:rFonts w:hint="cs"/>
          <w:rtl/>
        </w:rPr>
        <w:t>المقاصة</w:t>
      </w:r>
      <w:r w:rsidR="0058731B" w:rsidRPr="0054639F">
        <w:rPr>
          <w:rtl/>
        </w:rPr>
        <w:t xml:space="preserve"> سبتمبر 2018)، </w:t>
      </w:r>
      <w:r w:rsidRPr="0054639F">
        <w:rPr>
          <w:rFonts w:hint="cs"/>
          <w:rtl/>
        </w:rPr>
        <w:t>ويشمل</w:t>
      </w:r>
      <w:r w:rsidRPr="0054639F">
        <w:rPr>
          <w:rtl/>
        </w:rPr>
        <w:t xml:space="preserve"> </w:t>
      </w:r>
      <w:r w:rsidRPr="0054639F">
        <w:rPr>
          <w:rFonts w:hint="cs"/>
          <w:rtl/>
        </w:rPr>
        <w:t>المشروع التجريبي</w:t>
      </w:r>
      <w:r w:rsidRPr="0054639F">
        <w:rPr>
          <w:rtl/>
        </w:rPr>
        <w:t xml:space="preserve"> </w:t>
      </w:r>
      <w:r w:rsidRPr="0054639F">
        <w:rPr>
          <w:rFonts w:hint="cs"/>
          <w:rtl/>
        </w:rPr>
        <w:t>حاليا</w:t>
      </w:r>
      <w:r w:rsidRPr="0054639F">
        <w:rPr>
          <w:rtl/>
        </w:rPr>
        <w:t xml:space="preserve"> </w:t>
      </w:r>
      <w:r w:rsidR="008B1C9C" w:rsidRPr="0054639F">
        <w:rPr>
          <w:rFonts w:hint="cs"/>
          <w:rtl/>
        </w:rPr>
        <w:t>مكتبين</w:t>
      </w:r>
      <w:r w:rsidR="0058731B" w:rsidRPr="0054639F">
        <w:rPr>
          <w:rtl/>
        </w:rPr>
        <w:t xml:space="preserve"> من </w:t>
      </w:r>
      <w:r w:rsidRPr="0054639F">
        <w:rPr>
          <w:rFonts w:hint="cs"/>
          <w:rtl/>
        </w:rPr>
        <w:t>مكاتب تسلم الطلبات</w:t>
      </w:r>
      <w:r w:rsidR="0058731B" w:rsidRPr="0054639F">
        <w:rPr>
          <w:rtl/>
        </w:rPr>
        <w:t xml:space="preserve"> التي </w:t>
      </w:r>
      <w:r w:rsidRPr="0054639F">
        <w:rPr>
          <w:rFonts w:hint="cs"/>
          <w:rtl/>
        </w:rPr>
        <w:t>عي</w:t>
      </w:r>
      <w:r w:rsidR="008B1C9C" w:rsidRPr="0054639F">
        <w:rPr>
          <w:rFonts w:hint="cs"/>
          <w:rtl/>
        </w:rPr>
        <w:t>ّ</w:t>
      </w:r>
      <w:r w:rsidRPr="0054639F">
        <w:rPr>
          <w:rFonts w:hint="cs"/>
          <w:rtl/>
        </w:rPr>
        <w:t>نت</w:t>
      </w:r>
      <w:r w:rsidR="0058731B" w:rsidRPr="0054639F">
        <w:rPr>
          <w:rtl/>
        </w:rPr>
        <w:t xml:space="preserve"> مكتب </w:t>
      </w:r>
      <w:r w:rsidRPr="0054639F">
        <w:rPr>
          <w:rFonts w:hint="cs"/>
          <w:rtl/>
        </w:rPr>
        <w:t>ال</w:t>
      </w:r>
      <w:r w:rsidR="0058731B" w:rsidRPr="0054639F">
        <w:rPr>
          <w:rtl/>
        </w:rPr>
        <w:t xml:space="preserve">براءات النمساوي </w:t>
      </w:r>
      <w:r w:rsidRPr="0054639F">
        <w:rPr>
          <w:rFonts w:hint="cs"/>
          <w:rtl/>
        </w:rPr>
        <w:t xml:space="preserve">كإدارة </w:t>
      </w:r>
      <w:r w:rsidRPr="0054639F">
        <w:rPr>
          <w:rtl/>
        </w:rPr>
        <w:t>مختصة</w:t>
      </w:r>
      <w:r w:rsidR="0058731B" w:rsidRPr="0054639F">
        <w:rPr>
          <w:rtl/>
        </w:rPr>
        <w:t xml:space="preserve">. </w:t>
      </w:r>
      <w:r w:rsidRPr="0054639F">
        <w:rPr>
          <w:rFonts w:hint="cs"/>
          <w:rtl/>
        </w:rPr>
        <w:t>ويجري حاليا إعداد الدعوات الموجهة</w:t>
      </w:r>
      <w:r w:rsidRPr="0054639F">
        <w:rPr>
          <w:rtl/>
        </w:rPr>
        <w:t xml:space="preserve"> إلى بعض </w:t>
      </w:r>
      <w:r w:rsidRPr="0054639F">
        <w:rPr>
          <w:rFonts w:hint="cs"/>
          <w:rtl/>
        </w:rPr>
        <w:t>مكاتب تسلم الطلبات</w:t>
      </w:r>
      <w:r w:rsidRPr="0054639F">
        <w:rPr>
          <w:rtl/>
        </w:rPr>
        <w:t xml:space="preserve"> الأخرى </w:t>
      </w:r>
      <w:r w:rsidRPr="0054639F">
        <w:rPr>
          <w:rFonts w:hint="cs"/>
          <w:rtl/>
        </w:rPr>
        <w:t>وستوجه</w:t>
      </w:r>
      <w:r w:rsidRPr="0054639F">
        <w:rPr>
          <w:rtl/>
        </w:rPr>
        <w:t xml:space="preserve"> </w:t>
      </w:r>
      <w:r w:rsidRPr="0054639F">
        <w:rPr>
          <w:rFonts w:hint="cs"/>
          <w:rtl/>
        </w:rPr>
        <w:t>ال</w:t>
      </w:r>
      <w:r w:rsidRPr="0054639F">
        <w:rPr>
          <w:rtl/>
        </w:rPr>
        <w:t xml:space="preserve">دعوة </w:t>
      </w:r>
      <w:r w:rsidRPr="0054639F">
        <w:rPr>
          <w:rFonts w:hint="cs"/>
          <w:rtl/>
        </w:rPr>
        <w:t xml:space="preserve">إلى </w:t>
      </w:r>
      <w:r w:rsidRPr="0054639F">
        <w:rPr>
          <w:rtl/>
        </w:rPr>
        <w:t>جميع المكاتب المتبقية في عام 2019.</w:t>
      </w:r>
    </w:p>
    <w:p w:rsidR="00B6089B" w:rsidRDefault="00B6089B" w:rsidP="001C1C1C">
      <w:pPr>
        <w:pStyle w:val="Heading3"/>
        <w:bidi/>
        <w:rPr>
          <w:rFonts w:ascii="Arabic Typesetting" w:hAnsi="Arabic Typesetting" w:cs="Arabic Typesetting"/>
          <w:b/>
          <w:bCs w:val="0"/>
          <w:sz w:val="40"/>
          <w:szCs w:val="40"/>
          <w:u w:val="none"/>
          <w:rtl/>
        </w:rPr>
      </w:pPr>
      <w:r w:rsidRPr="001C1C1C">
        <w:rPr>
          <w:rFonts w:ascii="Arabic Typesetting" w:hAnsi="Arabic Typesetting" w:cs="Arabic Typesetting" w:hint="cs"/>
          <w:b/>
          <w:bCs w:val="0"/>
          <w:sz w:val="40"/>
          <w:szCs w:val="40"/>
          <w:u w:val="none"/>
          <w:rtl/>
        </w:rPr>
        <w:t>وضع المناقشات بشأن مشاركة إدارات البحث الدولي الأخرى</w:t>
      </w:r>
    </w:p>
    <w:p w:rsidR="007539FA" w:rsidRPr="0054639F" w:rsidRDefault="00CE570B" w:rsidP="00C04A82">
      <w:pPr>
        <w:pStyle w:val="NormalParaAR"/>
        <w:numPr>
          <w:ilvl w:val="0"/>
          <w:numId w:val="21"/>
        </w:numPr>
        <w:ind w:left="-5" w:firstLine="0"/>
      </w:pPr>
      <w:r w:rsidRPr="0054639F">
        <w:rPr>
          <w:rFonts w:hint="cs"/>
          <w:rtl/>
        </w:rPr>
        <w:t>يعقد</w:t>
      </w:r>
      <w:r w:rsidR="00B6089B" w:rsidRPr="0054639F">
        <w:rPr>
          <w:rtl/>
        </w:rPr>
        <w:t xml:space="preserve"> المكتب الدولي حاليًا مناقشات مع المكتب الكوري للملكية الفكرية بشأن </w:t>
      </w:r>
      <w:r w:rsidRPr="0054639F">
        <w:rPr>
          <w:rFonts w:hint="cs"/>
          <w:rtl/>
        </w:rPr>
        <w:t xml:space="preserve">إمكانية </w:t>
      </w:r>
      <w:r w:rsidR="00B6089B" w:rsidRPr="0054639F">
        <w:rPr>
          <w:rtl/>
        </w:rPr>
        <w:t>مشاركته في المشروع</w:t>
      </w:r>
      <w:r w:rsidRPr="0054639F">
        <w:rPr>
          <w:rFonts w:hint="cs"/>
          <w:rtl/>
        </w:rPr>
        <w:t xml:space="preserve"> التجريبي</w:t>
      </w:r>
      <w:r w:rsidR="00B6089B" w:rsidRPr="0054639F">
        <w:rPr>
          <w:rtl/>
        </w:rPr>
        <w:t xml:space="preserve"> </w:t>
      </w:r>
      <w:r w:rsidRPr="0054639F">
        <w:rPr>
          <w:rFonts w:hint="cs"/>
          <w:rtl/>
        </w:rPr>
        <w:t>بصفته إدارة</w:t>
      </w:r>
      <w:r w:rsidR="00B6089B" w:rsidRPr="0054639F">
        <w:rPr>
          <w:rtl/>
        </w:rPr>
        <w:t xml:space="preserve"> </w:t>
      </w:r>
      <w:r w:rsidRPr="0054639F">
        <w:rPr>
          <w:rFonts w:hint="cs"/>
          <w:rtl/>
        </w:rPr>
        <w:t>للبحث الدولي</w:t>
      </w:r>
      <w:r w:rsidR="00B6089B" w:rsidRPr="0054639F">
        <w:rPr>
          <w:rtl/>
        </w:rPr>
        <w:t xml:space="preserve">. </w:t>
      </w:r>
      <w:r w:rsidRPr="0054639F">
        <w:rPr>
          <w:rFonts w:hint="cs"/>
          <w:rtl/>
        </w:rPr>
        <w:t>و</w:t>
      </w:r>
      <w:r w:rsidR="00B6089B" w:rsidRPr="0054639F">
        <w:rPr>
          <w:rtl/>
        </w:rPr>
        <w:t>نظرًا لأن الو</w:t>
      </w:r>
      <w:r w:rsidRPr="0054639F">
        <w:rPr>
          <w:rFonts w:hint="cs"/>
          <w:rtl/>
        </w:rPr>
        <w:t>ا</w:t>
      </w:r>
      <w:r w:rsidR="00B6089B" w:rsidRPr="0054639F">
        <w:rPr>
          <w:rtl/>
        </w:rPr>
        <w:t xml:space="preserve">ن </w:t>
      </w:r>
      <w:r w:rsidRPr="0054639F">
        <w:rPr>
          <w:rFonts w:hint="cs"/>
          <w:rtl/>
        </w:rPr>
        <w:t>الكوري لا</w:t>
      </w:r>
      <w:r w:rsidR="00B6089B" w:rsidRPr="0054639F">
        <w:rPr>
          <w:rtl/>
        </w:rPr>
        <w:t xml:space="preserve"> ي</w:t>
      </w:r>
      <w:r w:rsidRPr="0054639F">
        <w:rPr>
          <w:rFonts w:hint="cs"/>
          <w:rtl/>
        </w:rPr>
        <w:t>ُ</w:t>
      </w:r>
      <w:r w:rsidR="00B6089B" w:rsidRPr="0054639F">
        <w:rPr>
          <w:rtl/>
        </w:rPr>
        <w:t xml:space="preserve">عتبر عملة قابلة للتحويل، فقد اتخذ </w:t>
      </w:r>
      <w:r w:rsidRPr="0054639F">
        <w:rPr>
          <w:rFonts w:hint="cs"/>
          <w:rtl/>
        </w:rPr>
        <w:t>المكتب</w:t>
      </w:r>
      <w:r w:rsidR="00B6089B" w:rsidRPr="0054639F">
        <w:rPr>
          <w:rtl/>
        </w:rPr>
        <w:t xml:space="preserve"> الدولي </w:t>
      </w:r>
      <w:r w:rsidRPr="0054639F">
        <w:rPr>
          <w:rFonts w:hint="cs"/>
          <w:rtl/>
        </w:rPr>
        <w:t>تدابير</w:t>
      </w:r>
      <w:r w:rsidR="00B6089B" w:rsidRPr="0054639F">
        <w:rPr>
          <w:rtl/>
        </w:rPr>
        <w:t xml:space="preserve"> مع </w:t>
      </w:r>
      <w:r w:rsidRPr="0054639F">
        <w:rPr>
          <w:rFonts w:hint="cs"/>
          <w:rtl/>
        </w:rPr>
        <w:t>المصارف التي يتعامل معها</w:t>
      </w:r>
      <w:r w:rsidR="00B6089B" w:rsidRPr="0054639F">
        <w:rPr>
          <w:rtl/>
        </w:rPr>
        <w:t xml:space="preserve"> </w:t>
      </w:r>
      <w:r w:rsidRPr="0054639F">
        <w:rPr>
          <w:rFonts w:hint="cs"/>
          <w:rtl/>
        </w:rPr>
        <w:t>للحصول على مبالغ كافية من الوان الكوري</w:t>
      </w:r>
      <w:r w:rsidR="00B6089B" w:rsidRPr="0054639F">
        <w:rPr>
          <w:rtl/>
        </w:rPr>
        <w:t xml:space="preserve"> بسعر صرف مناسب </w:t>
      </w:r>
      <w:r w:rsidRPr="0054639F">
        <w:rPr>
          <w:rFonts w:hint="cs"/>
          <w:rtl/>
        </w:rPr>
        <w:t xml:space="preserve">ما إن </w:t>
      </w:r>
      <w:r w:rsidR="00214B29" w:rsidRPr="0054639F">
        <w:rPr>
          <w:rFonts w:hint="cs"/>
          <w:rtl/>
        </w:rPr>
        <w:t>يبدأ</w:t>
      </w:r>
      <w:r w:rsidRPr="0054639F">
        <w:rPr>
          <w:rFonts w:hint="cs"/>
          <w:rtl/>
        </w:rPr>
        <w:t xml:space="preserve"> المشروع</w:t>
      </w:r>
      <w:r w:rsidR="00B6089B" w:rsidRPr="0054639F">
        <w:rPr>
          <w:rtl/>
        </w:rPr>
        <w:t xml:space="preserve"> التجريبي. </w:t>
      </w:r>
      <w:r w:rsidR="000979BA" w:rsidRPr="0054639F">
        <w:rPr>
          <w:rFonts w:hint="cs"/>
          <w:rtl/>
        </w:rPr>
        <w:t>ومن شأن هذا النهج</w:t>
      </w:r>
      <w:r w:rsidR="00B6089B" w:rsidRPr="0054639F">
        <w:rPr>
          <w:rtl/>
        </w:rPr>
        <w:t xml:space="preserve"> أن </w:t>
      </w:r>
      <w:r w:rsidR="000979BA" w:rsidRPr="0054639F">
        <w:rPr>
          <w:rFonts w:hint="cs"/>
          <w:rtl/>
        </w:rPr>
        <w:t>يقل</w:t>
      </w:r>
      <w:r w:rsidR="001C1C1C">
        <w:rPr>
          <w:rFonts w:hint="cs"/>
          <w:rtl/>
        </w:rPr>
        <w:t>ّ</w:t>
      </w:r>
      <w:r w:rsidR="000979BA" w:rsidRPr="0054639F">
        <w:rPr>
          <w:rFonts w:hint="cs"/>
          <w:rtl/>
        </w:rPr>
        <w:t>ص</w:t>
      </w:r>
      <w:r w:rsidR="00B6089B" w:rsidRPr="0054639F">
        <w:rPr>
          <w:rtl/>
        </w:rPr>
        <w:t xml:space="preserve"> بشكل كبير من مخاطر سعر الصرف </w:t>
      </w:r>
      <w:r w:rsidR="000979BA" w:rsidRPr="0054639F">
        <w:rPr>
          <w:rFonts w:hint="cs"/>
          <w:rtl/>
        </w:rPr>
        <w:t>أمام</w:t>
      </w:r>
      <w:r w:rsidR="00B6089B" w:rsidRPr="0054639F">
        <w:rPr>
          <w:rtl/>
        </w:rPr>
        <w:t xml:space="preserve"> المكتب الدولي بموجب القاعدة </w:t>
      </w:r>
      <w:r w:rsidR="000979BA" w:rsidRPr="0054639F">
        <w:rPr>
          <w:rFonts w:hint="cs"/>
          <w:rtl/>
        </w:rPr>
        <w:t>1.16</w:t>
      </w:r>
      <w:r w:rsidR="00B6089B" w:rsidRPr="0054639F">
        <w:rPr>
          <w:rtl/>
        </w:rPr>
        <w:t>(هـ)</w:t>
      </w:r>
      <w:r w:rsidR="00642A97" w:rsidRPr="0054639F">
        <w:rPr>
          <w:rFonts w:hint="cs"/>
          <w:rtl/>
        </w:rPr>
        <w:t xml:space="preserve"> من </w:t>
      </w:r>
      <w:r w:rsidR="00874352">
        <w:rPr>
          <w:rFonts w:hint="cs"/>
          <w:rtl/>
        </w:rPr>
        <w:t>اللائحة التنفيذية ل</w:t>
      </w:r>
      <w:r w:rsidR="00642A97" w:rsidRPr="0054639F">
        <w:rPr>
          <w:rFonts w:hint="cs"/>
          <w:rtl/>
        </w:rPr>
        <w:t>معاهدة البراءات</w:t>
      </w:r>
      <w:r w:rsidR="00B6089B" w:rsidRPr="0054639F">
        <w:rPr>
          <w:rtl/>
        </w:rPr>
        <w:t xml:space="preserve">. </w:t>
      </w:r>
      <w:r w:rsidR="00642A97" w:rsidRPr="0054639F">
        <w:rPr>
          <w:rFonts w:hint="cs"/>
          <w:rtl/>
        </w:rPr>
        <w:t>ومن شأنه أيضا أن</w:t>
      </w:r>
      <w:r w:rsidR="00B6089B" w:rsidRPr="0054639F">
        <w:rPr>
          <w:rtl/>
        </w:rPr>
        <w:t xml:space="preserve"> </w:t>
      </w:r>
      <w:r w:rsidR="00642A97" w:rsidRPr="0054639F">
        <w:rPr>
          <w:rFonts w:hint="cs"/>
          <w:rtl/>
        </w:rPr>
        <w:t>يقل</w:t>
      </w:r>
      <w:r w:rsidR="001C1C1C">
        <w:rPr>
          <w:rFonts w:hint="cs"/>
          <w:rtl/>
        </w:rPr>
        <w:t>ّ</w:t>
      </w:r>
      <w:r w:rsidR="00642A97" w:rsidRPr="0054639F">
        <w:rPr>
          <w:rFonts w:hint="cs"/>
          <w:rtl/>
        </w:rPr>
        <w:t xml:space="preserve">ص </w:t>
      </w:r>
      <w:r w:rsidR="00B6089B" w:rsidRPr="0054639F">
        <w:rPr>
          <w:rtl/>
        </w:rPr>
        <w:t xml:space="preserve">من </w:t>
      </w:r>
      <w:r w:rsidR="00642A97" w:rsidRPr="0054639F">
        <w:rPr>
          <w:rFonts w:hint="cs"/>
          <w:rtl/>
        </w:rPr>
        <w:t>المجهود الذي سيلزم المكتب الكوري للملكية الفكرية بذله</w:t>
      </w:r>
      <w:r w:rsidR="00B6089B" w:rsidRPr="0054639F">
        <w:rPr>
          <w:rtl/>
        </w:rPr>
        <w:t xml:space="preserve"> لإعداد </w:t>
      </w:r>
      <w:r w:rsidR="00642A97" w:rsidRPr="0054639F">
        <w:rPr>
          <w:rFonts w:hint="cs"/>
          <w:rtl/>
        </w:rPr>
        <w:t>المطلب المتعلق بالخسائر</w:t>
      </w:r>
      <w:r w:rsidR="00B6089B" w:rsidRPr="0054639F">
        <w:rPr>
          <w:rtl/>
        </w:rPr>
        <w:t xml:space="preserve"> أو </w:t>
      </w:r>
      <w:r w:rsidR="00642A97" w:rsidRPr="0054639F">
        <w:rPr>
          <w:rFonts w:hint="cs"/>
          <w:rtl/>
        </w:rPr>
        <w:t>الأرباح</w:t>
      </w:r>
      <w:r w:rsidR="00B6089B" w:rsidRPr="0054639F">
        <w:rPr>
          <w:rtl/>
        </w:rPr>
        <w:t xml:space="preserve"> الناتجة عن أسعار الصرف </w:t>
      </w:r>
      <w:r w:rsidR="00642A97" w:rsidRPr="0054639F">
        <w:rPr>
          <w:rFonts w:hint="cs"/>
          <w:rtl/>
        </w:rPr>
        <w:t>ومجهود المكتب الدولي الذي يلزم بذله</w:t>
      </w:r>
      <w:r w:rsidR="00B6089B" w:rsidRPr="0054639F">
        <w:rPr>
          <w:rtl/>
        </w:rPr>
        <w:t xml:space="preserve"> لمراجعة </w:t>
      </w:r>
      <w:r w:rsidR="00642A97" w:rsidRPr="0054639F">
        <w:rPr>
          <w:rFonts w:hint="cs"/>
          <w:rtl/>
        </w:rPr>
        <w:t>المطلب</w:t>
      </w:r>
      <w:r w:rsidR="00B6089B" w:rsidRPr="0054639F">
        <w:rPr>
          <w:rtl/>
        </w:rPr>
        <w:t xml:space="preserve"> ومعالجته</w:t>
      </w:r>
      <w:r w:rsidR="007539FA" w:rsidRPr="0054639F">
        <w:rPr>
          <w:rtl/>
        </w:rPr>
        <w:t>.</w:t>
      </w:r>
    </w:p>
    <w:p w:rsidR="00B6089B" w:rsidRPr="0054639F" w:rsidRDefault="001C1C1C" w:rsidP="00A13E30">
      <w:pPr>
        <w:pStyle w:val="NormalParaAR"/>
        <w:numPr>
          <w:ilvl w:val="0"/>
          <w:numId w:val="21"/>
        </w:numPr>
        <w:ind w:left="-5" w:firstLine="0"/>
      </w:pPr>
      <w:r>
        <w:rPr>
          <w:rFonts w:hint="cs"/>
          <w:rtl/>
        </w:rPr>
        <w:lastRenderedPageBreak/>
        <w:t>و</w:t>
      </w:r>
      <w:r w:rsidR="00B6089B" w:rsidRPr="0054639F">
        <w:rPr>
          <w:rtl/>
        </w:rPr>
        <w:t xml:space="preserve">علاوة على ذلك، يعمل المكتب الدولي على وضع </w:t>
      </w:r>
      <w:r w:rsidR="00214B29" w:rsidRPr="0054639F">
        <w:rPr>
          <w:rFonts w:hint="cs"/>
          <w:rtl/>
        </w:rPr>
        <w:t>تدابير</w:t>
      </w:r>
      <w:r w:rsidR="00B6089B" w:rsidRPr="0054639F">
        <w:rPr>
          <w:rtl/>
        </w:rPr>
        <w:t xml:space="preserve"> </w:t>
      </w:r>
      <w:r w:rsidR="00214B29" w:rsidRPr="0054639F">
        <w:rPr>
          <w:rFonts w:hint="cs"/>
          <w:rtl/>
        </w:rPr>
        <w:t xml:space="preserve">قصد </w:t>
      </w:r>
      <w:r w:rsidR="00B6089B" w:rsidRPr="0054639F">
        <w:rPr>
          <w:rtl/>
        </w:rPr>
        <w:t xml:space="preserve">توسيع نطاق المشروع التجريبي </w:t>
      </w:r>
      <w:r>
        <w:rPr>
          <w:rFonts w:hint="cs"/>
          <w:rtl/>
        </w:rPr>
        <w:t xml:space="preserve">ليشمل </w:t>
      </w:r>
      <w:r w:rsidR="00035747" w:rsidRPr="0054639F">
        <w:rPr>
          <w:rFonts w:hint="cs"/>
          <w:rtl/>
        </w:rPr>
        <w:t>م</w:t>
      </w:r>
      <w:r w:rsidR="00035747" w:rsidRPr="0054639F">
        <w:rPr>
          <w:rtl/>
        </w:rPr>
        <w:t xml:space="preserve">كتب </w:t>
      </w:r>
      <w:r w:rsidR="00035747" w:rsidRPr="0054639F">
        <w:rPr>
          <w:rFonts w:hint="cs"/>
          <w:rtl/>
        </w:rPr>
        <w:t>الولايات المتحدة الأمريكية</w:t>
      </w:r>
      <w:r w:rsidR="00035747" w:rsidRPr="0054639F">
        <w:rPr>
          <w:rtl/>
        </w:rPr>
        <w:t xml:space="preserve"> للبراءات والعلامات التجارية</w:t>
      </w:r>
      <w:r w:rsidR="00B6089B" w:rsidRPr="0054639F">
        <w:rPr>
          <w:rtl/>
        </w:rPr>
        <w:t xml:space="preserve"> </w:t>
      </w:r>
      <w:r w:rsidR="00A13E30">
        <w:rPr>
          <w:rFonts w:hint="cs"/>
          <w:rtl/>
        </w:rPr>
        <w:t>(</w:t>
      </w:r>
      <w:r w:rsidR="00A13E30">
        <w:t>USPTO</w:t>
      </w:r>
      <w:r w:rsidR="00A13E30">
        <w:rPr>
          <w:rFonts w:hint="cs"/>
          <w:rtl/>
        </w:rPr>
        <w:t xml:space="preserve">) </w:t>
      </w:r>
      <w:r w:rsidR="00B6089B" w:rsidRPr="0054639F">
        <w:rPr>
          <w:rtl/>
        </w:rPr>
        <w:t xml:space="preserve">وإدارة </w:t>
      </w:r>
      <w:r w:rsidR="00035747" w:rsidRPr="0054639F">
        <w:rPr>
          <w:rtl/>
        </w:rPr>
        <w:t xml:space="preserve">الصين </w:t>
      </w:r>
      <w:r w:rsidR="00B6089B" w:rsidRPr="0054639F">
        <w:rPr>
          <w:rtl/>
        </w:rPr>
        <w:t>الوطنية للملكية الفكرية (</w:t>
      </w:r>
      <w:r w:rsidR="00B6089B" w:rsidRPr="0054639F">
        <w:t>CNIPA</w:t>
      </w:r>
      <w:r w:rsidR="00B6089B" w:rsidRPr="0054639F">
        <w:rPr>
          <w:rtl/>
        </w:rPr>
        <w:t xml:space="preserve">) </w:t>
      </w:r>
      <w:r w:rsidR="00B321BB" w:rsidRPr="0054639F">
        <w:rPr>
          <w:rFonts w:hint="cs"/>
          <w:rtl/>
        </w:rPr>
        <w:t>والإدارة</w:t>
      </w:r>
      <w:r w:rsidR="00B6089B" w:rsidRPr="0054639F">
        <w:rPr>
          <w:rtl/>
        </w:rPr>
        <w:t xml:space="preserve"> </w:t>
      </w:r>
      <w:r w:rsidR="00B321BB" w:rsidRPr="0054639F">
        <w:rPr>
          <w:rFonts w:hint="cs"/>
          <w:rtl/>
        </w:rPr>
        <w:t xml:space="preserve">الاتحادية الروسية </w:t>
      </w:r>
      <w:r w:rsidR="00B6089B" w:rsidRPr="0054639F">
        <w:rPr>
          <w:rtl/>
        </w:rPr>
        <w:t>للملكية الفكرية (</w:t>
      </w:r>
      <w:r w:rsidR="00B6089B" w:rsidRPr="0054639F">
        <w:t>ROSPATENT</w:t>
      </w:r>
      <w:r w:rsidR="00B6089B" w:rsidRPr="0054639F">
        <w:rPr>
          <w:rtl/>
        </w:rPr>
        <w:t xml:space="preserve">) بصفتها </w:t>
      </w:r>
      <w:r w:rsidR="00B321BB" w:rsidRPr="0054639F">
        <w:rPr>
          <w:rFonts w:hint="cs"/>
          <w:rtl/>
        </w:rPr>
        <w:t>إدارات للبحث الدولي</w:t>
      </w:r>
      <w:r w:rsidR="00B6089B" w:rsidRPr="0054639F">
        <w:rPr>
          <w:rtl/>
        </w:rPr>
        <w:t xml:space="preserve">. </w:t>
      </w:r>
      <w:r w:rsidR="00B321BB" w:rsidRPr="0054639F">
        <w:rPr>
          <w:rFonts w:hint="cs"/>
          <w:rtl/>
        </w:rPr>
        <w:t>وستراعي هذه التدابير</w:t>
      </w:r>
      <w:r w:rsidR="00B6089B" w:rsidRPr="0054639F">
        <w:rPr>
          <w:rtl/>
        </w:rPr>
        <w:t xml:space="preserve"> المتطلبات الخاصة </w:t>
      </w:r>
      <w:r w:rsidR="00B321BB" w:rsidRPr="0054639F">
        <w:rPr>
          <w:rFonts w:hint="cs"/>
          <w:rtl/>
        </w:rPr>
        <w:t xml:space="preserve">التي تفرضها </w:t>
      </w:r>
      <w:r w:rsidR="00A13E30">
        <w:rPr>
          <w:rFonts w:hint="cs"/>
          <w:rtl/>
        </w:rPr>
        <w:t>تلك</w:t>
      </w:r>
      <w:r w:rsidR="00B6089B" w:rsidRPr="0054639F">
        <w:rPr>
          <w:rtl/>
        </w:rPr>
        <w:t xml:space="preserve"> المكاتب، </w:t>
      </w:r>
      <w:r w:rsidR="00B321BB" w:rsidRPr="0054639F">
        <w:rPr>
          <w:rFonts w:hint="cs"/>
          <w:rtl/>
        </w:rPr>
        <w:t>كإدارات للبحث الدولي أو مكاتب لتسلم الطلبات على حد سواء</w:t>
      </w:r>
      <w:r w:rsidR="00B6089B" w:rsidRPr="0054639F">
        <w:rPr>
          <w:rtl/>
        </w:rPr>
        <w:t xml:space="preserve">، إلى جانب </w:t>
      </w:r>
      <w:r w:rsidR="00B321BB" w:rsidRPr="0054639F">
        <w:rPr>
          <w:rFonts w:hint="cs"/>
          <w:rtl/>
        </w:rPr>
        <w:t>ال</w:t>
      </w:r>
      <w:r w:rsidR="00B6089B" w:rsidRPr="0054639F">
        <w:rPr>
          <w:rtl/>
        </w:rPr>
        <w:t xml:space="preserve">قيود </w:t>
      </w:r>
      <w:r w:rsidR="00B321BB" w:rsidRPr="0054639F">
        <w:rPr>
          <w:rFonts w:hint="cs"/>
          <w:rtl/>
        </w:rPr>
        <w:t xml:space="preserve">المفروضة على </w:t>
      </w:r>
      <w:r w:rsidR="00B6089B" w:rsidRPr="0054639F">
        <w:rPr>
          <w:rtl/>
        </w:rPr>
        <w:t>العملة ونوع الرسوم الدولية التي يديرها كل مكتب</w:t>
      </w:r>
      <w:r w:rsidR="00B321BB" w:rsidRPr="0054639F">
        <w:rPr>
          <w:rFonts w:hint="cs"/>
          <w:rtl/>
        </w:rPr>
        <w:t xml:space="preserve"> على حدة</w:t>
      </w:r>
      <w:r w:rsidR="00B6089B" w:rsidRPr="0054639F">
        <w:rPr>
          <w:rtl/>
        </w:rPr>
        <w:t>.</w:t>
      </w:r>
    </w:p>
    <w:p w:rsidR="00B6089B" w:rsidRPr="0054639F" w:rsidRDefault="003E2BA5" w:rsidP="00A13E30">
      <w:pPr>
        <w:pStyle w:val="NormalParaAR"/>
        <w:numPr>
          <w:ilvl w:val="0"/>
          <w:numId w:val="21"/>
        </w:numPr>
        <w:ind w:left="-5" w:firstLine="0"/>
      </w:pPr>
      <w:r w:rsidRPr="0054639F">
        <w:rPr>
          <w:rFonts w:hint="cs"/>
          <w:rtl/>
        </w:rPr>
        <w:t>و</w:t>
      </w:r>
      <w:r w:rsidR="00B6089B" w:rsidRPr="0054639F">
        <w:rPr>
          <w:rtl/>
        </w:rPr>
        <w:t xml:space="preserve">قُدمت إلى </w:t>
      </w:r>
      <w:r w:rsidRPr="0054639F">
        <w:rPr>
          <w:rFonts w:hint="cs"/>
          <w:rtl/>
        </w:rPr>
        <w:t>م</w:t>
      </w:r>
      <w:r w:rsidR="00B6089B" w:rsidRPr="0054639F">
        <w:rPr>
          <w:rtl/>
        </w:rPr>
        <w:t xml:space="preserve">كتب السويد للبراءات والتسجيل ومكتب </w:t>
      </w:r>
      <w:r w:rsidR="00B32383" w:rsidRPr="0054639F">
        <w:rPr>
          <w:rFonts w:hint="cs"/>
          <w:rtl/>
        </w:rPr>
        <w:t>الفلبين للملكية</w:t>
      </w:r>
      <w:r w:rsidR="00B6089B" w:rsidRPr="0054639F">
        <w:rPr>
          <w:rtl/>
        </w:rPr>
        <w:t xml:space="preserve"> الفكرية </w:t>
      </w:r>
      <w:r w:rsidR="00A13E30" w:rsidRPr="00A13E30">
        <w:rPr>
          <w:rtl/>
        </w:rPr>
        <w:t xml:space="preserve">مقترحات </w:t>
      </w:r>
      <w:r w:rsidR="00B6089B" w:rsidRPr="0054639F">
        <w:rPr>
          <w:rtl/>
        </w:rPr>
        <w:t>تنظر فيهما تلك المكاتب</w:t>
      </w:r>
      <w:r w:rsidR="00A13E30">
        <w:rPr>
          <w:rFonts w:hint="cs"/>
          <w:rtl/>
        </w:rPr>
        <w:t xml:space="preserve"> حاليا</w:t>
      </w:r>
      <w:r w:rsidR="00B6089B" w:rsidRPr="0054639F">
        <w:rPr>
          <w:rtl/>
        </w:rPr>
        <w:t>، وست</w:t>
      </w:r>
      <w:r w:rsidR="00B32383" w:rsidRPr="0054639F">
        <w:rPr>
          <w:rFonts w:hint="cs"/>
          <w:rtl/>
        </w:rPr>
        <w:t>وجه</w:t>
      </w:r>
      <w:r w:rsidR="00B6089B" w:rsidRPr="0054639F">
        <w:rPr>
          <w:rtl/>
        </w:rPr>
        <w:t xml:space="preserve"> </w:t>
      </w:r>
      <w:r w:rsidR="00A13E30" w:rsidRPr="0054639F">
        <w:rPr>
          <w:rtl/>
        </w:rPr>
        <w:t>في عام 2019</w:t>
      </w:r>
      <w:r w:rsidR="00A13E30">
        <w:rPr>
          <w:rFonts w:hint="cs"/>
          <w:rtl/>
        </w:rPr>
        <w:t xml:space="preserve"> </w:t>
      </w:r>
      <w:r w:rsidR="00B6089B" w:rsidRPr="0054639F">
        <w:rPr>
          <w:rtl/>
        </w:rPr>
        <w:t xml:space="preserve">دعوات </w:t>
      </w:r>
      <w:r w:rsidR="00A13E30">
        <w:rPr>
          <w:rFonts w:hint="cs"/>
          <w:rtl/>
        </w:rPr>
        <w:t>إلى</w:t>
      </w:r>
      <w:r w:rsidR="00B6089B" w:rsidRPr="0054639F">
        <w:rPr>
          <w:rtl/>
        </w:rPr>
        <w:t xml:space="preserve"> </w:t>
      </w:r>
      <w:r w:rsidR="00B32383" w:rsidRPr="0054639F">
        <w:rPr>
          <w:rFonts w:hint="cs"/>
          <w:rtl/>
        </w:rPr>
        <w:t>مكاتب البحث الدولي</w:t>
      </w:r>
      <w:r w:rsidR="00B6089B" w:rsidRPr="0054639F">
        <w:rPr>
          <w:rtl/>
        </w:rPr>
        <w:t xml:space="preserve"> الأخرى التي </w:t>
      </w:r>
      <w:r w:rsidR="008B1C9C" w:rsidRPr="0054639F">
        <w:rPr>
          <w:rFonts w:hint="cs"/>
          <w:rtl/>
        </w:rPr>
        <w:t>أبدت</w:t>
      </w:r>
      <w:r w:rsidR="00B6089B" w:rsidRPr="0054639F">
        <w:rPr>
          <w:rtl/>
        </w:rPr>
        <w:t xml:space="preserve"> اهتمامها </w:t>
      </w:r>
      <w:r w:rsidR="00B32383" w:rsidRPr="0054639F">
        <w:rPr>
          <w:rFonts w:hint="cs"/>
          <w:rtl/>
        </w:rPr>
        <w:t>بالمشروع التجريبي</w:t>
      </w:r>
      <w:r w:rsidR="00B6089B" w:rsidRPr="0054639F">
        <w:rPr>
          <w:rtl/>
        </w:rPr>
        <w:t>.</w:t>
      </w:r>
    </w:p>
    <w:p w:rsidR="00617E94" w:rsidRDefault="00617E94" w:rsidP="00A13E30">
      <w:pPr>
        <w:pStyle w:val="Heading3"/>
        <w:bidi/>
        <w:rPr>
          <w:rFonts w:ascii="Arabic Typesetting" w:hAnsi="Arabic Typesetting" w:cs="Arabic Typesetting"/>
          <w:b/>
          <w:bCs w:val="0"/>
          <w:sz w:val="40"/>
          <w:szCs w:val="40"/>
          <w:u w:val="none"/>
          <w:rtl/>
        </w:rPr>
      </w:pPr>
      <w:r w:rsidRPr="00A13E30">
        <w:rPr>
          <w:rFonts w:ascii="Arabic Typesetting" w:hAnsi="Arabic Typesetting" w:cs="Arabic Typesetting" w:hint="cs"/>
          <w:b/>
          <w:bCs w:val="0"/>
          <w:sz w:val="40"/>
          <w:szCs w:val="40"/>
          <w:u w:val="none"/>
          <w:rtl/>
        </w:rPr>
        <w:t>مشاركة مكاتب تسلم الطلبات</w:t>
      </w:r>
    </w:p>
    <w:p w:rsidR="00617E94" w:rsidRPr="0054639F" w:rsidRDefault="00617E94" w:rsidP="00A13E30">
      <w:pPr>
        <w:pStyle w:val="NormalParaAR"/>
        <w:numPr>
          <w:ilvl w:val="0"/>
          <w:numId w:val="21"/>
        </w:numPr>
        <w:ind w:left="-5" w:firstLine="0"/>
      </w:pPr>
      <w:r w:rsidRPr="0054639F">
        <w:rPr>
          <w:rtl/>
        </w:rPr>
        <w:t>بحلول نهاية أبريل</w:t>
      </w:r>
      <w:r w:rsidR="00746D43" w:rsidRPr="0054639F">
        <w:rPr>
          <w:rFonts w:hint="cs"/>
          <w:rtl/>
        </w:rPr>
        <w:t xml:space="preserve"> من عام</w:t>
      </w:r>
      <w:r w:rsidRPr="0054639F">
        <w:rPr>
          <w:rtl/>
        </w:rPr>
        <w:t xml:space="preserve"> </w:t>
      </w:r>
      <w:r w:rsidR="00746D43" w:rsidRPr="0054639F">
        <w:rPr>
          <w:rFonts w:hint="cs"/>
          <w:rtl/>
        </w:rPr>
        <w:t>2019،</w:t>
      </w:r>
      <w:r w:rsidRPr="0054639F">
        <w:rPr>
          <w:rtl/>
        </w:rPr>
        <w:t xml:space="preserve"> انضم</w:t>
      </w:r>
      <w:r w:rsidR="00746D43" w:rsidRPr="0054639F">
        <w:rPr>
          <w:rFonts w:hint="cs"/>
          <w:rtl/>
        </w:rPr>
        <w:t xml:space="preserve"> إلى مشروع المقاصة التجريبي</w:t>
      </w:r>
      <w:r w:rsidRPr="0054639F">
        <w:rPr>
          <w:rtl/>
        </w:rPr>
        <w:t xml:space="preserve"> 34 </w:t>
      </w:r>
      <w:r w:rsidR="00746D43" w:rsidRPr="0054639F">
        <w:rPr>
          <w:rFonts w:hint="cs"/>
          <w:rtl/>
        </w:rPr>
        <w:t>مكتبا لتسلم الطلبات</w:t>
      </w:r>
      <w:r w:rsidRPr="0054639F">
        <w:rPr>
          <w:rtl/>
        </w:rPr>
        <w:t xml:space="preserve"> </w:t>
      </w:r>
      <w:r w:rsidR="00746D43" w:rsidRPr="0054639F">
        <w:rPr>
          <w:rFonts w:hint="cs"/>
          <w:rtl/>
        </w:rPr>
        <w:t>عي</w:t>
      </w:r>
      <w:r w:rsidR="00800D5E" w:rsidRPr="0054639F">
        <w:rPr>
          <w:rFonts w:hint="cs"/>
          <w:rtl/>
        </w:rPr>
        <w:t>ّ</w:t>
      </w:r>
      <w:r w:rsidR="00746D43" w:rsidRPr="0054639F">
        <w:rPr>
          <w:rFonts w:hint="cs"/>
          <w:rtl/>
        </w:rPr>
        <w:t>نت إدارة</w:t>
      </w:r>
      <w:r w:rsidRPr="0054639F">
        <w:rPr>
          <w:rtl/>
        </w:rPr>
        <w:t xml:space="preserve"> واحد</w:t>
      </w:r>
      <w:r w:rsidR="00746D43" w:rsidRPr="0054639F">
        <w:rPr>
          <w:rFonts w:hint="cs"/>
          <w:rtl/>
        </w:rPr>
        <w:t>ة</w:t>
      </w:r>
      <w:r w:rsidRPr="0054639F">
        <w:rPr>
          <w:rtl/>
        </w:rPr>
        <w:t xml:space="preserve"> أو أكثر من </w:t>
      </w:r>
      <w:r w:rsidR="00EB2138" w:rsidRPr="0054639F">
        <w:rPr>
          <w:rFonts w:hint="cs"/>
          <w:rtl/>
        </w:rPr>
        <w:t>إدارت البحث الدولي</w:t>
      </w:r>
      <w:r w:rsidRPr="0054639F">
        <w:rPr>
          <w:rtl/>
        </w:rPr>
        <w:t xml:space="preserve"> الثلاثة المشاركة </w:t>
      </w:r>
      <w:r w:rsidR="00EB2138" w:rsidRPr="0054639F">
        <w:rPr>
          <w:rFonts w:hint="cs"/>
          <w:rtl/>
        </w:rPr>
        <w:t>كإدارة</w:t>
      </w:r>
      <w:r w:rsidRPr="0054639F">
        <w:rPr>
          <w:rtl/>
        </w:rPr>
        <w:t xml:space="preserve"> مختصة. و</w:t>
      </w:r>
      <w:r w:rsidR="00800D5E" w:rsidRPr="0054639F">
        <w:rPr>
          <w:rFonts w:hint="cs"/>
          <w:rtl/>
        </w:rPr>
        <w:t>أشارت</w:t>
      </w:r>
      <w:r w:rsidRPr="0054639F">
        <w:rPr>
          <w:rtl/>
        </w:rPr>
        <w:t xml:space="preserve"> العديد من </w:t>
      </w:r>
      <w:r w:rsidR="00EB2138" w:rsidRPr="0054639F">
        <w:rPr>
          <w:rFonts w:hint="cs"/>
          <w:rtl/>
        </w:rPr>
        <w:t>مكاتب تسلم الطلبات</w:t>
      </w:r>
      <w:r w:rsidRPr="0054639F">
        <w:rPr>
          <w:rtl/>
        </w:rPr>
        <w:t xml:space="preserve"> التي </w:t>
      </w:r>
      <w:r w:rsidR="00EB2138" w:rsidRPr="0054639F">
        <w:rPr>
          <w:rFonts w:hint="cs"/>
          <w:rtl/>
        </w:rPr>
        <w:t>وُجهت لها الدعوة</w:t>
      </w:r>
      <w:r w:rsidRPr="0054639F">
        <w:rPr>
          <w:rtl/>
        </w:rPr>
        <w:t xml:space="preserve"> للمشاركة في </w:t>
      </w:r>
      <w:r w:rsidR="00EB2138" w:rsidRPr="0054639F">
        <w:rPr>
          <w:rFonts w:hint="cs"/>
          <w:rtl/>
        </w:rPr>
        <w:t>مشروع المقاصة التجريبي</w:t>
      </w:r>
      <w:r w:rsidR="00EB2138" w:rsidRPr="0054639F">
        <w:rPr>
          <w:rtl/>
        </w:rPr>
        <w:t xml:space="preserve"> </w:t>
      </w:r>
      <w:r w:rsidRPr="0054639F">
        <w:rPr>
          <w:rtl/>
        </w:rPr>
        <w:t xml:space="preserve">خلال عامي 2018 </w:t>
      </w:r>
      <w:r w:rsidR="00EB2138" w:rsidRPr="0054639F">
        <w:rPr>
          <w:rFonts w:hint="cs"/>
          <w:rtl/>
        </w:rPr>
        <w:t>و2019</w:t>
      </w:r>
      <w:r w:rsidRPr="0054639F">
        <w:rPr>
          <w:rtl/>
        </w:rPr>
        <w:t xml:space="preserve"> حتى </w:t>
      </w:r>
      <w:r w:rsidR="00EB2138" w:rsidRPr="0054639F">
        <w:rPr>
          <w:rFonts w:hint="cs"/>
          <w:rtl/>
        </w:rPr>
        <w:t>الآن،</w:t>
      </w:r>
      <w:r w:rsidRPr="0054639F">
        <w:rPr>
          <w:rtl/>
        </w:rPr>
        <w:t xml:space="preserve"> </w:t>
      </w:r>
      <w:r w:rsidR="00800D5E" w:rsidRPr="0054639F">
        <w:rPr>
          <w:rFonts w:hint="cs"/>
          <w:rtl/>
        </w:rPr>
        <w:t xml:space="preserve">إلى </w:t>
      </w:r>
      <w:r w:rsidR="00EB2138" w:rsidRPr="0054639F">
        <w:rPr>
          <w:rFonts w:hint="cs"/>
          <w:rtl/>
        </w:rPr>
        <w:t>عدم قدرتها</w:t>
      </w:r>
      <w:r w:rsidRPr="0054639F">
        <w:rPr>
          <w:rtl/>
        </w:rPr>
        <w:t xml:space="preserve"> على المشاركة بسبب اللوائح الداخلية التي </w:t>
      </w:r>
      <w:r w:rsidR="00EB2138" w:rsidRPr="0054639F">
        <w:rPr>
          <w:rFonts w:hint="cs"/>
          <w:rtl/>
        </w:rPr>
        <w:t>تفرض</w:t>
      </w:r>
      <w:r w:rsidRPr="0054639F">
        <w:rPr>
          <w:rtl/>
        </w:rPr>
        <w:t xml:space="preserve"> </w:t>
      </w:r>
      <w:r w:rsidR="00800D5E" w:rsidRPr="0054639F">
        <w:rPr>
          <w:rFonts w:hint="cs"/>
          <w:rtl/>
        </w:rPr>
        <w:t xml:space="preserve">أن يتم </w:t>
      </w:r>
      <w:r w:rsidR="00EB2138" w:rsidRPr="0054639F">
        <w:rPr>
          <w:rFonts w:hint="cs"/>
          <w:rtl/>
        </w:rPr>
        <w:t>ال</w:t>
      </w:r>
      <w:r w:rsidRPr="0054639F">
        <w:rPr>
          <w:rtl/>
        </w:rPr>
        <w:t xml:space="preserve">دفع مباشرة إلى </w:t>
      </w:r>
      <w:r w:rsidR="00EB2138" w:rsidRPr="0054639F">
        <w:rPr>
          <w:rFonts w:hint="cs"/>
          <w:rtl/>
        </w:rPr>
        <w:t>إدارة البحث الدولي</w:t>
      </w:r>
      <w:r w:rsidRPr="0054639F">
        <w:rPr>
          <w:rtl/>
        </w:rPr>
        <w:t xml:space="preserve"> المختصة. و</w:t>
      </w:r>
      <w:r w:rsidR="005F0303" w:rsidRPr="0054639F">
        <w:rPr>
          <w:rFonts w:hint="cs"/>
          <w:rtl/>
        </w:rPr>
        <w:t>يؤمل</w:t>
      </w:r>
      <w:r w:rsidRPr="0054639F">
        <w:rPr>
          <w:rtl/>
        </w:rPr>
        <w:t xml:space="preserve"> معالجة هذه المسألة من خلال </w:t>
      </w:r>
      <w:r w:rsidR="005F0303" w:rsidRPr="0054639F">
        <w:rPr>
          <w:rFonts w:hint="cs"/>
          <w:rtl/>
        </w:rPr>
        <w:t xml:space="preserve">إدخال </w:t>
      </w:r>
      <w:r w:rsidRPr="0054639F">
        <w:rPr>
          <w:rtl/>
        </w:rPr>
        <w:t xml:space="preserve">تعديلات على </w:t>
      </w:r>
      <w:r w:rsidR="005F0303" w:rsidRPr="0054639F">
        <w:rPr>
          <w:rFonts w:hint="cs"/>
          <w:rtl/>
        </w:rPr>
        <w:t>اللائحة التنفيذية</w:t>
      </w:r>
      <w:r w:rsidRPr="0054639F">
        <w:rPr>
          <w:rtl/>
        </w:rPr>
        <w:t xml:space="preserve"> </w:t>
      </w:r>
      <w:r w:rsidR="005F0303" w:rsidRPr="0054639F">
        <w:rPr>
          <w:rFonts w:hint="cs"/>
          <w:rtl/>
        </w:rPr>
        <w:t>ل</w:t>
      </w:r>
      <w:r w:rsidRPr="0054639F">
        <w:rPr>
          <w:rtl/>
        </w:rPr>
        <w:t>معاهدة البراءات وت</w:t>
      </w:r>
      <w:r w:rsidR="005F0303" w:rsidRPr="0054639F">
        <w:rPr>
          <w:rFonts w:hint="cs"/>
          <w:rtl/>
        </w:rPr>
        <w:t>غييرات</w:t>
      </w:r>
      <w:r w:rsidRPr="0054639F">
        <w:rPr>
          <w:rtl/>
        </w:rPr>
        <w:t xml:space="preserve"> على التعليمات الإدارية </w:t>
      </w:r>
      <w:r w:rsidR="00A13E30">
        <w:rPr>
          <w:rFonts w:hint="cs"/>
          <w:rtl/>
        </w:rPr>
        <w:t>على النحو المقترح</w:t>
      </w:r>
      <w:r w:rsidRPr="0054639F">
        <w:rPr>
          <w:rtl/>
        </w:rPr>
        <w:t xml:space="preserve"> في الوثيقة</w:t>
      </w:r>
      <w:r w:rsidR="00A13E30">
        <w:rPr>
          <w:rFonts w:hint="cs"/>
          <w:rtl/>
        </w:rPr>
        <w:t> </w:t>
      </w:r>
      <w:r w:rsidRPr="0054639F">
        <w:t>PCT/WG/12/20</w:t>
      </w:r>
      <w:r w:rsidRPr="0054639F">
        <w:rPr>
          <w:rtl/>
        </w:rPr>
        <w:t>.</w:t>
      </w:r>
    </w:p>
    <w:p w:rsidR="00073CFA" w:rsidRDefault="00073CFA" w:rsidP="00A13E30">
      <w:pPr>
        <w:pStyle w:val="Heading2"/>
        <w:bidi/>
        <w:rPr>
          <w:rFonts w:ascii="Arabic Typesetting" w:hAnsi="Arabic Typesetting" w:cs="Arabic Typesetting"/>
          <w:i/>
          <w:iCs w:val="0"/>
          <w:sz w:val="40"/>
          <w:szCs w:val="40"/>
          <w:rtl/>
        </w:rPr>
      </w:pPr>
      <w:r w:rsidRPr="00A13E30">
        <w:rPr>
          <w:rFonts w:ascii="Arabic Typesetting" w:hAnsi="Arabic Typesetting" w:cs="Arabic Typesetting" w:hint="cs"/>
          <w:i/>
          <w:iCs w:val="0"/>
          <w:sz w:val="40"/>
          <w:szCs w:val="40"/>
          <w:rtl/>
        </w:rPr>
        <w:t>الفوائد المحققة حتى الآن</w:t>
      </w:r>
    </w:p>
    <w:p w:rsidR="00746D43" w:rsidRPr="0054639F" w:rsidRDefault="00804CC8" w:rsidP="00A13E30">
      <w:pPr>
        <w:pStyle w:val="NormalParaAR"/>
        <w:numPr>
          <w:ilvl w:val="0"/>
          <w:numId w:val="21"/>
        </w:numPr>
        <w:ind w:left="-5" w:firstLine="0"/>
      </w:pPr>
      <w:r w:rsidRPr="0054639F">
        <w:rPr>
          <w:rtl/>
        </w:rPr>
        <w:t xml:space="preserve">أجري تقييم رسمي </w:t>
      </w:r>
      <w:r w:rsidR="00D266AE" w:rsidRPr="0054639F">
        <w:rPr>
          <w:rFonts w:hint="cs"/>
          <w:rtl/>
        </w:rPr>
        <w:t>لأثر</w:t>
      </w:r>
      <w:r w:rsidRPr="0054639F">
        <w:rPr>
          <w:rtl/>
        </w:rPr>
        <w:t xml:space="preserve"> </w:t>
      </w:r>
      <w:r w:rsidR="00D266AE" w:rsidRPr="0054639F">
        <w:rPr>
          <w:rFonts w:hint="cs"/>
          <w:rtl/>
        </w:rPr>
        <w:t>مشروع</w:t>
      </w:r>
      <w:r w:rsidRPr="0054639F">
        <w:rPr>
          <w:rtl/>
        </w:rPr>
        <w:t xml:space="preserve"> </w:t>
      </w:r>
      <w:r w:rsidR="00D266AE" w:rsidRPr="0054639F">
        <w:rPr>
          <w:rFonts w:hint="cs"/>
          <w:rtl/>
        </w:rPr>
        <w:t>المقاصة التجريبي</w:t>
      </w:r>
      <w:r w:rsidRPr="0054639F">
        <w:rPr>
          <w:rtl/>
        </w:rPr>
        <w:t xml:space="preserve"> في </w:t>
      </w:r>
      <w:r w:rsidR="00800D5E" w:rsidRPr="0054639F">
        <w:rPr>
          <w:rFonts w:hint="cs"/>
          <w:rtl/>
        </w:rPr>
        <w:t xml:space="preserve">شهري </w:t>
      </w:r>
      <w:r w:rsidRPr="0054639F">
        <w:rPr>
          <w:rtl/>
        </w:rPr>
        <w:t xml:space="preserve">مارس وأبريل 2019. </w:t>
      </w:r>
      <w:r w:rsidR="00D266AE" w:rsidRPr="0054639F">
        <w:rPr>
          <w:rFonts w:hint="cs"/>
          <w:rtl/>
        </w:rPr>
        <w:t>و</w:t>
      </w:r>
      <w:r w:rsidRPr="0054639F">
        <w:rPr>
          <w:rtl/>
        </w:rPr>
        <w:t xml:space="preserve">تألف التقييم من دراسة استقصائية </w:t>
      </w:r>
      <w:r w:rsidR="009D3E7E" w:rsidRPr="0054639F">
        <w:rPr>
          <w:rFonts w:hint="cs"/>
          <w:rtl/>
        </w:rPr>
        <w:t xml:space="preserve">لمكاتب تسلم الطلبات وإدارات البحث الدولي </w:t>
      </w:r>
      <w:r w:rsidRPr="0054639F">
        <w:rPr>
          <w:rtl/>
        </w:rPr>
        <w:t>المشاركة</w:t>
      </w:r>
      <w:r w:rsidR="00404878" w:rsidRPr="0054639F">
        <w:rPr>
          <w:rFonts w:hint="cs"/>
          <w:rtl/>
        </w:rPr>
        <w:t xml:space="preserve"> </w:t>
      </w:r>
      <w:r w:rsidRPr="0054639F">
        <w:rPr>
          <w:rtl/>
        </w:rPr>
        <w:t xml:space="preserve">ترد نتائجها في </w:t>
      </w:r>
      <w:r w:rsidR="00404878" w:rsidRPr="0054639F">
        <w:rPr>
          <w:rFonts w:hint="cs"/>
          <w:rtl/>
        </w:rPr>
        <w:t>المرفق</w:t>
      </w:r>
      <w:r w:rsidRPr="0054639F">
        <w:rPr>
          <w:rtl/>
        </w:rPr>
        <w:t xml:space="preserve"> الأول، و</w:t>
      </w:r>
      <w:r w:rsidR="00A13E30">
        <w:rPr>
          <w:rFonts w:hint="cs"/>
          <w:rtl/>
        </w:rPr>
        <w:t xml:space="preserve">أجرى قسم </w:t>
      </w:r>
      <w:r w:rsidR="00A13E30" w:rsidRPr="0054639F">
        <w:rPr>
          <w:rtl/>
        </w:rPr>
        <w:t xml:space="preserve">التدقيق الداخلي </w:t>
      </w:r>
      <w:r w:rsidR="00A13E30">
        <w:rPr>
          <w:rFonts w:hint="cs"/>
          <w:rtl/>
        </w:rPr>
        <w:t>التابع</w:t>
      </w:r>
      <w:r w:rsidR="002C3FD6" w:rsidRPr="0054639F">
        <w:rPr>
          <w:rFonts w:hint="cs"/>
          <w:rtl/>
        </w:rPr>
        <w:t xml:space="preserve"> </w:t>
      </w:r>
      <w:r w:rsidR="00A13E30">
        <w:rPr>
          <w:rFonts w:hint="cs"/>
          <w:rtl/>
        </w:rPr>
        <w:t>ل</w:t>
      </w:r>
      <w:r w:rsidR="002C3FD6" w:rsidRPr="0054639F">
        <w:rPr>
          <w:rtl/>
        </w:rPr>
        <w:t xml:space="preserve">شعبة الرقابة الداخلية </w:t>
      </w:r>
      <w:r w:rsidR="00D924F7" w:rsidRPr="0054639F">
        <w:rPr>
          <w:rtl/>
        </w:rPr>
        <w:t xml:space="preserve">في الويبو </w:t>
      </w:r>
      <w:r w:rsidR="00252BBF" w:rsidRPr="0054639F">
        <w:rPr>
          <w:rFonts w:hint="cs"/>
          <w:rtl/>
        </w:rPr>
        <w:t xml:space="preserve">مراجعة للنتائج المالية </w:t>
      </w:r>
      <w:r w:rsidRPr="0054639F">
        <w:rPr>
          <w:rtl/>
        </w:rPr>
        <w:t xml:space="preserve">(انظر الملخص التنفيذي في </w:t>
      </w:r>
      <w:r w:rsidR="002C3FD6" w:rsidRPr="0054639F">
        <w:rPr>
          <w:rFonts w:hint="cs"/>
          <w:rtl/>
        </w:rPr>
        <w:t>المرفق</w:t>
      </w:r>
      <w:r w:rsidRPr="0054639F">
        <w:rPr>
          <w:rtl/>
        </w:rPr>
        <w:t xml:space="preserve"> الثاني). </w:t>
      </w:r>
      <w:r w:rsidR="00D924F7" w:rsidRPr="0054639F">
        <w:rPr>
          <w:rFonts w:hint="cs"/>
          <w:rtl/>
        </w:rPr>
        <w:t>وحدد</w:t>
      </w:r>
      <w:r w:rsidRPr="0054639F">
        <w:rPr>
          <w:rtl/>
        </w:rPr>
        <w:t xml:space="preserve"> التقييم أربعة مجالات </w:t>
      </w:r>
      <w:r w:rsidR="00D924F7" w:rsidRPr="0054639F">
        <w:rPr>
          <w:rFonts w:hint="cs"/>
          <w:rtl/>
        </w:rPr>
        <w:t xml:space="preserve">عادت بفوائد </w:t>
      </w:r>
      <w:r w:rsidRPr="0054639F">
        <w:rPr>
          <w:rtl/>
        </w:rPr>
        <w:t xml:space="preserve">متبادلة </w:t>
      </w:r>
      <w:r w:rsidR="00D924F7" w:rsidRPr="0054639F">
        <w:rPr>
          <w:rFonts w:hint="cs"/>
          <w:rtl/>
        </w:rPr>
        <w:t>على كل من إدارات البحث الدولي</w:t>
      </w:r>
      <w:r w:rsidRPr="0054639F">
        <w:rPr>
          <w:rtl/>
        </w:rPr>
        <w:t xml:space="preserve"> المشاركة والمكتب الدولي، على النحو التالي:</w:t>
      </w:r>
    </w:p>
    <w:p w:rsidR="00252BBF" w:rsidRPr="0054639F" w:rsidRDefault="00252BBF" w:rsidP="00A13E30">
      <w:pPr>
        <w:pStyle w:val="NormalParaAR"/>
        <w:tabs>
          <w:tab w:val="left" w:pos="1133"/>
        </w:tabs>
        <w:ind w:left="720"/>
      </w:pPr>
      <w:r w:rsidRPr="0054639F">
        <w:rPr>
          <w:rtl/>
        </w:rPr>
        <w:t>(أ)</w:t>
      </w:r>
      <w:r w:rsidRPr="0054639F">
        <w:rPr>
          <w:rtl/>
        </w:rPr>
        <w:tab/>
      </w:r>
      <w:r w:rsidR="00913C1A" w:rsidRPr="0054639F">
        <w:rPr>
          <w:rFonts w:hint="cs"/>
          <w:rtl/>
        </w:rPr>
        <w:t>تراجع</w:t>
      </w:r>
      <w:r w:rsidR="00154105">
        <w:rPr>
          <w:rFonts w:hint="cs"/>
          <w:rtl/>
        </w:rPr>
        <w:t>ت</w:t>
      </w:r>
      <w:r w:rsidR="00913C1A" w:rsidRPr="0054639F">
        <w:rPr>
          <w:rFonts w:hint="cs"/>
          <w:rtl/>
        </w:rPr>
        <w:t xml:space="preserve"> مطالب</w:t>
      </w:r>
      <w:r w:rsidRPr="0054639F">
        <w:rPr>
          <w:rtl/>
        </w:rPr>
        <w:t xml:space="preserve"> التعويض عن </w:t>
      </w:r>
      <w:r w:rsidR="00913C1A" w:rsidRPr="0054639F">
        <w:rPr>
          <w:rFonts w:hint="cs"/>
          <w:rtl/>
        </w:rPr>
        <w:t>الخسائر والأرباح الناجمة عن</w:t>
      </w:r>
      <w:r w:rsidRPr="0054639F">
        <w:rPr>
          <w:rtl/>
        </w:rPr>
        <w:t xml:space="preserve"> </w:t>
      </w:r>
      <w:r w:rsidR="00385E36" w:rsidRPr="0054639F">
        <w:rPr>
          <w:rFonts w:hint="cs"/>
          <w:rtl/>
        </w:rPr>
        <w:t xml:space="preserve">سعر </w:t>
      </w:r>
      <w:r w:rsidRPr="0054639F">
        <w:rPr>
          <w:rtl/>
        </w:rPr>
        <w:t>صرف العملات الأجنبية بموجب القاعدة</w:t>
      </w:r>
      <w:r w:rsidR="00A13E30">
        <w:rPr>
          <w:rFonts w:hint="cs"/>
          <w:rtl/>
        </w:rPr>
        <w:t> </w:t>
      </w:r>
      <w:r w:rsidR="00EC0632" w:rsidRPr="0054639F">
        <w:rPr>
          <w:rFonts w:hint="cs"/>
          <w:rtl/>
        </w:rPr>
        <w:t>1.16</w:t>
      </w:r>
      <w:r w:rsidRPr="0054639F">
        <w:rPr>
          <w:rtl/>
        </w:rPr>
        <w:t xml:space="preserve">(هـ) </w:t>
      </w:r>
      <w:r w:rsidR="00913C1A" w:rsidRPr="0054639F">
        <w:rPr>
          <w:rFonts w:hint="cs"/>
          <w:rtl/>
        </w:rPr>
        <w:t xml:space="preserve">من </w:t>
      </w:r>
      <w:r w:rsidR="00874352">
        <w:rPr>
          <w:rFonts w:hint="cs"/>
          <w:rtl/>
        </w:rPr>
        <w:t>اللائحة التنفيذية ل</w:t>
      </w:r>
      <w:r w:rsidR="00913C1A" w:rsidRPr="0054639F">
        <w:rPr>
          <w:rFonts w:hint="cs"/>
          <w:rtl/>
        </w:rPr>
        <w:t xml:space="preserve">معاهدة البراءات التي ترفعها إدارات البحث الدولي المشاركة إلى </w:t>
      </w:r>
      <w:r w:rsidR="00D9754C" w:rsidRPr="0054639F">
        <w:rPr>
          <w:rFonts w:hint="cs"/>
          <w:rtl/>
        </w:rPr>
        <w:t>أعداد ضئيلة</w:t>
      </w:r>
      <w:r w:rsidRPr="0054639F">
        <w:rPr>
          <w:rtl/>
        </w:rPr>
        <w:t xml:space="preserve">. </w:t>
      </w:r>
      <w:r w:rsidR="00D9754C" w:rsidRPr="0054639F">
        <w:rPr>
          <w:rFonts w:hint="cs"/>
          <w:rtl/>
        </w:rPr>
        <w:t>كما تمك</w:t>
      </w:r>
      <w:r w:rsidR="00A13E30">
        <w:rPr>
          <w:rFonts w:hint="cs"/>
          <w:rtl/>
        </w:rPr>
        <w:t>ّ</w:t>
      </w:r>
      <w:r w:rsidR="00D9754C" w:rsidRPr="0054639F">
        <w:rPr>
          <w:rFonts w:hint="cs"/>
          <w:rtl/>
        </w:rPr>
        <w:t>ن المكتب الدولي، عن</w:t>
      </w:r>
      <w:r w:rsidRPr="0054639F">
        <w:rPr>
          <w:rtl/>
        </w:rPr>
        <w:t xml:space="preserve"> </w:t>
      </w:r>
      <w:r w:rsidR="00D9754C" w:rsidRPr="0054639F">
        <w:rPr>
          <w:rFonts w:hint="cs"/>
          <w:rtl/>
        </w:rPr>
        <w:t>طريق</w:t>
      </w:r>
      <w:r w:rsidR="008D2864" w:rsidRPr="0054639F">
        <w:rPr>
          <w:rFonts w:hint="cs"/>
          <w:rtl/>
        </w:rPr>
        <w:t xml:space="preserve"> نهج</w:t>
      </w:r>
      <w:r w:rsidRPr="0054639F">
        <w:rPr>
          <w:rtl/>
        </w:rPr>
        <w:t xml:space="preserve"> </w:t>
      </w:r>
      <w:r w:rsidR="00D9754C" w:rsidRPr="0054639F">
        <w:rPr>
          <w:rFonts w:hint="cs"/>
          <w:rtl/>
        </w:rPr>
        <w:t>أسلوبه المركزي لإدارة العملات</w:t>
      </w:r>
      <w:r w:rsidRPr="0054639F">
        <w:rPr>
          <w:rtl/>
        </w:rPr>
        <w:t xml:space="preserve">، من الاستفادة من أسعار الصرف </w:t>
      </w:r>
      <w:r w:rsidR="00D9754C" w:rsidRPr="0054639F">
        <w:rPr>
          <w:rFonts w:hint="cs"/>
          <w:rtl/>
        </w:rPr>
        <w:t>التفضيلية</w:t>
      </w:r>
      <w:r w:rsidRPr="0054639F">
        <w:rPr>
          <w:rtl/>
        </w:rPr>
        <w:t xml:space="preserve"> التي تقدمها </w:t>
      </w:r>
      <w:r w:rsidR="00D9754C" w:rsidRPr="0054639F">
        <w:rPr>
          <w:rFonts w:hint="cs"/>
          <w:rtl/>
        </w:rPr>
        <w:t>المصارف</w:t>
      </w:r>
      <w:r w:rsidRPr="0054639F">
        <w:rPr>
          <w:rtl/>
        </w:rPr>
        <w:t xml:space="preserve"> </w:t>
      </w:r>
      <w:r w:rsidR="00D9754C" w:rsidRPr="0054639F">
        <w:rPr>
          <w:rFonts w:hint="cs"/>
          <w:rtl/>
        </w:rPr>
        <w:t xml:space="preserve">عند </w:t>
      </w:r>
      <w:r w:rsidRPr="0054639F">
        <w:rPr>
          <w:rtl/>
        </w:rPr>
        <w:t xml:space="preserve">تحويل </w:t>
      </w:r>
      <w:r w:rsidR="00D9754C" w:rsidRPr="0054639F">
        <w:rPr>
          <w:rFonts w:hint="cs"/>
          <w:rtl/>
        </w:rPr>
        <w:t>مبالغ كبيرة</w:t>
      </w:r>
      <w:r w:rsidRPr="0054639F">
        <w:rPr>
          <w:rtl/>
        </w:rPr>
        <w:t xml:space="preserve"> من العملات. </w:t>
      </w:r>
      <w:r w:rsidR="00D9754C" w:rsidRPr="0054639F">
        <w:rPr>
          <w:rFonts w:hint="cs"/>
          <w:rtl/>
        </w:rPr>
        <w:t xml:space="preserve">وقد </w:t>
      </w:r>
      <w:r w:rsidRPr="0054639F">
        <w:rPr>
          <w:rtl/>
        </w:rPr>
        <w:t>أث</w:t>
      </w:r>
      <w:r w:rsidR="00D9754C" w:rsidRPr="0054639F">
        <w:rPr>
          <w:rFonts w:hint="cs"/>
          <w:rtl/>
        </w:rPr>
        <w:t>ّ</w:t>
      </w:r>
      <w:r w:rsidRPr="0054639F">
        <w:rPr>
          <w:rtl/>
        </w:rPr>
        <w:t xml:space="preserve">ر </w:t>
      </w:r>
      <w:r w:rsidR="00D9754C" w:rsidRPr="0054639F">
        <w:rPr>
          <w:rFonts w:hint="cs"/>
          <w:rtl/>
        </w:rPr>
        <w:t>تراجع</w:t>
      </w:r>
      <w:r w:rsidRPr="0054639F">
        <w:rPr>
          <w:rtl/>
        </w:rPr>
        <w:t xml:space="preserve"> </w:t>
      </w:r>
      <w:r w:rsidR="00D9754C" w:rsidRPr="0054639F">
        <w:rPr>
          <w:rFonts w:hint="cs"/>
          <w:rtl/>
        </w:rPr>
        <w:t>مطالب</w:t>
      </w:r>
      <w:r w:rsidRPr="0054639F">
        <w:rPr>
          <w:rtl/>
        </w:rPr>
        <w:t xml:space="preserve"> التعويض </w:t>
      </w:r>
      <w:r w:rsidR="00D9754C" w:rsidRPr="0054639F">
        <w:rPr>
          <w:rFonts w:hint="cs"/>
          <w:rtl/>
        </w:rPr>
        <w:t xml:space="preserve">تأثيرا </w:t>
      </w:r>
      <w:r w:rsidRPr="0054639F">
        <w:rPr>
          <w:rtl/>
        </w:rPr>
        <w:t>إيجابي</w:t>
      </w:r>
      <w:r w:rsidR="00D9754C" w:rsidRPr="0054639F">
        <w:rPr>
          <w:rFonts w:hint="cs"/>
          <w:rtl/>
        </w:rPr>
        <w:t>ا</w:t>
      </w:r>
      <w:r w:rsidRPr="0054639F">
        <w:rPr>
          <w:rtl/>
        </w:rPr>
        <w:t xml:space="preserve"> على </w:t>
      </w:r>
      <w:r w:rsidR="00A373F5" w:rsidRPr="0054639F">
        <w:rPr>
          <w:rFonts w:hint="cs"/>
          <w:rtl/>
        </w:rPr>
        <w:t>حجم</w:t>
      </w:r>
      <w:r w:rsidRPr="0054639F">
        <w:rPr>
          <w:rtl/>
        </w:rPr>
        <w:t xml:space="preserve"> العمل </w:t>
      </w:r>
      <w:r w:rsidR="00A373F5" w:rsidRPr="0054639F">
        <w:rPr>
          <w:rFonts w:hint="cs"/>
          <w:rtl/>
        </w:rPr>
        <w:t>في إدارات البحث الدولي المشاركة كما</w:t>
      </w:r>
      <w:r w:rsidRPr="0054639F">
        <w:rPr>
          <w:rtl/>
        </w:rPr>
        <w:t xml:space="preserve"> المكتب الدولي. </w:t>
      </w:r>
      <w:r w:rsidR="00A373F5" w:rsidRPr="0054639F">
        <w:rPr>
          <w:rFonts w:hint="cs"/>
          <w:rtl/>
        </w:rPr>
        <w:t>و</w:t>
      </w:r>
      <w:r w:rsidR="00EC0632" w:rsidRPr="0054639F">
        <w:rPr>
          <w:rFonts w:hint="cs"/>
          <w:rtl/>
        </w:rPr>
        <w:t>فقط حينما</w:t>
      </w:r>
      <w:r w:rsidR="00A373F5" w:rsidRPr="0054639F">
        <w:rPr>
          <w:rFonts w:hint="cs"/>
          <w:rtl/>
        </w:rPr>
        <w:t xml:space="preserve"> </w:t>
      </w:r>
      <w:r w:rsidR="00EC0632" w:rsidRPr="0054639F">
        <w:rPr>
          <w:rFonts w:hint="cs"/>
          <w:rtl/>
        </w:rPr>
        <w:t>تنضم</w:t>
      </w:r>
      <w:r w:rsidRPr="0054639F">
        <w:rPr>
          <w:rtl/>
        </w:rPr>
        <w:t xml:space="preserve"> جميع </w:t>
      </w:r>
      <w:r w:rsidR="00A373F5" w:rsidRPr="0054639F">
        <w:rPr>
          <w:rFonts w:hint="cs"/>
          <w:rtl/>
        </w:rPr>
        <w:t xml:space="preserve">مكاتب تسلم الطلبات </w:t>
      </w:r>
      <w:r w:rsidRPr="0054639F">
        <w:rPr>
          <w:rtl/>
        </w:rPr>
        <w:t xml:space="preserve">التي </w:t>
      </w:r>
      <w:r w:rsidR="00A373F5" w:rsidRPr="0054639F">
        <w:rPr>
          <w:rFonts w:hint="cs"/>
          <w:rtl/>
        </w:rPr>
        <w:t>عي</w:t>
      </w:r>
      <w:r w:rsidR="00385E36" w:rsidRPr="0054639F">
        <w:rPr>
          <w:rFonts w:hint="cs"/>
          <w:rtl/>
        </w:rPr>
        <w:t>ّ</w:t>
      </w:r>
      <w:r w:rsidR="00A373F5" w:rsidRPr="0054639F">
        <w:rPr>
          <w:rFonts w:hint="cs"/>
          <w:rtl/>
        </w:rPr>
        <w:t>نت إدارة البحث الدولي المختصة</w:t>
      </w:r>
      <w:r w:rsidR="007D0679" w:rsidRPr="0054639F">
        <w:rPr>
          <w:rFonts w:hint="cs"/>
          <w:rtl/>
        </w:rPr>
        <w:t xml:space="preserve"> إلى المشروع التجريبي</w:t>
      </w:r>
      <w:r w:rsidR="00A13E30">
        <w:rPr>
          <w:rFonts w:hint="cs"/>
          <w:rtl/>
        </w:rPr>
        <w:t xml:space="preserve">، </w:t>
      </w:r>
      <w:r w:rsidRPr="0054639F">
        <w:rPr>
          <w:rtl/>
        </w:rPr>
        <w:t xml:space="preserve">سيتم التخلص </w:t>
      </w:r>
      <w:r w:rsidR="00723AC5" w:rsidRPr="0054639F">
        <w:rPr>
          <w:rtl/>
        </w:rPr>
        <w:t xml:space="preserve">بشكل كامل </w:t>
      </w:r>
      <w:r w:rsidRPr="0054639F">
        <w:rPr>
          <w:rtl/>
        </w:rPr>
        <w:t xml:space="preserve">من عبء العمل </w:t>
      </w:r>
      <w:r w:rsidR="007D0679" w:rsidRPr="0054639F">
        <w:rPr>
          <w:rFonts w:hint="cs"/>
          <w:rtl/>
        </w:rPr>
        <w:t>المرتبط</w:t>
      </w:r>
      <w:r w:rsidRPr="0054639F">
        <w:rPr>
          <w:rtl/>
        </w:rPr>
        <w:t xml:space="preserve"> </w:t>
      </w:r>
      <w:r w:rsidR="007D0679" w:rsidRPr="0054639F">
        <w:rPr>
          <w:rFonts w:hint="cs"/>
          <w:rtl/>
        </w:rPr>
        <w:t>ب</w:t>
      </w:r>
      <w:r w:rsidRPr="0054639F">
        <w:rPr>
          <w:rtl/>
        </w:rPr>
        <w:t xml:space="preserve">إعداد </w:t>
      </w:r>
      <w:r w:rsidR="007D0679" w:rsidRPr="0054639F">
        <w:rPr>
          <w:rFonts w:hint="cs"/>
          <w:rtl/>
        </w:rPr>
        <w:t xml:space="preserve">مطالب التعويض، بموجب </w:t>
      </w:r>
      <w:r w:rsidR="00EC0632" w:rsidRPr="0054639F">
        <w:rPr>
          <w:rtl/>
        </w:rPr>
        <w:t xml:space="preserve">القاعدة </w:t>
      </w:r>
      <w:r w:rsidR="00EC0632" w:rsidRPr="0054639F">
        <w:rPr>
          <w:rFonts w:hint="cs"/>
          <w:rtl/>
        </w:rPr>
        <w:t>1.16</w:t>
      </w:r>
      <w:r w:rsidR="00EC0632" w:rsidRPr="0054639F">
        <w:rPr>
          <w:rtl/>
        </w:rPr>
        <w:t>(هـ)</w:t>
      </w:r>
      <w:r w:rsidR="007D0679" w:rsidRPr="0054639F">
        <w:rPr>
          <w:rFonts w:hint="cs"/>
          <w:rtl/>
        </w:rPr>
        <w:t xml:space="preserve">، </w:t>
      </w:r>
      <w:r w:rsidRPr="0054639F">
        <w:rPr>
          <w:rtl/>
        </w:rPr>
        <w:t xml:space="preserve">والجزء </w:t>
      </w:r>
      <w:r w:rsidR="00385E36" w:rsidRPr="0054639F">
        <w:rPr>
          <w:rFonts w:hint="cs"/>
          <w:rtl/>
        </w:rPr>
        <w:t>المتعلق</w:t>
      </w:r>
      <w:r w:rsidRPr="0054639F">
        <w:rPr>
          <w:rtl/>
        </w:rPr>
        <w:t xml:space="preserve"> </w:t>
      </w:r>
      <w:r w:rsidR="00EC0632" w:rsidRPr="0054639F">
        <w:rPr>
          <w:rFonts w:hint="cs"/>
          <w:rtl/>
        </w:rPr>
        <w:t>ب</w:t>
      </w:r>
      <w:r w:rsidRPr="0054639F">
        <w:rPr>
          <w:rtl/>
        </w:rPr>
        <w:t>مخاطر صرف العملات الأجنبية بالنسبة إلى</w:t>
      </w:r>
      <w:r w:rsidR="007D0679" w:rsidRPr="0054639F">
        <w:rPr>
          <w:rFonts w:hint="cs"/>
          <w:rtl/>
        </w:rPr>
        <w:t xml:space="preserve"> </w:t>
      </w:r>
      <w:r w:rsidR="00EC0632" w:rsidRPr="0054639F">
        <w:rPr>
          <w:rFonts w:hint="cs"/>
          <w:rtl/>
        </w:rPr>
        <w:t>إدارة البحث الدولي والمكتب الدولي</w:t>
      </w:r>
      <w:r w:rsidRPr="0054639F">
        <w:rPr>
          <w:rtl/>
        </w:rPr>
        <w:t>؛</w:t>
      </w:r>
    </w:p>
    <w:p w:rsidR="00252BBF" w:rsidRPr="0054639F" w:rsidRDefault="00252BBF" w:rsidP="00252BBF">
      <w:pPr>
        <w:pStyle w:val="NormalParaAR"/>
        <w:ind w:left="720"/>
      </w:pPr>
      <w:r w:rsidRPr="0054639F">
        <w:rPr>
          <w:rtl/>
        </w:rPr>
        <w:t>(ب)</w:t>
      </w:r>
      <w:r w:rsidRPr="0054639F">
        <w:rPr>
          <w:rtl/>
        </w:rPr>
        <w:tab/>
      </w:r>
      <w:r w:rsidR="0046304E" w:rsidRPr="0054639F">
        <w:rPr>
          <w:rFonts w:hint="cs"/>
          <w:rtl/>
        </w:rPr>
        <w:t xml:space="preserve">وقد </w:t>
      </w:r>
      <w:r w:rsidR="008D2864" w:rsidRPr="0054639F">
        <w:rPr>
          <w:rFonts w:hint="cs"/>
          <w:rtl/>
        </w:rPr>
        <w:t xml:space="preserve">أسهم </w:t>
      </w:r>
      <w:r w:rsidRPr="0054639F">
        <w:rPr>
          <w:rtl/>
        </w:rPr>
        <w:t xml:space="preserve">تحقق </w:t>
      </w:r>
      <w:r w:rsidR="008D2864" w:rsidRPr="0054639F">
        <w:rPr>
          <w:rFonts w:hint="cs"/>
          <w:rtl/>
        </w:rPr>
        <w:t xml:space="preserve">المكتب الدولي </w:t>
      </w:r>
      <w:r w:rsidRPr="0054639F">
        <w:rPr>
          <w:rtl/>
        </w:rPr>
        <w:t xml:space="preserve">من مبلغ الرسوم المدفوعة </w:t>
      </w:r>
      <w:r w:rsidR="00331975" w:rsidRPr="0054639F">
        <w:rPr>
          <w:rFonts w:hint="cs"/>
          <w:rtl/>
        </w:rPr>
        <w:t>ووضع</w:t>
      </w:r>
      <w:r w:rsidRPr="0054639F">
        <w:rPr>
          <w:rtl/>
        </w:rPr>
        <w:t xml:space="preserve"> الطلب </w:t>
      </w:r>
      <w:r w:rsidR="00331975" w:rsidRPr="0054639F">
        <w:rPr>
          <w:rFonts w:hint="cs"/>
          <w:rtl/>
        </w:rPr>
        <w:t>في تخفيف</w:t>
      </w:r>
      <w:r w:rsidRPr="0054639F">
        <w:rPr>
          <w:rtl/>
        </w:rPr>
        <w:t xml:space="preserve"> </w:t>
      </w:r>
      <w:r w:rsidR="00385E36" w:rsidRPr="0054639F">
        <w:rPr>
          <w:rFonts w:hint="cs"/>
          <w:rtl/>
        </w:rPr>
        <w:t>العبء على</w:t>
      </w:r>
      <w:r w:rsidR="00331975" w:rsidRPr="0054639F">
        <w:rPr>
          <w:rFonts w:hint="cs"/>
          <w:rtl/>
        </w:rPr>
        <w:t xml:space="preserve"> إدارات البحث الدولي</w:t>
      </w:r>
      <w:r w:rsidRPr="0054639F">
        <w:rPr>
          <w:rtl/>
        </w:rPr>
        <w:t xml:space="preserve"> المشاركة دون أن </w:t>
      </w:r>
      <w:r w:rsidR="00331975" w:rsidRPr="0054639F">
        <w:rPr>
          <w:rFonts w:hint="cs"/>
          <w:rtl/>
        </w:rPr>
        <w:t>ي</w:t>
      </w:r>
      <w:r w:rsidR="00385E36" w:rsidRPr="0054639F">
        <w:rPr>
          <w:rFonts w:hint="cs"/>
          <w:rtl/>
        </w:rPr>
        <w:t>ؤ</w:t>
      </w:r>
      <w:r w:rsidR="00331975" w:rsidRPr="0054639F">
        <w:rPr>
          <w:rFonts w:hint="cs"/>
          <w:rtl/>
        </w:rPr>
        <w:t xml:space="preserve">ثر، </w:t>
      </w:r>
      <w:r w:rsidRPr="0054639F">
        <w:rPr>
          <w:rtl/>
        </w:rPr>
        <w:t>حتى الآن</w:t>
      </w:r>
      <w:r w:rsidR="00331975" w:rsidRPr="0054639F">
        <w:rPr>
          <w:rFonts w:hint="cs"/>
          <w:rtl/>
        </w:rPr>
        <w:t>،</w:t>
      </w:r>
      <w:r w:rsidRPr="0054639F">
        <w:rPr>
          <w:rtl/>
        </w:rPr>
        <w:t xml:space="preserve"> </w:t>
      </w:r>
      <w:r w:rsidR="00331975" w:rsidRPr="0054639F">
        <w:rPr>
          <w:rFonts w:hint="cs"/>
          <w:rtl/>
        </w:rPr>
        <w:t>بشكل</w:t>
      </w:r>
      <w:r w:rsidRPr="0054639F">
        <w:rPr>
          <w:rtl/>
        </w:rPr>
        <w:t xml:space="preserve"> كبير على عبء العمل </w:t>
      </w:r>
      <w:r w:rsidR="00331975" w:rsidRPr="0054639F">
        <w:rPr>
          <w:rFonts w:hint="cs"/>
          <w:rtl/>
        </w:rPr>
        <w:t>الواقع على</w:t>
      </w:r>
      <w:r w:rsidRPr="0054639F">
        <w:rPr>
          <w:rtl/>
        </w:rPr>
        <w:t xml:space="preserve"> المكتب الدولي. ومع ذلك، فإن </w:t>
      </w:r>
      <w:r w:rsidR="00824480" w:rsidRPr="0054639F">
        <w:rPr>
          <w:rFonts w:hint="cs"/>
          <w:rtl/>
        </w:rPr>
        <w:t>ح</w:t>
      </w:r>
      <w:r w:rsidRPr="0054639F">
        <w:rPr>
          <w:rtl/>
        </w:rPr>
        <w:t xml:space="preserve">قيقة </w:t>
      </w:r>
      <w:r w:rsidR="00BB2A10" w:rsidRPr="0054639F">
        <w:rPr>
          <w:rFonts w:hint="cs"/>
          <w:rtl/>
        </w:rPr>
        <w:t>عدم انضمام</w:t>
      </w:r>
      <w:r w:rsidRPr="0054639F">
        <w:rPr>
          <w:rtl/>
        </w:rPr>
        <w:t xml:space="preserve"> جميع </w:t>
      </w:r>
      <w:r w:rsidR="00824480" w:rsidRPr="0054639F">
        <w:rPr>
          <w:rFonts w:hint="cs"/>
          <w:rtl/>
        </w:rPr>
        <w:t>مكاتب تسلم الطلبات</w:t>
      </w:r>
      <w:r w:rsidRPr="0054639F">
        <w:rPr>
          <w:rtl/>
        </w:rPr>
        <w:t xml:space="preserve"> التي </w:t>
      </w:r>
      <w:r w:rsidR="00824480" w:rsidRPr="0054639F">
        <w:rPr>
          <w:rFonts w:hint="cs"/>
          <w:rtl/>
        </w:rPr>
        <w:t>عي</w:t>
      </w:r>
      <w:r w:rsidR="00385E36" w:rsidRPr="0054639F">
        <w:rPr>
          <w:rFonts w:hint="cs"/>
          <w:rtl/>
        </w:rPr>
        <w:t>ّ</w:t>
      </w:r>
      <w:r w:rsidR="00824480" w:rsidRPr="0054639F">
        <w:rPr>
          <w:rFonts w:hint="cs"/>
          <w:rtl/>
        </w:rPr>
        <w:t xml:space="preserve">نت </w:t>
      </w:r>
      <w:r w:rsidR="00BB2A10" w:rsidRPr="0054639F">
        <w:rPr>
          <w:rFonts w:hint="cs"/>
          <w:rtl/>
        </w:rPr>
        <w:t xml:space="preserve">إدارات البحث الدولي </w:t>
      </w:r>
      <w:r w:rsidRPr="0054639F">
        <w:rPr>
          <w:rtl/>
        </w:rPr>
        <w:t xml:space="preserve">المشاركة حتى الآن إلى </w:t>
      </w:r>
      <w:r w:rsidR="00BB2A10" w:rsidRPr="0054639F">
        <w:rPr>
          <w:rFonts w:hint="cs"/>
          <w:rtl/>
        </w:rPr>
        <w:t>مشروع المقاصة التجريبي</w:t>
      </w:r>
      <w:r w:rsidRPr="0054639F">
        <w:rPr>
          <w:rtl/>
        </w:rPr>
        <w:t xml:space="preserve"> </w:t>
      </w:r>
      <w:r w:rsidR="00BB2A10" w:rsidRPr="0054639F">
        <w:rPr>
          <w:rFonts w:hint="cs"/>
          <w:rtl/>
        </w:rPr>
        <w:t>ي</w:t>
      </w:r>
      <w:r w:rsidR="00385E36" w:rsidRPr="0054639F">
        <w:rPr>
          <w:rFonts w:hint="cs"/>
          <w:rtl/>
        </w:rPr>
        <w:t>ُ</w:t>
      </w:r>
      <w:r w:rsidR="00BB2A10" w:rsidRPr="0054639F">
        <w:rPr>
          <w:rFonts w:hint="cs"/>
          <w:rtl/>
        </w:rPr>
        <w:t>لزم</w:t>
      </w:r>
      <w:r w:rsidRPr="0054639F">
        <w:rPr>
          <w:rtl/>
        </w:rPr>
        <w:t xml:space="preserve"> كل </w:t>
      </w:r>
      <w:r w:rsidR="00BB2A10" w:rsidRPr="0054639F">
        <w:rPr>
          <w:rFonts w:hint="cs"/>
          <w:rtl/>
        </w:rPr>
        <w:t xml:space="preserve">إدارة بحث دولي على حدة </w:t>
      </w:r>
      <w:r w:rsidR="004D117F" w:rsidRPr="0054639F">
        <w:rPr>
          <w:rFonts w:hint="cs"/>
          <w:rtl/>
        </w:rPr>
        <w:t>اتباع</w:t>
      </w:r>
      <w:r w:rsidRPr="0054639F">
        <w:rPr>
          <w:rtl/>
        </w:rPr>
        <w:t xml:space="preserve"> إجراءين </w:t>
      </w:r>
      <w:r w:rsidR="00385E36" w:rsidRPr="0054639F">
        <w:rPr>
          <w:rFonts w:hint="cs"/>
          <w:rtl/>
        </w:rPr>
        <w:t>لمعالجة</w:t>
      </w:r>
      <w:r w:rsidRPr="0054639F">
        <w:rPr>
          <w:rtl/>
        </w:rPr>
        <w:t xml:space="preserve"> تدفق رسوم البحث الدولي، وبالتالي </w:t>
      </w:r>
      <w:r w:rsidR="004D117F" w:rsidRPr="0054639F">
        <w:rPr>
          <w:rFonts w:hint="cs"/>
          <w:rtl/>
        </w:rPr>
        <w:t>تقليص</w:t>
      </w:r>
      <w:r w:rsidRPr="0054639F">
        <w:rPr>
          <w:rtl/>
        </w:rPr>
        <w:t xml:space="preserve"> المكاسب الإجمالية؛</w:t>
      </w:r>
    </w:p>
    <w:p w:rsidR="00252BBF" w:rsidRPr="0054639F" w:rsidRDefault="00252BBF" w:rsidP="00154105">
      <w:pPr>
        <w:pStyle w:val="NormalParaAR"/>
        <w:ind w:left="720"/>
        <w:rPr>
          <w:rtl/>
        </w:rPr>
      </w:pPr>
      <w:r w:rsidRPr="0054639F">
        <w:rPr>
          <w:rtl/>
        </w:rPr>
        <w:t>(ج)</w:t>
      </w:r>
      <w:r w:rsidRPr="0054639F">
        <w:rPr>
          <w:rtl/>
        </w:rPr>
        <w:tab/>
      </w:r>
      <w:r w:rsidR="00154105">
        <w:rPr>
          <w:rFonts w:hint="cs"/>
          <w:rtl/>
        </w:rPr>
        <w:t>و</w:t>
      </w:r>
      <w:r w:rsidR="00F922B2" w:rsidRPr="0054639F">
        <w:rPr>
          <w:rFonts w:hint="cs"/>
          <w:rtl/>
        </w:rPr>
        <w:t>أسفرت</w:t>
      </w:r>
      <w:r w:rsidRPr="0054639F">
        <w:rPr>
          <w:rtl/>
        </w:rPr>
        <w:t xml:space="preserve"> </w:t>
      </w:r>
      <w:r w:rsidR="00CD0F82" w:rsidRPr="0054639F">
        <w:rPr>
          <w:rFonts w:hint="cs"/>
          <w:rtl/>
        </w:rPr>
        <w:t xml:space="preserve">مقاصة </w:t>
      </w:r>
      <w:r w:rsidRPr="0054639F">
        <w:rPr>
          <w:rtl/>
        </w:rPr>
        <w:t xml:space="preserve">رسوم البحث المستحقة لكل </w:t>
      </w:r>
      <w:r w:rsidR="00F922B2" w:rsidRPr="0054639F">
        <w:rPr>
          <w:rFonts w:hint="cs"/>
          <w:rtl/>
        </w:rPr>
        <w:t>إدارة بحث دولي</w:t>
      </w:r>
      <w:r w:rsidRPr="0054639F">
        <w:rPr>
          <w:rtl/>
        </w:rPr>
        <w:t xml:space="preserve"> مقابل رسوم الإيداع الدولية ورسوم </w:t>
      </w:r>
      <w:r w:rsidR="00F922B2" w:rsidRPr="0054639F">
        <w:rPr>
          <w:rFonts w:hint="cs"/>
          <w:rtl/>
        </w:rPr>
        <w:t>المعالجة</w:t>
      </w:r>
      <w:r w:rsidRPr="0054639F">
        <w:rPr>
          <w:rtl/>
        </w:rPr>
        <w:t xml:space="preserve"> </w:t>
      </w:r>
      <w:r w:rsidR="00F922B2" w:rsidRPr="0054639F">
        <w:rPr>
          <w:rFonts w:hint="cs"/>
          <w:rtl/>
        </w:rPr>
        <w:t xml:space="preserve">عن إحداث </w:t>
      </w:r>
      <w:r w:rsidR="00CD0F82" w:rsidRPr="0054639F">
        <w:rPr>
          <w:rFonts w:hint="cs"/>
          <w:rtl/>
        </w:rPr>
        <w:t>أثر</w:t>
      </w:r>
      <w:r w:rsidRPr="0054639F">
        <w:rPr>
          <w:rtl/>
        </w:rPr>
        <w:t xml:space="preserve"> إيجابي على إدارة النقد، </w:t>
      </w:r>
      <w:r w:rsidR="00154105">
        <w:rPr>
          <w:rFonts w:hint="cs"/>
          <w:rtl/>
        </w:rPr>
        <w:t>مما</w:t>
      </w:r>
      <w:r w:rsidR="00F922B2" w:rsidRPr="0054639F">
        <w:rPr>
          <w:rFonts w:hint="cs"/>
          <w:rtl/>
        </w:rPr>
        <w:t xml:space="preserve"> يكتسي أهمية</w:t>
      </w:r>
      <w:r w:rsidRPr="0054639F">
        <w:rPr>
          <w:rtl/>
        </w:rPr>
        <w:t xml:space="preserve"> خاص</w:t>
      </w:r>
      <w:r w:rsidR="00F922B2" w:rsidRPr="0054639F">
        <w:rPr>
          <w:rFonts w:hint="cs"/>
          <w:rtl/>
        </w:rPr>
        <w:t>ة</w:t>
      </w:r>
      <w:r w:rsidRPr="0054639F">
        <w:rPr>
          <w:rtl/>
        </w:rPr>
        <w:t xml:space="preserve"> في هذه الفترة </w:t>
      </w:r>
      <w:r w:rsidR="00F922B2" w:rsidRPr="0054639F">
        <w:rPr>
          <w:rFonts w:hint="cs"/>
          <w:rtl/>
        </w:rPr>
        <w:t>التي تسود فيها معدلات</w:t>
      </w:r>
      <w:r w:rsidRPr="0054639F">
        <w:rPr>
          <w:rtl/>
        </w:rPr>
        <w:t xml:space="preserve"> فائدة سلبية </w:t>
      </w:r>
      <w:r w:rsidR="00160A38" w:rsidRPr="0054639F">
        <w:rPr>
          <w:rFonts w:hint="cs"/>
          <w:rtl/>
        </w:rPr>
        <w:lastRenderedPageBreak/>
        <w:t>على ا</w:t>
      </w:r>
      <w:r w:rsidRPr="0054639F">
        <w:rPr>
          <w:rtl/>
        </w:rPr>
        <w:t xml:space="preserve">لفرنك السويسري واليورو. </w:t>
      </w:r>
      <w:r w:rsidR="00160A38" w:rsidRPr="0054639F">
        <w:rPr>
          <w:rFonts w:hint="cs"/>
          <w:rtl/>
        </w:rPr>
        <w:t>وب</w:t>
      </w:r>
      <w:r w:rsidRPr="0054639F">
        <w:rPr>
          <w:rtl/>
        </w:rPr>
        <w:t xml:space="preserve">تجميع هذه الرسوم في دفعة واحدة موحدة، </w:t>
      </w:r>
      <w:r w:rsidR="00160A38" w:rsidRPr="0054639F">
        <w:rPr>
          <w:rFonts w:hint="cs"/>
          <w:rtl/>
        </w:rPr>
        <w:t>تتلقى إدارات البحث الدولي المشاركة الرسوم من المكتب الدولي أو تدفعها له مرة واحدة في الشهر فقط.</w:t>
      </w:r>
      <w:r w:rsidRPr="0054639F">
        <w:rPr>
          <w:rtl/>
        </w:rPr>
        <w:t xml:space="preserve"> </w:t>
      </w:r>
      <w:r w:rsidR="00160A38" w:rsidRPr="0054639F">
        <w:rPr>
          <w:rFonts w:hint="cs"/>
          <w:rtl/>
        </w:rPr>
        <w:t>وترد</w:t>
      </w:r>
      <w:r w:rsidRPr="0054639F">
        <w:rPr>
          <w:rtl/>
        </w:rPr>
        <w:t xml:space="preserve"> </w:t>
      </w:r>
      <w:r w:rsidR="00160A38" w:rsidRPr="0054639F">
        <w:rPr>
          <w:rFonts w:hint="cs"/>
          <w:rtl/>
        </w:rPr>
        <w:t xml:space="preserve">تفاصيل </w:t>
      </w:r>
      <w:r w:rsidRPr="0054639F">
        <w:rPr>
          <w:rtl/>
        </w:rPr>
        <w:t>عناصر</w:t>
      </w:r>
      <w:r w:rsidR="00160A38" w:rsidRPr="0054639F">
        <w:rPr>
          <w:rFonts w:hint="cs"/>
          <w:rtl/>
        </w:rPr>
        <w:t xml:space="preserve"> هذه الدفعة</w:t>
      </w:r>
      <w:r w:rsidRPr="0054639F">
        <w:rPr>
          <w:rtl/>
        </w:rPr>
        <w:t xml:space="preserve"> في بيان </w:t>
      </w:r>
      <w:r w:rsidR="00160A38" w:rsidRPr="0054639F">
        <w:rPr>
          <w:rFonts w:hint="cs"/>
          <w:rtl/>
        </w:rPr>
        <w:t>المقاصة</w:t>
      </w:r>
      <w:r w:rsidRPr="0054639F">
        <w:rPr>
          <w:rtl/>
        </w:rPr>
        <w:t xml:space="preserve"> المتاح </w:t>
      </w:r>
      <w:r w:rsidR="00160A38" w:rsidRPr="0054639F">
        <w:rPr>
          <w:rFonts w:hint="cs"/>
          <w:rtl/>
        </w:rPr>
        <w:t>كي تقرّه إدارة البحث الدولي قبل تاريخ التسوية</w:t>
      </w:r>
      <w:r w:rsidRPr="0054639F">
        <w:rPr>
          <w:rFonts w:hint="cs"/>
          <w:rtl/>
        </w:rPr>
        <w:t>؛</w:t>
      </w:r>
    </w:p>
    <w:p w:rsidR="00252BBF" w:rsidRPr="0054639F" w:rsidRDefault="00252BBF" w:rsidP="00154105">
      <w:pPr>
        <w:pStyle w:val="NormalParaAR"/>
        <w:ind w:left="720"/>
        <w:rPr>
          <w:rtl/>
        </w:rPr>
      </w:pPr>
      <w:r w:rsidRPr="0054639F">
        <w:rPr>
          <w:rFonts w:hint="cs"/>
          <w:rtl/>
        </w:rPr>
        <w:t>(د)</w:t>
      </w:r>
      <w:r w:rsidRPr="0054639F">
        <w:rPr>
          <w:rtl/>
        </w:rPr>
        <w:tab/>
      </w:r>
      <w:r w:rsidR="00154105">
        <w:rPr>
          <w:rFonts w:hint="cs"/>
          <w:rtl/>
        </w:rPr>
        <w:t>و</w:t>
      </w:r>
      <w:r w:rsidRPr="0054639F">
        <w:rPr>
          <w:rtl/>
        </w:rPr>
        <w:t>ألغيت الرسوم المصرفية التي كانت ست</w:t>
      </w:r>
      <w:r w:rsidR="00160A38" w:rsidRPr="0054639F">
        <w:rPr>
          <w:rFonts w:hint="cs"/>
          <w:rtl/>
        </w:rPr>
        <w:t>ُ</w:t>
      </w:r>
      <w:r w:rsidRPr="0054639F">
        <w:rPr>
          <w:rtl/>
        </w:rPr>
        <w:t xml:space="preserve">تكبد </w:t>
      </w:r>
      <w:r w:rsidR="00160A38" w:rsidRPr="0054639F">
        <w:rPr>
          <w:rFonts w:hint="cs"/>
          <w:rtl/>
        </w:rPr>
        <w:t>من جراء</w:t>
      </w:r>
      <w:r w:rsidRPr="0054639F">
        <w:rPr>
          <w:rtl/>
        </w:rPr>
        <w:t xml:space="preserve"> تحويلات متعددة. ومع ذلك</w:t>
      </w:r>
      <w:r w:rsidR="00154105">
        <w:rPr>
          <w:rFonts w:hint="cs"/>
          <w:rtl/>
        </w:rPr>
        <w:t xml:space="preserve"> </w:t>
      </w:r>
      <w:r w:rsidRPr="0054639F">
        <w:rPr>
          <w:rtl/>
        </w:rPr>
        <w:t xml:space="preserve">لم يكن صافي </w:t>
      </w:r>
      <w:r w:rsidR="00160A38" w:rsidRPr="0054639F">
        <w:rPr>
          <w:rFonts w:hint="cs"/>
          <w:rtl/>
        </w:rPr>
        <w:t>الادخار</w:t>
      </w:r>
      <w:r w:rsidRPr="0054639F">
        <w:rPr>
          <w:rtl/>
        </w:rPr>
        <w:t xml:space="preserve"> كبيرًا</w:t>
      </w:r>
      <w:r w:rsidR="00154105">
        <w:rPr>
          <w:rFonts w:hint="cs"/>
          <w:rtl/>
        </w:rPr>
        <w:t xml:space="preserve"> لو قُدّر بالقيمة المطلقة</w:t>
      </w:r>
      <w:r w:rsidRPr="0054639F">
        <w:rPr>
          <w:rFonts w:hint="cs"/>
          <w:rtl/>
        </w:rPr>
        <w:t>؛</w:t>
      </w:r>
    </w:p>
    <w:p w:rsidR="00252BBF" w:rsidRPr="0054639F" w:rsidRDefault="00252BBF" w:rsidP="00154105">
      <w:pPr>
        <w:pStyle w:val="NormalParaAR"/>
        <w:ind w:left="720"/>
        <w:rPr>
          <w:rtl/>
        </w:rPr>
      </w:pPr>
      <w:r w:rsidRPr="0054639F">
        <w:rPr>
          <w:rFonts w:hint="cs"/>
          <w:rtl/>
        </w:rPr>
        <w:t>(ه)</w:t>
      </w:r>
      <w:r w:rsidRPr="0054639F">
        <w:rPr>
          <w:rtl/>
        </w:rPr>
        <w:tab/>
      </w:r>
      <w:r w:rsidR="00154105">
        <w:rPr>
          <w:rFonts w:hint="cs"/>
          <w:rtl/>
        </w:rPr>
        <w:t>و</w:t>
      </w:r>
      <w:r w:rsidRPr="0054639F">
        <w:rPr>
          <w:rtl/>
        </w:rPr>
        <w:t xml:space="preserve">أصبح </w:t>
      </w:r>
      <w:r w:rsidR="00BE1683" w:rsidRPr="0054639F">
        <w:rPr>
          <w:rFonts w:hint="cs"/>
          <w:rtl/>
        </w:rPr>
        <w:t>لدى مكاتب تسلم الطلبات</w:t>
      </w:r>
      <w:r w:rsidRPr="0054639F">
        <w:rPr>
          <w:rtl/>
        </w:rPr>
        <w:t xml:space="preserve"> الآن خيار تقديم دفعة واحدة</w:t>
      </w:r>
      <w:r w:rsidR="00BE1683" w:rsidRPr="0054639F">
        <w:rPr>
          <w:rFonts w:hint="cs"/>
          <w:rtl/>
        </w:rPr>
        <w:t xml:space="preserve"> تجمع</w:t>
      </w:r>
      <w:r w:rsidRPr="0054639F">
        <w:rPr>
          <w:rtl/>
        </w:rPr>
        <w:t xml:space="preserve"> بين رسوم البحث المستحقة </w:t>
      </w:r>
      <w:r w:rsidR="00BE1683" w:rsidRPr="0054639F">
        <w:rPr>
          <w:rFonts w:hint="cs"/>
          <w:rtl/>
        </w:rPr>
        <w:t xml:space="preserve">لإدارة البحث الدولي </w:t>
      </w:r>
      <w:r w:rsidRPr="0054639F">
        <w:rPr>
          <w:rtl/>
        </w:rPr>
        <w:t xml:space="preserve">المشاركة ورسوم الإيداع الدولي المستحقة للمكتب الدولي، </w:t>
      </w:r>
      <w:r w:rsidR="00BE1683" w:rsidRPr="0054639F">
        <w:rPr>
          <w:rFonts w:hint="cs"/>
          <w:rtl/>
        </w:rPr>
        <w:t>مما سيقلص</w:t>
      </w:r>
      <w:r w:rsidRPr="0054639F">
        <w:rPr>
          <w:rtl/>
        </w:rPr>
        <w:t xml:space="preserve"> المدفوعات ورسوم التحويل</w:t>
      </w:r>
      <w:r w:rsidR="00154105">
        <w:rPr>
          <w:rFonts w:hint="cs"/>
          <w:rtl/>
        </w:rPr>
        <w:t> </w:t>
      </w:r>
      <w:r w:rsidRPr="0054639F">
        <w:rPr>
          <w:rtl/>
        </w:rPr>
        <w:t>المصرفي.</w:t>
      </w:r>
    </w:p>
    <w:p w:rsidR="00A01EEE" w:rsidRDefault="00A01EEE" w:rsidP="00154105">
      <w:pPr>
        <w:pStyle w:val="Heading2"/>
        <w:bidi/>
        <w:rPr>
          <w:rFonts w:ascii="Arabic Typesetting" w:hAnsi="Arabic Typesetting" w:cs="Arabic Typesetting"/>
          <w:i/>
          <w:iCs w:val="0"/>
          <w:sz w:val="40"/>
          <w:szCs w:val="40"/>
          <w:rtl/>
        </w:rPr>
      </w:pPr>
      <w:r w:rsidRPr="00154105">
        <w:rPr>
          <w:rFonts w:ascii="Arabic Typesetting" w:hAnsi="Arabic Typesetting" w:cs="Arabic Typesetting" w:hint="cs"/>
          <w:i/>
          <w:iCs w:val="0"/>
          <w:sz w:val="40"/>
          <w:szCs w:val="40"/>
          <w:rtl/>
        </w:rPr>
        <w:t xml:space="preserve">مسائل فرعية يجب </w:t>
      </w:r>
      <w:r w:rsidRPr="00154105">
        <w:rPr>
          <w:rFonts w:ascii="Arabic Typesetting" w:hAnsi="Arabic Typesetting" w:cs="Arabic Typesetting"/>
          <w:i/>
          <w:iCs w:val="0"/>
          <w:sz w:val="40"/>
          <w:szCs w:val="40"/>
          <w:rtl/>
        </w:rPr>
        <w:t>معالجتها</w:t>
      </w:r>
    </w:p>
    <w:p w:rsidR="00A01EEE" w:rsidRPr="0054639F" w:rsidRDefault="00CC277C" w:rsidP="00154105">
      <w:pPr>
        <w:pStyle w:val="NormalParaAR"/>
        <w:numPr>
          <w:ilvl w:val="0"/>
          <w:numId w:val="21"/>
        </w:numPr>
        <w:ind w:left="-5" w:firstLine="0"/>
      </w:pPr>
      <w:r w:rsidRPr="0054639F">
        <w:rPr>
          <w:rFonts w:hint="cs"/>
          <w:rtl/>
        </w:rPr>
        <w:t>تطلّب</w:t>
      </w:r>
      <w:r w:rsidR="00A01EEE" w:rsidRPr="0054639F">
        <w:rPr>
          <w:rtl/>
        </w:rPr>
        <w:t xml:space="preserve"> ت</w:t>
      </w:r>
      <w:r w:rsidR="00190B8C" w:rsidRPr="0054639F">
        <w:rPr>
          <w:rFonts w:hint="cs"/>
          <w:rtl/>
        </w:rPr>
        <w:t>نفيذ</w:t>
      </w:r>
      <w:r w:rsidR="00A01EEE" w:rsidRPr="0054639F">
        <w:rPr>
          <w:rtl/>
        </w:rPr>
        <w:t xml:space="preserve"> ا</w:t>
      </w:r>
      <w:r w:rsidR="00A01EEE" w:rsidRPr="0054639F">
        <w:rPr>
          <w:rFonts w:hint="cs"/>
          <w:rtl/>
        </w:rPr>
        <w:t xml:space="preserve">لمشروع </w:t>
      </w:r>
      <w:r w:rsidR="00A01EEE" w:rsidRPr="0054639F">
        <w:rPr>
          <w:rtl/>
        </w:rPr>
        <w:t>التجريبي وقت</w:t>
      </w:r>
      <w:r w:rsidR="00190B8C" w:rsidRPr="0054639F">
        <w:rPr>
          <w:rFonts w:hint="cs"/>
          <w:rtl/>
        </w:rPr>
        <w:t>ا</w:t>
      </w:r>
      <w:r w:rsidR="00A01EEE" w:rsidRPr="0054639F">
        <w:rPr>
          <w:rtl/>
        </w:rPr>
        <w:t xml:space="preserve"> إضافي</w:t>
      </w:r>
      <w:r w:rsidR="00190B8C" w:rsidRPr="0054639F">
        <w:rPr>
          <w:rFonts w:hint="cs"/>
          <w:rtl/>
        </w:rPr>
        <w:t>ا</w:t>
      </w:r>
      <w:r w:rsidR="00A01EEE" w:rsidRPr="0054639F">
        <w:rPr>
          <w:rtl/>
        </w:rPr>
        <w:t xml:space="preserve"> ل</w:t>
      </w:r>
      <w:r w:rsidR="005C57C6" w:rsidRPr="0054639F">
        <w:rPr>
          <w:rFonts w:hint="cs"/>
          <w:rtl/>
        </w:rPr>
        <w:t>كي</w:t>
      </w:r>
      <w:r w:rsidR="00190B8C" w:rsidRPr="0054639F">
        <w:rPr>
          <w:rFonts w:hint="cs"/>
          <w:rtl/>
        </w:rPr>
        <w:t xml:space="preserve"> يقوم</w:t>
      </w:r>
      <w:r w:rsidR="005C57C6" w:rsidRPr="0054639F">
        <w:rPr>
          <w:rFonts w:hint="cs"/>
          <w:rtl/>
        </w:rPr>
        <w:t xml:space="preserve"> </w:t>
      </w:r>
      <w:r w:rsidR="00A01EEE" w:rsidRPr="0054639F">
        <w:rPr>
          <w:rtl/>
        </w:rPr>
        <w:t>موظف</w:t>
      </w:r>
      <w:r w:rsidR="005C57C6" w:rsidRPr="0054639F">
        <w:rPr>
          <w:rFonts w:hint="cs"/>
          <w:rtl/>
        </w:rPr>
        <w:t>و</w:t>
      </w:r>
      <w:r w:rsidR="00A01EEE" w:rsidRPr="0054639F">
        <w:rPr>
          <w:rtl/>
        </w:rPr>
        <w:t xml:space="preserve"> المكتب الدولي </w:t>
      </w:r>
      <w:r w:rsidR="00190B8C" w:rsidRPr="0054639F">
        <w:rPr>
          <w:rFonts w:hint="cs"/>
          <w:rtl/>
        </w:rPr>
        <w:t>ب</w:t>
      </w:r>
      <w:r w:rsidR="00A01EEE" w:rsidRPr="0054639F">
        <w:rPr>
          <w:rtl/>
        </w:rPr>
        <w:t xml:space="preserve">فحص مشاكل في </w:t>
      </w:r>
      <w:r w:rsidR="00DD7F72" w:rsidRPr="0054639F">
        <w:rPr>
          <w:rFonts w:hint="cs"/>
          <w:rtl/>
        </w:rPr>
        <w:t xml:space="preserve">عمليات المقاصة </w:t>
      </w:r>
      <w:r w:rsidR="00A01EEE" w:rsidRPr="0054639F">
        <w:rPr>
          <w:rtl/>
        </w:rPr>
        <w:t xml:space="preserve">الشهرية </w:t>
      </w:r>
      <w:r w:rsidR="00DD7F72" w:rsidRPr="0054639F">
        <w:rPr>
          <w:rFonts w:hint="cs"/>
          <w:rtl/>
        </w:rPr>
        <w:t xml:space="preserve">وحلّها. </w:t>
      </w:r>
      <w:r w:rsidR="005C57C6" w:rsidRPr="0054639F">
        <w:rPr>
          <w:rFonts w:hint="cs"/>
          <w:rtl/>
        </w:rPr>
        <w:t>و</w:t>
      </w:r>
      <w:r w:rsidR="00DD7F72" w:rsidRPr="0054639F">
        <w:rPr>
          <w:rFonts w:hint="cs"/>
          <w:rtl/>
        </w:rPr>
        <w:t xml:space="preserve">كان </w:t>
      </w:r>
      <w:r w:rsidR="00A01EEE" w:rsidRPr="0054639F">
        <w:rPr>
          <w:rtl/>
        </w:rPr>
        <w:t>من الضروري تدريب الموظفين و</w:t>
      </w:r>
      <w:r w:rsidR="005C57C6" w:rsidRPr="0054639F">
        <w:rPr>
          <w:rFonts w:hint="cs"/>
          <w:rtl/>
        </w:rPr>
        <w:t xml:space="preserve">التأكد من </w:t>
      </w:r>
      <w:r w:rsidR="00A01EEE" w:rsidRPr="0054639F">
        <w:rPr>
          <w:rtl/>
        </w:rPr>
        <w:t>ت</w:t>
      </w:r>
      <w:r w:rsidR="00666FD5" w:rsidRPr="0054639F">
        <w:rPr>
          <w:rFonts w:hint="cs"/>
          <w:rtl/>
        </w:rPr>
        <w:t>نفيذ</w:t>
      </w:r>
      <w:r w:rsidR="00A01EEE" w:rsidRPr="0054639F">
        <w:rPr>
          <w:rtl/>
        </w:rPr>
        <w:t xml:space="preserve"> ال</w:t>
      </w:r>
      <w:r w:rsidR="005C57C6" w:rsidRPr="0054639F">
        <w:rPr>
          <w:rFonts w:hint="cs"/>
          <w:rtl/>
        </w:rPr>
        <w:t xml:space="preserve">مشروع التجريبي </w:t>
      </w:r>
      <w:r w:rsidR="00666FD5" w:rsidRPr="0054639F">
        <w:rPr>
          <w:rFonts w:hint="cs"/>
          <w:rtl/>
        </w:rPr>
        <w:t>على نحو</w:t>
      </w:r>
      <w:r w:rsidR="00A01EEE" w:rsidRPr="0054639F">
        <w:rPr>
          <w:rtl/>
        </w:rPr>
        <w:t xml:space="preserve"> </w:t>
      </w:r>
      <w:r w:rsidR="00666FD5" w:rsidRPr="0054639F">
        <w:rPr>
          <w:rFonts w:hint="cs"/>
          <w:rtl/>
        </w:rPr>
        <w:t>ي</w:t>
      </w:r>
      <w:r w:rsidR="00A01EEE" w:rsidRPr="0054639F">
        <w:rPr>
          <w:rtl/>
        </w:rPr>
        <w:t xml:space="preserve">سمح بتحديد </w:t>
      </w:r>
      <w:r w:rsidR="005C57C6" w:rsidRPr="0054639F">
        <w:rPr>
          <w:rFonts w:hint="cs"/>
          <w:rtl/>
        </w:rPr>
        <w:t xml:space="preserve">مدى صحة </w:t>
      </w:r>
      <w:r w:rsidR="00A01EEE" w:rsidRPr="0054639F">
        <w:rPr>
          <w:rtl/>
        </w:rPr>
        <w:t>التقدير</w:t>
      </w:r>
      <w:r w:rsidR="005C57C6" w:rsidRPr="0054639F">
        <w:rPr>
          <w:rFonts w:hint="cs"/>
          <w:rtl/>
        </w:rPr>
        <w:t xml:space="preserve"> الذي </w:t>
      </w:r>
      <w:r w:rsidR="00FD7D1E" w:rsidRPr="0054639F">
        <w:rPr>
          <w:rFonts w:hint="cs"/>
          <w:rtl/>
        </w:rPr>
        <w:t>يفيد</w:t>
      </w:r>
      <w:r w:rsidR="00666FD5" w:rsidRPr="0054639F">
        <w:rPr>
          <w:rFonts w:hint="cs"/>
          <w:rtl/>
        </w:rPr>
        <w:t xml:space="preserve"> </w:t>
      </w:r>
      <w:r w:rsidR="005C57C6" w:rsidRPr="0054639F">
        <w:rPr>
          <w:rFonts w:hint="cs"/>
          <w:rtl/>
        </w:rPr>
        <w:t xml:space="preserve">أن </w:t>
      </w:r>
      <w:r w:rsidR="00A01EEE" w:rsidRPr="0054639F">
        <w:rPr>
          <w:rtl/>
        </w:rPr>
        <w:t xml:space="preserve">الفوائد </w:t>
      </w:r>
      <w:r w:rsidR="005C57C6" w:rsidRPr="0054639F">
        <w:rPr>
          <w:rFonts w:hint="cs"/>
          <w:rtl/>
        </w:rPr>
        <w:t>س</w:t>
      </w:r>
      <w:r w:rsidR="00A01EEE" w:rsidRPr="0054639F">
        <w:rPr>
          <w:rtl/>
        </w:rPr>
        <w:t>تفوق التكاليف. و</w:t>
      </w:r>
      <w:r w:rsidR="00FD7D1E" w:rsidRPr="0054639F">
        <w:rPr>
          <w:rFonts w:hint="cs"/>
          <w:rtl/>
        </w:rPr>
        <w:t>يولى</w:t>
      </w:r>
      <w:r w:rsidR="00A01EEE" w:rsidRPr="0054639F">
        <w:rPr>
          <w:rtl/>
        </w:rPr>
        <w:t xml:space="preserve"> اهتمام خاص </w:t>
      </w:r>
      <w:r w:rsidR="00FD7D1E" w:rsidRPr="0054639F">
        <w:rPr>
          <w:rFonts w:hint="cs"/>
          <w:rtl/>
        </w:rPr>
        <w:t>ل</w:t>
      </w:r>
      <w:r w:rsidR="00A01EEE" w:rsidRPr="0054639F">
        <w:rPr>
          <w:rtl/>
        </w:rPr>
        <w:t xml:space="preserve">عدد الأخطاء التي تحدث </w:t>
      </w:r>
      <w:r w:rsidR="00CF00DB" w:rsidRPr="0054639F">
        <w:rPr>
          <w:rtl/>
        </w:rPr>
        <w:t>ونوع</w:t>
      </w:r>
      <w:r w:rsidR="00CF00DB" w:rsidRPr="0054639F">
        <w:rPr>
          <w:rFonts w:hint="cs"/>
          <w:rtl/>
        </w:rPr>
        <w:t>ها</w:t>
      </w:r>
      <w:r w:rsidR="00870C36" w:rsidRPr="0054639F">
        <w:rPr>
          <w:rFonts w:hint="cs"/>
          <w:rtl/>
        </w:rPr>
        <w:t>،</w:t>
      </w:r>
      <w:r w:rsidR="00CF00DB" w:rsidRPr="0054639F">
        <w:rPr>
          <w:rFonts w:hint="cs"/>
          <w:rtl/>
        </w:rPr>
        <w:t xml:space="preserve"> </w:t>
      </w:r>
      <w:r w:rsidR="00A01EEE" w:rsidRPr="0054639F">
        <w:rPr>
          <w:rtl/>
        </w:rPr>
        <w:t>و</w:t>
      </w:r>
      <w:r w:rsidR="00FD7D1E" w:rsidRPr="0054639F">
        <w:rPr>
          <w:rFonts w:hint="cs"/>
          <w:rtl/>
        </w:rPr>
        <w:t>تحديد الطرق التي يمكن بها</w:t>
      </w:r>
      <w:r w:rsidR="00A01EEE" w:rsidRPr="0054639F">
        <w:rPr>
          <w:rtl/>
        </w:rPr>
        <w:t xml:space="preserve"> </w:t>
      </w:r>
      <w:r w:rsidR="00CF00DB" w:rsidRPr="0054639F">
        <w:rPr>
          <w:rFonts w:hint="cs"/>
          <w:rtl/>
        </w:rPr>
        <w:t xml:space="preserve">تقليل </w:t>
      </w:r>
      <w:r w:rsidR="00154105">
        <w:rPr>
          <w:rFonts w:hint="cs"/>
          <w:rtl/>
        </w:rPr>
        <w:t>تلك</w:t>
      </w:r>
      <w:r w:rsidR="00A01EEE" w:rsidRPr="0054639F">
        <w:rPr>
          <w:rtl/>
        </w:rPr>
        <w:t xml:space="preserve"> الأخطاء أو </w:t>
      </w:r>
      <w:r w:rsidR="00CF00DB" w:rsidRPr="0054639F">
        <w:rPr>
          <w:rFonts w:hint="cs"/>
          <w:rtl/>
        </w:rPr>
        <w:t>تفاديها</w:t>
      </w:r>
      <w:r w:rsidR="00A01EEE" w:rsidRPr="0054639F">
        <w:rPr>
          <w:rtl/>
        </w:rPr>
        <w:t>.</w:t>
      </w:r>
    </w:p>
    <w:p w:rsidR="00CF00DB" w:rsidRPr="0054639F" w:rsidRDefault="00422D4D" w:rsidP="00C444FB">
      <w:pPr>
        <w:pStyle w:val="NormalParaAR"/>
        <w:numPr>
          <w:ilvl w:val="0"/>
          <w:numId w:val="21"/>
        </w:numPr>
        <w:ind w:left="-5" w:firstLine="0"/>
      </w:pPr>
      <w:r w:rsidRPr="0054639F">
        <w:rPr>
          <w:rFonts w:hint="cs"/>
          <w:rtl/>
        </w:rPr>
        <w:t>و</w:t>
      </w:r>
      <w:r w:rsidRPr="0054639F">
        <w:rPr>
          <w:rtl/>
        </w:rPr>
        <w:t>يفترض ال</w:t>
      </w:r>
      <w:r w:rsidRPr="0054639F">
        <w:rPr>
          <w:rFonts w:hint="cs"/>
          <w:rtl/>
        </w:rPr>
        <w:t>ت</w:t>
      </w:r>
      <w:r w:rsidR="00A86D1E" w:rsidRPr="0054639F">
        <w:rPr>
          <w:rFonts w:hint="cs"/>
          <w:rtl/>
        </w:rPr>
        <w:t>نفيذ</w:t>
      </w:r>
      <w:r w:rsidRPr="0054639F">
        <w:rPr>
          <w:rtl/>
        </w:rPr>
        <w:t xml:space="preserve"> الفعال لل</w:t>
      </w:r>
      <w:r w:rsidRPr="0054639F">
        <w:rPr>
          <w:rFonts w:hint="cs"/>
          <w:rtl/>
        </w:rPr>
        <w:t xml:space="preserve">مشروع </w:t>
      </w:r>
      <w:r w:rsidRPr="0054639F">
        <w:rPr>
          <w:rtl/>
        </w:rPr>
        <w:t xml:space="preserve">التجريبي أن جميع </w:t>
      </w:r>
      <w:r w:rsidR="00FD7D1E" w:rsidRPr="0054639F">
        <w:rPr>
          <w:rFonts w:hint="cs"/>
          <w:rtl/>
        </w:rPr>
        <w:t>مكاتب تسلم الطلبات</w:t>
      </w:r>
      <w:r w:rsidRPr="0054639F">
        <w:rPr>
          <w:rtl/>
        </w:rPr>
        <w:t xml:space="preserve"> المشاركة قادرة على تسليم </w:t>
      </w:r>
      <w:r w:rsidR="00FD7D1E" w:rsidRPr="0054639F">
        <w:rPr>
          <w:rFonts w:hint="cs"/>
          <w:rtl/>
        </w:rPr>
        <w:t>معلومات الطلب ودفع الرسوم</w:t>
      </w:r>
      <w:r w:rsidRPr="0054639F">
        <w:rPr>
          <w:rtl/>
        </w:rPr>
        <w:t xml:space="preserve"> </w:t>
      </w:r>
      <w:r w:rsidRPr="0054639F">
        <w:rPr>
          <w:rFonts w:hint="cs"/>
          <w:rtl/>
        </w:rPr>
        <w:t>ل</w:t>
      </w:r>
      <w:r w:rsidRPr="0054639F">
        <w:rPr>
          <w:rtl/>
        </w:rPr>
        <w:t>لمكتب الدولي بدقة وفي الوقت المناسب في</w:t>
      </w:r>
      <w:r w:rsidRPr="0054639F">
        <w:rPr>
          <w:rFonts w:hint="cs"/>
          <w:rtl/>
        </w:rPr>
        <w:t xml:space="preserve"> نسق </w:t>
      </w:r>
      <w:r w:rsidRPr="0054639F">
        <w:rPr>
          <w:rtl/>
        </w:rPr>
        <w:t xml:space="preserve">بيانات مدعوم، بما في ذلك جميع المعلومات التي </w:t>
      </w:r>
      <w:r w:rsidR="00FD7D1E" w:rsidRPr="0054639F">
        <w:rPr>
          <w:rFonts w:hint="cs"/>
          <w:rtl/>
        </w:rPr>
        <w:t>ت</w:t>
      </w:r>
      <w:r w:rsidR="00C62873" w:rsidRPr="0054639F">
        <w:rPr>
          <w:rFonts w:hint="cs"/>
          <w:rtl/>
        </w:rPr>
        <w:t>ت</w:t>
      </w:r>
      <w:r w:rsidRPr="0054639F">
        <w:rPr>
          <w:rtl/>
        </w:rPr>
        <w:t xml:space="preserve">طلبها </w:t>
      </w:r>
      <w:r w:rsidR="00FD7D1E" w:rsidRPr="0054639F">
        <w:rPr>
          <w:rFonts w:hint="cs"/>
          <w:rtl/>
        </w:rPr>
        <w:t>برمجيات</w:t>
      </w:r>
      <w:r w:rsidRPr="0054639F">
        <w:rPr>
          <w:rtl/>
        </w:rPr>
        <w:t xml:space="preserve"> الم</w:t>
      </w:r>
      <w:r w:rsidR="008A6DD7" w:rsidRPr="0054639F">
        <w:rPr>
          <w:rFonts w:hint="cs"/>
          <w:rtl/>
        </w:rPr>
        <w:t>ق</w:t>
      </w:r>
      <w:r w:rsidRPr="0054639F">
        <w:rPr>
          <w:rtl/>
        </w:rPr>
        <w:t>ا</w:t>
      </w:r>
      <w:r w:rsidR="008A6DD7" w:rsidRPr="0054639F">
        <w:rPr>
          <w:rFonts w:hint="cs"/>
          <w:rtl/>
        </w:rPr>
        <w:t>ص</w:t>
      </w:r>
      <w:r w:rsidRPr="0054639F">
        <w:rPr>
          <w:rtl/>
        </w:rPr>
        <w:t>ة وعمليات</w:t>
      </w:r>
      <w:r w:rsidR="00C62873" w:rsidRPr="0054639F">
        <w:rPr>
          <w:rFonts w:hint="cs"/>
          <w:rtl/>
        </w:rPr>
        <w:t>ه</w:t>
      </w:r>
      <w:r w:rsidR="00FD7D1E" w:rsidRPr="0054639F">
        <w:rPr>
          <w:rFonts w:hint="cs"/>
          <w:rtl/>
        </w:rPr>
        <w:t>ا</w:t>
      </w:r>
      <w:r w:rsidR="00C62873" w:rsidRPr="0054639F">
        <w:rPr>
          <w:rFonts w:hint="cs"/>
          <w:rtl/>
        </w:rPr>
        <w:t xml:space="preserve"> ذات الصلة</w:t>
      </w:r>
      <w:r w:rsidRPr="0054639F">
        <w:rPr>
          <w:rtl/>
        </w:rPr>
        <w:t>. و</w:t>
      </w:r>
      <w:r w:rsidR="008A6DD7" w:rsidRPr="0054639F">
        <w:rPr>
          <w:rFonts w:hint="cs"/>
          <w:rtl/>
        </w:rPr>
        <w:t>س</w:t>
      </w:r>
      <w:r w:rsidR="00C62873" w:rsidRPr="0054639F">
        <w:rPr>
          <w:rFonts w:hint="cs"/>
          <w:rtl/>
        </w:rPr>
        <w:t xml:space="preserve">يقتضي </w:t>
      </w:r>
      <w:r w:rsidR="008A6DD7" w:rsidRPr="0054639F">
        <w:rPr>
          <w:rFonts w:hint="cs"/>
          <w:rtl/>
        </w:rPr>
        <w:t xml:space="preserve">ذلك من </w:t>
      </w:r>
      <w:r w:rsidR="00FD7D1E" w:rsidRPr="0054639F">
        <w:rPr>
          <w:rFonts w:hint="cs"/>
          <w:rtl/>
        </w:rPr>
        <w:t>مكاتب تسلم الطلبات</w:t>
      </w:r>
      <w:r w:rsidRPr="0054639F">
        <w:rPr>
          <w:rtl/>
        </w:rPr>
        <w:t xml:space="preserve"> </w:t>
      </w:r>
      <w:r w:rsidR="008A6DD7" w:rsidRPr="0054639F">
        <w:rPr>
          <w:rFonts w:hint="cs"/>
          <w:rtl/>
        </w:rPr>
        <w:t xml:space="preserve">أن تتعاون </w:t>
      </w:r>
      <w:r w:rsidR="00C444FB" w:rsidRPr="0054639F">
        <w:rPr>
          <w:rFonts w:hint="cs"/>
          <w:rtl/>
        </w:rPr>
        <w:t xml:space="preserve">على </w:t>
      </w:r>
      <w:r w:rsidR="008A6DD7" w:rsidRPr="0054639F">
        <w:rPr>
          <w:rFonts w:hint="cs"/>
          <w:rtl/>
        </w:rPr>
        <w:t xml:space="preserve">إجراء </w:t>
      </w:r>
      <w:r w:rsidRPr="0054639F">
        <w:rPr>
          <w:rtl/>
        </w:rPr>
        <w:t xml:space="preserve">التغييرات </w:t>
      </w:r>
      <w:r w:rsidR="00E62835" w:rsidRPr="0054639F">
        <w:rPr>
          <w:rFonts w:hint="cs"/>
          <w:rtl/>
        </w:rPr>
        <w:t xml:space="preserve">التكنولوجية </w:t>
      </w:r>
      <w:r w:rsidRPr="0054639F">
        <w:rPr>
          <w:rtl/>
        </w:rPr>
        <w:t>اللازمة (</w:t>
      </w:r>
      <w:r w:rsidR="00E62835" w:rsidRPr="0054639F">
        <w:rPr>
          <w:rFonts w:hint="cs"/>
          <w:rtl/>
        </w:rPr>
        <w:t xml:space="preserve">التي </w:t>
      </w:r>
      <w:r w:rsidRPr="0054639F">
        <w:rPr>
          <w:rtl/>
        </w:rPr>
        <w:t xml:space="preserve">عادة ما تكون </w:t>
      </w:r>
      <w:r w:rsidR="00E62835" w:rsidRPr="0054639F">
        <w:rPr>
          <w:rFonts w:hint="cs"/>
          <w:rtl/>
        </w:rPr>
        <w:t>تغييرات طفيفة</w:t>
      </w:r>
      <w:r w:rsidRPr="0054639F">
        <w:rPr>
          <w:rtl/>
        </w:rPr>
        <w:t xml:space="preserve"> نسبيا) وتدريب الموظفين.</w:t>
      </w:r>
      <w:r w:rsidR="00FD7D1E" w:rsidRPr="0054639F">
        <w:rPr>
          <w:rFonts w:hint="cs"/>
          <w:rtl/>
        </w:rPr>
        <w:t xml:space="preserve"> وفي الوقت الحالي يمكن لمكاتب تسلم الطلبات مواصلة تقديم </w:t>
      </w:r>
      <w:r w:rsidR="003314D9" w:rsidRPr="0054639F">
        <w:rPr>
          <w:rFonts w:hint="cs"/>
          <w:rtl/>
        </w:rPr>
        <w:t xml:space="preserve">مدفوعاتها ومعلومات الطلب إلى المكتب الدولي بالنسق نفسه المستخدم لإرسالها إلى كل إدارات البحث الدولي المشاركة. غير أن الهدف المنشود هو إرسال المعلومات بنسق </w:t>
      </w:r>
      <w:r w:rsidR="003314D9" w:rsidRPr="0054639F">
        <w:t>XML</w:t>
      </w:r>
      <w:r w:rsidR="003314D9" w:rsidRPr="0054639F">
        <w:rPr>
          <w:rFonts w:hint="cs"/>
          <w:rtl/>
        </w:rPr>
        <w:t xml:space="preserve"> الذي يضمن الاتساق. وتتواصل الجهود المبذولة لتحقيق ذلك بإدخال المزيد من أدوات تكنولوجيا المعلومات وباستخدام نظام المعاهدة الالكتروني </w:t>
      </w:r>
      <w:r w:rsidR="003314D9" w:rsidRPr="0054639F">
        <w:t>(ePCT)</w:t>
      </w:r>
      <w:r w:rsidR="003314D9" w:rsidRPr="0054639F">
        <w:rPr>
          <w:rFonts w:hint="cs"/>
          <w:rtl/>
        </w:rPr>
        <w:t xml:space="preserve">. </w:t>
      </w:r>
    </w:p>
    <w:p w:rsidR="008A6DD7" w:rsidRPr="0054639F" w:rsidRDefault="00DB7CC5" w:rsidP="009916A1">
      <w:pPr>
        <w:pStyle w:val="NormalParaAR"/>
        <w:numPr>
          <w:ilvl w:val="0"/>
          <w:numId w:val="21"/>
        </w:numPr>
        <w:ind w:left="-5" w:firstLine="0"/>
      </w:pPr>
      <w:r w:rsidRPr="0054639F">
        <w:rPr>
          <w:rFonts w:hint="cs"/>
          <w:rtl/>
          <w:lang w:bidi="ar-EG"/>
        </w:rPr>
        <w:t>وس</w:t>
      </w:r>
      <w:r w:rsidR="008A6DD7" w:rsidRPr="0054639F">
        <w:rPr>
          <w:rtl/>
        </w:rPr>
        <w:t xml:space="preserve">يتعين على المكاتب التي لديها </w:t>
      </w:r>
      <w:r w:rsidR="008A6DD7" w:rsidRPr="0054639F">
        <w:rPr>
          <w:rFonts w:hint="cs"/>
          <w:rtl/>
        </w:rPr>
        <w:t>أ</w:t>
      </w:r>
      <w:r w:rsidR="008A6DD7" w:rsidRPr="0054639F">
        <w:rPr>
          <w:rtl/>
        </w:rPr>
        <w:t>نظم</w:t>
      </w:r>
      <w:r w:rsidR="008A6DD7" w:rsidRPr="0054639F">
        <w:rPr>
          <w:rFonts w:hint="cs"/>
          <w:rtl/>
        </w:rPr>
        <w:t>ة</w:t>
      </w:r>
      <w:r w:rsidR="008A6DD7" w:rsidRPr="0054639F">
        <w:rPr>
          <w:rtl/>
        </w:rPr>
        <w:t xml:space="preserve"> محاسبية وحسابات </w:t>
      </w:r>
      <w:r w:rsidR="008A6DD7" w:rsidRPr="0054639F">
        <w:rPr>
          <w:rFonts w:hint="cs"/>
          <w:rtl/>
        </w:rPr>
        <w:t xml:space="preserve">مصرفية </w:t>
      </w:r>
      <w:r w:rsidR="009916A1" w:rsidRPr="0054639F">
        <w:rPr>
          <w:rtl/>
        </w:rPr>
        <w:t xml:space="preserve">منفصلة </w:t>
      </w:r>
      <w:r w:rsidR="008A6DD7" w:rsidRPr="0054639F">
        <w:rPr>
          <w:rtl/>
        </w:rPr>
        <w:t>لأغراض مختلفة (</w:t>
      </w:r>
      <w:r w:rsidR="00537456" w:rsidRPr="0054639F">
        <w:rPr>
          <w:rFonts w:hint="cs"/>
          <w:rtl/>
        </w:rPr>
        <w:t>ل</w:t>
      </w:r>
      <w:r w:rsidR="008A6DD7" w:rsidRPr="0054639F">
        <w:rPr>
          <w:rtl/>
        </w:rPr>
        <w:t>لبراءات و</w:t>
      </w:r>
      <w:r w:rsidR="00537456" w:rsidRPr="0054639F">
        <w:rPr>
          <w:rFonts w:hint="cs"/>
          <w:rtl/>
        </w:rPr>
        <w:t>ل</w:t>
      </w:r>
      <w:r w:rsidR="008A6DD7" w:rsidRPr="0054639F">
        <w:rPr>
          <w:rtl/>
        </w:rPr>
        <w:t>لعلامات التجارية</w:t>
      </w:r>
      <w:r w:rsidR="00537456" w:rsidRPr="0054639F">
        <w:rPr>
          <w:rFonts w:hint="cs"/>
          <w:rtl/>
        </w:rPr>
        <w:t xml:space="preserve"> مثلا</w:t>
      </w:r>
      <w:r w:rsidR="008A6DD7" w:rsidRPr="0054639F">
        <w:rPr>
          <w:rtl/>
        </w:rPr>
        <w:t>) أن تنظر في</w:t>
      </w:r>
      <w:r w:rsidR="00537456" w:rsidRPr="0054639F">
        <w:rPr>
          <w:rFonts w:hint="cs"/>
          <w:rtl/>
        </w:rPr>
        <w:t xml:space="preserve"> إمكانية </w:t>
      </w:r>
      <w:r w:rsidR="009916A1" w:rsidRPr="0054639F">
        <w:rPr>
          <w:rFonts w:hint="cs"/>
          <w:rtl/>
        </w:rPr>
        <w:t>تنقيح</w:t>
      </w:r>
      <w:r w:rsidR="00537456" w:rsidRPr="0054639F">
        <w:rPr>
          <w:rFonts w:hint="cs"/>
          <w:rtl/>
        </w:rPr>
        <w:t xml:space="preserve"> </w:t>
      </w:r>
      <w:r w:rsidR="008A6DD7" w:rsidRPr="0054639F">
        <w:rPr>
          <w:rtl/>
        </w:rPr>
        <w:t xml:space="preserve">الإجراءات للسماح بسداد المدفوعات الصافية عبر النظامين من حساب واحد فقط </w:t>
      </w:r>
      <w:r w:rsidRPr="0054639F">
        <w:rPr>
          <w:rFonts w:hint="cs"/>
          <w:rtl/>
        </w:rPr>
        <w:t>أو إليه</w:t>
      </w:r>
      <w:r w:rsidR="008A6DD7" w:rsidRPr="0054639F">
        <w:rPr>
          <w:rtl/>
        </w:rPr>
        <w:t>.</w:t>
      </w:r>
      <w:r w:rsidRPr="0054639F">
        <w:rPr>
          <w:rFonts w:hint="cs"/>
          <w:rtl/>
        </w:rPr>
        <w:t xml:space="preserve"> و</w:t>
      </w:r>
      <w:r w:rsidRPr="0054639F">
        <w:rPr>
          <w:rtl/>
        </w:rPr>
        <w:t xml:space="preserve">حتى يومنا هذا، </w:t>
      </w:r>
      <w:r w:rsidR="008A59AD" w:rsidRPr="0054639F">
        <w:rPr>
          <w:rFonts w:hint="cs"/>
          <w:rtl/>
        </w:rPr>
        <w:t>لم تلبي</w:t>
      </w:r>
      <w:r w:rsidRPr="0054639F">
        <w:rPr>
          <w:rtl/>
        </w:rPr>
        <w:t xml:space="preserve"> العديد من </w:t>
      </w:r>
      <w:r w:rsidR="008A59AD" w:rsidRPr="0054639F">
        <w:rPr>
          <w:rFonts w:hint="cs"/>
          <w:rtl/>
        </w:rPr>
        <w:t xml:space="preserve">إدارات البحث الدولي التي وُجهت لها الدعوة للمشاركة في المشروع التجريبي </w:t>
      </w:r>
      <w:r w:rsidRPr="0054639F">
        <w:rPr>
          <w:rtl/>
        </w:rPr>
        <w:t>بسبب</w:t>
      </w:r>
      <w:r w:rsidR="008A59AD" w:rsidRPr="0054639F">
        <w:rPr>
          <w:rFonts w:hint="cs"/>
          <w:rtl/>
        </w:rPr>
        <w:t xml:space="preserve"> </w:t>
      </w:r>
      <w:r w:rsidRPr="0054639F">
        <w:rPr>
          <w:rtl/>
        </w:rPr>
        <w:t xml:space="preserve">قيود </w:t>
      </w:r>
      <w:r w:rsidR="008A59AD" w:rsidRPr="0054639F">
        <w:rPr>
          <w:rFonts w:hint="cs"/>
          <w:rtl/>
        </w:rPr>
        <w:t>م</w:t>
      </w:r>
      <w:r w:rsidRPr="0054639F">
        <w:rPr>
          <w:rtl/>
        </w:rPr>
        <w:t xml:space="preserve">تعلقة بأنظمة </w:t>
      </w:r>
      <w:r w:rsidR="008A59AD" w:rsidRPr="0054639F">
        <w:rPr>
          <w:rFonts w:hint="cs"/>
          <w:rtl/>
        </w:rPr>
        <w:t>تكنولوجيا</w:t>
      </w:r>
      <w:r w:rsidRPr="0054639F">
        <w:rPr>
          <w:rtl/>
        </w:rPr>
        <w:t xml:space="preserve"> المعلومات الخاصة به</w:t>
      </w:r>
      <w:r w:rsidR="008A59AD" w:rsidRPr="0054639F">
        <w:rPr>
          <w:rFonts w:hint="cs"/>
          <w:rtl/>
        </w:rPr>
        <w:t>ا</w:t>
      </w:r>
      <w:r w:rsidRPr="0054639F">
        <w:rPr>
          <w:rtl/>
        </w:rPr>
        <w:t xml:space="preserve"> أو قيود الميزانية أو</w:t>
      </w:r>
      <w:r w:rsidR="002550AD" w:rsidRPr="0054639F">
        <w:rPr>
          <w:rFonts w:hint="cs"/>
          <w:rtl/>
        </w:rPr>
        <w:t xml:space="preserve"> قيود</w:t>
      </w:r>
      <w:r w:rsidRPr="0054639F">
        <w:rPr>
          <w:rtl/>
        </w:rPr>
        <w:t xml:space="preserve"> المحاسب</w:t>
      </w:r>
      <w:r w:rsidR="008A59AD" w:rsidRPr="0054639F">
        <w:rPr>
          <w:rFonts w:hint="cs"/>
          <w:rtl/>
        </w:rPr>
        <w:t>ي</w:t>
      </w:r>
      <w:r w:rsidRPr="0054639F">
        <w:rPr>
          <w:rtl/>
        </w:rPr>
        <w:t xml:space="preserve">ة المتعلقة </w:t>
      </w:r>
      <w:r w:rsidR="009D0DC2" w:rsidRPr="0054639F">
        <w:rPr>
          <w:rFonts w:hint="cs"/>
          <w:rtl/>
        </w:rPr>
        <w:t>ب</w:t>
      </w:r>
      <w:r w:rsidR="008A59AD" w:rsidRPr="0054639F">
        <w:rPr>
          <w:rFonts w:hint="cs"/>
          <w:rtl/>
        </w:rPr>
        <w:t>مقاصة</w:t>
      </w:r>
      <w:r w:rsidRPr="0054639F">
        <w:rPr>
          <w:rtl/>
        </w:rPr>
        <w:t xml:space="preserve"> المعاملات </w:t>
      </w:r>
      <w:r w:rsidR="009D0DC2" w:rsidRPr="0054639F">
        <w:rPr>
          <w:rFonts w:hint="cs"/>
          <w:rtl/>
        </w:rPr>
        <w:t>ذات الصلة</w:t>
      </w:r>
      <w:r w:rsidRPr="0054639F">
        <w:rPr>
          <w:rtl/>
        </w:rPr>
        <w:t xml:space="preserve"> بتدفقات الإيرادات المختلفة</w:t>
      </w:r>
      <w:r w:rsidR="008A59AD" w:rsidRPr="0054639F">
        <w:rPr>
          <w:rFonts w:hint="cs"/>
          <w:rtl/>
        </w:rPr>
        <w:t>.</w:t>
      </w:r>
    </w:p>
    <w:p w:rsidR="00537456" w:rsidRPr="0054639F" w:rsidRDefault="00380CAF" w:rsidP="00380CAF">
      <w:pPr>
        <w:pStyle w:val="NormalParaAR"/>
        <w:numPr>
          <w:ilvl w:val="0"/>
          <w:numId w:val="21"/>
        </w:numPr>
        <w:ind w:left="-5" w:firstLine="0"/>
      </w:pPr>
      <w:r w:rsidRPr="0054639F">
        <w:rPr>
          <w:rFonts w:hint="cs"/>
          <w:rtl/>
        </w:rPr>
        <w:t>و</w:t>
      </w:r>
      <w:r w:rsidRPr="0054639F">
        <w:rPr>
          <w:rtl/>
        </w:rPr>
        <w:t>س</w:t>
      </w:r>
      <w:r w:rsidRPr="0054639F">
        <w:rPr>
          <w:rFonts w:hint="cs"/>
          <w:rtl/>
        </w:rPr>
        <w:t>ت</w:t>
      </w:r>
      <w:r w:rsidRPr="0054639F">
        <w:rPr>
          <w:rtl/>
        </w:rPr>
        <w:t xml:space="preserve">كون </w:t>
      </w:r>
      <w:r w:rsidR="00800CEE" w:rsidRPr="0054639F">
        <w:rPr>
          <w:rFonts w:hint="cs"/>
          <w:rtl/>
        </w:rPr>
        <w:t>لتلك</w:t>
      </w:r>
      <w:r w:rsidRPr="0054639F">
        <w:rPr>
          <w:rtl/>
        </w:rPr>
        <w:t xml:space="preserve"> الإجراءات آثار لاحقة على الإجراءات المحاسبية ل</w:t>
      </w:r>
      <w:r w:rsidRPr="0054639F">
        <w:rPr>
          <w:rFonts w:hint="cs"/>
          <w:rtl/>
        </w:rPr>
        <w:t xml:space="preserve">نظام </w:t>
      </w:r>
      <w:r w:rsidRPr="0054639F">
        <w:rPr>
          <w:rtl/>
        </w:rPr>
        <w:t>معاهدة البراءات و</w:t>
      </w:r>
      <w:r w:rsidRPr="0054639F">
        <w:rPr>
          <w:rFonts w:hint="cs"/>
          <w:rtl/>
        </w:rPr>
        <w:t xml:space="preserve">نظام </w:t>
      </w:r>
      <w:r w:rsidRPr="0054639F">
        <w:rPr>
          <w:rtl/>
        </w:rPr>
        <w:t>مدريد و</w:t>
      </w:r>
      <w:r w:rsidRPr="0054639F">
        <w:rPr>
          <w:rFonts w:hint="cs"/>
          <w:rtl/>
        </w:rPr>
        <w:t xml:space="preserve">نظام </w:t>
      </w:r>
      <w:r w:rsidRPr="0054639F">
        <w:rPr>
          <w:rtl/>
        </w:rPr>
        <w:t>لاهاي</w:t>
      </w:r>
      <w:r w:rsidR="00800CEE" w:rsidRPr="0054639F">
        <w:rPr>
          <w:rFonts w:hint="cs"/>
          <w:rtl/>
        </w:rPr>
        <w:t>، وهو ما يجري تحليله الآن</w:t>
      </w:r>
      <w:r w:rsidRPr="0054639F">
        <w:rPr>
          <w:rtl/>
        </w:rPr>
        <w:t>.</w:t>
      </w:r>
    </w:p>
    <w:p w:rsidR="00380CAF" w:rsidRPr="0054639F" w:rsidRDefault="009818BE" w:rsidP="00154105">
      <w:pPr>
        <w:pStyle w:val="NormalParaAR"/>
        <w:numPr>
          <w:ilvl w:val="0"/>
          <w:numId w:val="21"/>
        </w:numPr>
        <w:ind w:left="-5" w:firstLine="0"/>
      </w:pPr>
      <w:r w:rsidRPr="0054639F">
        <w:rPr>
          <w:rFonts w:hint="cs"/>
          <w:rtl/>
        </w:rPr>
        <w:t>وجرى فحص مجموعة متنوعة من المسائل عام 2018، بما في ذلك</w:t>
      </w:r>
      <w:r w:rsidR="00380CAF" w:rsidRPr="0054639F">
        <w:rPr>
          <w:rtl/>
        </w:rPr>
        <w:t xml:space="preserve"> </w:t>
      </w:r>
      <w:r w:rsidR="0084487A" w:rsidRPr="0054639F">
        <w:rPr>
          <w:rFonts w:hint="cs"/>
          <w:rtl/>
        </w:rPr>
        <w:t xml:space="preserve">وصول النظام إلى الوضع الأمثل </w:t>
      </w:r>
      <w:r w:rsidR="00380CAF" w:rsidRPr="0054639F">
        <w:rPr>
          <w:rtl/>
        </w:rPr>
        <w:t>من أجل تحقيق النت</w:t>
      </w:r>
      <w:r w:rsidR="0084487A" w:rsidRPr="0054639F">
        <w:rPr>
          <w:rFonts w:hint="cs"/>
          <w:rtl/>
        </w:rPr>
        <w:t>ي</w:t>
      </w:r>
      <w:r w:rsidR="00380CAF" w:rsidRPr="0054639F">
        <w:rPr>
          <w:rtl/>
        </w:rPr>
        <w:t>ج</w:t>
      </w:r>
      <w:r w:rsidR="0084487A" w:rsidRPr="0054639F">
        <w:rPr>
          <w:rFonts w:hint="cs"/>
          <w:rtl/>
        </w:rPr>
        <w:t>ة</w:t>
      </w:r>
      <w:r w:rsidR="00380CAF" w:rsidRPr="0054639F">
        <w:rPr>
          <w:rtl/>
        </w:rPr>
        <w:t xml:space="preserve"> الرئيسية </w:t>
      </w:r>
      <w:r w:rsidR="00DD2798" w:rsidRPr="0054639F">
        <w:rPr>
          <w:rFonts w:hint="cs"/>
          <w:rtl/>
        </w:rPr>
        <w:t xml:space="preserve">المنشودة </w:t>
      </w:r>
      <w:r w:rsidR="0084487A" w:rsidRPr="0054639F">
        <w:rPr>
          <w:rFonts w:hint="cs"/>
          <w:rtl/>
        </w:rPr>
        <w:t xml:space="preserve">المتمثلة في </w:t>
      </w:r>
      <w:r w:rsidR="00380CAF" w:rsidRPr="0054639F">
        <w:rPr>
          <w:rtl/>
        </w:rPr>
        <w:t>تق</w:t>
      </w:r>
      <w:r w:rsidR="008117E3" w:rsidRPr="0054639F">
        <w:rPr>
          <w:rFonts w:hint="cs"/>
          <w:rtl/>
        </w:rPr>
        <w:t>ل</w:t>
      </w:r>
      <w:r w:rsidR="00380CAF" w:rsidRPr="0054639F">
        <w:rPr>
          <w:rtl/>
        </w:rPr>
        <w:t xml:space="preserve">يل مخاطر تقلبات أسعار الصرف </w:t>
      </w:r>
      <w:r w:rsidR="008117E3" w:rsidRPr="0054639F">
        <w:rPr>
          <w:rtl/>
        </w:rPr>
        <w:t>إلى أدنى حد</w:t>
      </w:r>
      <w:r w:rsidR="00380CAF" w:rsidRPr="0054639F">
        <w:rPr>
          <w:rtl/>
        </w:rPr>
        <w:t xml:space="preserve">، </w:t>
      </w:r>
      <w:r w:rsidRPr="0054639F">
        <w:rPr>
          <w:rFonts w:hint="cs"/>
          <w:rtl/>
        </w:rPr>
        <w:t>وقد أدى ذلك إلى فتح حسابات مصرفية جديدة</w:t>
      </w:r>
      <w:r w:rsidR="00380CAF" w:rsidRPr="0054639F">
        <w:rPr>
          <w:rtl/>
        </w:rPr>
        <w:t xml:space="preserve"> </w:t>
      </w:r>
      <w:r w:rsidRPr="0054639F">
        <w:rPr>
          <w:rFonts w:hint="cs"/>
          <w:rtl/>
        </w:rPr>
        <w:t>ل</w:t>
      </w:r>
      <w:r w:rsidR="00380CAF" w:rsidRPr="0054639F">
        <w:rPr>
          <w:rtl/>
        </w:rPr>
        <w:t xml:space="preserve">استلام </w:t>
      </w:r>
      <w:r w:rsidR="00CE56AB" w:rsidRPr="0054639F">
        <w:rPr>
          <w:rFonts w:hint="cs"/>
          <w:rtl/>
        </w:rPr>
        <w:t>ال</w:t>
      </w:r>
      <w:r w:rsidR="00380CAF" w:rsidRPr="0054639F">
        <w:rPr>
          <w:rtl/>
        </w:rPr>
        <w:t>عملات</w:t>
      </w:r>
      <w:r w:rsidR="00CE56AB" w:rsidRPr="0054639F">
        <w:rPr>
          <w:rFonts w:hint="cs"/>
          <w:rtl/>
        </w:rPr>
        <w:t xml:space="preserve"> التي تنفق بها الويبو حاليا مبالغ محدودة واتخاذ الترتيبات اللازمة لبيع تلك العملات للحصول على عملات ت</w:t>
      </w:r>
      <w:r w:rsidR="002550AD" w:rsidRPr="0054639F">
        <w:rPr>
          <w:rFonts w:hint="cs"/>
          <w:rtl/>
        </w:rPr>
        <w:t>ُ</w:t>
      </w:r>
      <w:r w:rsidR="00CE56AB" w:rsidRPr="0054639F">
        <w:rPr>
          <w:rFonts w:hint="cs"/>
          <w:rtl/>
        </w:rPr>
        <w:t>جري بشأنها مقاصة المعاملات.</w:t>
      </w:r>
      <w:r w:rsidR="00380CAF" w:rsidRPr="0054639F">
        <w:rPr>
          <w:rtl/>
        </w:rPr>
        <w:t xml:space="preserve"> </w:t>
      </w:r>
      <w:r w:rsidR="00CE56AB" w:rsidRPr="0054639F">
        <w:rPr>
          <w:rFonts w:hint="cs"/>
          <w:rtl/>
        </w:rPr>
        <w:t>وفي السابق، استلم المكتب الدولي من مكاتب تسلم الطلبات رسوم الإيداع ال</w:t>
      </w:r>
      <w:r w:rsidR="002550AD" w:rsidRPr="0054639F">
        <w:rPr>
          <w:rFonts w:hint="cs"/>
          <w:rtl/>
        </w:rPr>
        <w:t>د</w:t>
      </w:r>
      <w:r w:rsidR="00CE56AB" w:rsidRPr="0054639F">
        <w:rPr>
          <w:rFonts w:hint="cs"/>
          <w:rtl/>
        </w:rPr>
        <w:t xml:space="preserve">ولي بناء على معاهدة البراءات بتلك العملات في حساب مفتوح بالفرنك السويسري مما أدى إلى عدم تحويلها بأسعار صرف تفضيلية. وباستلام رسوم الإيداع الدولي ورسوم البحث في حسابات مفتوحة بكل عملة معينة، ثم تحويل </w:t>
      </w:r>
      <w:r w:rsidR="00CE56AB" w:rsidRPr="0054639F">
        <w:rPr>
          <w:rFonts w:hint="cs"/>
          <w:rtl/>
        </w:rPr>
        <w:lastRenderedPageBreak/>
        <w:t xml:space="preserve">الرصيد غير المستخدم إلى العملة اللازمة للوفاء بمتطلبات الإنفاق، </w:t>
      </w:r>
      <w:r w:rsidR="00C528A4" w:rsidRPr="0054639F">
        <w:rPr>
          <w:rFonts w:hint="cs"/>
          <w:rtl/>
        </w:rPr>
        <w:t>تحسنت إدارة النقد وتحققت أفضل معدلات أسعار</w:t>
      </w:r>
      <w:r w:rsidR="00154105">
        <w:rPr>
          <w:rFonts w:hint="eastAsia"/>
          <w:rtl/>
        </w:rPr>
        <w:t> </w:t>
      </w:r>
      <w:r w:rsidR="00C528A4" w:rsidRPr="0054639F">
        <w:rPr>
          <w:rFonts w:hint="cs"/>
          <w:rtl/>
        </w:rPr>
        <w:t>الصرف.</w:t>
      </w:r>
    </w:p>
    <w:p w:rsidR="002A4367" w:rsidRPr="0054639F" w:rsidRDefault="00D5332D" w:rsidP="00154105">
      <w:pPr>
        <w:pStyle w:val="NormalParaAR"/>
        <w:numPr>
          <w:ilvl w:val="0"/>
          <w:numId w:val="21"/>
        </w:numPr>
        <w:ind w:left="-5" w:firstLine="0"/>
      </w:pPr>
      <w:r w:rsidRPr="0054639F">
        <w:rPr>
          <w:rFonts w:hint="cs"/>
          <w:rtl/>
        </w:rPr>
        <w:t>و</w:t>
      </w:r>
      <w:r w:rsidR="002A4367" w:rsidRPr="0054639F">
        <w:rPr>
          <w:rtl/>
        </w:rPr>
        <w:t xml:space="preserve">تجدر الإشارة إلى أن </w:t>
      </w:r>
      <w:r w:rsidR="007A7B41" w:rsidRPr="0054639F">
        <w:rPr>
          <w:rFonts w:hint="cs"/>
          <w:rtl/>
        </w:rPr>
        <w:t>إجراء</w:t>
      </w:r>
      <w:r w:rsidR="002A4367" w:rsidRPr="0054639F">
        <w:rPr>
          <w:rtl/>
        </w:rPr>
        <w:t xml:space="preserve"> المشروع التجريبي </w:t>
      </w:r>
      <w:r w:rsidR="00026577" w:rsidRPr="0054639F">
        <w:rPr>
          <w:rFonts w:hint="cs"/>
          <w:rtl/>
        </w:rPr>
        <w:t>لا يرمي إلى</w:t>
      </w:r>
      <w:r w:rsidR="002A4367" w:rsidRPr="0054639F">
        <w:rPr>
          <w:rtl/>
        </w:rPr>
        <w:t xml:space="preserve"> </w:t>
      </w:r>
      <w:r w:rsidR="00154105">
        <w:rPr>
          <w:rFonts w:hint="cs"/>
          <w:rtl/>
        </w:rPr>
        <w:t>التخلص بشكل تام من</w:t>
      </w:r>
      <w:r w:rsidR="002A4367" w:rsidRPr="0054639F">
        <w:rPr>
          <w:rtl/>
        </w:rPr>
        <w:t xml:space="preserve"> مخاطر </w:t>
      </w:r>
      <w:r w:rsidRPr="0054639F">
        <w:rPr>
          <w:rFonts w:hint="cs"/>
          <w:rtl/>
        </w:rPr>
        <w:t xml:space="preserve">أسعار الصرف </w:t>
      </w:r>
      <w:r w:rsidR="002A4367" w:rsidRPr="0054639F">
        <w:rPr>
          <w:rtl/>
        </w:rPr>
        <w:t xml:space="preserve">المتعلقة بمعاهدة البراءات. </w:t>
      </w:r>
      <w:r w:rsidR="00154105">
        <w:rPr>
          <w:rFonts w:hint="cs"/>
          <w:rtl/>
        </w:rPr>
        <w:t>بل إن</w:t>
      </w:r>
      <w:r w:rsidR="002A4367" w:rsidRPr="0054639F">
        <w:rPr>
          <w:rtl/>
        </w:rPr>
        <w:t xml:space="preserve"> </w:t>
      </w:r>
      <w:r w:rsidRPr="0054639F">
        <w:rPr>
          <w:rFonts w:hint="cs"/>
          <w:rtl/>
        </w:rPr>
        <w:t>المقاصة</w:t>
      </w:r>
      <w:r w:rsidR="002A4367" w:rsidRPr="0054639F">
        <w:rPr>
          <w:rtl/>
        </w:rPr>
        <w:t xml:space="preserve"> </w:t>
      </w:r>
      <w:r w:rsidR="00154105">
        <w:rPr>
          <w:rFonts w:hint="cs"/>
          <w:rtl/>
        </w:rPr>
        <w:t xml:space="preserve">تعالج </w:t>
      </w:r>
      <w:r w:rsidR="002A4367" w:rsidRPr="0054639F">
        <w:rPr>
          <w:rtl/>
        </w:rPr>
        <w:t xml:space="preserve">فروق </w:t>
      </w:r>
      <w:r w:rsidRPr="0054639F">
        <w:rPr>
          <w:rFonts w:hint="cs"/>
          <w:rtl/>
        </w:rPr>
        <w:t>أسعار الصرف</w:t>
      </w:r>
      <w:r w:rsidR="002A4367" w:rsidRPr="0054639F">
        <w:rPr>
          <w:rtl/>
        </w:rPr>
        <w:t xml:space="preserve"> </w:t>
      </w:r>
      <w:r w:rsidR="007A7C99" w:rsidRPr="0054639F">
        <w:rPr>
          <w:rFonts w:hint="cs"/>
          <w:rtl/>
        </w:rPr>
        <w:t>التي تلزم</w:t>
      </w:r>
      <w:r w:rsidR="002A4367" w:rsidRPr="0054639F">
        <w:rPr>
          <w:rtl/>
        </w:rPr>
        <w:t xml:space="preserve"> </w:t>
      </w:r>
      <w:r w:rsidR="008C143B" w:rsidRPr="0054639F">
        <w:rPr>
          <w:rFonts w:hint="cs"/>
          <w:rtl/>
        </w:rPr>
        <w:t xml:space="preserve">بموجب </w:t>
      </w:r>
      <w:r w:rsidR="002A4367" w:rsidRPr="0054639F">
        <w:rPr>
          <w:rtl/>
        </w:rPr>
        <w:t xml:space="preserve">القاعدة </w:t>
      </w:r>
      <w:r w:rsidRPr="0054639F">
        <w:rPr>
          <w:rFonts w:hint="cs"/>
          <w:rtl/>
        </w:rPr>
        <w:t>1.16</w:t>
      </w:r>
      <w:r w:rsidR="002A4367" w:rsidRPr="0054639F">
        <w:rPr>
          <w:rtl/>
        </w:rPr>
        <w:t xml:space="preserve"> (هـ) المكتب الدولي بسداد </w:t>
      </w:r>
      <w:r w:rsidRPr="0054639F">
        <w:rPr>
          <w:rFonts w:hint="cs"/>
          <w:rtl/>
        </w:rPr>
        <w:t>فروق أسعار الصرف</w:t>
      </w:r>
      <w:r w:rsidR="002A4367" w:rsidRPr="0054639F">
        <w:rPr>
          <w:rtl/>
        </w:rPr>
        <w:t xml:space="preserve"> </w:t>
      </w:r>
      <w:r w:rsidRPr="0054639F">
        <w:rPr>
          <w:rFonts w:hint="cs"/>
          <w:rtl/>
        </w:rPr>
        <w:t>لصالح إدارات البحث</w:t>
      </w:r>
      <w:r w:rsidR="002A4367" w:rsidRPr="0054639F">
        <w:rPr>
          <w:rtl/>
        </w:rPr>
        <w:t xml:space="preserve"> الدولي المتعلقة باستلام الرسوم </w:t>
      </w:r>
      <w:r w:rsidR="000A6766" w:rsidRPr="0054639F">
        <w:rPr>
          <w:rFonts w:hint="cs"/>
          <w:rtl/>
        </w:rPr>
        <w:t>التي تحولها مكاتب تسلم الطلبات</w:t>
      </w:r>
      <w:r w:rsidR="002A4367" w:rsidRPr="0054639F">
        <w:rPr>
          <w:rtl/>
        </w:rPr>
        <w:t xml:space="preserve"> بالعملة المحددة ومبلغ الرسوم </w:t>
      </w:r>
      <w:r w:rsidR="00154105">
        <w:rPr>
          <w:rFonts w:hint="cs"/>
          <w:rtl/>
        </w:rPr>
        <w:t>المحدّدة</w:t>
      </w:r>
      <w:r w:rsidR="002A4367" w:rsidRPr="0054639F">
        <w:rPr>
          <w:rtl/>
        </w:rPr>
        <w:t xml:space="preserve"> </w:t>
      </w:r>
      <w:r w:rsidR="000A6766" w:rsidRPr="0054639F">
        <w:rPr>
          <w:rFonts w:hint="cs"/>
          <w:rtl/>
        </w:rPr>
        <w:t xml:space="preserve">لإدارة البحث </w:t>
      </w:r>
      <w:r w:rsidR="002A4367" w:rsidRPr="0054639F">
        <w:rPr>
          <w:rtl/>
        </w:rPr>
        <w:t xml:space="preserve">الدولي. </w:t>
      </w:r>
      <w:r w:rsidR="00455F4E" w:rsidRPr="0054639F">
        <w:rPr>
          <w:rFonts w:hint="cs"/>
          <w:rtl/>
        </w:rPr>
        <w:t>كما تعالج</w:t>
      </w:r>
      <w:r w:rsidR="002A4367" w:rsidRPr="0054639F">
        <w:rPr>
          <w:rtl/>
        </w:rPr>
        <w:t xml:space="preserve"> </w:t>
      </w:r>
      <w:r w:rsidR="000A6766" w:rsidRPr="0054639F">
        <w:rPr>
          <w:rFonts w:hint="cs"/>
          <w:rtl/>
        </w:rPr>
        <w:t>المقاصة</w:t>
      </w:r>
      <w:r w:rsidR="002A4367" w:rsidRPr="0054639F">
        <w:rPr>
          <w:rtl/>
        </w:rPr>
        <w:t xml:space="preserve"> مسائل إدارة النقد المتعلقة بتدفق رسوم الإيداع بعملات أخرى غير عملة </w:t>
      </w:r>
      <w:r w:rsidR="000A6766" w:rsidRPr="0054639F">
        <w:rPr>
          <w:rFonts w:hint="cs"/>
          <w:rtl/>
        </w:rPr>
        <w:t xml:space="preserve">المكتب الدولي المتعامل بها </w:t>
      </w:r>
      <w:r w:rsidR="002A4367" w:rsidRPr="0054639F">
        <w:rPr>
          <w:rtl/>
        </w:rPr>
        <w:t>(الفرنك السويسري</w:t>
      </w:r>
      <w:r w:rsidR="00154105">
        <w:rPr>
          <w:rFonts w:hint="cs"/>
          <w:rtl/>
        </w:rPr>
        <w:t xml:space="preserve">). </w:t>
      </w:r>
      <w:r w:rsidR="000A6766" w:rsidRPr="0054639F">
        <w:rPr>
          <w:rFonts w:hint="cs"/>
          <w:rtl/>
        </w:rPr>
        <w:t>و</w:t>
      </w:r>
      <w:r w:rsidR="002A4367" w:rsidRPr="0054639F">
        <w:rPr>
          <w:rtl/>
        </w:rPr>
        <w:t xml:space="preserve">في الماضي، كانت قيمة </w:t>
      </w:r>
      <w:r w:rsidR="000A6766" w:rsidRPr="0054639F">
        <w:rPr>
          <w:rFonts w:hint="cs"/>
          <w:rtl/>
        </w:rPr>
        <w:t>مطالب</w:t>
      </w:r>
      <w:r w:rsidR="002A4367" w:rsidRPr="0054639F">
        <w:rPr>
          <w:rtl/>
        </w:rPr>
        <w:t xml:space="preserve"> التعويض </w:t>
      </w:r>
      <w:r w:rsidR="000A6766" w:rsidRPr="0054639F">
        <w:rPr>
          <w:rFonts w:hint="cs"/>
          <w:rtl/>
        </w:rPr>
        <w:t>بموجب</w:t>
      </w:r>
      <w:r w:rsidR="002A4367" w:rsidRPr="0054639F">
        <w:rPr>
          <w:rtl/>
        </w:rPr>
        <w:t xml:space="preserve"> القاعدة</w:t>
      </w:r>
      <w:r w:rsidR="00154105">
        <w:rPr>
          <w:rFonts w:hint="cs"/>
          <w:rtl/>
        </w:rPr>
        <w:t> </w:t>
      </w:r>
      <w:r w:rsidR="000A6766" w:rsidRPr="0054639F">
        <w:rPr>
          <w:rFonts w:hint="cs"/>
          <w:rtl/>
        </w:rPr>
        <w:t>1.16</w:t>
      </w:r>
      <w:r w:rsidR="002A4367" w:rsidRPr="0054639F">
        <w:rPr>
          <w:rtl/>
        </w:rPr>
        <w:t xml:space="preserve">(هـ) كبيرة. </w:t>
      </w:r>
      <w:r w:rsidR="000A6766" w:rsidRPr="0054639F">
        <w:rPr>
          <w:rFonts w:hint="cs"/>
          <w:rtl/>
        </w:rPr>
        <w:t>وقد تقلصت</w:t>
      </w:r>
      <w:r w:rsidR="002A4367" w:rsidRPr="0054639F">
        <w:rPr>
          <w:rtl/>
        </w:rPr>
        <w:t xml:space="preserve"> </w:t>
      </w:r>
      <w:r w:rsidR="00154105">
        <w:rPr>
          <w:rFonts w:hint="cs"/>
          <w:rtl/>
        </w:rPr>
        <w:t>تلك</w:t>
      </w:r>
      <w:r w:rsidR="002A4367" w:rsidRPr="0054639F">
        <w:rPr>
          <w:rtl/>
        </w:rPr>
        <w:t xml:space="preserve"> </w:t>
      </w:r>
      <w:r w:rsidR="000A6766" w:rsidRPr="0054639F">
        <w:rPr>
          <w:rFonts w:hint="cs"/>
          <w:rtl/>
        </w:rPr>
        <w:t>المطالب</w:t>
      </w:r>
      <w:r w:rsidR="002A4367" w:rsidRPr="0054639F">
        <w:rPr>
          <w:rtl/>
        </w:rPr>
        <w:t xml:space="preserve"> إلى مبالغ اسمية </w:t>
      </w:r>
      <w:r w:rsidR="000A6766" w:rsidRPr="0054639F">
        <w:rPr>
          <w:rFonts w:hint="cs"/>
          <w:rtl/>
        </w:rPr>
        <w:t>لإدارات البحث الدولي</w:t>
      </w:r>
      <w:r w:rsidR="002A4367" w:rsidRPr="0054639F">
        <w:rPr>
          <w:rtl/>
        </w:rPr>
        <w:t xml:space="preserve"> </w:t>
      </w:r>
      <w:r w:rsidR="000A6766" w:rsidRPr="0054639F">
        <w:rPr>
          <w:rFonts w:hint="cs"/>
          <w:rtl/>
        </w:rPr>
        <w:t>ومكاتب تسلم الطلبات</w:t>
      </w:r>
      <w:r w:rsidR="002A4367" w:rsidRPr="0054639F">
        <w:rPr>
          <w:rtl/>
        </w:rPr>
        <w:t xml:space="preserve"> المشاركة في المشروع التجريبي.</w:t>
      </w:r>
    </w:p>
    <w:p w:rsidR="002A4367" w:rsidRPr="0054639F" w:rsidRDefault="00154105" w:rsidP="002D67A0">
      <w:pPr>
        <w:pStyle w:val="NormalParaAR"/>
        <w:numPr>
          <w:ilvl w:val="0"/>
          <w:numId w:val="21"/>
        </w:numPr>
        <w:ind w:left="-5" w:firstLine="0"/>
      </w:pPr>
      <w:r>
        <w:rPr>
          <w:rFonts w:hint="cs"/>
          <w:rtl/>
        </w:rPr>
        <w:t>ولا</w:t>
      </w:r>
      <w:r w:rsidR="00455F4E" w:rsidRPr="0054639F">
        <w:rPr>
          <w:rFonts w:hint="cs"/>
          <w:rtl/>
        </w:rPr>
        <w:t xml:space="preserve"> </w:t>
      </w:r>
      <w:r w:rsidR="00340578" w:rsidRPr="0054639F">
        <w:rPr>
          <w:rFonts w:hint="cs"/>
          <w:rtl/>
        </w:rPr>
        <w:t>يعالج</w:t>
      </w:r>
      <w:r w:rsidR="00455F4E" w:rsidRPr="0054639F">
        <w:rPr>
          <w:rFonts w:hint="cs"/>
          <w:rtl/>
        </w:rPr>
        <w:t xml:space="preserve"> المشروع التجريبي </w:t>
      </w:r>
      <w:r w:rsidR="002A4367" w:rsidRPr="0054639F">
        <w:rPr>
          <w:rtl/>
        </w:rPr>
        <w:t xml:space="preserve">المسألة الأوسع نطاقاً </w:t>
      </w:r>
      <w:r w:rsidR="00455F4E" w:rsidRPr="0054639F">
        <w:rPr>
          <w:rFonts w:hint="cs"/>
          <w:rtl/>
        </w:rPr>
        <w:t>وهي</w:t>
      </w:r>
      <w:r w:rsidR="002A4367" w:rsidRPr="0054639F">
        <w:rPr>
          <w:rtl/>
        </w:rPr>
        <w:t xml:space="preserve"> مخاطر </w:t>
      </w:r>
      <w:r w:rsidR="00026577" w:rsidRPr="0054639F">
        <w:rPr>
          <w:rFonts w:hint="cs"/>
          <w:rtl/>
        </w:rPr>
        <w:t xml:space="preserve">أسعار </w:t>
      </w:r>
      <w:r w:rsidR="002A4367" w:rsidRPr="0054639F">
        <w:rPr>
          <w:rtl/>
        </w:rPr>
        <w:t>الصرف الناشئة عن استخدام المبالغ المعادلة لبعض الرسوم</w:t>
      </w:r>
      <w:r w:rsidR="00455F4E" w:rsidRPr="0054639F">
        <w:rPr>
          <w:rFonts w:hint="cs"/>
          <w:rtl/>
        </w:rPr>
        <w:t xml:space="preserve"> </w:t>
      </w:r>
      <w:r w:rsidR="002A4367" w:rsidRPr="0054639F">
        <w:rPr>
          <w:rtl/>
        </w:rPr>
        <w:t xml:space="preserve">على النحو الذي أقرته جمعية معاهدة البراءات (انظر الوثيقة </w:t>
      </w:r>
      <w:r w:rsidR="002A4367" w:rsidRPr="0054639F">
        <w:t>PCT/A/40/2</w:t>
      </w:r>
      <w:r w:rsidR="00340578" w:rsidRPr="0054639F">
        <w:rPr>
          <w:rFonts w:hint="cs"/>
          <w:rtl/>
        </w:rPr>
        <w:t>)</w:t>
      </w:r>
      <w:r w:rsidR="002A4367" w:rsidRPr="0054639F">
        <w:rPr>
          <w:rtl/>
        </w:rPr>
        <w:t xml:space="preserve">. </w:t>
      </w:r>
      <w:r w:rsidR="00455F4E" w:rsidRPr="0054639F">
        <w:rPr>
          <w:rFonts w:hint="cs"/>
          <w:rtl/>
        </w:rPr>
        <w:t xml:space="preserve">وقد </w:t>
      </w:r>
      <w:r w:rsidR="00340578" w:rsidRPr="0054639F">
        <w:rPr>
          <w:rFonts w:hint="cs"/>
          <w:rtl/>
        </w:rPr>
        <w:t>أد</w:t>
      </w:r>
      <w:r w:rsidR="002D67A0">
        <w:rPr>
          <w:rFonts w:hint="cs"/>
          <w:rtl/>
        </w:rPr>
        <w:t>ّ</w:t>
      </w:r>
      <w:r w:rsidR="00340578" w:rsidRPr="0054639F">
        <w:rPr>
          <w:rFonts w:hint="cs"/>
          <w:rtl/>
        </w:rPr>
        <w:t xml:space="preserve">ت </w:t>
      </w:r>
      <w:r>
        <w:rPr>
          <w:rFonts w:hint="cs"/>
          <w:rtl/>
        </w:rPr>
        <w:t>تلك</w:t>
      </w:r>
      <w:r>
        <w:rPr>
          <w:rFonts w:hint="eastAsia"/>
          <w:rtl/>
        </w:rPr>
        <w:t> </w:t>
      </w:r>
      <w:r w:rsidR="002A4367" w:rsidRPr="0054639F">
        <w:rPr>
          <w:rtl/>
        </w:rPr>
        <w:t xml:space="preserve">الآلية، التي اعتمدتها جمعية معاهدة البراءات في عام 2009 ودخلت حيز النفاذ </w:t>
      </w:r>
      <w:r w:rsidR="00455F4E" w:rsidRPr="0054639F">
        <w:rPr>
          <w:rFonts w:hint="cs"/>
          <w:rtl/>
        </w:rPr>
        <w:t>ابتداءً</w:t>
      </w:r>
      <w:r w:rsidR="002A4367" w:rsidRPr="0054639F">
        <w:rPr>
          <w:rtl/>
        </w:rPr>
        <w:t xml:space="preserve"> من 1</w:t>
      </w:r>
      <w:r w:rsidR="002D67A0">
        <w:rPr>
          <w:rFonts w:hint="cs"/>
          <w:rtl/>
        </w:rPr>
        <w:t> </w:t>
      </w:r>
      <w:r w:rsidR="002A4367" w:rsidRPr="0054639F">
        <w:rPr>
          <w:rtl/>
        </w:rPr>
        <w:t>يوليو</w:t>
      </w:r>
      <w:r w:rsidR="002D67A0">
        <w:rPr>
          <w:rFonts w:hint="cs"/>
          <w:rtl/>
        </w:rPr>
        <w:t> </w:t>
      </w:r>
      <w:r w:rsidR="002A4367" w:rsidRPr="0054639F">
        <w:rPr>
          <w:rtl/>
        </w:rPr>
        <w:t xml:space="preserve">2010، </w:t>
      </w:r>
      <w:r w:rsidR="005B4C35" w:rsidRPr="0054639F">
        <w:rPr>
          <w:rFonts w:hint="cs"/>
          <w:rtl/>
        </w:rPr>
        <w:t xml:space="preserve">دورها </w:t>
      </w:r>
      <w:r w:rsidR="00340578" w:rsidRPr="0054639F">
        <w:rPr>
          <w:rFonts w:hint="cs"/>
          <w:rtl/>
        </w:rPr>
        <w:t>بالشكل</w:t>
      </w:r>
      <w:r w:rsidR="002A4367" w:rsidRPr="0054639F">
        <w:rPr>
          <w:rtl/>
        </w:rPr>
        <w:t xml:space="preserve"> </w:t>
      </w:r>
      <w:r w:rsidR="00340578" w:rsidRPr="0054639F">
        <w:rPr>
          <w:rFonts w:hint="cs"/>
          <w:rtl/>
        </w:rPr>
        <w:t>المخطط</w:t>
      </w:r>
      <w:r w:rsidR="002A4367" w:rsidRPr="0054639F">
        <w:rPr>
          <w:rtl/>
        </w:rPr>
        <w:t xml:space="preserve"> له</w:t>
      </w:r>
      <w:r w:rsidR="005B4C35" w:rsidRPr="0054639F">
        <w:rPr>
          <w:rFonts w:hint="cs"/>
          <w:rtl/>
        </w:rPr>
        <w:t>.</w:t>
      </w:r>
      <w:r w:rsidR="002A4367" w:rsidRPr="0054639F">
        <w:rPr>
          <w:rtl/>
        </w:rPr>
        <w:t xml:space="preserve"> و</w:t>
      </w:r>
      <w:r w:rsidR="00455F4E" w:rsidRPr="0054639F">
        <w:rPr>
          <w:rFonts w:hint="cs"/>
          <w:rtl/>
        </w:rPr>
        <w:t>قد مك</w:t>
      </w:r>
      <w:r w:rsidR="002D67A0">
        <w:rPr>
          <w:rFonts w:hint="cs"/>
          <w:rtl/>
        </w:rPr>
        <w:t>ّ</w:t>
      </w:r>
      <w:r w:rsidR="00455F4E" w:rsidRPr="0054639F">
        <w:rPr>
          <w:rFonts w:hint="cs"/>
          <w:rtl/>
        </w:rPr>
        <w:t>نت مقدمي الطلبات</w:t>
      </w:r>
      <w:r w:rsidR="002A4367" w:rsidRPr="0054639F">
        <w:rPr>
          <w:rtl/>
        </w:rPr>
        <w:t xml:space="preserve"> من </w:t>
      </w:r>
      <w:r w:rsidR="004F7FE1" w:rsidRPr="0054639F">
        <w:rPr>
          <w:rFonts w:hint="cs"/>
          <w:rtl/>
        </w:rPr>
        <w:t>دفع</w:t>
      </w:r>
      <w:r w:rsidR="002A4367" w:rsidRPr="0054639F">
        <w:rPr>
          <w:rtl/>
        </w:rPr>
        <w:t xml:space="preserve"> بعض رسوم معاهدة البراءات التي حددتها جمعية معاهدة البراءات بالفرنك السويسري</w:t>
      </w:r>
      <w:r w:rsidR="00174E9B" w:rsidRPr="0054639F">
        <w:rPr>
          <w:rFonts w:hint="cs"/>
          <w:rtl/>
        </w:rPr>
        <w:t>، و</w:t>
      </w:r>
      <w:r w:rsidR="004F7FE1" w:rsidRPr="0054639F">
        <w:rPr>
          <w:rFonts w:hint="cs"/>
          <w:rtl/>
        </w:rPr>
        <w:t>ب</w:t>
      </w:r>
      <w:r w:rsidR="002A4367" w:rsidRPr="0054639F">
        <w:rPr>
          <w:rtl/>
        </w:rPr>
        <w:t xml:space="preserve">العملات التي </w:t>
      </w:r>
      <w:r w:rsidR="00271F8F" w:rsidRPr="0054639F">
        <w:rPr>
          <w:rFonts w:hint="cs"/>
          <w:rtl/>
        </w:rPr>
        <w:t>حددتها</w:t>
      </w:r>
      <w:r w:rsidR="002A4367" w:rsidRPr="0054639F">
        <w:rPr>
          <w:rtl/>
        </w:rPr>
        <w:t xml:space="preserve"> مكاتب </w:t>
      </w:r>
      <w:r w:rsidR="00D61CC9" w:rsidRPr="0054639F">
        <w:rPr>
          <w:rFonts w:hint="cs"/>
          <w:rtl/>
        </w:rPr>
        <w:t>تسلم الطلبات</w:t>
      </w:r>
      <w:r w:rsidR="00271F8F" w:rsidRPr="0054639F">
        <w:rPr>
          <w:rFonts w:hint="cs"/>
          <w:rtl/>
        </w:rPr>
        <w:t xml:space="preserve"> بناء على</w:t>
      </w:r>
      <w:r w:rsidR="002A4367" w:rsidRPr="0054639F">
        <w:rPr>
          <w:rtl/>
        </w:rPr>
        <w:t xml:space="preserve"> معاهدة البراءات، </w:t>
      </w:r>
      <w:r w:rsidR="00174E9B" w:rsidRPr="0054639F">
        <w:rPr>
          <w:rFonts w:hint="cs"/>
          <w:rtl/>
        </w:rPr>
        <w:t xml:space="preserve">باستخدام </w:t>
      </w:r>
      <w:r w:rsidR="002A4367" w:rsidRPr="0054639F">
        <w:rPr>
          <w:rtl/>
        </w:rPr>
        <w:t xml:space="preserve">المبالغ المعادلة للفرنك السويسري التي حددها المكتب الدولي. </w:t>
      </w:r>
      <w:r w:rsidR="00271F8F" w:rsidRPr="0054639F">
        <w:rPr>
          <w:rFonts w:hint="cs"/>
          <w:rtl/>
        </w:rPr>
        <w:t>و</w:t>
      </w:r>
      <w:r w:rsidR="002A4367" w:rsidRPr="0054639F">
        <w:rPr>
          <w:rtl/>
        </w:rPr>
        <w:t xml:space="preserve">لا </w:t>
      </w:r>
      <w:r w:rsidR="00271F8F" w:rsidRPr="0054639F">
        <w:rPr>
          <w:rFonts w:hint="cs"/>
          <w:rtl/>
        </w:rPr>
        <w:t>يعالج</w:t>
      </w:r>
      <w:r w:rsidR="002A4367" w:rsidRPr="0054639F">
        <w:rPr>
          <w:rtl/>
        </w:rPr>
        <w:t xml:space="preserve"> </w:t>
      </w:r>
      <w:r w:rsidR="00271F8F" w:rsidRPr="0054639F">
        <w:rPr>
          <w:rFonts w:hint="cs"/>
          <w:rtl/>
        </w:rPr>
        <w:t>المشروع التجريبي</w:t>
      </w:r>
      <w:r w:rsidR="002A4367" w:rsidRPr="0054639F">
        <w:rPr>
          <w:rtl/>
        </w:rPr>
        <w:t xml:space="preserve"> مخاطر </w:t>
      </w:r>
      <w:r w:rsidR="00271F8F" w:rsidRPr="0054639F">
        <w:rPr>
          <w:rFonts w:hint="cs"/>
          <w:rtl/>
        </w:rPr>
        <w:t xml:space="preserve">أسعار </w:t>
      </w:r>
      <w:r w:rsidR="002A4367" w:rsidRPr="0054639F">
        <w:rPr>
          <w:rtl/>
        </w:rPr>
        <w:t xml:space="preserve">الصرف </w:t>
      </w:r>
      <w:r w:rsidR="00271F8F" w:rsidRPr="0054639F">
        <w:rPr>
          <w:rFonts w:hint="cs"/>
          <w:rtl/>
        </w:rPr>
        <w:t>الناجمة عن</w:t>
      </w:r>
      <w:r w:rsidR="002A4367" w:rsidRPr="0054639F">
        <w:rPr>
          <w:rtl/>
        </w:rPr>
        <w:t xml:space="preserve"> </w:t>
      </w:r>
      <w:r w:rsidR="00271F8F" w:rsidRPr="0054639F">
        <w:rPr>
          <w:rFonts w:hint="cs"/>
          <w:rtl/>
        </w:rPr>
        <w:t>تغير</w:t>
      </w:r>
      <w:r w:rsidR="002A4367" w:rsidRPr="0054639F">
        <w:rPr>
          <w:rtl/>
        </w:rPr>
        <w:t xml:space="preserve"> قيمة العملات الرئيسية صعودًا أو هبوطًا مقابل الفرنك السويسري، مما يخلق فروقًا كبيرة بين المبلغ المعادل الذي حد</w:t>
      </w:r>
      <w:r w:rsidR="002D67A0">
        <w:rPr>
          <w:rFonts w:hint="cs"/>
          <w:rtl/>
        </w:rPr>
        <w:t>ّ</w:t>
      </w:r>
      <w:r w:rsidR="002A4367" w:rsidRPr="0054639F">
        <w:rPr>
          <w:rtl/>
        </w:rPr>
        <w:t xml:space="preserve">ده </w:t>
      </w:r>
      <w:r w:rsidR="00271F8F" w:rsidRPr="0054639F">
        <w:rPr>
          <w:rFonts w:hint="cs"/>
          <w:rtl/>
        </w:rPr>
        <w:t>المكتب الدولي</w:t>
      </w:r>
      <w:r w:rsidR="002A4367" w:rsidRPr="0054639F">
        <w:rPr>
          <w:rtl/>
        </w:rPr>
        <w:t xml:space="preserve"> وقيمة الفرنك السويسري لرسوم معاهدة البراءات المستخدم</w:t>
      </w:r>
      <w:r w:rsidR="002D67A0">
        <w:rPr>
          <w:rFonts w:hint="cs"/>
          <w:rtl/>
        </w:rPr>
        <w:t>ة</w:t>
      </w:r>
      <w:r w:rsidR="002A4367" w:rsidRPr="0054639F">
        <w:rPr>
          <w:rtl/>
        </w:rPr>
        <w:t xml:space="preserve"> في التنبؤ بالإيرادات. </w:t>
      </w:r>
      <w:r w:rsidR="00340578" w:rsidRPr="0054639F">
        <w:rPr>
          <w:rFonts w:hint="cs"/>
          <w:rtl/>
        </w:rPr>
        <w:t>وت</w:t>
      </w:r>
      <w:r w:rsidR="002D67A0">
        <w:rPr>
          <w:rFonts w:hint="cs"/>
          <w:rtl/>
        </w:rPr>
        <w:t>ُ</w:t>
      </w:r>
      <w:r w:rsidR="00340578" w:rsidRPr="0054639F">
        <w:rPr>
          <w:rFonts w:hint="cs"/>
          <w:rtl/>
        </w:rPr>
        <w:t>عالج</w:t>
      </w:r>
      <w:r w:rsidR="002A4367" w:rsidRPr="0054639F">
        <w:rPr>
          <w:rtl/>
        </w:rPr>
        <w:t xml:space="preserve"> </w:t>
      </w:r>
      <w:r w:rsidR="002D67A0">
        <w:rPr>
          <w:rFonts w:hint="cs"/>
          <w:rtl/>
        </w:rPr>
        <w:t>تلك</w:t>
      </w:r>
      <w:r w:rsidR="002A4367" w:rsidRPr="0054639F">
        <w:rPr>
          <w:rtl/>
        </w:rPr>
        <w:t xml:space="preserve"> </w:t>
      </w:r>
      <w:r w:rsidR="00340578" w:rsidRPr="0054639F">
        <w:rPr>
          <w:rFonts w:hint="cs"/>
          <w:rtl/>
        </w:rPr>
        <w:t>الفروق</w:t>
      </w:r>
      <w:r w:rsidR="002A4367" w:rsidRPr="0054639F">
        <w:rPr>
          <w:rtl/>
        </w:rPr>
        <w:t xml:space="preserve"> حاليًا من خلال إجراءات تقدير الإيرادات المستخدمة في إعداد ميزانية الويبو.</w:t>
      </w:r>
    </w:p>
    <w:p w:rsidR="00884E8D" w:rsidRPr="0054639F" w:rsidRDefault="00884E8D" w:rsidP="0080124F">
      <w:pPr>
        <w:pStyle w:val="NormalParaAR"/>
        <w:numPr>
          <w:ilvl w:val="0"/>
          <w:numId w:val="21"/>
        </w:numPr>
        <w:spacing w:after="480"/>
        <w:ind w:left="5575" w:firstLine="0"/>
        <w:rPr>
          <w:i/>
          <w:iCs/>
        </w:rPr>
      </w:pPr>
      <w:r w:rsidRPr="0054639F">
        <w:rPr>
          <w:i/>
          <w:iCs/>
          <w:rtl/>
        </w:rPr>
        <w:t>إن ا</w:t>
      </w:r>
      <w:r w:rsidR="00D95441" w:rsidRPr="0054639F">
        <w:rPr>
          <w:rFonts w:hint="cs"/>
          <w:i/>
          <w:iCs/>
          <w:rtl/>
        </w:rPr>
        <w:t>لاجتماع</w:t>
      </w:r>
      <w:r w:rsidRPr="0054639F">
        <w:rPr>
          <w:i/>
          <w:iCs/>
          <w:rtl/>
        </w:rPr>
        <w:t xml:space="preserve"> مدعو إلى الإحاطة علما بمضمون هذه الوثيقة.</w:t>
      </w:r>
    </w:p>
    <w:p w:rsidR="00AF538E" w:rsidRPr="0054639F" w:rsidRDefault="00884E8D" w:rsidP="00884E8D">
      <w:pPr>
        <w:pStyle w:val="NormalParaAR"/>
        <w:ind w:left="5575"/>
        <w:rPr>
          <w:rtl/>
        </w:rPr>
      </w:pPr>
      <w:r w:rsidRPr="0054639F">
        <w:rPr>
          <w:rtl/>
        </w:rPr>
        <w:t>[</w:t>
      </w:r>
      <w:r w:rsidR="00D95441" w:rsidRPr="0054639F">
        <w:rPr>
          <w:rFonts w:hint="cs"/>
          <w:rtl/>
        </w:rPr>
        <w:t xml:space="preserve">يلي ذلك </w:t>
      </w:r>
      <w:r w:rsidR="00ED4985" w:rsidRPr="0054639F">
        <w:rPr>
          <w:rFonts w:hint="cs"/>
          <w:rtl/>
        </w:rPr>
        <w:t>المرفقان</w:t>
      </w:r>
      <w:r w:rsidRPr="0054639F">
        <w:rPr>
          <w:rtl/>
        </w:rPr>
        <w:t>]</w:t>
      </w:r>
    </w:p>
    <w:p w:rsidR="00B87645" w:rsidRPr="0054639F" w:rsidRDefault="00B87645" w:rsidP="00884E8D">
      <w:pPr>
        <w:pStyle w:val="NormalParaAR"/>
        <w:ind w:left="5575"/>
        <w:rPr>
          <w:rtl/>
        </w:rPr>
      </w:pPr>
    </w:p>
    <w:p w:rsidR="00DC4D9B" w:rsidRPr="0054639F" w:rsidRDefault="00DC4D9B" w:rsidP="00884E8D">
      <w:pPr>
        <w:pStyle w:val="NormalParaAR"/>
        <w:ind w:left="5575"/>
        <w:rPr>
          <w:rtl/>
        </w:rPr>
        <w:sectPr w:rsidR="00DC4D9B" w:rsidRPr="0054639F" w:rsidSect="00EB7752">
          <w:headerReference w:type="default" r:id="rId9"/>
          <w:pgSz w:w="11907" w:h="16840" w:code="9"/>
          <w:pgMar w:top="567" w:right="1418" w:bottom="1418" w:left="1134" w:header="510" w:footer="1021" w:gutter="0"/>
          <w:cols w:space="720"/>
          <w:titlePg/>
          <w:docGrid w:linePitch="299"/>
        </w:sectPr>
      </w:pPr>
    </w:p>
    <w:p w:rsidR="00B87645" w:rsidRPr="0054639F" w:rsidRDefault="00B87645" w:rsidP="00B87645">
      <w:pPr>
        <w:pStyle w:val="NormalParaAR"/>
        <w:ind w:left="-1"/>
        <w:jc w:val="center"/>
        <w:rPr>
          <w:sz w:val="40"/>
          <w:szCs w:val="40"/>
        </w:rPr>
      </w:pPr>
      <w:r w:rsidRPr="0054639F">
        <w:rPr>
          <w:rFonts w:hint="cs"/>
          <w:sz w:val="40"/>
          <w:szCs w:val="40"/>
          <w:rtl/>
        </w:rPr>
        <w:lastRenderedPageBreak/>
        <w:t>ملخص الدراسة الاستقصائية</w:t>
      </w:r>
    </w:p>
    <w:p w:rsidR="00DC4D9B" w:rsidRPr="0054639F" w:rsidRDefault="006077B6" w:rsidP="002D67A0">
      <w:pPr>
        <w:pStyle w:val="NormalParaAR"/>
        <w:numPr>
          <w:ilvl w:val="0"/>
          <w:numId w:val="22"/>
        </w:numPr>
        <w:ind w:left="-1" w:firstLine="0"/>
        <w:jc w:val="both"/>
      </w:pPr>
      <w:r w:rsidRPr="0054639F">
        <w:rPr>
          <w:rFonts w:hint="cs"/>
          <w:rtl/>
        </w:rPr>
        <w:t>أرسل</w:t>
      </w:r>
      <w:r w:rsidR="008345DE" w:rsidRPr="0054639F">
        <w:rPr>
          <w:rtl/>
        </w:rPr>
        <w:t xml:space="preserve"> استبيان إلى المكاتب </w:t>
      </w:r>
      <w:r w:rsidR="00D61CC9" w:rsidRPr="0054639F">
        <w:rPr>
          <w:rFonts w:hint="cs"/>
          <w:rtl/>
        </w:rPr>
        <w:t>قصد ا</w:t>
      </w:r>
      <w:r w:rsidR="008345DE" w:rsidRPr="0054639F">
        <w:rPr>
          <w:rtl/>
        </w:rPr>
        <w:t xml:space="preserve">لحصول على </w:t>
      </w:r>
      <w:r w:rsidRPr="0054639F">
        <w:rPr>
          <w:rFonts w:hint="cs"/>
          <w:rtl/>
        </w:rPr>
        <w:t>ردّ</w:t>
      </w:r>
      <w:r w:rsidR="008345DE" w:rsidRPr="0054639F">
        <w:rPr>
          <w:rtl/>
        </w:rPr>
        <w:t xml:space="preserve"> بشأن مشاركتها </w:t>
      </w:r>
      <w:r w:rsidR="00D61CC9" w:rsidRPr="0054639F">
        <w:rPr>
          <w:rFonts w:hint="cs"/>
          <w:rtl/>
        </w:rPr>
        <w:t>من عدمه في المشروع</w:t>
      </w:r>
      <w:r w:rsidR="00D61CC9" w:rsidRPr="0054639F">
        <w:rPr>
          <w:rtl/>
        </w:rPr>
        <w:t xml:space="preserve"> التجريبي</w:t>
      </w:r>
      <w:r w:rsidR="00D61CC9" w:rsidRPr="0054639F">
        <w:rPr>
          <w:rFonts w:hint="cs"/>
          <w:rtl/>
        </w:rPr>
        <w:t xml:space="preserve"> مع تعليل </w:t>
      </w:r>
      <w:r w:rsidR="008345DE" w:rsidRPr="0054639F">
        <w:rPr>
          <w:rtl/>
        </w:rPr>
        <w:t xml:space="preserve">أسباب عدم مشاركتها. </w:t>
      </w:r>
      <w:r w:rsidR="00DB5B9A" w:rsidRPr="0054639F">
        <w:rPr>
          <w:rFonts w:hint="cs"/>
          <w:rtl/>
        </w:rPr>
        <w:t>و</w:t>
      </w:r>
      <w:r w:rsidR="00D61CC9" w:rsidRPr="0054639F">
        <w:rPr>
          <w:rFonts w:hint="cs"/>
          <w:rtl/>
        </w:rPr>
        <w:t>ردّ</w:t>
      </w:r>
      <w:r w:rsidR="008345DE" w:rsidRPr="0054639F">
        <w:rPr>
          <w:rtl/>
        </w:rPr>
        <w:t xml:space="preserve"> </w:t>
      </w:r>
      <w:r w:rsidR="002D67A0">
        <w:rPr>
          <w:rFonts w:hint="cs"/>
          <w:rtl/>
        </w:rPr>
        <w:t>21</w:t>
      </w:r>
      <w:r w:rsidR="008345DE" w:rsidRPr="0054639F">
        <w:rPr>
          <w:rtl/>
        </w:rPr>
        <w:t xml:space="preserve"> مكتبًا على الاستبيان، بما في ذلك </w:t>
      </w:r>
      <w:r w:rsidR="002D67A0">
        <w:rPr>
          <w:rFonts w:hint="cs"/>
          <w:rtl/>
        </w:rPr>
        <w:t>18</w:t>
      </w:r>
      <w:r w:rsidR="008345DE" w:rsidRPr="0054639F">
        <w:rPr>
          <w:rtl/>
        </w:rPr>
        <w:t xml:space="preserve"> ردًا </w:t>
      </w:r>
      <w:r w:rsidR="00D61CC9" w:rsidRPr="0054639F">
        <w:rPr>
          <w:rFonts w:hint="cs"/>
          <w:rtl/>
        </w:rPr>
        <w:t xml:space="preserve">ورد </w:t>
      </w:r>
      <w:r w:rsidR="008345DE" w:rsidRPr="0054639F">
        <w:rPr>
          <w:rtl/>
        </w:rPr>
        <w:t xml:space="preserve">من المكاتب المشاركة </w:t>
      </w:r>
      <w:r w:rsidR="00D61CC9" w:rsidRPr="0054639F">
        <w:rPr>
          <w:rFonts w:hint="cs"/>
          <w:rtl/>
        </w:rPr>
        <w:t xml:space="preserve">بصفتها مكاتب </w:t>
      </w:r>
      <w:r w:rsidR="002D67A0">
        <w:rPr>
          <w:rFonts w:hint="cs"/>
          <w:rtl/>
        </w:rPr>
        <w:t>ل</w:t>
      </w:r>
      <w:r w:rsidR="00D61CC9" w:rsidRPr="0054639F">
        <w:rPr>
          <w:rFonts w:hint="cs"/>
          <w:rtl/>
        </w:rPr>
        <w:t>تسلم الطلبات</w:t>
      </w:r>
      <w:r w:rsidR="008345DE" w:rsidRPr="0054639F">
        <w:rPr>
          <w:rtl/>
        </w:rPr>
        <w:t xml:space="preserve">، وثلاثة من المكاتب المشاركة </w:t>
      </w:r>
      <w:r w:rsidR="006E5336" w:rsidRPr="0054639F">
        <w:rPr>
          <w:rFonts w:hint="cs"/>
          <w:rtl/>
        </w:rPr>
        <w:t xml:space="preserve">بصفتها </w:t>
      </w:r>
      <w:r w:rsidR="008345DE" w:rsidRPr="0054639F">
        <w:rPr>
          <w:rtl/>
        </w:rPr>
        <w:t>إدار</w:t>
      </w:r>
      <w:r w:rsidR="006E5336" w:rsidRPr="0054639F">
        <w:rPr>
          <w:rFonts w:hint="cs"/>
          <w:rtl/>
        </w:rPr>
        <w:t>ات</w:t>
      </w:r>
      <w:r w:rsidR="008345DE" w:rsidRPr="0054639F">
        <w:rPr>
          <w:rtl/>
        </w:rPr>
        <w:t xml:space="preserve"> للبحث الدولي وثلاثة من المكاتب غير المشاركة حاليًا. </w:t>
      </w:r>
      <w:r w:rsidR="006E5336" w:rsidRPr="0054639F">
        <w:rPr>
          <w:rFonts w:hint="cs"/>
          <w:rtl/>
        </w:rPr>
        <w:t>و</w:t>
      </w:r>
      <w:r w:rsidR="008345DE" w:rsidRPr="0054639F">
        <w:rPr>
          <w:rtl/>
        </w:rPr>
        <w:t xml:space="preserve">يلخص هذا الملحق الردود </w:t>
      </w:r>
      <w:r w:rsidR="006E5336" w:rsidRPr="0054639F">
        <w:rPr>
          <w:rFonts w:hint="cs"/>
          <w:rtl/>
        </w:rPr>
        <w:t>الواردة</w:t>
      </w:r>
      <w:r w:rsidR="00914275" w:rsidRPr="0054639F">
        <w:rPr>
          <w:rFonts w:hint="cs"/>
          <w:rtl/>
        </w:rPr>
        <w:t>،</w:t>
      </w:r>
      <w:r w:rsidR="006E5336" w:rsidRPr="0054639F">
        <w:rPr>
          <w:rFonts w:hint="cs"/>
          <w:rtl/>
        </w:rPr>
        <w:t xml:space="preserve"> كما </w:t>
      </w:r>
      <w:r w:rsidR="008345DE" w:rsidRPr="0054639F">
        <w:rPr>
          <w:rtl/>
        </w:rPr>
        <w:t xml:space="preserve">يتضمن </w:t>
      </w:r>
      <w:r w:rsidR="006E5336" w:rsidRPr="0054639F">
        <w:rPr>
          <w:rFonts w:hint="cs"/>
          <w:rtl/>
        </w:rPr>
        <w:t>ملاحظات وردت</w:t>
      </w:r>
      <w:r w:rsidR="008345DE" w:rsidRPr="0054639F">
        <w:rPr>
          <w:rtl/>
        </w:rPr>
        <w:t xml:space="preserve"> من المكتب الدولي بشأن </w:t>
      </w:r>
      <w:r w:rsidR="00914275" w:rsidRPr="0054639F">
        <w:rPr>
          <w:rFonts w:hint="cs"/>
          <w:rtl/>
        </w:rPr>
        <w:t>الإجراءا</w:t>
      </w:r>
      <w:r w:rsidR="00914275" w:rsidRPr="0054639F">
        <w:rPr>
          <w:rFonts w:hint="eastAsia"/>
          <w:rtl/>
        </w:rPr>
        <w:t>ت</w:t>
      </w:r>
      <w:r w:rsidR="00914275" w:rsidRPr="0054639F">
        <w:rPr>
          <w:rFonts w:hint="cs"/>
          <w:rtl/>
        </w:rPr>
        <w:t xml:space="preserve"> المتخذة</w:t>
      </w:r>
      <w:r w:rsidR="008345DE" w:rsidRPr="0054639F">
        <w:rPr>
          <w:rtl/>
        </w:rPr>
        <w:t xml:space="preserve"> لمعالجة بعض القضايا </w:t>
      </w:r>
      <w:r w:rsidR="006E5336" w:rsidRPr="0054639F">
        <w:rPr>
          <w:rFonts w:hint="cs"/>
          <w:rtl/>
        </w:rPr>
        <w:t>الناشئة</w:t>
      </w:r>
      <w:r w:rsidR="008345DE" w:rsidRPr="0054639F">
        <w:rPr>
          <w:rtl/>
        </w:rPr>
        <w:t>.</w:t>
      </w:r>
    </w:p>
    <w:p w:rsidR="008345DE" w:rsidRPr="0054639F" w:rsidRDefault="0098044C" w:rsidP="002D67A0">
      <w:pPr>
        <w:pStyle w:val="NormalParaAR"/>
        <w:numPr>
          <w:ilvl w:val="0"/>
          <w:numId w:val="22"/>
        </w:numPr>
        <w:ind w:left="-1" w:firstLine="0"/>
        <w:jc w:val="both"/>
      </w:pPr>
      <w:r w:rsidRPr="0054639F">
        <w:rPr>
          <w:rFonts w:hint="cs"/>
          <w:rtl/>
        </w:rPr>
        <w:t>و</w:t>
      </w:r>
      <w:r w:rsidR="008345DE" w:rsidRPr="0054639F">
        <w:rPr>
          <w:rtl/>
        </w:rPr>
        <w:t>أشارت جميع الردود الواردة من المكاتب المشاركة في كل</w:t>
      </w:r>
      <w:r w:rsidR="007D365E" w:rsidRPr="0054639F">
        <w:rPr>
          <w:rFonts w:hint="cs"/>
          <w:rtl/>
        </w:rPr>
        <w:t>تا الصفتين</w:t>
      </w:r>
      <w:r w:rsidR="008345DE" w:rsidRPr="0054639F">
        <w:rPr>
          <w:rtl/>
        </w:rPr>
        <w:t xml:space="preserve"> (</w:t>
      </w:r>
      <w:r w:rsidR="007D365E" w:rsidRPr="0054639F">
        <w:rPr>
          <w:rFonts w:hint="cs"/>
          <w:rtl/>
        </w:rPr>
        <w:t>بصفتها مكتب</w:t>
      </w:r>
      <w:r w:rsidR="002D67A0">
        <w:rPr>
          <w:rFonts w:hint="cs"/>
          <w:rtl/>
        </w:rPr>
        <w:t>ا</w:t>
      </w:r>
      <w:r w:rsidR="007D365E" w:rsidRPr="0054639F">
        <w:rPr>
          <w:rFonts w:hint="cs"/>
          <w:rtl/>
        </w:rPr>
        <w:t xml:space="preserve"> </w:t>
      </w:r>
      <w:r w:rsidR="002D67A0">
        <w:rPr>
          <w:rFonts w:hint="cs"/>
          <w:rtl/>
        </w:rPr>
        <w:t>ل</w:t>
      </w:r>
      <w:r w:rsidR="007D365E" w:rsidRPr="0054639F">
        <w:rPr>
          <w:rFonts w:hint="cs"/>
          <w:rtl/>
        </w:rPr>
        <w:t xml:space="preserve">تسلم الطلبات وإدارة </w:t>
      </w:r>
      <w:r w:rsidR="002D67A0">
        <w:rPr>
          <w:rFonts w:hint="cs"/>
          <w:rtl/>
        </w:rPr>
        <w:t>لل</w:t>
      </w:r>
      <w:r w:rsidR="007D365E" w:rsidRPr="0054639F">
        <w:rPr>
          <w:rFonts w:hint="cs"/>
          <w:rtl/>
        </w:rPr>
        <w:t xml:space="preserve">بحث </w:t>
      </w:r>
      <w:r w:rsidR="002D67A0">
        <w:rPr>
          <w:rFonts w:hint="cs"/>
          <w:rtl/>
        </w:rPr>
        <w:t>ال</w:t>
      </w:r>
      <w:r w:rsidR="007D365E" w:rsidRPr="0054639F">
        <w:rPr>
          <w:rFonts w:hint="cs"/>
          <w:rtl/>
        </w:rPr>
        <w:t>دولي</w:t>
      </w:r>
      <w:r w:rsidR="008345DE" w:rsidRPr="0054639F">
        <w:rPr>
          <w:rtl/>
        </w:rPr>
        <w:t xml:space="preserve">) إلى أن المكاتب راضية أو راضية للغاية عن مشاركتها في المشروع التجريبي. </w:t>
      </w:r>
      <w:r w:rsidRPr="0054639F">
        <w:rPr>
          <w:rFonts w:hint="cs"/>
          <w:rtl/>
        </w:rPr>
        <w:t>و</w:t>
      </w:r>
      <w:r w:rsidR="008345DE" w:rsidRPr="0054639F">
        <w:rPr>
          <w:rtl/>
        </w:rPr>
        <w:t>أعربت عدة مكاتب عن أملها في إمكانية توسيع المشروع التجريبي ليشمل مجموعة واسعة من المكاتب في المستقبل القريب.</w:t>
      </w:r>
    </w:p>
    <w:p w:rsidR="008345DE" w:rsidRPr="0054639F" w:rsidRDefault="0098044C" w:rsidP="00E22686">
      <w:pPr>
        <w:pStyle w:val="NormalParaAR"/>
        <w:numPr>
          <w:ilvl w:val="0"/>
          <w:numId w:val="22"/>
        </w:numPr>
        <w:ind w:left="-1" w:firstLine="0"/>
        <w:jc w:val="both"/>
      </w:pPr>
      <w:r w:rsidRPr="0054639F">
        <w:rPr>
          <w:rFonts w:hint="cs"/>
          <w:rtl/>
        </w:rPr>
        <w:t>و</w:t>
      </w:r>
      <w:r w:rsidR="008345DE" w:rsidRPr="0054639F">
        <w:rPr>
          <w:rtl/>
        </w:rPr>
        <w:t>أشارت معظم المكاتب إلى أن الجه</w:t>
      </w:r>
      <w:r w:rsidR="002D67A0">
        <w:rPr>
          <w:rFonts w:hint="cs"/>
          <w:rtl/>
        </w:rPr>
        <w:t>و</w:t>
      </w:r>
      <w:r w:rsidR="008345DE" w:rsidRPr="0054639F">
        <w:rPr>
          <w:rtl/>
        </w:rPr>
        <w:t xml:space="preserve">د </w:t>
      </w:r>
      <w:r w:rsidR="002D67A0">
        <w:rPr>
          <w:rFonts w:hint="cs"/>
          <w:rtl/>
        </w:rPr>
        <w:t xml:space="preserve">المبذولة </w:t>
      </w:r>
      <w:r w:rsidR="008345DE" w:rsidRPr="0054639F">
        <w:rPr>
          <w:rtl/>
        </w:rPr>
        <w:t xml:space="preserve">والتكاليف </w:t>
      </w:r>
      <w:r w:rsidR="002D67A0">
        <w:rPr>
          <w:rFonts w:hint="cs"/>
          <w:rtl/>
        </w:rPr>
        <w:t>المتكبّدة هي إما مماثلة</w:t>
      </w:r>
      <w:r w:rsidR="008345DE" w:rsidRPr="0054639F">
        <w:rPr>
          <w:rtl/>
        </w:rPr>
        <w:t xml:space="preserve"> أو أقل بقليل من الترتيبات السابقة. </w:t>
      </w:r>
      <w:r w:rsidR="0010253D" w:rsidRPr="0054639F">
        <w:rPr>
          <w:rFonts w:hint="cs"/>
          <w:rtl/>
        </w:rPr>
        <w:t>أما</w:t>
      </w:r>
      <w:r w:rsidR="002D67A0">
        <w:rPr>
          <w:rFonts w:hint="eastAsia"/>
          <w:rtl/>
        </w:rPr>
        <w:t> </w:t>
      </w:r>
      <w:r w:rsidR="0010253D" w:rsidRPr="0054639F">
        <w:rPr>
          <w:rFonts w:hint="cs"/>
          <w:rtl/>
        </w:rPr>
        <w:t>بالنسبة</w:t>
      </w:r>
      <w:r w:rsidR="008345DE" w:rsidRPr="0054639F">
        <w:rPr>
          <w:rtl/>
        </w:rPr>
        <w:t xml:space="preserve"> للمكاتب التي تتفاعل مع العديد من المكاتب الأخرى - </w:t>
      </w:r>
      <w:r w:rsidR="00072B4A" w:rsidRPr="0054639F">
        <w:rPr>
          <w:rFonts w:hint="cs"/>
          <w:rtl/>
        </w:rPr>
        <w:t>لاسيما</w:t>
      </w:r>
      <w:r w:rsidR="008345DE" w:rsidRPr="0054639F">
        <w:rPr>
          <w:rtl/>
        </w:rPr>
        <w:t xml:space="preserve"> المكتب الأوروبي للبراءات</w:t>
      </w:r>
      <w:r w:rsidR="0010253D" w:rsidRPr="0054639F">
        <w:rPr>
          <w:rFonts w:hint="cs"/>
          <w:rtl/>
        </w:rPr>
        <w:t xml:space="preserve"> </w:t>
      </w:r>
      <w:r w:rsidR="008345DE" w:rsidRPr="0054639F">
        <w:rPr>
          <w:rtl/>
        </w:rPr>
        <w:t xml:space="preserve">الذي يعمل </w:t>
      </w:r>
      <w:r w:rsidR="00166DC3" w:rsidRPr="0054639F">
        <w:rPr>
          <w:rFonts w:hint="cs"/>
          <w:rtl/>
        </w:rPr>
        <w:t>بصفته</w:t>
      </w:r>
      <w:r w:rsidR="008345DE" w:rsidRPr="0054639F">
        <w:rPr>
          <w:rtl/>
        </w:rPr>
        <w:t xml:space="preserve"> </w:t>
      </w:r>
      <w:r w:rsidR="002D67A0">
        <w:rPr>
          <w:rFonts w:hint="cs"/>
          <w:rtl/>
        </w:rPr>
        <w:t>إدارة لل</w:t>
      </w:r>
      <w:r w:rsidR="00166DC3" w:rsidRPr="0054639F">
        <w:rPr>
          <w:rFonts w:hint="cs"/>
          <w:rtl/>
        </w:rPr>
        <w:t>بحث الدولي</w:t>
      </w:r>
      <w:r w:rsidR="008345DE" w:rsidRPr="0054639F">
        <w:rPr>
          <w:rtl/>
        </w:rPr>
        <w:t xml:space="preserve"> لأكثر من </w:t>
      </w:r>
      <w:r w:rsidR="00166DC3" w:rsidRPr="0054639F">
        <w:rPr>
          <w:rFonts w:hint="cs"/>
          <w:rtl/>
        </w:rPr>
        <w:t>مائة</w:t>
      </w:r>
      <w:r w:rsidR="008345DE" w:rsidRPr="0054639F">
        <w:rPr>
          <w:rtl/>
        </w:rPr>
        <w:t xml:space="preserve"> </w:t>
      </w:r>
      <w:r w:rsidR="00166DC3" w:rsidRPr="0054639F">
        <w:rPr>
          <w:rFonts w:hint="cs"/>
          <w:rtl/>
        </w:rPr>
        <w:t>مكتب تسلم الطلبات</w:t>
      </w:r>
      <w:r w:rsidR="008345DE" w:rsidRPr="0054639F">
        <w:rPr>
          <w:rtl/>
        </w:rPr>
        <w:t xml:space="preserve"> </w:t>
      </w:r>
      <w:r w:rsidR="00E22686">
        <w:rPr>
          <w:rtl/>
        </w:rPr>
        <w:t>–</w:t>
      </w:r>
      <w:r w:rsidR="008345DE" w:rsidRPr="0054639F">
        <w:rPr>
          <w:rtl/>
        </w:rPr>
        <w:t xml:space="preserve"> </w:t>
      </w:r>
      <w:r w:rsidR="00E22686">
        <w:rPr>
          <w:rFonts w:hint="cs"/>
          <w:rtl/>
        </w:rPr>
        <w:t>فإن</w:t>
      </w:r>
      <w:r w:rsidR="008345DE" w:rsidRPr="0054639F">
        <w:rPr>
          <w:rtl/>
        </w:rPr>
        <w:t xml:space="preserve"> الجهود </w:t>
      </w:r>
      <w:r w:rsidR="00072B4A" w:rsidRPr="0054639F">
        <w:rPr>
          <w:rFonts w:hint="cs"/>
          <w:rtl/>
        </w:rPr>
        <w:t xml:space="preserve">المبذولة </w:t>
      </w:r>
      <w:r w:rsidR="00E22686">
        <w:rPr>
          <w:rFonts w:hint="cs"/>
          <w:rtl/>
        </w:rPr>
        <w:t>أقلّ</w:t>
      </w:r>
      <w:r w:rsidR="00072B4A" w:rsidRPr="0054639F">
        <w:rPr>
          <w:rFonts w:hint="cs"/>
          <w:rtl/>
        </w:rPr>
        <w:t xml:space="preserve"> بشكل واضح</w:t>
      </w:r>
      <w:r w:rsidR="008345DE" w:rsidRPr="0054639F">
        <w:rPr>
          <w:rtl/>
        </w:rPr>
        <w:t xml:space="preserve">. </w:t>
      </w:r>
      <w:r w:rsidR="00072B4A" w:rsidRPr="0054639F">
        <w:rPr>
          <w:rFonts w:hint="cs"/>
          <w:rtl/>
        </w:rPr>
        <w:t>و</w:t>
      </w:r>
      <w:r w:rsidR="008345DE" w:rsidRPr="0054639F">
        <w:rPr>
          <w:rtl/>
        </w:rPr>
        <w:t xml:space="preserve">أفاد أحد المكاتب أن </w:t>
      </w:r>
      <w:r w:rsidR="00072B4A" w:rsidRPr="0054639F">
        <w:rPr>
          <w:rFonts w:hint="cs"/>
          <w:rtl/>
        </w:rPr>
        <w:t>تحويل ال</w:t>
      </w:r>
      <w:r w:rsidR="008345DE" w:rsidRPr="0054639F">
        <w:rPr>
          <w:rtl/>
        </w:rPr>
        <w:t xml:space="preserve">رسوم </w:t>
      </w:r>
      <w:r w:rsidR="00072B4A" w:rsidRPr="0054639F">
        <w:rPr>
          <w:rFonts w:hint="cs"/>
          <w:rtl/>
        </w:rPr>
        <w:t>قد تجاوز</w:t>
      </w:r>
      <w:r w:rsidR="008345DE" w:rsidRPr="0054639F">
        <w:rPr>
          <w:rtl/>
        </w:rPr>
        <w:t xml:space="preserve"> الرسوم المدفوعة سابقًا ولكن بمبلغ ضئيل للغاية بحيث لا </w:t>
      </w:r>
      <w:r w:rsidR="00072B4A" w:rsidRPr="0054639F">
        <w:rPr>
          <w:rFonts w:hint="cs"/>
          <w:rtl/>
        </w:rPr>
        <w:t>يشكل</w:t>
      </w:r>
      <w:r w:rsidR="008345DE" w:rsidRPr="0054639F">
        <w:rPr>
          <w:rtl/>
        </w:rPr>
        <w:t xml:space="preserve"> مصدر قلق.</w:t>
      </w:r>
    </w:p>
    <w:p w:rsidR="008345DE" w:rsidRPr="0054639F" w:rsidRDefault="00E22686" w:rsidP="00E22686">
      <w:pPr>
        <w:pStyle w:val="NormalParaAR"/>
        <w:numPr>
          <w:ilvl w:val="0"/>
          <w:numId w:val="22"/>
        </w:numPr>
        <w:ind w:left="-1" w:firstLine="0"/>
        <w:jc w:val="both"/>
      </w:pPr>
      <w:r>
        <w:rPr>
          <w:rFonts w:hint="cs"/>
          <w:rtl/>
        </w:rPr>
        <w:t>وأشار</w:t>
      </w:r>
      <w:r w:rsidR="008345DE" w:rsidRPr="0054639F">
        <w:rPr>
          <w:rtl/>
        </w:rPr>
        <w:t xml:space="preserve"> أحد المكاتب </w:t>
      </w:r>
      <w:r>
        <w:rPr>
          <w:rFonts w:hint="cs"/>
          <w:rtl/>
        </w:rPr>
        <w:t xml:space="preserve">إلى </w:t>
      </w:r>
      <w:r w:rsidR="008345DE" w:rsidRPr="0054639F">
        <w:rPr>
          <w:rtl/>
        </w:rPr>
        <w:t xml:space="preserve">أن بعض الجهود الأولية </w:t>
      </w:r>
      <w:r w:rsidR="00BA6B00" w:rsidRPr="0054639F">
        <w:rPr>
          <w:rFonts w:hint="cs"/>
          <w:rtl/>
        </w:rPr>
        <w:t xml:space="preserve">المبذولة </w:t>
      </w:r>
      <w:r>
        <w:rPr>
          <w:rFonts w:hint="cs"/>
          <w:rtl/>
        </w:rPr>
        <w:t>تُعد</w:t>
      </w:r>
      <w:r w:rsidR="008345DE" w:rsidRPr="0054639F">
        <w:rPr>
          <w:rtl/>
        </w:rPr>
        <w:t xml:space="preserve"> </w:t>
      </w:r>
      <w:r w:rsidR="00BA6B00" w:rsidRPr="0054639F">
        <w:rPr>
          <w:rFonts w:hint="cs"/>
          <w:rtl/>
        </w:rPr>
        <w:t>لازمة</w:t>
      </w:r>
      <w:r w:rsidR="008345DE" w:rsidRPr="0054639F">
        <w:rPr>
          <w:rtl/>
        </w:rPr>
        <w:t xml:space="preserve"> للتكيف مع الترتيبات الجديدة، </w:t>
      </w:r>
      <w:r>
        <w:rPr>
          <w:rFonts w:hint="cs"/>
          <w:rtl/>
        </w:rPr>
        <w:t>ولكن</w:t>
      </w:r>
      <w:r w:rsidR="0004175C" w:rsidRPr="0054639F">
        <w:rPr>
          <w:rFonts w:hint="cs"/>
          <w:rtl/>
        </w:rPr>
        <w:t xml:space="preserve"> </w:t>
      </w:r>
      <w:r w:rsidR="008345DE" w:rsidRPr="0054639F">
        <w:rPr>
          <w:rtl/>
        </w:rPr>
        <w:t xml:space="preserve">الفرصة </w:t>
      </w:r>
      <w:r>
        <w:rPr>
          <w:rFonts w:hint="cs"/>
          <w:rtl/>
        </w:rPr>
        <w:t>اغتُنمت</w:t>
      </w:r>
      <w:r w:rsidR="008345DE" w:rsidRPr="0054639F">
        <w:rPr>
          <w:rtl/>
        </w:rPr>
        <w:t xml:space="preserve"> لتحسين العمليات الداخلية مما أدى إلى تبسيط الإجراءات بشكل كبير.</w:t>
      </w:r>
    </w:p>
    <w:p w:rsidR="008345DE" w:rsidRPr="0054639F" w:rsidRDefault="00E22686" w:rsidP="00E22686">
      <w:pPr>
        <w:pStyle w:val="NormalParaAR"/>
        <w:numPr>
          <w:ilvl w:val="0"/>
          <w:numId w:val="22"/>
        </w:numPr>
        <w:ind w:left="-1" w:firstLine="0"/>
        <w:jc w:val="both"/>
      </w:pPr>
      <w:r>
        <w:rPr>
          <w:rFonts w:hint="cs"/>
          <w:rtl/>
        </w:rPr>
        <w:t>وأشار</w:t>
      </w:r>
      <w:r w:rsidR="00CE7110" w:rsidRPr="0054639F">
        <w:rPr>
          <w:rtl/>
        </w:rPr>
        <w:t xml:space="preserve"> مكتبان أن المواعيد النهائية للدفع كانت أحيانًا قصيرة، </w:t>
      </w:r>
      <w:r w:rsidR="00042C56" w:rsidRPr="0054639F">
        <w:rPr>
          <w:rFonts w:hint="cs"/>
          <w:rtl/>
        </w:rPr>
        <w:t>إلا أن</w:t>
      </w:r>
      <w:r w:rsidR="00CE7110" w:rsidRPr="0054639F">
        <w:rPr>
          <w:rtl/>
        </w:rPr>
        <w:t xml:space="preserve"> المكتب الدولي </w:t>
      </w:r>
      <w:r w:rsidR="00042C56" w:rsidRPr="0054639F">
        <w:rPr>
          <w:rFonts w:hint="cs"/>
          <w:rtl/>
        </w:rPr>
        <w:t>أبان عن</w:t>
      </w:r>
      <w:r w:rsidR="00CE7110" w:rsidRPr="0054639F">
        <w:rPr>
          <w:rtl/>
        </w:rPr>
        <w:t xml:space="preserve"> </w:t>
      </w:r>
      <w:r w:rsidR="00042C56" w:rsidRPr="0054639F">
        <w:rPr>
          <w:rFonts w:hint="cs"/>
          <w:rtl/>
        </w:rPr>
        <w:t>مزيد</w:t>
      </w:r>
      <w:r w:rsidR="00CE7110" w:rsidRPr="0054639F">
        <w:rPr>
          <w:rtl/>
        </w:rPr>
        <w:t xml:space="preserve"> من المرونة في الحالات التي كانت </w:t>
      </w:r>
      <w:r w:rsidR="00042C56" w:rsidRPr="0054639F">
        <w:rPr>
          <w:rFonts w:hint="cs"/>
          <w:rtl/>
        </w:rPr>
        <w:t>تشكل</w:t>
      </w:r>
      <w:r w:rsidR="00CE7110" w:rsidRPr="0054639F">
        <w:rPr>
          <w:rtl/>
        </w:rPr>
        <w:t xml:space="preserve"> مشكلة حقيقية. </w:t>
      </w:r>
      <w:r w:rsidR="00042C56" w:rsidRPr="0054639F">
        <w:rPr>
          <w:rFonts w:hint="cs"/>
          <w:rtl/>
        </w:rPr>
        <w:t>و</w:t>
      </w:r>
      <w:r w:rsidR="00CE7110" w:rsidRPr="0054639F">
        <w:rPr>
          <w:rtl/>
        </w:rPr>
        <w:t xml:space="preserve">ستسعى عملية </w:t>
      </w:r>
      <w:r>
        <w:rPr>
          <w:rFonts w:hint="cs"/>
          <w:rtl/>
        </w:rPr>
        <w:t>الجدولة الزمنية</w:t>
      </w:r>
      <w:r w:rsidR="00CE7110" w:rsidRPr="0054639F">
        <w:rPr>
          <w:rtl/>
        </w:rPr>
        <w:t xml:space="preserve"> إلى زيادة الوقت المتاح للمكاتب </w:t>
      </w:r>
      <w:r w:rsidR="00E128FC" w:rsidRPr="0054639F">
        <w:rPr>
          <w:rFonts w:hint="cs"/>
          <w:rtl/>
        </w:rPr>
        <w:t>لوضع الضوابط وإجراء</w:t>
      </w:r>
      <w:r w:rsidR="00CE7110" w:rsidRPr="0054639F">
        <w:rPr>
          <w:rtl/>
        </w:rPr>
        <w:t xml:space="preserve"> الترتيبات المطلوبة للمدفوعات.</w:t>
      </w:r>
    </w:p>
    <w:p w:rsidR="00CE7110" w:rsidRPr="0054639F" w:rsidRDefault="00CE7110" w:rsidP="008345DE">
      <w:pPr>
        <w:pStyle w:val="NormalParaAR"/>
        <w:numPr>
          <w:ilvl w:val="0"/>
          <w:numId w:val="22"/>
        </w:numPr>
        <w:ind w:left="-1" w:firstLine="0"/>
        <w:jc w:val="both"/>
      </w:pPr>
      <w:r w:rsidRPr="0054639F">
        <w:rPr>
          <w:rtl/>
        </w:rPr>
        <w:t>وتتمثل رغبات التحسين الرئيسية التي أعربت عنها المكاتب فيما يلي:</w:t>
      </w:r>
    </w:p>
    <w:p w:rsidR="00CE7110" w:rsidRPr="0054639F" w:rsidRDefault="00CE7110" w:rsidP="00CE7110">
      <w:pPr>
        <w:pStyle w:val="NormalParaAR"/>
        <w:tabs>
          <w:tab w:val="left" w:pos="1133"/>
        </w:tabs>
        <w:ind w:left="719"/>
      </w:pPr>
      <w:r w:rsidRPr="0054639F">
        <w:rPr>
          <w:rtl/>
        </w:rPr>
        <w:t>(أ)</w:t>
      </w:r>
      <w:r w:rsidRPr="0054639F">
        <w:rPr>
          <w:rtl/>
        </w:rPr>
        <w:tab/>
      </w:r>
      <w:r w:rsidR="00E22686">
        <w:rPr>
          <w:rFonts w:hint="cs"/>
          <w:rtl/>
        </w:rPr>
        <w:t>توفير ال</w:t>
      </w:r>
      <w:r w:rsidRPr="0054639F">
        <w:rPr>
          <w:rtl/>
        </w:rPr>
        <w:t xml:space="preserve">مزيد من التدريب على الترتيبات الجديدة، بما في ذلك </w:t>
      </w:r>
      <w:r w:rsidR="00A8541B" w:rsidRPr="0054639F">
        <w:rPr>
          <w:rFonts w:hint="cs"/>
          <w:rtl/>
        </w:rPr>
        <w:t>نظام ال</w:t>
      </w:r>
      <w:r w:rsidRPr="0054639F">
        <w:rPr>
          <w:rtl/>
        </w:rPr>
        <w:t>خدمات</w:t>
      </w:r>
      <w:r w:rsidR="00A8541B" w:rsidRPr="0054639F">
        <w:rPr>
          <w:rFonts w:hint="cs"/>
          <w:rtl/>
        </w:rPr>
        <w:t xml:space="preserve"> الالكترونية لمعاهدة البراءات (</w:t>
      </w:r>
      <w:r w:rsidR="00A8541B" w:rsidRPr="0054639F">
        <w:rPr>
          <w:rFonts w:hint="cs"/>
        </w:rPr>
        <w:t>ePCT</w:t>
      </w:r>
      <w:r w:rsidR="00A8541B" w:rsidRPr="0054639F">
        <w:rPr>
          <w:rFonts w:hint="cs"/>
          <w:rtl/>
        </w:rPr>
        <w:t>)،</w:t>
      </w:r>
      <w:r w:rsidRPr="0054639F">
        <w:rPr>
          <w:rtl/>
        </w:rPr>
        <w:t xml:space="preserve"> </w:t>
      </w:r>
      <w:r w:rsidR="00A8541B" w:rsidRPr="0054639F">
        <w:rPr>
          <w:rFonts w:hint="cs"/>
          <w:rtl/>
        </w:rPr>
        <w:t>وبرمجية</w:t>
      </w:r>
      <w:r w:rsidRPr="0054639F">
        <w:rPr>
          <w:rtl/>
        </w:rPr>
        <w:t xml:space="preserve"> </w:t>
      </w:r>
      <w:r w:rsidR="00A8541B" w:rsidRPr="0054639F">
        <w:rPr>
          <w:rFonts w:hint="cs"/>
          <w:rtl/>
        </w:rPr>
        <w:t>(</w:t>
      </w:r>
      <w:r w:rsidR="00A8541B" w:rsidRPr="0054639F">
        <w:t>Coprocess</w:t>
      </w:r>
      <w:r w:rsidR="00A8541B" w:rsidRPr="0054639F">
        <w:rPr>
          <w:rFonts w:hint="cs"/>
          <w:rtl/>
        </w:rPr>
        <w:t xml:space="preserve">) </w:t>
      </w:r>
      <w:r w:rsidRPr="0054639F">
        <w:rPr>
          <w:rtl/>
        </w:rPr>
        <w:t xml:space="preserve">وجوانب </w:t>
      </w:r>
      <w:r w:rsidR="00A8541B" w:rsidRPr="0054639F">
        <w:rPr>
          <w:rtl/>
        </w:rPr>
        <w:t xml:space="preserve">الجدول الزمني </w:t>
      </w:r>
      <w:r w:rsidRPr="0054639F">
        <w:rPr>
          <w:rtl/>
        </w:rPr>
        <w:t>و</w:t>
      </w:r>
      <w:r w:rsidR="00A8541B" w:rsidRPr="0054639F">
        <w:rPr>
          <w:rFonts w:hint="cs"/>
          <w:rtl/>
        </w:rPr>
        <w:t>تفهمه</w:t>
      </w:r>
      <w:r w:rsidRPr="0054639F">
        <w:rPr>
          <w:rtl/>
        </w:rPr>
        <w:t xml:space="preserve"> (سيستعرض المكتب الدولي الوثائق والخيارات لتقديم أي تدريب مطلوب لمستخدمي </w:t>
      </w:r>
      <w:r w:rsidR="0028442D" w:rsidRPr="0054639F">
        <w:rPr>
          <w:rFonts w:hint="cs"/>
          <w:rtl/>
        </w:rPr>
        <w:t xml:space="preserve">النظام المكتبي </w:t>
      </w:r>
      <w:r w:rsidR="0028442D" w:rsidRPr="0054639F">
        <w:t>Office</w:t>
      </w:r>
      <w:r w:rsidRPr="0054639F">
        <w:rPr>
          <w:rtl/>
        </w:rPr>
        <w:t>)؛</w:t>
      </w:r>
      <w:r w:rsidRPr="0054639F">
        <w:rPr>
          <w:rFonts w:hint="cs"/>
          <w:rtl/>
        </w:rPr>
        <w:t xml:space="preserve"> </w:t>
      </w:r>
    </w:p>
    <w:p w:rsidR="00CE7110" w:rsidRPr="0054639F" w:rsidRDefault="00CE7110" w:rsidP="00CE7110">
      <w:pPr>
        <w:pStyle w:val="NormalParaAR"/>
        <w:ind w:left="719"/>
      </w:pPr>
      <w:r w:rsidRPr="0054639F">
        <w:rPr>
          <w:rtl/>
        </w:rPr>
        <w:t>(ب)</w:t>
      </w:r>
      <w:r w:rsidRPr="0054639F">
        <w:rPr>
          <w:rtl/>
        </w:rPr>
        <w:tab/>
      </w:r>
      <w:r w:rsidR="00E22686">
        <w:rPr>
          <w:rFonts w:hint="cs"/>
          <w:rtl/>
        </w:rPr>
        <w:t>و</w:t>
      </w:r>
      <w:r w:rsidR="00AE5CC8" w:rsidRPr="0054639F">
        <w:rPr>
          <w:rFonts w:hint="cs"/>
          <w:rtl/>
        </w:rPr>
        <w:t>ا</w:t>
      </w:r>
      <w:r w:rsidRPr="0054639F">
        <w:rPr>
          <w:rtl/>
        </w:rPr>
        <w:t>لس</w:t>
      </w:r>
      <w:r w:rsidR="00E22686">
        <w:rPr>
          <w:rtl/>
        </w:rPr>
        <w:t>ماح بتزويد المعلومات المطلوبة بنس</w:t>
      </w:r>
      <w:r w:rsidRPr="0054639F">
        <w:rPr>
          <w:rtl/>
        </w:rPr>
        <w:t xml:space="preserve">ق </w:t>
      </w:r>
      <w:r w:rsidRPr="0054639F">
        <w:t>Excel</w:t>
      </w:r>
      <w:r w:rsidRPr="0054639F">
        <w:rPr>
          <w:rtl/>
        </w:rPr>
        <w:t xml:space="preserve"> (كما هو موضح في النص الرئيسي لهذه الوثيقة</w:t>
      </w:r>
      <w:r w:rsidR="00AF1E04" w:rsidRPr="0054639F">
        <w:rPr>
          <w:rFonts w:hint="cs"/>
          <w:rtl/>
        </w:rPr>
        <w:t xml:space="preserve"> إذ جرى </w:t>
      </w:r>
      <w:r w:rsidRPr="0054639F">
        <w:rPr>
          <w:rtl/>
        </w:rPr>
        <w:t>تغ</w:t>
      </w:r>
      <w:r w:rsidR="00E22686">
        <w:rPr>
          <w:rtl/>
        </w:rPr>
        <w:t>يير الإجراءات للسماح بتقديمها بنس</w:t>
      </w:r>
      <w:r w:rsidRPr="0054639F">
        <w:rPr>
          <w:rtl/>
        </w:rPr>
        <w:t xml:space="preserve">ق </w:t>
      </w:r>
      <w:r w:rsidRPr="0054639F">
        <w:t>Excel</w:t>
      </w:r>
      <w:r w:rsidRPr="0054639F">
        <w:rPr>
          <w:rtl/>
        </w:rPr>
        <w:t>)؛</w:t>
      </w:r>
    </w:p>
    <w:p w:rsidR="00CE7110" w:rsidRPr="0054639F" w:rsidRDefault="00CE7110" w:rsidP="00E22686">
      <w:pPr>
        <w:pStyle w:val="NormalParaAR"/>
        <w:ind w:left="719"/>
        <w:rPr>
          <w:rtl/>
        </w:rPr>
      </w:pPr>
      <w:r w:rsidRPr="0054639F">
        <w:rPr>
          <w:rtl/>
        </w:rPr>
        <w:t>(ج)</w:t>
      </w:r>
      <w:r w:rsidRPr="0054639F">
        <w:rPr>
          <w:rtl/>
        </w:rPr>
        <w:tab/>
      </w:r>
      <w:r w:rsidR="00E22686">
        <w:rPr>
          <w:rFonts w:hint="cs"/>
          <w:rtl/>
        </w:rPr>
        <w:t>و</w:t>
      </w:r>
      <w:r w:rsidRPr="0054639F">
        <w:rPr>
          <w:rtl/>
        </w:rPr>
        <w:t xml:space="preserve">وضع أساس قانوني واضح ومشترك لترتيبات </w:t>
      </w:r>
      <w:r w:rsidR="00A0147B" w:rsidRPr="0054639F">
        <w:rPr>
          <w:rFonts w:hint="cs"/>
          <w:rtl/>
        </w:rPr>
        <w:t>التحويل</w:t>
      </w:r>
      <w:r w:rsidRPr="0054639F">
        <w:rPr>
          <w:rtl/>
        </w:rPr>
        <w:t xml:space="preserve"> (</w:t>
      </w:r>
      <w:r w:rsidR="00E22686">
        <w:rPr>
          <w:rFonts w:hint="cs"/>
          <w:rtl/>
        </w:rPr>
        <w:t>تناولت</w:t>
      </w:r>
      <w:r w:rsidRPr="0054639F">
        <w:rPr>
          <w:rtl/>
        </w:rPr>
        <w:t xml:space="preserve"> الوثيقة</w:t>
      </w:r>
      <w:r w:rsidR="00E22686">
        <w:rPr>
          <w:rFonts w:hint="cs"/>
          <w:rtl/>
        </w:rPr>
        <w:t> </w:t>
      </w:r>
      <w:r w:rsidRPr="0054639F">
        <w:t>PCT/WG/12/20</w:t>
      </w:r>
      <w:r w:rsidR="00E22686">
        <w:rPr>
          <w:rFonts w:hint="cs"/>
          <w:rtl/>
        </w:rPr>
        <w:t xml:space="preserve"> هذه المسألة</w:t>
      </w:r>
      <w:r w:rsidRPr="0054639F">
        <w:rPr>
          <w:rtl/>
        </w:rPr>
        <w:t>)</w:t>
      </w:r>
      <w:r w:rsidRPr="0054639F">
        <w:rPr>
          <w:rFonts w:hint="cs"/>
          <w:rtl/>
        </w:rPr>
        <w:t>؛</w:t>
      </w:r>
    </w:p>
    <w:p w:rsidR="00CE7110" w:rsidRPr="0054639F" w:rsidRDefault="00CE7110" w:rsidP="00E22686">
      <w:pPr>
        <w:pStyle w:val="NormalParaAR"/>
        <w:ind w:left="719"/>
        <w:rPr>
          <w:rtl/>
        </w:rPr>
      </w:pPr>
      <w:r w:rsidRPr="0054639F">
        <w:rPr>
          <w:rFonts w:hint="cs"/>
          <w:rtl/>
        </w:rPr>
        <w:t>(د)</w:t>
      </w:r>
      <w:r w:rsidRPr="0054639F">
        <w:rPr>
          <w:rtl/>
        </w:rPr>
        <w:tab/>
        <w:t xml:space="preserve">استلام القوائم في وقت مبكر مما يتيح مزيدًا من الوقت لترتيب عمليات </w:t>
      </w:r>
      <w:r w:rsidR="008E24DE" w:rsidRPr="0054639F">
        <w:rPr>
          <w:rFonts w:hint="cs"/>
          <w:rtl/>
        </w:rPr>
        <w:t>التحويل</w:t>
      </w:r>
      <w:r w:rsidRPr="0054639F">
        <w:rPr>
          <w:rtl/>
        </w:rPr>
        <w:t>، وا</w:t>
      </w:r>
      <w:r w:rsidR="00E22686">
        <w:rPr>
          <w:rtl/>
        </w:rPr>
        <w:t>لنظر في توقيت تسليم البيانات مع</w:t>
      </w:r>
      <w:r w:rsidR="00E22686">
        <w:rPr>
          <w:rFonts w:hint="cs"/>
          <w:rtl/>
        </w:rPr>
        <w:t xml:space="preserve"> مراعاة فرق التوقيت الموجود مع بعض</w:t>
      </w:r>
      <w:r w:rsidRPr="0054639F">
        <w:rPr>
          <w:rtl/>
        </w:rPr>
        <w:t xml:space="preserve"> المكاتب (</w:t>
      </w:r>
      <w:r w:rsidR="008E24DE" w:rsidRPr="0054639F">
        <w:rPr>
          <w:rFonts w:hint="cs"/>
          <w:rtl/>
        </w:rPr>
        <w:t>سيراعى</w:t>
      </w:r>
      <w:r w:rsidRPr="0054639F">
        <w:rPr>
          <w:rtl/>
        </w:rPr>
        <w:t xml:space="preserve"> </w:t>
      </w:r>
      <w:r w:rsidR="00E22686">
        <w:rPr>
          <w:rFonts w:hint="cs"/>
          <w:rtl/>
        </w:rPr>
        <w:t>الجدول الزمني لعام 2020 تلك</w:t>
      </w:r>
      <w:r w:rsidR="008E24DE" w:rsidRPr="0054639F">
        <w:rPr>
          <w:rtl/>
        </w:rPr>
        <w:t xml:space="preserve"> المتطلبات</w:t>
      </w:r>
      <w:r w:rsidRPr="0054639F">
        <w:rPr>
          <w:rtl/>
        </w:rPr>
        <w:t>)</w:t>
      </w:r>
      <w:r w:rsidRPr="0054639F">
        <w:rPr>
          <w:rFonts w:hint="cs"/>
          <w:rtl/>
        </w:rPr>
        <w:t>؛</w:t>
      </w:r>
    </w:p>
    <w:p w:rsidR="00CE7110" w:rsidRPr="0054639F" w:rsidRDefault="00CE7110" w:rsidP="00CE7110">
      <w:pPr>
        <w:pStyle w:val="NormalParaAR"/>
        <w:ind w:left="719"/>
        <w:rPr>
          <w:rtl/>
        </w:rPr>
      </w:pPr>
      <w:r w:rsidRPr="0054639F">
        <w:rPr>
          <w:rFonts w:hint="cs"/>
          <w:rtl/>
        </w:rPr>
        <w:t>(ه)</w:t>
      </w:r>
      <w:r w:rsidRPr="0054639F">
        <w:rPr>
          <w:rtl/>
        </w:rPr>
        <w:tab/>
      </w:r>
      <w:r w:rsidR="00E22686">
        <w:rPr>
          <w:rFonts w:hint="cs"/>
          <w:rtl/>
        </w:rPr>
        <w:t>و</w:t>
      </w:r>
      <w:r w:rsidRPr="0054639F">
        <w:rPr>
          <w:rtl/>
        </w:rPr>
        <w:t xml:space="preserve">السماح بالدفع من خلال حساب الويبو الجاري (هذا الخيار متاح للمشاركين ويشجعه المكتب الدولي حيثما كان ذلك عمليًا؛ وسينظر فيه على أساس كل حالة على حدة، لأنه يتعلق بالاتفاق بين المكاتب والمكتب الدولي بشأن </w:t>
      </w:r>
      <w:r w:rsidR="008E24DE" w:rsidRPr="0054639F">
        <w:rPr>
          <w:rFonts w:hint="cs"/>
          <w:rtl/>
        </w:rPr>
        <w:t xml:space="preserve">معدلات </w:t>
      </w:r>
      <w:r w:rsidRPr="0054639F">
        <w:rPr>
          <w:rtl/>
        </w:rPr>
        <w:t xml:space="preserve">أسعار </w:t>
      </w:r>
      <w:r w:rsidR="008E24DE" w:rsidRPr="0054639F">
        <w:rPr>
          <w:rFonts w:hint="cs"/>
          <w:rtl/>
        </w:rPr>
        <w:t>ال</w:t>
      </w:r>
      <w:r w:rsidRPr="0054639F">
        <w:rPr>
          <w:rtl/>
        </w:rPr>
        <w:t>صرف).</w:t>
      </w:r>
    </w:p>
    <w:p w:rsidR="00176A74" w:rsidRPr="0054639F" w:rsidRDefault="00CE7110" w:rsidP="00CE7110">
      <w:pPr>
        <w:pStyle w:val="NormalParaAR"/>
        <w:ind w:left="5669"/>
        <w:rPr>
          <w:rtl/>
        </w:rPr>
        <w:sectPr w:rsidR="00176A74" w:rsidRPr="0054639F" w:rsidSect="00DC4D9B">
          <w:headerReference w:type="default" r:id="rId10"/>
          <w:headerReference w:type="first" r:id="rId11"/>
          <w:pgSz w:w="11907" w:h="16840" w:code="9"/>
          <w:pgMar w:top="567" w:right="1418" w:bottom="1418" w:left="1134" w:header="510" w:footer="1021" w:gutter="0"/>
          <w:pgNumType w:start="1"/>
          <w:cols w:space="720"/>
          <w:titlePg/>
          <w:docGrid w:linePitch="299"/>
        </w:sectPr>
      </w:pPr>
      <w:r w:rsidRPr="0054639F">
        <w:rPr>
          <w:rtl/>
        </w:rPr>
        <w:t>[يلي ذلك المرفق الثاني]</w:t>
      </w:r>
    </w:p>
    <w:p w:rsidR="00843E14" w:rsidRPr="0054639F" w:rsidRDefault="00843E14" w:rsidP="00843E14">
      <w:pPr>
        <w:pStyle w:val="NormalParaAR"/>
        <w:ind w:left="-1"/>
        <w:jc w:val="center"/>
        <w:rPr>
          <w:sz w:val="40"/>
          <w:szCs w:val="40"/>
          <w:rtl/>
        </w:rPr>
      </w:pPr>
      <w:r w:rsidRPr="0054639F">
        <w:rPr>
          <w:sz w:val="40"/>
          <w:szCs w:val="40"/>
          <w:rtl/>
        </w:rPr>
        <w:lastRenderedPageBreak/>
        <w:t xml:space="preserve">ملخص تنفيذي لـتحليل </w:t>
      </w:r>
      <w:r w:rsidRPr="0054639F">
        <w:rPr>
          <w:rFonts w:hint="cs"/>
          <w:sz w:val="40"/>
          <w:szCs w:val="40"/>
          <w:rtl/>
        </w:rPr>
        <w:t>الأثر</w:t>
      </w:r>
      <w:r w:rsidRPr="0054639F">
        <w:rPr>
          <w:sz w:val="40"/>
          <w:szCs w:val="40"/>
          <w:rtl/>
        </w:rPr>
        <w:t xml:space="preserve"> المالي</w:t>
      </w:r>
    </w:p>
    <w:p w:rsidR="00CE7110" w:rsidRPr="0054639F" w:rsidRDefault="00843E14" w:rsidP="00843E14">
      <w:pPr>
        <w:pStyle w:val="NormalParaAR"/>
        <w:ind w:left="-1"/>
        <w:rPr>
          <w:i/>
          <w:iCs/>
          <w:rtl/>
        </w:rPr>
      </w:pPr>
      <w:r w:rsidRPr="0054639F">
        <w:rPr>
          <w:i/>
          <w:iCs/>
          <w:rtl/>
        </w:rPr>
        <w:t xml:space="preserve">فيما يلي الملخص التنفيذي لتحليل الأثر المالي </w:t>
      </w:r>
      <w:r w:rsidRPr="0054639F">
        <w:rPr>
          <w:rFonts w:hint="cs"/>
          <w:i/>
          <w:iCs/>
          <w:rtl/>
        </w:rPr>
        <w:t>للمشروع التجريبي</w:t>
      </w:r>
      <w:r w:rsidRPr="0054639F">
        <w:rPr>
          <w:i/>
          <w:iCs/>
          <w:rtl/>
        </w:rPr>
        <w:t xml:space="preserve"> الذي </w:t>
      </w:r>
      <w:r w:rsidR="00981FC6" w:rsidRPr="0054639F">
        <w:rPr>
          <w:rFonts w:hint="cs"/>
          <w:i/>
          <w:iCs/>
          <w:rtl/>
        </w:rPr>
        <w:t>أعدته</w:t>
      </w:r>
      <w:r w:rsidRPr="0054639F">
        <w:rPr>
          <w:i/>
          <w:iCs/>
          <w:rtl/>
        </w:rPr>
        <w:t xml:space="preserve"> شعبة الرقابة الداخلية بالمنظمة العالمية للملكية الفكرية. التقرير الكامل متاح على الموقع </w:t>
      </w:r>
      <w:hyperlink r:id="rId12" w:history="1">
        <w:r w:rsidR="00362AB5" w:rsidRPr="0054639F">
          <w:rPr>
            <w:rStyle w:val="Hyperlink"/>
            <w:i/>
            <w:iCs/>
            <w:color w:val="auto"/>
          </w:rPr>
          <w:t>https://www.wipo.int/about-wipo/ar/oversight/iaod/audit</w:t>
        </w:r>
        <w:r w:rsidR="00362AB5" w:rsidRPr="0054639F">
          <w:rPr>
            <w:rStyle w:val="Hyperlink"/>
            <w:i/>
            <w:iCs/>
            <w:color w:val="auto"/>
            <w:rtl/>
          </w:rPr>
          <w:t>/</w:t>
        </w:r>
      </w:hyperlink>
      <w:r w:rsidRPr="0054639F">
        <w:rPr>
          <w:i/>
          <w:iCs/>
          <w:rtl/>
        </w:rPr>
        <w:t>.</w:t>
      </w:r>
    </w:p>
    <w:p w:rsidR="00362AB5" w:rsidRPr="00E22686" w:rsidRDefault="00362AB5" w:rsidP="00E22686">
      <w:pPr>
        <w:pStyle w:val="Heading2"/>
        <w:bidi/>
        <w:rPr>
          <w:rFonts w:ascii="Arabic Typesetting" w:hAnsi="Arabic Typesetting" w:cs="Arabic Typesetting"/>
          <w:i/>
          <w:iCs w:val="0"/>
          <w:sz w:val="40"/>
          <w:szCs w:val="40"/>
          <w:rtl/>
        </w:rPr>
      </w:pPr>
      <w:r w:rsidRPr="00E22686">
        <w:rPr>
          <w:rFonts w:ascii="Arabic Typesetting" w:hAnsi="Arabic Typesetting" w:cs="Arabic Typesetting" w:hint="cs"/>
          <w:i/>
          <w:iCs w:val="0"/>
          <w:sz w:val="40"/>
          <w:szCs w:val="40"/>
          <w:rtl/>
        </w:rPr>
        <w:t>الملخص التنفيذي</w:t>
      </w:r>
    </w:p>
    <w:p w:rsidR="00FC07BA" w:rsidRPr="0054639F" w:rsidRDefault="00FC07BA" w:rsidP="00FC07BA">
      <w:pPr>
        <w:pStyle w:val="NormalParaAR"/>
        <w:numPr>
          <w:ilvl w:val="0"/>
          <w:numId w:val="23"/>
        </w:numPr>
        <w:ind w:left="-1" w:firstLine="0"/>
      </w:pPr>
      <w:r w:rsidRPr="0054639F">
        <w:rPr>
          <w:rtl/>
        </w:rPr>
        <w:t>"</w:t>
      </w:r>
      <w:r w:rsidR="00D87FE4" w:rsidRPr="0054639F">
        <w:rPr>
          <w:rFonts w:hint="cs"/>
          <w:rtl/>
        </w:rPr>
        <w:t>المقاصة</w:t>
      </w:r>
      <w:r w:rsidRPr="0054639F">
        <w:rPr>
          <w:rtl/>
        </w:rPr>
        <w:t>" هي آلية تسوية ت</w:t>
      </w:r>
      <w:r w:rsidR="004F2A6F" w:rsidRPr="0054639F">
        <w:rPr>
          <w:rFonts w:hint="cs"/>
          <w:rtl/>
        </w:rPr>
        <w:t>ُ</w:t>
      </w:r>
      <w:r w:rsidRPr="0054639F">
        <w:rPr>
          <w:rtl/>
        </w:rPr>
        <w:t xml:space="preserve">ستخدم للسماح لقيمة </w:t>
      </w:r>
      <w:r w:rsidR="00D87FE4" w:rsidRPr="0054639F">
        <w:rPr>
          <w:rFonts w:hint="cs"/>
          <w:rtl/>
        </w:rPr>
        <w:t>إيجابية</w:t>
      </w:r>
      <w:r w:rsidRPr="0054639F">
        <w:rPr>
          <w:rtl/>
        </w:rPr>
        <w:t xml:space="preserve"> (</w:t>
      </w:r>
      <w:r w:rsidR="00D87FE4" w:rsidRPr="0054639F">
        <w:rPr>
          <w:rFonts w:hint="cs"/>
          <w:rtl/>
        </w:rPr>
        <w:t>المدفوعات</w:t>
      </w:r>
      <w:r w:rsidRPr="0054639F">
        <w:rPr>
          <w:rtl/>
        </w:rPr>
        <w:t xml:space="preserve">) وقيمة </w:t>
      </w:r>
      <w:r w:rsidR="00D87FE4" w:rsidRPr="0054639F">
        <w:rPr>
          <w:rFonts w:hint="cs"/>
          <w:rtl/>
        </w:rPr>
        <w:t>سلبية</w:t>
      </w:r>
      <w:r w:rsidRPr="0054639F">
        <w:rPr>
          <w:rtl/>
        </w:rPr>
        <w:t xml:space="preserve"> (</w:t>
      </w:r>
      <w:r w:rsidR="00D87FE4" w:rsidRPr="0054639F">
        <w:rPr>
          <w:rFonts w:hint="cs"/>
          <w:rtl/>
        </w:rPr>
        <w:t>المقبوضات</w:t>
      </w:r>
      <w:r w:rsidRPr="0054639F">
        <w:rPr>
          <w:rtl/>
        </w:rPr>
        <w:t xml:space="preserve">) </w:t>
      </w:r>
      <w:r w:rsidR="00D87FE4" w:rsidRPr="0054639F">
        <w:rPr>
          <w:rFonts w:hint="cs"/>
          <w:rtl/>
        </w:rPr>
        <w:t>بأن يعوض بعضهما</w:t>
      </w:r>
      <w:r w:rsidR="008E10C9" w:rsidRPr="0054639F">
        <w:rPr>
          <w:rFonts w:hint="cs"/>
          <w:rtl/>
        </w:rPr>
        <w:t xml:space="preserve"> البعض</w:t>
      </w:r>
      <w:r w:rsidRPr="0054639F">
        <w:rPr>
          <w:rtl/>
        </w:rPr>
        <w:t xml:space="preserve"> </w:t>
      </w:r>
      <w:r w:rsidR="008E10C9" w:rsidRPr="0054639F">
        <w:rPr>
          <w:rFonts w:hint="cs"/>
          <w:rtl/>
        </w:rPr>
        <w:t xml:space="preserve">أو يلغي بعضهما البعض </w:t>
      </w:r>
      <w:r w:rsidRPr="0054639F">
        <w:rPr>
          <w:rtl/>
        </w:rPr>
        <w:t xml:space="preserve">جزئيًا أو كليًا. </w:t>
      </w:r>
      <w:r w:rsidR="008E10C9" w:rsidRPr="0054639F">
        <w:rPr>
          <w:rFonts w:hint="cs"/>
          <w:rtl/>
        </w:rPr>
        <w:t>وتوحد عملية المقاصة</w:t>
      </w:r>
      <w:r w:rsidRPr="0054639F">
        <w:rPr>
          <w:rtl/>
        </w:rPr>
        <w:t xml:space="preserve"> جميع المعاملات بين المشاركين وتحسب التسوية بين</w:t>
      </w:r>
      <w:r w:rsidR="008E10C9" w:rsidRPr="0054639F">
        <w:rPr>
          <w:rFonts w:hint="cs"/>
          <w:rtl/>
        </w:rPr>
        <w:t>هم على أساس</w:t>
      </w:r>
      <w:r w:rsidRPr="0054639F">
        <w:rPr>
          <w:rtl/>
        </w:rPr>
        <w:t xml:space="preserve"> </w:t>
      </w:r>
      <w:r w:rsidR="008E10C9" w:rsidRPr="0054639F">
        <w:rPr>
          <w:rFonts w:hint="cs"/>
          <w:rtl/>
        </w:rPr>
        <w:t xml:space="preserve">الرصيد </w:t>
      </w:r>
      <w:r w:rsidR="004F2A6F" w:rsidRPr="0054639F">
        <w:rPr>
          <w:rFonts w:hint="cs"/>
          <w:rtl/>
        </w:rPr>
        <w:t>"ال</w:t>
      </w:r>
      <w:r w:rsidRPr="0054639F">
        <w:rPr>
          <w:rtl/>
        </w:rPr>
        <w:t xml:space="preserve">صافي"، </w:t>
      </w:r>
      <w:r w:rsidR="008E10C9" w:rsidRPr="0054639F">
        <w:rPr>
          <w:rFonts w:hint="cs"/>
          <w:rtl/>
        </w:rPr>
        <w:t>ويتم ذلك في ال</w:t>
      </w:r>
      <w:r w:rsidRPr="0054639F">
        <w:rPr>
          <w:rtl/>
        </w:rPr>
        <w:t xml:space="preserve">عادة عن طريق </w:t>
      </w:r>
      <w:r w:rsidR="008E10C9" w:rsidRPr="0054639F">
        <w:rPr>
          <w:rFonts w:hint="cs"/>
          <w:rtl/>
        </w:rPr>
        <w:t>الدفع أو الاستلام دفعة</w:t>
      </w:r>
      <w:r w:rsidRPr="0054639F">
        <w:rPr>
          <w:rtl/>
        </w:rPr>
        <w:t xml:space="preserve"> واحدة.</w:t>
      </w:r>
    </w:p>
    <w:p w:rsidR="00FC07BA" w:rsidRPr="0054639F" w:rsidRDefault="008E10C9" w:rsidP="00FC07BA">
      <w:pPr>
        <w:pStyle w:val="NormalParaAR"/>
        <w:numPr>
          <w:ilvl w:val="0"/>
          <w:numId w:val="23"/>
        </w:numPr>
        <w:ind w:left="-1" w:firstLine="0"/>
      </w:pPr>
      <w:r w:rsidRPr="0054639F">
        <w:rPr>
          <w:rFonts w:hint="cs"/>
          <w:rtl/>
        </w:rPr>
        <w:t>و</w:t>
      </w:r>
      <w:r w:rsidR="00FC07BA" w:rsidRPr="0054639F">
        <w:rPr>
          <w:rtl/>
        </w:rPr>
        <w:t xml:space="preserve">في عام 2018، أطلق المكتب الدولي </w:t>
      </w:r>
      <w:r w:rsidRPr="0054639F">
        <w:rPr>
          <w:rFonts w:hint="cs"/>
          <w:rtl/>
        </w:rPr>
        <w:t>مشروع المقاصة التجريبي</w:t>
      </w:r>
      <w:r w:rsidR="00FC07BA" w:rsidRPr="0054639F">
        <w:rPr>
          <w:rtl/>
        </w:rPr>
        <w:t xml:space="preserve"> </w:t>
      </w:r>
      <w:r w:rsidRPr="0054639F">
        <w:rPr>
          <w:rFonts w:hint="cs"/>
          <w:rtl/>
        </w:rPr>
        <w:t>ل</w:t>
      </w:r>
      <w:r w:rsidR="00FC07BA" w:rsidRPr="0054639F">
        <w:rPr>
          <w:rtl/>
        </w:rPr>
        <w:t>معاهدة التعاون بشأن البراءات (</w:t>
      </w:r>
      <w:r w:rsidR="00FC07BA" w:rsidRPr="0054639F">
        <w:t>PCT</w:t>
      </w:r>
      <w:r w:rsidR="00FC07BA" w:rsidRPr="0054639F">
        <w:rPr>
          <w:rtl/>
        </w:rPr>
        <w:t>) عقب استجابة</w:t>
      </w:r>
      <w:r w:rsidR="004F2A6F" w:rsidRPr="0054639F">
        <w:rPr>
          <w:rFonts w:hint="cs"/>
          <w:rtl/>
        </w:rPr>
        <w:t xml:space="preserve"> </w:t>
      </w:r>
      <w:r w:rsidR="00FC07BA" w:rsidRPr="0054639F">
        <w:rPr>
          <w:rtl/>
        </w:rPr>
        <w:t xml:space="preserve">دعوات </w:t>
      </w:r>
      <w:r w:rsidR="007D4909" w:rsidRPr="0054639F">
        <w:rPr>
          <w:rFonts w:hint="cs"/>
          <w:rtl/>
        </w:rPr>
        <w:t>وُجهت</w:t>
      </w:r>
      <w:r w:rsidR="00FC07BA" w:rsidRPr="0054639F">
        <w:rPr>
          <w:rtl/>
        </w:rPr>
        <w:t xml:space="preserve"> </w:t>
      </w:r>
      <w:r w:rsidR="006C2266" w:rsidRPr="0054639F">
        <w:rPr>
          <w:rFonts w:hint="cs"/>
          <w:rtl/>
        </w:rPr>
        <w:t>ل</w:t>
      </w:r>
      <w:r w:rsidR="00FC07BA" w:rsidRPr="0054639F">
        <w:rPr>
          <w:rtl/>
        </w:rPr>
        <w:t xml:space="preserve">مكاتب </w:t>
      </w:r>
      <w:r w:rsidR="007D4909" w:rsidRPr="0054639F">
        <w:rPr>
          <w:rFonts w:hint="cs"/>
          <w:rtl/>
        </w:rPr>
        <w:t>تسلم الطلبات</w:t>
      </w:r>
      <w:r w:rsidR="00FC07BA" w:rsidRPr="0054639F">
        <w:rPr>
          <w:rtl/>
        </w:rPr>
        <w:t xml:space="preserve"> (</w:t>
      </w:r>
      <w:r w:rsidR="00FC07BA" w:rsidRPr="0054639F">
        <w:t>ROs</w:t>
      </w:r>
      <w:r w:rsidR="00FC07BA" w:rsidRPr="0054639F">
        <w:rPr>
          <w:rtl/>
        </w:rPr>
        <w:t>) وإدارات البحث الدولي (</w:t>
      </w:r>
      <w:r w:rsidR="00FC07BA" w:rsidRPr="0054639F">
        <w:t>ISA</w:t>
      </w:r>
      <w:r w:rsidR="00FC07BA" w:rsidRPr="0054639F">
        <w:rPr>
          <w:rtl/>
        </w:rPr>
        <w:t>) للمشاركة في المشروع التجريبي</w:t>
      </w:r>
      <w:r w:rsidR="004F2A6F" w:rsidRPr="0054639F">
        <w:rPr>
          <w:rFonts w:hint="cs"/>
          <w:rtl/>
        </w:rPr>
        <w:t>،</w:t>
      </w:r>
      <w:r w:rsidR="00FC07BA" w:rsidRPr="0054639F">
        <w:rPr>
          <w:rtl/>
        </w:rPr>
        <w:t xml:space="preserve"> </w:t>
      </w:r>
      <w:r w:rsidR="007D4909" w:rsidRPr="0054639F">
        <w:rPr>
          <w:rFonts w:hint="cs"/>
          <w:rtl/>
        </w:rPr>
        <w:t>و</w:t>
      </w:r>
      <w:r w:rsidR="00FC07BA" w:rsidRPr="0054639F">
        <w:rPr>
          <w:rtl/>
        </w:rPr>
        <w:t>استجاب</w:t>
      </w:r>
      <w:r w:rsidR="004F2A6F" w:rsidRPr="0054639F">
        <w:rPr>
          <w:rFonts w:hint="cs"/>
          <w:rtl/>
        </w:rPr>
        <w:t>ة</w:t>
      </w:r>
      <w:r w:rsidR="00FC07BA" w:rsidRPr="0054639F">
        <w:rPr>
          <w:rtl/>
        </w:rPr>
        <w:t xml:space="preserve"> المكتب الأوروبي للبراءات (</w:t>
      </w:r>
      <w:r w:rsidR="00FC07BA" w:rsidRPr="0054639F">
        <w:t>EPO</w:t>
      </w:r>
      <w:r w:rsidR="00FC07BA" w:rsidRPr="0054639F">
        <w:rPr>
          <w:rtl/>
        </w:rPr>
        <w:t>)، والمكتب الياباني للبراءات (</w:t>
      </w:r>
      <w:r w:rsidR="00FC07BA" w:rsidRPr="0054639F">
        <w:t>JPO</w:t>
      </w:r>
      <w:r w:rsidR="00FC07BA" w:rsidRPr="0054639F">
        <w:rPr>
          <w:rtl/>
        </w:rPr>
        <w:t>) والمكتب النمساوي للبراءات (</w:t>
      </w:r>
      <w:r w:rsidR="00FC07BA" w:rsidRPr="0054639F">
        <w:t>ATPO</w:t>
      </w:r>
      <w:r w:rsidR="00FC07BA" w:rsidRPr="0054639F">
        <w:rPr>
          <w:rtl/>
        </w:rPr>
        <w:t>) للدعوة.</w:t>
      </w:r>
    </w:p>
    <w:p w:rsidR="00FC07BA" w:rsidRPr="0054639F" w:rsidRDefault="006C2266" w:rsidP="00FC07BA">
      <w:pPr>
        <w:pStyle w:val="NormalParaAR"/>
        <w:numPr>
          <w:ilvl w:val="0"/>
          <w:numId w:val="23"/>
        </w:numPr>
        <w:ind w:left="-1" w:firstLine="0"/>
      </w:pPr>
      <w:r w:rsidRPr="0054639F">
        <w:rPr>
          <w:rFonts w:hint="cs"/>
          <w:rtl/>
        </w:rPr>
        <w:t>و</w:t>
      </w:r>
      <w:r w:rsidR="00FC07BA" w:rsidRPr="0054639F">
        <w:rPr>
          <w:rtl/>
        </w:rPr>
        <w:t xml:space="preserve">يوضح الجدول أدناه حالة </w:t>
      </w:r>
      <w:r w:rsidRPr="0054639F">
        <w:rPr>
          <w:rFonts w:hint="cs"/>
          <w:rtl/>
        </w:rPr>
        <w:t>مكاتب تسلم الطلبات/ إدارات البحث الدولي</w:t>
      </w:r>
      <w:r w:rsidR="00FC07BA" w:rsidRPr="0054639F">
        <w:rPr>
          <w:rtl/>
        </w:rPr>
        <w:t xml:space="preserve"> </w:t>
      </w:r>
      <w:r w:rsidRPr="0054639F">
        <w:rPr>
          <w:rFonts w:hint="cs"/>
          <w:rtl/>
        </w:rPr>
        <w:t>التي وجهت لها الدعوة</w:t>
      </w:r>
      <w:r w:rsidR="00FC07BA" w:rsidRPr="0054639F">
        <w:rPr>
          <w:rtl/>
        </w:rPr>
        <w:t xml:space="preserve"> للمشاركة في </w:t>
      </w:r>
      <w:r w:rsidRPr="0054639F">
        <w:rPr>
          <w:rFonts w:hint="cs"/>
          <w:rtl/>
        </w:rPr>
        <w:t>مشروع المقاصة التجريبي</w:t>
      </w:r>
      <w:r w:rsidR="00FC07BA" w:rsidRPr="0054639F">
        <w:rPr>
          <w:rtl/>
        </w:rPr>
        <w:t xml:space="preserve"> </w:t>
      </w:r>
      <w:r w:rsidRPr="0054639F">
        <w:rPr>
          <w:rFonts w:hint="cs"/>
          <w:rtl/>
        </w:rPr>
        <w:t>ل</w:t>
      </w:r>
      <w:r w:rsidR="00FC07BA" w:rsidRPr="0054639F">
        <w:rPr>
          <w:rtl/>
        </w:rPr>
        <w:t xml:space="preserve">معاهدة البراءات </w:t>
      </w:r>
      <w:r w:rsidRPr="0054639F">
        <w:rPr>
          <w:rFonts w:hint="cs"/>
          <w:rtl/>
        </w:rPr>
        <w:t>ابتداء</w:t>
      </w:r>
      <w:r w:rsidR="00FC07BA" w:rsidRPr="0054639F">
        <w:rPr>
          <w:rtl/>
        </w:rPr>
        <w:t xml:space="preserve"> من فبراير 2019.</w:t>
      </w:r>
    </w:p>
    <w:tbl>
      <w:tblPr>
        <w:tblStyle w:val="TableGrid"/>
        <w:bidiVisual/>
        <w:tblW w:w="0" w:type="auto"/>
        <w:tblInd w:w="113" w:type="dxa"/>
        <w:tblLook w:val="04A0" w:firstRow="1" w:lastRow="0" w:firstColumn="1" w:lastColumn="0" w:noHBand="0" w:noVBand="1"/>
      </w:tblPr>
      <w:tblGrid>
        <w:gridCol w:w="1429"/>
        <w:gridCol w:w="1538"/>
        <w:gridCol w:w="1538"/>
        <w:gridCol w:w="1537"/>
        <w:gridCol w:w="1534"/>
        <w:gridCol w:w="1656"/>
      </w:tblGrid>
      <w:tr w:rsidR="00FC07BA" w:rsidRPr="000D6912" w:rsidTr="00FC07BA">
        <w:tc>
          <w:tcPr>
            <w:tcW w:w="1444" w:type="dxa"/>
          </w:tcPr>
          <w:p w:rsidR="00FC07BA" w:rsidRPr="000D6912" w:rsidRDefault="009D7592" w:rsidP="00442228">
            <w:pPr>
              <w:jc w:val="center"/>
              <w:rPr>
                <w:rFonts w:ascii="Arabic Typesetting" w:hAnsi="Arabic Typesetting" w:cs="Arabic Typesetting"/>
                <w:b/>
                <w:bCs/>
                <w:sz w:val="36"/>
                <w:szCs w:val="36"/>
              </w:rPr>
            </w:pPr>
            <w:r w:rsidRPr="000D6912">
              <w:rPr>
                <w:rFonts w:ascii="Arabic Typesetting" w:hAnsi="Arabic Typesetting" w:cs="Arabic Typesetting" w:hint="cs"/>
                <w:b/>
                <w:bCs/>
                <w:sz w:val="36"/>
                <w:szCs w:val="36"/>
                <w:rtl/>
              </w:rPr>
              <w:t xml:space="preserve">مكاتب تسلم الطلبات المشاركة في المقاصة </w:t>
            </w:r>
          </w:p>
        </w:tc>
        <w:tc>
          <w:tcPr>
            <w:tcW w:w="1557" w:type="dxa"/>
          </w:tcPr>
          <w:p w:rsidR="00FC07BA" w:rsidRPr="000D6912" w:rsidRDefault="009D7592" w:rsidP="00442228">
            <w:pPr>
              <w:jc w:val="center"/>
              <w:rPr>
                <w:rFonts w:ascii="Arabic Typesetting" w:hAnsi="Arabic Typesetting" w:cs="Arabic Typesetting"/>
                <w:b/>
                <w:bCs/>
                <w:sz w:val="36"/>
                <w:szCs w:val="36"/>
              </w:rPr>
            </w:pPr>
            <w:r w:rsidRPr="000D6912">
              <w:rPr>
                <w:rFonts w:ascii="Arabic Typesetting" w:hAnsi="Arabic Typesetting" w:cs="Arabic Typesetting" w:hint="cs"/>
                <w:b/>
                <w:bCs/>
                <w:sz w:val="36"/>
                <w:szCs w:val="36"/>
                <w:rtl/>
              </w:rPr>
              <w:t xml:space="preserve">المكاتب التي رفضت المشاركة في المقاصة </w:t>
            </w:r>
          </w:p>
        </w:tc>
        <w:tc>
          <w:tcPr>
            <w:tcW w:w="1557" w:type="dxa"/>
          </w:tcPr>
          <w:p w:rsidR="00FC07BA" w:rsidRPr="000D6912" w:rsidRDefault="009D7592" w:rsidP="00442228">
            <w:pPr>
              <w:jc w:val="center"/>
              <w:rPr>
                <w:rFonts w:ascii="Arabic Typesetting" w:hAnsi="Arabic Typesetting" w:cs="Arabic Typesetting"/>
                <w:b/>
                <w:bCs/>
                <w:sz w:val="36"/>
                <w:szCs w:val="36"/>
              </w:rPr>
            </w:pPr>
            <w:r w:rsidRPr="000D6912">
              <w:rPr>
                <w:rFonts w:ascii="Arabic Typesetting" w:hAnsi="Arabic Typesetting" w:cs="Arabic Typesetting" w:hint="cs"/>
                <w:b/>
                <w:bCs/>
                <w:sz w:val="36"/>
                <w:szCs w:val="36"/>
                <w:rtl/>
              </w:rPr>
              <w:t>المكاتب التي لم ترد</w:t>
            </w:r>
            <w:r w:rsidR="00074A0E" w:rsidRPr="000D6912">
              <w:rPr>
                <w:rFonts w:ascii="Arabic Typesetting" w:hAnsi="Arabic Typesetting" w:cs="Arabic Typesetting" w:hint="cs"/>
                <w:b/>
                <w:bCs/>
                <w:sz w:val="36"/>
                <w:szCs w:val="36"/>
                <w:rtl/>
              </w:rPr>
              <w:t>ّ</w:t>
            </w:r>
            <w:r w:rsidRPr="000D6912">
              <w:rPr>
                <w:rFonts w:ascii="Arabic Typesetting" w:hAnsi="Arabic Typesetting" w:cs="Arabic Typesetting" w:hint="cs"/>
                <w:b/>
                <w:bCs/>
                <w:sz w:val="36"/>
                <w:szCs w:val="36"/>
                <w:rtl/>
              </w:rPr>
              <w:t xml:space="preserve"> على دعوة المشاركة في المقاصة </w:t>
            </w:r>
          </w:p>
        </w:tc>
        <w:tc>
          <w:tcPr>
            <w:tcW w:w="1558" w:type="dxa"/>
          </w:tcPr>
          <w:p w:rsidR="00FC07BA" w:rsidRPr="000D6912" w:rsidRDefault="00074A0E" w:rsidP="00442228">
            <w:pPr>
              <w:jc w:val="center"/>
              <w:rPr>
                <w:rFonts w:ascii="Arabic Typesetting" w:hAnsi="Arabic Typesetting" w:cs="Arabic Typesetting"/>
                <w:b/>
                <w:bCs/>
                <w:sz w:val="36"/>
                <w:szCs w:val="36"/>
              </w:rPr>
            </w:pPr>
            <w:r w:rsidRPr="000D6912">
              <w:rPr>
                <w:rFonts w:ascii="Arabic Typesetting" w:hAnsi="Arabic Typesetting" w:cs="Arabic Typesetting" w:hint="cs"/>
                <w:b/>
                <w:bCs/>
                <w:sz w:val="36"/>
                <w:szCs w:val="36"/>
                <w:rtl/>
              </w:rPr>
              <w:t>م</w:t>
            </w:r>
            <w:r w:rsidR="00396EF9" w:rsidRPr="000D6912">
              <w:rPr>
                <w:rFonts w:ascii="Arabic Typesetting" w:hAnsi="Arabic Typesetting" w:cs="Arabic Typesetting" w:hint="cs"/>
                <w:b/>
                <w:bCs/>
                <w:sz w:val="36"/>
                <w:szCs w:val="36"/>
                <w:rtl/>
              </w:rPr>
              <w:t>كاتب</w:t>
            </w:r>
            <w:r w:rsidR="009D7592" w:rsidRPr="000D6912">
              <w:rPr>
                <w:rFonts w:ascii="Arabic Typesetting" w:hAnsi="Arabic Typesetting" w:cs="Arabic Typesetting" w:hint="cs"/>
                <w:b/>
                <w:bCs/>
                <w:sz w:val="36"/>
                <w:szCs w:val="36"/>
                <w:rtl/>
              </w:rPr>
              <w:t xml:space="preserve"> غير نشطة</w:t>
            </w:r>
            <w:r w:rsidR="00485F83" w:rsidRPr="000D6912">
              <w:rPr>
                <w:rStyle w:val="FootnoteReference"/>
                <w:b/>
                <w:bCs/>
                <w:rtl/>
              </w:rPr>
              <w:footnoteReference w:id="1"/>
            </w:r>
          </w:p>
        </w:tc>
        <w:tc>
          <w:tcPr>
            <w:tcW w:w="1558" w:type="dxa"/>
          </w:tcPr>
          <w:p w:rsidR="00FC07BA" w:rsidRPr="000D6912" w:rsidRDefault="009D7592" w:rsidP="00442228">
            <w:pPr>
              <w:jc w:val="center"/>
              <w:rPr>
                <w:rFonts w:ascii="Arabic Typesetting" w:hAnsi="Arabic Typesetting" w:cs="Arabic Typesetting"/>
                <w:b/>
                <w:bCs/>
                <w:sz w:val="36"/>
                <w:szCs w:val="36"/>
                <w:rtl/>
              </w:rPr>
            </w:pPr>
            <w:r w:rsidRPr="000D6912">
              <w:rPr>
                <w:rFonts w:ascii="Arabic Typesetting" w:hAnsi="Arabic Typesetting" w:cs="Arabic Typesetting" w:hint="cs"/>
                <w:b/>
                <w:bCs/>
                <w:sz w:val="36"/>
                <w:szCs w:val="36"/>
                <w:rtl/>
              </w:rPr>
              <w:t xml:space="preserve">دعوة </w:t>
            </w:r>
            <w:r w:rsidR="006B35B1" w:rsidRPr="000D6912">
              <w:rPr>
                <w:rFonts w:ascii="Arabic Typesetting" w:hAnsi="Arabic Typesetting" w:cs="Arabic Typesetting" w:hint="cs"/>
                <w:b/>
                <w:bCs/>
                <w:sz w:val="36"/>
                <w:szCs w:val="36"/>
                <w:rtl/>
              </w:rPr>
              <w:t>جارية</w:t>
            </w:r>
          </w:p>
        </w:tc>
        <w:tc>
          <w:tcPr>
            <w:tcW w:w="1677" w:type="dxa"/>
          </w:tcPr>
          <w:p w:rsidR="00FC07BA" w:rsidRPr="000D6912" w:rsidRDefault="009D7592" w:rsidP="00442228">
            <w:pPr>
              <w:jc w:val="center"/>
              <w:rPr>
                <w:rFonts w:ascii="Arabic Typesetting" w:hAnsi="Arabic Typesetting" w:cs="Arabic Typesetting"/>
                <w:b/>
                <w:bCs/>
                <w:sz w:val="36"/>
                <w:szCs w:val="36"/>
              </w:rPr>
            </w:pPr>
            <w:r w:rsidRPr="000D6912">
              <w:rPr>
                <w:rFonts w:ascii="Arabic Typesetting" w:hAnsi="Arabic Typesetting" w:cs="Arabic Typesetting" w:hint="cs"/>
                <w:b/>
                <w:bCs/>
                <w:sz w:val="36"/>
                <w:szCs w:val="36"/>
                <w:rtl/>
              </w:rPr>
              <w:t>مجموع مكاتب تسلم الطلبات</w:t>
            </w:r>
            <w:r w:rsidR="00396EF9" w:rsidRPr="000D6912">
              <w:rPr>
                <w:rFonts w:ascii="Arabic Typesetting" w:hAnsi="Arabic Typesetting" w:cs="Arabic Typesetting" w:hint="cs"/>
                <w:b/>
                <w:bCs/>
                <w:sz w:val="36"/>
                <w:szCs w:val="36"/>
                <w:rtl/>
              </w:rPr>
              <w:t xml:space="preserve"> التي عينت إدارات البحث الدولي المشاركة</w:t>
            </w:r>
            <w:r w:rsidR="00FC07BA" w:rsidRPr="000D6912">
              <w:rPr>
                <w:rFonts w:ascii="Arabic Typesetting" w:hAnsi="Arabic Typesetting" w:cs="Arabic Typesetting"/>
                <w:b/>
                <w:bCs/>
                <w:sz w:val="36"/>
                <w:szCs w:val="36"/>
              </w:rPr>
              <w:t xml:space="preserve"> </w:t>
            </w:r>
          </w:p>
        </w:tc>
      </w:tr>
      <w:tr w:rsidR="00FC07BA" w:rsidRPr="000D6912" w:rsidTr="00FC07BA">
        <w:tc>
          <w:tcPr>
            <w:tcW w:w="1444" w:type="dxa"/>
          </w:tcPr>
          <w:p w:rsidR="00FC07BA" w:rsidRPr="000D6912" w:rsidRDefault="00FC07BA" w:rsidP="00442228">
            <w:pPr>
              <w:jc w:val="center"/>
              <w:rPr>
                <w:rFonts w:ascii="Arabic Typesetting" w:hAnsi="Arabic Typesetting" w:cs="Arabic Typesetting"/>
                <w:b/>
                <w:bCs/>
                <w:sz w:val="36"/>
                <w:szCs w:val="36"/>
              </w:rPr>
            </w:pPr>
            <w:r w:rsidRPr="000D6912">
              <w:rPr>
                <w:rFonts w:ascii="Arabic Typesetting" w:hAnsi="Arabic Typesetting" w:cs="Arabic Typesetting"/>
                <w:b/>
                <w:bCs/>
                <w:sz w:val="36"/>
                <w:szCs w:val="36"/>
              </w:rPr>
              <w:t>43</w:t>
            </w:r>
          </w:p>
        </w:tc>
        <w:tc>
          <w:tcPr>
            <w:tcW w:w="1557" w:type="dxa"/>
          </w:tcPr>
          <w:p w:rsidR="00FC07BA" w:rsidRPr="000D6912" w:rsidRDefault="00FC07BA" w:rsidP="00442228">
            <w:pPr>
              <w:jc w:val="center"/>
              <w:rPr>
                <w:rFonts w:ascii="Arabic Typesetting" w:hAnsi="Arabic Typesetting" w:cs="Arabic Typesetting"/>
                <w:b/>
                <w:bCs/>
                <w:sz w:val="36"/>
                <w:szCs w:val="36"/>
              </w:rPr>
            </w:pPr>
            <w:r w:rsidRPr="000D6912">
              <w:rPr>
                <w:rFonts w:ascii="Arabic Typesetting" w:hAnsi="Arabic Typesetting" w:cs="Arabic Typesetting"/>
                <w:b/>
                <w:bCs/>
                <w:sz w:val="36"/>
                <w:szCs w:val="36"/>
              </w:rPr>
              <w:t>14</w:t>
            </w:r>
          </w:p>
        </w:tc>
        <w:tc>
          <w:tcPr>
            <w:tcW w:w="1557" w:type="dxa"/>
          </w:tcPr>
          <w:p w:rsidR="00FC07BA" w:rsidRPr="000D6912" w:rsidRDefault="00FC07BA" w:rsidP="00442228">
            <w:pPr>
              <w:jc w:val="center"/>
              <w:rPr>
                <w:rFonts w:ascii="Arabic Typesetting" w:hAnsi="Arabic Typesetting" w:cs="Arabic Typesetting"/>
                <w:b/>
                <w:bCs/>
                <w:sz w:val="36"/>
                <w:szCs w:val="36"/>
              </w:rPr>
            </w:pPr>
            <w:r w:rsidRPr="000D6912">
              <w:rPr>
                <w:rFonts w:ascii="Arabic Typesetting" w:hAnsi="Arabic Typesetting" w:cs="Arabic Typesetting"/>
                <w:b/>
                <w:bCs/>
                <w:sz w:val="36"/>
                <w:szCs w:val="36"/>
              </w:rPr>
              <w:t>26</w:t>
            </w:r>
          </w:p>
        </w:tc>
        <w:tc>
          <w:tcPr>
            <w:tcW w:w="1558" w:type="dxa"/>
          </w:tcPr>
          <w:p w:rsidR="00FC07BA" w:rsidRPr="000D6912" w:rsidRDefault="00FC07BA" w:rsidP="00442228">
            <w:pPr>
              <w:jc w:val="center"/>
              <w:rPr>
                <w:rFonts w:ascii="Arabic Typesetting" w:hAnsi="Arabic Typesetting" w:cs="Arabic Typesetting"/>
                <w:b/>
                <w:bCs/>
                <w:sz w:val="36"/>
                <w:szCs w:val="36"/>
              </w:rPr>
            </w:pPr>
            <w:r w:rsidRPr="000D6912">
              <w:rPr>
                <w:rFonts w:ascii="Arabic Typesetting" w:hAnsi="Arabic Typesetting" w:cs="Arabic Typesetting"/>
                <w:b/>
                <w:bCs/>
                <w:sz w:val="36"/>
                <w:szCs w:val="36"/>
              </w:rPr>
              <w:t>43</w:t>
            </w:r>
          </w:p>
        </w:tc>
        <w:tc>
          <w:tcPr>
            <w:tcW w:w="1558" w:type="dxa"/>
          </w:tcPr>
          <w:p w:rsidR="00FC07BA" w:rsidRPr="000D6912" w:rsidRDefault="00FC07BA" w:rsidP="00442228">
            <w:pPr>
              <w:jc w:val="center"/>
              <w:rPr>
                <w:rFonts w:ascii="Arabic Typesetting" w:hAnsi="Arabic Typesetting" w:cs="Arabic Typesetting"/>
                <w:b/>
                <w:bCs/>
                <w:sz w:val="36"/>
                <w:szCs w:val="36"/>
              </w:rPr>
            </w:pPr>
            <w:r w:rsidRPr="000D6912">
              <w:rPr>
                <w:rFonts w:ascii="Arabic Typesetting" w:hAnsi="Arabic Typesetting" w:cs="Arabic Typesetting"/>
                <w:b/>
                <w:bCs/>
                <w:sz w:val="36"/>
                <w:szCs w:val="36"/>
              </w:rPr>
              <w:t>22</w:t>
            </w:r>
          </w:p>
        </w:tc>
        <w:tc>
          <w:tcPr>
            <w:tcW w:w="1677" w:type="dxa"/>
          </w:tcPr>
          <w:p w:rsidR="00FC07BA" w:rsidRPr="000D6912" w:rsidRDefault="00FC07BA" w:rsidP="00442228">
            <w:pPr>
              <w:jc w:val="center"/>
              <w:rPr>
                <w:rFonts w:ascii="Arabic Typesetting" w:hAnsi="Arabic Typesetting" w:cs="Arabic Typesetting"/>
                <w:b/>
                <w:bCs/>
                <w:sz w:val="36"/>
                <w:szCs w:val="36"/>
              </w:rPr>
            </w:pPr>
            <w:r w:rsidRPr="000D6912">
              <w:rPr>
                <w:rFonts w:ascii="Arabic Typesetting" w:hAnsi="Arabic Typesetting" w:cs="Arabic Typesetting"/>
                <w:b/>
                <w:bCs/>
                <w:sz w:val="36"/>
                <w:szCs w:val="36"/>
              </w:rPr>
              <w:t>148</w:t>
            </w:r>
          </w:p>
        </w:tc>
      </w:tr>
    </w:tbl>
    <w:p w:rsidR="000D6912" w:rsidRDefault="00FC07BA" w:rsidP="00FC07BA">
      <w:pPr>
        <w:pStyle w:val="NormalParaAR"/>
        <w:ind w:left="-1"/>
        <w:rPr>
          <w:rtl/>
        </w:rPr>
      </w:pPr>
      <w:r w:rsidRPr="0054639F">
        <w:rPr>
          <w:rtl/>
        </w:rPr>
        <w:t xml:space="preserve">المصدر: </w:t>
      </w:r>
      <w:r w:rsidR="00792FD8" w:rsidRPr="0054639F">
        <w:rPr>
          <w:rFonts w:hint="cs"/>
          <w:rtl/>
        </w:rPr>
        <w:t>شعبة</w:t>
      </w:r>
      <w:r w:rsidRPr="0054639F">
        <w:rPr>
          <w:rtl/>
        </w:rPr>
        <w:t xml:space="preserve"> الشؤون المالية</w:t>
      </w:r>
    </w:p>
    <w:p w:rsidR="000D6912" w:rsidRDefault="000D6912">
      <w:pPr>
        <w:rPr>
          <w:rFonts w:ascii="Arabic Typesetting" w:hAnsi="Arabic Typesetting" w:cs="Arabic Typesetting"/>
          <w:sz w:val="36"/>
          <w:szCs w:val="36"/>
          <w:rtl/>
        </w:rPr>
      </w:pPr>
      <w:r>
        <w:rPr>
          <w:rtl/>
        </w:rPr>
        <w:br w:type="page"/>
      </w:r>
    </w:p>
    <w:p w:rsidR="00FC07BA" w:rsidRPr="0054639F" w:rsidRDefault="00FC07BA" w:rsidP="00FC07BA">
      <w:pPr>
        <w:pStyle w:val="NormalParaAR"/>
        <w:numPr>
          <w:ilvl w:val="0"/>
          <w:numId w:val="23"/>
        </w:numPr>
        <w:ind w:left="-1" w:firstLine="0"/>
      </w:pPr>
      <w:r w:rsidRPr="0054639F">
        <w:rPr>
          <w:rtl/>
        </w:rPr>
        <w:lastRenderedPageBreak/>
        <w:t xml:space="preserve">يوضح الجدول أدناه </w:t>
      </w:r>
      <w:r w:rsidR="009B353F" w:rsidRPr="0054639F">
        <w:rPr>
          <w:rFonts w:hint="cs"/>
          <w:rtl/>
        </w:rPr>
        <w:t>مجموع</w:t>
      </w:r>
      <w:r w:rsidRPr="0054639F">
        <w:rPr>
          <w:rtl/>
        </w:rPr>
        <w:t xml:space="preserve"> المبالغ المتضمنة في عملية </w:t>
      </w:r>
      <w:r w:rsidR="009B353F" w:rsidRPr="0054639F">
        <w:rPr>
          <w:rFonts w:hint="cs"/>
          <w:rtl/>
        </w:rPr>
        <w:t>المقاصة</w:t>
      </w:r>
      <w:r w:rsidRPr="0054639F">
        <w:rPr>
          <w:rtl/>
        </w:rPr>
        <w:t xml:space="preserve"> بين فبراير 2018 ويناير 2019، لكل </w:t>
      </w:r>
      <w:r w:rsidR="009B353F" w:rsidRPr="0054639F">
        <w:rPr>
          <w:rFonts w:hint="cs"/>
          <w:rtl/>
        </w:rPr>
        <w:t>إدارة بحث</w:t>
      </w:r>
      <w:r w:rsidRPr="0054639F">
        <w:rPr>
          <w:rtl/>
        </w:rPr>
        <w:t xml:space="preserve"> مشارك</w:t>
      </w:r>
      <w:r w:rsidR="009B353F" w:rsidRPr="0054639F">
        <w:rPr>
          <w:rFonts w:hint="cs"/>
          <w:rtl/>
        </w:rPr>
        <w:t>ة</w:t>
      </w:r>
      <w:r w:rsidRPr="0054639F">
        <w:rPr>
          <w:rtl/>
        </w:rPr>
        <w:t xml:space="preserve"> وبالعملات </w:t>
      </w:r>
      <w:r w:rsidR="009B353F" w:rsidRPr="0054639F">
        <w:rPr>
          <w:rFonts w:hint="cs"/>
          <w:rtl/>
        </w:rPr>
        <w:t>التي حُصلت بها</w:t>
      </w:r>
      <w:r w:rsidRPr="0054639F">
        <w:rPr>
          <w:rtl/>
        </w:rPr>
        <w:t>.</w:t>
      </w:r>
    </w:p>
    <w:tbl>
      <w:tblPr>
        <w:tblStyle w:val="TableGrid"/>
        <w:bidiVisual/>
        <w:tblW w:w="0" w:type="auto"/>
        <w:tblLook w:val="04A0" w:firstRow="1" w:lastRow="0" w:firstColumn="1" w:lastColumn="0" w:noHBand="0" w:noVBand="1"/>
      </w:tblPr>
      <w:tblGrid>
        <w:gridCol w:w="2307"/>
        <w:gridCol w:w="2308"/>
        <w:gridCol w:w="2308"/>
        <w:gridCol w:w="2422"/>
      </w:tblGrid>
      <w:tr w:rsidR="00FC07BA" w:rsidRPr="0054639F" w:rsidTr="00FC07BA">
        <w:tc>
          <w:tcPr>
            <w:tcW w:w="2336" w:type="dxa"/>
          </w:tcPr>
          <w:p w:rsidR="00FC07BA" w:rsidRPr="000B366E" w:rsidRDefault="00A62C32" w:rsidP="00442228">
            <w:pPr>
              <w:jc w:val="center"/>
              <w:rPr>
                <w:rFonts w:ascii="Arabic Typesetting" w:hAnsi="Arabic Typesetting" w:cs="Arabic Typesetting"/>
                <w:b/>
                <w:bCs/>
                <w:sz w:val="36"/>
                <w:szCs w:val="36"/>
              </w:rPr>
            </w:pPr>
            <w:r w:rsidRPr="000B366E">
              <w:rPr>
                <w:rFonts w:ascii="Arabic Typesetting" w:hAnsi="Arabic Typesetting" w:cs="Arabic Typesetting" w:hint="cs"/>
                <w:b/>
                <w:bCs/>
                <w:sz w:val="36"/>
                <w:szCs w:val="36"/>
                <w:rtl/>
              </w:rPr>
              <w:t>إدارة البحث الدولي</w:t>
            </w:r>
          </w:p>
        </w:tc>
        <w:tc>
          <w:tcPr>
            <w:tcW w:w="2336" w:type="dxa"/>
          </w:tcPr>
          <w:p w:rsidR="00FC07BA" w:rsidRPr="000B366E" w:rsidRDefault="00A62C32" w:rsidP="00442228">
            <w:pPr>
              <w:jc w:val="center"/>
              <w:rPr>
                <w:rFonts w:ascii="Arabic Typesetting" w:hAnsi="Arabic Typesetting" w:cs="Arabic Typesetting"/>
                <w:b/>
                <w:bCs/>
                <w:sz w:val="36"/>
                <w:szCs w:val="36"/>
              </w:rPr>
            </w:pPr>
            <w:r w:rsidRPr="000B366E">
              <w:rPr>
                <w:rFonts w:ascii="Arabic Typesetting" w:hAnsi="Arabic Typesetting" w:cs="Arabic Typesetting" w:hint="cs"/>
                <w:b/>
                <w:bCs/>
                <w:sz w:val="36"/>
                <w:szCs w:val="36"/>
                <w:rtl/>
              </w:rPr>
              <w:t xml:space="preserve">المبالغ المستحقة الدفع على </w:t>
            </w:r>
            <w:r w:rsidR="006B35B1" w:rsidRPr="000B366E">
              <w:rPr>
                <w:rFonts w:ascii="Arabic Typesetting" w:hAnsi="Arabic Typesetting" w:cs="Arabic Typesetting" w:hint="cs"/>
                <w:b/>
                <w:bCs/>
                <w:sz w:val="36"/>
                <w:szCs w:val="36"/>
                <w:rtl/>
              </w:rPr>
              <w:t xml:space="preserve">إدارات </w:t>
            </w:r>
            <w:r w:rsidRPr="000B366E">
              <w:rPr>
                <w:rFonts w:ascii="Arabic Typesetting" w:hAnsi="Arabic Typesetting" w:cs="Arabic Typesetting" w:hint="cs"/>
                <w:b/>
                <w:bCs/>
                <w:sz w:val="36"/>
                <w:szCs w:val="36"/>
                <w:rtl/>
              </w:rPr>
              <w:t xml:space="preserve">البحث الدولي لفائدة المكتب الدولي </w:t>
            </w:r>
          </w:p>
        </w:tc>
        <w:tc>
          <w:tcPr>
            <w:tcW w:w="2336" w:type="dxa"/>
          </w:tcPr>
          <w:p w:rsidR="00FC07BA" w:rsidRPr="000B366E" w:rsidRDefault="00A62C32" w:rsidP="00442228">
            <w:pPr>
              <w:jc w:val="center"/>
              <w:rPr>
                <w:rFonts w:ascii="Arabic Typesetting" w:hAnsi="Arabic Typesetting" w:cs="Arabic Typesetting"/>
                <w:b/>
                <w:bCs/>
                <w:sz w:val="36"/>
                <w:szCs w:val="36"/>
              </w:rPr>
            </w:pPr>
            <w:r w:rsidRPr="000B366E">
              <w:rPr>
                <w:rFonts w:ascii="Arabic Typesetting" w:hAnsi="Arabic Typesetting" w:cs="Arabic Typesetting" w:hint="cs"/>
                <w:b/>
                <w:bCs/>
                <w:sz w:val="36"/>
                <w:szCs w:val="36"/>
                <w:rtl/>
              </w:rPr>
              <w:t>المبالغ المستحقة الدفع على المكتب الدولي لفائدة إدارات البحث الدولي</w:t>
            </w:r>
          </w:p>
        </w:tc>
        <w:tc>
          <w:tcPr>
            <w:tcW w:w="2456" w:type="dxa"/>
          </w:tcPr>
          <w:p w:rsidR="00FC07BA" w:rsidRPr="000B366E" w:rsidRDefault="00B41218" w:rsidP="00442228">
            <w:pPr>
              <w:jc w:val="center"/>
              <w:rPr>
                <w:rFonts w:ascii="Arabic Typesetting" w:hAnsi="Arabic Typesetting" w:cs="Arabic Typesetting"/>
                <w:b/>
                <w:bCs/>
                <w:sz w:val="36"/>
                <w:szCs w:val="36"/>
              </w:rPr>
            </w:pPr>
            <w:r w:rsidRPr="000B366E">
              <w:rPr>
                <w:rFonts w:ascii="Arabic Typesetting" w:hAnsi="Arabic Typesetting" w:cs="Arabic Typesetting" w:hint="cs"/>
                <w:b/>
                <w:bCs/>
                <w:sz w:val="36"/>
                <w:szCs w:val="36"/>
                <w:rtl/>
              </w:rPr>
              <w:t>الوضع الصافي</w:t>
            </w:r>
          </w:p>
        </w:tc>
      </w:tr>
      <w:tr w:rsidR="00FC07BA" w:rsidRPr="0054639F" w:rsidTr="00FC07BA">
        <w:tc>
          <w:tcPr>
            <w:tcW w:w="2336" w:type="dxa"/>
          </w:tcPr>
          <w:p w:rsidR="00FC07BA" w:rsidRPr="000B366E" w:rsidRDefault="00A62C32" w:rsidP="00A62C32">
            <w:pPr>
              <w:bidi/>
              <w:jc w:val="both"/>
              <w:rPr>
                <w:rFonts w:ascii="Arabic Typesetting" w:hAnsi="Arabic Typesetting" w:cs="Arabic Typesetting"/>
                <w:b/>
                <w:bCs/>
                <w:sz w:val="36"/>
                <w:szCs w:val="36"/>
              </w:rPr>
            </w:pPr>
            <w:r w:rsidRPr="000B366E">
              <w:rPr>
                <w:rFonts w:ascii="Arabic Typesetting" w:hAnsi="Arabic Typesetting" w:cs="Arabic Typesetting"/>
                <w:b/>
                <w:bCs/>
                <w:sz w:val="36"/>
                <w:szCs w:val="36"/>
                <w:rtl/>
              </w:rPr>
              <w:t>المكتب الأوروبي للبراءات</w:t>
            </w:r>
            <w:r w:rsidRPr="000B366E">
              <w:rPr>
                <w:rFonts w:ascii="Arabic Typesetting" w:hAnsi="Arabic Typesetting" w:cs="Arabic Typesetting" w:hint="cs"/>
                <w:b/>
                <w:bCs/>
                <w:sz w:val="36"/>
                <w:szCs w:val="36"/>
                <w:rtl/>
              </w:rPr>
              <w:t xml:space="preserve"> (اليورو)</w:t>
            </w:r>
          </w:p>
        </w:tc>
        <w:tc>
          <w:tcPr>
            <w:tcW w:w="2336" w:type="dxa"/>
          </w:tcPr>
          <w:p w:rsidR="00FC07BA" w:rsidRPr="0054639F" w:rsidRDefault="00A62C32" w:rsidP="006B35B1">
            <w:pPr>
              <w:rPr>
                <w:rFonts w:ascii="Arabic Typesetting" w:hAnsi="Arabic Typesetting" w:cs="Arabic Typesetting"/>
                <w:sz w:val="36"/>
                <w:szCs w:val="36"/>
              </w:rPr>
            </w:pPr>
            <w:r w:rsidRPr="0054639F">
              <w:rPr>
                <w:rFonts w:ascii="Arabic Typesetting" w:hAnsi="Arabic Typesetting" w:cs="Arabic Typesetting"/>
                <w:sz w:val="36"/>
                <w:szCs w:val="36"/>
              </w:rPr>
              <w:t>44 848 447</w:t>
            </w:r>
          </w:p>
        </w:tc>
        <w:tc>
          <w:tcPr>
            <w:tcW w:w="2336" w:type="dxa"/>
          </w:tcPr>
          <w:p w:rsidR="00FC07BA" w:rsidRPr="0054639F" w:rsidRDefault="004460C9" w:rsidP="006B35B1">
            <w:pPr>
              <w:rPr>
                <w:rFonts w:ascii="Arabic Typesetting" w:hAnsi="Arabic Typesetting" w:cs="Arabic Typesetting"/>
                <w:sz w:val="36"/>
                <w:szCs w:val="36"/>
              </w:rPr>
            </w:pPr>
            <w:r w:rsidRPr="0054639F">
              <w:rPr>
                <w:rFonts w:ascii="Arabic Typesetting" w:hAnsi="Arabic Typesetting" w:cs="Arabic Typesetting"/>
                <w:sz w:val="36"/>
                <w:szCs w:val="36"/>
              </w:rPr>
              <w:t>-62 142 042</w:t>
            </w:r>
          </w:p>
        </w:tc>
        <w:tc>
          <w:tcPr>
            <w:tcW w:w="2456" w:type="dxa"/>
          </w:tcPr>
          <w:p w:rsidR="00FC07BA" w:rsidRPr="0054639F" w:rsidRDefault="004460C9" w:rsidP="006B35B1">
            <w:pPr>
              <w:rPr>
                <w:rFonts w:ascii="Arabic Typesetting" w:hAnsi="Arabic Typesetting" w:cs="Arabic Typesetting"/>
                <w:sz w:val="36"/>
                <w:szCs w:val="36"/>
              </w:rPr>
            </w:pPr>
            <w:r w:rsidRPr="0054639F">
              <w:rPr>
                <w:rFonts w:ascii="Arabic Typesetting" w:hAnsi="Arabic Typesetting" w:cs="Arabic Typesetting"/>
                <w:sz w:val="36"/>
                <w:szCs w:val="36"/>
              </w:rPr>
              <w:t>-17 293 595</w:t>
            </w:r>
          </w:p>
        </w:tc>
      </w:tr>
      <w:tr w:rsidR="00FC07BA" w:rsidRPr="0054639F" w:rsidTr="00FC07BA">
        <w:tc>
          <w:tcPr>
            <w:tcW w:w="2336" w:type="dxa"/>
          </w:tcPr>
          <w:p w:rsidR="00FC07BA" w:rsidRPr="000B366E" w:rsidRDefault="00A62C32" w:rsidP="00A62C32">
            <w:pPr>
              <w:bidi/>
              <w:jc w:val="both"/>
              <w:rPr>
                <w:rFonts w:ascii="Arabic Typesetting" w:hAnsi="Arabic Typesetting" w:cs="Arabic Typesetting"/>
                <w:b/>
                <w:bCs/>
                <w:sz w:val="36"/>
                <w:szCs w:val="36"/>
              </w:rPr>
            </w:pPr>
            <w:r w:rsidRPr="000B366E">
              <w:rPr>
                <w:rFonts w:ascii="Arabic Typesetting" w:hAnsi="Arabic Typesetting" w:cs="Arabic Typesetting"/>
                <w:b/>
                <w:bCs/>
                <w:sz w:val="36"/>
                <w:szCs w:val="36"/>
                <w:rtl/>
              </w:rPr>
              <w:t>المكتب النمساوي للبراءات</w:t>
            </w:r>
            <w:r w:rsidRPr="000B366E">
              <w:rPr>
                <w:rFonts w:ascii="Arabic Typesetting" w:hAnsi="Arabic Typesetting" w:cs="Arabic Typesetting" w:hint="cs"/>
                <w:b/>
                <w:bCs/>
                <w:sz w:val="36"/>
                <w:szCs w:val="36"/>
                <w:rtl/>
              </w:rPr>
              <w:t xml:space="preserve"> (اليورو)</w:t>
            </w:r>
          </w:p>
        </w:tc>
        <w:tc>
          <w:tcPr>
            <w:tcW w:w="2336" w:type="dxa"/>
          </w:tcPr>
          <w:p w:rsidR="00FC07BA" w:rsidRPr="0054639F" w:rsidRDefault="004460C9" w:rsidP="006B35B1">
            <w:pPr>
              <w:rPr>
                <w:rFonts w:ascii="Arabic Typesetting" w:hAnsi="Arabic Typesetting" w:cs="Arabic Typesetting"/>
                <w:sz w:val="36"/>
                <w:szCs w:val="36"/>
              </w:rPr>
            </w:pPr>
            <w:r w:rsidRPr="0054639F">
              <w:rPr>
                <w:rFonts w:ascii="Arabic Typesetting" w:hAnsi="Arabic Typesetting" w:cs="Arabic Typesetting"/>
                <w:sz w:val="36"/>
                <w:szCs w:val="36"/>
              </w:rPr>
              <w:t>496 636</w:t>
            </w:r>
          </w:p>
        </w:tc>
        <w:tc>
          <w:tcPr>
            <w:tcW w:w="2336" w:type="dxa"/>
          </w:tcPr>
          <w:p w:rsidR="00FC07BA" w:rsidRPr="0054639F" w:rsidRDefault="004460C9" w:rsidP="006B35B1">
            <w:pPr>
              <w:rPr>
                <w:rFonts w:ascii="Arabic Typesetting" w:hAnsi="Arabic Typesetting" w:cs="Arabic Typesetting"/>
                <w:sz w:val="36"/>
                <w:szCs w:val="36"/>
              </w:rPr>
            </w:pPr>
            <w:r w:rsidRPr="0054639F">
              <w:rPr>
                <w:rFonts w:ascii="Arabic Typesetting" w:hAnsi="Arabic Typesetting" w:cs="Arabic Typesetting"/>
                <w:sz w:val="36"/>
                <w:szCs w:val="36"/>
              </w:rPr>
              <w:t>-48 744</w:t>
            </w:r>
          </w:p>
        </w:tc>
        <w:tc>
          <w:tcPr>
            <w:tcW w:w="2456" w:type="dxa"/>
          </w:tcPr>
          <w:p w:rsidR="00FC07BA" w:rsidRPr="0054639F" w:rsidRDefault="004460C9" w:rsidP="006B35B1">
            <w:pPr>
              <w:rPr>
                <w:rFonts w:ascii="Arabic Typesetting" w:hAnsi="Arabic Typesetting" w:cs="Arabic Typesetting"/>
                <w:sz w:val="36"/>
                <w:szCs w:val="36"/>
              </w:rPr>
            </w:pPr>
            <w:r w:rsidRPr="0054639F">
              <w:rPr>
                <w:rFonts w:ascii="Arabic Typesetting" w:hAnsi="Arabic Typesetting" w:cs="Arabic Typesetting" w:hint="cs"/>
                <w:sz w:val="36"/>
                <w:szCs w:val="36"/>
                <w:rtl/>
              </w:rPr>
              <w:t>892 447</w:t>
            </w:r>
          </w:p>
        </w:tc>
      </w:tr>
      <w:tr w:rsidR="00FC07BA" w:rsidRPr="0054639F" w:rsidTr="00FC07BA">
        <w:tc>
          <w:tcPr>
            <w:tcW w:w="2336" w:type="dxa"/>
          </w:tcPr>
          <w:p w:rsidR="00FC07BA" w:rsidRPr="000B366E" w:rsidRDefault="00A62C32" w:rsidP="00A62C32">
            <w:pPr>
              <w:bidi/>
              <w:jc w:val="both"/>
              <w:rPr>
                <w:rFonts w:ascii="Arabic Typesetting" w:hAnsi="Arabic Typesetting" w:cs="Arabic Typesetting"/>
                <w:b/>
                <w:bCs/>
                <w:sz w:val="36"/>
                <w:szCs w:val="36"/>
                <w:rtl/>
              </w:rPr>
            </w:pPr>
            <w:r w:rsidRPr="000B366E">
              <w:rPr>
                <w:rFonts w:ascii="Arabic Typesetting" w:hAnsi="Arabic Typesetting" w:cs="Arabic Typesetting"/>
                <w:b/>
                <w:bCs/>
                <w:sz w:val="36"/>
                <w:szCs w:val="36"/>
                <w:rtl/>
              </w:rPr>
              <w:t>لمكتب الياباني للبراءات</w:t>
            </w:r>
          </w:p>
          <w:p w:rsidR="00A62C32" w:rsidRPr="000B366E" w:rsidRDefault="00A62C32" w:rsidP="00A62C32">
            <w:pPr>
              <w:bidi/>
              <w:jc w:val="both"/>
              <w:rPr>
                <w:rFonts w:ascii="Arabic Typesetting" w:hAnsi="Arabic Typesetting" w:cs="Arabic Typesetting"/>
                <w:b/>
                <w:bCs/>
                <w:sz w:val="36"/>
                <w:szCs w:val="36"/>
              </w:rPr>
            </w:pPr>
            <w:r w:rsidRPr="000B366E">
              <w:rPr>
                <w:rFonts w:ascii="Arabic Typesetting" w:hAnsi="Arabic Typesetting" w:cs="Arabic Typesetting" w:hint="cs"/>
                <w:b/>
                <w:bCs/>
                <w:sz w:val="36"/>
                <w:szCs w:val="36"/>
                <w:rtl/>
              </w:rPr>
              <w:t>(الين</w:t>
            </w:r>
            <w:r w:rsidR="00485F83" w:rsidRPr="000B366E">
              <w:rPr>
                <w:rFonts w:ascii="Arabic Typesetting" w:hAnsi="Arabic Typesetting" w:cs="Arabic Typesetting" w:hint="cs"/>
                <w:b/>
                <w:bCs/>
                <w:sz w:val="36"/>
                <w:szCs w:val="36"/>
                <w:rtl/>
              </w:rPr>
              <w:t xml:space="preserve"> الياباني</w:t>
            </w:r>
            <w:r w:rsidRPr="000B366E">
              <w:rPr>
                <w:rFonts w:ascii="Arabic Typesetting" w:hAnsi="Arabic Typesetting" w:cs="Arabic Typesetting" w:hint="cs"/>
                <w:b/>
                <w:bCs/>
                <w:sz w:val="36"/>
                <w:szCs w:val="36"/>
                <w:rtl/>
              </w:rPr>
              <w:t>)</w:t>
            </w:r>
          </w:p>
        </w:tc>
        <w:tc>
          <w:tcPr>
            <w:tcW w:w="2336" w:type="dxa"/>
          </w:tcPr>
          <w:p w:rsidR="00FC07BA" w:rsidRPr="0054639F" w:rsidRDefault="004460C9" w:rsidP="000D6912">
            <w:pPr>
              <w:rPr>
                <w:rFonts w:ascii="Arabic Typesetting" w:hAnsi="Arabic Typesetting" w:cs="Arabic Typesetting"/>
                <w:sz w:val="36"/>
                <w:szCs w:val="36"/>
              </w:rPr>
            </w:pPr>
            <w:r w:rsidRPr="0054639F">
              <w:rPr>
                <w:rFonts w:ascii="Arabic Typesetting" w:hAnsi="Arabic Typesetting" w:cs="Arabic Typesetting" w:hint="cs"/>
                <w:sz w:val="36"/>
                <w:szCs w:val="36"/>
                <w:rtl/>
              </w:rPr>
              <w:t>449</w:t>
            </w:r>
            <w:r w:rsidR="000D6912">
              <w:rPr>
                <w:rFonts w:ascii="Arabic Typesetting" w:hAnsi="Arabic Typesetting" w:cs="Arabic Typesetting" w:hint="cs"/>
                <w:sz w:val="36"/>
                <w:szCs w:val="36"/>
                <w:rtl/>
              </w:rPr>
              <w:t xml:space="preserve"> </w:t>
            </w:r>
            <w:r w:rsidRPr="0054639F">
              <w:rPr>
                <w:rFonts w:ascii="Arabic Typesetting" w:hAnsi="Arabic Typesetting" w:cs="Arabic Typesetting" w:hint="cs"/>
                <w:sz w:val="36"/>
                <w:szCs w:val="36"/>
                <w:rtl/>
              </w:rPr>
              <w:t>199</w:t>
            </w:r>
            <w:r w:rsidR="000D6912">
              <w:rPr>
                <w:rFonts w:ascii="Arabic Typesetting" w:hAnsi="Arabic Typesetting" w:cs="Arabic Typesetting" w:hint="cs"/>
                <w:sz w:val="36"/>
                <w:szCs w:val="36"/>
                <w:rtl/>
              </w:rPr>
              <w:t xml:space="preserve"> </w:t>
            </w:r>
            <w:r w:rsidRPr="0054639F">
              <w:rPr>
                <w:rFonts w:ascii="Arabic Typesetting" w:hAnsi="Arabic Typesetting" w:cs="Arabic Typesetting" w:hint="cs"/>
                <w:sz w:val="36"/>
                <w:szCs w:val="36"/>
                <w:rtl/>
              </w:rPr>
              <w:t>355 5</w:t>
            </w:r>
          </w:p>
        </w:tc>
        <w:tc>
          <w:tcPr>
            <w:tcW w:w="2336" w:type="dxa"/>
          </w:tcPr>
          <w:p w:rsidR="00FC07BA" w:rsidRPr="0054639F" w:rsidRDefault="004460C9" w:rsidP="000D6912">
            <w:pPr>
              <w:rPr>
                <w:rFonts w:ascii="Arabic Typesetting" w:hAnsi="Arabic Typesetting" w:cs="Arabic Typesetting"/>
                <w:sz w:val="36"/>
                <w:szCs w:val="36"/>
              </w:rPr>
            </w:pPr>
            <w:r w:rsidRPr="0054639F">
              <w:rPr>
                <w:rFonts w:ascii="Arabic Typesetting" w:hAnsi="Arabic Typesetting" w:cs="Arabic Typesetting" w:hint="cs"/>
                <w:sz w:val="36"/>
                <w:szCs w:val="36"/>
                <w:rtl/>
              </w:rPr>
              <w:t>752</w:t>
            </w:r>
            <w:r w:rsidR="000D6912">
              <w:rPr>
                <w:rFonts w:ascii="Arabic Typesetting" w:hAnsi="Arabic Typesetting" w:cs="Arabic Typesetting" w:hint="cs"/>
                <w:sz w:val="36"/>
                <w:szCs w:val="36"/>
                <w:rtl/>
              </w:rPr>
              <w:t xml:space="preserve"> </w:t>
            </w:r>
            <w:r w:rsidRPr="0054639F">
              <w:rPr>
                <w:rFonts w:ascii="Arabic Typesetting" w:hAnsi="Arabic Typesetting" w:cs="Arabic Typesetting" w:hint="cs"/>
                <w:sz w:val="36"/>
                <w:szCs w:val="36"/>
                <w:rtl/>
              </w:rPr>
              <w:t>845 23-</w:t>
            </w:r>
          </w:p>
        </w:tc>
        <w:tc>
          <w:tcPr>
            <w:tcW w:w="2456" w:type="dxa"/>
          </w:tcPr>
          <w:p w:rsidR="00FC07BA" w:rsidRPr="0054639F" w:rsidRDefault="004460C9" w:rsidP="000D6912">
            <w:pPr>
              <w:rPr>
                <w:rFonts w:ascii="Arabic Typesetting" w:hAnsi="Arabic Typesetting" w:cs="Arabic Typesetting"/>
                <w:sz w:val="36"/>
                <w:szCs w:val="36"/>
              </w:rPr>
            </w:pPr>
            <w:r w:rsidRPr="0054639F">
              <w:rPr>
                <w:rFonts w:ascii="Arabic Typesetting" w:hAnsi="Arabic Typesetting" w:cs="Arabic Typesetting" w:hint="cs"/>
                <w:sz w:val="36"/>
                <w:szCs w:val="36"/>
                <w:rtl/>
              </w:rPr>
              <w:t>697</w:t>
            </w:r>
            <w:r w:rsidR="000D6912">
              <w:rPr>
                <w:rFonts w:ascii="Arabic Typesetting" w:hAnsi="Arabic Typesetting" w:cs="Arabic Typesetting" w:hint="cs"/>
                <w:sz w:val="36"/>
                <w:szCs w:val="36"/>
                <w:rtl/>
              </w:rPr>
              <w:t xml:space="preserve"> </w:t>
            </w:r>
            <w:r w:rsidRPr="0054639F">
              <w:rPr>
                <w:rFonts w:ascii="Arabic Typesetting" w:hAnsi="Arabic Typesetting" w:cs="Arabic Typesetting" w:hint="cs"/>
                <w:sz w:val="36"/>
                <w:szCs w:val="36"/>
                <w:rtl/>
              </w:rPr>
              <w:t>353</w:t>
            </w:r>
            <w:r w:rsidR="000D6912">
              <w:rPr>
                <w:rFonts w:ascii="Arabic Typesetting" w:hAnsi="Arabic Typesetting" w:cs="Arabic Typesetting" w:hint="cs"/>
                <w:sz w:val="36"/>
                <w:szCs w:val="36"/>
                <w:rtl/>
              </w:rPr>
              <w:t xml:space="preserve"> </w:t>
            </w:r>
            <w:r w:rsidRPr="0054639F">
              <w:rPr>
                <w:rFonts w:ascii="Arabic Typesetting" w:hAnsi="Arabic Typesetting" w:cs="Arabic Typesetting" w:hint="cs"/>
                <w:sz w:val="36"/>
                <w:szCs w:val="36"/>
                <w:rtl/>
              </w:rPr>
              <w:t>331 5</w:t>
            </w:r>
          </w:p>
        </w:tc>
      </w:tr>
    </w:tbl>
    <w:p w:rsidR="00FC07BA" w:rsidRPr="0054639F" w:rsidRDefault="00FC07BA" w:rsidP="00FC07BA">
      <w:pPr>
        <w:pStyle w:val="NormalParaAR"/>
        <w:ind w:left="-1"/>
      </w:pPr>
      <w:r w:rsidRPr="0054639F">
        <w:rPr>
          <w:rtl/>
        </w:rPr>
        <w:t xml:space="preserve">المصدر: </w:t>
      </w:r>
      <w:r w:rsidR="00792FD8" w:rsidRPr="0054639F">
        <w:rPr>
          <w:rFonts w:hint="cs"/>
          <w:rtl/>
        </w:rPr>
        <w:t>شعبة</w:t>
      </w:r>
      <w:r w:rsidRPr="0054639F">
        <w:rPr>
          <w:rtl/>
        </w:rPr>
        <w:t xml:space="preserve"> الشؤون المالية</w:t>
      </w:r>
    </w:p>
    <w:p w:rsidR="00FC07BA" w:rsidRPr="0054639F" w:rsidRDefault="00FC07BA" w:rsidP="000D6912">
      <w:pPr>
        <w:pStyle w:val="NormalParaAR"/>
        <w:numPr>
          <w:ilvl w:val="0"/>
          <w:numId w:val="23"/>
        </w:numPr>
        <w:ind w:left="-1" w:firstLine="0"/>
      </w:pPr>
      <w:r w:rsidRPr="0054639F">
        <w:rPr>
          <w:rtl/>
        </w:rPr>
        <w:t xml:space="preserve">خلال تلك الفترة، </w:t>
      </w:r>
      <w:r w:rsidR="00B41218" w:rsidRPr="0054639F">
        <w:rPr>
          <w:rFonts w:hint="cs"/>
          <w:rtl/>
        </w:rPr>
        <w:t>دفع المكتب الدولي</w:t>
      </w:r>
      <w:r w:rsidRPr="0054639F">
        <w:rPr>
          <w:rtl/>
        </w:rPr>
        <w:t xml:space="preserve"> </w:t>
      </w:r>
      <w:r w:rsidR="00B41218" w:rsidRPr="0054639F">
        <w:rPr>
          <w:rFonts w:hint="cs"/>
          <w:rtl/>
        </w:rPr>
        <w:t>مبلغا صافيا</w:t>
      </w:r>
      <w:r w:rsidRPr="0054639F">
        <w:rPr>
          <w:rtl/>
        </w:rPr>
        <w:t xml:space="preserve"> قدره 17.3 مليون يورو (</w:t>
      </w:r>
      <w:r w:rsidR="00B41218" w:rsidRPr="0054639F">
        <w:rPr>
          <w:rFonts w:hint="cs"/>
          <w:rtl/>
        </w:rPr>
        <w:t xml:space="preserve">أي </w:t>
      </w:r>
      <w:r w:rsidRPr="0054639F">
        <w:rPr>
          <w:rtl/>
        </w:rPr>
        <w:t xml:space="preserve">حوالي 19.5 مليون فرنك سويسري) للمكتب الأوروبي للبراءات، بينما </w:t>
      </w:r>
      <w:r w:rsidR="00B41218" w:rsidRPr="0054639F">
        <w:rPr>
          <w:rFonts w:hint="cs"/>
          <w:rtl/>
        </w:rPr>
        <w:t>استلم</w:t>
      </w:r>
      <w:r w:rsidRPr="0054639F">
        <w:rPr>
          <w:rtl/>
        </w:rPr>
        <w:t xml:space="preserve"> </w:t>
      </w:r>
      <w:r w:rsidR="00B41218" w:rsidRPr="0054639F">
        <w:rPr>
          <w:rFonts w:hint="cs"/>
          <w:rtl/>
        </w:rPr>
        <w:t>المكتب الدولي</w:t>
      </w:r>
      <w:r w:rsidRPr="0054639F">
        <w:rPr>
          <w:rtl/>
        </w:rPr>
        <w:t xml:space="preserve"> </w:t>
      </w:r>
      <w:r w:rsidR="00B41218" w:rsidRPr="0054639F">
        <w:rPr>
          <w:rFonts w:hint="cs"/>
          <w:rtl/>
        </w:rPr>
        <w:t>مبلغا</w:t>
      </w:r>
      <w:r w:rsidRPr="0054639F">
        <w:rPr>
          <w:rtl/>
        </w:rPr>
        <w:t xml:space="preserve"> صافياً قدره 5.3 </w:t>
      </w:r>
      <w:r w:rsidR="000D6912">
        <w:rPr>
          <w:rFonts w:hint="cs"/>
          <w:rtl/>
        </w:rPr>
        <w:t>مليار</w:t>
      </w:r>
      <w:r w:rsidRPr="0054639F">
        <w:rPr>
          <w:rtl/>
        </w:rPr>
        <w:t xml:space="preserve"> ين ياباني (</w:t>
      </w:r>
      <w:r w:rsidR="00B41218" w:rsidRPr="0054639F">
        <w:rPr>
          <w:rFonts w:hint="cs"/>
          <w:rtl/>
        </w:rPr>
        <w:t xml:space="preserve">أي </w:t>
      </w:r>
      <w:r w:rsidRPr="0054639F">
        <w:rPr>
          <w:rtl/>
        </w:rPr>
        <w:t>حوالي 47</w:t>
      </w:r>
      <w:r w:rsidR="000D6912">
        <w:rPr>
          <w:rFonts w:hint="cs"/>
          <w:rtl/>
        </w:rPr>
        <w:t> </w:t>
      </w:r>
      <w:r w:rsidRPr="0054639F">
        <w:rPr>
          <w:rtl/>
        </w:rPr>
        <w:t xml:space="preserve">مليون فرنك سويسري) من </w:t>
      </w:r>
      <w:r w:rsidR="00B41218" w:rsidRPr="0054639F">
        <w:rPr>
          <w:rFonts w:hint="cs"/>
          <w:rtl/>
        </w:rPr>
        <w:t>المكتب الياباني للبراءات.</w:t>
      </w:r>
    </w:p>
    <w:p w:rsidR="00FC07BA" w:rsidRPr="0054639F" w:rsidRDefault="00B41218" w:rsidP="000D6912">
      <w:pPr>
        <w:pStyle w:val="NormalParaAR"/>
        <w:numPr>
          <w:ilvl w:val="0"/>
          <w:numId w:val="23"/>
        </w:numPr>
        <w:ind w:left="-1" w:firstLine="0"/>
      </w:pPr>
      <w:r w:rsidRPr="0054639F">
        <w:rPr>
          <w:rFonts w:hint="cs"/>
          <w:rtl/>
        </w:rPr>
        <w:t>و</w:t>
      </w:r>
      <w:r w:rsidR="00FC07BA" w:rsidRPr="0054639F">
        <w:rPr>
          <w:rtl/>
        </w:rPr>
        <w:t xml:space="preserve">تشير إحصائيات </w:t>
      </w:r>
      <w:r w:rsidRPr="0054639F">
        <w:rPr>
          <w:rFonts w:hint="cs"/>
          <w:rtl/>
        </w:rPr>
        <w:t>المقاصة</w:t>
      </w:r>
      <w:r w:rsidR="00FC07BA" w:rsidRPr="0054639F">
        <w:rPr>
          <w:rtl/>
        </w:rPr>
        <w:t xml:space="preserve"> إلى أنه خلال عام 2018، </w:t>
      </w:r>
      <w:r w:rsidRPr="0054639F">
        <w:rPr>
          <w:rFonts w:hint="cs"/>
          <w:rtl/>
        </w:rPr>
        <w:t>أحال</w:t>
      </w:r>
      <w:r w:rsidR="005F1047" w:rsidRPr="0054639F">
        <w:rPr>
          <w:rFonts w:hint="cs"/>
          <w:rtl/>
        </w:rPr>
        <w:t>ت</w:t>
      </w:r>
      <w:r w:rsidR="00FC07BA" w:rsidRPr="0054639F">
        <w:rPr>
          <w:rtl/>
        </w:rPr>
        <w:t xml:space="preserve"> </w:t>
      </w:r>
      <w:r w:rsidRPr="0054639F">
        <w:rPr>
          <w:rFonts w:hint="cs"/>
          <w:rtl/>
        </w:rPr>
        <w:t>مكاتب تسلم الطلبات</w:t>
      </w:r>
      <w:r w:rsidR="00FC07BA" w:rsidRPr="0054639F">
        <w:rPr>
          <w:rtl/>
        </w:rPr>
        <w:t xml:space="preserve"> </w:t>
      </w:r>
      <w:r w:rsidRPr="0054639F">
        <w:rPr>
          <w:rFonts w:hint="cs"/>
          <w:rtl/>
        </w:rPr>
        <w:t>917 62</w:t>
      </w:r>
      <w:r w:rsidRPr="0054639F">
        <w:rPr>
          <w:rStyle w:val="FootnoteReference"/>
          <w:rtl/>
        </w:rPr>
        <w:footnoteReference w:id="2"/>
      </w:r>
      <w:r w:rsidR="00FC07BA" w:rsidRPr="0054639F">
        <w:rPr>
          <w:rtl/>
        </w:rPr>
        <w:t xml:space="preserve"> طلبًا دوليًا </w:t>
      </w:r>
      <w:r w:rsidRPr="0054639F">
        <w:rPr>
          <w:rFonts w:hint="cs"/>
          <w:rtl/>
        </w:rPr>
        <w:t>إلى إدارات البحث الدولي قصد البحث</w:t>
      </w:r>
      <w:r w:rsidR="00FC07BA" w:rsidRPr="0054639F">
        <w:rPr>
          <w:rtl/>
        </w:rPr>
        <w:t xml:space="preserve">. </w:t>
      </w:r>
      <w:r w:rsidRPr="0054639F">
        <w:rPr>
          <w:rFonts w:hint="cs"/>
          <w:rtl/>
        </w:rPr>
        <w:t>و</w:t>
      </w:r>
      <w:r w:rsidR="00FC07BA" w:rsidRPr="0054639F">
        <w:rPr>
          <w:rtl/>
        </w:rPr>
        <w:t xml:space="preserve">عالجت </w:t>
      </w:r>
      <w:r w:rsidRPr="0054639F">
        <w:rPr>
          <w:rFonts w:hint="cs"/>
          <w:rtl/>
        </w:rPr>
        <w:t>إدارات البحث الدولي</w:t>
      </w:r>
      <w:r w:rsidR="00FC07BA" w:rsidRPr="0054639F">
        <w:rPr>
          <w:rtl/>
        </w:rPr>
        <w:t xml:space="preserve"> الثلاثة (</w:t>
      </w:r>
      <w:r w:rsidR="00CB17BE" w:rsidRPr="0054639F">
        <w:rPr>
          <w:rtl/>
        </w:rPr>
        <w:t>المكتب الأوروبي للبراءات، والمكتب الياباني للبراءات والمكتب النمساوي للبراءات</w:t>
      </w:r>
      <w:r w:rsidR="00FC07BA" w:rsidRPr="0054639F">
        <w:rPr>
          <w:rtl/>
        </w:rPr>
        <w:t>) المشاركة حاليًا في</w:t>
      </w:r>
      <w:r w:rsidR="00CB17BE" w:rsidRPr="0054639F">
        <w:rPr>
          <w:rFonts w:hint="cs"/>
          <w:rtl/>
        </w:rPr>
        <w:t xml:space="preserve"> مشروع المقاصة التجريبي لمعاهدة البراءات 882 44 طلبا (أي 71.34 في المائة) </w:t>
      </w:r>
      <w:r w:rsidR="00FC07BA" w:rsidRPr="0054639F">
        <w:rPr>
          <w:rtl/>
        </w:rPr>
        <w:t xml:space="preserve">من هذه الطلبات، في حين </w:t>
      </w:r>
      <w:r w:rsidR="00CB17BE" w:rsidRPr="0054639F">
        <w:rPr>
          <w:rFonts w:hint="cs"/>
          <w:rtl/>
        </w:rPr>
        <w:t>عالجت مكاتب تسلم الطلبات</w:t>
      </w:r>
      <w:r w:rsidR="00FC07BA" w:rsidRPr="0054639F">
        <w:rPr>
          <w:rtl/>
        </w:rPr>
        <w:t xml:space="preserve"> </w:t>
      </w:r>
      <w:r w:rsidR="00CB17BE" w:rsidRPr="0054639F">
        <w:rPr>
          <w:rFonts w:hint="cs"/>
          <w:rtl/>
        </w:rPr>
        <w:t>/إدارات البحث الدولي</w:t>
      </w:r>
      <w:r w:rsidR="00CB17BE" w:rsidRPr="0054639F">
        <w:rPr>
          <w:rtl/>
        </w:rPr>
        <w:t xml:space="preserve"> </w:t>
      </w:r>
      <w:r w:rsidR="000D6912">
        <w:rPr>
          <w:rFonts w:hint="cs"/>
          <w:rtl/>
        </w:rPr>
        <w:t xml:space="preserve">غير </w:t>
      </w:r>
      <w:r w:rsidR="000D6912" w:rsidRPr="0054639F">
        <w:rPr>
          <w:rFonts w:hint="cs"/>
          <w:rtl/>
        </w:rPr>
        <w:t>المشاركة في المشروع التجريبي</w:t>
      </w:r>
      <w:r w:rsidR="000D6912" w:rsidRPr="0054639F">
        <w:rPr>
          <w:rtl/>
        </w:rPr>
        <w:t xml:space="preserve"> </w:t>
      </w:r>
      <w:r w:rsidR="000D6912" w:rsidRPr="0054639F">
        <w:rPr>
          <w:rFonts w:hint="cs"/>
          <w:rtl/>
        </w:rPr>
        <w:t xml:space="preserve">الطلبات </w:t>
      </w:r>
      <w:r w:rsidR="000D6912">
        <w:rPr>
          <w:rFonts w:hint="cs"/>
          <w:rtl/>
        </w:rPr>
        <w:t xml:space="preserve">الأخرى </w:t>
      </w:r>
      <w:r w:rsidR="00FC07BA" w:rsidRPr="0054639F">
        <w:rPr>
          <w:rtl/>
        </w:rPr>
        <w:t>البالغ عددها</w:t>
      </w:r>
      <w:r w:rsidR="00CB17BE" w:rsidRPr="0054639F">
        <w:rPr>
          <w:rFonts w:hint="cs"/>
          <w:rtl/>
        </w:rPr>
        <w:t xml:space="preserve"> 035 18</w:t>
      </w:r>
      <w:r w:rsidR="00FC07BA" w:rsidRPr="0054639F">
        <w:rPr>
          <w:rtl/>
        </w:rPr>
        <w:t xml:space="preserve"> </w:t>
      </w:r>
      <w:r w:rsidR="007F6C83" w:rsidRPr="0054639F">
        <w:rPr>
          <w:rFonts w:hint="cs"/>
          <w:rtl/>
        </w:rPr>
        <w:t xml:space="preserve">طلبا </w:t>
      </w:r>
      <w:r w:rsidR="00CB17BE" w:rsidRPr="0054639F">
        <w:rPr>
          <w:rFonts w:hint="cs"/>
          <w:rtl/>
        </w:rPr>
        <w:t>(أي 28.66 في المائة)</w:t>
      </w:r>
      <w:r w:rsidR="00FC07BA" w:rsidRPr="0054639F">
        <w:rPr>
          <w:rtl/>
        </w:rPr>
        <w:t>.</w:t>
      </w:r>
    </w:p>
    <w:p w:rsidR="00FC07BA" w:rsidRPr="0054639F" w:rsidRDefault="000D6912" w:rsidP="00FC07BA">
      <w:pPr>
        <w:pStyle w:val="NormalParaAR"/>
        <w:numPr>
          <w:ilvl w:val="0"/>
          <w:numId w:val="23"/>
        </w:numPr>
        <w:ind w:left="-1" w:firstLine="0"/>
      </w:pPr>
      <w:r>
        <w:rPr>
          <w:rFonts w:hint="cs"/>
          <w:rtl/>
        </w:rPr>
        <w:t>و</w:t>
      </w:r>
      <w:r w:rsidR="00FC07BA" w:rsidRPr="0054639F">
        <w:rPr>
          <w:rtl/>
        </w:rPr>
        <w:t xml:space="preserve">فيما يتعلق بالطلبات البالغ عددها </w:t>
      </w:r>
      <w:r w:rsidR="00AE7AAB" w:rsidRPr="0054639F">
        <w:rPr>
          <w:rFonts w:hint="cs"/>
          <w:rtl/>
        </w:rPr>
        <w:t xml:space="preserve">882 44 </w:t>
      </w:r>
      <w:r w:rsidR="00FC07BA" w:rsidRPr="0054639F">
        <w:rPr>
          <w:rtl/>
        </w:rPr>
        <w:t xml:space="preserve">طلبًا، عالجت </w:t>
      </w:r>
      <w:r w:rsidR="00AE7AAB" w:rsidRPr="0054639F">
        <w:rPr>
          <w:rFonts w:hint="cs"/>
          <w:rtl/>
        </w:rPr>
        <w:t>إدارات البحث</w:t>
      </w:r>
      <w:r w:rsidR="00FC07BA" w:rsidRPr="0054639F">
        <w:rPr>
          <w:rtl/>
        </w:rPr>
        <w:t xml:space="preserve"> الدولي الثلاثة </w:t>
      </w:r>
      <w:r w:rsidR="00AE7AAB" w:rsidRPr="0054639F">
        <w:rPr>
          <w:rFonts w:hint="cs"/>
          <w:rtl/>
        </w:rPr>
        <w:t>مجتمعة</w:t>
      </w:r>
      <w:r w:rsidR="00FC07BA" w:rsidRPr="0054639F">
        <w:rPr>
          <w:rtl/>
        </w:rPr>
        <w:t xml:space="preserve"> رسوم البحث ذات الصلة </w:t>
      </w:r>
      <w:r w:rsidR="00AE7AAB" w:rsidRPr="0054639F">
        <w:rPr>
          <w:rFonts w:hint="cs"/>
          <w:rtl/>
        </w:rPr>
        <w:t>لما عدده</w:t>
      </w:r>
      <w:r w:rsidR="00FC07BA" w:rsidRPr="0054639F">
        <w:rPr>
          <w:rtl/>
        </w:rPr>
        <w:t xml:space="preserve"> </w:t>
      </w:r>
      <w:r w:rsidR="00AE7AAB" w:rsidRPr="0054639F">
        <w:rPr>
          <w:rFonts w:hint="cs"/>
          <w:rtl/>
        </w:rPr>
        <w:t>398 43</w:t>
      </w:r>
      <w:r w:rsidR="00FC07BA" w:rsidRPr="0054639F">
        <w:rPr>
          <w:rtl/>
        </w:rPr>
        <w:t xml:space="preserve"> طلبًا (68.98 في المائة من الطلبات البالغ عددها 917 62) </w:t>
      </w:r>
      <w:r w:rsidR="00AE7AAB" w:rsidRPr="0054639F">
        <w:rPr>
          <w:rFonts w:hint="cs"/>
          <w:rtl/>
        </w:rPr>
        <w:t xml:space="preserve">الواردة </w:t>
      </w:r>
      <w:r w:rsidR="00FC07BA" w:rsidRPr="0054639F">
        <w:rPr>
          <w:rtl/>
        </w:rPr>
        <w:t xml:space="preserve">من </w:t>
      </w:r>
      <w:r w:rsidR="00AE7AAB" w:rsidRPr="0054639F">
        <w:rPr>
          <w:rFonts w:hint="cs"/>
          <w:rtl/>
        </w:rPr>
        <w:t>مكاتب تسلم الطلبات</w:t>
      </w:r>
      <w:r w:rsidR="00FC07BA" w:rsidRPr="0054639F">
        <w:rPr>
          <w:rtl/>
        </w:rPr>
        <w:t xml:space="preserve"> التي شاركت في </w:t>
      </w:r>
      <w:r w:rsidR="00AE7AAB" w:rsidRPr="0054639F">
        <w:rPr>
          <w:rFonts w:hint="cs"/>
          <w:rtl/>
        </w:rPr>
        <w:t>مشروع المقاصة التجريبي لمعاهدة البراءات. وجرى</w:t>
      </w:r>
      <w:r w:rsidR="00FC07BA" w:rsidRPr="0054639F">
        <w:rPr>
          <w:rtl/>
        </w:rPr>
        <w:t xml:space="preserve"> تحويل رسوم البحث </w:t>
      </w:r>
      <w:r w:rsidR="00AE7AAB" w:rsidRPr="0054639F">
        <w:rPr>
          <w:rFonts w:hint="cs"/>
          <w:rtl/>
        </w:rPr>
        <w:t>للطلبات</w:t>
      </w:r>
      <w:r w:rsidR="00FC07BA" w:rsidRPr="0054639F">
        <w:rPr>
          <w:rtl/>
        </w:rPr>
        <w:t xml:space="preserve"> المتبقية البالغ عددها </w:t>
      </w:r>
      <w:r w:rsidR="00AE7AAB" w:rsidRPr="0054639F">
        <w:rPr>
          <w:rFonts w:hint="cs"/>
          <w:rtl/>
        </w:rPr>
        <w:t>484 1 (أي 2.36 في المائة)</w:t>
      </w:r>
      <w:r w:rsidR="00FC07BA" w:rsidRPr="0054639F">
        <w:rPr>
          <w:rtl/>
        </w:rPr>
        <w:t xml:space="preserve"> مباشرة </w:t>
      </w:r>
      <w:r w:rsidR="003B1CCE" w:rsidRPr="0054639F">
        <w:rPr>
          <w:rtl/>
        </w:rPr>
        <w:t xml:space="preserve">من </w:t>
      </w:r>
      <w:r w:rsidR="003B1CCE" w:rsidRPr="0054639F">
        <w:rPr>
          <w:rFonts w:hint="cs"/>
          <w:rtl/>
        </w:rPr>
        <w:t>مكاتب تسلم الطلبات</w:t>
      </w:r>
      <w:r w:rsidR="003B1CCE" w:rsidRPr="0054639F">
        <w:rPr>
          <w:rtl/>
        </w:rPr>
        <w:t xml:space="preserve"> التي لم تشارك في المشروع التجريبي </w:t>
      </w:r>
      <w:r w:rsidR="00FC07BA" w:rsidRPr="0054639F">
        <w:rPr>
          <w:rtl/>
        </w:rPr>
        <w:t xml:space="preserve">إلى </w:t>
      </w:r>
      <w:r w:rsidR="00AE7AAB" w:rsidRPr="0054639F">
        <w:rPr>
          <w:rFonts w:hint="cs"/>
          <w:rtl/>
        </w:rPr>
        <w:t>إدارات البحث الدولي</w:t>
      </w:r>
      <w:r w:rsidR="00FC07BA" w:rsidRPr="0054639F">
        <w:rPr>
          <w:rtl/>
        </w:rPr>
        <w:t>.</w:t>
      </w:r>
    </w:p>
    <w:p w:rsidR="00FC07BA" w:rsidRPr="0054639F" w:rsidRDefault="002178D1" w:rsidP="00874352">
      <w:pPr>
        <w:pStyle w:val="NormalParaAR"/>
        <w:numPr>
          <w:ilvl w:val="0"/>
          <w:numId w:val="23"/>
        </w:numPr>
        <w:ind w:left="-1" w:firstLine="0"/>
      </w:pPr>
      <w:r w:rsidRPr="0054639F">
        <w:rPr>
          <w:rFonts w:hint="cs"/>
          <w:rtl/>
        </w:rPr>
        <w:t>و</w:t>
      </w:r>
      <w:r w:rsidR="00FC07BA" w:rsidRPr="0054639F">
        <w:rPr>
          <w:rtl/>
        </w:rPr>
        <w:t xml:space="preserve">يهدف </w:t>
      </w:r>
      <w:r w:rsidRPr="0054639F">
        <w:rPr>
          <w:rFonts w:hint="cs"/>
          <w:rtl/>
        </w:rPr>
        <w:t xml:space="preserve">مشروع المقاصة التجريبي لمعاهدة البراءات </w:t>
      </w:r>
      <w:r w:rsidR="00FC07BA" w:rsidRPr="0054639F">
        <w:rPr>
          <w:rtl/>
        </w:rPr>
        <w:t xml:space="preserve">إلى الحد من تعرض </w:t>
      </w:r>
      <w:r w:rsidRPr="0054639F">
        <w:rPr>
          <w:rFonts w:hint="cs"/>
          <w:rtl/>
        </w:rPr>
        <w:t>الإيرادات المتأتية من</w:t>
      </w:r>
      <w:r w:rsidR="00FC07BA" w:rsidRPr="0054639F">
        <w:rPr>
          <w:rtl/>
        </w:rPr>
        <w:t xml:space="preserve"> رسوم معاهدة البراءات </w:t>
      </w:r>
      <w:r w:rsidRPr="0054639F">
        <w:rPr>
          <w:rFonts w:hint="cs"/>
          <w:rtl/>
        </w:rPr>
        <w:t>لتغيرات</w:t>
      </w:r>
      <w:r w:rsidR="00FC07BA" w:rsidRPr="0054639F">
        <w:rPr>
          <w:rtl/>
        </w:rPr>
        <w:t xml:space="preserve"> </w:t>
      </w:r>
      <w:r w:rsidRPr="0054639F">
        <w:rPr>
          <w:rFonts w:hint="cs"/>
          <w:rtl/>
        </w:rPr>
        <w:t>أسعار صرف العملات</w:t>
      </w:r>
      <w:r w:rsidR="00FC07BA" w:rsidRPr="0054639F">
        <w:rPr>
          <w:rtl/>
        </w:rPr>
        <w:t xml:space="preserve"> الناتجة عن تدفقات رسوم البحث، </w:t>
      </w:r>
      <w:r w:rsidR="00874352">
        <w:rPr>
          <w:rFonts w:hint="cs"/>
          <w:rtl/>
        </w:rPr>
        <w:t>بما يمكّن من تقليل</w:t>
      </w:r>
      <w:r w:rsidR="00FC07BA" w:rsidRPr="0054639F">
        <w:rPr>
          <w:rtl/>
        </w:rPr>
        <w:t xml:space="preserve"> </w:t>
      </w:r>
      <w:r w:rsidR="00B35A0F" w:rsidRPr="0054639F">
        <w:rPr>
          <w:rFonts w:hint="cs"/>
          <w:rtl/>
        </w:rPr>
        <w:t xml:space="preserve">المطالب </w:t>
      </w:r>
      <w:r w:rsidR="00874352">
        <w:rPr>
          <w:rFonts w:hint="cs"/>
          <w:rtl/>
        </w:rPr>
        <w:t xml:space="preserve">المرفوعة </w:t>
      </w:r>
      <w:r w:rsidR="00B35A0F" w:rsidRPr="0054639F">
        <w:rPr>
          <w:rFonts w:hint="cs"/>
          <w:rtl/>
        </w:rPr>
        <w:t>بموجب</w:t>
      </w:r>
      <w:r w:rsidR="00FC07BA" w:rsidRPr="0054639F">
        <w:rPr>
          <w:rtl/>
        </w:rPr>
        <w:t xml:space="preserve"> </w:t>
      </w:r>
      <w:r w:rsidR="00B35A0F" w:rsidRPr="0054639F">
        <w:rPr>
          <w:rFonts w:hint="cs"/>
          <w:rtl/>
        </w:rPr>
        <w:t>القاعدة</w:t>
      </w:r>
      <w:r w:rsidR="00874352">
        <w:rPr>
          <w:rFonts w:hint="eastAsia"/>
          <w:rtl/>
        </w:rPr>
        <w:t> </w:t>
      </w:r>
      <w:r w:rsidR="00B35A0F" w:rsidRPr="0054639F">
        <w:rPr>
          <w:rFonts w:hint="cs"/>
          <w:rtl/>
        </w:rPr>
        <w:t>1.16</w:t>
      </w:r>
      <w:r w:rsidR="00FC07BA" w:rsidRPr="0054639F">
        <w:rPr>
          <w:rtl/>
        </w:rPr>
        <w:t xml:space="preserve">(هـ)، وتحسين إدارة النقد </w:t>
      </w:r>
      <w:r w:rsidR="00B35A0F" w:rsidRPr="0054639F">
        <w:rPr>
          <w:rFonts w:hint="cs"/>
          <w:rtl/>
        </w:rPr>
        <w:t>بالنسبة ل</w:t>
      </w:r>
      <w:r w:rsidR="00FC07BA" w:rsidRPr="0054639F">
        <w:rPr>
          <w:rtl/>
        </w:rPr>
        <w:t>لمكتب الدولي، و</w:t>
      </w:r>
      <w:r w:rsidR="00B35A0F" w:rsidRPr="0054639F">
        <w:rPr>
          <w:rFonts w:hint="cs"/>
          <w:rtl/>
        </w:rPr>
        <w:t>مكاتب تسلم الطلبات،</w:t>
      </w:r>
      <w:r w:rsidR="00FC07BA" w:rsidRPr="0054639F">
        <w:rPr>
          <w:rtl/>
        </w:rPr>
        <w:t xml:space="preserve"> و</w:t>
      </w:r>
      <w:r w:rsidR="00B35A0F" w:rsidRPr="0054639F">
        <w:rPr>
          <w:rFonts w:hint="cs"/>
          <w:rtl/>
        </w:rPr>
        <w:t>إدارات البحث</w:t>
      </w:r>
      <w:r w:rsidR="00FC07BA" w:rsidRPr="0054639F">
        <w:rPr>
          <w:rtl/>
        </w:rPr>
        <w:t xml:space="preserve"> الدولي </w:t>
      </w:r>
      <w:r w:rsidR="00B35A0F" w:rsidRPr="0054639F">
        <w:rPr>
          <w:rFonts w:hint="cs"/>
          <w:rtl/>
        </w:rPr>
        <w:t>وتقليص</w:t>
      </w:r>
      <w:r w:rsidR="00FC07BA" w:rsidRPr="0054639F">
        <w:rPr>
          <w:rtl/>
        </w:rPr>
        <w:t xml:space="preserve"> </w:t>
      </w:r>
      <w:r w:rsidR="003B1CCE" w:rsidRPr="0054639F">
        <w:rPr>
          <w:rFonts w:hint="cs"/>
          <w:rtl/>
        </w:rPr>
        <w:t>الرسوم</w:t>
      </w:r>
      <w:r w:rsidR="00FC07BA" w:rsidRPr="0054639F">
        <w:rPr>
          <w:rtl/>
        </w:rPr>
        <w:t xml:space="preserve"> المصرفية</w:t>
      </w:r>
      <w:r w:rsidR="00B35A0F" w:rsidRPr="0054639F">
        <w:rPr>
          <w:rFonts w:hint="cs"/>
          <w:rtl/>
        </w:rPr>
        <w:t xml:space="preserve"> </w:t>
      </w:r>
      <w:r w:rsidR="00FC07BA" w:rsidRPr="0054639F">
        <w:rPr>
          <w:rtl/>
        </w:rPr>
        <w:t xml:space="preserve">وتحسين كفاءة وفعالية </w:t>
      </w:r>
      <w:r w:rsidR="00EF633F" w:rsidRPr="0054639F">
        <w:rPr>
          <w:rFonts w:hint="cs"/>
          <w:rtl/>
        </w:rPr>
        <w:t>إجراء</w:t>
      </w:r>
      <w:r w:rsidR="00FC07BA" w:rsidRPr="0054639F">
        <w:rPr>
          <w:rtl/>
        </w:rPr>
        <w:t xml:space="preserve"> معاهدة البراءات من خلال تبسيط الإجراءات.</w:t>
      </w:r>
    </w:p>
    <w:p w:rsidR="00FC07BA" w:rsidRPr="0054639F" w:rsidRDefault="00FC07BA" w:rsidP="00874352">
      <w:pPr>
        <w:pStyle w:val="NormalParaAR"/>
        <w:numPr>
          <w:ilvl w:val="0"/>
          <w:numId w:val="23"/>
        </w:numPr>
        <w:ind w:left="-1" w:firstLine="0"/>
      </w:pPr>
      <w:r w:rsidRPr="0054639F">
        <w:rPr>
          <w:rtl/>
        </w:rPr>
        <w:t xml:space="preserve">ومع ذلك، فإن </w:t>
      </w:r>
      <w:r w:rsidR="00B76F1A" w:rsidRPr="0054639F">
        <w:rPr>
          <w:rFonts w:hint="cs"/>
          <w:rtl/>
        </w:rPr>
        <w:t>أثر</w:t>
      </w:r>
      <w:r w:rsidRPr="0054639F">
        <w:rPr>
          <w:rtl/>
        </w:rPr>
        <w:t xml:space="preserve"> </w:t>
      </w:r>
      <w:r w:rsidR="00B76F1A" w:rsidRPr="0054639F">
        <w:rPr>
          <w:rFonts w:hint="cs"/>
          <w:rtl/>
        </w:rPr>
        <w:t xml:space="preserve">مشروع المقاصة التجريبي لمعاهدة البراءات </w:t>
      </w:r>
      <w:r w:rsidRPr="0054639F">
        <w:rPr>
          <w:rtl/>
        </w:rPr>
        <w:t xml:space="preserve">على </w:t>
      </w:r>
      <w:r w:rsidR="00B76F1A" w:rsidRPr="0054639F">
        <w:rPr>
          <w:rtl/>
        </w:rPr>
        <w:t xml:space="preserve">الحد من تعرض </w:t>
      </w:r>
      <w:r w:rsidR="00B76F1A" w:rsidRPr="0054639F">
        <w:rPr>
          <w:rFonts w:hint="cs"/>
          <w:rtl/>
        </w:rPr>
        <w:t>الإيرادات المتأتية من</w:t>
      </w:r>
      <w:r w:rsidR="00B76F1A" w:rsidRPr="0054639F">
        <w:rPr>
          <w:rtl/>
        </w:rPr>
        <w:t xml:space="preserve"> رسوم معاهدة البراءات </w:t>
      </w:r>
      <w:r w:rsidR="00B76F1A" w:rsidRPr="0054639F">
        <w:rPr>
          <w:rFonts w:hint="cs"/>
          <w:rtl/>
        </w:rPr>
        <w:t>لتغيرات</w:t>
      </w:r>
      <w:r w:rsidR="00B76F1A" w:rsidRPr="0054639F">
        <w:rPr>
          <w:rtl/>
        </w:rPr>
        <w:t xml:space="preserve"> </w:t>
      </w:r>
      <w:r w:rsidR="00B76F1A" w:rsidRPr="0054639F">
        <w:rPr>
          <w:rFonts w:hint="cs"/>
          <w:rtl/>
        </w:rPr>
        <w:t>أسعار صرف العملات</w:t>
      </w:r>
      <w:r w:rsidRPr="0054639F">
        <w:rPr>
          <w:rtl/>
        </w:rPr>
        <w:t xml:space="preserve"> لا يعالج سوى </w:t>
      </w:r>
      <w:r w:rsidR="00B76F1A" w:rsidRPr="0054639F">
        <w:rPr>
          <w:rFonts w:hint="cs"/>
          <w:rtl/>
        </w:rPr>
        <w:t>الفروق</w:t>
      </w:r>
      <w:r w:rsidRPr="0054639F">
        <w:rPr>
          <w:rtl/>
        </w:rPr>
        <w:t xml:space="preserve"> بين </w:t>
      </w:r>
      <w:r w:rsidR="00AE583B" w:rsidRPr="0054639F">
        <w:rPr>
          <w:rFonts w:hint="cs"/>
          <w:rtl/>
        </w:rPr>
        <w:t xml:space="preserve">معدل </w:t>
      </w:r>
      <w:r w:rsidRPr="0054639F">
        <w:rPr>
          <w:rtl/>
        </w:rPr>
        <w:t xml:space="preserve">سعر </w:t>
      </w:r>
      <w:r w:rsidR="00EF633F" w:rsidRPr="0054639F">
        <w:rPr>
          <w:rFonts w:hint="cs"/>
          <w:rtl/>
        </w:rPr>
        <w:t>ال</w:t>
      </w:r>
      <w:r w:rsidRPr="0054639F">
        <w:rPr>
          <w:rtl/>
        </w:rPr>
        <w:t>صرف</w:t>
      </w:r>
      <w:r w:rsidR="00AE583B" w:rsidRPr="0054639F">
        <w:rPr>
          <w:rFonts w:hint="cs"/>
          <w:rtl/>
        </w:rPr>
        <w:t xml:space="preserve"> المعمول به في</w:t>
      </w:r>
      <w:r w:rsidRPr="0054639F">
        <w:rPr>
          <w:rtl/>
        </w:rPr>
        <w:t xml:space="preserve"> الأمم المتحدة </w:t>
      </w:r>
      <w:r w:rsidRPr="0054639F">
        <w:rPr>
          <w:rtl/>
        </w:rPr>
        <w:lastRenderedPageBreak/>
        <w:t xml:space="preserve">الذي يستخدمه المكتب الدولي </w:t>
      </w:r>
      <w:r w:rsidR="00AE583B" w:rsidRPr="0054639F">
        <w:rPr>
          <w:rFonts w:hint="cs"/>
          <w:rtl/>
        </w:rPr>
        <w:t>لإقرار</w:t>
      </w:r>
      <w:r w:rsidRPr="0054639F">
        <w:rPr>
          <w:rtl/>
        </w:rPr>
        <w:t xml:space="preserve"> الإيرادات في حساباته </w:t>
      </w:r>
      <w:r w:rsidR="00AE583B" w:rsidRPr="0054639F">
        <w:rPr>
          <w:rFonts w:hint="cs"/>
          <w:rtl/>
        </w:rPr>
        <w:t>وسعر الصرف</w:t>
      </w:r>
      <w:r w:rsidRPr="0054639F">
        <w:rPr>
          <w:rtl/>
        </w:rPr>
        <w:t xml:space="preserve"> </w:t>
      </w:r>
      <w:r w:rsidR="00AE583B" w:rsidRPr="0054639F">
        <w:rPr>
          <w:rFonts w:hint="cs"/>
          <w:rtl/>
        </w:rPr>
        <w:t>الفوري ل</w:t>
      </w:r>
      <w:r w:rsidRPr="0054639F">
        <w:rPr>
          <w:rtl/>
        </w:rPr>
        <w:t>لعملات الأجنبية في تاريخ استلام أو</w:t>
      </w:r>
      <w:r w:rsidR="00874352">
        <w:rPr>
          <w:rFonts w:hint="cs"/>
          <w:rtl/>
        </w:rPr>
        <w:t> </w:t>
      </w:r>
      <w:r w:rsidR="00AE583B" w:rsidRPr="0054639F">
        <w:rPr>
          <w:rFonts w:hint="cs"/>
          <w:rtl/>
        </w:rPr>
        <w:t>دفع</w:t>
      </w:r>
      <w:r w:rsidRPr="0054639F">
        <w:rPr>
          <w:rtl/>
        </w:rPr>
        <w:t xml:space="preserve"> الأموال</w:t>
      </w:r>
      <w:r w:rsidR="00874352">
        <w:rPr>
          <w:rFonts w:hint="cs"/>
          <w:rtl/>
        </w:rPr>
        <w:t xml:space="preserve"> أو كلي</w:t>
      </w:r>
      <w:r w:rsidR="00AE583B" w:rsidRPr="0054639F">
        <w:rPr>
          <w:rFonts w:hint="cs"/>
          <w:rtl/>
        </w:rPr>
        <w:t>هما</w:t>
      </w:r>
      <w:r w:rsidRPr="0054639F">
        <w:rPr>
          <w:rtl/>
        </w:rPr>
        <w:t xml:space="preserve">. </w:t>
      </w:r>
      <w:r w:rsidR="00AE583B" w:rsidRPr="0054639F">
        <w:rPr>
          <w:rFonts w:hint="cs"/>
          <w:rtl/>
        </w:rPr>
        <w:t>و</w:t>
      </w:r>
      <w:r w:rsidRPr="0054639F">
        <w:rPr>
          <w:rtl/>
        </w:rPr>
        <w:t xml:space="preserve">لا يعالج </w:t>
      </w:r>
      <w:r w:rsidR="00EF633F" w:rsidRPr="0054639F">
        <w:rPr>
          <w:rFonts w:hint="cs"/>
          <w:rtl/>
        </w:rPr>
        <w:t>أثر</w:t>
      </w:r>
      <w:r w:rsidRPr="0054639F">
        <w:rPr>
          <w:rtl/>
        </w:rPr>
        <w:t xml:space="preserve"> </w:t>
      </w:r>
      <w:r w:rsidR="00AE583B" w:rsidRPr="0054639F">
        <w:rPr>
          <w:rFonts w:hint="cs"/>
          <w:rtl/>
        </w:rPr>
        <w:t xml:space="preserve">سعر </w:t>
      </w:r>
      <w:r w:rsidRPr="0054639F">
        <w:rPr>
          <w:rtl/>
        </w:rPr>
        <w:t xml:space="preserve">صرف </w:t>
      </w:r>
      <w:r w:rsidR="00AE583B" w:rsidRPr="0054639F">
        <w:rPr>
          <w:rFonts w:hint="cs"/>
          <w:rtl/>
        </w:rPr>
        <w:t xml:space="preserve">العملات </w:t>
      </w:r>
      <w:r w:rsidRPr="0054639F">
        <w:rPr>
          <w:rtl/>
        </w:rPr>
        <w:t>الأجنبي</w:t>
      </w:r>
      <w:r w:rsidR="00AE583B" w:rsidRPr="0054639F">
        <w:rPr>
          <w:rFonts w:hint="cs"/>
          <w:rtl/>
        </w:rPr>
        <w:t>ة</w:t>
      </w:r>
      <w:r w:rsidRPr="0054639F">
        <w:rPr>
          <w:rtl/>
        </w:rPr>
        <w:t xml:space="preserve"> لآلية المبلغ</w:t>
      </w:r>
      <w:r w:rsidR="00AE583B" w:rsidRPr="0054639F">
        <w:rPr>
          <w:rStyle w:val="FootnoteReference"/>
          <w:rtl/>
        </w:rPr>
        <w:footnoteReference w:id="3"/>
      </w:r>
      <w:r w:rsidRPr="0054639F">
        <w:rPr>
          <w:rtl/>
        </w:rPr>
        <w:t xml:space="preserve"> المعادل التي أنشأتها جمعية معاهدة البراءات.</w:t>
      </w:r>
    </w:p>
    <w:p w:rsidR="00FC07BA" w:rsidRPr="0054639F" w:rsidRDefault="00FC07BA" w:rsidP="00874352">
      <w:pPr>
        <w:pStyle w:val="NormalParaAR"/>
        <w:numPr>
          <w:ilvl w:val="0"/>
          <w:numId w:val="23"/>
        </w:numPr>
        <w:ind w:left="-1" w:firstLine="0"/>
      </w:pPr>
      <w:r w:rsidRPr="0054639F">
        <w:rPr>
          <w:rtl/>
        </w:rPr>
        <w:t xml:space="preserve">ووجدت شعبة الرقابة الداخلية أن عملية </w:t>
      </w:r>
      <w:r w:rsidR="00E52F9F" w:rsidRPr="0054639F">
        <w:rPr>
          <w:rFonts w:hint="cs"/>
          <w:rtl/>
        </w:rPr>
        <w:t>المقاصة</w:t>
      </w:r>
      <w:r w:rsidRPr="0054639F">
        <w:rPr>
          <w:rtl/>
        </w:rPr>
        <w:t xml:space="preserve"> قد غيرت جذرياً سير العمل في المكتب الدولي و</w:t>
      </w:r>
      <w:r w:rsidR="00591668" w:rsidRPr="0054639F">
        <w:rPr>
          <w:rFonts w:hint="cs"/>
          <w:rtl/>
        </w:rPr>
        <w:t xml:space="preserve">مكاتب </w:t>
      </w:r>
      <w:r w:rsidR="00874352">
        <w:rPr>
          <w:rFonts w:hint="cs"/>
          <w:rtl/>
        </w:rPr>
        <w:t xml:space="preserve">تسلم الطلبات/إدارة البحث الدولي </w:t>
      </w:r>
      <w:r w:rsidRPr="0054639F">
        <w:rPr>
          <w:rtl/>
        </w:rPr>
        <w:t xml:space="preserve">المشاركة </w:t>
      </w:r>
      <w:r w:rsidR="00446769" w:rsidRPr="0054639F">
        <w:rPr>
          <w:rFonts w:hint="cs"/>
          <w:rtl/>
        </w:rPr>
        <w:t xml:space="preserve">في المشروع التجريبي </w:t>
      </w:r>
      <w:r w:rsidRPr="0054639F">
        <w:rPr>
          <w:rtl/>
        </w:rPr>
        <w:t xml:space="preserve">فيما يتعلق برسوم البحث </w:t>
      </w:r>
      <w:r w:rsidR="00446769" w:rsidRPr="0054639F">
        <w:rPr>
          <w:rFonts w:hint="cs"/>
          <w:rtl/>
        </w:rPr>
        <w:t>ل</w:t>
      </w:r>
      <w:r w:rsidRPr="0054639F">
        <w:rPr>
          <w:rtl/>
        </w:rPr>
        <w:t xml:space="preserve">معاهدة البراءات. </w:t>
      </w:r>
      <w:r w:rsidR="00446769" w:rsidRPr="0054639F">
        <w:rPr>
          <w:rFonts w:hint="cs"/>
          <w:rtl/>
        </w:rPr>
        <w:t>وجرى</w:t>
      </w:r>
      <w:r w:rsidRPr="0054639F">
        <w:rPr>
          <w:rtl/>
        </w:rPr>
        <w:t xml:space="preserve"> تبسيط سير العمل </w:t>
      </w:r>
      <w:r w:rsidR="00446769" w:rsidRPr="0054639F">
        <w:rPr>
          <w:rFonts w:hint="cs"/>
          <w:rtl/>
        </w:rPr>
        <w:t>في م</w:t>
      </w:r>
      <w:r w:rsidRPr="0054639F">
        <w:rPr>
          <w:rtl/>
        </w:rPr>
        <w:t xml:space="preserve">عالجة رسوم بحث معاهدة البراءات، حيث </w:t>
      </w:r>
      <w:r w:rsidR="00446769" w:rsidRPr="0054639F">
        <w:rPr>
          <w:rFonts w:hint="cs"/>
          <w:rtl/>
        </w:rPr>
        <w:t>عرف</w:t>
      </w:r>
      <w:r w:rsidRPr="0054639F">
        <w:rPr>
          <w:rtl/>
        </w:rPr>
        <w:t xml:space="preserve"> المكتب الدولي </w:t>
      </w:r>
      <w:r w:rsidR="00EF633F" w:rsidRPr="0054639F">
        <w:rPr>
          <w:rFonts w:hint="cs"/>
          <w:rtl/>
        </w:rPr>
        <w:t>تراجعا</w:t>
      </w:r>
      <w:r w:rsidRPr="0054639F">
        <w:rPr>
          <w:rtl/>
        </w:rPr>
        <w:t xml:space="preserve"> واضحًا في عبء العمل </w:t>
      </w:r>
      <w:r w:rsidR="00EF633F" w:rsidRPr="0054639F">
        <w:rPr>
          <w:rFonts w:hint="cs"/>
          <w:rtl/>
        </w:rPr>
        <w:t>المرتبط</w:t>
      </w:r>
      <w:r w:rsidRPr="0054639F">
        <w:rPr>
          <w:rtl/>
        </w:rPr>
        <w:t xml:space="preserve"> </w:t>
      </w:r>
      <w:r w:rsidR="00446769" w:rsidRPr="0054639F">
        <w:rPr>
          <w:rFonts w:hint="cs"/>
          <w:rtl/>
        </w:rPr>
        <w:t>بمطالب</w:t>
      </w:r>
      <w:r w:rsidRPr="0054639F">
        <w:rPr>
          <w:rtl/>
        </w:rPr>
        <w:t xml:space="preserve"> خسائر و</w:t>
      </w:r>
      <w:r w:rsidR="00446769" w:rsidRPr="0054639F">
        <w:rPr>
          <w:rFonts w:hint="cs"/>
          <w:rtl/>
        </w:rPr>
        <w:t>أرباح</w:t>
      </w:r>
      <w:r w:rsidRPr="0054639F">
        <w:rPr>
          <w:rtl/>
        </w:rPr>
        <w:t xml:space="preserve"> صرف العملات الأجنبية </w:t>
      </w:r>
      <w:r w:rsidR="00446769" w:rsidRPr="0054639F">
        <w:rPr>
          <w:rFonts w:hint="cs"/>
          <w:rtl/>
        </w:rPr>
        <w:t>الناشئة</w:t>
      </w:r>
      <w:r w:rsidRPr="0054639F">
        <w:rPr>
          <w:rtl/>
        </w:rPr>
        <w:t xml:space="preserve"> وفقًا للقاعدة </w:t>
      </w:r>
      <w:r w:rsidR="00446769" w:rsidRPr="0054639F">
        <w:rPr>
          <w:rFonts w:hint="cs"/>
          <w:rtl/>
        </w:rPr>
        <w:t>1.16</w:t>
      </w:r>
      <w:r w:rsidRPr="0054639F">
        <w:rPr>
          <w:rtl/>
        </w:rPr>
        <w:t>(هـ)</w:t>
      </w:r>
      <w:r w:rsidR="00446769" w:rsidRPr="0054639F">
        <w:rPr>
          <w:rStyle w:val="FootnoteReference"/>
          <w:rtl/>
        </w:rPr>
        <w:footnoteReference w:id="4"/>
      </w:r>
      <w:r w:rsidRPr="0054639F">
        <w:rPr>
          <w:rtl/>
        </w:rPr>
        <w:t xml:space="preserve"> من </w:t>
      </w:r>
      <w:r w:rsidR="00874352">
        <w:rPr>
          <w:rFonts w:hint="cs"/>
          <w:rtl/>
        </w:rPr>
        <w:t>اللائحة التنفيذية ل</w:t>
      </w:r>
      <w:r w:rsidRPr="0054639F">
        <w:rPr>
          <w:rtl/>
        </w:rPr>
        <w:t xml:space="preserve">معاهدة البراءات. </w:t>
      </w:r>
      <w:r w:rsidR="00446769" w:rsidRPr="0054639F">
        <w:rPr>
          <w:rFonts w:hint="cs"/>
          <w:rtl/>
        </w:rPr>
        <w:t>و</w:t>
      </w:r>
      <w:r w:rsidRPr="0054639F">
        <w:rPr>
          <w:rtl/>
        </w:rPr>
        <w:t xml:space="preserve">للمضي قدماً، </w:t>
      </w:r>
      <w:r w:rsidR="00446769" w:rsidRPr="0054639F">
        <w:rPr>
          <w:rFonts w:hint="cs"/>
          <w:rtl/>
        </w:rPr>
        <w:t>ستبسط</w:t>
      </w:r>
      <w:r w:rsidRPr="0054639F">
        <w:rPr>
          <w:rtl/>
        </w:rPr>
        <w:t xml:space="preserve"> العملية أكثر</w:t>
      </w:r>
      <w:r w:rsidR="00446769" w:rsidRPr="0054639F">
        <w:rPr>
          <w:rFonts w:hint="cs"/>
          <w:rtl/>
        </w:rPr>
        <w:t xml:space="preserve"> فأكثر وستصبح أكثر</w:t>
      </w:r>
      <w:r w:rsidRPr="0054639F">
        <w:rPr>
          <w:rtl/>
        </w:rPr>
        <w:t xml:space="preserve"> كفاءة من خلال أتمتة عدد من المهام اليدوية </w:t>
      </w:r>
      <w:r w:rsidR="00446769" w:rsidRPr="0054639F">
        <w:rPr>
          <w:rFonts w:hint="cs"/>
          <w:rtl/>
        </w:rPr>
        <w:t>التي تجري</w:t>
      </w:r>
      <w:r w:rsidRPr="0054639F">
        <w:rPr>
          <w:rtl/>
        </w:rPr>
        <w:t xml:space="preserve"> في </w:t>
      </w:r>
      <w:r w:rsidR="00446769" w:rsidRPr="0054639F">
        <w:rPr>
          <w:rFonts w:hint="cs"/>
          <w:rtl/>
        </w:rPr>
        <w:t xml:space="preserve">إطار </w:t>
      </w:r>
      <w:r w:rsidRPr="0054639F">
        <w:rPr>
          <w:rtl/>
        </w:rPr>
        <w:t>عمليات</w:t>
      </w:r>
      <w:r w:rsidR="00874352">
        <w:rPr>
          <w:rFonts w:hint="cs"/>
          <w:rtl/>
        </w:rPr>
        <w:t> </w:t>
      </w:r>
      <w:r w:rsidR="00446769" w:rsidRPr="0054639F">
        <w:rPr>
          <w:rFonts w:hint="cs"/>
          <w:rtl/>
        </w:rPr>
        <w:t>المقاصة</w:t>
      </w:r>
      <w:r w:rsidRPr="0054639F">
        <w:rPr>
          <w:rtl/>
        </w:rPr>
        <w:t>.</w:t>
      </w:r>
    </w:p>
    <w:p w:rsidR="00244833" w:rsidRPr="0054639F" w:rsidRDefault="00B073B8" w:rsidP="00FC07BA">
      <w:pPr>
        <w:pStyle w:val="NormalParaAR"/>
        <w:numPr>
          <w:ilvl w:val="0"/>
          <w:numId w:val="23"/>
        </w:numPr>
        <w:ind w:left="-1" w:firstLine="0"/>
      </w:pPr>
      <w:r w:rsidRPr="0054639F">
        <w:rPr>
          <w:rFonts w:hint="cs"/>
          <w:rtl/>
        </w:rPr>
        <w:t>و</w:t>
      </w:r>
      <w:r w:rsidR="00244833" w:rsidRPr="0054639F">
        <w:rPr>
          <w:rtl/>
        </w:rPr>
        <w:t xml:space="preserve">أدى تنفيذ عملية </w:t>
      </w:r>
      <w:r w:rsidRPr="0054639F">
        <w:rPr>
          <w:rFonts w:hint="cs"/>
          <w:rtl/>
        </w:rPr>
        <w:t>المقاصة</w:t>
      </w:r>
      <w:r w:rsidR="00244833" w:rsidRPr="0054639F">
        <w:rPr>
          <w:rtl/>
        </w:rPr>
        <w:t xml:space="preserve"> إلى انخفاض </w:t>
      </w:r>
      <w:r w:rsidR="005C54F5" w:rsidRPr="0054639F">
        <w:rPr>
          <w:rFonts w:hint="cs"/>
          <w:rtl/>
        </w:rPr>
        <w:t>ال</w:t>
      </w:r>
      <w:r w:rsidR="00244833" w:rsidRPr="0054639F">
        <w:rPr>
          <w:rtl/>
        </w:rPr>
        <w:t xml:space="preserve">متوسط </w:t>
      </w:r>
      <w:r w:rsidR="005C54F5" w:rsidRPr="0054639F">
        <w:rPr>
          <w:rFonts w:hint="cs"/>
          <w:rtl/>
        </w:rPr>
        <w:t>الوطني</w:t>
      </w:r>
      <w:r w:rsidR="00244833" w:rsidRPr="0054639F">
        <w:rPr>
          <w:rtl/>
        </w:rPr>
        <w:t xml:space="preserve"> </w:t>
      </w:r>
      <w:r w:rsidR="005C54F5" w:rsidRPr="0054639F">
        <w:rPr>
          <w:rFonts w:hint="cs"/>
          <w:rtl/>
        </w:rPr>
        <w:t>من</w:t>
      </w:r>
      <w:r w:rsidR="00244833" w:rsidRPr="0054639F">
        <w:rPr>
          <w:rtl/>
        </w:rPr>
        <w:t xml:space="preserve"> </w:t>
      </w:r>
      <w:r w:rsidR="005C54F5" w:rsidRPr="0054639F">
        <w:rPr>
          <w:rFonts w:hint="cs"/>
          <w:rtl/>
        </w:rPr>
        <w:t>المبلغ ا</w:t>
      </w:r>
      <w:r w:rsidR="00244833" w:rsidRPr="0054639F">
        <w:rPr>
          <w:rtl/>
        </w:rPr>
        <w:t>لنقد</w:t>
      </w:r>
      <w:r w:rsidR="005C54F5" w:rsidRPr="0054639F">
        <w:rPr>
          <w:rFonts w:hint="cs"/>
          <w:rtl/>
        </w:rPr>
        <w:t>ي</w:t>
      </w:r>
      <w:r w:rsidR="00244833" w:rsidRPr="0054639F">
        <w:rPr>
          <w:rtl/>
        </w:rPr>
        <w:t xml:space="preserve"> في </w:t>
      </w:r>
      <w:r w:rsidR="005C54F5" w:rsidRPr="0054639F">
        <w:rPr>
          <w:rFonts w:hint="cs"/>
          <w:rtl/>
        </w:rPr>
        <w:t>المصرف</w:t>
      </w:r>
      <w:r w:rsidR="00244833" w:rsidRPr="0054639F">
        <w:rPr>
          <w:rtl/>
        </w:rPr>
        <w:t xml:space="preserve"> (</w:t>
      </w:r>
      <w:r w:rsidR="005C54F5" w:rsidRPr="0054639F">
        <w:rPr>
          <w:rFonts w:hint="cs"/>
          <w:rtl/>
        </w:rPr>
        <w:t>ب</w:t>
      </w:r>
      <w:r w:rsidR="00244833" w:rsidRPr="0054639F">
        <w:rPr>
          <w:rtl/>
        </w:rPr>
        <w:t xml:space="preserve">اليورو) لرسوم البحث </w:t>
      </w:r>
      <w:r w:rsidR="005C54F5" w:rsidRPr="0054639F">
        <w:rPr>
          <w:rFonts w:hint="cs"/>
          <w:rtl/>
        </w:rPr>
        <w:t>ل</w:t>
      </w:r>
      <w:r w:rsidR="00244833" w:rsidRPr="0054639F">
        <w:rPr>
          <w:rtl/>
        </w:rPr>
        <w:t xml:space="preserve">معاهدة البراءات بنسبة 69 في المائة. وقد مكن هذا </w:t>
      </w:r>
      <w:r w:rsidR="005C54F5" w:rsidRPr="0054639F">
        <w:rPr>
          <w:rFonts w:hint="cs"/>
          <w:rtl/>
        </w:rPr>
        <w:t>الانخفاض</w:t>
      </w:r>
      <w:r w:rsidR="00244833" w:rsidRPr="0054639F">
        <w:rPr>
          <w:rtl/>
        </w:rPr>
        <w:t xml:space="preserve"> </w:t>
      </w:r>
      <w:r w:rsidR="005C54F5" w:rsidRPr="0054639F">
        <w:rPr>
          <w:rFonts w:hint="cs"/>
          <w:rtl/>
        </w:rPr>
        <w:t>المكتب</w:t>
      </w:r>
      <w:r w:rsidR="00244833" w:rsidRPr="0054639F">
        <w:rPr>
          <w:rtl/>
        </w:rPr>
        <w:t xml:space="preserve"> الدولي من </w:t>
      </w:r>
      <w:r w:rsidR="005C54F5" w:rsidRPr="0054639F">
        <w:rPr>
          <w:rFonts w:hint="cs"/>
          <w:rtl/>
        </w:rPr>
        <w:t>تفادي</w:t>
      </w:r>
      <w:r w:rsidR="00244833" w:rsidRPr="0054639F">
        <w:rPr>
          <w:rtl/>
        </w:rPr>
        <w:t xml:space="preserve"> </w:t>
      </w:r>
      <w:r w:rsidR="008B6E54" w:rsidRPr="0054639F">
        <w:rPr>
          <w:rFonts w:hint="cs"/>
          <w:rtl/>
        </w:rPr>
        <w:t>رسوم</w:t>
      </w:r>
      <w:r w:rsidR="00244833" w:rsidRPr="0054639F">
        <w:rPr>
          <w:rtl/>
        </w:rPr>
        <w:t xml:space="preserve"> التمويل المتعلقة </w:t>
      </w:r>
      <w:r w:rsidR="005C54F5" w:rsidRPr="0054639F">
        <w:rPr>
          <w:rFonts w:hint="cs"/>
          <w:rtl/>
        </w:rPr>
        <w:t xml:space="preserve">بمعدلات </w:t>
      </w:r>
      <w:r w:rsidR="00244833" w:rsidRPr="0054639F">
        <w:rPr>
          <w:rtl/>
        </w:rPr>
        <w:t>الفائدة السلبي</w:t>
      </w:r>
      <w:r w:rsidR="005C54F5" w:rsidRPr="0054639F">
        <w:rPr>
          <w:rFonts w:hint="cs"/>
          <w:rtl/>
        </w:rPr>
        <w:t>ة</w:t>
      </w:r>
      <w:r w:rsidR="00244833" w:rsidRPr="0054639F">
        <w:rPr>
          <w:rtl/>
        </w:rPr>
        <w:t xml:space="preserve"> السائدة.</w:t>
      </w:r>
    </w:p>
    <w:p w:rsidR="00244833" w:rsidRPr="0054639F" w:rsidRDefault="00874352" w:rsidP="00534722">
      <w:pPr>
        <w:pStyle w:val="NormalParaAR"/>
        <w:numPr>
          <w:ilvl w:val="0"/>
          <w:numId w:val="23"/>
        </w:numPr>
        <w:ind w:left="-1" w:firstLine="0"/>
      </w:pPr>
      <w:r>
        <w:rPr>
          <w:rFonts w:hint="cs"/>
          <w:rtl/>
        </w:rPr>
        <w:t>و</w:t>
      </w:r>
      <w:r w:rsidR="00244833" w:rsidRPr="0054639F">
        <w:rPr>
          <w:rtl/>
        </w:rPr>
        <w:t xml:space="preserve">بالإضافة إلى ذلك، لاحظت شعبة الرقابة الداخلية انخفاضًا نقديًا في الرسوم المصرفية المتعلقة برسوم تحويل </w:t>
      </w:r>
      <w:r w:rsidR="00534722">
        <w:rPr>
          <w:rFonts w:hint="cs"/>
          <w:rtl/>
        </w:rPr>
        <w:t>الأموال</w:t>
      </w:r>
      <w:r w:rsidR="00D37690" w:rsidRPr="0054639F">
        <w:rPr>
          <w:rFonts w:hint="cs"/>
          <w:rtl/>
        </w:rPr>
        <w:t xml:space="preserve"> </w:t>
      </w:r>
      <w:r w:rsidR="00244833" w:rsidRPr="0054639F">
        <w:rPr>
          <w:rtl/>
        </w:rPr>
        <w:t>إلكتروني</w:t>
      </w:r>
      <w:r w:rsidR="00D37690" w:rsidRPr="0054639F">
        <w:rPr>
          <w:rFonts w:hint="cs"/>
          <w:rtl/>
        </w:rPr>
        <w:t>ا</w:t>
      </w:r>
      <w:r w:rsidR="00244833" w:rsidRPr="0054639F">
        <w:rPr>
          <w:rtl/>
        </w:rPr>
        <w:t xml:space="preserve"> (</w:t>
      </w:r>
      <w:r w:rsidR="00244833" w:rsidRPr="0054639F">
        <w:t>EFT</w:t>
      </w:r>
      <w:r w:rsidR="00244833" w:rsidRPr="0054639F">
        <w:rPr>
          <w:rtl/>
        </w:rPr>
        <w:t xml:space="preserve">)، والتي كانت مرتبطة بتخفيض حجم معاملات تحويل </w:t>
      </w:r>
      <w:r w:rsidR="00534722">
        <w:rPr>
          <w:rFonts w:hint="cs"/>
          <w:rtl/>
        </w:rPr>
        <w:t>الأموال</w:t>
      </w:r>
      <w:r w:rsidR="00244833" w:rsidRPr="0054639F">
        <w:rPr>
          <w:rtl/>
        </w:rPr>
        <w:t xml:space="preserve"> إلكتروني</w:t>
      </w:r>
      <w:r w:rsidR="00D37690" w:rsidRPr="0054639F">
        <w:rPr>
          <w:rFonts w:hint="cs"/>
          <w:rtl/>
        </w:rPr>
        <w:t>ا</w:t>
      </w:r>
      <w:r w:rsidR="00244833" w:rsidRPr="0054639F">
        <w:rPr>
          <w:rtl/>
        </w:rPr>
        <w:t xml:space="preserve"> - المدفوعات </w:t>
      </w:r>
      <w:r w:rsidR="00D37690" w:rsidRPr="0054639F">
        <w:rPr>
          <w:rFonts w:hint="cs"/>
          <w:rtl/>
        </w:rPr>
        <w:t>والإيرادات</w:t>
      </w:r>
      <w:r w:rsidR="00244833" w:rsidRPr="0054639F">
        <w:rPr>
          <w:rtl/>
        </w:rPr>
        <w:t xml:space="preserve">، مع انخفاض عدد </w:t>
      </w:r>
      <w:r w:rsidR="00D37690" w:rsidRPr="0054639F">
        <w:rPr>
          <w:rFonts w:hint="cs"/>
          <w:rtl/>
        </w:rPr>
        <w:t>مطالب</w:t>
      </w:r>
      <w:r w:rsidR="00244833" w:rsidRPr="0054639F">
        <w:rPr>
          <w:rtl/>
        </w:rPr>
        <w:t xml:space="preserve"> </w:t>
      </w:r>
      <w:r w:rsidR="00D37690" w:rsidRPr="0054639F">
        <w:rPr>
          <w:rFonts w:hint="cs"/>
          <w:rtl/>
        </w:rPr>
        <w:t>التعويض</w:t>
      </w:r>
      <w:r w:rsidR="00244833" w:rsidRPr="0054639F">
        <w:rPr>
          <w:rtl/>
        </w:rPr>
        <w:t xml:space="preserve"> من </w:t>
      </w:r>
      <w:r w:rsidR="00D37690" w:rsidRPr="0054639F">
        <w:rPr>
          <w:rFonts w:hint="cs"/>
          <w:rtl/>
        </w:rPr>
        <w:t>قبل إدارات البحث</w:t>
      </w:r>
      <w:r w:rsidR="00244833" w:rsidRPr="0054639F">
        <w:rPr>
          <w:rtl/>
        </w:rPr>
        <w:t xml:space="preserve"> الدولي المشاركة.</w:t>
      </w:r>
    </w:p>
    <w:p w:rsidR="00244833" w:rsidRPr="0054639F" w:rsidRDefault="00661963" w:rsidP="00534722">
      <w:pPr>
        <w:pStyle w:val="NormalParaAR"/>
        <w:numPr>
          <w:ilvl w:val="0"/>
          <w:numId w:val="23"/>
        </w:numPr>
        <w:ind w:left="-1" w:firstLine="0"/>
      </w:pPr>
      <w:r w:rsidRPr="0054639F">
        <w:rPr>
          <w:rFonts w:hint="cs"/>
          <w:rtl/>
        </w:rPr>
        <w:t>و</w:t>
      </w:r>
      <w:r w:rsidR="00244833" w:rsidRPr="0054639F">
        <w:rPr>
          <w:rtl/>
        </w:rPr>
        <w:t xml:space="preserve">انخفض حجم معاملات </w:t>
      </w:r>
      <w:r w:rsidR="00F01DCC" w:rsidRPr="0054639F">
        <w:rPr>
          <w:rtl/>
        </w:rPr>
        <w:t xml:space="preserve">تحويل </w:t>
      </w:r>
      <w:r w:rsidR="00534722">
        <w:rPr>
          <w:rFonts w:hint="cs"/>
          <w:rtl/>
        </w:rPr>
        <w:t>الأموال</w:t>
      </w:r>
      <w:r w:rsidR="00F01DCC" w:rsidRPr="0054639F">
        <w:rPr>
          <w:rFonts w:hint="cs"/>
          <w:rtl/>
        </w:rPr>
        <w:t xml:space="preserve"> </w:t>
      </w:r>
      <w:r w:rsidR="00F01DCC" w:rsidRPr="0054639F">
        <w:rPr>
          <w:rtl/>
        </w:rPr>
        <w:t>إلكتروني</w:t>
      </w:r>
      <w:r w:rsidR="00F01DCC" w:rsidRPr="0054639F">
        <w:rPr>
          <w:rFonts w:hint="cs"/>
          <w:rtl/>
        </w:rPr>
        <w:t>ا</w:t>
      </w:r>
      <w:r w:rsidR="00244833" w:rsidRPr="0054639F">
        <w:rPr>
          <w:rtl/>
        </w:rPr>
        <w:t xml:space="preserve"> من 90 في عام 2017 إلى 39 في عام 2018 (فترة </w:t>
      </w:r>
      <w:r w:rsidR="00F01DCC" w:rsidRPr="0054639F">
        <w:rPr>
          <w:rFonts w:hint="cs"/>
          <w:rtl/>
        </w:rPr>
        <w:t>المقاصة</w:t>
      </w:r>
      <w:r w:rsidR="00244833" w:rsidRPr="0054639F">
        <w:rPr>
          <w:rtl/>
        </w:rPr>
        <w:t xml:space="preserve">)، وهو ما يمثل انخفاضًا </w:t>
      </w:r>
      <w:r w:rsidR="00770BF3" w:rsidRPr="0054639F">
        <w:rPr>
          <w:rFonts w:hint="cs"/>
          <w:rtl/>
        </w:rPr>
        <w:t>لما عدده</w:t>
      </w:r>
      <w:r w:rsidR="00244833" w:rsidRPr="0054639F">
        <w:rPr>
          <w:rtl/>
        </w:rPr>
        <w:t xml:space="preserve"> 51 معاملة (انخفاض بنسبة 57 في المائة)، في حين انخفض عدد </w:t>
      </w:r>
      <w:r w:rsidR="00770BF3" w:rsidRPr="0054639F">
        <w:rPr>
          <w:rFonts w:hint="cs"/>
          <w:rtl/>
        </w:rPr>
        <w:t>مطالب</w:t>
      </w:r>
      <w:r w:rsidR="00244833" w:rsidRPr="0054639F">
        <w:rPr>
          <w:rtl/>
        </w:rPr>
        <w:t xml:space="preserve"> </w:t>
      </w:r>
      <w:r w:rsidR="00534722" w:rsidRPr="0054639F">
        <w:rPr>
          <w:rtl/>
        </w:rPr>
        <w:t xml:space="preserve">التعويض </w:t>
      </w:r>
      <w:r w:rsidR="00770BF3" w:rsidRPr="0054639F">
        <w:rPr>
          <w:rFonts w:hint="cs"/>
          <w:rtl/>
        </w:rPr>
        <w:t xml:space="preserve">المرفوعة </w:t>
      </w:r>
      <w:r w:rsidR="00244833" w:rsidRPr="0054639F">
        <w:rPr>
          <w:rtl/>
        </w:rPr>
        <w:t xml:space="preserve">من 160 (فترة ما قبل </w:t>
      </w:r>
      <w:r w:rsidR="00770BF3" w:rsidRPr="0054639F">
        <w:rPr>
          <w:rFonts w:hint="cs"/>
          <w:rtl/>
        </w:rPr>
        <w:t>المقاصة</w:t>
      </w:r>
      <w:r w:rsidR="00244833" w:rsidRPr="0054639F">
        <w:rPr>
          <w:rtl/>
        </w:rPr>
        <w:t xml:space="preserve">) إلى 87 (فترة </w:t>
      </w:r>
      <w:r w:rsidR="00770BF3" w:rsidRPr="0054639F">
        <w:rPr>
          <w:rFonts w:hint="cs"/>
          <w:rtl/>
        </w:rPr>
        <w:t>المقاصة</w:t>
      </w:r>
      <w:r w:rsidR="00244833" w:rsidRPr="0054639F">
        <w:rPr>
          <w:rtl/>
        </w:rPr>
        <w:t xml:space="preserve">)، أي بانخفاض </w:t>
      </w:r>
      <w:r w:rsidR="00AE6D92" w:rsidRPr="0054639F">
        <w:rPr>
          <w:rFonts w:hint="cs"/>
          <w:rtl/>
        </w:rPr>
        <w:t>لما عدده</w:t>
      </w:r>
      <w:r w:rsidR="00244833" w:rsidRPr="0054639F">
        <w:rPr>
          <w:rtl/>
        </w:rPr>
        <w:t xml:space="preserve"> 73 </w:t>
      </w:r>
      <w:r w:rsidR="00AE6D92" w:rsidRPr="0054639F">
        <w:rPr>
          <w:rFonts w:hint="cs"/>
          <w:rtl/>
        </w:rPr>
        <w:t>مطلب</w:t>
      </w:r>
      <w:r w:rsidR="005B6560" w:rsidRPr="0054639F">
        <w:rPr>
          <w:rFonts w:hint="cs"/>
          <w:rtl/>
        </w:rPr>
        <w:t>ا</w:t>
      </w:r>
      <w:r w:rsidR="00244833" w:rsidRPr="0054639F">
        <w:rPr>
          <w:rtl/>
        </w:rPr>
        <w:t xml:space="preserve"> (انخفاض بنسبة 46 في المائة). وقد ساعد ذلك في التخفيف من المخاطر التشغيلية الأخرى</w:t>
      </w:r>
      <w:r w:rsidR="00AE6D92" w:rsidRPr="0054639F">
        <w:rPr>
          <w:rFonts w:hint="cs"/>
          <w:rtl/>
        </w:rPr>
        <w:t xml:space="preserve"> </w:t>
      </w:r>
      <w:r w:rsidR="00244833" w:rsidRPr="0054639F">
        <w:rPr>
          <w:rtl/>
        </w:rPr>
        <w:t xml:space="preserve">مثل الأخطاء المحتملة بسبب </w:t>
      </w:r>
      <w:r w:rsidR="00AE6D92" w:rsidRPr="0054639F">
        <w:rPr>
          <w:rFonts w:hint="cs"/>
          <w:rtl/>
        </w:rPr>
        <w:t>تقلص</w:t>
      </w:r>
      <w:r w:rsidR="00244833" w:rsidRPr="0054639F">
        <w:rPr>
          <w:rtl/>
        </w:rPr>
        <w:t xml:space="preserve"> معالجة حجم كبير من المعاملات.</w:t>
      </w:r>
    </w:p>
    <w:p w:rsidR="00244833" w:rsidRPr="0054639F" w:rsidRDefault="005B6560" w:rsidP="00534722">
      <w:pPr>
        <w:pStyle w:val="NormalParaAR"/>
        <w:numPr>
          <w:ilvl w:val="0"/>
          <w:numId w:val="23"/>
        </w:numPr>
        <w:ind w:left="-1" w:firstLine="0"/>
      </w:pPr>
      <w:r w:rsidRPr="0054639F">
        <w:rPr>
          <w:rFonts w:hint="cs"/>
          <w:rtl/>
        </w:rPr>
        <w:t xml:space="preserve">وستزيد </w:t>
      </w:r>
      <w:r w:rsidR="00244833" w:rsidRPr="0054639F">
        <w:rPr>
          <w:rtl/>
        </w:rPr>
        <w:t xml:space="preserve">الاستفادة من </w:t>
      </w:r>
      <w:r w:rsidR="00770C90" w:rsidRPr="0054639F">
        <w:rPr>
          <w:rFonts w:hint="cs"/>
          <w:rtl/>
        </w:rPr>
        <w:t xml:space="preserve">نظام </w:t>
      </w:r>
      <w:r w:rsidR="00244833" w:rsidRPr="0054639F">
        <w:rPr>
          <w:rtl/>
        </w:rPr>
        <w:t xml:space="preserve">الإعداد المتاح في برنامج </w:t>
      </w:r>
      <w:r w:rsidR="00244833" w:rsidRPr="0054639F">
        <w:t>Coprocess</w:t>
      </w:r>
      <w:r w:rsidR="00244833" w:rsidRPr="0054639F">
        <w:rPr>
          <w:rtl/>
        </w:rPr>
        <w:t xml:space="preserve"> (</w:t>
      </w:r>
      <w:r w:rsidR="00770C90" w:rsidRPr="0054639F">
        <w:rPr>
          <w:rFonts w:hint="cs"/>
          <w:rtl/>
        </w:rPr>
        <w:t>برمجية</w:t>
      </w:r>
      <w:r w:rsidR="00244833" w:rsidRPr="0054639F">
        <w:rPr>
          <w:rtl/>
        </w:rPr>
        <w:t xml:space="preserve"> </w:t>
      </w:r>
      <w:r w:rsidR="00770C90" w:rsidRPr="0054639F">
        <w:rPr>
          <w:rFonts w:hint="cs"/>
          <w:rtl/>
        </w:rPr>
        <w:t>المقاصة</w:t>
      </w:r>
      <w:r w:rsidR="00244833" w:rsidRPr="0054639F">
        <w:rPr>
          <w:rtl/>
        </w:rPr>
        <w:t xml:space="preserve">) وتشجيع </w:t>
      </w:r>
      <w:r w:rsidRPr="0054639F">
        <w:rPr>
          <w:rFonts w:hint="cs"/>
          <w:rtl/>
        </w:rPr>
        <w:t>م</w:t>
      </w:r>
      <w:r w:rsidR="00244833" w:rsidRPr="0054639F">
        <w:rPr>
          <w:rtl/>
        </w:rPr>
        <w:t xml:space="preserve">شاركة </w:t>
      </w:r>
      <w:r w:rsidR="00534722">
        <w:rPr>
          <w:rFonts w:hint="cs"/>
          <w:rtl/>
        </w:rPr>
        <w:t>مكاتب تسلم الطلبات/</w:t>
      </w:r>
      <w:r w:rsidRPr="0054639F">
        <w:rPr>
          <w:rFonts w:hint="cs"/>
          <w:rtl/>
        </w:rPr>
        <w:t xml:space="preserve">إدارات البحث الدولي </w:t>
      </w:r>
      <w:r w:rsidR="00EF633F" w:rsidRPr="0054639F">
        <w:rPr>
          <w:rFonts w:hint="cs"/>
          <w:rtl/>
        </w:rPr>
        <w:t>الموجودة</w:t>
      </w:r>
      <w:r w:rsidRPr="0054639F">
        <w:rPr>
          <w:rFonts w:hint="cs"/>
          <w:rtl/>
        </w:rPr>
        <w:t xml:space="preserve"> على</w:t>
      </w:r>
      <w:r w:rsidR="00244833" w:rsidRPr="0054639F">
        <w:rPr>
          <w:rtl/>
        </w:rPr>
        <w:t xml:space="preserve"> قائمة </w:t>
      </w:r>
      <w:r w:rsidR="00EF633F" w:rsidRPr="0054639F">
        <w:rPr>
          <w:rFonts w:hint="cs"/>
          <w:rtl/>
        </w:rPr>
        <w:t xml:space="preserve">المكاتب </w:t>
      </w:r>
      <w:r w:rsidR="00244833" w:rsidRPr="0054639F">
        <w:rPr>
          <w:rtl/>
        </w:rPr>
        <w:t>غير المشاركة</w:t>
      </w:r>
      <w:r w:rsidRPr="0054639F">
        <w:rPr>
          <w:rFonts w:hint="cs"/>
          <w:rtl/>
        </w:rPr>
        <w:t xml:space="preserve"> </w:t>
      </w:r>
      <w:r w:rsidR="00EF633F" w:rsidRPr="0054639F">
        <w:rPr>
          <w:rFonts w:hint="cs"/>
          <w:rtl/>
        </w:rPr>
        <w:t xml:space="preserve">حاليا </w:t>
      </w:r>
      <w:r w:rsidRPr="0054639F">
        <w:rPr>
          <w:rFonts w:hint="cs"/>
          <w:rtl/>
        </w:rPr>
        <w:t>في المشروع التجريبي</w:t>
      </w:r>
      <w:r w:rsidR="00244833" w:rsidRPr="0054639F">
        <w:rPr>
          <w:rtl/>
        </w:rPr>
        <w:t xml:space="preserve">، </w:t>
      </w:r>
      <w:r w:rsidRPr="0054639F">
        <w:rPr>
          <w:rFonts w:hint="cs"/>
          <w:rtl/>
        </w:rPr>
        <w:t>من اتساع نطاق</w:t>
      </w:r>
      <w:r w:rsidR="00244833" w:rsidRPr="0054639F">
        <w:rPr>
          <w:rtl/>
        </w:rPr>
        <w:t xml:space="preserve"> التعرض للعملة و</w:t>
      </w:r>
      <w:r w:rsidRPr="0054639F">
        <w:rPr>
          <w:rFonts w:hint="cs"/>
          <w:rtl/>
        </w:rPr>
        <w:t>تقليل</w:t>
      </w:r>
      <w:r w:rsidR="00244833" w:rsidRPr="0054639F">
        <w:rPr>
          <w:rtl/>
        </w:rPr>
        <w:t xml:space="preserve"> عدد </w:t>
      </w:r>
      <w:r w:rsidRPr="0054639F">
        <w:rPr>
          <w:rFonts w:hint="cs"/>
          <w:rtl/>
        </w:rPr>
        <w:t xml:space="preserve">مطالب </w:t>
      </w:r>
      <w:r w:rsidR="00244833" w:rsidRPr="0054639F">
        <w:rPr>
          <w:rtl/>
        </w:rPr>
        <w:t xml:space="preserve">التعويض </w:t>
      </w:r>
      <w:r w:rsidR="00534722" w:rsidRPr="0054639F">
        <w:rPr>
          <w:rFonts w:hint="cs"/>
          <w:rtl/>
        </w:rPr>
        <w:t xml:space="preserve">المرفوعة </w:t>
      </w:r>
      <w:r w:rsidR="00244833" w:rsidRPr="0054639F">
        <w:rPr>
          <w:rtl/>
        </w:rPr>
        <w:t xml:space="preserve">بموجب المادة </w:t>
      </w:r>
      <w:r w:rsidRPr="0054639F">
        <w:rPr>
          <w:rFonts w:hint="cs"/>
          <w:rtl/>
        </w:rPr>
        <w:t xml:space="preserve">1.16(ه) </w:t>
      </w:r>
      <w:r w:rsidR="00244833" w:rsidRPr="0054639F">
        <w:rPr>
          <w:rtl/>
        </w:rPr>
        <w:t xml:space="preserve">من </w:t>
      </w:r>
      <w:r w:rsidR="00534722">
        <w:rPr>
          <w:rFonts w:hint="cs"/>
          <w:rtl/>
        </w:rPr>
        <w:t>اللائحة التنفيذية ل</w:t>
      </w:r>
      <w:r w:rsidR="00244833" w:rsidRPr="0054639F">
        <w:rPr>
          <w:rtl/>
        </w:rPr>
        <w:t>معاهدة البراءات</w:t>
      </w:r>
      <w:r w:rsidRPr="0054639F">
        <w:rPr>
          <w:rFonts w:hint="cs"/>
          <w:rtl/>
        </w:rPr>
        <w:t xml:space="preserve"> </w:t>
      </w:r>
      <w:r w:rsidR="00281714" w:rsidRPr="0054639F">
        <w:rPr>
          <w:rFonts w:hint="cs"/>
          <w:rtl/>
        </w:rPr>
        <w:t>وتعزيز</w:t>
      </w:r>
      <w:r w:rsidR="00244833" w:rsidRPr="0054639F">
        <w:rPr>
          <w:rtl/>
        </w:rPr>
        <w:t xml:space="preserve"> القدرة على التنبؤ </w:t>
      </w:r>
      <w:r w:rsidRPr="0054639F">
        <w:rPr>
          <w:rFonts w:hint="cs"/>
          <w:rtl/>
        </w:rPr>
        <w:t>ب</w:t>
      </w:r>
      <w:r w:rsidR="00244833" w:rsidRPr="0054639F">
        <w:rPr>
          <w:rtl/>
        </w:rPr>
        <w:t>عملية الميزانية</w:t>
      </w:r>
      <w:r w:rsidRPr="0054639F">
        <w:rPr>
          <w:rFonts w:hint="cs"/>
          <w:rtl/>
        </w:rPr>
        <w:t xml:space="preserve"> </w:t>
      </w:r>
      <w:r w:rsidR="00244833" w:rsidRPr="0054639F">
        <w:rPr>
          <w:rtl/>
        </w:rPr>
        <w:t>و</w:t>
      </w:r>
      <w:r w:rsidR="00281714" w:rsidRPr="0054639F">
        <w:rPr>
          <w:rFonts w:hint="cs"/>
          <w:rtl/>
        </w:rPr>
        <w:t>دعم</w:t>
      </w:r>
      <w:r w:rsidR="00244833" w:rsidRPr="0054639F">
        <w:rPr>
          <w:rtl/>
        </w:rPr>
        <w:t xml:space="preserve"> الاستقرار المالي </w:t>
      </w:r>
      <w:r w:rsidRPr="0054639F">
        <w:rPr>
          <w:rFonts w:hint="cs"/>
          <w:rtl/>
        </w:rPr>
        <w:t>للمكتب الدولي</w:t>
      </w:r>
      <w:r w:rsidR="00244833" w:rsidRPr="0054639F">
        <w:rPr>
          <w:rtl/>
        </w:rPr>
        <w:t>.</w:t>
      </w:r>
    </w:p>
    <w:p w:rsidR="00244833" w:rsidRPr="0054639F" w:rsidRDefault="00534722" w:rsidP="00FC07BA">
      <w:pPr>
        <w:pStyle w:val="NormalParaAR"/>
        <w:numPr>
          <w:ilvl w:val="0"/>
          <w:numId w:val="23"/>
        </w:numPr>
        <w:ind w:left="-1" w:firstLine="0"/>
      </w:pPr>
      <w:r>
        <w:rPr>
          <w:rFonts w:hint="cs"/>
          <w:rtl/>
        </w:rPr>
        <w:t>و</w:t>
      </w:r>
      <w:r w:rsidR="00244833" w:rsidRPr="0054639F">
        <w:rPr>
          <w:rtl/>
        </w:rPr>
        <w:t xml:space="preserve">علاوة على ذلك، ينبغي </w:t>
      </w:r>
      <w:r>
        <w:rPr>
          <w:rFonts w:hint="cs"/>
          <w:rtl/>
        </w:rPr>
        <w:t>لل</w:t>
      </w:r>
      <w:r w:rsidR="00244833" w:rsidRPr="0054639F">
        <w:rPr>
          <w:rtl/>
        </w:rPr>
        <w:t xml:space="preserve">مكتب الدولي مراجعة الموارد اللازمة لعملية </w:t>
      </w:r>
      <w:r w:rsidR="00C31BF1" w:rsidRPr="0054639F">
        <w:rPr>
          <w:rFonts w:hint="cs"/>
          <w:rtl/>
        </w:rPr>
        <w:t>المقاصة</w:t>
      </w:r>
      <w:r w:rsidR="00244833" w:rsidRPr="0054639F">
        <w:rPr>
          <w:rtl/>
        </w:rPr>
        <w:t xml:space="preserve">، مع مراعاة الموارد </w:t>
      </w:r>
      <w:r w:rsidR="00831670" w:rsidRPr="0054639F">
        <w:rPr>
          <w:rFonts w:hint="cs"/>
          <w:rtl/>
        </w:rPr>
        <w:t xml:space="preserve">الحالية </w:t>
      </w:r>
      <w:r w:rsidR="00244833" w:rsidRPr="0054639F">
        <w:rPr>
          <w:rtl/>
        </w:rPr>
        <w:t xml:space="preserve">والهيكل والأتمتة المستقبلية والزيادة المحتملة في عدد </w:t>
      </w:r>
      <w:r w:rsidR="00C31BF1" w:rsidRPr="0054639F">
        <w:rPr>
          <w:rFonts w:hint="cs"/>
          <w:rtl/>
        </w:rPr>
        <w:t>المشاركين</w:t>
      </w:r>
      <w:r w:rsidR="00244833" w:rsidRPr="0054639F">
        <w:rPr>
          <w:rtl/>
        </w:rPr>
        <w:t xml:space="preserve"> في </w:t>
      </w:r>
      <w:r w:rsidR="00C31BF1" w:rsidRPr="0054639F">
        <w:rPr>
          <w:rFonts w:hint="cs"/>
          <w:rtl/>
        </w:rPr>
        <w:t>المقاصة</w:t>
      </w:r>
      <w:r w:rsidR="00244833" w:rsidRPr="0054639F">
        <w:rPr>
          <w:rtl/>
        </w:rPr>
        <w:t>.</w:t>
      </w:r>
    </w:p>
    <w:p w:rsidR="00244833" w:rsidRPr="0054639F" w:rsidRDefault="00244833" w:rsidP="00534722">
      <w:pPr>
        <w:pStyle w:val="NormalParaAR"/>
        <w:numPr>
          <w:ilvl w:val="0"/>
          <w:numId w:val="23"/>
        </w:numPr>
        <w:ind w:left="-1" w:firstLine="0"/>
      </w:pPr>
      <w:r w:rsidRPr="0054639F">
        <w:rPr>
          <w:rtl/>
        </w:rPr>
        <w:t xml:space="preserve">وأخيراً، سيستفيد المكتب الدولي من اقتراح تعديل </w:t>
      </w:r>
      <w:r w:rsidR="00534722">
        <w:rPr>
          <w:rFonts w:hint="cs"/>
          <w:rtl/>
        </w:rPr>
        <w:t>اللائحة</w:t>
      </w:r>
      <w:r w:rsidR="00831670" w:rsidRPr="0054639F">
        <w:rPr>
          <w:rFonts w:hint="cs"/>
          <w:rtl/>
        </w:rPr>
        <w:t xml:space="preserve"> التنفيذية</w:t>
      </w:r>
      <w:r w:rsidRPr="0054639F">
        <w:rPr>
          <w:rtl/>
        </w:rPr>
        <w:t xml:space="preserve"> </w:t>
      </w:r>
      <w:r w:rsidR="00831670" w:rsidRPr="0054639F">
        <w:rPr>
          <w:rFonts w:hint="cs"/>
          <w:rtl/>
        </w:rPr>
        <w:t>ل</w:t>
      </w:r>
      <w:r w:rsidRPr="0054639F">
        <w:rPr>
          <w:rtl/>
        </w:rPr>
        <w:t xml:space="preserve">معاهدة التعاون بشأن البراءات والتعليمات الإدارية ذات الصلة </w:t>
      </w:r>
      <w:r w:rsidR="00831670" w:rsidRPr="0054639F">
        <w:rPr>
          <w:rFonts w:hint="cs"/>
          <w:rtl/>
        </w:rPr>
        <w:t>بغية تجسيد</w:t>
      </w:r>
      <w:r w:rsidRPr="0054639F">
        <w:rPr>
          <w:rtl/>
        </w:rPr>
        <w:t xml:space="preserve">، ضمن </w:t>
      </w:r>
      <w:r w:rsidR="00831670" w:rsidRPr="0054639F">
        <w:rPr>
          <w:rFonts w:hint="cs"/>
          <w:rtl/>
        </w:rPr>
        <w:t>جملة أمور</w:t>
      </w:r>
      <w:r w:rsidRPr="0054639F">
        <w:rPr>
          <w:rtl/>
        </w:rPr>
        <w:t xml:space="preserve">، إجراءات </w:t>
      </w:r>
      <w:r w:rsidR="00831670" w:rsidRPr="0054639F">
        <w:rPr>
          <w:rFonts w:hint="cs"/>
          <w:rtl/>
        </w:rPr>
        <w:t>المقاصة</w:t>
      </w:r>
      <w:r w:rsidRPr="0054639F">
        <w:rPr>
          <w:rtl/>
        </w:rPr>
        <w:t xml:space="preserve"> الحالية وممارسات العمل </w:t>
      </w:r>
      <w:r w:rsidR="00534722">
        <w:rPr>
          <w:rFonts w:hint="cs"/>
          <w:rtl/>
        </w:rPr>
        <w:t xml:space="preserve">فيها </w:t>
      </w:r>
      <w:r w:rsidRPr="0054639F">
        <w:rPr>
          <w:rtl/>
        </w:rPr>
        <w:t>ومواءمتها</w:t>
      </w:r>
      <w:r w:rsidR="00534722">
        <w:rPr>
          <w:rFonts w:hint="cs"/>
          <w:rtl/>
        </w:rPr>
        <w:t xml:space="preserve"> معها</w:t>
      </w:r>
      <w:r w:rsidRPr="0054639F">
        <w:rPr>
          <w:rtl/>
        </w:rPr>
        <w:t>.</w:t>
      </w:r>
    </w:p>
    <w:p w:rsidR="00244833" w:rsidRPr="00FC07BA" w:rsidRDefault="00244833" w:rsidP="00244833">
      <w:pPr>
        <w:pStyle w:val="NormalParaAR"/>
        <w:ind w:left="5669"/>
        <w:rPr>
          <w:rtl/>
        </w:rPr>
      </w:pPr>
      <w:r w:rsidRPr="0054639F">
        <w:rPr>
          <w:rtl/>
        </w:rPr>
        <w:t>[نهاية المرفق الثاني والوثيقة]</w:t>
      </w:r>
    </w:p>
    <w:sectPr w:rsidR="00244833" w:rsidRPr="00FC07BA" w:rsidSect="00DC4D9B">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84" w:rsidRDefault="00BC1A84">
      <w:r>
        <w:separator/>
      </w:r>
    </w:p>
  </w:endnote>
  <w:endnote w:type="continuationSeparator" w:id="0">
    <w:p w:rsidR="00BC1A84" w:rsidRDefault="00BC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84" w:rsidRDefault="00BC1A84" w:rsidP="009622BF">
      <w:pPr>
        <w:bidi/>
      </w:pPr>
      <w:bookmarkStart w:id="0" w:name="OLE_LINK1"/>
      <w:bookmarkStart w:id="1" w:name="OLE_LINK2"/>
      <w:r>
        <w:separator/>
      </w:r>
      <w:bookmarkEnd w:id="0"/>
      <w:bookmarkEnd w:id="1"/>
    </w:p>
  </w:footnote>
  <w:footnote w:type="continuationSeparator" w:id="0">
    <w:p w:rsidR="00BC1A84" w:rsidRDefault="00BC1A84" w:rsidP="009622BF">
      <w:pPr>
        <w:bidi/>
      </w:pPr>
      <w:r>
        <w:separator/>
      </w:r>
    </w:p>
  </w:footnote>
  <w:footnote w:id="1">
    <w:p w:rsidR="00874352" w:rsidRPr="0054639F" w:rsidRDefault="00874352">
      <w:pPr>
        <w:pStyle w:val="FootnoteText"/>
        <w:rPr>
          <w:rtl/>
        </w:rPr>
      </w:pPr>
      <w:r w:rsidRPr="0054639F">
        <w:rPr>
          <w:rStyle w:val="FootnoteReference"/>
        </w:rPr>
        <w:footnoteRef/>
      </w:r>
      <w:r w:rsidRPr="0054639F">
        <w:rPr>
          <w:rtl/>
        </w:rPr>
        <w:t xml:space="preserve"> </w:t>
      </w:r>
      <w:r w:rsidRPr="0054639F">
        <w:rPr>
          <w:rFonts w:hint="cs"/>
          <w:rtl/>
        </w:rPr>
        <w:t>مكاتب تسلم الطلبات</w:t>
      </w:r>
      <w:r w:rsidRPr="0054639F">
        <w:rPr>
          <w:rtl/>
        </w:rPr>
        <w:t xml:space="preserve"> التي لم تقدم أي طلبات دولية إلى أي من </w:t>
      </w:r>
      <w:r w:rsidRPr="0054639F">
        <w:rPr>
          <w:rFonts w:hint="cs"/>
          <w:rtl/>
        </w:rPr>
        <w:t>إدارات البحث الدولي</w:t>
      </w:r>
      <w:r w:rsidRPr="0054639F">
        <w:rPr>
          <w:rtl/>
        </w:rPr>
        <w:t xml:space="preserve"> الثلاثة المشاركة </w:t>
      </w:r>
      <w:r w:rsidRPr="0054639F">
        <w:rPr>
          <w:rFonts w:hint="cs"/>
          <w:rtl/>
        </w:rPr>
        <w:t>قصد ا</w:t>
      </w:r>
      <w:r w:rsidRPr="0054639F">
        <w:rPr>
          <w:rtl/>
        </w:rPr>
        <w:t>لبحث في</w:t>
      </w:r>
      <w:r w:rsidRPr="0054639F">
        <w:rPr>
          <w:rFonts w:hint="cs"/>
          <w:rtl/>
        </w:rPr>
        <w:t xml:space="preserve"> عام</w:t>
      </w:r>
      <w:r w:rsidRPr="0054639F">
        <w:rPr>
          <w:rtl/>
        </w:rPr>
        <w:t xml:space="preserve"> 2017 أو 2018.</w:t>
      </w:r>
    </w:p>
    <w:p w:rsidR="00874352" w:rsidRPr="0054639F" w:rsidRDefault="00874352">
      <w:pPr>
        <w:pStyle w:val="FootnoteText"/>
        <w:rPr>
          <w:rtl/>
        </w:rPr>
      </w:pPr>
    </w:p>
    <w:p w:rsidR="00874352" w:rsidRPr="0054639F" w:rsidRDefault="00874352" w:rsidP="00921E0F">
      <w:pPr>
        <w:pStyle w:val="FootnoteText"/>
        <w:ind w:left="6803"/>
        <w:jc w:val="both"/>
        <w:rPr>
          <w:rtl/>
        </w:rPr>
      </w:pPr>
      <w:r w:rsidRPr="0054639F">
        <w:rPr>
          <w:rFonts w:hint="cs"/>
          <w:rtl/>
        </w:rPr>
        <w:t>[تتواصل الهوامش في الصفحتين التاليتين]</w:t>
      </w:r>
    </w:p>
  </w:footnote>
  <w:footnote w:id="2">
    <w:p w:rsidR="00874352" w:rsidRPr="0054639F" w:rsidRDefault="00874352">
      <w:pPr>
        <w:pStyle w:val="FootnoteText"/>
      </w:pPr>
      <w:r w:rsidRPr="0054639F">
        <w:rPr>
          <w:rStyle w:val="FootnoteReference"/>
        </w:rPr>
        <w:footnoteRef/>
      </w:r>
      <w:r w:rsidRPr="0054639F">
        <w:rPr>
          <w:rtl/>
        </w:rPr>
        <w:t xml:space="preserve"> </w:t>
      </w:r>
      <w:r w:rsidRPr="0054639F">
        <w:rPr>
          <w:rFonts w:hint="cs"/>
          <w:rtl/>
        </w:rPr>
        <w:t>ي</w:t>
      </w:r>
      <w:r w:rsidRPr="0054639F">
        <w:rPr>
          <w:rtl/>
        </w:rPr>
        <w:t xml:space="preserve">مثل </w:t>
      </w:r>
      <w:r>
        <w:rPr>
          <w:rFonts w:hint="cs"/>
          <w:rtl/>
        </w:rPr>
        <w:t xml:space="preserve">هذا الرقم </w:t>
      </w:r>
      <w:r w:rsidRPr="0054639F">
        <w:rPr>
          <w:rtl/>
        </w:rPr>
        <w:t xml:space="preserve">الطلبات الدولية </w:t>
      </w:r>
      <w:r w:rsidRPr="0054639F">
        <w:rPr>
          <w:rFonts w:hint="cs"/>
          <w:rtl/>
        </w:rPr>
        <w:t>حيث</w:t>
      </w:r>
      <w:r w:rsidRPr="0054639F">
        <w:rPr>
          <w:rtl/>
        </w:rPr>
        <w:t xml:space="preserve"> لا </w:t>
      </w:r>
      <w:r w:rsidRPr="0054639F">
        <w:rPr>
          <w:rFonts w:hint="cs"/>
          <w:rtl/>
        </w:rPr>
        <w:t>تعمل</w:t>
      </w:r>
      <w:r w:rsidRPr="0054639F">
        <w:rPr>
          <w:rtl/>
        </w:rPr>
        <w:t xml:space="preserve"> </w:t>
      </w:r>
      <w:r w:rsidRPr="0054639F">
        <w:rPr>
          <w:rFonts w:hint="cs"/>
          <w:rtl/>
        </w:rPr>
        <w:t>إدارة البحث الدولي</w:t>
      </w:r>
      <w:r w:rsidRPr="0054639F">
        <w:rPr>
          <w:rtl/>
        </w:rPr>
        <w:t xml:space="preserve"> </w:t>
      </w:r>
      <w:r w:rsidRPr="0054639F">
        <w:rPr>
          <w:rFonts w:hint="cs"/>
          <w:rtl/>
        </w:rPr>
        <w:t>بصفتها</w:t>
      </w:r>
      <w:r w:rsidRPr="0054639F">
        <w:rPr>
          <w:rtl/>
        </w:rPr>
        <w:t xml:space="preserve"> </w:t>
      </w:r>
      <w:r w:rsidRPr="0054639F">
        <w:rPr>
          <w:rFonts w:hint="cs"/>
          <w:rtl/>
        </w:rPr>
        <w:t>مكتب</w:t>
      </w:r>
      <w:r>
        <w:rPr>
          <w:rFonts w:hint="cs"/>
          <w:rtl/>
        </w:rPr>
        <w:t>ا</w:t>
      </w:r>
      <w:r w:rsidRPr="0054639F">
        <w:rPr>
          <w:rFonts w:hint="cs"/>
          <w:rtl/>
        </w:rPr>
        <w:t xml:space="preserve"> </w:t>
      </w:r>
      <w:r>
        <w:rPr>
          <w:rFonts w:hint="cs"/>
          <w:rtl/>
        </w:rPr>
        <w:t>ل</w:t>
      </w:r>
      <w:r w:rsidRPr="0054639F">
        <w:rPr>
          <w:rFonts w:hint="cs"/>
          <w:rtl/>
        </w:rPr>
        <w:t>تسلم الطلبات</w:t>
      </w:r>
      <w:r w:rsidRPr="0054639F">
        <w:rPr>
          <w:rtl/>
        </w:rPr>
        <w:t xml:space="preserve">. بمعنى آخر، </w:t>
      </w:r>
      <w:r w:rsidRPr="0054639F">
        <w:rPr>
          <w:rFonts w:hint="cs"/>
          <w:rtl/>
        </w:rPr>
        <w:t>لا يشمل الرقم</w:t>
      </w:r>
      <w:r w:rsidRPr="0054639F">
        <w:rPr>
          <w:rtl/>
        </w:rPr>
        <w:t xml:space="preserve"> طلبات البحث الدولية </w:t>
      </w:r>
      <w:r w:rsidRPr="0054639F">
        <w:rPr>
          <w:rFonts w:hint="cs"/>
          <w:rtl/>
        </w:rPr>
        <w:t>المودعة لدى</w:t>
      </w:r>
      <w:r w:rsidRPr="0054639F">
        <w:rPr>
          <w:rtl/>
        </w:rPr>
        <w:t xml:space="preserve"> </w:t>
      </w:r>
      <w:r w:rsidRPr="0054639F">
        <w:rPr>
          <w:rFonts w:hint="cs"/>
          <w:rtl/>
        </w:rPr>
        <w:t>إدارة البحث الدولي عبر مكتبها الوطني الخاص بتسلم الطلبات</w:t>
      </w:r>
      <w:r w:rsidRPr="0054639F">
        <w:rPr>
          <w:rtl/>
        </w:rPr>
        <w:t>.</w:t>
      </w:r>
    </w:p>
  </w:footnote>
  <w:footnote w:id="3">
    <w:p w:rsidR="00874352" w:rsidRPr="0054639F" w:rsidRDefault="00874352">
      <w:pPr>
        <w:pStyle w:val="FootnoteText"/>
      </w:pPr>
      <w:r w:rsidRPr="0054639F">
        <w:rPr>
          <w:rStyle w:val="FootnoteReference"/>
        </w:rPr>
        <w:footnoteRef/>
      </w:r>
      <w:r w:rsidRPr="0054639F">
        <w:rPr>
          <w:rtl/>
        </w:rPr>
        <w:t xml:space="preserve"> وفقًا لقواعد معاهدة البراءات، يحدد المكتب الدولي مبلغًا معادلاً لكل رسم </w:t>
      </w:r>
      <w:r w:rsidRPr="0054639F">
        <w:rPr>
          <w:rFonts w:hint="cs"/>
          <w:rtl/>
        </w:rPr>
        <w:t>و</w:t>
      </w:r>
      <w:r w:rsidRPr="0054639F">
        <w:rPr>
          <w:rtl/>
        </w:rPr>
        <w:t xml:space="preserve">لكل عملة قابلة للتحويل </w:t>
      </w:r>
      <w:r w:rsidRPr="0054639F">
        <w:rPr>
          <w:rFonts w:hint="cs"/>
          <w:rtl/>
        </w:rPr>
        <w:t>في السوق الحرة</w:t>
      </w:r>
      <w:r w:rsidRPr="0054639F">
        <w:rPr>
          <w:rtl/>
        </w:rPr>
        <w:t xml:space="preserve"> وفقًا لتوجيهات جمعية معاهدة التعاون بشأن البراءات. </w:t>
      </w:r>
      <w:r w:rsidRPr="0054639F">
        <w:rPr>
          <w:rFonts w:hint="cs"/>
          <w:rtl/>
        </w:rPr>
        <w:t>و</w:t>
      </w:r>
      <w:r w:rsidRPr="0054639F">
        <w:rPr>
          <w:rtl/>
        </w:rPr>
        <w:t xml:space="preserve">عندما يتقلب فرق </w:t>
      </w:r>
      <w:r w:rsidRPr="0054639F">
        <w:rPr>
          <w:rFonts w:hint="cs"/>
          <w:rtl/>
        </w:rPr>
        <w:t xml:space="preserve">معدل </w:t>
      </w:r>
      <w:r w:rsidRPr="0054639F">
        <w:rPr>
          <w:rtl/>
        </w:rPr>
        <w:t xml:space="preserve">سعر الصرف بين عملة واحدة أو أكثر مقابل الفرنك السويسري </w:t>
      </w:r>
      <w:r w:rsidRPr="0054639F">
        <w:rPr>
          <w:rFonts w:hint="cs"/>
          <w:rtl/>
        </w:rPr>
        <w:t>تزيد</w:t>
      </w:r>
      <w:r w:rsidRPr="0054639F">
        <w:rPr>
          <w:rtl/>
        </w:rPr>
        <w:t xml:space="preserve"> أو </w:t>
      </w:r>
      <w:r w:rsidRPr="0054639F">
        <w:rPr>
          <w:rFonts w:hint="cs"/>
          <w:rtl/>
        </w:rPr>
        <w:t>تقل</w:t>
      </w:r>
      <w:r w:rsidRPr="0054639F">
        <w:rPr>
          <w:rtl/>
        </w:rPr>
        <w:t xml:space="preserve"> </w:t>
      </w:r>
      <w:r w:rsidRPr="0054639F">
        <w:rPr>
          <w:rFonts w:hint="cs"/>
          <w:rtl/>
        </w:rPr>
        <w:t>عن</w:t>
      </w:r>
      <w:r w:rsidRPr="0054639F">
        <w:rPr>
          <w:rtl/>
        </w:rPr>
        <w:t xml:space="preserve"> خمسة في المائة لمدة أربعة </w:t>
      </w:r>
      <w:r w:rsidRPr="0054639F">
        <w:rPr>
          <w:rFonts w:hint="cs"/>
          <w:rtl/>
        </w:rPr>
        <w:t>أسابيع</w:t>
      </w:r>
      <w:r w:rsidRPr="0054639F">
        <w:rPr>
          <w:rtl/>
        </w:rPr>
        <w:t xml:space="preserve"> متتالية؛ يجب أن </w:t>
      </w:r>
      <w:r w:rsidRPr="0054639F">
        <w:rPr>
          <w:rFonts w:hint="cs"/>
          <w:rtl/>
        </w:rPr>
        <w:t>يضع</w:t>
      </w:r>
      <w:r w:rsidRPr="0054639F">
        <w:rPr>
          <w:rtl/>
        </w:rPr>
        <w:t xml:space="preserve"> المدير العام مبلغًا معادلاً جديدًا لهذه العملات</w:t>
      </w:r>
      <w:r w:rsidRPr="0054639F">
        <w:rPr>
          <w:rFonts w:hint="cs"/>
          <w:rtl/>
        </w:rPr>
        <w:t xml:space="preserve"> وتبليغ مكاتب تسلم الطلبات وإدارات البحث الدولي بذلك.</w:t>
      </w:r>
    </w:p>
  </w:footnote>
  <w:footnote w:id="4">
    <w:p w:rsidR="00874352" w:rsidRDefault="00874352" w:rsidP="00874352">
      <w:pPr>
        <w:pStyle w:val="FootnoteText"/>
      </w:pPr>
      <w:r w:rsidRPr="0054639F">
        <w:rPr>
          <w:rStyle w:val="FootnoteReference"/>
        </w:rPr>
        <w:footnoteRef/>
      </w:r>
      <w:r w:rsidRPr="0054639F">
        <w:rPr>
          <w:rtl/>
        </w:rPr>
        <w:t xml:space="preserve"> عندما يتعلق الأمر بدفع رسوم البحث بعملة </w:t>
      </w:r>
      <w:r>
        <w:rPr>
          <w:rFonts w:hint="cs"/>
          <w:rtl/>
        </w:rPr>
        <w:t>يقرّرها</w:t>
      </w:r>
      <w:r w:rsidRPr="0054639F">
        <w:rPr>
          <w:rtl/>
        </w:rPr>
        <w:t xml:space="preserve"> </w:t>
      </w:r>
      <w:r w:rsidRPr="0054639F">
        <w:rPr>
          <w:rFonts w:hint="cs"/>
          <w:rtl/>
        </w:rPr>
        <w:t>مكتب تسلم الطلبات</w:t>
      </w:r>
      <w:r w:rsidRPr="0054639F">
        <w:rPr>
          <w:rtl/>
        </w:rPr>
        <w:t xml:space="preserve"> ("العملة </w:t>
      </w:r>
      <w:r>
        <w:rPr>
          <w:rFonts w:hint="cs"/>
          <w:rtl/>
        </w:rPr>
        <w:t>المقرّرة</w:t>
      </w:r>
      <w:r w:rsidRPr="0054639F">
        <w:rPr>
          <w:rtl/>
        </w:rPr>
        <w:t xml:space="preserve">") </w:t>
      </w:r>
      <w:r w:rsidRPr="0054639F">
        <w:rPr>
          <w:rFonts w:hint="cs"/>
          <w:rtl/>
        </w:rPr>
        <w:t>غير</w:t>
      </w:r>
      <w:r w:rsidRPr="0054639F">
        <w:rPr>
          <w:rtl/>
        </w:rPr>
        <w:t xml:space="preserve"> العملة المحددة من قبل </w:t>
      </w:r>
      <w:r w:rsidRPr="0054639F">
        <w:rPr>
          <w:rFonts w:hint="cs"/>
          <w:rtl/>
        </w:rPr>
        <w:t>إدارة البحث الدولي</w:t>
      </w:r>
      <w:r w:rsidRPr="0054639F">
        <w:rPr>
          <w:rtl/>
        </w:rPr>
        <w:t xml:space="preserve"> ("العملة </w:t>
      </w:r>
      <w:r>
        <w:rPr>
          <w:rFonts w:hint="cs"/>
          <w:rtl/>
        </w:rPr>
        <w:t>المحدّدة</w:t>
      </w:r>
      <w:r w:rsidRPr="0054639F">
        <w:rPr>
          <w:rtl/>
        </w:rPr>
        <w:t xml:space="preserve">")، فإن المبلغ </w:t>
      </w:r>
      <w:r w:rsidRPr="0054639F">
        <w:rPr>
          <w:rFonts w:hint="cs"/>
          <w:rtl/>
        </w:rPr>
        <w:t>الذي تستلمه</w:t>
      </w:r>
      <w:r w:rsidRPr="0054639F">
        <w:rPr>
          <w:rtl/>
        </w:rPr>
        <w:t xml:space="preserve"> فعليًا</w:t>
      </w:r>
      <w:r w:rsidRPr="0054639F">
        <w:rPr>
          <w:rFonts w:hint="cs"/>
          <w:rtl/>
        </w:rPr>
        <w:t>،</w:t>
      </w:r>
      <w:r w:rsidRPr="0054639F">
        <w:rPr>
          <w:rtl/>
        </w:rPr>
        <w:t xml:space="preserve"> بموجب الفقرة (د) </w:t>
      </w:r>
      <w:r w:rsidRPr="0054639F">
        <w:rPr>
          <w:rFonts w:hint="cs"/>
          <w:rtl/>
        </w:rPr>
        <w:t>"1"</w:t>
      </w:r>
      <w:r w:rsidRPr="0054639F">
        <w:rPr>
          <w:rtl/>
        </w:rPr>
        <w:t xml:space="preserve"> من هذه القاعدة</w:t>
      </w:r>
      <w:r w:rsidRPr="0054639F">
        <w:rPr>
          <w:rFonts w:hint="cs"/>
          <w:rtl/>
        </w:rPr>
        <w:t>،</w:t>
      </w:r>
      <w:r w:rsidRPr="0054639F">
        <w:rPr>
          <w:rtl/>
        </w:rPr>
        <w:t xml:space="preserve"> </w:t>
      </w:r>
      <w:r w:rsidRPr="0054639F">
        <w:rPr>
          <w:rFonts w:hint="cs"/>
          <w:rtl/>
        </w:rPr>
        <w:t>إدارة البحث الدولي</w:t>
      </w:r>
      <w:r w:rsidRPr="0054639F">
        <w:rPr>
          <w:rtl/>
        </w:rPr>
        <w:t xml:space="preserve"> بالعملة </w:t>
      </w:r>
      <w:r>
        <w:rPr>
          <w:rFonts w:hint="cs"/>
          <w:rtl/>
        </w:rPr>
        <w:t>المقرّرة</w:t>
      </w:r>
      <w:r>
        <w:rPr>
          <w:rtl/>
        </w:rPr>
        <w:t xml:space="preserve">، عندما يتم تحويله إلى </w:t>
      </w:r>
      <w:r>
        <w:rPr>
          <w:rFonts w:hint="cs"/>
          <w:rtl/>
        </w:rPr>
        <w:t>العملة المحدّدة</w:t>
      </w:r>
      <w:r>
        <w:rPr>
          <w:rtl/>
        </w:rPr>
        <w:t xml:space="preserve">، أقل من </w:t>
      </w:r>
      <w:r>
        <w:rPr>
          <w:rFonts w:hint="cs"/>
          <w:rtl/>
        </w:rPr>
        <w:t>المبلغ الذي حددته</w:t>
      </w:r>
      <w:r w:rsidRPr="0054639F">
        <w:rPr>
          <w:rtl/>
        </w:rPr>
        <w:t xml:space="preserve">، </w:t>
      </w:r>
      <w:r w:rsidRPr="0054639F">
        <w:rPr>
          <w:rFonts w:hint="cs"/>
          <w:rtl/>
        </w:rPr>
        <w:t>وسي</w:t>
      </w:r>
      <w:r w:rsidRPr="0054639F">
        <w:rPr>
          <w:rtl/>
        </w:rPr>
        <w:t xml:space="preserve">دفع </w:t>
      </w:r>
      <w:r w:rsidRPr="0054639F">
        <w:rPr>
          <w:rFonts w:hint="cs"/>
          <w:rtl/>
        </w:rPr>
        <w:t xml:space="preserve">المكتب الدولي </w:t>
      </w:r>
      <w:r w:rsidRPr="0054639F">
        <w:rPr>
          <w:rtl/>
        </w:rPr>
        <w:t xml:space="preserve">الفرق إلى </w:t>
      </w:r>
      <w:r w:rsidRPr="0054639F">
        <w:rPr>
          <w:rFonts w:hint="cs"/>
          <w:rtl/>
        </w:rPr>
        <w:t>إدارة البحث الدولي.</w:t>
      </w:r>
      <w:r w:rsidRPr="0054639F">
        <w:rPr>
          <w:rtl/>
        </w:rPr>
        <w:t xml:space="preserve"> بينما، إذا كان المبلغ المستلم فعليًا هو أكثر من ذلك</w:t>
      </w:r>
      <w:r w:rsidRPr="0054639F">
        <w:rPr>
          <w:rFonts w:hint="cs"/>
          <w:rtl/>
        </w:rPr>
        <w:t xml:space="preserve"> المحد</w:t>
      </w:r>
      <w:r>
        <w:rPr>
          <w:rFonts w:hint="cs"/>
          <w:rtl/>
        </w:rPr>
        <w:t>ّ</w:t>
      </w:r>
      <w:r w:rsidRPr="0054639F">
        <w:rPr>
          <w:rFonts w:hint="cs"/>
          <w:rtl/>
        </w:rPr>
        <w:t>د</w:t>
      </w:r>
      <w:r w:rsidRPr="0054639F">
        <w:rPr>
          <w:rtl/>
        </w:rPr>
        <w:t xml:space="preserve">، </w:t>
      </w:r>
      <w:r w:rsidRPr="0054639F">
        <w:rPr>
          <w:rFonts w:hint="cs"/>
          <w:rtl/>
        </w:rPr>
        <w:t>فسيحتفظ</w:t>
      </w:r>
      <w:r w:rsidRPr="0054639F">
        <w:rPr>
          <w:rtl/>
        </w:rPr>
        <w:t xml:space="preserve"> </w:t>
      </w:r>
      <w:r w:rsidRPr="0054639F">
        <w:rPr>
          <w:rFonts w:hint="cs"/>
          <w:rtl/>
        </w:rPr>
        <w:t>المكتب الدولي ب</w:t>
      </w:r>
      <w:r w:rsidRPr="0054639F">
        <w:rPr>
          <w:rtl/>
        </w:rPr>
        <w:t>الفرق.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2" w:rsidRDefault="00874352" w:rsidP="009F1B86">
    <w:r>
      <w:t>PCT/WG/</w:t>
    </w:r>
    <w:r>
      <w:rPr>
        <w:szCs w:val="22"/>
      </w:rPr>
      <w:t>12</w:t>
    </w:r>
    <w:r>
      <w:t>/19</w:t>
    </w:r>
  </w:p>
  <w:p w:rsidR="00874352" w:rsidRDefault="00874352" w:rsidP="00D61541">
    <w:r>
      <w:fldChar w:fldCharType="begin"/>
    </w:r>
    <w:r>
      <w:instrText xml:space="preserve"> PAGE  \* MERGEFORMAT </w:instrText>
    </w:r>
    <w:r>
      <w:fldChar w:fldCharType="separate"/>
    </w:r>
    <w:r w:rsidR="003F41ED">
      <w:rPr>
        <w:noProof/>
      </w:rPr>
      <w:t>8</w:t>
    </w:r>
    <w:r>
      <w:fldChar w:fldCharType="end"/>
    </w:r>
  </w:p>
  <w:p w:rsidR="00874352" w:rsidRDefault="00874352"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2" w:rsidRDefault="00874352" w:rsidP="00517D2F">
    <w:r>
      <w:t>PCT/WG/</w:t>
    </w:r>
    <w:r>
      <w:rPr>
        <w:szCs w:val="22"/>
      </w:rPr>
      <w:t>12</w:t>
    </w:r>
    <w:r>
      <w:t>/19</w:t>
    </w:r>
  </w:p>
  <w:p w:rsidR="00874352" w:rsidRDefault="00874352" w:rsidP="006077B6">
    <w:r>
      <w:t>Annex II</w:t>
    </w:r>
  </w:p>
  <w:p w:rsidR="00874352" w:rsidRDefault="00874352" w:rsidP="00517D2F">
    <w:r>
      <w:fldChar w:fldCharType="begin"/>
    </w:r>
    <w:r>
      <w:instrText xml:space="preserve"> PAGE  \* MERGEFORMAT </w:instrText>
    </w:r>
    <w:r>
      <w:fldChar w:fldCharType="separate"/>
    </w:r>
    <w:r w:rsidR="003F41ED">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2" w:rsidRDefault="00874352" w:rsidP="00DC4D9B">
    <w:pPr>
      <w:rPr>
        <w:rtl/>
      </w:rPr>
    </w:pPr>
    <w:r>
      <w:t>PCT/WG/</w:t>
    </w:r>
    <w:r>
      <w:rPr>
        <w:szCs w:val="22"/>
      </w:rPr>
      <w:t>12</w:t>
    </w:r>
    <w:r>
      <w:t>/19</w:t>
    </w:r>
  </w:p>
  <w:p w:rsidR="00874352" w:rsidRDefault="00874352" w:rsidP="002D67A0">
    <w:r>
      <w:t>ANNEX I</w:t>
    </w:r>
  </w:p>
  <w:p w:rsidR="00874352" w:rsidRPr="002D67A0" w:rsidRDefault="00874352" w:rsidP="002D67A0">
    <w:pPr>
      <w:bidi/>
      <w:jc w:val="right"/>
      <w:rPr>
        <w:rFonts w:ascii="Arabic Typesetting" w:hAnsi="Arabic Typesetting" w:cs="Arabic Typesetting"/>
        <w:sz w:val="36"/>
        <w:szCs w:val="36"/>
        <w:rtl/>
      </w:rPr>
    </w:pPr>
    <w:r w:rsidRPr="002D67A0">
      <w:rPr>
        <w:rFonts w:ascii="Arabic Typesetting" w:hAnsi="Arabic Typesetting" w:cs="Arabic Typesetting"/>
        <w:sz w:val="36"/>
        <w:szCs w:val="36"/>
        <w:rtl/>
      </w:rPr>
      <w:t>المرفق الأول</w:t>
    </w:r>
  </w:p>
  <w:p w:rsidR="00874352" w:rsidRDefault="008743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352" w:rsidRDefault="00874352" w:rsidP="00DC4D9B">
    <w:pPr>
      <w:rPr>
        <w:rtl/>
      </w:rPr>
    </w:pPr>
    <w:r>
      <w:t>PCT/WG/</w:t>
    </w:r>
    <w:r>
      <w:rPr>
        <w:szCs w:val="22"/>
      </w:rPr>
      <w:t>12</w:t>
    </w:r>
    <w:r>
      <w:t>/19</w:t>
    </w:r>
  </w:p>
  <w:p w:rsidR="00874352" w:rsidRDefault="00874352" w:rsidP="00E22686">
    <w:r>
      <w:t>ANNEX II</w:t>
    </w:r>
  </w:p>
  <w:p w:rsidR="00874352" w:rsidRPr="00E22686" w:rsidRDefault="00874352" w:rsidP="00E22686">
    <w:pPr>
      <w:pStyle w:val="Header"/>
      <w:bidi/>
      <w:jc w:val="right"/>
      <w:rPr>
        <w:rFonts w:ascii="Arabic Typesetting" w:hAnsi="Arabic Typesetting" w:cs="Arabic Typesetting"/>
        <w:sz w:val="36"/>
        <w:szCs w:val="36"/>
        <w:rtl/>
      </w:rPr>
    </w:pPr>
    <w:r w:rsidRPr="00E22686">
      <w:rPr>
        <w:rFonts w:ascii="Arabic Typesetting" w:hAnsi="Arabic Typesetting" w:cs="Arabic Typesetting"/>
        <w:sz w:val="36"/>
        <w:szCs w:val="36"/>
        <w:rtl/>
      </w:rPr>
      <w:t>المرفق الثاني</w:t>
    </w:r>
  </w:p>
  <w:p w:rsidR="00874352" w:rsidRDefault="00874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060C0"/>
    <w:multiLevelType w:val="hybridMultilevel"/>
    <w:tmpl w:val="D884C1F0"/>
    <w:lvl w:ilvl="0" w:tplc="CC684562">
      <w:start w:val="1"/>
      <w:numFmt w:val="decimal"/>
      <w:lvlText w:val="%1."/>
      <w:lvlJc w:val="left"/>
      <w:pPr>
        <w:ind w:left="719" w:hanging="360"/>
      </w:pPr>
      <w:rPr>
        <w:rFonts w:hint="default"/>
        <w:b w:val="0"/>
        <w:bCs w:val="0"/>
        <w:sz w:val="36"/>
        <w:szCs w:val="3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1" w15:restartNumberingAfterBreak="0">
    <w:nsid w:val="0E8C50AD"/>
    <w:multiLevelType w:val="hybridMultilevel"/>
    <w:tmpl w:val="A7EA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EB94FB6"/>
    <w:multiLevelType w:val="hybridMultilevel"/>
    <w:tmpl w:val="2A3E16B2"/>
    <w:lvl w:ilvl="0" w:tplc="0BCCEA6E">
      <w:start w:val="1"/>
      <w:numFmt w:val="decimal"/>
      <w:lvlText w:val="%1."/>
      <w:lvlJc w:val="left"/>
      <w:pPr>
        <w:ind w:left="719" w:hanging="360"/>
      </w:pPr>
      <w:rPr>
        <w:rFonts w:hint="default"/>
        <w:b w:val="0"/>
        <w:bCs w:val="0"/>
        <w:sz w:val="36"/>
        <w:szCs w:val="3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15"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0"/>
  </w:num>
  <w:num w:numId="5">
    <w:abstractNumId w:val="8"/>
  </w:num>
  <w:num w:numId="6">
    <w:abstractNumId w:val="21"/>
  </w:num>
  <w:num w:numId="7">
    <w:abstractNumId w:val="16"/>
  </w:num>
  <w:num w:numId="8">
    <w:abstractNumId w:val="19"/>
  </w:num>
  <w:num w:numId="9">
    <w:abstractNumId w:val="18"/>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FA"/>
    <w:rsid w:val="00002CBE"/>
    <w:rsid w:val="00003232"/>
    <w:rsid w:val="000033DA"/>
    <w:rsid w:val="000041D4"/>
    <w:rsid w:val="0000579F"/>
    <w:rsid w:val="000074D1"/>
    <w:rsid w:val="000076BD"/>
    <w:rsid w:val="00010481"/>
    <w:rsid w:val="00010671"/>
    <w:rsid w:val="000114E2"/>
    <w:rsid w:val="00012248"/>
    <w:rsid w:val="00013347"/>
    <w:rsid w:val="00013D73"/>
    <w:rsid w:val="000142E1"/>
    <w:rsid w:val="000146BD"/>
    <w:rsid w:val="00014B68"/>
    <w:rsid w:val="0001645D"/>
    <w:rsid w:val="00016615"/>
    <w:rsid w:val="000167A5"/>
    <w:rsid w:val="00017A43"/>
    <w:rsid w:val="00020A69"/>
    <w:rsid w:val="0002157B"/>
    <w:rsid w:val="00023101"/>
    <w:rsid w:val="0002407C"/>
    <w:rsid w:val="0002476F"/>
    <w:rsid w:val="00024E17"/>
    <w:rsid w:val="000258DB"/>
    <w:rsid w:val="000259E5"/>
    <w:rsid w:val="00026577"/>
    <w:rsid w:val="00031B2C"/>
    <w:rsid w:val="00033D2C"/>
    <w:rsid w:val="00035747"/>
    <w:rsid w:val="00035A38"/>
    <w:rsid w:val="00035CE8"/>
    <w:rsid w:val="00036041"/>
    <w:rsid w:val="00040637"/>
    <w:rsid w:val="00040688"/>
    <w:rsid w:val="0004070F"/>
    <w:rsid w:val="00040A79"/>
    <w:rsid w:val="0004115B"/>
    <w:rsid w:val="0004175C"/>
    <w:rsid w:val="00042C56"/>
    <w:rsid w:val="00042F2D"/>
    <w:rsid w:val="000432B0"/>
    <w:rsid w:val="000432B2"/>
    <w:rsid w:val="000432CF"/>
    <w:rsid w:val="000438A8"/>
    <w:rsid w:val="00044AC0"/>
    <w:rsid w:val="00045B68"/>
    <w:rsid w:val="00045CD1"/>
    <w:rsid w:val="00045E69"/>
    <w:rsid w:val="00046C26"/>
    <w:rsid w:val="00046EDC"/>
    <w:rsid w:val="00047497"/>
    <w:rsid w:val="000500C9"/>
    <w:rsid w:val="0005014C"/>
    <w:rsid w:val="000508E2"/>
    <w:rsid w:val="00050A69"/>
    <w:rsid w:val="00050C55"/>
    <w:rsid w:val="00050F28"/>
    <w:rsid w:val="00053836"/>
    <w:rsid w:val="00054659"/>
    <w:rsid w:val="00055FA2"/>
    <w:rsid w:val="000560BD"/>
    <w:rsid w:val="000571DD"/>
    <w:rsid w:val="00061FF5"/>
    <w:rsid w:val="00062502"/>
    <w:rsid w:val="00063C91"/>
    <w:rsid w:val="000640E7"/>
    <w:rsid w:val="00066DC7"/>
    <w:rsid w:val="0006794A"/>
    <w:rsid w:val="00067F31"/>
    <w:rsid w:val="00071138"/>
    <w:rsid w:val="000717BF"/>
    <w:rsid w:val="00072B4A"/>
    <w:rsid w:val="00073402"/>
    <w:rsid w:val="00073CFA"/>
    <w:rsid w:val="00074A0E"/>
    <w:rsid w:val="00075745"/>
    <w:rsid w:val="00075A04"/>
    <w:rsid w:val="00075D39"/>
    <w:rsid w:val="000760C3"/>
    <w:rsid w:val="000763A4"/>
    <w:rsid w:val="00076901"/>
    <w:rsid w:val="0008237C"/>
    <w:rsid w:val="000833C3"/>
    <w:rsid w:val="0008421F"/>
    <w:rsid w:val="000842F6"/>
    <w:rsid w:val="0008451C"/>
    <w:rsid w:val="00085A0B"/>
    <w:rsid w:val="00085B00"/>
    <w:rsid w:val="000863B7"/>
    <w:rsid w:val="00087DB6"/>
    <w:rsid w:val="00090139"/>
    <w:rsid w:val="0009024C"/>
    <w:rsid w:val="00090ADD"/>
    <w:rsid w:val="000913C0"/>
    <w:rsid w:val="00091F52"/>
    <w:rsid w:val="00092302"/>
    <w:rsid w:val="00092982"/>
    <w:rsid w:val="00092DD6"/>
    <w:rsid w:val="00092E00"/>
    <w:rsid w:val="00094208"/>
    <w:rsid w:val="000942DA"/>
    <w:rsid w:val="00094C85"/>
    <w:rsid w:val="00094D7E"/>
    <w:rsid w:val="0009517B"/>
    <w:rsid w:val="00095AE2"/>
    <w:rsid w:val="000962DF"/>
    <w:rsid w:val="0009661E"/>
    <w:rsid w:val="000979BA"/>
    <w:rsid w:val="000A12BC"/>
    <w:rsid w:val="000A1306"/>
    <w:rsid w:val="000A1521"/>
    <w:rsid w:val="000A2FC1"/>
    <w:rsid w:val="000A3A57"/>
    <w:rsid w:val="000A5408"/>
    <w:rsid w:val="000A57F8"/>
    <w:rsid w:val="000A6510"/>
    <w:rsid w:val="000A6766"/>
    <w:rsid w:val="000B0BB4"/>
    <w:rsid w:val="000B1045"/>
    <w:rsid w:val="000B1BAE"/>
    <w:rsid w:val="000B29B3"/>
    <w:rsid w:val="000B33ED"/>
    <w:rsid w:val="000B366E"/>
    <w:rsid w:val="000B3889"/>
    <w:rsid w:val="000B3B3B"/>
    <w:rsid w:val="000B42E7"/>
    <w:rsid w:val="000B70B7"/>
    <w:rsid w:val="000B73E6"/>
    <w:rsid w:val="000B7759"/>
    <w:rsid w:val="000C111E"/>
    <w:rsid w:val="000C1E3C"/>
    <w:rsid w:val="000C1FB4"/>
    <w:rsid w:val="000C2A3E"/>
    <w:rsid w:val="000C2CE8"/>
    <w:rsid w:val="000C335E"/>
    <w:rsid w:val="000C431C"/>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912"/>
    <w:rsid w:val="000D6ECF"/>
    <w:rsid w:val="000E06A5"/>
    <w:rsid w:val="000E16EB"/>
    <w:rsid w:val="000E591F"/>
    <w:rsid w:val="000E5A23"/>
    <w:rsid w:val="000E6045"/>
    <w:rsid w:val="000E7872"/>
    <w:rsid w:val="000F0772"/>
    <w:rsid w:val="000F0BE5"/>
    <w:rsid w:val="000F0F0D"/>
    <w:rsid w:val="000F12C5"/>
    <w:rsid w:val="000F1B52"/>
    <w:rsid w:val="000F1C70"/>
    <w:rsid w:val="000F1EAA"/>
    <w:rsid w:val="000F30D5"/>
    <w:rsid w:val="000F33C5"/>
    <w:rsid w:val="000F3ACF"/>
    <w:rsid w:val="000F48F0"/>
    <w:rsid w:val="000F49FA"/>
    <w:rsid w:val="000F58C4"/>
    <w:rsid w:val="000F5E56"/>
    <w:rsid w:val="000F7046"/>
    <w:rsid w:val="000F70F9"/>
    <w:rsid w:val="001007AB"/>
    <w:rsid w:val="00100F97"/>
    <w:rsid w:val="001012E0"/>
    <w:rsid w:val="001016F2"/>
    <w:rsid w:val="001024C1"/>
    <w:rsid w:val="0010253D"/>
    <w:rsid w:val="0010385D"/>
    <w:rsid w:val="00103B2A"/>
    <w:rsid w:val="001042E0"/>
    <w:rsid w:val="00104C51"/>
    <w:rsid w:val="0010597B"/>
    <w:rsid w:val="001065DB"/>
    <w:rsid w:val="00110107"/>
    <w:rsid w:val="00110495"/>
    <w:rsid w:val="00110531"/>
    <w:rsid w:val="00110794"/>
    <w:rsid w:val="001119BC"/>
    <w:rsid w:val="00112524"/>
    <w:rsid w:val="00113769"/>
    <w:rsid w:val="00114141"/>
    <w:rsid w:val="00114827"/>
    <w:rsid w:val="00115266"/>
    <w:rsid w:val="001154FB"/>
    <w:rsid w:val="00115B51"/>
    <w:rsid w:val="001171EF"/>
    <w:rsid w:val="001173C5"/>
    <w:rsid w:val="00121092"/>
    <w:rsid w:val="00121AA0"/>
    <w:rsid w:val="00121FE6"/>
    <w:rsid w:val="00123770"/>
    <w:rsid w:val="00123F16"/>
    <w:rsid w:val="0012405D"/>
    <w:rsid w:val="001252B1"/>
    <w:rsid w:val="00126897"/>
    <w:rsid w:val="0012696D"/>
    <w:rsid w:val="00130FC9"/>
    <w:rsid w:val="001310EE"/>
    <w:rsid w:val="0013191A"/>
    <w:rsid w:val="001319D9"/>
    <w:rsid w:val="00131E8F"/>
    <w:rsid w:val="00135C24"/>
    <w:rsid w:val="00136389"/>
    <w:rsid w:val="00136A1A"/>
    <w:rsid w:val="00136A96"/>
    <w:rsid w:val="001376B6"/>
    <w:rsid w:val="00140A35"/>
    <w:rsid w:val="00142F4D"/>
    <w:rsid w:val="00143428"/>
    <w:rsid w:val="0014412C"/>
    <w:rsid w:val="00144713"/>
    <w:rsid w:val="00144CC3"/>
    <w:rsid w:val="0015009D"/>
    <w:rsid w:val="001500DB"/>
    <w:rsid w:val="001519FB"/>
    <w:rsid w:val="00151B18"/>
    <w:rsid w:val="00151BF2"/>
    <w:rsid w:val="00151C68"/>
    <w:rsid w:val="001520DD"/>
    <w:rsid w:val="00152374"/>
    <w:rsid w:val="00153A62"/>
    <w:rsid w:val="00153CD7"/>
    <w:rsid w:val="00154023"/>
    <w:rsid w:val="00154105"/>
    <w:rsid w:val="001550DF"/>
    <w:rsid w:val="00155CEA"/>
    <w:rsid w:val="00156153"/>
    <w:rsid w:val="001563D9"/>
    <w:rsid w:val="00156428"/>
    <w:rsid w:val="001568F4"/>
    <w:rsid w:val="001572CE"/>
    <w:rsid w:val="001603F7"/>
    <w:rsid w:val="00160A38"/>
    <w:rsid w:val="00160C95"/>
    <w:rsid w:val="00162777"/>
    <w:rsid w:val="0016337E"/>
    <w:rsid w:val="00164691"/>
    <w:rsid w:val="00164BD2"/>
    <w:rsid w:val="00165AC3"/>
    <w:rsid w:val="001665F3"/>
    <w:rsid w:val="001667B6"/>
    <w:rsid w:val="001668D4"/>
    <w:rsid w:val="00166A09"/>
    <w:rsid w:val="00166DC3"/>
    <w:rsid w:val="00167809"/>
    <w:rsid w:val="00167F30"/>
    <w:rsid w:val="00171844"/>
    <w:rsid w:val="0017385A"/>
    <w:rsid w:val="0017425C"/>
    <w:rsid w:val="00174E9B"/>
    <w:rsid w:val="00175448"/>
    <w:rsid w:val="001757AF"/>
    <w:rsid w:val="00175825"/>
    <w:rsid w:val="0017666F"/>
    <w:rsid w:val="00176A74"/>
    <w:rsid w:val="00176D64"/>
    <w:rsid w:val="00176E2C"/>
    <w:rsid w:val="00177DBF"/>
    <w:rsid w:val="0018055A"/>
    <w:rsid w:val="00182417"/>
    <w:rsid w:val="0018242F"/>
    <w:rsid w:val="0018333E"/>
    <w:rsid w:val="0018414E"/>
    <w:rsid w:val="00185718"/>
    <w:rsid w:val="001857AF"/>
    <w:rsid w:val="00185BBE"/>
    <w:rsid w:val="00186606"/>
    <w:rsid w:val="00190B6D"/>
    <w:rsid w:val="00190B8C"/>
    <w:rsid w:val="00191E75"/>
    <w:rsid w:val="00192022"/>
    <w:rsid w:val="0019301D"/>
    <w:rsid w:val="0019454F"/>
    <w:rsid w:val="00194719"/>
    <w:rsid w:val="00194774"/>
    <w:rsid w:val="00195CE0"/>
    <w:rsid w:val="001A098F"/>
    <w:rsid w:val="001A10CB"/>
    <w:rsid w:val="001A110B"/>
    <w:rsid w:val="001A149A"/>
    <w:rsid w:val="001A14DF"/>
    <w:rsid w:val="001A2AB7"/>
    <w:rsid w:val="001A4A9C"/>
    <w:rsid w:val="001A6B88"/>
    <w:rsid w:val="001A6C33"/>
    <w:rsid w:val="001A6E68"/>
    <w:rsid w:val="001B3131"/>
    <w:rsid w:val="001B4B2F"/>
    <w:rsid w:val="001B7C00"/>
    <w:rsid w:val="001C09D2"/>
    <w:rsid w:val="001C0A60"/>
    <w:rsid w:val="001C1620"/>
    <w:rsid w:val="001C18B2"/>
    <w:rsid w:val="001C1994"/>
    <w:rsid w:val="001C1C1C"/>
    <w:rsid w:val="001C2933"/>
    <w:rsid w:val="001C5EEE"/>
    <w:rsid w:val="001C6A73"/>
    <w:rsid w:val="001C73C2"/>
    <w:rsid w:val="001D0474"/>
    <w:rsid w:val="001D141D"/>
    <w:rsid w:val="001D1EBD"/>
    <w:rsid w:val="001D2184"/>
    <w:rsid w:val="001D24F3"/>
    <w:rsid w:val="001D2678"/>
    <w:rsid w:val="001D2DC4"/>
    <w:rsid w:val="001D5D46"/>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B15"/>
    <w:rsid w:val="001F0C0A"/>
    <w:rsid w:val="001F13B6"/>
    <w:rsid w:val="001F1509"/>
    <w:rsid w:val="001F18E7"/>
    <w:rsid w:val="001F3A75"/>
    <w:rsid w:val="001F3A9D"/>
    <w:rsid w:val="001F3FDB"/>
    <w:rsid w:val="001F6545"/>
    <w:rsid w:val="001F66B5"/>
    <w:rsid w:val="001F6F36"/>
    <w:rsid w:val="001F76FD"/>
    <w:rsid w:val="002004C0"/>
    <w:rsid w:val="002012F2"/>
    <w:rsid w:val="002014D7"/>
    <w:rsid w:val="00201B84"/>
    <w:rsid w:val="00202F07"/>
    <w:rsid w:val="00203030"/>
    <w:rsid w:val="00203D45"/>
    <w:rsid w:val="00205495"/>
    <w:rsid w:val="002061DE"/>
    <w:rsid w:val="002065E2"/>
    <w:rsid w:val="00206BE6"/>
    <w:rsid w:val="00206C61"/>
    <w:rsid w:val="00206F30"/>
    <w:rsid w:val="002072D8"/>
    <w:rsid w:val="00207616"/>
    <w:rsid w:val="00207F10"/>
    <w:rsid w:val="002112E6"/>
    <w:rsid w:val="00213213"/>
    <w:rsid w:val="0021457F"/>
    <w:rsid w:val="00214B29"/>
    <w:rsid w:val="0021505D"/>
    <w:rsid w:val="0021604B"/>
    <w:rsid w:val="00216545"/>
    <w:rsid w:val="002178D1"/>
    <w:rsid w:val="00220227"/>
    <w:rsid w:val="0022176B"/>
    <w:rsid w:val="00222760"/>
    <w:rsid w:val="00222782"/>
    <w:rsid w:val="0022360A"/>
    <w:rsid w:val="00226B82"/>
    <w:rsid w:val="00227103"/>
    <w:rsid w:val="00230249"/>
    <w:rsid w:val="00230D5F"/>
    <w:rsid w:val="00231BE3"/>
    <w:rsid w:val="00232C51"/>
    <w:rsid w:val="00233414"/>
    <w:rsid w:val="00233626"/>
    <w:rsid w:val="00233D69"/>
    <w:rsid w:val="00234E82"/>
    <w:rsid w:val="00235C9D"/>
    <w:rsid w:val="002412D4"/>
    <w:rsid w:val="0024220D"/>
    <w:rsid w:val="00242BD3"/>
    <w:rsid w:val="00242C02"/>
    <w:rsid w:val="00243155"/>
    <w:rsid w:val="00244833"/>
    <w:rsid w:val="00246E87"/>
    <w:rsid w:val="00247783"/>
    <w:rsid w:val="0025172C"/>
    <w:rsid w:val="00252BBF"/>
    <w:rsid w:val="00252CF8"/>
    <w:rsid w:val="00252E2E"/>
    <w:rsid w:val="00253210"/>
    <w:rsid w:val="0025353E"/>
    <w:rsid w:val="00253DE1"/>
    <w:rsid w:val="0025425F"/>
    <w:rsid w:val="00254468"/>
    <w:rsid w:val="00254DE4"/>
    <w:rsid w:val="002550AD"/>
    <w:rsid w:val="002559DA"/>
    <w:rsid w:val="00256955"/>
    <w:rsid w:val="0026071A"/>
    <w:rsid w:val="002618C8"/>
    <w:rsid w:val="00261B27"/>
    <w:rsid w:val="00262B5A"/>
    <w:rsid w:val="00264B0A"/>
    <w:rsid w:val="0026520E"/>
    <w:rsid w:val="00266486"/>
    <w:rsid w:val="00266B0A"/>
    <w:rsid w:val="00266C61"/>
    <w:rsid w:val="0026749A"/>
    <w:rsid w:val="0026784B"/>
    <w:rsid w:val="00270E72"/>
    <w:rsid w:val="0027167E"/>
    <w:rsid w:val="00271F24"/>
    <w:rsid w:val="00271F8F"/>
    <w:rsid w:val="00272503"/>
    <w:rsid w:val="00272F3A"/>
    <w:rsid w:val="002736FD"/>
    <w:rsid w:val="00273941"/>
    <w:rsid w:val="00273D91"/>
    <w:rsid w:val="002743E2"/>
    <w:rsid w:val="0027447E"/>
    <w:rsid w:val="0027520A"/>
    <w:rsid w:val="00275419"/>
    <w:rsid w:val="00275A2D"/>
    <w:rsid w:val="0027628A"/>
    <w:rsid w:val="0027655E"/>
    <w:rsid w:val="002772A5"/>
    <w:rsid w:val="002806F8"/>
    <w:rsid w:val="002810B5"/>
    <w:rsid w:val="00281714"/>
    <w:rsid w:val="00281F4F"/>
    <w:rsid w:val="0028442D"/>
    <w:rsid w:val="00286744"/>
    <w:rsid w:val="002909B9"/>
    <w:rsid w:val="00292CEE"/>
    <w:rsid w:val="00292D22"/>
    <w:rsid w:val="002932F2"/>
    <w:rsid w:val="0029470D"/>
    <w:rsid w:val="00297B80"/>
    <w:rsid w:val="002A076C"/>
    <w:rsid w:val="002A1059"/>
    <w:rsid w:val="002A37A5"/>
    <w:rsid w:val="002A3C9D"/>
    <w:rsid w:val="002A4367"/>
    <w:rsid w:val="002A5403"/>
    <w:rsid w:val="002A6C9F"/>
    <w:rsid w:val="002A77F3"/>
    <w:rsid w:val="002B14F0"/>
    <w:rsid w:val="002B1F0F"/>
    <w:rsid w:val="002B53D3"/>
    <w:rsid w:val="002B6202"/>
    <w:rsid w:val="002C014C"/>
    <w:rsid w:val="002C060C"/>
    <w:rsid w:val="002C0BA6"/>
    <w:rsid w:val="002C12A7"/>
    <w:rsid w:val="002C247B"/>
    <w:rsid w:val="002C2B6F"/>
    <w:rsid w:val="002C314F"/>
    <w:rsid w:val="002C3FD6"/>
    <w:rsid w:val="002C437D"/>
    <w:rsid w:val="002C4AD1"/>
    <w:rsid w:val="002C7712"/>
    <w:rsid w:val="002C7D29"/>
    <w:rsid w:val="002D0298"/>
    <w:rsid w:val="002D1662"/>
    <w:rsid w:val="002D1DE5"/>
    <w:rsid w:val="002D1E2E"/>
    <w:rsid w:val="002D3506"/>
    <w:rsid w:val="002D3670"/>
    <w:rsid w:val="002D3D98"/>
    <w:rsid w:val="002D4807"/>
    <w:rsid w:val="002D5DDC"/>
    <w:rsid w:val="002D5F16"/>
    <w:rsid w:val="002D62F1"/>
    <w:rsid w:val="002D67A0"/>
    <w:rsid w:val="002D6FD8"/>
    <w:rsid w:val="002D727B"/>
    <w:rsid w:val="002D7EAD"/>
    <w:rsid w:val="002E0A8C"/>
    <w:rsid w:val="002E1169"/>
    <w:rsid w:val="002E1218"/>
    <w:rsid w:val="002E1909"/>
    <w:rsid w:val="002E28F3"/>
    <w:rsid w:val="002E7615"/>
    <w:rsid w:val="002E7A2A"/>
    <w:rsid w:val="002E7F16"/>
    <w:rsid w:val="002F1425"/>
    <w:rsid w:val="002F2EC8"/>
    <w:rsid w:val="002F45C1"/>
    <w:rsid w:val="002F4CE2"/>
    <w:rsid w:val="002F5F6A"/>
    <w:rsid w:val="002F60A4"/>
    <w:rsid w:val="002F6B0C"/>
    <w:rsid w:val="002F77FC"/>
    <w:rsid w:val="003004A6"/>
    <w:rsid w:val="0030129C"/>
    <w:rsid w:val="003013E2"/>
    <w:rsid w:val="00301FE4"/>
    <w:rsid w:val="00303E3A"/>
    <w:rsid w:val="0030451D"/>
    <w:rsid w:val="00305417"/>
    <w:rsid w:val="00306127"/>
    <w:rsid w:val="0030641B"/>
    <w:rsid w:val="003067C8"/>
    <w:rsid w:val="00307692"/>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2AB"/>
    <w:rsid w:val="003237A2"/>
    <w:rsid w:val="00324729"/>
    <w:rsid w:val="00325C8B"/>
    <w:rsid w:val="00327011"/>
    <w:rsid w:val="003314D9"/>
    <w:rsid w:val="00331975"/>
    <w:rsid w:val="00334127"/>
    <w:rsid w:val="0033461A"/>
    <w:rsid w:val="00335CA6"/>
    <w:rsid w:val="003365F0"/>
    <w:rsid w:val="00336C50"/>
    <w:rsid w:val="00337388"/>
    <w:rsid w:val="0034007D"/>
    <w:rsid w:val="00340578"/>
    <w:rsid w:val="003433E5"/>
    <w:rsid w:val="00344082"/>
    <w:rsid w:val="0034582C"/>
    <w:rsid w:val="00345916"/>
    <w:rsid w:val="00345CAC"/>
    <w:rsid w:val="0034789E"/>
    <w:rsid w:val="003501DA"/>
    <w:rsid w:val="003503E2"/>
    <w:rsid w:val="00351DC1"/>
    <w:rsid w:val="003534EE"/>
    <w:rsid w:val="003600A2"/>
    <w:rsid w:val="003612D8"/>
    <w:rsid w:val="00362AB5"/>
    <w:rsid w:val="00363399"/>
    <w:rsid w:val="003637B6"/>
    <w:rsid w:val="00363F89"/>
    <w:rsid w:val="00363FB0"/>
    <w:rsid w:val="003646D6"/>
    <w:rsid w:val="00364FC6"/>
    <w:rsid w:val="0036541D"/>
    <w:rsid w:val="00370504"/>
    <w:rsid w:val="00371814"/>
    <w:rsid w:val="00372BAE"/>
    <w:rsid w:val="00372EE9"/>
    <w:rsid w:val="00373F07"/>
    <w:rsid w:val="00374A60"/>
    <w:rsid w:val="00375048"/>
    <w:rsid w:val="00375181"/>
    <w:rsid w:val="003764C0"/>
    <w:rsid w:val="003767A4"/>
    <w:rsid w:val="003774F6"/>
    <w:rsid w:val="00380CAF"/>
    <w:rsid w:val="003818B3"/>
    <w:rsid w:val="0038356A"/>
    <w:rsid w:val="0038382F"/>
    <w:rsid w:val="0038443F"/>
    <w:rsid w:val="00385427"/>
    <w:rsid w:val="00385E36"/>
    <w:rsid w:val="00387542"/>
    <w:rsid w:val="00387740"/>
    <w:rsid w:val="00387C6B"/>
    <w:rsid w:val="00390FC0"/>
    <w:rsid w:val="003911B2"/>
    <w:rsid w:val="00391AFE"/>
    <w:rsid w:val="00392705"/>
    <w:rsid w:val="00393A79"/>
    <w:rsid w:val="00393CC0"/>
    <w:rsid w:val="0039419C"/>
    <w:rsid w:val="00395987"/>
    <w:rsid w:val="00396375"/>
    <w:rsid w:val="00396801"/>
    <w:rsid w:val="00396E82"/>
    <w:rsid w:val="00396EF9"/>
    <w:rsid w:val="003A07FF"/>
    <w:rsid w:val="003A146E"/>
    <w:rsid w:val="003A26CD"/>
    <w:rsid w:val="003A37F7"/>
    <w:rsid w:val="003A3C50"/>
    <w:rsid w:val="003A54E9"/>
    <w:rsid w:val="003A5E7C"/>
    <w:rsid w:val="003A78C7"/>
    <w:rsid w:val="003A7E9A"/>
    <w:rsid w:val="003B15FE"/>
    <w:rsid w:val="003B1C41"/>
    <w:rsid w:val="003B1CCE"/>
    <w:rsid w:val="003B46AD"/>
    <w:rsid w:val="003B5C96"/>
    <w:rsid w:val="003B65FB"/>
    <w:rsid w:val="003B6A26"/>
    <w:rsid w:val="003C218D"/>
    <w:rsid w:val="003C371C"/>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BA5"/>
    <w:rsid w:val="003E2D01"/>
    <w:rsid w:val="003E330E"/>
    <w:rsid w:val="003E3AE3"/>
    <w:rsid w:val="003E5733"/>
    <w:rsid w:val="003E5E27"/>
    <w:rsid w:val="003E6FD2"/>
    <w:rsid w:val="003E788F"/>
    <w:rsid w:val="003E7A97"/>
    <w:rsid w:val="003E7D3A"/>
    <w:rsid w:val="003F0950"/>
    <w:rsid w:val="003F09C9"/>
    <w:rsid w:val="003F2474"/>
    <w:rsid w:val="003F41ED"/>
    <w:rsid w:val="003F4C37"/>
    <w:rsid w:val="003F67AE"/>
    <w:rsid w:val="003F6BBB"/>
    <w:rsid w:val="003F719F"/>
    <w:rsid w:val="0040033D"/>
    <w:rsid w:val="004007E1"/>
    <w:rsid w:val="00400B1F"/>
    <w:rsid w:val="004021AD"/>
    <w:rsid w:val="004032D2"/>
    <w:rsid w:val="00403C4F"/>
    <w:rsid w:val="00404201"/>
    <w:rsid w:val="00404878"/>
    <w:rsid w:val="004058B4"/>
    <w:rsid w:val="00405C45"/>
    <w:rsid w:val="004062EF"/>
    <w:rsid w:val="004062F0"/>
    <w:rsid w:val="00406CB5"/>
    <w:rsid w:val="00410B8F"/>
    <w:rsid w:val="00412057"/>
    <w:rsid w:val="004126C1"/>
    <w:rsid w:val="00413BA5"/>
    <w:rsid w:val="00414FD0"/>
    <w:rsid w:val="00417E93"/>
    <w:rsid w:val="00420AD3"/>
    <w:rsid w:val="00422A2A"/>
    <w:rsid w:val="00422D4D"/>
    <w:rsid w:val="00424BB4"/>
    <w:rsid w:val="004258CD"/>
    <w:rsid w:val="004261D2"/>
    <w:rsid w:val="004303D1"/>
    <w:rsid w:val="00430C78"/>
    <w:rsid w:val="00432D22"/>
    <w:rsid w:val="00432F62"/>
    <w:rsid w:val="00433C0A"/>
    <w:rsid w:val="004349FA"/>
    <w:rsid w:val="00435FAA"/>
    <w:rsid w:val="004406BD"/>
    <w:rsid w:val="00442228"/>
    <w:rsid w:val="00442FBE"/>
    <w:rsid w:val="004433B1"/>
    <w:rsid w:val="00443571"/>
    <w:rsid w:val="004444E3"/>
    <w:rsid w:val="004447FD"/>
    <w:rsid w:val="00445032"/>
    <w:rsid w:val="004450CB"/>
    <w:rsid w:val="004460C9"/>
    <w:rsid w:val="00446769"/>
    <w:rsid w:val="00446967"/>
    <w:rsid w:val="00446AB6"/>
    <w:rsid w:val="00450EEE"/>
    <w:rsid w:val="004512B2"/>
    <w:rsid w:val="00451AE5"/>
    <w:rsid w:val="004528EE"/>
    <w:rsid w:val="00453360"/>
    <w:rsid w:val="00455F4E"/>
    <w:rsid w:val="00456409"/>
    <w:rsid w:val="004569C6"/>
    <w:rsid w:val="00456ADC"/>
    <w:rsid w:val="0045768F"/>
    <w:rsid w:val="00457769"/>
    <w:rsid w:val="004627AE"/>
    <w:rsid w:val="0046298E"/>
    <w:rsid w:val="0046304E"/>
    <w:rsid w:val="004647BB"/>
    <w:rsid w:val="0046482B"/>
    <w:rsid w:val="004648E0"/>
    <w:rsid w:val="0046576F"/>
    <w:rsid w:val="00470672"/>
    <w:rsid w:val="00472043"/>
    <w:rsid w:val="00472F56"/>
    <w:rsid w:val="0047335E"/>
    <w:rsid w:val="00473CA1"/>
    <w:rsid w:val="00473CC1"/>
    <w:rsid w:val="0047572C"/>
    <w:rsid w:val="00476407"/>
    <w:rsid w:val="004773F7"/>
    <w:rsid w:val="00477C2E"/>
    <w:rsid w:val="00481F5F"/>
    <w:rsid w:val="004821D0"/>
    <w:rsid w:val="00482CB2"/>
    <w:rsid w:val="00483D06"/>
    <w:rsid w:val="00485A4A"/>
    <w:rsid w:val="00485CF7"/>
    <w:rsid w:val="00485D81"/>
    <w:rsid w:val="00485F83"/>
    <w:rsid w:val="004862C2"/>
    <w:rsid w:val="004863F7"/>
    <w:rsid w:val="00486FFC"/>
    <w:rsid w:val="00487AF8"/>
    <w:rsid w:val="00490ED4"/>
    <w:rsid w:val="00491B91"/>
    <w:rsid w:val="00491C21"/>
    <w:rsid w:val="00491C66"/>
    <w:rsid w:val="004921FB"/>
    <w:rsid w:val="004935D6"/>
    <w:rsid w:val="00494195"/>
    <w:rsid w:val="004945FB"/>
    <w:rsid w:val="00497356"/>
    <w:rsid w:val="004A076F"/>
    <w:rsid w:val="004A18FA"/>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089"/>
    <w:rsid w:val="004C34F8"/>
    <w:rsid w:val="004C375F"/>
    <w:rsid w:val="004C3F31"/>
    <w:rsid w:val="004C47E4"/>
    <w:rsid w:val="004C482F"/>
    <w:rsid w:val="004C49C9"/>
    <w:rsid w:val="004C627F"/>
    <w:rsid w:val="004C76C1"/>
    <w:rsid w:val="004C7DDE"/>
    <w:rsid w:val="004D0D1A"/>
    <w:rsid w:val="004D117F"/>
    <w:rsid w:val="004D169F"/>
    <w:rsid w:val="004D18CF"/>
    <w:rsid w:val="004D30CE"/>
    <w:rsid w:val="004D4071"/>
    <w:rsid w:val="004D421A"/>
    <w:rsid w:val="004D491E"/>
    <w:rsid w:val="004D4D0C"/>
    <w:rsid w:val="004D6144"/>
    <w:rsid w:val="004D678F"/>
    <w:rsid w:val="004E1264"/>
    <w:rsid w:val="004E2CBC"/>
    <w:rsid w:val="004E3DD4"/>
    <w:rsid w:val="004E43A6"/>
    <w:rsid w:val="004E46DE"/>
    <w:rsid w:val="004E5C1A"/>
    <w:rsid w:val="004E6C8C"/>
    <w:rsid w:val="004E6CC7"/>
    <w:rsid w:val="004E752C"/>
    <w:rsid w:val="004E776F"/>
    <w:rsid w:val="004F001C"/>
    <w:rsid w:val="004F111D"/>
    <w:rsid w:val="004F1843"/>
    <w:rsid w:val="004F1EEC"/>
    <w:rsid w:val="004F24C8"/>
    <w:rsid w:val="004F2A6F"/>
    <w:rsid w:val="004F30D6"/>
    <w:rsid w:val="004F34A5"/>
    <w:rsid w:val="004F40D6"/>
    <w:rsid w:val="004F43FC"/>
    <w:rsid w:val="004F6925"/>
    <w:rsid w:val="004F7FE1"/>
    <w:rsid w:val="00503AE1"/>
    <w:rsid w:val="00503CA6"/>
    <w:rsid w:val="00503FAE"/>
    <w:rsid w:val="00504DC1"/>
    <w:rsid w:val="00505332"/>
    <w:rsid w:val="00505A57"/>
    <w:rsid w:val="00505D37"/>
    <w:rsid w:val="005068F1"/>
    <w:rsid w:val="00506BDE"/>
    <w:rsid w:val="005104E8"/>
    <w:rsid w:val="005105F7"/>
    <w:rsid w:val="005107DB"/>
    <w:rsid w:val="005107E4"/>
    <w:rsid w:val="00510DB0"/>
    <w:rsid w:val="005119F6"/>
    <w:rsid w:val="00511B7D"/>
    <w:rsid w:val="00511D00"/>
    <w:rsid w:val="005137E7"/>
    <w:rsid w:val="005151DE"/>
    <w:rsid w:val="00516256"/>
    <w:rsid w:val="005162CF"/>
    <w:rsid w:val="00517A63"/>
    <w:rsid w:val="00517C8D"/>
    <w:rsid w:val="00517D2F"/>
    <w:rsid w:val="00517FD1"/>
    <w:rsid w:val="00520550"/>
    <w:rsid w:val="0052142A"/>
    <w:rsid w:val="005219E6"/>
    <w:rsid w:val="00521B4A"/>
    <w:rsid w:val="0052212E"/>
    <w:rsid w:val="00522E91"/>
    <w:rsid w:val="0052302D"/>
    <w:rsid w:val="005236A5"/>
    <w:rsid w:val="005266BD"/>
    <w:rsid w:val="0052772D"/>
    <w:rsid w:val="00530442"/>
    <w:rsid w:val="00534722"/>
    <w:rsid w:val="00534AF0"/>
    <w:rsid w:val="00535060"/>
    <w:rsid w:val="00535738"/>
    <w:rsid w:val="00537456"/>
    <w:rsid w:val="005409EB"/>
    <w:rsid w:val="00540F30"/>
    <w:rsid w:val="00541DD2"/>
    <w:rsid w:val="00543A63"/>
    <w:rsid w:val="00543AB5"/>
    <w:rsid w:val="005457CF"/>
    <w:rsid w:val="00545976"/>
    <w:rsid w:val="0054639F"/>
    <w:rsid w:val="0054660F"/>
    <w:rsid w:val="00547628"/>
    <w:rsid w:val="00550AAD"/>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7A"/>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31B"/>
    <w:rsid w:val="00587BC2"/>
    <w:rsid w:val="00590ADC"/>
    <w:rsid w:val="00591668"/>
    <w:rsid w:val="005918E4"/>
    <w:rsid w:val="00591C6D"/>
    <w:rsid w:val="00591C71"/>
    <w:rsid w:val="00592392"/>
    <w:rsid w:val="00592484"/>
    <w:rsid w:val="0059283D"/>
    <w:rsid w:val="005928D3"/>
    <w:rsid w:val="00592D5D"/>
    <w:rsid w:val="005955C0"/>
    <w:rsid w:val="00595B68"/>
    <w:rsid w:val="00595EAA"/>
    <w:rsid w:val="0059672B"/>
    <w:rsid w:val="00597B2E"/>
    <w:rsid w:val="005A0C60"/>
    <w:rsid w:val="005A255F"/>
    <w:rsid w:val="005A330E"/>
    <w:rsid w:val="005A4C6A"/>
    <w:rsid w:val="005A5473"/>
    <w:rsid w:val="005A5554"/>
    <w:rsid w:val="005A5651"/>
    <w:rsid w:val="005A6AFE"/>
    <w:rsid w:val="005A7BF3"/>
    <w:rsid w:val="005A7DE0"/>
    <w:rsid w:val="005B0AEF"/>
    <w:rsid w:val="005B37D9"/>
    <w:rsid w:val="005B445B"/>
    <w:rsid w:val="005B474E"/>
    <w:rsid w:val="005B489A"/>
    <w:rsid w:val="005B4C35"/>
    <w:rsid w:val="005B63A6"/>
    <w:rsid w:val="005B64D1"/>
    <w:rsid w:val="005B6560"/>
    <w:rsid w:val="005B6A88"/>
    <w:rsid w:val="005B6E05"/>
    <w:rsid w:val="005B77B5"/>
    <w:rsid w:val="005B7F42"/>
    <w:rsid w:val="005C1D45"/>
    <w:rsid w:val="005C3C9B"/>
    <w:rsid w:val="005C3CF6"/>
    <w:rsid w:val="005C42AB"/>
    <w:rsid w:val="005C45C0"/>
    <w:rsid w:val="005C5335"/>
    <w:rsid w:val="005C54F5"/>
    <w:rsid w:val="005C57C6"/>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F6C"/>
    <w:rsid w:val="005E684F"/>
    <w:rsid w:val="005E77BA"/>
    <w:rsid w:val="005F0112"/>
    <w:rsid w:val="005F0303"/>
    <w:rsid w:val="005F03E3"/>
    <w:rsid w:val="005F0829"/>
    <w:rsid w:val="005F1047"/>
    <w:rsid w:val="005F1DC3"/>
    <w:rsid w:val="005F32BE"/>
    <w:rsid w:val="005F34FB"/>
    <w:rsid w:val="005F39A0"/>
    <w:rsid w:val="005F6B68"/>
    <w:rsid w:val="005F6F2E"/>
    <w:rsid w:val="005F7D85"/>
    <w:rsid w:val="00601A1F"/>
    <w:rsid w:val="00602655"/>
    <w:rsid w:val="00603B68"/>
    <w:rsid w:val="00605297"/>
    <w:rsid w:val="00605CB9"/>
    <w:rsid w:val="006065BF"/>
    <w:rsid w:val="006077B6"/>
    <w:rsid w:val="00607C00"/>
    <w:rsid w:val="00610430"/>
    <w:rsid w:val="00611858"/>
    <w:rsid w:val="00614618"/>
    <w:rsid w:val="00614EB1"/>
    <w:rsid w:val="00614F67"/>
    <w:rsid w:val="00615277"/>
    <w:rsid w:val="00615519"/>
    <w:rsid w:val="00615CED"/>
    <w:rsid w:val="00615CFC"/>
    <w:rsid w:val="00617A06"/>
    <w:rsid w:val="00617A92"/>
    <w:rsid w:val="00617E94"/>
    <w:rsid w:val="00620CEE"/>
    <w:rsid w:val="00621E45"/>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65C"/>
    <w:rsid w:val="006357FA"/>
    <w:rsid w:val="00635A2A"/>
    <w:rsid w:val="00636A63"/>
    <w:rsid w:val="00636C79"/>
    <w:rsid w:val="00636DCB"/>
    <w:rsid w:val="00636DE3"/>
    <w:rsid w:val="00636F89"/>
    <w:rsid w:val="0063700D"/>
    <w:rsid w:val="00637470"/>
    <w:rsid w:val="00637E13"/>
    <w:rsid w:val="00640D89"/>
    <w:rsid w:val="00640F58"/>
    <w:rsid w:val="00641203"/>
    <w:rsid w:val="00641263"/>
    <w:rsid w:val="00641776"/>
    <w:rsid w:val="00642A97"/>
    <w:rsid w:val="006445F0"/>
    <w:rsid w:val="0064656E"/>
    <w:rsid w:val="00646DF5"/>
    <w:rsid w:val="00650397"/>
    <w:rsid w:val="006507E8"/>
    <w:rsid w:val="00650C73"/>
    <w:rsid w:val="00651143"/>
    <w:rsid w:val="00651959"/>
    <w:rsid w:val="00651F12"/>
    <w:rsid w:val="00652924"/>
    <w:rsid w:val="00653149"/>
    <w:rsid w:val="006531E4"/>
    <w:rsid w:val="00654505"/>
    <w:rsid w:val="006575ED"/>
    <w:rsid w:val="006578FD"/>
    <w:rsid w:val="00660060"/>
    <w:rsid w:val="006609AA"/>
    <w:rsid w:val="00661963"/>
    <w:rsid w:val="00662EDE"/>
    <w:rsid w:val="00664C9F"/>
    <w:rsid w:val="00666548"/>
    <w:rsid w:val="00666A71"/>
    <w:rsid w:val="00666FD5"/>
    <w:rsid w:val="00667537"/>
    <w:rsid w:val="00670865"/>
    <w:rsid w:val="00671AED"/>
    <w:rsid w:val="006725B5"/>
    <w:rsid w:val="00673521"/>
    <w:rsid w:val="00673767"/>
    <w:rsid w:val="00673F39"/>
    <w:rsid w:val="006746AC"/>
    <w:rsid w:val="0067571B"/>
    <w:rsid w:val="00675E37"/>
    <w:rsid w:val="0067663E"/>
    <w:rsid w:val="00676EAF"/>
    <w:rsid w:val="00676FB3"/>
    <w:rsid w:val="00677850"/>
    <w:rsid w:val="00680657"/>
    <w:rsid w:val="00680BD9"/>
    <w:rsid w:val="0068190D"/>
    <w:rsid w:val="00681B4A"/>
    <w:rsid w:val="00681D07"/>
    <w:rsid w:val="00681EDA"/>
    <w:rsid w:val="00682017"/>
    <w:rsid w:val="00682AAD"/>
    <w:rsid w:val="006839D0"/>
    <w:rsid w:val="006855C0"/>
    <w:rsid w:val="006868CA"/>
    <w:rsid w:val="00686E32"/>
    <w:rsid w:val="006876B8"/>
    <w:rsid w:val="0069087A"/>
    <w:rsid w:val="00690B4B"/>
    <w:rsid w:val="00690BE4"/>
    <w:rsid w:val="00691077"/>
    <w:rsid w:val="00691982"/>
    <w:rsid w:val="00691BB0"/>
    <w:rsid w:val="00692777"/>
    <w:rsid w:val="00692BE0"/>
    <w:rsid w:val="00692C98"/>
    <w:rsid w:val="0069324E"/>
    <w:rsid w:val="00694487"/>
    <w:rsid w:val="00695815"/>
    <w:rsid w:val="0069581B"/>
    <w:rsid w:val="0069596D"/>
    <w:rsid w:val="00695B44"/>
    <w:rsid w:val="00696601"/>
    <w:rsid w:val="00697434"/>
    <w:rsid w:val="006977FA"/>
    <w:rsid w:val="0069789D"/>
    <w:rsid w:val="006A20FB"/>
    <w:rsid w:val="006A339D"/>
    <w:rsid w:val="006A4462"/>
    <w:rsid w:val="006A5A94"/>
    <w:rsid w:val="006A5B59"/>
    <w:rsid w:val="006A6A14"/>
    <w:rsid w:val="006A753A"/>
    <w:rsid w:val="006A777C"/>
    <w:rsid w:val="006A7C46"/>
    <w:rsid w:val="006B0F76"/>
    <w:rsid w:val="006B1F20"/>
    <w:rsid w:val="006B35B1"/>
    <w:rsid w:val="006B398A"/>
    <w:rsid w:val="006B3E04"/>
    <w:rsid w:val="006B4024"/>
    <w:rsid w:val="006B47D7"/>
    <w:rsid w:val="006B499D"/>
    <w:rsid w:val="006B5041"/>
    <w:rsid w:val="006B643D"/>
    <w:rsid w:val="006B79A4"/>
    <w:rsid w:val="006C1254"/>
    <w:rsid w:val="006C1B89"/>
    <w:rsid w:val="006C2266"/>
    <w:rsid w:val="006C2B2E"/>
    <w:rsid w:val="006C2DC5"/>
    <w:rsid w:val="006C480B"/>
    <w:rsid w:val="006C50BE"/>
    <w:rsid w:val="006C5238"/>
    <w:rsid w:val="006C570B"/>
    <w:rsid w:val="006C572E"/>
    <w:rsid w:val="006C5997"/>
    <w:rsid w:val="006C5CD2"/>
    <w:rsid w:val="006C746B"/>
    <w:rsid w:val="006C775D"/>
    <w:rsid w:val="006D0636"/>
    <w:rsid w:val="006D06DC"/>
    <w:rsid w:val="006D4F79"/>
    <w:rsid w:val="006D6E46"/>
    <w:rsid w:val="006D7FA8"/>
    <w:rsid w:val="006E4601"/>
    <w:rsid w:val="006E5336"/>
    <w:rsid w:val="006E5B86"/>
    <w:rsid w:val="006E63FF"/>
    <w:rsid w:val="006E652D"/>
    <w:rsid w:val="006E7572"/>
    <w:rsid w:val="006E779C"/>
    <w:rsid w:val="006F2F22"/>
    <w:rsid w:val="006F434A"/>
    <w:rsid w:val="006F7974"/>
    <w:rsid w:val="00700A60"/>
    <w:rsid w:val="00705027"/>
    <w:rsid w:val="00710494"/>
    <w:rsid w:val="00710A8E"/>
    <w:rsid w:val="007117BD"/>
    <w:rsid w:val="0071257C"/>
    <w:rsid w:val="00713B2C"/>
    <w:rsid w:val="00715129"/>
    <w:rsid w:val="007154CE"/>
    <w:rsid w:val="00715B25"/>
    <w:rsid w:val="00716020"/>
    <w:rsid w:val="00720860"/>
    <w:rsid w:val="00721087"/>
    <w:rsid w:val="00721530"/>
    <w:rsid w:val="00723422"/>
    <w:rsid w:val="00723AC5"/>
    <w:rsid w:val="007260FE"/>
    <w:rsid w:val="00726DD6"/>
    <w:rsid w:val="0073076E"/>
    <w:rsid w:val="007307E2"/>
    <w:rsid w:val="00733416"/>
    <w:rsid w:val="0073377E"/>
    <w:rsid w:val="00733E05"/>
    <w:rsid w:val="00735C8A"/>
    <w:rsid w:val="00735FE2"/>
    <w:rsid w:val="0073719A"/>
    <w:rsid w:val="00737C62"/>
    <w:rsid w:val="00737C91"/>
    <w:rsid w:val="0074130E"/>
    <w:rsid w:val="00741FA0"/>
    <w:rsid w:val="00743937"/>
    <w:rsid w:val="00744889"/>
    <w:rsid w:val="00744910"/>
    <w:rsid w:val="00745BA4"/>
    <w:rsid w:val="00745E8A"/>
    <w:rsid w:val="007462E8"/>
    <w:rsid w:val="00746D43"/>
    <w:rsid w:val="00746F2D"/>
    <w:rsid w:val="0074734F"/>
    <w:rsid w:val="00750177"/>
    <w:rsid w:val="0075057F"/>
    <w:rsid w:val="0075066D"/>
    <w:rsid w:val="00752AEC"/>
    <w:rsid w:val="00752FBA"/>
    <w:rsid w:val="00753324"/>
    <w:rsid w:val="007539FA"/>
    <w:rsid w:val="0075458D"/>
    <w:rsid w:val="007554A9"/>
    <w:rsid w:val="007556F5"/>
    <w:rsid w:val="00756769"/>
    <w:rsid w:val="00757105"/>
    <w:rsid w:val="00757B82"/>
    <w:rsid w:val="0076281A"/>
    <w:rsid w:val="00762ADE"/>
    <w:rsid w:val="0076365D"/>
    <w:rsid w:val="007642DC"/>
    <w:rsid w:val="007660E6"/>
    <w:rsid w:val="007661A9"/>
    <w:rsid w:val="007662C0"/>
    <w:rsid w:val="0076742F"/>
    <w:rsid w:val="00767712"/>
    <w:rsid w:val="00770BF3"/>
    <w:rsid w:val="00770C90"/>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131"/>
    <w:rsid w:val="0078264A"/>
    <w:rsid w:val="00783D11"/>
    <w:rsid w:val="007858A6"/>
    <w:rsid w:val="00785E46"/>
    <w:rsid w:val="00786954"/>
    <w:rsid w:val="00787917"/>
    <w:rsid w:val="00791489"/>
    <w:rsid w:val="00791683"/>
    <w:rsid w:val="00792F0C"/>
    <w:rsid w:val="00792FD8"/>
    <w:rsid w:val="00795460"/>
    <w:rsid w:val="00796CF7"/>
    <w:rsid w:val="007A0313"/>
    <w:rsid w:val="007A0A83"/>
    <w:rsid w:val="007A4BB3"/>
    <w:rsid w:val="007A6307"/>
    <w:rsid w:val="007A6822"/>
    <w:rsid w:val="007A724D"/>
    <w:rsid w:val="007A749D"/>
    <w:rsid w:val="007A7B37"/>
    <w:rsid w:val="007A7B41"/>
    <w:rsid w:val="007A7C99"/>
    <w:rsid w:val="007B024C"/>
    <w:rsid w:val="007B1C4C"/>
    <w:rsid w:val="007B2800"/>
    <w:rsid w:val="007B3691"/>
    <w:rsid w:val="007B38F7"/>
    <w:rsid w:val="007B40D4"/>
    <w:rsid w:val="007B4511"/>
    <w:rsid w:val="007B5C86"/>
    <w:rsid w:val="007B6071"/>
    <w:rsid w:val="007B6540"/>
    <w:rsid w:val="007B6560"/>
    <w:rsid w:val="007B69A2"/>
    <w:rsid w:val="007C09C4"/>
    <w:rsid w:val="007C25E9"/>
    <w:rsid w:val="007C2F78"/>
    <w:rsid w:val="007C34C5"/>
    <w:rsid w:val="007C4079"/>
    <w:rsid w:val="007C4827"/>
    <w:rsid w:val="007C4A20"/>
    <w:rsid w:val="007D0679"/>
    <w:rsid w:val="007D0B7F"/>
    <w:rsid w:val="007D1266"/>
    <w:rsid w:val="007D1B94"/>
    <w:rsid w:val="007D365E"/>
    <w:rsid w:val="007D420C"/>
    <w:rsid w:val="007D458D"/>
    <w:rsid w:val="007D4821"/>
    <w:rsid w:val="007D4909"/>
    <w:rsid w:val="007D4E8C"/>
    <w:rsid w:val="007D538F"/>
    <w:rsid w:val="007D6653"/>
    <w:rsid w:val="007D668A"/>
    <w:rsid w:val="007D76D5"/>
    <w:rsid w:val="007D7E85"/>
    <w:rsid w:val="007E09E2"/>
    <w:rsid w:val="007E0FF5"/>
    <w:rsid w:val="007E1012"/>
    <w:rsid w:val="007E17CD"/>
    <w:rsid w:val="007E2204"/>
    <w:rsid w:val="007E24ED"/>
    <w:rsid w:val="007E374B"/>
    <w:rsid w:val="007E39DE"/>
    <w:rsid w:val="007E3F53"/>
    <w:rsid w:val="007E40CD"/>
    <w:rsid w:val="007E7997"/>
    <w:rsid w:val="007E7B47"/>
    <w:rsid w:val="007F04EF"/>
    <w:rsid w:val="007F342F"/>
    <w:rsid w:val="007F38D1"/>
    <w:rsid w:val="007F496A"/>
    <w:rsid w:val="007F56BB"/>
    <w:rsid w:val="007F63CE"/>
    <w:rsid w:val="007F680B"/>
    <w:rsid w:val="007F6C83"/>
    <w:rsid w:val="007F6EA4"/>
    <w:rsid w:val="007F6F4E"/>
    <w:rsid w:val="008002A5"/>
    <w:rsid w:val="0080050E"/>
    <w:rsid w:val="00800CEE"/>
    <w:rsid w:val="00800D5E"/>
    <w:rsid w:val="0080124F"/>
    <w:rsid w:val="00801329"/>
    <w:rsid w:val="00801424"/>
    <w:rsid w:val="00801AA4"/>
    <w:rsid w:val="00801B7E"/>
    <w:rsid w:val="008021B9"/>
    <w:rsid w:val="00804CC8"/>
    <w:rsid w:val="00806E68"/>
    <w:rsid w:val="00807FC3"/>
    <w:rsid w:val="00810034"/>
    <w:rsid w:val="008114CF"/>
    <w:rsid w:val="008117CC"/>
    <w:rsid w:val="008117E3"/>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480"/>
    <w:rsid w:val="008246B2"/>
    <w:rsid w:val="0082488A"/>
    <w:rsid w:val="00824C08"/>
    <w:rsid w:val="008250F6"/>
    <w:rsid w:val="00826560"/>
    <w:rsid w:val="00826CBB"/>
    <w:rsid w:val="00827180"/>
    <w:rsid w:val="0082770D"/>
    <w:rsid w:val="00827B6D"/>
    <w:rsid w:val="00827C90"/>
    <w:rsid w:val="00827E3D"/>
    <w:rsid w:val="0083004E"/>
    <w:rsid w:val="00831670"/>
    <w:rsid w:val="00831EAF"/>
    <w:rsid w:val="00832288"/>
    <w:rsid w:val="008326D6"/>
    <w:rsid w:val="008337EA"/>
    <w:rsid w:val="00833839"/>
    <w:rsid w:val="00833B4A"/>
    <w:rsid w:val="00833D15"/>
    <w:rsid w:val="008344C4"/>
    <w:rsid w:val="008345DE"/>
    <w:rsid w:val="008348DA"/>
    <w:rsid w:val="00835621"/>
    <w:rsid w:val="00835EEF"/>
    <w:rsid w:val="008362AE"/>
    <w:rsid w:val="008369C1"/>
    <w:rsid w:val="00837719"/>
    <w:rsid w:val="00840419"/>
    <w:rsid w:val="00840A24"/>
    <w:rsid w:val="00840F1B"/>
    <w:rsid w:val="0084117A"/>
    <w:rsid w:val="00842586"/>
    <w:rsid w:val="00842827"/>
    <w:rsid w:val="00842965"/>
    <w:rsid w:val="00843E14"/>
    <w:rsid w:val="00844300"/>
    <w:rsid w:val="00844799"/>
    <w:rsid w:val="0084487A"/>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F6E"/>
    <w:rsid w:val="0087049C"/>
    <w:rsid w:val="00870AAD"/>
    <w:rsid w:val="00870C36"/>
    <w:rsid w:val="00870EDE"/>
    <w:rsid w:val="00871DA0"/>
    <w:rsid w:val="00872030"/>
    <w:rsid w:val="008738DB"/>
    <w:rsid w:val="00873973"/>
    <w:rsid w:val="00873AB2"/>
    <w:rsid w:val="00874352"/>
    <w:rsid w:val="00875C28"/>
    <w:rsid w:val="00875E75"/>
    <w:rsid w:val="0087658F"/>
    <w:rsid w:val="0087762E"/>
    <w:rsid w:val="00877823"/>
    <w:rsid w:val="008803F5"/>
    <w:rsid w:val="008812BF"/>
    <w:rsid w:val="00881341"/>
    <w:rsid w:val="00882660"/>
    <w:rsid w:val="00882931"/>
    <w:rsid w:val="00884939"/>
    <w:rsid w:val="00884E8D"/>
    <w:rsid w:val="00885226"/>
    <w:rsid w:val="008853E0"/>
    <w:rsid w:val="00885BE2"/>
    <w:rsid w:val="008863C8"/>
    <w:rsid w:val="00886D40"/>
    <w:rsid w:val="00887A0E"/>
    <w:rsid w:val="008907F3"/>
    <w:rsid w:val="008920C2"/>
    <w:rsid w:val="008924D5"/>
    <w:rsid w:val="00895702"/>
    <w:rsid w:val="00897566"/>
    <w:rsid w:val="0089757B"/>
    <w:rsid w:val="008A1594"/>
    <w:rsid w:val="008A1757"/>
    <w:rsid w:val="008A1CE6"/>
    <w:rsid w:val="008A1F25"/>
    <w:rsid w:val="008A47FB"/>
    <w:rsid w:val="008A5234"/>
    <w:rsid w:val="008A5397"/>
    <w:rsid w:val="008A59AD"/>
    <w:rsid w:val="008A6861"/>
    <w:rsid w:val="008A6DD7"/>
    <w:rsid w:val="008A7522"/>
    <w:rsid w:val="008A7B55"/>
    <w:rsid w:val="008B0578"/>
    <w:rsid w:val="008B170D"/>
    <w:rsid w:val="008B1C9C"/>
    <w:rsid w:val="008B4941"/>
    <w:rsid w:val="008B4984"/>
    <w:rsid w:val="008B4F60"/>
    <w:rsid w:val="008B559A"/>
    <w:rsid w:val="008B598F"/>
    <w:rsid w:val="008B66A5"/>
    <w:rsid w:val="008B6E54"/>
    <w:rsid w:val="008B7F4A"/>
    <w:rsid w:val="008C0D2E"/>
    <w:rsid w:val="008C1056"/>
    <w:rsid w:val="008C143B"/>
    <w:rsid w:val="008C2729"/>
    <w:rsid w:val="008C3347"/>
    <w:rsid w:val="008C39D6"/>
    <w:rsid w:val="008C3B96"/>
    <w:rsid w:val="008C43BF"/>
    <w:rsid w:val="008C532F"/>
    <w:rsid w:val="008C60C3"/>
    <w:rsid w:val="008C7736"/>
    <w:rsid w:val="008D0780"/>
    <w:rsid w:val="008D0948"/>
    <w:rsid w:val="008D2864"/>
    <w:rsid w:val="008D311C"/>
    <w:rsid w:val="008D31D2"/>
    <w:rsid w:val="008D3CC5"/>
    <w:rsid w:val="008D564A"/>
    <w:rsid w:val="008D5E47"/>
    <w:rsid w:val="008D7D8C"/>
    <w:rsid w:val="008E004E"/>
    <w:rsid w:val="008E04FB"/>
    <w:rsid w:val="008E10C9"/>
    <w:rsid w:val="008E24DE"/>
    <w:rsid w:val="008E3E79"/>
    <w:rsid w:val="008E5282"/>
    <w:rsid w:val="008E5A30"/>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3CD"/>
    <w:rsid w:val="00912257"/>
    <w:rsid w:val="00913495"/>
    <w:rsid w:val="00913874"/>
    <w:rsid w:val="00913C1A"/>
    <w:rsid w:val="00914166"/>
    <w:rsid w:val="00914275"/>
    <w:rsid w:val="009163CC"/>
    <w:rsid w:val="0091674C"/>
    <w:rsid w:val="00916862"/>
    <w:rsid w:val="00916B2A"/>
    <w:rsid w:val="00916D96"/>
    <w:rsid w:val="009174F7"/>
    <w:rsid w:val="00917E76"/>
    <w:rsid w:val="00920167"/>
    <w:rsid w:val="00921BB8"/>
    <w:rsid w:val="00921D28"/>
    <w:rsid w:val="00921E0F"/>
    <w:rsid w:val="00922034"/>
    <w:rsid w:val="0092266C"/>
    <w:rsid w:val="009241E8"/>
    <w:rsid w:val="00925956"/>
    <w:rsid w:val="00925DD2"/>
    <w:rsid w:val="00926344"/>
    <w:rsid w:val="00926929"/>
    <w:rsid w:val="00927301"/>
    <w:rsid w:val="00927E9D"/>
    <w:rsid w:val="00931859"/>
    <w:rsid w:val="0093205C"/>
    <w:rsid w:val="0093270C"/>
    <w:rsid w:val="009343F5"/>
    <w:rsid w:val="0093456A"/>
    <w:rsid w:val="009345AE"/>
    <w:rsid w:val="00935301"/>
    <w:rsid w:val="00936962"/>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748"/>
    <w:rsid w:val="00956A06"/>
    <w:rsid w:val="00957435"/>
    <w:rsid w:val="009578D0"/>
    <w:rsid w:val="009600C6"/>
    <w:rsid w:val="00960D80"/>
    <w:rsid w:val="00961464"/>
    <w:rsid w:val="009621CE"/>
    <w:rsid w:val="009622BF"/>
    <w:rsid w:val="009651B8"/>
    <w:rsid w:val="009653F3"/>
    <w:rsid w:val="0096587A"/>
    <w:rsid w:val="009666E7"/>
    <w:rsid w:val="00967278"/>
    <w:rsid w:val="00971568"/>
    <w:rsid w:val="009728F2"/>
    <w:rsid w:val="00972BEF"/>
    <w:rsid w:val="009732F5"/>
    <w:rsid w:val="00973BCF"/>
    <w:rsid w:val="009744BC"/>
    <w:rsid w:val="009747A0"/>
    <w:rsid w:val="00974C17"/>
    <w:rsid w:val="00974E60"/>
    <w:rsid w:val="00975896"/>
    <w:rsid w:val="00975DF1"/>
    <w:rsid w:val="009764E0"/>
    <w:rsid w:val="00976AFE"/>
    <w:rsid w:val="0098044C"/>
    <w:rsid w:val="009818BE"/>
    <w:rsid w:val="00981FC6"/>
    <w:rsid w:val="00983389"/>
    <w:rsid w:val="00983CEA"/>
    <w:rsid w:val="00984198"/>
    <w:rsid w:val="00984E04"/>
    <w:rsid w:val="00986194"/>
    <w:rsid w:val="009861D2"/>
    <w:rsid w:val="00986C74"/>
    <w:rsid w:val="00986E53"/>
    <w:rsid w:val="00987CE5"/>
    <w:rsid w:val="009916A1"/>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53F"/>
    <w:rsid w:val="009B3A61"/>
    <w:rsid w:val="009B5068"/>
    <w:rsid w:val="009B528E"/>
    <w:rsid w:val="009B54FE"/>
    <w:rsid w:val="009B5B50"/>
    <w:rsid w:val="009B6231"/>
    <w:rsid w:val="009B77DD"/>
    <w:rsid w:val="009C004F"/>
    <w:rsid w:val="009C13BF"/>
    <w:rsid w:val="009C2943"/>
    <w:rsid w:val="009C4B2C"/>
    <w:rsid w:val="009C4CB3"/>
    <w:rsid w:val="009C4F15"/>
    <w:rsid w:val="009C511C"/>
    <w:rsid w:val="009C5416"/>
    <w:rsid w:val="009C587B"/>
    <w:rsid w:val="009C64C5"/>
    <w:rsid w:val="009C6F87"/>
    <w:rsid w:val="009C7166"/>
    <w:rsid w:val="009C742C"/>
    <w:rsid w:val="009D0DC2"/>
    <w:rsid w:val="009D2376"/>
    <w:rsid w:val="009D2D48"/>
    <w:rsid w:val="009D3103"/>
    <w:rsid w:val="009D3E7E"/>
    <w:rsid w:val="009D4409"/>
    <w:rsid w:val="009D4724"/>
    <w:rsid w:val="009D4734"/>
    <w:rsid w:val="009D4B2F"/>
    <w:rsid w:val="009D4C1B"/>
    <w:rsid w:val="009D500A"/>
    <w:rsid w:val="009D5159"/>
    <w:rsid w:val="009D55C7"/>
    <w:rsid w:val="009D5EA5"/>
    <w:rsid w:val="009D64DA"/>
    <w:rsid w:val="009D6BEA"/>
    <w:rsid w:val="009D7592"/>
    <w:rsid w:val="009D76A3"/>
    <w:rsid w:val="009E09F5"/>
    <w:rsid w:val="009E0DBC"/>
    <w:rsid w:val="009E11BD"/>
    <w:rsid w:val="009E1DF8"/>
    <w:rsid w:val="009E2C1A"/>
    <w:rsid w:val="009E2C4B"/>
    <w:rsid w:val="009E2E0C"/>
    <w:rsid w:val="009E3218"/>
    <w:rsid w:val="009E3248"/>
    <w:rsid w:val="009E3BED"/>
    <w:rsid w:val="009E4506"/>
    <w:rsid w:val="009E455E"/>
    <w:rsid w:val="009E45AE"/>
    <w:rsid w:val="009E487A"/>
    <w:rsid w:val="009E4FFB"/>
    <w:rsid w:val="009E7198"/>
    <w:rsid w:val="009F045D"/>
    <w:rsid w:val="009F1098"/>
    <w:rsid w:val="009F128E"/>
    <w:rsid w:val="009F1458"/>
    <w:rsid w:val="009F1B86"/>
    <w:rsid w:val="009F1D3A"/>
    <w:rsid w:val="009F2C2E"/>
    <w:rsid w:val="009F4190"/>
    <w:rsid w:val="009F4911"/>
    <w:rsid w:val="009F513E"/>
    <w:rsid w:val="009F5241"/>
    <w:rsid w:val="009F6807"/>
    <w:rsid w:val="009F68DF"/>
    <w:rsid w:val="009F6A24"/>
    <w:rsid w:val="00A0042C"/>
    <w:rsid w:val="00A00495"/>
    <w:rsid w:val="00A0147B"/>
    <w:rsid w:val="00A01925"/>
    <w:rsid w:val="00A01DEB"/>
    <w:rsid w:val="00A01EEE"/>
    <w:rsid w:val="00A06D32"/>
    <w:rsid w:val="00A07545"/>
    <w:rsid w:val="00A12184"/>
    <w:rsid w:val="00A124C4"/>
    <w:rsid w:val="00A13947"/>
    <w:rsid w:val="00A13E2B"/>
    <w:rsid w:val="00A13E30"/>
    <w:rsid w:val="00A1562A"/>
    <w:rsid w:val="00A15901"/>
    <w:rsid w:val="00A1618E"/>
    <w:rsid w:val="00A161A1"/>
    <w:rsid w:val="00A20562"/>
    <w:rsid w:val="00A20F75"/>
    <w:rsid w:val="00A212B1"/>
    <w:rsid w:val="00A24642"/>
    <w:rsid w:val="00A263A5"/>
    <w:rsid w:val="00A26FFF"/>
    <w:rsid w:val="00A316EC"/>
    <w:rsid w:val="00A31804"/>
    <w:rsid w:val="00A318AE"/>
    <w:rsid w:val="00A318C5"/>
    <w:rsid w:val="00A31D60"/>
    <w:rsid w:val="00A320BA"/>
    <w:rsid w:val="00A32283"/>
    <w:rsid w:val="00A32342"/>
    <w:rsid w:val="00A325EC"/>
    <w:rsid w:val="00A32B81"/>
    <w:rsid w:val="00A337E5"/>
    <w:rsid w:val="00A3658D"/>
    <w:rsid w:val="00A36E51"/>
    <w:rsid w:val="00A373F5"/>
    <w:rsid w:val="00A377C5"/>
    <w:rsid w:val="00A37B2E"/>
    <w:rsid w:val="00A37D45"/>
    <w:rsid w:val="00A401FD"/>
    <w:rsid w:val="00A40558"/>
    <w:rsid w:val="00A40AF2"/>
    <w:rsid w:val="00A411DC"/>
    <w:rsid w:val="00A41671"/>
    <w:rsid w:val="00A424E8"/>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DD7"/>
    <w:rsid w:val="00A61365"/>
    <w:rsid w:val="00A61759"/>
    <w:rsid w:val="00A61B88"/>
    <w:rsid w:val="00A62C32"/>
    <w:rsid w:val="00A62C70"/>
    <w:rsid w:val="00A63982"/>
    <w:rsid w:val="00A65845"/>
    <w:rsid w:val="00A65A41"/>
    <w:rsid w:val="00A666AA"/>
    <w:rsid w:val="00A671FC"/>
    <w:rsid w:val="00A71670"/>
    <w:rsid w:val="00A71D41"/>
    <w:rsid w:val="00A72874"/>
    <w:rsid w:val="00A72E48"/>
    <w:rsid w:val="00A72F48"/>
    <w:rsid w:val="00A7359C"/>
    <w:rsid w:val="00A73616"/>
    <w:rsid w:val="00A76648"/>
    <w:rsid w:val="00A76DF7"/>
    <w:rsid w:val="00A77523"/>
    <w:rsid w:val="00A80A23"/>
    <w:rsid w:val="00A83454"/>
    <w:rsid w:val="00A843FC"/>
    <w:rsid w:val="00A84DA5"/>
    <w:rsid w:val="00A85302"/>
    <w:rsid w:val="00A8541B"/>
    <w:rsid w:val="00A86119"/>
    <w:rsid w:val="00A8649F"/>
    <w:rsid w:val="00A86D1E"/>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2C7"/>
    <w:rsid w:val="00AA19B0"/>
    <w:rsid w:val="00AA1C72"/>
    <w:rsid w:val="00AA1E8D"/>
    <w:rsid w:val="00AA1FDE"/>
    <w:rsid w:val="00AA291C"/>
    <w:rsid w:val="00AA3069"/>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1CA"/>
    <w:rsid w:val="00AB54AE"/>
    <w:rsid w:val="00AB5500"/>
    <w:rsid w:val="00AB5564"/>
    <w:rsid w:val="00AB57FB"/>
    <w:rsid w:val="00AB6C64"/>
    <w:rsid w:val="00AB7303"/>
    <w:rsid w:val="00AB7348"/>
    <w:rsid w:val="00AC13B0"/>
    <w:rsid w:val="00AC2FD0"/>
    <w:rsid w:val="00AC3DBD"/>
    <w:rsid w:val="00AC5E85"/>
    <w:rsid w:val="00AD03D8"/>
    <w:rsid w:val="00AD0D5F"/>
    <w:rsid w:val="00AD34CF"/>
    <w:rsid w:val="00AD36C8"/>
    <w:rsid w:val="00AD37C9"/>
    <w:rsid w:val="00AD47D3"/>
    <w:rsid w:val="00AD652F"/>
    <w:rsid w:val="00AD7009"/>
    <w:rsid w:val="00AD7D05"/>
    <w:rsid w:val="00AE01F6"/>
    <w:rsid w:val="00AE16F0"/>
    <w:rsid w:val="00AE2328"/>
    <w:rsid w:val="00AE473C"/>
    <w:rsid w:val="00AE55E7"/>
    <w:rsid w:val="00AE583B"/>
    <w:rsid w:val="00AE58A0"/>
    <w:rsid w:val="00AE5CC8"/>
    <w:rsid w:val="00AE6363"/>
    <w:rsid w:val="00AE6CD6"/>
    <w:rsid w:val="00AE6D92"/>
    <w:rsid w:val="00AE7348"/>
    <w:rsid w:val="00AE7394"/>
    <w:rsid w:val="00AE7AAB"/>
    <w:rsid w:val="00AE7CD2"/>
    <w:rsid w:val="00AF0B77"/>
    <w:rsid w:val="00AF138B"/>
    <w:rsid w:val="00AF160F"/>
    <w:rsid w:val="00AF1919"/>
    <w:rsid w:val="00AF1B7B"/>
    <w:rsid w:val="00AF1E04"/>
    <w:rsid w:val="00AF20B4"/>
    <w:rsid w:val="00AF21C3"/>
    <w:rsid w:val="00AF3291"/>
    <w:rsid w:val="00AF3362"/>
    <w:rsid w:val="00AF362D"/>
    <w:rsid w:val="00AF395E"/>
    <w:rsid w:val="00AF4D6A"/>
    <w:rsid w:val="00AF538E"/>
    <w:rsid w:val="00AF5D2C"/>
    <w:rsid w:val="00AF5D6E"/>
    <w:rsid w:val="00AF6318"/>
    <w:rsid w:val="00B0072E"/>
    <w:rsid w:val="00B03B63"/>
    <w:rsid w:val="00B0513A"/>
    <w:rsid w:val="00B0620B"/>
    <w:rsid w:val="00B072A3"/>
    <w:rsid w:val="00B073B8"/>
    <w:rsid w:val="00B079F9"/>
    <w:rsid w:val="00B07FCD"/>
    <w:rsid w:val="00B1149C"/>
    <w:rsid w:val="00B11F60"/>
    <w:rsid w:val="00B121EF"/>
    <w:rsid w:val="00B127AA"/>
    <w:rsid w:val="00B130CB"/>
    <w:rsid w:val="00B14D32"/>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1BB"/>
    <w:rsid w:val="00B32383"/>
    <w:rsid w:val="00B3398B"/>
    <w:rsid w:val="00B33B1E"/>
    <w:rsid w:val="00B3482C"/>
    <w:rsid w:val="00B35A0F"/>
    <w:rsid w:val="00B362D9"/>
    <w:rsid w:val="00B36B99"/>
    <w:rsid w:val="00B36D20"/>
    <w:rsid w:val="00B36F67"/>
    <w:rsid w:val="00B37C30"/>
    <w:rsid w:val="00B40633"/>
    <w:rsid w:val="00B41218"/>
    <w:rsid w:val="00B42FD8"/>
    <w:rsid w:val="00B44049"/>
    <w:rsid w:val="00B44318"/>
    <w:rsid w:val="00B44C4B"/>
    <w:rsid w:val="00B4621D"/>
    <w:rsid w:val="00B474F8"/>
    <w:rsid w:val="00B477CB"/>
    <w:rsid w:val="00B508A7"/>
    <w:rsid w:val="00B52081"/>
    <w:rsid w:val="00B52695"/>
    <w:rsid w:val="00B545AF"/>
    <w:rsid w:val="00B55B09"/>
    <w:rsid w:val="00B56711"/>
    <w:rsid w:val="00B57EF2"/>
    <w:rsid w:val="00B604F3"/>
    <w:rsid w:val="00B6089B"/>
    <w:rsid w:val="00B6101C"/>
    <w:rsid w:val="00B615ED"/>
    <w:rsid w:val="00B63A9D"/>
    <w:rsid w:val="00B64888"/>
    <w:rsid w:val="00B66E47"/>
    <w:rsid w:val="00B672E3"/>
    <w:rsid w:val="00B675F9"/>
    <w:rsid w:val="00B70849"/>
    <w:rsid w:val="00B72C1C"/>
    <w:rsid w:val="00B73BB7"/>
    <w:rsid w:val="00B751C3"/>
    <w:rsid w:val="00B76C0D"/>
    <w:rsid w:val="00B76F1A"/>
    <w:rsid w:val="00B77D0D"/>
    <w:rsid w:val="00B80817"/>
    <w:rsid w:val="00B827E6"/>
    <w:rsid w:val="00B82A28"/>
    <w:rsid w:val="00B82B8D"/>
    <w:rsid w:val="00B82C97"/>
    <w:rsid w:val="00B851D5"/>
    <w:rsid w:val="00B85B06"/>
    <w:rsid w:val="00B87645"/>
    <w:rsid w:val="00B90558"/>
    <w:rsid w:val="00B90D65"/>
    <w:rsid w:val="00B92496"/>
    <w:rsid w:val="00B92958"/>
    <w:rsid w:val="00B93957"/>
    <w:rsid w:val="00B9404A"/>
    <w:rsid w:val="00B94877"/>
    <w:rsid w:val="00B9491F"/>
    <w:rsid w:val="00B96043"/>
    <w:rsid w:val="00B9660E"/>
    <w:rsid w:val="00B96F5D"/>
    <w:rsid w:val="00BA02F9"/>
    <w:rsid w:val="00BA1987"/>
    <w:rsid w:val="00BA222E"/>
    <w:rsid w:val="00BA2682"/>
    <w:rsid w:val="00BA31E4"/>
    <w:rsid w:val="00BA3959"/>
    <w:rsid w:val="00BA47CC"/>
    <w:rsid w:val="00BA524B"/>
    <w:rsid w:val="00BA54F7"/>
    <w:rsid w:val="00BA576C"/>
    <w:rsid w:val="00BA6205"/>
    <w:rsid w:val="00BA6810"/>
    <w:rsid w:val="00BA6B00"/>
    <w:rsid w:val="00BA6CE5"/>
    <w:rsid w:val="00BA6F38"/>
    <w:rsid w:val="00BB1388"/>
    <w:rsid w:val="00BB2683"/>
    <w:rsid w:val="00BB2A10"/>
    <w:rsid w:val="00BB40DF"/>
    <w:rsid w:val="00BB5E2C"/>
    <w:rsid w:val="00BB7D9E"/>
    <w:rsid w:val="00BC16AC"/>
    <w:rsid w:val="00BC1A84"/>
    <w:rsid w:val="00BC2B7B"/>
    <w:rsid w:val="00BC3AE8"/>
    <w:rsid w:val="00BC3AF4"/>
    <w:rsid w:val="00BC43A8"/>
    <w:rsid w:val="00BC5C62"/>
    <w:rsid w:val="00BC5C6D"/>
    <w:rsid w:val="00BC7120"/>
    <w:rsid w:val="00BC76A3"/>
    <w:rsid w:val="00BD00D1"/>
    <w:rsid w:val="00BD07A2"/>
    <w:rsid w:val="00BD2603"/>
    <w:rsid w:val="00BD4EEC"/>
    <w:rsid w:val="00BD4F34"/>
    <w:rsid w:val="00BD537C"/>
    <w:rsid w:val="00BD6F5B"/>
    <w:rsid w:val="00BD7662"/>
    <w:rsid w:val="00BE05ED"/>
    <w:rsid w:val="00BE1683"/>
    <w:rsid w:val="00BE350E"/>
    <w:rsid w:val="00BE3801"/>
    <w:rsid w:val="00BE38CF"/>
    <w:rsid w:val="00BE394B"/>
    <w:rsid w:val="00BE48A8"/>
    <w:rsid w:val="00BE528F"/>
    <w:rsid w:val="00BE5850"/>
    <w:rsid w:val="00BE58D6"/>
    <w:rsid w:val="00BE5CA6"/>
    <w:rsid w:val="00BE707F"/>
    <w:rsid w:val="00BE7F5D"/>
    <w:rsid w:val="00BF04EE"/>
    <w:rsid w:val="00BF0707"/>
    <w:rsid w:val="00BF164F"/>
    <w:rsid w:val="00BF1AAF"/>
    <w:rsid w:val="00BF268B"/>
    <w:rsid w:val="00BF4D03"/>
    <w:rsid w:val="00BF4E85"/>
    <w:rsid w:val="00BF54BD"/>
    <w:rsid w:val="00BF5892"/>
    <w:rsid w:val="00C01804"/>
    <w:rsid w:val="00C026BC"/>
    <w:rsid w:val="00C02AD4"/>
    <w:rsid w:val="00C03869"/>
    <w:rsid w:val="00C04A8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52B"/>
    <w:rsid w:val="00C31A04"/>
    <w:rsid w:val="00C31BF1"/>
    <w:rsid w:val="00C32151"/>
    <w:rsid w:val="00C3217A"/>
    <w:rsid w:val="00C32623"/>
    <w:rsid w:val="00C33551"/>
    <w:rsid w:val="00C3357D"/>
    <w:rsid w:val="00C33BE9"/>
    <w:rsid w:val="00C33C13"/>
    <w:rsid w:val="00C348C7"/>
    <w:rsid w:val="00C35AD8"/>
    <w:rsid w:val="00C35B2A"/>
    <w:rsid w:val="00C36742"/>
    <w:rsid w:val="00C36789"/>
    <w:rsid w:val="00C36E8E"/>
    <w:rsid w:val="00C374AD"/>
    <w:rsid w:val="00C40DE4"/>
    <w:rsid w:val="00C40E63"/>
    <w:rsid w:val="00C41037"/>
    <w:rsid w:val="00C41A06"/>
    <w:rsid w:val="00C4261B"/>
    <w:rsid w:val="00C42BFB"/>
    <w:rsid w:val="00C444FB"/>
    <w:rsid w:val="00C44DDC"/>
    <w:rsid w:val="00C50679"/>
    <w:rsid w:val="00C5128B"/>
    <w:rsid w:val="00C51423"/>
    <w:rsid w:val="00C528A4"/>
    <w:rsid w:val="00C5294D"/>
    <w:rsid w:val="00C52F83"/>
    <w:rsid w:val="00C54C1B"/>
    <w:rsid w:val="00C54DBA"/>
    <w:rsid w:val="00C57ED3"/>
    <w:rsid w:val="00C61640"/>
    <w:rsid w:val="00C61AA7"/>
    <w:rsid w:val="00C61B8E"/>
    <w:rsid w:val="00C62873"/>
    <w:rsid w:val="00C668DE"/>
    <w:rsid w:val="00C7044F"/>
    <w:rsid w:val="00C720F8"/>
    <w:rsid w:val="00C7294B"/>
    <w:rsid w:val="00C72D84"/>
    <w:rsid w:val="00C73088"/>
    <w:rsid w:val="00C742C5"/>
    <w:rsid w:val="00C74A06"/>
    <w:rsid w:val="00C75139"/>
    <w:rsid w:val="00C751DD"/>
    <w:rsid w:val="00C7525C"/>
    <w:rsid w:val="00C76CF7"/>
    <w:rsid w:val="00C803D3"/>
    <w:rsid w:val="00C83A4C"/>
    <w:rsid w:val="00C8533B"/>
    <w:rsid w:val="00C858BA"/>
    <w:rsid w:val="00C86977"/>
    <w:rsid w:val="00C86C78"/>
    <w:rsid w:val="00C86FC0"/>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7BE"/>
    <w:rsid w:val="00CB2575"/>
    <w:rsid w:val="00CB3677"/>
    <w:rsid w:val="00CB368F"/>
    <w:rsid w:val="00CB425F"/>
    <w:rsid w:val="00CB4C42"/>
    <w:rsid w:val="00CB4C79"/>
    <w:rsid w:val="00CB4DFA"/>
    <w:rsid w:val="00CB51C5"/>
    <w:rsid w:val="00CB79E4"/>
    <w:rsid w:val="00CB7BD7"/>
    <w:rsid w:val="00CB7FB0"/>
    <w:rsid w:val="00CC277C"/>
    <w:rsid w:val="00CC4CB6"/>
    <w:rsid w:val="00CC4DB0"/>
    <w:rsid w:val="00CC5038"/>
    <w:rsid w:val="00CC5326"/>
    <w:rsid w:val="00CC7426"/>
    <w:rsid w:val="00CC7910"/>
    <w:rsid w:val="00CD0C20"/>
    <w:rsid w:val="00CD0F82"/>
    <w:rsid w:val="00CD297A"/>
    <w:rsid w:val="00CD3DB0"/>
    <w:rsid w:val="00CD4129"/>
    <w:rsid w:val="00CD5DBB"/>
    <w:rsid w:val="00CD675D"/>
    <w:rsid w:val="00CD67E7"/>
    <w:rsid w:val="00CD6CC0"/>
    <w:rsid w:val="00CD7388"/>
    <w:rsid w:val="00CE130A"/>
    <w:rsid w:val="00CE23CD"/>
    <w:rsid w:val="00CE247A"/>
    <w:rsid w:val="00CE2A1A"/>
    <w:rsid w:val="00CE2F05"/>
    <w:rsid w:val="00CE4A51"/>
    <w:rsid w:val="00CE4F80"/>
    <w:rsid w:val="00CE50E4"/>
    <w:rsid w:val="00CE51E8"/>
    <w:rsid w:val="00CE56A1"/>
    <w:rsid w:val="00CE56AB"/>
    <w:rsid w:val="00CE570B"/>
    <w:rsid w:val="00CE64A5"/>
    <w:rsid w:val="00CE669E"/>
    <w:rsid w:val="00CE66B5"/>
    <w:rsid w:val="00CE6BFE"/>
    <w:rsid w:val="00CE7031"/>
    <w:rsid w:val="00CE7110"/>
    <w:rsid w:val="00CE7258"/>
    <w:rsid w:val="00CE7F8E"/>
    <w:rsid w:val="00CF00DB"/>
    <w:rsid w:val="00CF0B9B"/>
    <w:rsid w:val="00CF0F7C"/>
    <w:rsid w:val="00CF13B8"/>
    <w:rsid w:val="00CF285E"/>
    <w:rsid w:val="00CF3739"/>
    <w:rsid w:val="00CF52FF"/>
    <w:rsid w:val="00CF5597"/>
    <w:rsid w:val="00CF57B4"/>
    <w:rsid w:val="00CF5CA5"/>
    <w:rsid w:val="00CF5FA4"/>
    <w:rsid w:val="00CF658A"/>
    <w:rsid w:val="00CF66B6"/>
    <w:rsid w:val="00D007D6"/>
    <w:rsid w:val="00D01A9F"/>
    <w:rsid w:val="00D01CED"/>
    <w:rsid w:val="00D01E38"/>
    <w:rsid w:val="00D022B5"/>
    <w:rsid w:val="00D02E33"/>
    <w:rsid w:val="00D039B5"/>
    <w:rsid w:val="00D04AA9"/>
    <w:rsid w:val="00D04F76"/>
    <w:rsid w:val="00D053D2"/>
    <w:rsid w:val="00D07291"/>
    <w:rsid w:val="00D07D07"/>
    <w:rsid w:val="00D10600"/>
    <w:rsid w:val="00D10F87"/>
    <w:rsid w:val="00D1149D"/>
    <w:rsid w:val="00D11B8E"/>
    <w:rsid w:val="00D11D8D"/>
    <w:rsid w:val="00D12B12"/>
    <w:rsid w:val="00D12DD7"/>
    <w:rsid w:val="00D13A8C"/>
    <w:rsid w:val="00D149E1"/>
    <w:rsid w:val="00D14A44"/>
    <w:rsid w:val="00D15977"/>
    <w:rsid w:val="00D15BCC"/>
    <w:rsid w:val="00D1628F"/>
    <w:rsid w:val="00D21D89"/>
    <w:rsid w:val="00D22522"/>
    <w:rsid w:val="00D22657"/>
    <w:rsid w:val="00D228DF"/>
    <w:rsid w:val="00D23557"/>
    <w:rsid w:val="00D2427F"/>
    <w:rsid w:val="00D24BB7"/>
    <w:rsid w:val="00D2506D"/>
    <w:rsid w:val="00D263AE"/>
    <w:rsid w:val="00D266AE"/>
    <w:rsid w:val="00D27855"/>
    <w:rsid w:val="00D27E5A"/>
    <w:rsid w:val="00D31021"/>
    <w:rsid w:val="00D31854"/>
    <w:rsid w:val="00D329B9"/>
    <w:rsid w:val="00D33412"/>
    <w:rsid w:val="00D3482C"/>
    <w:rsid w:val="00D3664C"/>
    <w:rsid w:val="00D3683A"/>
    <w:rsid w:val="00D375BA"/>
    <w:rsid w:val="00D37690"/>
    <w:rsid w:val="00D379C5"/>
    <w:rsid w:val="00D37C36"/>
    <w:rsid w:val="00D40559"/>
    <w:rsid w:val="00D405B8"/>
    <w:rsid w:val="00D407F3"/>
    <w:rsid w:val="00D41357"/>
    <w:rsid w:val="00D41493"/>
    <w:rsid w:val="00D4200A"/>
    <w:rsid w:val="00D4267F"/>
    <w:rsid w:val="00D441E9"/>
    <w:rsid w:val="00D44425"/>
    <w:rsid w:val="00D44FC8"/>
    <w:rsid w:val="00D45D8F"/>
    <w:rsid w:val="00D50332"/>
    <w:rsid w:val="00D5059D"/>
    <w:rsid w:val="00D52B95"/>
    <w:rsid w:val="00D5332D"/>
    <w:rsid w:val="00D5362B"/>
    <w:rsid w:val="00D53A09"/>
    <w:rsid w:val="00D54AAB"/>
    <w:rsid w:val="00D552F9"/>
    <w:rsid w:val="00D56EDF"/>
    <w:rsid w:val="00D56F08"/>
    <w:rsid w:val="00D57361"/>
    <w:rsid w:val="00D61406"/>
    <w:rsid w:val="00D61541"/>
    <w:rsid w:val="00D61575"/>
    <w:rsid w:val="00D61CC9"/>
    <w:rsid w:val="00D621B7"/>
    <w:rsid w:val="00D6294E"/>
    <w:rsid w:val="00D63C9A"/>
    <w:rsid w:val="00D640BC"/>
    <w:rsid w:val="00D64176"/>
    <w:rsid w:val="00D654D5"/>
    <w:rsid w:val="00D65A9D"/>
    <w:rsid w:val="00D65CB5"/>
    <w:rsid w:val="00D65F5E"/>
    <w:rsid w:val="00D677BB"/>
    <w:rsid w:val="00D70528"/>
    <w:rsid w:val="00D70544"/>
    <w:rsid w:val="00D71463"/>
    <w:rsid w:val="00D7194A"/>
    <w:rsid w:val="00D72AE4"/>
    <w:rsid w:val="00D73026"/>
    <w:rsid w:val="00D73703"/>
    <w:rsid w:val="00D73FA1"/>
    <w:rsid w:val="00D7469D"/>
    <w:rsid w:val="00D746B9"/>
    <w:rsid w:val="00D7550B"/>
    <w:rsid w:val="00D75EEB"/>
    <w:rsid w:val="00D75F1E"/>
    <w:rsid w:val="00D80F87"/>
    <w:rsid w:val="00D812A5"/>
    <w:rsid w:val="00D82A5C"/>
    <w:rsid w:val="00D82D11"/>
    <w:rsid w:val="00D83CD3"/>
    <w:rsid w:val="00D83E51"/>
    <w:rsid w:val="00D84719"/>
    <w:rsid w:val="00D856EA"/>
    <w:rsid w:val="00D85ACD"/>
    <w:rsid w:val="00D86460"/>
    <w:rsid w:val="00D87FE4"/>
    <w:rsid w:val="00D912D5"/>
    <w:rsid w:val="00D91AAF"/>
    <w:rsid w:val="00D924F7"/>
    <w:rsid w:val="00D94290"/>
    <w:rsid w:val="00D94564"/>
    <w:rsid w:val="00D9536E"/>
    <w:rsid w:val="00D95441"/>
    <w:rsid w:val="00D95553"/>
    <w:rsid w:val="00D95917"/>
    <w:rsid w:val="00D97426"/>
    <w:rsid w:val="00D9754C"/>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B9A"/>
    <w:rsid w:val="00DB5C78"/>
    <w:rsid w:val="00DB71DB"/>
    <w:rsid w:val="00DB71E1"/>
    <w:rsid w:val="00DB7B0F"/>
    <w:rsid w:val="00DB7CB3"/>
    <w:rsid w:val="00DB7CC5"/>
    <w:rsid w:val="00DC0D57"/>
    <w:rsid w:val="00DC16F7"/>
    <w:rsid w:val="00DC1CA3"/>
    <w:rsid w:val="00DC2169"/>
    <w:rsid w:val="00DC2641"/>
    <w:rsid w:val="00DC2B1E"/>
    <w:rsid w:val="00DC4A50"/>
    <w:rsid w:val="00DC4D9B"/>
    <w:rsid w:val="00DC7481"/>
    <w:rsid w:val="00DC7591"/>
    <w:rsid w:val="00DD0839"/>
    <w:rsid w:val="00DD1DA3"/>
    <w:rsid w:val="00DD26D0"/>
    <w:rsid w:val="00DD2798"/>
    <w:rsid w:val="00DD47D5"/>
    <w:rsid w:val="00DD6729"/>
    <w:rsid w:val="00DD7960"/>
    <w:rsid w:val="00DD7B0D"/>
    <w:rsid w:val="00DD7F72"/>
    <w:rsid w:val="00DE04E9"/>
    <w:rsid w:val="00DE1F29"/>
    <w:rsid w:val="00DE2CDB"/>
    <w:rsid w:val="00DE3C55"/>
    <w:rsid w:val="00DE3FEB"/>
    <w:rsid w:val="00DE4905"/>
    <w:rsid w:val="00DE4F20"/>
    <w:rsid w:val="00DE510C"/>
    <w:rsid w:val="00DE51A4"/>
    <w:rsid w:val="00DE7811"/>
    <w:rsid w:val="00DE7822"/>
    <w:rsid w:val="00DF081A"/>
    <w:rsid w:val="00DF172C"/>
    <w:rsid w:val="00DF265D"/>
    <w:rsid w:val="00DF2EB0"/>
    <w:rsid w:val="00DF31C1"/>
    <w:rsid w:val="00DF427A"/>
    <w:rsid w:val="00DF45C5"/>
    <w:rsid w:val="00DF5A8C"/>
    <w:rsid w:val="00DF6F9D"/>
    <w:rsid w:val="00DF71D8"/>
    <w:rsid w:val="00E00CCA"/>
    <w:rsid w:val="00E01623"/>
    <w:rsid w:val="00E0378E"/>
    <w:rsid w:val="00E03FE3"/>
    <w:rsid w:val="00E0545B"/>
    <w:rsid w:val="00E06951"/>
    <w:rsid w:val="00E10C94"/>
    <w:rsid w:val="00E10EC4"/>
    <w:rsid w:val="00E118D7"/>
    <w:rsid w:val="00E128FC"/>
    <w:rsid w:val="00E13F46"/>
    <w:rsid w:val="00E14EB3"/>
    <w:rsid w:val="00E15BD4"/>
    <w:rsid w:val="00E16458"/>
    <w:rsid w:val="00E16FB6"/>
    <w:rsid w:val="00E17001"/>
    <w:rsid w:val="00E17814"/>
    <w:rsid w:val="00E17CEF"/>
    <w:rsid w:val="00E20944"/>
    <w:rsid w:val="00E20FBC"/>
    <w:rsid w:val="00E21759"/>
    <w:rsid w:val="00E22686"/>
    <w:rsid w:val="00E22A85"/>
    <w:rsid w:val="00E23C4F"/>
    <w:rsid w:val="00E244CA"/>
    <w:rsid w:val="00E2512D"/>
    <w:rsid w:val="00E2548C"/>
    <w:rsid w:val="00E25A88"/>
    <w:rsid w:val="00E2662B"/>
    <w:rsid w:val="00E26736"/>
    <w:rsid w:val="00E268AC"/>
    <w:rsid w:val="00E26F81"/>
    <w:rsid w:val="00E27986"/>
    <w:rsid w:val="00E27D23"/>
    <w:rsid w:val="00E30A8A"/>
    <w:rsid w:val="00E31468"/>
    <w:rsid w:val="00E31BC7"/>
    <w:rsid w:val="00E31E7F"/>
    <w:rsid w:val="00E363CD"/>
    <w:rsid w:val="00E365C4"/>
    <w:rsid w:val="00E36C7F"/>
    <w:rsid w:val="00E37652"/>
    <w:rsid w:val="00E3768F"/>
    <w:rsid w:val="00E402BC"/>
    <w:rsid w:val="00E41403"/>
    <w:rsid w:val="00E418C7"/>
    <w:rsid w:val="00E41BD7"/>
    <w:rsid w:val="00E428D6"/>
    <w:rsid w:val="00E43284"/>
    <w:rsid w:val="00E43972"/>
    <w:rsid w:val="00E445C9"/>
    <w:rsid w:val="00E447C5"/>
    <w:rsid w:val="00E450C1"/>
    <w:rsid w:val="00E4547F"/>
    <w:rsid w:val="00E454FE"/>
    <w:rsid w:val="00E4574F"/>
    <w:rsid w:val="00E45770"/>
    <w:rsid w:val="00E46B7D"/>
    <w:rsid w:val="00E5091C"/>
    <w:rsid w:val="00E50E42"/>
    <w:rsid w:val="00E51009"/>
    <w:rsid w:val="00E511AB"/>
    <w:rsid w:val="00E51350"/>
    <w:rsid w:val="00E51C5E"/>
    <w:rsid w:val="00E523FB"/>
    <w:rsid w:val="00E528AF"/>
    <w:rsid w:val="00E52F9F"/>
    <w:rsid w:val="00E53629"/>
    <w:rsid w:val="00E5372C"/>
    <w:rsid w:val="00E537A9"/>
    <w:rsid w:val="00E541BF"/>
    <w:rsid w:val="00E541C7"/>
    <w:rsid w:val="00E5480C"/>
    <w:rsid w:val="00E54AB7"/>
    <w:rsid w:val="00E55131"/>
    <w:rsid w:val="00E55F3E"/>
    <w:rsid w:val="00E56392"/>
    <w:rsid w:val="00E56F6B"/>
    <w:rsid w:val="00E5712F"/>
    <w:rsid w:val="00E601DA"/>
    <w:rsid w:val="00E60547"/>
    <w:rsid w:val="00E609FF"/>
    <w:rsid w:val="00E61AA8"/>
    <w:rsid w:val="00E6247F"/>
    <w:rsid w:val="00E62835"/>
    <w:rsid w:val="00E62E59"/>
    <w:rsid w:val="00E63E99"/>
    <w:rsid w:val="00E63FB7"/>
    <w:rsid w:val="00E6454D"/>
    <w:rsid w:val="00E65301"/>
    <w:rsid w:val="00E6598A"/>
    <w:rsid w:val="00E667A7"/>
    <w:rsid w:val="00E679B3"/>
    <w:rsid w:val="00E70885"/>
    <w:rsid w:val="00E7190A"/>
    <w:rsid w:val="00E71CAD"/>
    <w:rsid w:val="00E71E5C"/>
    <w:rsid w:val="00E7245E"/>
    <w:rsid w:val="00E73717"/>
    <w:rsid w:val="00E73831"/>
    <w:rsid w:val="00E73B66"/>
    <w:rsid w:val="00E7498E"/>
    <w:rsid w:val="00E74BB9"/>
    <w:rsid w:val="00E74FF5"/>
    <w:rsid w:val="00E7584A"/>
    <w:rsid w:val="00E760D0"/>
    <w:rsid w:val="00E76D85"/>
    <w:rsid w:val="00E77C2E"/>
    <w:rsid w:val="00E80A1A"/>
    <w:rsid w:val="00E8292A"/>
    <w:rsid w:val="00E82DE7"/>
    <w:rsid w:val="00E83963"/>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3F14"/>
    <w:rsid w:val="00EA43C0"/>
    <w:rsid w:val="00EA4CB0"/>
    <w:rsid w:val="00EA566F"/>
    <w:rsid w:val="00EA6843"/>
    <w:rsid w:val="00EB2138"/>
    <w:rsid w:val="00EB2857"/>
    <w:rsid w:val="00EB30B7"/>
    <w:rsid w:val="00EB3F8A"/>
    <w:rsid w:val="00EB416F"/>
    <w:rsid w:val="00EB43B9"/>
    <w:rsid w:val="00EB4482"/>
    <w:rsid w:val="00EB4C01"/>
    <w:rsid w:val="00EB4CB7"/>
    <w:rsid w:val="00EB4D59"/>
    <w:rsid w:val="00EB4E58"/>
    <w:rsid w:val="00EB4ED8"/>
    <w:rsid w:val="00EB573D"/>
    <w:rsid w:val="00EB583A"/>
    <w:rsid w:val="00EB7752"/>
    <w:rsid w:val="00EC0632"/>
    <w:rsid w:val="00EC0725"/>
    <w:rsid w:val="00EC0889"/>
    <w:rsid w:val="00EC0C13"/>
    <w:rsid w:val="00EC148C"/>
    <w:rsid w:val="00EC226D"/>
    <w:rsid w:val="00EC2D7D"/>
    <w:rsid w:val="00EC36AD"/>
    <w:rsid w:val="00EC3BCF"/>
    <w:rsid w:val="00EC3F33"/>
    <w:rsid w:val="00EC56B1"/>
    <w:rsid w:val="00EC664F"/>
    <w:rsid w:val="00EC6749"/>
    <w:rsid w:val="00EC72F5"/>
    <w:rsid w:val="00EC7334"/>
    <w:rsid w:val="00ED05D1"/>
    <w:rsid w:val="00ED1877"/>
    <w:rsid w:val="00ED247F"/>
    <w:rsid w:val="00ED27E4"/>
    <w:rsid w:val="00ED2F27"/>
    <w:rsid w:val="00ED3370"/>
    <w:rsid w:val="00ED3DBB"/>
    <w:rsid w:val="00ED3F15"/>
    <w:rsid w:val="00ED4985"/>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6B2"/>
    <w:rsid w:val="00EF28EF"/>
    <w:rsid w:val="00EF2EB9"/>
    <w:rsid w:val="00EF40E7"/>
    <w:rsid w:val="00EF422C"/>
    <w:rsid w:val="00EF4529"/>
    <w:rsid w:val="00EF5B34"/>
    <w:rsid w:val="00EF633F"/>
    <w:rsid w:val="00EF657B"/>
    <w:rsid w:val="00EF657C"/>
    <w:rsid w:val="00EF7346"/>
    <w:rsid w:val="00F004D1"/>
    <w:rsid w:val="00F00C0D"/>
    <w:rsid w:val="00F0128B"/>
    <w:rsid w:val="00F01DCC"/>
    <w:rsid w:val="00F02663"/>
    <w:rsid w:val="00F03369"/>
    <w:rsid w:val="00F04E62"/>
    <w:rsid w:val="00F050AA"/>
    <w:rsid w:val="00F05E6D"/>
    <w:rsid w:val="00F069E8"/>
    <w:rsid w:val="00F11800"/>
    <w:rsid w:val="00F11B61"/>
    <w:rsid w:val="00F135D6"/>
    <w:rsid w:val="00F13922"/>
    <w:rsid w:val="00F13DBC"/>
    <w:rsid w:val="00F15FCF"/>
    <w:rsid w:val="00F16613"/>
    <w:rsid w:val="00F1738D"/>
    <w:rsid w:val="00F20706"/>
    <w:rsid w:val="00F21496"/>
    <w:rsid w:val="00F21E77"/>
    <w:rsid w:val="00F24213"/>
    <w:rsid w:val="00F24D27"/>
    <w:rsid w:val="00F2520C"/>
    <w:rsid w:val="00F25BCB"/>
    <w:rsid w:val="00F25ECC"/>
    <w:rsid w:val="00F264C1"/>
    <w:rsid w:val="00F26D7F"/>
    <w:rsid w:val="00F27305"/>
    <w:rsid w:val="00F30790"/>
    <w:rsid w:val="00F30D76"/>
    <w:rsid w:val="00F31570"/>
    <w:rsid w:val="00F3186B"/>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ED3"/>
    <w:rsid w:val="00F4323B"/>
    <w:rsid w:val="00F43B8E"/>
    <w:rsid w:val="00F45196"/>
    <w:rsid w:val="00F45256"/>
    <w:rsid w:val="00F45D51"/>
    <w:rsid w:val="00F46842"/>
    <w:rsid w:val="00F4765F"/>
    <w:rsid w:val="00F479B5"/>
    <w:rsid w:val="00F47A1B"/>
    <w:rsid w:val="00F47C4B"/>
    <w:rsid w:val="00F53775"/>
    <w:rsid w:val="00F539A6"/>
    <w:rsid w:val="00F557FE"/>
    <w:rsid w:val="00F55E0E"/>
    <w:rsid w:val="00F5611D"/>
    <w:rsid w:val="00F56E3E"/>
    <w:rsid w:val="00F578A8"/>
    <w:rsid w:val="00F57EEB"/>
    <w:rsid w:val="00F57F67"/>
    <w:rsid w:val="00F57FAA"/>
    <w:rsid w:val="00F60996"/>
    <w:rsid w:val="00F60B5D"/>
    <w:rsid w:val="00F611E4"/>
    <w:rsid w:val="00F613D4"/>
    <w:rsid w:val="00F61FE7"/>
    <w:rsid w:val="00F62ABF"/>
    <w:rsid w:val="00F62AFE"/>
    <w:rsid w:val="00F633E5"/>
    <w:rsid w:val="00F64A3A"/>
    <w:rsid w:val="00F64F35"/>
    <w:rsid w:val="00F64FC4"/>
    <w:rsid w:val="00F65DE3"/>
    <w:rsid w:val="00F67E6A"/>
    <w:rsid w:val="00F70472"/>
    <w:rsid w:val="00F71430"/>
    <w:rsid w:val="00F71A8A"/>
    <w:rsid w:val="00F73058"/>
    <w:rsid w:val="00F75896"/>
    <w:rsid w:val="00F75B29"/>
    <w:rsid w:val="00F76666"/>
    <w:rsid w:val="00F76ECB"/>
    <w:rsid w:val="00F76EF7"/>
    <w:rsid w:val="00F776B7"/>
    <w:rsid w:val="00F77758"/>
    <w:rsid w:val="00F77BDB"/>
    <w:rsid w:val="00F8031F"/>
    <w:rsid w:val="00F80C5C"/>
    <w:rsid w:val="00F818A5"/>
    <w:rsid w:val="00F8197C"/>
    <w:rsid w:val="00F83DD6"/>
    <w:rsid w:val="00F8465D"/>
    <w:rsid w:val="00F848B3"/>
    <w:rsid w:val="00F85755"/>
    <w:rsid w:val="00F86A0B"/>
    <w:rsid w:val="00F87431"/>
    <w:rsid w:val="00F8765C"/>
    <w:rsid w:val="00F87A53"/>
    <w:rsid w:val="00F9031B"/>
    <w:rsid w:val="00F91DA4"/>
    <w:rsid w:val="00F922B2"/>
    <w:rsid w:val="00F92728"/>
    <w:rsid w:val="00F937AF"/>
    <w:rsid w:val="00F94494"/>
    <w:rsid w:val="00F96483"/>
    <w:rsid w:val="00F9648C"/>
    <w:rsid w:val="00F96671"/>
    <w:rsid w:val="00F9680E"/>
    <w:rsid w:val="00F96E21"/>
    <w:rsid w:val="00FA00AF"/>
    <w:rsid w:val="00FA0A0A"/>
    <w:rsid w:val="00FA0C9D"/>
    <w:rsid w:val="00FA169B"/>
    <w:rsid w:val="00FA2C4B"/>
    <w:rsid w:val="00FA3BF6"/>
    <w:rsid w:val="00FA5CC6"/>
    <w:rsid w:val="00FA64D5"/>
    <w:rsid w:val="00FA6760"/>
    <w:rsid w:val="00FA6C90"/>
    <w:rsid w:val="00FA70F6"/>
    <w:rsid w:val="00FA7420"/>
    <w:rsid w:val="00FA756C"/>
    <w:rsid w:val="00FA75E4"/>
    <w:rsid w:val="00FA776B"/>
    <w:rsid w:val="00FA7B49"/>
    <w:rsid w:val="00FB0AB1"/>
    <w:rsid w:val="00FB2BEF"/>
    <w:rsid w:val="00FB36CA"/>
    <w:rsid w:val="00FB4693"/>
    <w:rsid w:val="00FB72AC"/>
    <w:rsid w:val="00FB7706"/>
    <w:rsid w:val="00FB7EC9"/>
    <w:rsid w:val="00FB7F82"/>
    <w:rsid w:val="00FC07BA"/>
    <w:rsid w:val="00FC0DAF"/>
    <w:rsid w:val="00FC11F5"/>
    <w:rsid w:val="00FC126D"/>
    <w:rsid w:val="00FC3387"/>
    <w:rsid w:val="00FC382F"/>
    <w:rsid w:val="00FC3DB2"/>
    <w:rsid w:val="00FC4236"/>
    <w:rsid w:val="00FC615D"/>
    <w:rsid w:val="00FD01CC"/>
    <w:rsid w:val="00FD08AF"/>
    <w:rsid w:val="00FD1B80"/>
    <w:rsid w:val="00FD1E7A"/>
    <w:rsid w:val="00FD2672"/>
    <w:rsid w:val="00FD28F4"/>
    <w:rsid w:val="00FD2CE2"/>
    <w:rsid w:val="00FD4A1E"/>
    <w:rsid w:val="00FD66A9"/>
    <w:rsid w:val="00FD6712"/>
    <w:rsid w:val="00FD6853"/>
    <w:rsid w:val="00FD6E54"/>
    <w:rsid w:val="00FD7D1E"/>
    <w:rsid w:val="00FE01B5"/>
    <w:rsid w:val="00FE03BB"/>
    <w:rsid w:val="00FE0BF0"/>
    <w:rsid w:val="00FE15A2"/>
    <w:rsid w:val="00FE19A8"/>
    <w:rsid w:val="00FE3B37"/>
    <w:rsid w:val="00FE4B40"/>
    <w:rsid w:val="00FE5DC4"/>
    <w:rsid w:val="00FE6E94"/>
    <w:rsid w:val="00FE76CB"/>
    <w:rsid w:val="00FE7BD8"/>
    <w:rsid w:val="00FF0FD7"/>
    <w:rsid w:val="00FF12EF"/>
    <w:rsid w:val="00FF1D76"/>
    <w:rsid w:val="00FF309E"/>
    <w:rsid w:val="00FF34F8"/>
    <w:rsid w:val="00FF3EE6"/>
    <w:rsid w:val="00FF434C"/>
    <w:rsid w:val="00FF507B"/>
    <w:rsid w:val="00FF51B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6EEC2-0DC9-AB4D-B273-851DE80F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PageNumber">
    <w:name w:val="page number"/>
    <w:basedOn w:val="DefaultParagraphFont"/>
    <w:semiHidden/>
    <w:unhideWhenUsed/>
    <w:rsid w:val="00176A74"/>
  </w:style>
  <w:style w:type="character" w:styleId="Hyperlink">
    <w:name w:val="Hyperlink"/>
    <w:basedOn w:val="DefaultParagraphFont"/>
    <w:unhideWhenUsed/>
    <w:rsid w:val="00362AB5"/>
    <w:rPr>
      <w:color w:val="0000FF" w:themeColor="hyperlink"/>
      <w:u w:val="single"/>
    </w:rPr>
  </w:style>
  <w:style w:type="character" w:customStyle="1" w:styleId="UnresolvedMention">
    <w:name w:val="Unresolved Mention"/>
    <w:basedOn w:val="DefaultParagraphFont"/>
    <w:uiPriority w:val="99"/>
    <w:semiHidden/>
    <w:unhideWhenUsed/>
    <w:rsid w:val="0036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43465">
      <w:bodyDiv w:val="1"/>
      <w:marLeft w:val="0"/>
      <w:marRight w:val="0"/>
      <w:marTop w:val="0"/>
      <w:marBottom w:val="0"/>
      <w:divBdr>
        <w:top w:val="none" w:sz="0" w:space="0" w:color="auto"/>
        <w:left w:val="none" w:sz="0" w:space="0" w:color="auto"/>
        <w:bottom w:val="none" w:sz="0" w:space="0" w:color="auto"/>
        <w:right w:val="none" w:sz="0" w:space="0" w:color="auto"/>
      </w:divBdr>
      <w:divsChild>
        <w:div w:id="543374605">
          <w:marLeft w:val="0"/>
          <w:marRight w:val="0"/>
          <w:marTop w:val="0"/>
          <w:marBottom w:val="0"/>
          <w:divBdr>
            <w:top w:val="none" w:sz="0" w:space="0" w:color="auto"/>
            <w:left w:val="none" w:sz="0" w:space="0" w:color="auto"/>
            <w:bottom w:val="none" w:sz="0" w:space="0" w:color="auto"/>
            <w:right w:val="none" w:sz="0" w:space="0" w:color="auto"/>
          </w:divBdr>
          <w:divsChild>
            <w:div w:id="2056270145">
              <w:marLeft w:val="0"/>
              <w:marRight w:val="0"/>
              <w:marTop w:val="0"/>
              <w:marBottom w:val="0"/>
              <w:divBdr>
                <w:top w:val="none" w:sz="0" w:space="0" w:color="auto"/>
                <w:left w:val="none" w:sz="0" w:space="0" w:color="auto"/>
                <w:bottom w:val="none" w:sz="0" w:space="0" w:color="auto"/>
                <w:right w:val="none" w:sz="0" w:space="0" w:color="auto"/>
              </w:divBdr>
              <w:divsChild>
                <w:div w:id="552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oversight/iaod/au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43894\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99F0-586A-4B5C-9535-374321F4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Template>
  <TotalTime>156</TotalTime>
  <Pages>12</Pages>
  <Words>4410</Words>
  <Characters>25141</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PCT/WG/11/4 (Arabic)</vt:lpstr>
      <vt:lpstr>PCT/WG/11/4 (Arabic)</vt:lpstr>
    </vt:vector>
  </TitlesOfParts>
  <Company>World Intellectual Property Organization</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PCT/WG/12/19(Arabic)</dc:title>
  <dc:creator>WIPO</dc:creator>
  <cp:lastModifiedBy>BAUDIN Claudine</cp:lastModifiedBy>
  <cp:revision>12</cp:revision>
  <cp:lastPrinted>2019-06-11T10:19:00Z</cp:lastPrinted>
  <dcterms:created xsi:type="dcterms:W3CDTF">2019-06-11T07:38:00Z</dcterms:created>
  <dcterms:modified xsi:type="dcterms:W3CDTF">2019-06-11T10:33:00Z</dcterms:modified>
</cp:coreProperties>
</file>