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9.xml" ContentType="application/vnd.openxmlformats-officedocument.wordprocessingml.header+xml"/>
  <Override PartName="/word/footer9.xml" ContentType="application/vnd.openxmlformats-officedocument.wordprocessingml.footer+xml"/>
  <Override PartName="/word/header10.xml" ContentType="application/vnd.openxmlformats-officedocument.wordprocessingml.header+xml"/>
  <Override PartName="/word/header11.xml" ContentType="application/vnd.openxmlformats-officedocument.wordprocessingml.header+xml"/>
  <Override PartName="/word/footer10.xml" ContentType="application/vnd.openxmlformats-officedocument.wordprocessingml.footer+xml"/>
  <Override PartName="/word/footer11.xml" ContentType="application/vnd.openxmlformats-officedocument.wordprocessingml.footer+xml"/>
  <Override PartName="/word/header12.xml" ContentType="application/vnd.openxmlformats-officedocument.wordprocessingml.header+xml"/>
  <Override PartName="/word/footer12.xml" ContentType="application/vnd.openxmlformats-officedocument.wordprocessingml.footer+xml"/>
  <Override PartName="/word/header13.xml" ContentType="application/vnd.openxmlformats-officedocument.wordprocessingml.header+xml"/>
  <Override PartName="/word/header14.xml" ContentType="application/vnd.openxmlformats-officedocument.wordprocessingml.header+xml"/>
  <Override PartName="/word/footer13.xml" ContentType="application/vnd.openxmlformats-officedocument.wordprocessingml.footer+xml"/>
  <Override PartName="/word/footer14.xml" ContentType="application/vnd.openxmlformats-officedocument.wordprocessingml.footer+xml"/>
  <Override PartName="/word/header15.xml" ContentType="application/vnd.openxmlformats-officedocument.wordprocessingml.header+xml"/>
  <Override PartName="/word/footer15.xml" ContentType="application/vnd.openxmlformats-officedocument.wordprocessingml.footer+xml"/>
  <Override PartName="/word/header16.xml" ContentType="application/vnd.openxmlformats-officedocument.wordprocessingml.header+xml"/>
  <Override PartName="/word/header17.xml" ContentType="application/vnd.openxmlformats-officedocument.wordprocessingml.header+xml"/>
  <Override PartName="/word/footer16.xml" ContentType="application/vnd.openxmlformats-officedocument.wordprocessingml.footer+xml"/>
  <Override PartName="/word/footer17.xml" ContentType="application/vnd.openxmlformats-officedocument.wordprocessingml.footer+xml"/>
  <Override PartName="/word/header18.xml" ContentType="application/vnd.openxmlformats-officedocument.wordprocessingml.header+xml"/>
  <Override PartName="/word/footer18.xml" ContentType="application/vnd.openxmlformats-officedocument.wordprocessingml.footer+xml"/>
  <Override PartName="/word/header19.xml" ContentType="application/vnd.openxmlformats-officedocument.wordprocessingml.header+xml"/>
  <Override PartName="/word/header20.xml" ContentType="application/vnd.openxmlformats-officedocument.wordprocessingml.header+xml"/>
  <Override PartName="/word/footer19.xml" ContentType="application/vnd.openxmlformats-officedocument.wordprocessingml.footer+xml"/>
  <Override PartName="/word/footer20.xml" ContentType="application/vnd.openxmlformats-officedocument.wordprocessingml.footer+xml"/>
  <Override PartName="/word/header21.xml" ContentType="application/vnd.openxmlformats-officedocument.wordprocessingml.header+xml"/>
  <Override PartName="/word/footer21.xml" ContentType="application/vnd.openxmlformats-officedocument.wordprocessingml.footer+xml"/>
  <Override PartName="/word/header22.xml" ContentType="application/vnd.openxmlformats-officedocument.wordprocessingml.header+xml"/>
  <Override PartName="/word/header23.xml" ContentType="application/vnd.openxmlformats-officedocument.wordprocessingml.header+xml"/>
  <Override PartName="/word/footer22.xml" ContentType="application/vnd.openxmlformats-officedocument.wordprocessingml.footer+xml"/>
  <Override PartName="/word/footer23.xml" ContentType="application/vnd.openxmlformats-officedocument.wordprocessingml.footer+xml"/>
  <Override PartName="/word/header24.xml" ContentType="application/vnd.openxmlformats-officedocument.wordprocessingml.header+xml"/>
  <Override PartName="/word/footer24.xml" ContentType="application/vnd.openxmlformats-officedocument.wordprocessingml.footer+xml"/>
  <Override PartName="/word/header25.xml" ContentType="application/vnd.openxmlformats-officedocument.wordprocessingml.header+xml"/>
  <Override PartName="/word/header26.xml" ContentType="application/vnd.openxmlformats-officedocument.wordprocessingml.header+xml"/>
  <Override PartName="/word/footer25.xml" ContentType="application/vnd.openxmlformats-officedocument.wordprocessingml.footer+xml"/>
  <Override PartName="/word/footer26.xml" ContentType="application/vnd.openxmlformats-officedocument.wordprocessingml.footer+xml"/>
  <Override PartName="/word/header27.xml" ContentType="application/vnd.openxmlformats-officedocument.wordprocessingml.header+xml"/>
  <Override PartName="/word/footer27.xml" ContentType="application/vnd.openxmlformats-officedocument.wordprocessingml.footer+xml"/>
  <Override PartName="/word/header28.xml" ContentType="application/vnd.openxmlformats-officedocument.wordprocessingml.header+xml"/>
  <Override PartName="/word/header29.xml" ContentType="application/vnd.openxmlformats-officedocument.wordprocessingml.header+xml"/>
  <Override PartName="/word/footer28.xml" ContentType="application/vnd.openxmlformats-officedocument.wordprocessingml.footer+xml"/>
  <Override PartName="/word/footer29.xml" ContentType="application/vnd.openxmlformats-officedocument.wordprocessingml.footer+xml"/>
  <Override PartName="/word/header30.xml" ContentType="application/vnd.openxmlformats-officedocument.wordprocessingml.header+xml"/>
  <Override PartName="/word/footer30.xml" ContentType="application/vnd.openxmlformats-officedocument.wordprocessingml.footer+xml"/>
  <Override PartName="/word/header31.xml" ContentType="application/vnd.openxmlformats-officedocument.wordprocessingml.header+xml"/>
  <Override PartName="/word/header32.xml" ContentType="application/vnd.openxmlformats-officedocument.wordprocessingml.header+xml"/>
  <Override PartName="/word/footer31.xml" ContentType="application/vnd.openxmlformats-officedocument.wordprocessingml.footer+xml"/>
  <Override PartName="/word/footer32.xml" ContentType="application/vnd.openxmlformats-officedocument.wordprocessingml.footer+xml"/>
  <Override PartName="/word/header33.xml" ContentType="application/vnd.openxmlformats-officedocument.wordprocessingml.header+xml"/>
  <Override PartName="/word/footer33.xml" ContentType="application/vnd.openxmlformats-officedocument.wordprocessingml.footer+xml"/>
  <Override PartName="/word/header34.xml" ContentType="application/vnd.openxmlformats-officedocument.wordprocessingml.header+xml"/>
  <Override PartName="/word/header35.xml" ContentType="application/vnd.openxmlformats-officedocument.wordprocessingml.header+xml"/>
  <Override PartName="/word/footer34.xml" ContentType="application/vnd.openxmlformats-officedocument.wordprocessingml.footer+xml"/>
  <Override PartName="/word/footer35.xml" ContentType="application/vnd.openxmlformats-officedocument.wordprocessingml.footer+xml"/>
  <Override PartName="/word/header36.xml" ContentType="application/vnd.openxmlformats-officedocument.wordprocessingml.header+xml"/>
  <Override PartName="/word/footer36.xml" ContentType="application/vnd.openxmlformats-officedocument.wordprocessingml.footer+xml"/>
  <Override PartName="/word/header37.xml" ContentType="application/vnd.openxmlformats-officedocument.wordprocessingml.header+xml"/>
  <Override PartName="/word/header38.xml" ContentType="application/vnd.openxmlformats-officedocument.wordprocessingml.header+xml"/>
  <Override PartName="/word/footer37.xml" ContentType="application/vnd.openxmlformats-officedocument.wordprocessingml.footer+xml"/>
  <Override PartName="/word/footer38.xml" ContentType="application/vnd.openxmlformats-officedocument.wordprocessingml.footer+xml"/>
  <Override PartName="/word/header39.xml" ContentType="application/vnd.openxmlformats-officedocument.wordprocessingml.header+xml"/>
  <Override PartName="/word/footer39.xml" ContentType="application/vnd.openxmlformats-officedocument.wordprocessingml.footer+xml"/>
  <Override PartName="/word/header40.xml" ContentType="application/vnd.openxmlformats-officedocument.wordprocessingml.header+xml"/>
  <Override PartName="/word/header41.xml" ContentType="application/vnd.openxmlformats-officedocument.wordprocessingml.header+xml"/>
  <Override PartName="/word/footer40.xml" ContentType="application/vnd.openxmlformats-officedocument.wordprocessingml.footer+xml"/>
  <Override PartName="/word/footer41.xml" ContentType="application/vnd.openxmlformats-officedocument.wordprocessingml.footer+xml"/>
  <Override PartName="/word/header42.xml" ContentType="application/vnd.openxmlformats-officedocument.wordprocessingml.header+xml"/>
  <Override PartName="/word/footer42.xml" ContentType="application/vnd.openxmlformats-officedocument.wordprocessingml.footer+xml"/>
  <Override PartName="/word/header43.xml" ContentType="application/vnd.openxmlformats-officedocument.wordprocessingml.header+xml"/>
  <Override PartName="/word/header44.xml" ContentType="application/vnd.openxmlformats-officedocument.wordprocessingml.header+xml"/>
  <Override PartName="/word/footer43.xml" ContentType="application/vnd.openxmlformats-officedocument.wordprocessingml.footer+xml"/>
  <Override PartName="/word/footer44.xml" ContentType="application/vnd.openxmlformats-officedocument.wordprocessingml.footer+xml"/>
  <Override PartName="/word/header45.xml" ContentType="application/vnd.openxmlformats-officedocument.wordprocessingml.header+xml"/>
  <Override PartName="/word/footer45.xml" ContentType="application/vnd.openxmlformats-officedocument.wordprocessingml.footer+xml"/>
  <Override PartName="/word/header46.xml" ContentType="application/vnd.openxmlformats-officedocument.wordprocessingml.header+xml"/>
  <Override PartName="/word/header47.xml" ContentType="application/vnd.openxmlformats-officedocument.wordprocessingml.header+xml"/>
  <Override PartName="/word/footer46.xml" ContentType="application/vnd.openxmlformats-officedocument.wordprocessingml.footer+xml"/>
  <Override PartName="/word/footer47.xml" ContentType="application/vnd.openxmlformats-officedocument.wordprocessingml.footer+xml"/>
  <Override PartName="/word/header48.xml" ContentType="application/vnd.openxmlformats-officedocument.wordprocessingml.header+xml"/>
  <Override PartName="/word/footer48.xml" ContentType="application/vnd.openxmlformats-officedocument.wordprocessingml.footer+xml"/>
  <Override PartName="/word/header49.xml" ContentType="application/vnd.openxmlformats-officedocument.wordprocessingml.header+xml"/>
  <Override PartName="/word/header50.xml" ContentType="application/vnd.openxmlformats-officedocument.wordprocessingml.header+xml"/>
  <Override PartName="/word/footer49.xml" ContentType="application/vnd.openxmlformats-officedocument.wordprocessingml.footer+xml"/>
  <Override PartName="/word/footer50.xml" ContentType="application/vnd.openxmlformats-officedocument.wordprocessingml.footer+xml"/>
  <Override PartName="/word/header51.xml" ContentType="application/vnd.openxmlformats-officedocument.wordprocessingml.header+xml"/>
  <Override PartName="/word/footer51.xml" ContentType="application/vnd.openxmlformats-officedocument.wordprocessingml.footer+xml"/>
  <Override PartName="/word/header52.xml" ContentType="application/vnd.openxmlformats-officedocument.wordprocessingml.header+xml"/>
  <Override PartName="/word/header53.xml" ContentType="application/vnd.openxmlformats-officedocument.wordprocessingml.header+xml"/>
  <Override PartName="/word/footer52.xml" ContentType="application/vnd.openxmlformats-officedocument.wordprocessingml.footer+xml"/>
  <Override PartName="/word/footer53.xml" ContentType="application/vnd.openxmlformats-officedocument.wordprocessingml.footer+xml"/>
  <Override PartName="/word/header54.xml" ContentType="application/vnd.openxmlformats-officedocument.wordprocessingml.header+xml"/>
  <Override PartName="/word/footer54.xml" ContentType="application/vnd.openxmlformats-officedocument.wordprocessingml.footer+xml"/>
  <Override PartName="/word/header55.xml" ContentType="application/vnd.openxmlformats-officedocument.wordprocessingml.header+xml"/>
  <Override PartName="/word/header56.xml" ContentType="application/vnd.openxmlformats-officedocument.wordprocessingml.header+xml"/>
  <Override PartName="/word/footer55.xml" ContentType="application/vnd.openxmlformats-officedocument.wordprocessingml.footer+xml"/>
  <Override PartName="/word/footer56.xml" ContentType="application/vnd.openxmlformats-officedocument.wordprocessingml.footer+xml"/>
  <Override PartName="/word/header57.xml" ContentType="application/vnd.openxmlformats-officedocument.wordprocessingml.header+xml"/>
  <Override PartName="/word/footer57.xml" ContentType="application/vnd.openxmlformats-officedocument.wordprocessingml.footer+xml"/>
  <Override PartName="/word/header58.xml" ContentType="application/vnd.openxmlformats-officedocument.wordprocessingml.header+xml"/>
  <Override PartName="/word/header59.xml" ContentType="application/vnd.openxmlformats-officedocument.wordprocessingml.header+xml"/>
  <Override PartName="/word/footer58.xml" ContentType="application/vnd.openxmlformats-officedocument.wordprocessingml.footer+xml"/>
  <Override PartName="/word/footer59.xml" ContentType="application/vnd.openxmlformats-officedocument.wordprocessingml.footer+xml"/>
  <Override PartName="/word/header60.xml" ContentType="application/vnd.openxmlformats-officedocument.wordprocessingml.header+xml"/>
  <Override PartName="/word/footer60.xml" ContentType="application/vnd.openxmlformats-officedocument.wordprocessingml.footer+xml"/>
  <Override PartName="/word/header61.xml" ContentType="application/vnd.openxmlformats-officedocument.wordprocessingml.header+xml"/>
  <Override PartName="/word/header62.xml" ContentType="application/vnd.openxmlformats-officedocument.wordprocessingml.header+xml"/>
  <Override PartName="/word/footer61.xml" ContentType="application/vnd.openxmlformats-officedocument.wordprocessingml.footer+xml"/>
  <Override PartName="/word/footer62.xml" ContentType="application/vnd.openxmlformats-officedocument.wordprocessingml.footer+xml"/>
  <Override PartName="/word/header63.xml" ContentType="application/vnd.openxmlformats-officedocument.wordprocessingml.header+xml"/>
  <Override PartName="/word/footer63.xml" ContentType="application/vnd.openxmlformats-officedocument.wordprocessingml.footer+xml"/>
  <Override PartName="/word/header64.xml" ContentType="application/vnd.openxmlformats-officedocument.wordprocessingml.header+xml"/>
  <Override PartName="/word/header65.xml" ContentType="application/vnd.openxmlformats-officedocument.wordprocessingml.header+xml"/>
  <Override PartName="/word/footer64.xml" ContentType="application/vnd.openxmlformats-officedocument.wordprocessingml.footer+xml"/>
  <Override PartName="/word/footer65.xml" ContentType="application/vnd.openxmlformats-officedocument.wordprocessingml.footer+xml"/>
  <Override PartName="/word/header66.xml" ContentType="application/vnd.openxmlformats-officedocument.wordprocessingml.header+xml"/>
  <Override PartName="/word/footer66.xml" ContentType="application/vnd.openxmlformats-officedocument.wordprocessingml.footer+xml"/>
  <Override PartName="/word/header67.xml" ContentType="application/vnd.openxmlformats-officedocument.wordprocessingml.header+xml"/>
  <Override PartName="/word/header68.xml" ContentType="application/vnd.openxmlformats-officedocument.wordprocessingml.header+xml"/>
  <Override PartName="/word/footer67.xml" ContentType="application/vnd.openxmlformats-officedocument.wordprocessingml.footer+xml"/>
  <Override PartName="/word/footer68.xml" ContentType="application/vnd.openxmlformats-officedocument.wordprocessingml.footer+xml"/>
  <Override PartName="/word/header69.xml" ContentType="application/vnd.openxmlformats-officedocument.wordprocessingml.header+xml"/>
  <Override PartName="/word/footer69.xml" ContentType="application/vnd.openxmlformats-officedocument.wordprocessingml.footer+xml"/>
  <Override PartName="/word/header70.xml" ContentType="application/vnd.openxmlformats-officedocument.wordprocessingml.header+xml"/>
  <Override PartName="/word/header71.xml" ContentType="application/vnd.openxmlformats-officedocument.wordprocessingml.header+xml"/>
  <Override PartName="/word/footer70.xml" ContentType="application/vnd.openxmlformats-officedocument.wordprocessingml.footer+xml"/>
  <Override PartName="/word/footer71.xml" ContentType="application/vnd.openxmlformats-officedocument.wordprocessingml.footer+xml"/>
  <Override PartName="/word/header72.xml" ContentType="application/vnd.openxmlformats-officedocument.wordprocessingml.header+xml"/>
  <Override PartName="/word/footer72.xml" ContentType="application/vnd.openxmlformats-officedocument.wordprocessingml.footer+xml"/>
  <Override PartName="/word/header73.xml" ContentType="application/vnd.openxmlformats-officedocument.wordprocessingml.header+xml"/>
  <Override PartName="/word/header74.xml" ContentType="application/vnd.openxmlformats-officedocument.wordprocessingml.header+xml"/>
  <Override PartName="/word/footer73.xml" ContentType="application/vnd.openxmlformats-officedocument.wordprocessingml.footer+xml"/>
  <Override PartName="/word/footer74.xml" ContentType="application/vnd.openxmlformats-officedocument.wordprocessingml.footer+xml"/>
  <Override PartName="/word/header75.xml" ContentType="application/vnd.openxmlformats-officedocument.wordprocessingml.header+xml"/>
  <Override PartName="/word/footer75.xml" ContentType="application/vnd.openxmlformats-officedocument.wordprocessingml.footer+xml"/>
  <Override PartName="/word/header76.xml" ContentType="application/vnd.openxmlformats-officedocument.wordprocessingml.header+xml"/>
  <Override PartName="/word/header77.xml" ContentType="application/vnd.openxmlformats-officedocument.wordprocessingml.header+xml"/>
  <Override PartName="/word/footer76.xml" ContentType="application/vnd.openxmlformats-officedocument.wordprocessingml.footer+xml"/>
  <Override PartName="/word/footer77.xml" ContentType="application/vnd.openxmlformats-officedocument.wordprocessingml.footer+xml"/>
  <Override PartName="/word/header78.xml" ContentType="application/vnd.openxmlformats-officedocument.wordprocessingml.header+xml"/>
  <Override PartName="/word/footer78.xml" ContentType="application/vnd.openxmlformats-officedocument.wordprocessingml.footer+xml"/>
  <Override PartName="/word/header79.xml" ContentType="application/vnd.openxmlformats-officedocument.wordprocessingml.header+xml"/>
  <Override PartName="/word/header80.xml" ContentType="application/vnd.openxmlformats-officedocument.wordprocessingml.header+xml"/>
  <Override PartName="/word/footer79.xml" ContentType="application/vnd.openxmlformats-officedocument.wordprocessingml.footer+xml"/>
  <Override PartName="/word/footer80.xml" ContentType="application/vnd.openxmlformats-officedocument.wordprocessingml.footer+xml"/>
  <Override PartName="/word/header81.xml" ContentType="application/vnd.openxmlformats-officedocument.wordprocessingml.header+xml"/>
  <Override PartName="/word/footer81.xml" ContentType="application/vnd.openxmlformats-officedocument.wordprocessingml.footer+xml"/>
  <Override PartName="/word/header82.xml" ContentType="application/vnd.openxmlformats-officedocument.wordprocessingml.header+xml"/>
  <Override PartName="/word/header83.xml" ContentType="application/vnd.openxmlformats-officedocument.wordprocessingml.header+xml"/>
  <Override PartName="/word/footer82.xml" ContentType="application/vnd.openxmlformats-officedocument.wordprocessingml.footer+xml"/>
  <Override PartName="/word/footer83.xml" ContentType="application/vnd.openxmlformats-officedocument.wordprocessingml.footer+xml"/>
  <Override PartName="/word/header84.xml" ContentType="application/vnd.openxmlformats-officedocument.wordprocessingml.header+xml"/>
  <Override PartName="/word/footer84.xml" ContentType="application/vnd.openxmlformats-officedocument.wordprocessingml.footer+xml"/>
  <Override PartName="/word/header85.xml" ContentType="application/vnd.openxmlformats-officedocument.wordprocessingml.header+xml"/>
  <Override PartName="/word/header86.xml" ContentType="application/vnd.openxmlformats-officedocument.wordprocessingml.header+xml"/>
  <Override PartName="/word/footer85.xml" ContentType="application/vnd.openxmlformats-officedocument.wordprocessingml.footer+xml"/>
  <Override PartName="/word/footer86.xml" ContentType="application/vnd.openxmlformats-officedocument.wordprocessingml.footer+xml"/>
  <Override PartName="/word/header87.xml" ContentType="application/vnd.openxmlformats-officedocument.wordprocessingml.header+xml"/>
  <Override PartName="/word/footer87.xml" ContentType="application/vnd.openxmlformats-officedocument.wordprocessingml.footer+xml"/>
  <Override PartName="/word/header88.xml" ContentType="application/vnd.openxmlformats-officedocument.wordprocessingml.header+xml"/>
  <Override PartName="/word/header89.xml" ContentType="application/vnd.openxmlformats-officedocument.wordprocessingml.header+xml"/>
  <Override PartName="/word/footer88.xml" ContentType="application/vnd.openxmlformats-officedocument.wordprocessingml.footer+xml"/>
  <Override PartName="/word/footer89.xml" ContentType="application/vnd.openxmlformats-officedocument.wordprocessingml.footer+xml"/>
  <Override PartName="/word/header90.xml" ContentType="application/vnd.openxmlformats-officedocument.wordprocessingml.header+xml"/>
  <Override PartName="/word/footer90.xml" ContentType="application/vnd.openxmlformats-officedocument.wordprocessingml.footer+xml"/>
  <Override PartName="/word/header91.xml" ContentType="application/vnd.openxmlformats-officedocument.wordprocessingml.header+xml"/>
  <Override PartName="/word/header92.xml" ContentType="application/vnd.openxmlformats-officedocument.wordprocessingml.header+xml"/>
  <Override PartName="/word/footer91.xml" ContentType="application/vnd.openxmlformats-officedocument.wordprocessingml.footer+xml"/>
  <Override PartName="/word/footer92.xml" ContentType="application/vnd.openxmlformats-officedocument.wordprocessingml.footer+xml"/>
  <Override PartName="/word/header93.xml" ContentType="application/vnd.openxmlformats-officedocument.wordprocessingml.header+xml"/>
  <Override PartName="/word/footer93.xml" ContentType="application/vnd.openxmlformats-officedocument.wordprocessingml.footer+xml"/>
  <Override PartName="/word/header94.xml" ContentType="application/vnd.openxmlformats-officedocument.wordprocessingml.header+xml"/>
  <Override PartName="/word/header95.xml" ContentType="application/vnd.openxmlformats-officedocument.wordprocessingml.header+xml"/>
  <Override PartName="/word/footer94.xml" ContentType="application/vnd.openxmlformats-officedocument.wordprocessingml.footer+xml"/>
  <Override PartName="/word/footer95.xml" ContentType="application/vnd.openxmlformats-officedocument.wordprocessingml.footer+xml"/>
  <Override PartName="/word/header96.xml" ContentType="application/vnd.openxmlformats-officedocument.wordprocessingml.header+xml"/>
  <Override PartName="/word/footer96.xml" ContentType="application/vnd.openxmlformats-officedocument.wordprocessingml.footer+xml"/>
  <Override PartName="/word/header97.xml" ContentType="application/vnd.openxmlformats-officedocument.wordprocessingml.header+xml"/>
  <Override PartName="/word/header98.xml" ContentType="application/vnd.openxmlformats-officedocument.wordprocessingml.header+xml"/>
  <Override PartName="/word/footer97.xml" ContentType="application/vnd.openxmlformats-officedocument.wordprocessingml.footer+xml"/>
  <Override PartName="/word/footer98.xml" ContentType="application/vnd.openxmlformats-officedocument.wordprocessingml.footer+xml"/>
  <Override PartName="/word/header99.xml" ContentType="application/vnd.openxmlformats-officedocument.wordprocessingml.header+xml"/>
  <Override PartName="/word/footer99.xml" ContentType="application/vnd.openxmlformats-officedocument.wordprocessingml.footer+xml"/>
  <Override PartName="/word/header100.xml" ContentType="application/vnd.openxmlformats-officedocument.wordprocessingml.header+xml"/>
  <Override PartName="/word/header101.xml" ContentType="application/vnd.openxmlformats-officedocument.wordprocessingml.header+xml"/>
  <Override PartName="/word/footer100.xml" ContentType="application/vnd.openxmlformats-officedocument.wordprocessingml.footer+xml"/>
  <Override PartName="/word/footer101.xml" ContentType="application/vnd.openxmlformats-officedocument.wordprocessingml.footer+xml"/>
  <Override PartName="/word/header102.xml" ContentType="application/vnd.openxmlformats-officedocument.wordprocessingml.header+xml"/>
  <Override PartName="/word/footer102.xml" ContentType="application/vnd.openxmlformats-officedocument.wordprocessingml.footer+xml"/>
  <Override PartName="/word/header103.xml" ContentType="application/vnd.openxmlformats-officedocument.wordprocessingml.header+xml"/>
  <Override PartName="/word/header104.xml" ContentType="application/vnd.openxmlformats-officedocument.wordprocessingml.header+xml"/>
  <Override PartName="/word/footer103.xml" ContentType="application/vnd.openxmlformats-officedocument.wordprocessingml.footer+xml"/>
  <Override PartName="/word/footer104.xml" ContentType="application/vnd.openxmlformats-officedocument.wordprocessingml.footer+xml"/>
  <Override PartName="/word/header105.xml" ContentType="application/vnd.openxmlformats-officedocument.wordprocessingml.header+xml"/>
  <Override PartName="/word/footer10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bookmarkStart w:id="0" w:name="_GoBack"/>
    <w:bookmarkEnd w:id="0"/>
    <w:p w14:paraId="274488F0" w14:textId="77777777" w:rsidR="003E4EAC" w:rsidRPr="003E4EAC" w:rsidRDefault="003E4EAC" w:rsidP="00221F17">
      <w:pPr>
        <w:pBdr>
          <w:bottom w:val="single" w:sz="4" w:space="10" w:color="auto"/>
        </w:pBdr>
        <w:spacing w:after="120"/>
        <w:rPr>
          <w:b/>
          <w:bCs/>
          <w:sz w:val="32"/>
          <w:szCs w:val="32"/>
          <w:lang w:bidi="ar-SA"/>
        </w:rPr>
      </w:pPr>
      <w:r w:rsidRPr="003E4EAC">
        <w:rPr>
          <w:b/>
          <w:bCs/>
          <w:noProof/>
          <w:sz w:val="32"/>
          <w:szCs w:val="32"/>
          <w:lang w:val="en-GB" w:eastAsia="en-GB" w:bidi="ar-SA"/>
        </w:rPr>
        <mc:AlternateContent>
          <mc:Choice Requires="wpg">
            <w:drawing>
              <wp:inline distT="0" distB="0" distL="0" distR="0" wp14:anchorId="06540796" wp14:editId="60B3BE96">
                <wp:extent cx="2777259" cy="1333500"/>
                <wp:effectExtent l="0" t="0" r="4445" b="0"/>
                <wp:docPr id="2" name="Group 5" descr="الخطوط المنحنية المرتقية للعلا في شعار المنظمة العالمية للملكية الفكرية تذكّر بتقدّم البشرية على جناحي الابتكار والإبداع" title="شعار الويبو، المنظمة العالمية للملكية الفكرية"/>
                <wp:cNvGraphicFramePr/>
                <a:graphic xmlns:a="http://schemas.openxmlformats.org/drawingml/2006/main">
                  <a:graphicData uri="http://schemas.microsoft.com/office/word/2010/wordprocessingGroup">
                    <wpg:wgp>
                      <wpg:cNvGrpSpPr/>
                      <wpg:grpSpPr>
                        <a:xfrm>
                          <a:off x="0" y="0"/>
                          <a:ext cx="2777259" cy="1333500"/>
                          <a:chOff x="0" y="0"/>
                          <a:chExt cx="2777259" cy="1333500"/>
                        </a:xfrm>
                      </wpg:grpSpPr>
                      <pic:pic xmlns:pic="http://schemas.openxmlformats.org/drawingml/2006/picture">
                        <pic:nvPicPr>
                          <pic:cNvPr id="5" name="Picture 5" descr="شعار المنظمة العالمية للملكية الفكرية (الويبو)" title="شعار الويبو"/>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1450109" y="0"/>
                            <a:ext cx="1327150" cy="1263650"/>
                          </a:xfrm>
                          <a:prstGeom prst="rect">
                            <a:avLst/>
                          </a:prstGeom>
                          <a:noFill/>
                          <a:ln>
                            <a:noFill/>
                          </a:ln>
                        </pic:spPr>
                      </pic:pic>
                      <pic:pic xmlns:pic="http://schemas.openxmlformats.org/drawingml/2006/picture">
                        <pic:nvPicPr>
                          <pic:cNvPr id="6" name="Picture 6"/>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14350" cy="1333500"/>
                          </a:xfrm>
                          <a:prstGeom prst="rect">
                            <a:avLst/>
                          </a:prstGeom>
                          <a:noFill/>
                        </pic:spPr>
                      </pic:pic>
                    </wpg:wgp>
                  </a:graphicData>
                </a:graphic>
              </wp:inline>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sdtdh="http://schemas.microsoft.com/office/word/2020/wordml/sdtdatahash">
            <w:pict>
              <v:group w14:anchorId="18D25950" id="Group 5" o:spid="_x0000_s1026" alt="Title: شعار الويبو، المنظمة العالمية للملكية الفكرية - Description: الخطوط المنحنية المرتقية للعلا في شعار المنظمة العالمية للملكية الفكرية تذكّر بتقدّم البشرية على جناحي الابتكار والإبداع" style="width:218.7pt;height:105pt;mso-position-horizontal-relative:char;mso-position-vertical-relative:line" coordsize="27772,13335" o:gfxdata="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5" o:spid="_x0000_s1027" type="#_x0000_t75" alt="شعار المنظمة العالمية للملكية الفكرية (الويبو)" style="position:absolute;left:14501;width:13271;height:1263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">
                  <v:imagedata r:id="rId10" o:title="شعار المنظمة العالمية للملكية الفكرية (الويبو)"/>
                </v:shape>
                <v:shape id="Picture 6" o:spid="_x0000_s1028" type="#_x0000_t75" style="position:absolute;width:5143;height:1333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">
                  <v:imagedata r:id="rId11" o:title=""/>
                </v:shape>
                <w10:anchorlock/>
              </v:group>
            </w:pict>
          </mc:Fallback>
        </mc:AlternateContent>
      </w:r>
    </w:p>
    <w:p w14:paraId="0B461F1B" w14:textId="51059A4E" w:rsidR="003E4EAC" w:rsidRPr="003E4EAC" w:rsidRDefault="003E4EAC" w:rsidP="00221F17">
      <w:pPr>
        <w:rPr>
          <w:rFonts w:ascii="Arial Black" w:hAnsi="Arial Black"/>
          <w:caps/>
          <w:sz w:val="15"/>
          <w:szCs w:val="15"/>
          <w:lang w:bidi="ar-SA"/>
        </w:rPr>
      </w:pPr>
      <w:r w:rsidRPr="00160A15">
        <w:rPr>
          <w:rFonts w:ascii="Arial Black" w:hAnsi="Arial Black"/>
          <w:caps/>
          <w:sz w:val="15"/>
          <w:szCs w:val="15"/>
          <w:lang w:bidi="ar-SA"/>
        </w:rPr>
        <w:t>PCT/CTC/32/2</w:t>
      </w:r>
      <w:r w:rsidR="001260A7">
        <w:rPr>
          <w:rFonts w:ascii="Arial Black" w:hAnsi="Arial Black"/>
          <w:caps/>
          <w:sz w:val="15"/>
          <w:szCs w:val="15"/>
          <w:lang w:bidi="ar-SA"/>
        </w:rPr>
        <w:t xml:space="preserve"> REV.</w:t>
      </w:r>
    </w:p>
    <w:p w14:paraId="1C23FFF7" w14:textId="5069687F" w:rsidR="003E4EAC" w:rsidRPr="003E4EAC" w:rsidRDefault="003E4EAC" w:rsidP="00221F17">
      <w:pPr>
        <w:bidi/>
        <w:jc w:val="right"/>
        <w:rPr>
          <w:rFonts w:ascii="Calibri" w:hAnsi="Calibri"/>
          <w:b/>
          <w:bCs/>
          <w:caps/>
          <w:sz w:val="15"/>
          <w:szCs w:val="15"/>
          <w:rtl/>
          <w:lang w:bidi="ar-SA"/>
        </w:rPr>
      </w:pPr>
      <w:r w:rsidRPr="003E4EAC">
        <w:rPr>
          <w:rFonts w:ascii="Calibri" w:hAnsi="Calibri" w:hint="cs"/>
          <w:b/>
          <w:bCs/>
          <w:caps/>
          <w:sz w:val="15"/>
          <w:szCs w:val="15"/>
          <w:rtl/>
          <w:lang w:bidi="ar-SA"/>
        </w:rPr>
        <w:t xml:space="preserve">الأصل: </w:t>
      </w:r>
      <w:r w:rsidRPr="00160A15">
        <w:rPr>
          <w:rFonts w:ascii="Calibri" w:hAnsi="Calibri" w:hint="cs"/>
          <w:b/>
          <w:bCs/>
          <w:caps/>
          <w:sz w:val="15"/>
          <w:szCs w:val="15"/>
          <w:rtl/>
          <w:lang w:bidi="ar-SA"/>
        </w:rPr>
        <w:t>بالإنكليزية</w:t>
      </w:r>
    </w:p>
    <w:p w14:paraId="2C1F6034" w14:textId="53B86B80" w:rsidR="003E4EAC" w:rsidRPr="003E4EAC" w:rsidRDefault="003E4EAC" w:rsidP="001260A7">
      <w:pPr>
        <w:bidi/>
        <w:spacing w:after="1200"/>
        <w:jc w:val="right"/>
        <w:rPr>
          <w:rFonts w:ascii="Calibri" w:hAnsi="Calibri"/>
          <w:b/>
          <w:bCs/>
          <w:caps/>
          <w:sz w:val="15"/>
          <w:szCs w:val="15"/>
          <w:lang w:bidi="ar-SA"/>
        </w:rPr>
      </w:pPr>
      <w:r w:rsidRPr="003E4EAC">
        <w:rPr>
          <w:rFonts w:ascii="Calibri" w:hAnsi="Calibri" w:hint="cs"/>
          <w:b/>
          <w:bCs/>
          <w:caps/>
          <w:sz w:val="15"/>
          <w:szCs w:val="15"/>
          <w:rtl/>
          <w:lang w:bidi="ar-SA"/>
        </w:rPr>
        <w:t xml:space="preserve">التاريخ: </w:t>
      </w:r>
      <w:r w:rsidR="001260A7">
        <w:rPr>
          <w:rFonts w:ascii="Calibri" w:hAnsi="Calibri" w:hint="cs"/>
          <w:b/>
          <w:bCs/>
          <w:caps/>
          <w:sz w:val="15"/>
          <w:szCs w:val="15"/>
          <w:rtl/>
          <w:lang w:bidi="ar-SA"/>
        </w:rPr>
        <w:t>23 أغسطس</w:t>
      </w:r>
      <w:r w:rsidRPr="00160A15">
        <w:rPr>
          <w:rFonts w:ascii="Calibri" w:hAnsi="Calibri" w:hint="cs"/>
          <w:b/>
          <w:bCs/>
          <w:caps/>
          <w:sz w:val="15"/>
          <w:szCs w:val="15"/>
          <w:rtl/>
          <w:lang w:bidi="ar-SA"/>
        </w:rPr>
        <w:t xml:space="preserve"> 2022</w:t>
      </w:r>
    </w:p>
    <w:p w14:paraId="4ABA6A94" w14:textId="6A6D7C5F" w:rsidR="003E4EAC" w:rsidRPr="00160A15" w:rsidRDefault="003E4EAC" w:rsidP="00221F17">
      <w:pPr>
        <w:keepNext/>
        <w:bidi/>
        <w:outlineLvl w:val="0"/>
        <w:rPr>
          <w:b/>
          <w:bCs/>
          <w:caps/>
          <w:kern w:val="32"/>
          <w:sz w:val="32"/>
          <w:szCs w:val="32"/>
          <w:rtl/>
        </w:rPr>
      </w:pPr>
      <w:r w:rsidRPr="00160A15">
        <w:rPr>
          <w:rFonts w:hint="cs"/>
          <w:b/>
          <w:bCs/>
          <w:caps/>
          <w:kern w:val="32"/>
          <w:sz w:val="32"/>
          <w:szCs w:val="32"/>
          <w:rtl/>
        </w:rPr>
        <w:t>معاهدة التعاون بشأن البراءات</w:t>
      </w:r>
    </w:p>
    <w:p w14:paraId="054949C4" w14:textId="77F7CCB5" w:rsidR="003E4EAC" w:rsidRPr="003E4EAC" w:rsidRDefault="003E4EAC" w:rsidP="00221F17">
      <w:pPr>
        <w:keepNext/>
        <w:bidi/>
        <w:spacing w:after="480"/>
        <w:outlineLvl w:val="0"/>
        <w:rPr>
          <w:b/>
          <w:bCs/>
          <w:caps/>
          <w:kern w:val="32"/>
          <w:sz w:val="32"/>
          <w:szCs w:val="32"/>
          <w:rtl/>
        </w:rPr>
      </w:pPr>
      <w:r w:rsidRPr="00160A15">
        <w:rPr>
          <w:rFonts w:hint="cs"/>
          <w:b/>
          <w:bCs/>
          <w:caps/>
          <w:kern w:val="32"/>
          <w:sz w:val="32"/>
          <w:szCs w:val="32"/>
          <w:rtl/>
        </w:rPr>
        <w:t>لجنة التعاون التقني</w:t>
      </w:r>
    </w:p>
    <w:p w14:paraId="4D665796" w14:textId="1D25040D" w:rsidR="003E4EAC" w:rsidRPr="00723A8D" w:rsidRDefault="003E4EAC" w:rsidP="00221F17">
      <w:pPr>
        <w:bidi/>
        <w:outlineLvl w:val="1"/>
        <w:rPr>
          <w:rFonts w:ascii="Calibri" w:hAnsi="Calibri"/>
          <w:b/>
          <w:bCs/>
          <w:sz w:val="24"/>
          <w:szCs w:val="24"/>
          <w:lang w:bidi="ar-SA"/>
        </w:rPr>
      </w:pPr>
      <w:r w:rsidRPr="00723A8D">
        <w:rPr>
          <w:rFonts w:ascii="Calibri" w:hAnsi="Calibri"/>
          <w:b/>
          <w:bCs/>
          <w:sz w:val="24"/>
          <w:szCs w:val="24"/>
          <w:rtl/>
          <w:lang w:bidi="ar-SA"/>
        </w:rPr>
        <w:t>الدورة الثانية والثلاثون</w:t>
      </w:r>
    </w:p>
    <w:p w14:paraId="6C9798BD" w14:textId="1D4D0C83" w:rsidR="003E4EAC" w:rsidRPr="003E4EAC" w:rsidRDefault="003E4EAC" w:rsidP="00221F17">
      <w:pPr>
        <w:bidi/>
        <w:spacing w:after="720"/>
        <w:outlineLvl w:val="1"/>
        <w:rPr>
          <w:rFonts w:ascii="Calibri" w:hAnsi="Calibri"/>
          <w:b/>
          <w:bCs/>
          <w:sz w:val="24"/>
          <w:szCs w:val="24"/>
          <w:lang w:bidi="ar-SA"/>
        </w:rPr>
      </w:pPr>
      <w:r w:rsidRPr="00723A8D">
        <w:rPr>
          <w:rFonts w:ascii="Calibri" w:hAnsi="Calibri"/>
          <w:b/>
          <w:bCs/>
          <w:sz w:val="24"/>
          <w:szCs w:val="24"/>
          <w:rtl/>
          <w:lang w:bidi="ar-SA"/>
        </w:rPr>
        <w:t>جنيف، من 3 إلى 7 أكتوبر 2022</w:t>
      </w:r>
    </w:p>
    <w:p w14:paraId="2E9B947D" w14:textId="401FB285" w:rsidR="003E4EAC" w:rsidRPr="003E4EAC" w:rsidRDefault="003E4EAC" w:rsidP="00221F17">
      <w:pPr>
        <w:bidi/>
        <w:spacing w:after="360"/>
        <w:outlineLvl w:val="0"/>
        <w:rPr>
          <w:rFonts w:ascii="Calibri" w:hAnsi="Calibri"/>
          <w:caps/>
          <w:sz w:val="24"/>
          <w:szCs w:val="24"/>
          <w:lang w:bidi="ar-SA"/>
        </w:rPr>
      </w:pPr>
      <w:r w:rsidRPr="00160A15">
        <w:rPr>
          <w:rFonts w:hint="cs"/>
          <w:caps/>
          <w:sz w:val="24"/>
          <w:szCs w:val="24"/>
          <w:rtl/>
        </w:rPr>
        <w:t>تعيين الهيئة السعودية للملكية الفكرية</w:t>
      </w:r>
      <w:r w:rsidR="00221F17" w:rsidRPr="00221F17">
        <w:rPr>
          <w:rFonts w:hint="cs"/>
          <w:caps/>
          <w:sz w:val="24"/>
          <w:szCs w:val="24"/>
          <w:rtl/>
        </w:rPr>
        <w:t xml:space="preserve"> (</w:t>
      </w:r>
      <w:r w:rsidRPr="00160A15">
        <w:rPr>
          <w:caps/>
          <w:sz w:val="24"/>
          <w:szCs w:val="24"/>
        </w:rPr>
        <w:t>SAIP</w:t>
      </w:r>
      <w:r w:rsidR="00221F17" w:rsidRPr="00221F17">
        <w:rPr>
          <w:rFonts w:hint="cs"/>
          <w:caps/>
          <w:sz w:val="24"/>
          <w:szCs w:val="24"/>
          <w:rtl/>
        </w:rPr>
        <w:t xml:space="preserve">) </w:t>
      </w:r>
      <w:r w:rsidRPr="00221F17">
        <w:rPr>
          <w:rFonts w:hint="cs"/>
          <w:caps/>
          <w:sz w:val="24"/>
          <w:szCs w:val="24"/>
          <w:rtl/>
        </w:rPr>
        <w:t>ك</w:t>
      </w:r>
      <w:r w:rsidRPr="00160A15">
        <w:rPr>
          <w:rFonts w:hint="cs"/>
          <w:caps/>
          <w:sz w:val="24"/>
          <w:szCs w:val="24"/>
          <w:rtl/>
        </w:rPr>
        <w:t>إدارة للبحث الدولي وإدارة للفحص التمهيدي الدولي في إطار معاهدة التعاون بشأن البراءات</w:t>
      </w:r>
    </w:p>
    <w:p w14:paraId="219C4C97" w14:textId="122FB6DE" w:rsidR="003E4EAC" w:rsidRPr="003E4EAC" w:rsidRDefault="003E4EAC" w:rsidP="00221F17">
      <w:pPr>
        <w:bidi/>
        <w:spacing w:after="1040"/>
        <w:rPr>
          <w:rFonts w:ascii="Calibri" w:hAnsi="Calibri"/>
          <w:i/>
          <w:iCs/>
          <w:szCs w:val="22"/>
          <w:rtl/>
        </w:rPr>
      </w:pPr>
      <w:r w:rsidRPr="003E4EAC">
        <w:rPr>
          <w:rFonts w:ascii="Calibri" w:hAnsi="Calibri" w:hint="cs"/>
          <w:i/>
          <w:iCs/>
          <w:szCs w:val="22"/>
          <w:rtl/>
          <w:lang w:bidi="ar-SA"/>
        </w:rPr>
        <w:t>وثيقة من إعداد</w:t>
      </w:r>
      <w:r w:rsidRPr="00723A8D">
        <w:rPr>
          <w:rFonts w:ascii="Calibri" w:hAnsi="Calibri" w:hint="cs"/>
          <w:i/>
          <w:iCs/>
          <w:szCs w:val="22"/>
          <w:rtl/>
        </w:rPr>
        <w:t xml:space="preserve"> المكتب الدولي</w:t>
      </w:r>
    </w:p>
    <w:p w14:paraId="2EF3946A" w14:textId="60B9AF53" w:rsidR="001260A7" w:rsidRPr="001260A7" w:rsidRDefault="001260A7" w:rsidP="00580A98">
      <w:pPr>
        <w:pStyle w:val="BodyText"/>
        <w:bidi/>
        <w:rPr>
          <w:szCs w:val="22"/>
          <w:rtl/>
        </w:rPr>
      </w:pPr>
      <w:r w:rsidRPr="001260A7">
        <w:rPr>
          <w:szCs w:val="22"/>
          <w:rtl/>
        </w:rPr>
        <w:t xml:space="preserve">تنقح هذه الوثيقة الحاشية الثانية </w:t>
      </w:r>
      <w:r>
        <w:rPr>
          <w:rFonts w:hint="cs"/>
          <w:szCs w:val="22"/>
          <w:rtl/>
        </w:rPr>
        <w:t>من ا</w:t>
      </w:r>
      <w:r w:rsidRPr="001260A7">
        <w:rPr>
          <w:szCs w:val="22"/>
          <w:rtl/>
        </w:rPr>
        <w:t>لجدول الوارد في الفقرة</w:t>
      </w:r>
      <w:r>
        <w:rPr>
          <w:rFonts w:hint="cs"/>
          <w:szCs w:val="22"/>
          <w:rtl/>
        </w:rPr>
        <w:t xml:space="preserve"> 05.21</w:t>
      </w:r>
      <w:r w:rsidRPr="001260A7">
        <w:rPr>
          <w:szCs w:val="22"/>
          <w:rtl/>
        </w:rPr>
        <w:t xml:space="preserve"> من </w:t>
      </w:r>
      <w:r w:rsidR="00295975" w:rsidRPr="00295975">
        <w:rPr>
          <w:szCs w:val="22"/>
          <w:rtl/>
        </w:rPr>
        <w:t xml:space="preserve">التقرير </w:t>
      </w:r>
      <w:r w:rsidR="00295975">
        <w:rPr>
          <w:rFonts w:hint="cs"/>
          <w:szCs w:val="22"/>
          <w:rtl/>
        </w:rPr>
        <w:t>"</w:t>
      </w:r>
      <w:r w:rsidR="00295975" w:rsidRPr="00295975">
        <w:rPr>
          <w:szCs w:val="22"/>
          <w:rtl/>
        </w:rPr>
        <w:t>المبدئي بشأن أنظمة إدارة الجودة</w:t>
      </w:r>
      <w:r w:rsidR="00295975">
        <w:rPr>
          <w:rFonts w:hint="cs"/>
          <w:szCs w:val="22"/>
          <w:rtl/>
        </w:rPr>
        <w:t xml:space="preserve"> </w:t>
      </w:r>
      <w:r w:rsidR="00295975" w:rsidRPr="00295975">
        <w:rPr>
          <w:szCs w:val="22"/>
          <w:rtl/>
        </w:rPr>
        <w:t>من إعداد الهيئة السعودية للملكية الفكرية</w:t>
      </w:r>
      <w:r w:rsidR="00295975">
        <w:rPr>
          <w:rFonts w:hint="cs"/>
          <w:szCs w:val="22"/>
          <w:rtl/>
        </w:rPr>
        <w:t xml:space="preserve">" كما هو مفصّل في المرفق الثاني للوثيقة الأصلية التي نشرت في 11 يوليو 2022. </w:t>
      </w:r>
      <w:r w:rsidRPr="001260A7">
        <w:rPr>
          <w:szCs w:val="22"/>
          <w:rtl/>
        </w:rPr>
        <w:t xml:space="preserve">وفيما يخص التاريخ المتوقع للامتثال الكامل لوثائق عمليات البحث </w:t>
      </w:r>
      <w:r w:rsidR="00295975">
        <w:rPr>
          <w:rFonts w:hint="cs"/>
          <w:szCs w:val="22"/>
          <w:rtl/>
        </w:rPr>
        <w:t xml:space="preserve">المقرّرة </w:t>
      </w:r>
      <w:r w:rsidRPr="001260A7">
        <w:rPr>
          <w:szCs w:val="22"/>
          <w:rtl/>
        </w:rPr>
        <w:t xml:space="preserve">بموجب الفقرة </w:t>
      </w:r>
      <w:r w:rsidR="00295975">
        <w:rPr>
          <w:rFonts w:hint="cs"/>
          <w:szCs w:val="22"/>
          <w:rtl/>
        </w:rPr>
        <w:t xml:space="preserve">26.21 </w:t>
      </w:r>
      <w:r w:rsidRPr="001260A7">
        <w:rPr>
          <w:szCs w:val="22"/>
          <w:rtl/>
        </w:rPr>
        <w:t xml:space="preserve">من الفصل 21 من المبادئ التوجيهية للبحث الدولي والفحص التمهيدي الدولي، سيكتمل العمل اللازم للتطوير المعلوماتي </w:t>
      </w:r>
      <w:r w:rsidR="00580A98">
        <w:rPr>
          <w:rFonts w:hint="cs"/>
          <w:szCs w:val="22"/>
          <w:rtl/>
        </w:rPr>
        <w:t>بغية ا</w:t>
      </w:r>
      <w:r w:rsidRPr="001260A7">
        <w:rPr>
          <w:szCs w:val="22"/>
          <w:rtl/>
        </w:rPr>
        <w:t>لسماح بالامتثال الكامل في غضون 18 شهرا من التعيين.</w:t>
      </w:r>
      <w:r w:rsidR="00580A98">
        <w:rPr>
          <w:rFonts w:hint="cs"/>
          <w:szCs w:val="22"/>
          <w:rtl/>
        </w:rPr>
        <w:t xml:space="preserve"> وتحتوي هذه الوثيقة المنقَّحة أيضا تصحيح بعض الأخطاء المطبعية التي كُشفت في النسخة الأصلية الإنكليزية أثناء عملية الترجمة.</w:t>
      </w:r>
    </w:p>
    <w:p w14:paraId="5C57C1BC" w14:textId="3D743A76" w:rsidR="009A358C" w:rsidRPr="00160A15" w:rsidRDefault="009A358C" w:rsidP="001260A7">
      <w:pPr>
        <w:pStyle w:val="Heading1"/>
        <w:bidi/>
        <w:rPr>
          <w:szCs w:val="22"/>
          <w:rtl/>
        </w:rPr>
      </w:pPr>
      <w:r w:rsidRPr="00160A15">
        <w:rPr>
          <w:rFonts w:hint="cs"/>
          <w:szCs w:val="22"/>
          <w:rtl/>
        </w:rPr>
        <w:t>المقدمة</w:t>
      </w:r>
    </w:p>
    <w:p w14:paraId="2DB022D6" w14:textId="26F62F76" w:rsidR="009A358C" w:rsidRPr="00160A15" w:rsidRDefault="009A358C" w:rsidP="00221F17">
      <w:pPr>
        <w:pStyle w:val="ONUME"/>
        <w:bidi/>
        <w:rPr>
          <w:spacing w:val="-2"/>
          <w:szCs w:val="22"/>
          <w:rtl/>
        </w:rPr>
      </w:pPr>
      <w:r w:rsidRPr="00160A15">
        <w:rPr>
          <w:rFonts w:hint="cs"/>
          <w:spacing w:val="-2"/>
          <w:szCs w:val="22"/>
          <w:rtl/>
        </w:rPr>
        <w:t>إن لجنة التعاون التقني</w:t>
      </w:r>
      <w:r w:rsidR="00221F17" w:rsidRPr="00221F17">
        <w:rPr>
          <w:rFonts w:hint="cs"/>
          <w:spacing w:val="-2"/>
          <w:szCs w:val="22"/>
          <w:rtl/>
        </w:rPr>
        <w:t xml:space="preserve"> (</w:t>
      </w:r>
      <w:r w:rsidRPr="00160A15">
        <w:rPr>
          <w:rFonts w:hint="cs"/>
          <w:spacing w:val="-2"/>
          <w:szCs w:val="22"/>
          <w:rtl/>
        </w:rPr>
        <w:t>اللجنة</w:t>
      </w:r>
      <w:r w:rsidR="00221F17" w:rsidRPr="00221F17">
        <w:rPr>
          <w:rFonts w:hint="cs"/>
          <w:spacing w:val="-2"/>
          <w:szCs w:val="22"/>
          <w:rtl/>
        </w:rPr>
        <w:t xml:space="preserve">) </w:t>
      </w:r>
      <w:r w:rsidRPr="00221F17">
        <w:rPr>
          <w:rFonts w:hint="cs"/>
          <w:spacing w:val="-2"/>
          <w:szCs w:val="22"/>
          <w:rtl/>
        </w:rPr>
        <w:t>م</w:t>
      </w:r>
      <w:r w:rsidRPr="00160A15">
        <w:rPr>
          <w:rFonts w:hint="cs"/>
          <w:spacing w:val="-2"/>
          <w:szCs w:val="22"/>
          <w:rtl/>
        </w:rPr>
        <w:t>دعوة إلى تقديم المشورة إلى جمعية معاهدة التعاون بشأن البراءات</w:t>
      </w:r>
      <w:r w:rsidR="00221F17" w:rsidRPr="00221F17">
        <w:rPr>
          <w:rFonts w:hint="cs"/>
          <w:spacing w:val="-2"/>
          <w:szCs w:val="22"/>
          <w:rtl/>
        </w:rPr>
        <w:t xml:space="preserve"> (</w:t>
      </w:r>
      <w:r w:rsidRPr="00160A15">
        <w:rPr>
          <w:rFonts w:hint="cs"/>
          <w:spacing w:val="-2"/>
          <w:szCs w:val="22"/>
          <w:rtl/>
        </w:rPr>
        <w:t>معاهدة البراءات</w:t>
      </w:r>
      <w:r w:rsidR="00221F17" w:rsidRPr="00221F17">
        <w:rPr>
          <w:rFonts w:hint="cs"/>
          <w:spacing w:val="-2"/>
          <w:szCs w:val="22"/>
          <w:rtl/>
        </w:rPr>
        <w:t xml:space="preserve">) </w:t>
      </w:r>
      <w:r w:rsidRPr="00221F17">
        <w:rPr>
          <w:rFonts w:hint="cs"/>
          <w:spacing w:val="-2"/>
          <w:szCs w:val="22"/>
          <w:rtl/>
        </w:rPr>
        <w:t>ب</w:t>
      </w:r>
      <w:r w:rsidRPr="00160A15">
        <w:rPr>
          <w:rFonts w:hint="cs"/>
          <w:spacing w:val="-2"/>
          <w:szCs w:val="22"/>
          <w:rtl/>
        </w:rPr>
        <w:t>شأن اقتراح تعيين الهيئة السعودية للملكية الفكرية</w:t>
      </w:r>
      <w:r w:rsidR="00221F17" w:rsidRPr="00221F17">
        <w:rPr>
          <w:rFonts w:hint="cs"/>
          <w:spacing w:val="-2"/>
          <w:szCs w:val="22"/>
          <w:rtl/>
        </w:rPr>
        <w:t xml:space="preserve"> (</w:t>
      </w:r>
      <w:r w:rsidRPr="00160A15">
        <w:rPr>
          <w:rFonts w:hint="cs"/>
          <w:spacing w:val="-2"/>
          <w:szCs w:val="22"/>
          <w:rtl/>
        </w:rPr>
        <w:t>الهيئة السعودية</w:t>
      </w:r>
      <w:r w:rsidR="00221F17" w:rsidRPr="00221F17">
        <w:rPr>
          <w:rFonts w:hint="cs"/>
          <w:spacing w:val="-2"/>
          <w:szCs w:val="22"/>
          <w:rtl/>
        </w:rPr>
        <w:t xml:space="preserve">) </w:t>
      </w:r>
      <w:r w:rsidRPr="00221F17">
        <w:rPr>
          <w:rFonts w:hint="cs"/>
          <w:spacing w:val="-2"/>
          <w:szCs w:val="22"/>
          <w:rtl/>
        </w:rPr>
        <w:t>ك</w:t>
      </w:r>
      <w:r w:rsidRPr="00160A15">
        <w:rPr>
          <w:rFonts w:hint="cs"/>
          <w:spacing w:val="-2"/>
          <w:szCs w:val="22"/>
          <w:rtl/>
        </w:rPr>
        <w:t>إدارة للبحث الدولي والفحص التمهيدي الدولي في إطار معاهدة البراءات.</w:t>
      </w:r>
    </w:p>
    <w:p w14:paraId="593547E7" w14:textId="77777777" w:rsidR="009A358C" w:rsidRPr="00160A15" w:rsidRDefault="009A358C" w:rsidP="00221F17">
      <w:pPr>
        <w:pStyle w:val="Heading1"/>
        <w:bidi/>
        <w:rPr>
          <w:szCs w:val="22"/>
          <w:rtl/>
        </w:rPr>
      </w:pPr>
      <w:r w:rsidRPr="00160A15">
        <w:rPr>
          <w:rFonts w:hint="cs"/>
          <w:szCs w:val="22"/>
          <w:rtl/>
        </w:rPr>
        <w:t>معلومات أساسية</w:t>
      </w:r>
    </w:p>
    <w:p w14:paraId="6C1452CA" w14:textId="77777777" w:rsidR="009A358C" w:rsidRPr="00160A15" w:rsidRDefault="009A358C" w:rsidP="00221F17">
      <w:pPr>
        <w:pStyle w:val="ONUME"/>
        <w:bidi/>
        <w:rPr>
          <w:szCs w:val="22"/>
          <w:rtl/>
        </w:rPr>
      </w:pPr>
      <w:r w:rsidRPr="00160A15">
        <w:rPr>
          <w:rFonts w:hint="cs"/>
          <w:szCs w:val="22"/>
          <w:rtl/>
        </w:rPr>
        <w:t>في رسالة مؤرخة 17 فبراير 2022، التمس الرئيس التنفيذي للهيئة السعودية، الدكتور عبد العزيز السويلم، من المدير العام للويبو عقد دورة للجنة التعاون التقني كي تشور على جمعية معاهدة البراءات فيما يتعلق بتعيين الهيئة السعودية كإدارة للبحث الدولي والفحص التمهيدي الدولي في إطار معاهدة البراءات.</w:t>
      </w:r>
    </w:p>
    <w:p w14:paraId="62B90279" w14:textId="77777777" w:rsidR="009A358C" w:rsidRPr="00160A15" w:rsidRDefault="009A358C" w:rsidP="00221F17">
      <w:pPr>
        <w:pStyle w:val="ONUME"/>
        <w:bidi/>
        <w:rPr>
          <w:szCs w:val="22"/>
          <w:rtl/>
        </w:rPr>
      </w:pPr>
      <w:r w:rsidRPr="00160A15">
        <w:rPr>
          <w:rFonts w:hint="cs"/>
          <w:szCs w:val="22"/>
          <w:rtl/>
        </w:rPr>
        <w:t>وترد الوثائق الداعمة لهذا الطلب، التي تسلمها المكتب الدولي بتاريخ 19 مايو 2022، في المرفقات الأول إلى الثالث من هذه الوثيقة على النحو التالي:</w:t>
      </w:r>
    </w:p>
    <w:p w14:paraId="6EA0B5CB" w14:textId="77777777" w:rsidR="009A358C" w:rsidRPr="00160A15" w:rsidRDefault="009A358C" w:rsidP="00221F17">
      <w:pPr>
        <w:pStyle w:val="ONUME"/>
        <w:numPr>
          <w:ilvl w:val="1"/>
          <w:numId w:val="2"/>
        </w:numPr>
        <w:bidi/>
        <w:ind w:left="1134" w:hanging="567"/>
        <w:rPr>
          <w:szCs w:val="22"/>
          <w:rtl/>
        </w:rPr>
      </w:pPr>
      <w:r w:rsidRPr="00160A15">
        <w:rPr>
          <w:rFonts w:hint="cs"/>
          <w:szCs w:val="22"/>
          <w:rtl/>
        </w:rPr>
        <w:t>يرد في المرفق الأول طلب تعيين الهيئة السعودية كإدارة للبحث الدولي والفحص التمهيدي الدولي؛</w:t>
      </w:r>
    </w:p>
    <w:p w14:paraId="266B24C8" w14:textId="77777777" w:rsidR="009A358C" w:rsidRPr="00160A15" w:rsidRDefault="009A358C" w:rsidP="00221F17">
      <w:pPr>
        <w:pStyle w:val="ONUME"/>
        <w:numPr>
          <w:ilvl w:val="1"/>
          <w:numId w:val="2"/>
        </w:numPr>
        <w:bidi/>
        <w:ind w:left="1134" w:hanging="567"/>
        <w:rPr>
          <w:szCs w:val="22"/>
          <w:rtl/>
        </w:rPr>
      </w:pPr>
      <w:r w:rsidRPr="00160A15">
        <w:rPr>
          <w:rFonts w:hint="cs"/>
          <w:szCs w:val="22"/>
          <w:rtl/>
        </w:rPr>
        <w:t>ويرد في المرفق الثاني التقرير المبدئي الصادر عن الهيئة السعودية بشأن أنظمة إدارة الجودة فيها؛</w:t>
      </w:r>
    </w:p>
    <w:p w14:paraId="12750187" w14:textId="6AB358AF" w:rsidR="0095288A" w:rsidRDefault="009A358C" w:rsidP="00221F17">
      <w:pPr>
        <w:pStyle w:val="ONUME"/>
        <w:numPr>
          <w:ilvl w:val="1"/>
          <w:numId w:val="2"/>
        </w:numPr>
        <w:bidi/>
        <w:ind w:left="1134" w:hanging="567"/>
        <w:rPr>
          <w:szCs w:val="22"/>
          <w:rtl/>
        </w:rPr>
      </w:pPr>
      <w:r w:rsidRPr="00160A15">
        <w:rPr>
          <w:rFonts w:hint="cs"/>
          <w:szCs w:val="22"/>
          <w:rtl/>
        </w:rPr>
        <w:lastRenderedPageBreak/>
        <w:t>ويرد في المرفق الثالث التقرير الصادر عن المكتب الكوري للملكية الفكرية</w:t>
      </w:r>
      <w:r w:rsidR="00221F17" w:rsidRPr="00221F17">
        <w:rPr>
          <w:rFonts w:hint="cs"/>
          <w:szCs w:val="22"/>
          <w:rtl/>
        </w:rPr>
        <w:t xml:space="preserve"> (</w:t>
      </w:r>
      <w:r w:rsidRPr="00160A15">
        <w:rPr>
          <w:szCs w:val="22"/>
        </w:rPr>
        <w:t>KIPO</w:t>
      </w:r>
      <w:r w:rsidR="00221F17" w:rsidRPr="00221F17">
        <w:rPr>
          <w:rFonts w:hint="cs"/>
          <w:szCs w:val="22"/>
          <w:rtl/>
        </w:rPr>
        <w:t xml:space="preserve">) </w:t>
      </w:r>
      <w:r w:rsidRPr="00221F17">
        <w:rPr>
          <w:rFonts w:hint="cs"/>
          <w:szCs w:val="22"/>
          <w:rtl/>
        </w:rPr>
        <w:t>ب</w:t>
      </w:r>
      <w:r w:rsidRPr="00160A15">
        <w:rPr>
          <w:rFonts w:hint="cs"/>
          <w:szCs w:val="22"/>
          <w:rtl/>
        </w:rPr>
        <w:t>شأن المساعدة التي قدَّمها إلى الهيئة السعودية في تقييم مدى استيفائها لمعايير التعيين المنصوص عليها في الفقرة</w:t>
      </w:r>
      <w:r w:rsidR="00221F17" w:rsidRPr="00221F17">
        <w:rPr>
          <w:rFonts w:hint="cs"/>
          <w:szCs w:val="22"/>
          <w:rtl/>
        </w:rPr>
        <w:t xml:space="preserve"> (</w:t>
      </w:r>
      <w:r w:rsidRPr="00160A15">
        <w:rPr>
          <w:rFonts w:hint="cs"/>
          <w:szCs w:val="22"/>
          <w:rtl/>
        </w:rPr>
        <w:t>أ</w:t>
      </w:r>
      <w:r w:rsidR="00221F17" w:rsidRPr="00221F17">
        <w:rPr>
          <w:rFonts w:hint="cs"/>
          <w:szCs w:val="22"/>
          <w:rtl/>
        </w:rPr>
        <w:t xml:space="preserve">) </w:t>
      </w:r>
      <w:r w:rsidRPr="00221F17">
        <w:rPr>
          <w:rFonts w:hint="cs"/>
          <w:szCs w:val="22"/>
          <w:rtl/>
        </w:rPr>
        <w:t>م</w:t>
      </w:r>
      <w:r w:rsidRPr="00160A15">
        <w:rPr>
          <w:rFonts w:hint="cs"/>
          <w:szCs w:val="22"/>
          <w:rtl/>
        </w:rPr>
        <w:t>ن التفاهم الخاص بإجراءات تعيين الإدارات الدولية</w:t>
      </w:r>
      <w:r w:rsidR="00221F17" w:rsidRPr="00221F17">
        <w:rPr>
          <w:rFonts w:hint="cs"/>
          <w:szCs w:val="22"/>
          <w:rtl/>
        </w:rPr>
        <w:t xml:space="preserve"> (</w:t>
      </w:r>
      <w:r w:rsidRPr="00160A15">
        <w:rPr>
          <w:rFonts w:hint="cs"/>
          <w:szCs w:val="22"/>
          <w:rtl/>
        </w:rPr>
        <w:t xml:space="preserve">انظر الفقرة </w:t>
      </w:r>
      <w:r w:rsidRPr="00160A15">
        <w:rPr>
          <w:szCs w:val="22"/>
        </w:rPr>
        <w:fldChar w:fldCharType="begin"/>
      </w:r>
      <w:r w:rsidRPr="00160A15">
        <w:rPr>
          <w:szCs w:val="22"/>
          <w:rtl/>
        </w:rPr>
        <w:instrText xml:space="preserve"> </w:instrText>
      </w:r>
      <w:r w:rsidRPr="00160A15">
        <w:rPr>
          <w:szCs w:val="22"/>
        </w:rPr>
        <w:instrText xml:space="preserve">REF _Ref34228139 \r \h </w:instrText>
      </w:r>
      <w:r w:rsidRPr="00160A15">
        <w:rPr>
          <w:szCs w:val="22"/>
        </w:rPr>
      </w:r>
      <w:r w:rsidRPr="00160A15">
        <w:rPr>
          <w:szCs w:val="22"/>
        </w:rPr>
        <w:fldChar w:fldCharType="separate"/>
      </w:r>
      <w:r w:rsidR="008A5D66">
        <w:rPr>
          <w:szCs w:val="22"/>
          <w:rtl/>
        </w:rPr>
        <w:t>‏5</w:t>
      </w:r>
      <w:r w:rsidRPr="00160A15">
        <w:rPr>
          <w:szCs w:val="22"/>
        </w:rPr>
        <w:fldChar w:fldCharType="end"/>
      </w:r>
      <w:r w:rsidRPr="00160A15">
        <w:rPr>
          <w:rFonts w:hint="cs"/>
          <w:szCs w:val="22"/>
          <w:rtl/>
        </w:rPr>
        <w:t xml:space="preserve"> من هذه الوثيقة</w:t>
      </w:r>
      <w:r w:rsidRPr="00221F17">
        <w:rPr>
          <w:rFonts w:hint="cs"/>
          <w:szCs w:val="22"/>
          <w:rtl/>
        </w:rPr>
        <w:t>).</w:t>
      </w:r>
    </w:p>
    <w:p w14:paraId="7481E853" w14:textId="0F037390" w:rsidR="009A358C" w:rsidRPr="00160A15" w:rsidRDefault="009A358C" w:rsidP="00221F17">
      <w:pPr>
        <w:pStyle w:val="ONUME"/>
        <w:bidi/>
        <w:rPr>
          <w:szCs w:val="22"/>
          <w:rtl/>
        </w:rPr>
      </w:pPr>
      <w:r w:rsidRPr="00160A15">
        <w:rPr>
          <w:rFonts w:hint="cs"/>
          <w:szCs w:val="22"/>
          <w:rtl/>
        </w:rPr>
        <w:t>وإن تعيين إدارات البحث الدولي وإدارات الفحص التمهيدي الدولي من اختصاص جمعية معاهدة البراءات، ويخضع للمادتين 16 و32(3</w:t>
      </w:r>
      <w:r w:rsidR="00221F17" w:rsidRPr="00221F17">
        <w:rPr>
          <w:rFonts w:hint="cs"/>
          <w:szCs w:val="22"/>
          <w:rtl/>
        </w:rPr>
        <w:t xml:space="preserve">) </w:t>
      </w:r>
      <w:r w:rsidRPr="00221F17">
        <w:rPr>
          <w:rFonts w:hint="cs"/>
          <w:szCs w:val="22"/>
          <w:rtl/>
        </w:rPr>
        <w:t>م</w:t>
      </w:r>
      <w:r w:rsidRPr="00160A15">
        <w:rPr>
          <w:rFonts w:hint="cs"/>
          <w:szCs w:val="22"/>
          <w:rtl/>
        </w:rPr>
        <w:t>ن المعاهدة.</w:t>
      </w:r>
      <w:r w:rsidR="00221F17">
        <w:rPr>
          <w:rFonts w:hint="cs"/>
          <w:szCs w:val="22"/>
          <w:rtl/>
        </w:rPr>
        <w:t xml:space="preserve"> </w:t>
      </w:r>
      <w:r w:rsidRPr="00160A15">
        <w:rPr>
          <w:rFonts w:hint="cs"/>
          <w:szCs w:val="22"/>
          <w:rtl/>
        </w:rPr>
        <w:t>وتشترط المادتان 16(3</w:t>
      </w:r>
      <w:r w:rsidRPr="00221F17">
        <w:rPr>
          <w:rFonts w:hint="cs"/>
          <w:szCs w:val="22"/>
          <w:rtl/>
        </w:rPr>
        <w:t>)(ه</w:t>
      </w:r>
      <w:r w:rsidR="00221F17" w:rsidRPr="00221F17">
        <w:rPr>
          <w:rFonts w:hint="cs"/>
          <w:szCs w:val="22"/>
          <w:rtl/>
        </w:rPr>
        <w:t xml:space="preserve">) </w:t>
      </w:r>
      <w:r w:rsidRPr="00221F17">
        <w:rPr>
          <w:rFonts w:hint="cs"/>
          <w:szCs w:val="22"/>
          <w:rtl/>
        </w:rPr>
        <w:t>و</w:t>
      </w:r>
      <w:r w:rsidRPr="00160A15">
        <w:rPr>
          <w:rFonts w:hint="cs"/>
          <w:szCs w:val="22"/>
          <w:rtl/>
        </w:rPr>
        <w:t>32(3</w:t>
      </w:r>
      <w:r w:rsidR="00221F17" w:rsidRPr="00221F17">
        <w:rPr>
          <w:rFonts w:hint="cs"/>
          <w:szCs w:val="22"/>
          <w:rtl/>
        </w:rPr>
        <w:t xml:space="preserve">) </w:t>
      </w:r>
      <w:r w:rsidRPr="00221F17">
        <w:rPr>
          <w:rFonts w:hint="cs"/>
          <w:szCs w:val="22"/>
          <w:rtl/>
        </w:rPr>
        <w:t>م</w:t>
      </w:r>
      <w:r w:rsidRPr="00160A15">
        <w:rPr>
          <w:rFonts w:hint="cs"/>
          <w:szCs w:val="22"/>
          <w:rtl/>
        </w:rPr>
        <w:t>ن المعاهدة على الجمعية أن تستشير لجنة التعاون التقني لمعاهدة البراءات قبل اتخاذ قرار في التعيين.</w:t>
      </w:r>
    </w:p>
    <w:p w14:paraId="36BAA22D" w14:textId="178E2644" w:rsidR="009A358C" w:rsidRPr="00160A15" w:rsidRDefault="009A358C" w:rsidP="00221F17">
      <w:pPr>
        <w:pStyle w:val="ONUME"/>
        <w:bidi/>
        <w:rPr>
          <w:szCs w:val="22"/>
          <w:rtl/>
        </w:rPr>
      </w:pPr>
      <w:bookmarkStart w:id="1" w:name="_Ref34227603"/>
      <w:bookmarkStart w:id="2" w:name="_Ref34228139"/>
      <w:r w:rsidRPr="00160A15">
        <w:rPr>
          <w:rFonts w:hint="cs"/>
          <w:szCs w:val="22"/>
          <w:rtl/>
        </w:rPr>
        <w:t>واعتمدت جمعية اتحاد معاهدة البراءات، إبّان دورتها السادسة والأربعين</w:t>
      </w:r>
      <w:r w:rsidR="00221F17" w:rsidRPr="00221F17">
        <w:rPr>
          <w:rFonts w:hint="cs"/>
          <w:szCs w:val="22"/>
          <w:rtl/>
        </w:rPr>
        <w:t xml:space="preserve"> (</w:t>
      </w:r>
      <w:r w:rsidRPr="00160A15">
        <w:rPr>
          <w:rFonts w:hint="cs"/>
          <w:szCs w:val="22"/>
          <w:rtl/>
        </w:rPr>
        <w:t>الدورة الاستثنائية السابعة والعشرين</w:t>
      </w:r>
      <w:r w:rsidR="00221F17" w:rsidRPr="00221F17">
        <w:rPr>
          <w:rFonts w:hint="cs"/>
          <w:szCs w:val="22"/>
          <w:rtl/>
        </w:rPr>
        <w:t xml:space="preserve">) </w:t>
      </w:r>
      <w:r w:rsidRPr="00221F17">
        <w:rPr>
          <w:rFonts w:hint="cs"/>
          <w:szCs w:val="22"/>
          <w:rtl/>
        </w:rPr>
        <w:t>ا</w:t>
      </w:r>
      <w:r w:rsidRPr="00160A15">
        <w:rPr>
          <w:rFonts w:hint="cs"/>
          <w:szCs w:val="22"/>
          <w:rtl/>
        </w:rPr>
        <w:t>لتي عُقدت في الفترة من 22 إلى 30 سبتمبر 2014، تفاهما بشأن إجراءات تعيين الإدارات الدولية.</w:t>
      </w:r>
      <w:bookmarkEnd w:id="1"/>
      <w:r w:rsidR="00221F17">
        <w:rPr>
          <w:rFonts w:hint="cs"/>
          <w:szCs w:val="22"/>
          <w:rtl/>
        </w:rPr>
        <w:t xml:space="preserve"> </w:t>
      </w:r>
      <w:r w:rsidRPr="00160A15">
        <w:rPr>
          <w:rFonts w:hint="cs"/>
          <w:szCs w:val="22"/>
          <w:rtl/>
        </w:rPr>
        <w:t>وأدخلت الجمعية تعديلات على ذلك التفاهم إبّان دورتها الخمسين</w:t>
      </w:r>
      <w:r w:rsidR="00221F17" w:rsidRPr="00221F17">
        <w:rPr>
          <w:rFonts w:hint="cs"/>
          <w:szCs w:val="22"/>
          <w:rtl/>
        </w:rPr>
        <w:t xml:space="preserve"> (</w:t>
      </w:r>
      <w:r w:rsidRPr="00160A15">
        <w:rPr>
          <w:rFonts w:hint="cs"/>
          <w:szCs w:val="22"/>
          <w:rtl/>
        </w:rPr>
        <w:t>الدورة الاستثنائية التاسعة والعشرين</w:t>
      </w:r>
      <w:r w:rsidR="00221F17" w:rsidRPr="00221F17">
        <w:rPr>
          <w:rFonts w:hint="cs"/>
          <w:szCs w:val="22"/>
          <w:rtl/>
        </w:rPr>
        <w:t xml:space="preserve">) </w:t>
      </w:r>
      <w:r w:rsidRPr="00221F17">
        <w:rPr>
          <w:rFonts w:hint="cs"/>
          <w:szCs w:val="22"/>
          <w:rtl/>
        </w:rPr>
        <w:t>ا</w:t>
      </w:r>
      <w:r w:rsidRPr="00160A15">
        <w:rPr>
          <w:rFonts w:hint="cs"/>
          <w:szCs w:val="22"/>
          <w:rtl/>
        </w:rPr>
        <w:t>لتي عُقدت في جنيف في الفترة من 24 سبتمبر إلى 2 أكتوبر 2018.</w:t>
      </w:r>
      <w:r w:rsidR="00221F17">
        <w:rPr>
          <w:rFonts w:hint="cs"/>
          <w:szCs w:val="22"/>
          <w:rtl/>
        </w:rPr>
        <w:t xml:space="preserve"> </w:t>
      </w:r>
      <w:r w:rsidRPr="00160A15">
        <w:rPr>
          <w:rFonts w:hint="cs"/>
          <w:szCs w:val="22"/>
          <w:rtl/>
        </w:rPr>
        <w:t>وينص التفاهم المُعدّل الذي يطبَّق على أي طلب تعيين كإدارة دولية قُدّم عقب اختتام الدورة الخمسين لجمعية معاهدة البراءات، على ما يلي:</w:t>
      </w:r>
      <w:bookmarkEnd w:id="2"/>
    </w:p>
    <w:p w14:paraId="30EC7316" w14:textId="77777777" w:rsidR="009A358C" w:rsidRPr="00160A15" w:rsidRDefault="009A358C" w:rsidP="00221F17">
      <w:pPr>
        <w:pStyle w:val="ONUME"/>
        <w:numPr>
          <w:ilvl w:val="0"/>
          <w:numId w:val="0"/>
        </w:numPr>
        <w:bidi/>
        <w:ind w:left="567"/>
        <w:rPr>
          <w:szCs w:val="22"/>
          <w:rtl/>
        </w:rPr>
      </w:pPr>
      <w:r w:rsidRPr="00160A15">
        <w:rPr>
          <w:rFonts w:hint="cs"/>
          <w:szCs w:val="22"/>
          <w:rtl/>
        </w:rPr>
        <w:t>"</w:t>
      </w:r>
      <w:r w:rsidRPr="00160A15">
        <w:rPr>
          <w:rFonts w:hint="cs"/>
          <w:szCs w:val="22"/>
          <w:u w:val="single"/>
          <w:rtl/>
        </w:rPr>
        <w:t>إجراءات تعيين الإدارات الدولية:</w:t>
      </w:r>
    </w:p>
    <w:p w14:paraId="7A07EB8E" w14:textId="1E0146CE" w:rsidR="009A358C" w:rsidRPr="00160A15" w:rsidRDefault="00407313" w:rsidP="00221F17">
      <w:pPr>
        <w:pStyle w:val="ONUME"/>
        <w:numPr>
          <w:ilvl w:val="0"/>
          <w:numId w:val="0"/>
        </w:numPr>
        <w:bidi/>
        <w:ind w:left="567"/>
        <w:rPr>
          <w:szCs w:val="22"/>
          <w:rtl/>
        </w:rPr>
      </w:pPr>
      <w:r w:rsidRPr="00160A15">
        <w:rPr>
          <w:rFonts w:hint="cs"/>
          <w:szCs w:val="22"/>
          <w:rtl/>
        </w:rPr>
        <w:t>"(أ</w:t>
      </w:r>
      <w:r w:rsidRPr="00221F17">
        <w:rPr>
          <w:rFonts w:hint="cs"/>
          <w:szCs w:val="22"/>
          <w:rtl/>
        </w:rPr>
        <w:t>)</w:t>
      </w:r>
      <w:r w:rsidRPr="00221F17">
        <w:rPr>
          <w:rFonts w:hint="cs"/>
          <w:szCs w:val="22"/>
          <w:rtl/>
        </w:rPr>
        <w:tab/>
        <w:t>ي</w:t>
      </w:r>
      <w:r w:rsidRPr="00160A15">
        <w:rPr>
          <w:rFonts w:hint="cs"/>
          <w:szCs w:val="22"/>
          <w:rtl/>
        </w:rPr>
        <w:t>ُوصى بشدة المكتب الوطني أو المنظمة الحكومية الدولية</w:t>
      </w:r>
      <w:r w:rsidR="00221F17" w:rsidRPr="00221F17">
        <w:rPr>
          <w:rFonts w:hint="cs"/>
          <w:szCs w:val="22"/>
          <w:rtl/>
        </w:rPr>
        <w:t xml:space="preserve"> (</w:t>
      </w:r>
      <w:r w:rsidRPr="00160A15">
        <w:rPr>
          <w:rFonts w:hint="cs"/>
          <w:szCs w:val="22"/>
          <w:rtl/>
        </w:rPr>
        <w:t>"المكتب"</w:t>
      </w:r>
      <w:r w:rsidR="00221F17" w:rsidRPr="00221F17">
        <w:rPr>
          <w:rFonts w:hint="cs"/>
          <w:szCs w:val="22"/>
          <w:rtl/>
        </w:rPr>
        <w:t xml:space="preserve">) </w:t>
      </w:r>
      <w:r w:rsidRPr="00221F17">
        <w:rPr>
          <w:rFonts w:hint="cs"/>
          <w:szCs w:val="22"/>
          <w:rtl/>
        </w:rPr>
        <w:t>ا</w:t>
      </w:r>
      <w:r w:rsidRPr="00160A15">
        <w:rPr>
          <w:rFonts w:hint="cs"/>
          <w:szCs w:val="22"/>
          <w:rtl/>
        </w:rPr>
        <w:t>لذي يطلب التعيين بأن يحصل على المساعدة من إدارة واحدة أو أكثر من الإدارات الدولية القائمة لإعانته على تقييم مدى استيفائه المعايير قبل تقديم الطلب.</w:t>
      </w:r>
    </w:p>
    <w:p w14:paraId="1CE49B40" w14:textId="6BB78001" w:rsidR="009A358C" w:rsidRPr="00160A15" w:rsidRDefault="00407313" w:rsidP="00221F17">
      <w:pPr>
        <w:pStyle w:val="ONUME"/>
        <w:numPr>
          <w:ilvl w:val="0"/>
          <w:numId w:val="0"/>
        </w:numPr>
        <w:bidi/>
        <w:ind w:left="567"/>
        <w:rPr>
          <w:szCs w:val="22"/>
          <w:rtl/>
        </w:rPr>
      </w:pPr>
      <w:r w:rsidRPr="00160A15">
        <w:rPr>
          <w:rFonts w:hint="cs"/>
          <w:szCs w:val="22"/>
          <w:rtl/>
        </w:rPr>
        <w:t>"(ب</w:t>
      </w:r>
      <w:r w:rsidRPr="00221F17">
        <w:rPr>
          <w:rFonts w:hint="cs"/>
          <w:szCs w:val="22"/>
          <w:rtl/>
        </w:rPr>
        <w:t>)</w:t>
      </w:r>
      <w:r w:rsidRPr="00221F17">
        <w:rPr>
          <w:rFonts w:hint="cs"/>
          <w:szCs w:val="22"/>
          <w:rtl/>
        </w:rPr>
        <w:tab/>
        <w:t>و</w:t>
      </w:r>
      <w:r w:rsidRPr="00160A15">
        <w:rPr>
          <w:rFonts w:hint="cs"/>
          <w:szCs w:val="22"/>
          <w:rtl/>
        </w:rPr>
        <w:t>ينبغي أن يُقدَّم أي طلب لتعيين مكتب ما إدارة دولية قبل الموعد المقرر بوقت كاف لتنظر فيه جمعية معاهدة البراءات، لإتاحة الوقت للجنة التعاون التقني لتستعرض الطلب استعراضا كافيا.</w:t>
      </w:r>
      <w:r w:rsidR="00221F17">
        <w:rPr>
          <w:rFonts w:hint="cs"/>
          <w:szCs w:val="22"/>
          <w:rtl/>
        </w:rPr>
        <w:t xml:space="preserve"> </w:t>
      </w:r>
      <w:r w:rsidRPr="00160A15">
        <w:rPr>
          <w:rFonts w:hint="cs"/>
          <w:szCs w:val="22"/>
          <w:rtl/>
        </w:rPr>
        <w:t>وينبغي للجنة التعاون التقني أن تجتمع بوصفها هيئة خبراء حقيقية قبل ثلاثة أشهر على الأقل من انعقاد جمعية معاهدة البراءات، في أعقاب دورة الفريق العامل المعني بمعاهدة البراءات</w:t>
      </w:r>
      <w:r w:rsidR="00221F17" w:rsidRPr="00221F17">
        <w:rPr>
          <w:rFonts w:hint="cs"/>
          <w:szCs w:val="22"/>
          <w:rtl/>
        </w:rPr>
        <w:t xml:space="preserve"> (</w:t>
      </w:r>
      <w:r w:rsidRPr="00160A15">
        <w:rPr>
          <w:rFonts w:hint="cs"/>
          <w:szCs w:val="22"/>
          <w:rtl/>
        </w:rPr>
        <w:t>التي تُعقد عادة في شهر مايو أو يونيو تقريبا من كل عام</w:t>
      </w:r>
      <w:r w:rsidR="00221F17" w:rsidRPr="00221F17">
        <w:rPr>
          <w:rFonts w:hint="cs"/>
          <w:szCs w:val="22"/>
          <w:rtl/>
        </w:rPr>
        <w:t xml:space="preserve">) </w:t>
      </w:r>
      <w:r w:rsidRPr="00221F17">
        <w:rPr>
          <w:rFonts w:hint="cs"/>
          <w:szCs w:val="22"/>
          <w:rtl/>
        </w:rPr>
        <w:t>إ</w:t>
      </w:r>
      <w:r w:rsidRPr="00160A15">
        <w:rPr>
          <w:rFonts w:hint="cs"/>
          <w:szCs w:val="22"/>
          <w:rtl/>
        </w:rPr>
        <w:t>ذا أمكن ذلك، لكي يُسدي خبراؤها المشورة بشأن الطلب المقدم إلى جمعية معاهدة البراءات.</w:t>
      </w:r>
    </w:p>
    <w:p w14:paraId="0924B90D" w14:textId="72ECD14C" w:rsidR="009A358C" w:rsidRPr="00160A15" w:rsidRDefault="00407313" w:rsidP="00221F17">
      <w:pPr>
        <w:pStyle w:val="ONUME"/>
        <w:numPr>
          <w:ilvl w:val="0"/>
          <w:numId w:val="0"/>
        </w:numPr>
        <w:bidi/>
        <w:ind w:left="567"/>
        <w:rPr>
          <w:szCs w:val="22"/>
          <w:rtl/>
        </w:rPr>
      </w:pPr>
      <w:r w:rsidRPr="00160A15">
        <w:rPr>
          <w:rFonts w:hint="cs"/>
          <w:szCs w:val="22"/>
          <w:rtl/>
        </w:rPr>
        <w:t>"(ج</w:t>
      </w:r>
      <w:r w:rsidRPr="00221F17">
        <w:rPr>
          <w:rFonts w:hint="cs"/>
          <w:szCs w:val="22"/>
          <w:rtl/>
        </w:rPr>
        <w:t>)</w:t>
      </w:r>
      <w:r w:rsidRPr="00221F17">
        <w:rPr>
          <w:rFonts w:hint="cs"/>
          <w:szCs w:val="22"/>
          <w:rtl/>
        </w:rPr>
        <w:tab/>
        <w:t>و</w:t>
      </w:r>
      <w:r w:rsidRPr="00160A15">
        <w:rPr>
          <w:rFonts w:hint="cs"/>
          <w:szCs w:val="22"/>
          <w:rtl/>
        </w:rPr>
        <w:t>عليه، ينبغي أن يرسل المكتب التماسا لاجتماع لجنة التعاون التقني إلى المدير العام في موعد يفضّل ألا يتجاوز 1</w:t>
      </w:r>
      <w:r w:rsidR="00F5580A">
        <w:rPr>
          <w:rFonts w:hint="eastAsia"/>
          <w:szCs w:val="22"/>
          <w:rtl/>
        </w:rPr>
        <w:t> </w:t>
      </w:r>
      <w:r w:rsidRPr="00160A15">
        <w:rPr>
          <w:rFonts w:hint="cs"/>
          <w:szCs w:val="22"/>
          <w:rtl/>
        </w:rPr>
        <w:t>مارس من السنة التي ستنظر فيها جمعية معاهدة البراءات في الطلب، وفي جميع الحالات في موعد يتيح للمدير العام الوقت</w:t>
      </w:r>
      <w:r w:rsidR="00F5580A">
        <w:rPr>
          <w:rFonts w:hint="eastAsia"/>
          <w:szCs w:val="22"/>
          <w:rtl/>
        </w:rPr>
        <w:t> </w:t>
      </w:r>
      <w:r w:rsidRPr="00160A15">
        <w:rPr>
          <w:rFonts w:hint="cs"/>
          <w:szCs w:val="22"/>
          <w:rtl/>
        </w:rPr>
        <w:t>الكافي لإرسال رسائل الدعوة إلى اجتماع اللجنة المذكورة قبل شهرين على الأقل من افتتاح الدورة.</w:t>
      </w:r>
    </w:p>
    <w:p w14:paraId="60DBD02F" w14:textId="0F427C29" w:rsidR="009A358C" w:rsidRPr="00160A15" w:rsidRDefault="009A358C" w:rsidP="00221F17">
      <w:pPr>
        <w:pStyle w:val="ONUME"/>
        <w:numPr>
          <w:ilvl w:val="0"/>
          <w:numId w:val="0"/>
        </w:numPr>
        <w:bidi/>
        <w:ind w:left="567"/>
        <w:rPr>
          <w:szCs w:val="22"/>
          <w:rtl/>
        </w:rPr>
      </w:pPr>
      <w:r w:rsidRPr="00160A15">
        <w:rPr>
          <w:rFonts w:hint="cs"/>
          <w:szCs w:val="22"/>
          <w:rtl/>
        </w:rPr>
        <w:t>"(د</w:t>
      </w:r>
      <w:r w:rsidRPr="00221F17">
        <w:rPr>
          <w:rFonts w:hint="cs"/>
          <w:szCs w:val="22"/>
          <w:rtl/>
        </w:rPr>
        <w:t>)</w:t>
      </w:r>
      <w:r w:rsidRPr="00221F17">
        <w:rPr>
          <w:rFonts w:hint="cs"/>
          <w:szCs w:val="22"/>
          <w:rtl/>
        </w:rPr>
        <w:tab/>
        <w:t>و</w:t>
      </w:r>
      <w:r w:rsidRPr="00160A15">
        <w:rPr>
          <w:rFonts w:hint="cs"/>
          <w:szCs w:val="22"/>
          <w:rtl/>
        </w:rPr>
        <w:t>ينبغي تقديم أي طلب من هذا القبيل على أساس أن المكتب الطالب للتعيين يجب أن يستوفي جميع معايير التعيين الموضوعية في وقت تعيينه من قِبل الجمعية، ويكون مستعدا لبدء العمل بوصفه إدارة دولية في أقرب وقت ممكن على نحو معقول بعد التعيين، بما لا يتجاوز 18 شهرا تقريبا بعد التعيين.</w:t>
      </w:r>
      <w:r w:rsidR="00221F17">
        <w:rPr>
          <w:rFonts w:hint="cs"/>
          <w:szCs w:val="22"/>
          <w:rtl/>
        </w:rPr>
        <w:t xml:space="preserve"> </w:t>
      </w:r>
      <w:r w:rsidRPr="00160A15">
        <w:rPr>
          <w:rFonts w:hint="cs"/>
          <w:szCs w:val="22"/>
          <w:rtl/>
        </w:rPr>
        <w:t>وفيما يخص شرط أن يكون لدى المكتب الطالب للتعيين نظام لإدارة الجودة وترتيبات داخلية للمراجعة وفقا لقواعد البحث الدولي الجاري بها العمل، فعند انعدام ذلك النظام وقت التعيين من قبل الجمعية، يكفي أن يكون قد خُطط للنظام بشكل كامل، ويُفضَّل أن تكون هناك أنظمة مماثلة مستخدمة في أعمال البحث والفحص الوطني لإبراز الخبرة المناسبة.</w:t>
      </w:r>
    </w:p>
    <w:p w14:paraId="6BCE7835" w14:textId="256799A8" w:rsidR="009A358C" w:rsidRPr="00160A15" w:rsidRDefault="009A358C" w:rsidP="00221F17">
      <w:pPr>
        <w:pStyle w:val="ONUME"/>
        <w:numPr>
          <w:ilvl w:val="0"/>
          <w:numId w:val="0"/>
        </w:numPr>
        <w:bidi/>
        <w:ind w:left="567"/>
        <w:rPr>
          <w:szCs w:val="22"/>
          <w:rtl/>
        </w:rPr>
      </w:pPr>
      <w:r w:rsidRPr="00160A15">
        <w:rPr>
          <w:rFonts w:hint="cs"/>
          <w:szCs w:val="22"/>
          <w:rtl/>
        </w:rPr>
        <w:t>"(ه</w:t>
      </w:r>
      <w:r w:rsidRPr="00221F17">
        <w:rPr>
          <w:rFonts w:hint="cs"/>
          <w:szCs w:val="22"/>
          <w:rtl/>
        </w:rPr>
        <w:t>)</w:t>
      </w:r>
      <w:r w:rsidRPr="00221F17">
        <w:rPr>
          <w:rFonts w:hint="cs"/>
          <w:szCs w:val="22"/>
          <w:rtl/>
        </w:rPr>
        <w:tab/>
        <w:t>و</w:t>
      </w:r>
      <w:r w:rsidRPr="00160A15">
        <w:rPr>
          <w:rFonts w:hint="cs"/>
          <w:szCs w:val="22"/>
          <w:rtl/>
        </w:rPr>
        <w:t>ينبغي أن تُحال استمارة الطلب المستوفاة والمقدمة إلى لجنة التعاون التقني لتنظر فيها إلى المدير العام قبل شهرين على الأقل من افتتاح دورة لجنة التعاون التقني، باستخدام الاستمارة المعيارية التي أتاحتها لجنة التعاون الفني لهذا الغرض.</w:t>
      </w:r>
      <w:r w:rsidR="00221F17">
        <w:rPr>
          <w:rFonts w:hint="cs"/>
          <w:szCs w:val="22"/>
          <w:rtl/>
        </w:rPr>
        <w:t xml:space="preserve"> </w:t>
      </w:r>
      <w:r w:rsidRPr="00160A15">
        <w:rPr>
          <w:rFonts w:hint="cs"/>
          <w:szCs w:val="22"/>
          <w:rtl/>
        </w:rPr>
        <w:t>وينبغي أن يتضمن الطلب كل المعلومات الإلزامية المحددة في ملاحظات الاستمارة.</w:t>
      </w:r>
      <w:r w:rsidR="00221F17">
        <w:rPr>
          <w:rFonts w:hint="cs"/>
          <w:szCs w:val="22"/>
          <w:rtl/>
        </w:rPr>
        <w:t xml:space="preserve"> </w:t>
      </w:r>
      <w:r w:rsidRPr="00160A15">
        <w:rPr>
          <w:rFonts w:hint="cs"/>
          <w:szCs w:val="22"/>
          <w:rtl/>
        </w:rPr>
        <w:t>ومتى كان سؤال في الاستمارة غير وجيه للطلب المعني، ينبغي أن يغيره المكتب، عند الاقتضاء، بسؤال بديل يؤدي الغرض نفسه.</w:t>
      </w:r>
    </w:p>
    <w:p w14:paraId="6AE680FD" w14:textId="557A5760" w:rsidR="009A358C" w:rsidRPr="00160A15" w:rsidRDefault="009A358C" w:rsidP="00221F17">
      <w:pPr>
        <w:pStyle w:val="ONUME"/>
        <w:numPr>
          <w:ilvl w:val="0"/>
          <w:numId w:val="0"/>
        </w:numPr>
        <w:bidi/>
        <w:ind w:left="567"/>
        <w:rPr>
          <w:szCs w:val="22"/>
          <w:rtl/>
        </w:rPr>
      </w:pPr>
      <w:r w:rsidRPr="00160A15">
        <w:rPr>
          <w:rFonts w:hint="cs"/>
          <w:szCs w:val="22"/>
          <w:rtl/>
        </w:rPr>
        <w:t>"(و</w:t>
      </w:r>
      <w:r w:rsidRPr="00221F17">
        <w:rPr>
          <w:rFonts w:hint="cs"/>
          <w:szCs w:val="22"/>
          <w:rtl/>
        </w:rPr>
        <w:t>)</w:t>
      </w:r>
      <w:r w:rsidRPr="00221F17">
        <w:rPr>
          <w:rFonts w:hint="cs"/>
          <w:szCs w:val="22"/>
          <w:rtl/>
        </w:rPr>
        <w:tab/>
        <w:t>و</w:t>
      </w:r>
      <w:r w:rsidRPr="00160A15">
        <w:rPr>
          <w:rFonts w:hint="cs"/>
          <w:szCs w:val="22"/>
          <w:rtl/>
        </w:rPr>
        <w:t>ينبغي أن يُحال بعد ذلك أي طلب من هذا القبيل إلى جمعية معاهدة البراءات</w:t>
      </w:r>
      <w:r w:rsidR="00221F17" w:rsidRPr="00221F17">
        <w:rPr>
          <w:rFonts w:hint="cs"/>
          <w:szCs w:val="22"/>
          <w:rtl/>
        </w:rPr>
        <w:t xml:space="preserve"> (</w:t>
      </w:r>
      <w:r w:rsidRPr="00160A15">
        <w:rPr>
          <w:rFonts w:hint="cs"/>
          <w:szCs w:val="22"/>
          <w:rtl/>
        </w:rPr>
        <w:t>التي تنعقد عادة في شهر سبتمبر/أكتوبر تقريبا من كل عام</w:t>
      </w:r>
      <w:r w:rsidRPr="00221F17">
        <w:rPr>
          <w:rFonts w:hint="cs"/>
          <w:szCs w:val="22"/>
          <w:rtl/>
        </w:rPr>
        <w:t xml:space="preserve">)، </w:t>
      </w:r>
      <w:r w:rsidRPr="00160A15">
        <w:rPr>
          <w:rFonts w:hint="cs"/>
          <w:szCs w:val="22"/>
          <w:rtl/>
        </w:rPr>
        <w:t>إلى جانب أي مشورة تصدر عن لجنة التعاون التقني، بهدف البت في الطلب."</w:t>
      </w:r>
    </w:p>
    <w:p w14:paraId="27EF4DF1" w14:textId="7F77338A" w:rsidR="009A358C" w:rsidRPr="00160A15" w:rsidRDefault="009A358C" w:rsidP="00221F17">
      <w:pPr>
        <w:pStyle w:val="ONUME"/>
        <w:bidi/>
        <w:rPr>
          <w:szCs w:val="22"/>
          <w:rtl/>
        </w:rPr>
      </w:pPr>
      <w:r w:rsidRPr="00160A15">
        <w:rPr>
          <w:rFonts w:hint="cs"/>
          <w:szCs w:val="22"/>
          <w:rtl/>
        </w:rPr>
        <w:t>وترد الاستمارة النموذجية لتقديم طلب التعيين المُشار إليه في الفقرة</w:t>
      </w:r>
      <w:r w:rsidR="00221F17" w:rsidRPr="00221F17">
        <w:rPr>
          <w:rFonts w:hint="cs"/>
          <w:szCs w:val="22"/>
          <w:rtl/>
        </w:rPr>
        <w:t xml:space="preserve"> (</w:t>
      </w:r>
      <w:r w:rsidRPr="00160A15">
        <w:rPr>
          <w:rFonts w:hint="cs"/>
          <w:szCs w:val="22"/>
          <w:rtl/>
        </w:rPr>
        <w:t>ه</w:t>
      </w:r>
      <w:r w:rsidR="00221F17" w:rsidRPr="00221F17">
        <w:rPr>
          <w:rFonts w:hint="cs"/>
          <w:szCs w:val="22"/>
          <w:rtl/>
        </w:rPr>
        <w:t xml:space="preserve">) </w:t>
      </w:r>
      <w:r w:rsidRPr="00221F17">
        <w:rPr>
          <w:rFonts w:hint="cs"/>
          <w:szCs w:val="22"/>
          <w:rtl/>
        </w:rPr>
        <w:t>م</w:t>
      </w:r>
      <w:r w:rsidRPr="00160A15">
        <w:rPr>
          <w:rFonts w:hint="cs"/>
          <w:szCs w:val="22"/>
          <w:rtl/>
        </w:rPr>
        <w:t xml:space="preserve">ن التفاهم في مرفق الوثيقة </w:t>
      </w:r>
      <w:r w:rsidRPr="00160A15">
        <w:rPr>
          <w:szCs w:val="22"/>
        </w:rPr>
        <w:t>PCT/A/50/3</w:t>
      </w:r>
      <w:r w:rsidRPr="00160A15">
        <w:rPr>
          <w:rFonts w:hint="cs"/>
          <w:szCs w:val="22"/>
          <w:rtl/>
        </w:rPr>
        <w:t>.</w:t>
      </w:r>
    </w:p>
    <w:p w14:paraId="228DDCE9" w14:textId="59B99C92" w:rsidR="009A358C" w:rsidRPr="00160A15" w:rsidRDefault="00D07AB5" w:rsidP="00221F17">
      <w:pPr>
        <w:pStyle w:val="ONUME"/>
        <w:bidi/>
        <w:rPr>
          <w:szCs w:val="22"/>
          <w:rtl/>
        </w:rPr>
      </w:pPr>
      <w:r w:rsidRPr="00160A15">
        <w:rPr>
          <w:rFonts w:hint="cs"/>
          <w:szCs w:val="22"/>
          <w:rtl/>
        </w:rPr>
        <w:t>ووفقا للفقرة</w:t>
      </w:r>
      <w:r w:rsidR="00221F17" w:rsidRPr="00221F17">
        <w:rPr>
          <w:rFonts w:hint="cs"/>
          <w:szCs w:val="22"/>
          <w:rtl/>
        </w:rPr>
        <w:t xml:space="preserve"> (</w:t>
      </w:r>
      <w:r w:rsidRPr="00160A15">
        <w:rPr>
          <w:rFonts w:hint="cs"/>
          <w:szCs w:val="22"/>
          <w:rtl/>
        </w:rPr>
        <w:t>ب</w:t>
      </w:r>
      <w:r w:rsidR="00221F17" w:rsidRPr="00221F17">
        <w:rPr>
          <w:rFonts w:hint="cs"/>
          <w:szCs w:val="22"/>
          <w:rtl/>
        </w:rPr>
        <w:t xml:space="preserve">) </w:t>
      </w:r>
      <w:r w:rsidRPr="00221F17">
        <w:rPr>
          <w:rFonts w:hint="cs"/>
          <w:szCs w:val="22"/>
          <w:rtl/>
        </w:rPr>
        <w:t>م</w:t>
      </w:r>
      <w:r w:rsidRPr="00160A15">
        <w:rPr>
          <w:rFonts w:hint="cs"/>
          <w:szCs w:val="22"/>
          <w:rtl/>
        </w:rPr>
        <w:t>ن التفاهم، قُرر عقد هذه الدورة للجنة بالتوازي مع الدورة الخامسة عشرة للفريق العامل المعني بمعاهدة البراءات.</w:t>
      </w:r>
      <w:r w:rsidR="00221F17">
        <w:rPr>
          <w:rFonts w:hint="cs"/>
          <w:szCs w:val="22"/>
          <w:rtl/>
        </w:rPr>
        <w:t xml:space="preserve"> </w:t>
      </w:r>
      <w:r w:rsidRPr="00160A15">
        <w:rPr>
          <w:rFonts w:hint="cs"/>
          <w:szCs w:val="22"/>
          <w:rtl/>
        </w:rPr>
        <w:t>ومن المقرر مبدئيا عقد الدورة الخامسة والخمسين</w:t>
      </w:r>
      <w:r w:rsidR="00221F17" w:rsidRPr="00221F17">
        <w:rPr>
          <w:rFonts w:hint="cs"/>
          <w:szCs w:val="22"/>
          <w:rtl/>
        </w:rPr>
        <w:t xml:space="preserve"> (</w:t>
      </w:r>
      <w:r w:rsidRPr="00160A15">
        <w:rPr>
          <w:rFonts w:hint="cs"/>
          <w:szCs w:val="22"/>
          <w:rtl/>
        </w:rPr>
        <w:t xml:space="preserve">الدورة العادية </w:t>
      </w:r>
      <w:r w:rsidR="00160A15" w:rsidRPr="00160A15">
        <w:rPr>
          <w:rFonts w:hint="cs"/>
          <w:szCs w:val="22"/>
          <w:rtl/>
        </w:rPr>
        <w:t xml:space="preserve">الثالثة </w:t>
      </w:r>
      <w:r w:rsidRPr="00160A15">
        <w:rPr>
          <w:rFonts w:hint="cs"/>
          <w:szCs w:val="22"/>
          <w:rtl/>
        </w:rPr>
        <w:t>والعشرين</w:t>
      </w:r>
      <w:r w:rsidR="00221F17" w:rsidRPr="00221F17">
        <w:rPr>
          <w:rFonts w:hint="cs"/>
          <w:szCs w:val="22"/>
          <w:rtl/>
        </w:rPr>
        <w:t xml:space="preserve">) </w:t>
      </w:r>
      <w:r w:rsidRPr="00221F17">
        <w:rPr>
          <w:rFonts w:hint="cs"/>
          <w:szCs w:val="22"/>
          <w:rtl/>
        </w:rPr>
        <w:t>ل</w:t>
      </w:r>
      <w:r w:rsidRPr="00160A15">
        <w:rPr>
          <w:rFonts w:hint="cs"/>
          <w:szCs w:val="22"/>
          <w:rtl/>
        </w:rPr>
        <w:t>جمعية اتحاد معاهدة البراءات، وهي الدورة التالية لدورة لجنة التعاون التقني هذه، في الفترة من 3 إلى 7 يوليو 2023.</w:t>
      </w:r>
    </w:p>
    <w:p w14:paraId="37609FA0" w14:textId="77777777" w:rsidR="009A358C" w:rsidRPr="00160A15" w:rsidRDefault="009A358C" w:rsidP="00221F17">
      <w:pPr>
        <w:pStyle w:val="Heading1"/>
        <w:bidi/>
        <w:rPr>
          <w:szCs w:val="22"/>
          <w:rtl/>
        </w:rPr>
      </w:pPr>
      <w:r w:rsidRPr="00160A15">
        <w:rPr>
          <w:rFonts w:hint="cs"/>
          <w:szCs w:val="22"/>
          <w:rtl/>
        </w:rPr>
        <w:t>المتطلبات الواجب استيفاؤها</w:t>
      </w:r>
    </w:p>
    <w:p w14:paraId="10D893D2" w14:textId="77777777" w:rsidR="009A358C" w:rsidRPr="00160A15" w:rsidRDefault="009A358C" w:rsidP="00221F17">
      <w:pPr>
        <w:pStyle w:val="ONUME"/>
        <w:bidi/>
        <w:rPr>
          <w:szCs w:val="22"/>
          <w:rtl/>
        </w:rPr>
      </w:pPr>
      <w:r w:rsidRPr="00160A15">
        <w:rPr>
          <w:rFonts w:hint="cs"/>
          <w:szCs w:val="22"/>
          <w:rtl/>
        </w:rPr>
        <w:t>تنص القاعدة 1.36 على المتطلبات الدنيا الواجب استيفاؤها في أي مكتب للعمل كإدارة للبحث الدولي، وهي كما يلي:</w:t>
      </w:r>
    </w:p>
    <w:p w14:paraId="5FAB98D5" w14:textId="6D0F15A1" w:rsidR="009A358C" w:rsidRPr="00160A15" w:rsidRDefault="009A358C" w:rsidP="00221F17">
      <w:pPr>
        <w:pStyle w:val="ONUME"/>
        <w:numPr>
          <w:ilvl w:val="0"/>
          <w:numId w:val="0"/>
        </w:numPr>
        <w:bidi/>
        <w:ind w:left="567"/>
        <w:rPr>
          <w:szCs w:val="22"/>
          <w:rtl/>
        </w:rPr>
      </w:pPr>
      <w:r w:rsidRPr="00160A15">
        <w:rPr>
          <w:rFonts w:hint="cs"/>
          <w:szCs w:val="22"/>
          <w:rtl/>
        </w:rPr>
        <w:t>"المتطلبات الدنيا المشار إليها في المادة 16(3</w:t>
      </w:r>
      <w:r w:rsidRPr="00221F17">
        <w:rPr>
          <w:rFonts w:hint="cs"/>
          <w:szCs w:val="22"/>
          <w:rtl/>
        </w:rPr>
        <w:t>)(ج</w:t>
      </w:r>
      <w:r w:rsidR="00221F17" w:rsidRPr="00221F17">
        <w:rPr>
          <w:rFonts w:hint="cs"/>
          <w:szCs w:val="22"/>
          <w:rtl/>
        </w:rPr>
        <w:t xml:space="preserve">) </w:t>
      </w:r>
      <w:r w:rsidRPr="00221F17">
        <w:rPr>
          <w:rFonts w:hint="cs"/>
          <w:szCs w:val="22"/>
          <w:rtl/>
        </w:rPr>
        <w:t>ه</w:t>
      </w:r>
      <w:r w:rsidRPr="00160A15">
        <w:rPr>
          <w:rFonts w:hint="cs"/>
          <w:szCs w:val="22"/>
          <w:rtl/>
        </w:rPr>
        <w:t>ي كالآتي:</w:t>
      </w:r>
    </w:p>
    <w:p w14:paraId="55131066" w14:textId="77777777" w:rsidR="009A358C" w:rsidRPr="00160A15" w:rsidRDefault="009A358C" w:rsidP="00221F17">
      <w:pPr>
        <w:pStyle w:val="ONUME"/>
        <w:numPr>
          <w:ilvl w:val="0"/>
          <w:numId w:val="0"/>
        </w:numPr>
        <w:bidi/>
        <w:ind w:left="567"/>
        <w:rPr>
          <w:szCs w:val="22"/>
          <w:rtl/>
        </w:rPr>
      </w:pPr>
      <w:r w:rsidRPr="00160A15">
        <w:rPr>
          <w:rFonts w:hint="cs"/>
          <w:szCs w:val="22"/>
          <w:rtl/>
        </w:rPr>
        <w:lastRenderedPageBreak/>
        <w:t>"1"</w:t>
      </w:r>
      <w:r w:rsidRPr="00160A15">
        <w:rPr>
          <w:rFonts w:hint="cs"/>
          <w:szCs w:val="22"/>
          <w:rtl/>
        </w:rPr>
        <w:tab/>
        <w:t>يجب أن يضم المكتب الوطني أو المنظمة الحكومية الدولية مائة موظف على الأقل يشتغلون طوال ساعات الدوام العادية، ويملكون المؤهلات التقنية اللازمة لإجراء البحوث؛</w:t>
      </w:r>
    </w:p>
    <w:p w14:paraId="5768FDE8" w14:textId="40B87065" w:rsidR="009A358C" w:rsidRPr="00160A15" w:rsidRDefault="009A358C" w:rsidP="00221F17">
      <w:pPr>
        <w:pStyle w:val="ONUME"/>
        <w:numPr>
          <w:ilvl w:val="0"/>
          <w:numId w:val="0"/>
        </w:numPr>
        <w:bidi/>
        <w:ind w:left="567"/>
        <w:rPr>
          <w:szCs w:val="22"/>
          <w:rtl/>
        </w:rPr>
      </w:pPr>
      <w:r w:rsidRPr="00160A15">
        <w:rPr>
          <w:rFonts w:hint="cs"/>
          <w:szCs w:val="22"/>
          <w:rtl/>
        </w:rPr>
        <w:t>"2"</w:t>
      </w:r>
      <w:r w:rsidRPr="00160A15">
        <w:rPr>
          <w:rFonts w:hint="cs"/>
          <w:szCs w:val="22"/>
          <w:rtl/>
        </w:rPr>
        <w:tab/>
        <w:t>يجب أن يكون في حوزة المكتب أو المنظمة الحكومية الدولية على الأقل الحد الأدنى لمجموعة الوثائق المُشار إليها في القاعدة 34 أو يكون في إمكانهما الحصول عليه، على أن يكون مرتبا على الوجه السليم لأغراض البحث على ورق أو بطاقات مصغرة أو دعامة إلكترونية؛</w:t>
      </w:r>
    </w:p>
    <w:p w14:paraId="71E199DA" w14:textId="77777777" w:rsidR="009A358C" w:rsidRPr="00160A15" w:rsidRDefault="009A358C" w:rsidP="00221F17">
      <w:pPr>
        <w:pStyle w:val="ONUME"/>
        <w:numPr>
          <w:ilvl w:val="0"/>
          <w:numId w:val="0"/>
        </w:numPr>
        <w:bidi/>
        <w:ind w:left="567"/>
        <w:rPr>
          <w:szCs w:val="22"/>
          <w:rtl/>
        </w:rPr>
      </w:pPr>
      <w:r w:rsidRPr="00160A15">
        <w:rPr>
          <w:rFonts w:hint="cs"/>
          <w:szCs w:val="22"/>
          <w:rtl/>
        </w:rPr>
        <w:t>"3"</w:t>
      </w:r>
      <w:r w:rsidRPr="00160A15">
        <w:rPr>
          <w:rFonts w:hint="cs"/>
          <w:szCs w:val="22"/>
          <w:rtl/>
        </w:rPr>
        <w:tab/>
        <w:t>يجب أن يكون تحت تصرف المكتب أو المنظمة الحكومية الدولية موظفون قادرون على البحث في المجالات التقنية المطلوب بحثها، وملمون باللغات الضرورية على الأقل لفهم اللغات المُحرّر بها أو المُترجم إليها الحد الأدنى لمجموعة الوثائق المُشار إليها في القاعدة 34؛</w:t>
      </w:r>
    </w:p>
    <w:p w14:paraId="76D82199" w14:textId="7EBCA6FB" w:rsidR="009A358C" w:rsidRPr="00160A15" w:rsidRDefault="009A358C" w:rsidP="00221F17">
      <w:pPr>
        <w:pStyle w:val="ONUME"/>
        <w:numPr>
          <w:ilvl w:val="0"/>
          <w:numId w:val="0"/>
        </w:numPr>
        <w:bidi/>
        <w:ind w:left="567"/>
        <w:rPr>
          <w:szCs w:val="22"/>
          <w:rtl/>
        </w:rPr>
      </w:pPr>
      <w:r w:rsidRPr="00160A15">
        <w:rPr>
          <w:rFonts w:hint="cs"/>
          <w:szCs w:val="22"/>
          <w:rtl/>
        </w:rPr>
        <w:t>"4"</w:t>
      </w:r>
      <w:r w:rsidRPr="00160A15">
        <w:rPr>
          <w:rFonts w:hint="cs"/>
          <w:szCs w:val="22"/>
          <w:rtl/>
        </w:rPr>
        <w:tab/>
        <w:t>يجب أن يكون لدى المكتب أو المنظمة الحكومية الدولية نظام لإدارة الجودة وترتيبات داخلية للمراجعة وفقا لقواعد البحث الدولي المشتركة؛</w:t>
      </w:r>
    </w:p>
    <w:p w14:paraId="5C8DEFE1" w14:textId="265EF8A6" w:rsidR="009A358C" w:rsidRPr="00160A15" w:rsidRDefault="009A358C" w:rsidP="00221F17">
      <w:pPr>
        <w:pStyle w:val="ONUME"/>
        <w:numPr>
          <w:ilvl w:val="0"/>
          <w:numId w:val="0"/>
        </w:numPr>
        <w:bidi/>
        <w:ind w:left="567"/>
        <w:rPr>
          <w:szCs w:val="22"/>
          <w:rtl/>
        </w:rPr>
      </w:pPr>
      <w:r w:rsidRPr="00160A15">
        <w:rPr>
          <w:rFonts w:hint="cs"/>
          <w:szCs w:val="22"/>
          <w:rtl/>
        </w:rPr>
        <w:t>"5"</w:t>
      </w:r>
      <w:r w:rsidRPr="00160A15">
        <w:rPr>
          <w:rFonts w:hint="cs"/>
          <w:szCs w:val="22"/>
          <w:rtl/>
        </w:rPr>
        <w:tab/>
        <w:t>يجب أن يكون المكتب الوطني أو المنظمة الحكومية الدولية مُعيّنا كإدارة للفحص التمهيدي الدولي."</w:t>
      </w:r>
    </w:p>
    <w:p w14:paraId="4C3869F9" w14:textId="2475CFBF" w:rsidR="009A358C" w:rsidRPr="00160A15" w:rsidRDefault="009A358C" w:rsidP="00221F17">
      <w:pPr>
        <w:pStyle w:val="ONUME"/>
        <w:bidi/>
        <w:rPr>
          <w:spacing w:val="-3"/>
          <w:szCs w:val="22"/>
          <w:rtl/>
        </w:rPr>
      </w:pPr>
      <w:r w:rsidRPr="00160A15">
        <w:rPr>
          <w:rFonts w:hint="cs"/>
          <w:spacing w:val="-3"/>
          <w:szCs w:val="22"/>
          <w:rtl/>
        </w:rPr>
        <w:t>وتحدِّد القاعدة 1.63 المتطلبات الدنيا السابقة نفسها للعمل كإدارة للفحص التمهيدي الدولي فيما عدا البند "5" الذي يشترط أن يكون المكتب مُعيَّنا كإدارة للبحث الدولي. ولهذا السبب، يكون من الضروري تعيين المكتب للعمل بصفة الإدارتين حتى يستوفي المتطلبات.</w:t>
      </w:r>
    </w:p>
    <w:p w14:paraId="2B464A21" w14:textId="6A321DE7" w:rsidR="009A358C" w:rsidRPr="00160A15" w:rsidRDefault="009A358C" w:rsidP="00221F17">
      <w:pPr>
        <w:pStyle w:val="ONUME"/>
        <w:keepNext/>
        <w:keepLines/>
        <w:bidi/>
        <w:ind w:left="5533"/>
        <w:rPr>
          <w:i/>
          <w:iCs/>
          <w:szCs w:val="22"/>
          <w:rtl/>
        </w:rPr>
      </w:pPr>
      <w:r w:rsidRPr="00160A15">
        <w:rPr>
          <w:rFonts w:hint="cs"/>
          <w:i/>
          <w:iCs/>
          <w:szCs w:val="22"/>
          <w:rtl/>
        </w:rPr>
        <w:t>إن اللجنة مدعوة إلى إسداء المشورة في هذا</w:t>
      </w:r>
      <w:r w:rsidR="00160A15" w:rsidRPr="00160A15">
        <w:rPr>
          <w:rFonts w:hint="eastAsia"/>
          <w:i/>
          <w:iCs/>
          <w:szCs w:val="22"/>
          <w:rtl/>
        </w:rPr>
        <w:t> </w:t>
      </w:r>
      <w:r w:rsidRPr="00160A15">
        <w:rPr>
          <w:rFonts w:hint="cs"/>
          <w:i/>
          <w:iCs/>
          <w:szCs w:val="22"/>
          <w:rtl/>
        </w:rPr>
        <w:t>الشأن.</w:t>
      </w:r>
    </w:p>
    <w:p w14:paraId="42969134" w14:textId="4378372B" w:rsidR="009C6FBE" w:rsidRDefault="009A358C" w:rsidP="00221F17">
      <w:pPr>
        <w:pStyle w:val="Endofdocument-Annex"/>
        <w:keepNext/>
        <w:keepLines/>
        <w:bidi/>
        <w:rPr>
          <w:szCs w:val="22"/>
          <w:rtl/>
        </w:rPr>
      </w:pPr>
      <w:r w:rsidRPr="00160A15">
        <w:rPr>
          <w:rFonts w:hint="cs"/>
          <w:szCs w:val="22"/>
          <w:rtl/>
        </w:rPr>
        <w:t>[يلي ذلك المرفق الأول]</w:t>
      </w:r>
    </w:p>
    <w:p w14:paraId="75E94AE1" w14:textId="4091EA40" w:rsidR="00580A98" w:rsidRDefault="00580A98" w:rsidP="00580A98">
      <w:pPr>
        <w:pStyle w:val="Endofdocument-Annex"/>
        <w:keepNext/>
        <w:keepLines/>
        <w:bidi/>
        <w:rPr>
          <w:szCs w:val="22"/>
          <w:rtl/>
        </w:rPr>
      </w:pPr>
    </w:p>
    <w:p w14:paraId="38D47C75" w14:textId="45CA007B" w:rsidR="00580A98" w:rsidRDefault="00580A98" w:rsidP="00580A98">
      <w:pPr>
        <w:pStyle w:val="Endofdocument-Annex"/>
        <w:keepNext/>
        <w:keepLines/>
        <w:bidi/>
        <w:rPr>
          <w:szCs w:val="22"/>
          <w:rtl/>
        </w:rPr>
      </w:pPr>
    </w:p>
    <w:p w14:paraId="718136FD" w14:textId="06E958F5" w:rsidR="00580A98" w:rsidRDefault="00580A98" w:rsidP="00580A98">
      <w:pPr>
        <w:pStyle w:val="Endofdocument-Annex"/>
        <w:keepNext/>
        <w:keepLines/>
        <w:bidi/>
        <w:rPr>
          <w:szCs w:val="22"/>
          <w:rtl/>
        </w:rPr>
      </w:pPr>
    </w:p>
    <w:p w14:paraId="41065930" w14:textId="026BB945" w:rsidR="00580A98" w:rsidRDefault="00580A98" w:rsidP="00580A98">
      <w:pPr>
        <w:pStyle w:val="Endofdocument-Annex"/>
        <w:keepNext/>
        <w:keepLines/>
        <w:bidi/>
        <w:rPr>
          <w:szCs w:val="22"/>
          <w:rtl/>
        </w:rPr>
      </w:pPr>
    </w:p>
    <w:p w14:paraId="79AF36FF" w14:textId="77777777" w:rsidR="00580A98" w:rsidRPr="00160A15" w:rsidRDefault="00580A98" w:rsidP="00580A98">
      <w:pPr>
        <w:pStyle w:val="Endofdocument-Annex"/>
        <w:keepNext/>
        <w:keepLines/>
        <w:bidi/>
        <w:rPr>
          <w:szCs w:val="22"/>
          <w:rtl/>
        </w:rPr>
        <w:sectPr w:rsidR="00580A98" w:rsidRPr="00160A15" w:rsidSect="00213395">
          <w:headerReference w:type="even" r:id="rId12"/>
          <w:headerReference w:type="default" r:id="rId13"/>
          <w:footerReference w:type="even" r:id="rId14"/>
          <w:footerReference w:type="default" r:id="rId15"/>
          <w:headerReference w:type="first" r:id="rId16"/>
          <w:footerReference w:type="first" r:id="rId17"/>
          <w:endnotePr>
            <w:numFmt w:val="decimal"/>
          </w:endnotePr>
          <w:pgSz w:w="11907" w:h="16840" w:code="9"/>
          <w:pgMar w:top="567" w:right="1134" w:bottom="1418" w:left="1418" w:header="510" w:footer="1021" w:gutter="0"/>
          <w:cols w:space="720"/>
          <w:titlePg/>
          <w:docGrid w:linePitch="299"/>
        </w:sectPr>
      </w:pPr>
    </w:p>
    <w:p w14:paraId="254D6118" w14:textId="77777777" w:rsidR="009C6FBE" w:rsidRPr="004E7BEC" w:rsidRDefault="009C6FBE" w:rsidP="00221F17">
      <w:pPr>
        <w:pStyle w:val="Heading2"/>
        <w:bidi/>
        <w:jc w:val="center"/>
        <w:rPr>
          <w:bCs w:val="0"/>
          <w:iCs w:val="0"/>
          <w:szCs w:val="22"/>
          <w:rtl/>
        </w:rPr>
      </w:pPr>
      <w:r w:rsidRPr="004E7BEC">
        <w:rPr>
          <w:rFonts w:hint="cs"/>
          <w:bCs w:val="0"/>
          <w:iCs w:val="0"/>
          <w:szCs w:val="22"/>
          <w:rtl/>
        </w:rPr>
        <w:lastRenderedPageBreak/>
        <w:t>طلب التعيين كإدارة للبحث الدولي وإدارة للفحص التمهيدي الدولي في إطار معاهدة التعاون بشأن البراءات</w:t>
      </w:r>
    </w:p>
    <w:p w14:paraId="24928A18" w14:textId="77777777" w:rsidR="009C6FBE" w:rsidRPr="00160A15" w:rsidRDefault="009C6FBE" w:rsidP="00221F17">
      <w:pPr>
        <w:bidi/>
        <w:rPr>
          <w:szCs w:val="22"/>
        </w:rPr>
      </w:pPr>
    </w:p>
    <w:p w14:paraId="24C89349" w14:textId="2DE011D7" w:rsidR="009C6FBE" w:rsidRPr="00160A15" w:rsidRDefault="009C6FBE" w:rsidP="00221F17">
      <w:pPr>
        <w:bidi/>
        <w:rPr>
          <w:szCs w:val="22"/>
          <w:rtl/>
        </w:rPr>
      </w:pPr>
      <w:r w:rsidRPr="00160A15">
        <w:rPr>
          <w:rFonts w:hint="cs"/>
          <w:szCs w:val="22"/>
          <w:rtl/>
        </w:rPr>
        <w:t>اللغة الأصلية: الإنكليزية</w:t>
      </w:r>
    </w:p>
    <w:p w14:paraId="3DC725D2" w14:textId="77777777" w:rsidR="009C6FBE" w:rsidRPr="00160A15" w:rsidRDefault="009C6FBE" w:rsidP="00221F17">
      <w:pPr>
        <w:pStyle w:val="SectionHeading"/>
        <w:bidi/>
        <w:rPr>
          <w:szCs w:val="22"/>
          <w:rtl/>
        </w:rPr>
      </w:pPr>
      <w:r w:rsidRPr="00160A15">
        <w:rPr>
          <w:rFonts w:hint="cs"/>
          <w:szCs w:val="22"/>
          <w:rtl/>
        </w:rPr>
        <w:t>1 - معلومات عامة</w:t>
      </w:r>
    </w:p>
    <w:p w14:paraId="1C02BC03" w14:textId="77777777" w:rsidR="009C6FBE" w:rsidRPr="00160A15" w:rsidRDefault="009C6FBE" w:rsidP="00221F17">
      <w:pPr>
        <w:pStyle w:val="Question"/>
        <w:bidi/>
        <w:rPr>
          <w:rtl/>
        </w:rPr>
      </w:pPr>
      <w:r w:rsidRPr="00160A15">
        <w:rPr>
          <w:rFonts w:hint="cs"/>
          <w:rtl/>
        </w:rPr>
        <w:t>(أ</w:t>
      </w:r>
      <w:r w:rsidRPr="00221F17">
        <w:rPr>
          <w:rFonts w:hint="cs"/>
          <w:rtl/>
        </w:rPr>
        <w:t>)</w:t>
      </w:r>
      <w:r w:rsidRPr="00221F17">
        <w:rPr>
          <w:rFonts w:hint="cs"/>
          <w:rtl/>
        </w:rPr>
        <w:tab/>
        <w:t>ا</w:t>
      </w:r>
      <w:r w:rsidRPr="00160A15">
        <w:rPr>
          <w:rFonts w:hint="cs"/>
          <w:rtl/>
        </w:rPr>
        <w:t>سم المكتب أو المنظمة الحكومية الدولية:</w:t>
      </w:r>
    </w:p>
    <w:p w14:paraId="2FF386F3" w14:textId="3A474B05" w:rsidR="009C6FBE" w:rsidRPr="00221F17" w:rsidRDefault="009C6FBE" w:rsidP="00221F17">
      <w:pPr>
        <w:pStyle w:val="Answer"/>
        <w:bidi/>
        <w:rPr>
          <w:b/>
          <w:bCs/>
          <w:szCs w:val="22"/>
          <w:rtl/>
        </w:rPr>
      </w:pPr>
      <w:r w:rsidRPr="00160A15">
        <w:rPr>
          <w:rFonts w:hint="cs"/>
          <w:szCs w:val="22"/>
          <w:rtl/>
        </w:rPr>
        <w:t>الهيئة السعودية للملكية الفكرية</w:t>
      </w:r>
      <w:r w:rsidR="00221F17" w:rsidRPr="00221F17">
        <w:rPr>
          <w:rFonts w:hint="cs"/>
          <w:szCs w:val="22"/>
          <w:rtl/>
        </w:rPr>
        <w:t xml:space="preserve"> (</w:t>
      </w:r>
      <w:r w:rsidRPr="00160A15">
        <w:rPr>
          <w:szCs w:val="22"/>
        </w:rPr>
        <w:t>SAIP</w:t>
      </w:r>
      <w:r w:rsidRPr="00221F17">
        <w:rPr>
          <w:rFonts w:hint="cs"/>
          <w:szCs w:val="22"/>
          <w:rtl/>
        </w:rPr>
        <w:t>)</w:t>
      </w:r>
    </w:p>
    <w:p w14:paraId="2C8CD32C" w14:textId="2416856A" w:rsidR="009C6FBE" w:rsidRPr="00160A15" w:rsidRDefault="009C6FBE" w:rsidP="00221F17">
      <w:pPr>
        <w:pStyle w:val="Question"/>
        <w:bidi/>
        <w:rPr>
          <w:rtl/>
        </w:rPr>
      </w:pPr>
      <w:r w:rsidRPr="00221F17">
        <w:rPr>
          <w:rFonts w:hint="cs"/>
          <w:rtl/>
        </w:rPr>
        <w:t>(</w:t>
      </w:r>
      <w:r w:rsidRPr="00160A15">
        <w:rPr>
          <w:rFonts w:hint="cs"/>
          <w:rtl/>
        </w:rPr>
        <w:t>ب</w:t>
      </w:r>
      <w:r w:rsidRPr="00221F17">
        <w:rPr>
          <w:rFonts w:hint="cs"/>
          <w:rtl/>
        </w:rPr>
        <w:t>)</w:t>
      </w:r>
      <w:r w:rsidRPr="00221F17">
        <w:rPr>
          <w:rFonts w:hint="cs"/>
          <w:rtl/>
        </w:rPr>
        <w:tab/>
        <w:t>ا</w:t>
      </w:r>
      <w:r w:rsidRPr="00160A15">
        <w:rPr>
          <w:rFonts w:hint="cs"/>
          <w:rtl/>
        </w:rPr>
        <w:t>لتاريخ الذي تسلم فيه المدير العام طلب التعيين:</w:t>
      </w:r>
    </w:p>
    <w:p w14:paraId="318E0FFC" w14:textId="77777777" w:rsidR="009C6FBE" w:rsidRPr="00160A15" w:rsidRDefault="009C6FBE" w:rsidP="00221F17">
      <w:pPr>
        <w:pStyle w:val="Answer"/>
        <w:bidi/>
        <w:rPr>
          <w:szCs w:val="22"/>
          <w:rtl/>
        </w:rPr>
      </w:pPr>
      <w:r w:rsidRPr="00160A15">
        <w:rPr>
          <w:rFonts w:hint="cs"/>
          <w:szCs w:val="22"/>
          <w:rtl/>
        </w:rPr>
        <w:t>19 مايو 2022</w:t>
      </w:r>
    </w:p>
    <w:p w14:paraId="3207F796" w14:textId="77777777" w:rsidR="009C6FBE" w:rsidRPr="00160A15" w:rsidRDefault="009C6FBE" w:rsidP="00221F17">
      <w:pPr>
        <w:pStyle w:val="Question"/>
        <w:bidi/>
        <w:rPr>
          <w:rtl/>
        </w:rPr>
      </w:pPr>
      <w:r w:rsidRPr="00160A15">
        <w:rPr>
          <w:rFonts w:hint="cs"/>
          <w:rtl/>
        </w:rPr>
        <w:t>(ج</w:t>
      </w:r>
      <w:r w:rsidRPr="00221F17">
        <w:rPr>
          <w:rFonts w:hint="cs"/>
          <w:rtl/>
        </w:rPr>
        <w:t>)</w:t>
      </w:r>
      <w:r w:rsidRPr="00221F17">
        <w:rPr>
          <w:rFonts w:hint="cs"/>
          <w:rtl/>
        </w:rPr>
        <w:tab/>
        <w:t>د</w:t>
      </w:r>
      <w:r w:rsidRPr="00160A15">
        <w:rPr>
          <w:rFonts w:hint="cs"/>
          <w:rtl/>
        </w:rPr>
        <w:t>ورة الجمعية التي يُطلب فيها التعيين:</w:t>
      </w:r>
    </w:p>
    <w:p w14:paraId="76B20271" w14:textId="4DEEADA6" w:rsidR="009C6FBE" w:rsidRPr="00221F17" w:rsidRDefault="009C6FBE" w:rsidP="00221F17">
      <w:pPr>
        <w:pStyle w:val="Answer"/>
        <w:bidi/>
        <w:rPr>
          <w:szCs w:val="22"/>
          <w:rtl/>
        </w:rPr>
      </w:pPr>
      <w:r w:rsidRPr="00160A15">
        <w:rPr>
          <w:rFonts w:hint="cs"/>
          <w:szCs w:val="22"/>
          <w:rtl/>
        </w:rPr>
        <w:t>الدورة الخامسة والخمسون</w:t>
      </w:r>
      <w:r w:rsidR="00221F17" w:rsidRPr="00221F17">
        <w:rPr>
          <w:rFonts w:hint="cs"/>
          <w:szCs w:val="22"/>
          <w:rtl/>
        </w:rPr>
        <w:t xml:space="preserve"> (</w:t>
      </w:r>
      <w:r w:rsidRPr="00160A15">
        <w:rPr>
          <w:rFonts w:hint="cs"/>
          <w:szCs w:val="22"/>
          <w:rtl/>
        </w:rPr>
        <w:t>الدورة العادية الثالثة والعشرون</w:t>
      </w:r>
      <w:r w:rsidRPr="00221F17">
        <w:rPr>
          <w:rFonts w:hint="cs"/>
          <w:rtl/>
        </w:rPr>
        <w:t>)</w:t>
      </w:r>
    </w:p>
    <w:p w14:paraId="261497CC" w14:textId="071AA41C" w:rsidR="009C6FBE" w:rsidRPr="00160A15" w:rsidRDefault="009C6FBE" w:rsidP="00221F17">
      <w:pPr>
        <w:pStyle w:val="Question"/>
        <w:bidi/>
        <w:rPr>
          <w:rtl/>
        </w:rPr>
      </w:pPr>
      <w:r w:rsidRPr="00160A15">
        <w:rPr>
          <w:rFonts w:hint="cs"/>
          <w:rtl/>
        </w:rPr>
        <w:t>(د</w:t>
      </w:r>
      <w:r w:rsidRPr="00221F17">
        <w:rPr>
          <w:rFonts w:hint="cs"/>
          <w:rtl/>
        </w:rPr>
        <w:t>)</w:t>
      </w:r>
      <w:r w:rsidRPr="00221F17">
        <w:rPr>
          <w:rFonts w:hint="cs"/>
          <w:rtl/>
        </w:rPr>
        <w:tab/>
        <w:t>ا</w:t>
      </w:r>
      <w:r w:rsidRPr="00160A15">
        <w:rPr>
          <w:rFonts w:hint="cs"/>
          <w:rtl/>
        </w:rPr>
        <w:t>لتاريخ الذي من المتوقع بدء العمل فيه كإدارة للبحث الدولي والفحص التمهيدي الدولي:</w:t>
      </w:r>
    </w:p>
    <w:p w14:paraId="236FB462" w14:textId="77777777" w:rsidR="004E7BEC" w:rsidRDefault="009C6FBE" w:rsidP="00221F17">
      <w:pPr>
        <w:pStyle w:val="Answer"/>
        <w:bidi/>
        <w:rPr>
          <w:szCs w:val="22"/>
          <w:rtl/>
        </w:rPr>
      </w:pPr>
      <w:r w:rsidRPr="00160A15">
        <w:rPr>
          <w:rFonts w:hint="cs"/>
          <w:szCs w:val="22"/>
          <w:rtl/>
        </w:rPr>
        <w:t>يناير 2024</w:t>
      </w:r>
    </w:p>
    <w:p w14:paraId="2B70CD21" w14:textId="25E0281D" w:rsidR="009C6FBE" w:rsidRPr="00160A15" w:rsidRDefault="00221F17" w:rsidP="00221F17">
      <w:pPr>
        <w:pStyle w:val="Question"/>
        <w:bidi/>
        <w:rPr>
          <w:rtl/>
        </w:rPr>
      </w:pPr>
      <w:r w:rsidRPr="00221F17">
        <w:rPr>
          <w:rFonts w:hint="cs"/>
          <w:rtl/>
        </w:rPr>
        <w:t>(</w:t>
      </w:r>
      <w:r w:rsidR="009C6FBE" w:rsidRPr="00160A15">
        <w:rPr>
          <w:rFonts w:hint="cs"/>
          <w:rtl/>
        </w:rPr>
        <w:t>ه</w:t>
      </w:r>
      <w:r w:rsidR="009C6FBE" w:rsidRPr="00221F17">
        <w:rPr>
          <w:rFonts w:hint="cs"/>
          <w:rtl/>
        </w:rPr>
        <w:t>)</w:t>
      </w:r>
      <w:r w:rsidR="009C6FBE" w:rsidRPr="00221F17">
        <w:rPr>
          <w:rFonts w:hint="cs"/>
          <w:rtl/>
        </w:rPr>
        <w:tab/>
        <w:t>إ</w:t>
      </w:r>
      <w:r w:rsidR="009C6FBE" w:rsidRPr="00160A15">
        <w:rPr>
          <w:rFonts w:hint="cs"/>
          <w:rtl/>
        </w:rPr>
        <w:t>دارات البحث الدولي والفحص التمهيدي الدولي التي تساعد في تقييم مدى استيفاء المعايير:</w:t>
      </w:r>
    </w:p>
    <w:p w14:paraId="217A268F" w14:textId="5ED733FC" w:rsidR="009C6FBE" w:rsidRPr="00221F17" w:rsidRDefault="009C6FBE" w:rsidP="00221F17">
      <w:pPr>
        <w:pStyle w:val="Answer"/>
        <w:bidi/>
        <w:rPr>
          <w:szCs w:val="22"/>
          <w:rtl/>
        </w:rPr>
      </w:pPr>
      <w:r w:rsidRPr="00160A15">
        <w:rPr>
          <w:rFonts w:hint="cs"/>
          <w:szCs w:val="22"/>
          <w:rtl/>
        </w:rPr>
        <w:t>المكتب الكوري للملكية الفكرية</w:t>
      </w:r>
      <w:r w:rsidR="00221F17" w:rsidRPr="00221F17">
        <w:rPr>
          <w:rFonts w:hint="cs"/>
          <w:szCs w:val="22"/>
          <w:rtl/>
        </w:rPr>
        <w:t xml:space="preserve"> (</w:t>
      </w:r>
      <w:r w:rsidRPr="00160A15">
        <w:rPr>
          <w:szCs w:val="22"/>
        </w:rPr>
        <w:t>KIPO</w:t>
      </w:r>
      <w:r w:rsidRPr="00221F17">
        <w:rPr>
          <w:rFonts w:hint="cs"/>
          <w:szCs w:val="22"/>
          <w:rtl/>
        </w:rPr>
        <w:t>)</w:t>
      </w:r>
    </w:p>
    <w:p w14:paraId="6625FEEF" w14:textId="77777777" w:rsidR="009C6FBE" w:rsidRPr="00160A15" w:rsidRDefault="009C6FBE" w:rsidP="00221F17">
      <w:pPr>
        <w:pStyle w:val="SectionHeading"/>
        <w:bidi/>
        <w:rPr>
          <w:szCs w:val="22"/>
          <w:rtl/>
        </w:rPr>
      </w:pPr>
      <w:r w:rsidRPr="00221F17">
        <w:rPr>
          <w:rFonts w:hint="cs"/>
          <w:szCs w:val="22"/>
          <w:rtl/>
        </w:rPr>
        <w:t>2</w:t>
      </w:r>
      <w:r w:rsidRPr="00160A15">
        <w:rPr>
          <w:rFonts w:hint="cs"/>
          <w:szCs w:val="22"/>
          <w:rtl/>
        </w:rPr>
        <w:t xml:space="preserve"> - المعايير الموضوعية: متطلبات التعيين الدنيا</w:t>
      </w:r>
    </w:p>
    <w:p w14:paraId="5AB1FF7F" w14:textId="77777777" w:rsidR="009C6FBE" w:rsidRPr="00160A15" w:rsidRDefault="009C6FBE" w:rsidP="00221F17">
      <w:pPr>
        <w:pStyle w:val="SectionHeading"/>
        <w:bidi/>
        <w:rPr>
          <w:szCs w:val="22"/>
          <w:rtl/>
        </w:rPr>
      </w:pPr>
      <w:r w:rsidRPr="00160A15">
        <w:rPr>
          <w:rFonts w:hint="cs"/>
          <w:szCs w:val="22"/>
          <w:rtl/>
        </w:rPr>
        <w:t>1.2 - الكفاءات في مجال البحث والفحص</w:t>
      </w:r>
    </w:p>
    <w:p w14:paraId="79A3A1D2" w14:textId="0C3C0895" w:rsidR="009C6FBE" w:rsidRPr="00160A15" w:rsidRDefault="009C6FBE" w:rsidP="00221F17">
      <w:pPr>
        <w:pStyle w:val="RuleQuote"/>
        <w:bidi/>
        <w:rPr>
          <w:bCs w:val="0"/>
          <w:szCs w:val="22"/>
          <w:rtl/>
        </w:rPr>
      </w:pPr>
      <w:r w:rsidRPr="00160A15">
        <w:rPr>
          <w:rFonts w:hint="cs"/>
          <w:bCs w:val="0"/>
          <w:szCs w:val="22"/>
          <w:rtl/>
        </w:rPr>
        <w:t>تنص القاعدتان 1.36"1" و1.63"1"، على أنه:</w:t>
      </w:r>
      <w:r w:rsidR="00221F17">
        <w:rPr>
          <w:rFonts w:hint="cs"/>
          <w:bCs w:val="0"/>
          <w:szCs w:val="22"/>
          <w:rtl/>
        </w:rPr>
        <w:t xml:space="preserve"> </w:t>
      </w:r>
      <w:r w:rsidRPr="00160A15">
        <w:rPr>
          <w:rFonts w:hint="cs"/>
          <w:bCs w:val="0"/>
          <w:szCs w:val="22"/>
          <w:rtl/>
        </w:rPr>
        <w:t>يجب أن يضم المكتب الوطني أو المنظمة الحكومية الدولية مائة موظف على الأقل يشتغلون طوال ساعات الدوام العادية، ويملكون المؤهلات التقنية اللازمة لإجراء البحوث والفحوص.</w:t>
      </w:r>
    </w:p>
    <w:p w14:paraId="1583EAB4" w14:textId="77777777" w:rsidR="009C6FBE" w:rsidRPr="00160A15" w:rsidRDefault="009C6FBE" w:rsidP="00221F17">
      <w:pPr>
        <w:pStyle w:val="Question"/>
        <w:bidi/>
        <w:rPr>
          <w:rtl/>
        </w:rPr>
      </w:pPr>
      <w:r w:rsidRPr="00160A15">
        <w:rPr>
          <w:rFonts w:hint="cs"/>
          <w:rtl/>
        </w:rPr>
        <w:t>(أ</w:t>
      </w:r>
      <w:r w:rsidRPr="00221F17">
        <w:rPr>
          <w:rFonts w:hint="cs"/>
          <w:rtl/>
        </w:rPr>
        <w:t>)</w:t>
      </w:r>
      <w:r w:rsidRPr="00221F17">
        <w:rPr>
          <w:rFonts w:hint="cs"/>
          <w:rtl/>
        </w:rPr>
        <w:tab/>
        <w:t>ا</w:t>
      </w:r>
      <w:r w:rsidRPr="00160A15">
        <w:rPr>
          <w:rFonts w:hint="cs"/>
          <w:rtl/>
        </w:rPr>
        <w:t>لموظفون المؤهلون لإجراء البحث والفحص:</w:t>
      </w:r>
    </w:p>
    <w:p w14:paraId="00CFC726" w14:textId="52205040" w:rsidR="009C6FBE" w:rsidRPr="00160A15" w:rsidRDefault="009C6FBE" w:rsidP="00221F17">
      <w:pPr>
        <w:pStyle w:val="Answer"/>
        <w:bidi/>
        <w:rPr>
          <w:szCs w:val="22"/>
          <w:rtl/>
        </w:rPr>
      </w:pPr>
      <w:r w:rsidRPr="00160A15">
        <w:rPr>
          <w:rFonts w:hint="cs"/>
          <w:szCs w:val="22"/>
          <w:rtl/>
        </w:rPr>
        <w:t>يعمل لدى الهيئة السعودية حاليا 87 موظفا قادرا على الاضطلاع بأنشطة البحث والفحص، ويعمل هؤلاء الموظفون بدوام كامل على عدة مستويات تنظيمية.</w:t>
      </w:r>
      <w:r w:rsidR="00221F17">
        <w:rPr>
          <w:rFonts w:hint="cs"/>
          <w:szCs w:val="22"/>
          <w:rtl/>
        </w:rPr>
        <w:t xml:space="preserve"> </w:t>
      </w:r>
      <w:r w:rsidRPr="00160A15">
        <w:rPr>
          <w:rFonts w:hint="cs"/>
          <w:szCs w:val="22"/>
          <w:rtl/>
        </w:rPr>
        <w:t>وستعيِّن الهيئة السعودية ‏13 موظفا إضافيا بحلول نهاية الربع الثالث من عام 2022 ليصل إجمالي عدد الموظفين العاملين بدوام كامل والقادرين على الاضطلاع بأعمال البحث والفحص إلى 100 موظف.</w:t>
      </w:r>
      <w:r w:rsidR="00221F17">
        <w:rPr>
          <w:rFonts w:hint="cs"/>
          <w:szCs w:val="22"/>
          <w:rtl/>
        </w:rPr>
        <w:t xml:space="preserve"> </w:t>
      </w:r>
      <w:r w:rsidRPr="00160A15">
        <w:rPr>
          <w:rFonts w:hint="cs"/>
          <w:szCs w:val="22"/>
          <w:rtl/>
        </w:rPr>
        <w:t>ويتمتع الفاحصون بالمؤهلات التعليمية والتكنولوجية اللازمة لإجراء عمليات الفحص في مجالات خبرتهم التي تشمل الكيمياء والكيمياء الحيوية والميكانيكا والأجهزة والكهرباء والزراعة.</w:t>
      </w:r>
      <w:r w:rsidR="00221F17">
        <w:rPr>
          <w:rFonts w:hint="cs"/>
          <w:szCs w:val="22"/>
          <w:rtl/>
        </w:rPr>
        <w:t xml:space="preserve"> </w:t>
      </w:r>
      <w:r w:rsidRPr="00160A15">
        <w:rPr>
          <w:rFonts w:hint="cs"/>
          <w:szCs w:val="22"/>
          <w:rtl/>
        </w:rPr>
        <w:t>وجميع فاحصي الهيئة السعودية حاصلون على درجة البكالوريوس على الأقل، و10 في المئة حاصلون على درجة الماجستير؛ و5 في المئة حاصلون على درجة الدكتوراه.</w:t>
      </w:r>
      <w:r w:rsidR="00221F17">
        <w:rPr>
          <w:rFonts w:hint="cs"/>
          <w:szCs w:val="22"/>
          <w:rtl/>
        </w:rPr>
        <w:t xml:space="preserve"> </w:t>
      </w:r>
      <w:r w:rsidRPr="00160A15">
        <w:rPr>
          <w:rFonts w:hint="cs"/>
          <w:szCs w:val="22"/>
          <w:rtl/>
        </w:rPr>
        <w:t>ويبلغ متوسط سنوات الخبرة لدى فاحصي الهيئة السعودية 12.9 سنة.</w:t>
      </w:r>
      <w:r w:rsidRPr="00160A15">
        <w:rPr>
          <w:rFonts w:hint="cs"/>
          <w:szCs w:val="22"/>
          <w:rtl/>
        </w:rPr>
        <w:br/>
      </w:r>
    </w:p>
    <w:p w14:paraId="3E17A26B" w14:textId="1EA74674" w:rsidR="009C6FBE" w:rsidRPr="00160A15" w:rsidRDefault="009C6FBE" w:rsidP="00221F17">
      <w:pPr>
        <w:keepNext/>
        <w:bidi/>
        <w:rPr>
          <w:b/>
          <w:bCs/>
          <w:szCs w:val="22"/>
          <w:rtl/>
        </w:rPr>
      </w:pPr>
      <w:r w:rsidRPr="00160A15">
        <w:rPr>
          <w:rFonts w:hint="cs"/>
          <w:b/>
          <w:bCs/>
          <w:szCs w:val="22"/>
          <w:rtl/>
        </w:rPr>
        <w:lastRenderedPageBreak/>
        <w:t>الجدول 1.</w:t>
      </w:r>
      <w:r w:rsidR="00221F17">
        <w:rPr>
          <w:rFonts w:hint="cs"/>
          <w:b/>
          <w:bCs/>
          <w:szCs w:val="22"/>
          <w:rtl/>
        </w:rPr>
        <w:t xml:space="preserve"> </w:t>
      </w:r>
      <w:r w:rsidRPr="00160A15">
        <w:rPr>
          <w:rFonts w:hint="cs"/>
          <w:b/>
          <w:bCs/>
          <w:szCs w:val="22"/>
          <w:rtl/>
        </w:rPr>
        <w:t>عدد فاحصي البراءات في كل مجال تقني</w:t>
      </w:r>
    </w:p>
    <w:p w14:paraId="2BBEC3C2" w14:textId="77777777" w:rsidR="009C6FBE" w:rsidRPr="00160A15" w:rsidRDefault="009C6FBE" w:rsidP="00221F17">
      <w:pPr>
        <w:keepNext/>
        <w:bidi/>
        <w:rPr>
          <w:szCs w:val="22"/>
        </w:rPr>
      </w:pPr>
    </w:p>
    <w:tbl>
      <w:tblPr>
        <w:bidiVisual/>
        <w:tblW w:w="85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Caption w:val="الموظفون المؤهلون لإجراء البحث والفحص:"/>
        <w:tblDescription w:val="يبيِّن هذا الجدول عدد الفاحصين العاملين بما يعادل الدوام الكامل والمؤهلين للعمل في المجالات التقنية للكيمياء، والبيوتكنولوجيا، والمستحضرات الصيدلانية والطب، والتكنولوجيات الكيميائية، والهندسة الكهربائية، وتكنولوجيا المعلومات والاتصالات، والآلات، والمعدات التكنولوجية، ومتوسط خبرة الفاحصين في كل مجال، وتوزيع مؤهلاتهم بحسب المجالات التقنية للكيمياء/البيوتكنولوجيا والميكانيكا/الكهرباء."/>
      </w:tblPr>
      <w:tblGrid>
        <w:gridCol w:w="3102"/>
        <w:gridCol w:w="1451"/>
        <w:gridCol w:w="1391"/>
        <w:gridCol w:w="2635"/>
      </w:tblGrid>
      <w:tr w:rsidR="009C6FBE" w:rsidRPr="00160A15" w14:paraId="74E79A28" w14:textId="77777777" w:rsidTr="00D47879">
        <w:trPr>
          <w:cantSplit/>
          <w:tblHeader/>
        </w:trPr>
        <w:tc>
          <w:tcPr>
            <w:tcW w:w="3102" w:type="dxa"/>
            <w:tcBorders>
              <w:top w:val="single" w:sz="4" w:space="0" w:color="auto"/>
              <w:left w:val="single" w:sz="4" w:space="0" w:color="auto"/>
              <w:bottom w:val="single" w:sz="4" w:space="0" w:color="auto"/>
              <w:right w:val="single" w:sz="4" w:space="0" w:color="auto"/>
            </w:tcBorders>
            <w:hideMark/>
          </w:tcPr>
          <w:p w14:paraId="5068A319" w14:textId="77777777" w:rsidR="009C6FBE" w:rsidRPr="00160A15" w:rsidRDefault="009C6FBE" w:rsidP="00221F17">
            <w:pPr>
              <w:keepNext/>
              <w:keepLines/>
              <w:suppressAutoHyphens/>
              <w:bidi/>
              <w:rPr>
                <w:rFonts w:eastAsia="Times New Roman"/>
                <w:b/>
                <w:bCs/>
                <w:szCs w:val="22"/>
                <w:rtl/>
              </w:rPr>
            </w:pPr>
            <w:r w:rsidRPr="00160A15">
              <w:rPr>
                <w:rFonts w:hint="cs"/>
                <w:b/>
                <w:bCs/>
                <w:szCs w:val="22"/>
                <w:rtl/>
              </w:rPr>
              <w:t>المجال التقني</w:t>
            </w:r>
          </w:p>
        </w:tc>
        <w:tc>
          <w:tcPr>
            <w:tcW w:w="1451" w:type="dxa"/>
            <w:tcBorders>
              <w:top w:val="single" w:sz="4" w:space="0" w:color="auto"/>
              <w:left w:val="single" w:sz="4" w:space="0" w:color="auto"/>
              <w:bottom w:val="single" w:sz="4" w:space="0" w:color="auto"/>
              <w:right w:val="single" w:sz="4" w:space="0" w:color="auto"/>
            </w:tcBorders>
            <w:hideMark/>
          </w:tcPr>
          <w:p w14:paraId="5945C3B5" w14:textId="67E013CD" w:rsidR="009C6FBE" w:rsidRPr="00221F17" w:rsidRDefault="009C6FBE" w:rsidP="00221F17">
            <w:pPr>
              <w:keepNext/>
              <w:keepLines/>
              <w:suppressAutoHyphens/>
              <w:bidi/>
              <w:rPr>
                <w:rFonts w:eastAsia="Times New Roman"/>
                <w:b/>
                <w:bCs/>
                <w:szCs w:val="22"/>
                <w:rtl/>
              </w:rPr>
            </w:pPr>
            <w:r w:rsidRPr="00160A15">
              <w:rPr>
                <w:rFonts w:hint="cs"/>
                <w:b/>
                <w:bCs/>
                <w:szCs w:val="22"/>
                <w:rtl/>
              </w:rPr>
              <w:t>العدد</w:t>
            </w:r>
            <w:r w:rsidR="00221F17" w:rsidRPr="00221F17">
              <w:rPr>
                <w:rFonts w:hint="cs"/>
                <w:b/>
                <w:bCs/>
                <w:szCs w:val="22"/>
                <w:rtl/>
              </w:rPr>
              <w:t xml:space="preserve"> (</w:t>
            </w:r>
            <w:r w:rsidRPr="00160A15">
              <w:rPr>
                <w:rFonts w:hint="cs"/>
                <w:b/>
                <w:bCs/>
                <w:szCs w:val="22"/>
                <w:rtl/>
              </w:rPr>
              <w:t>على أساس مكافئ الموظفين بدوام كامل</w:t>
            </w:r>
            <w:r w:rsidRPr="00221F17">
              <w:rPr>
                <w:rFonts w:hint="cs"/>
                <w:b/>
                <w:bCs/>
                <w:szCs w:val="22"/>
                <w:rtl/>
              </w:rPr>
              <w:t>)</w:t>
            </w:r>
          </w:p>
        </w:tc>
        <w:tc>
          <w:tcPr>
            <w:tcW w:w="1391" w:type="dxa"/>
            <w:tcBorders>
              <w:top w:val="single" w:sz="4" w:space="0" w:color="auto"/>
              <w:left w:val="single" w:sz="4" w:space="0" w:color="auto"/>
              <w:bottom w:val="single" w:sz="4" w:space="0" w:color="auto"/>
              <w:right w:val="single" w:sz="4" w:space="0" w:color="auto"/>
            </w:tcBorders>
            <w:hideMark/>
          </w:tcPr>
          <w:p w14:paraId="6471D77C" w14:textId="20BED374" w:rsidR="009C6FBE" w:rsidRPr="00221F17" w:rsidRDefault="009C6FBE" w:rsidP="00221F17">
            <w:pPr>
              <w:keepNext/>
              <w:suppressAutoHyphens/>
              <w:bidi/>
              <w:rPr>
                <w:rFonts w:eastAsia="Times New Roman"/>
                <w:b/>
                <w:bCs/>
                <w:szCs w:val="22"/>
                <w:rtl/>
              </w:rPr>
            </w:pPr>
            <w:r w:rsidRPr="00221F17">
              <w:rPr>
                <w:rFonts w:hint="cs"/>
                <w:b/>
                <w:bCs/>
                <w:szCs w:val="22"/>
                <w:rtl/>
              </w:rPr>
              <w:t>م</w:t>
            </w:r>
            <w:r w:rsidRPr="00160A15">
              <w:rPr>
                <w:rFonts w:hint="cs"/>
                <w:b/>
                <w:bCs/>
                <w:szCs w:val="22"/>
                <w:rtl/>
              </w:rPr>
              <w:t>توسط الخبرة كفاحص</w:t>
            </w:r>
            <w:r w:rsidR="00221F17" w:rsidRPr="00221F17">
              <w:rPr>
                <w:rFonts w:hint="cs"/>
                <w:b/>
                <w:bCs/>
                <w:szCs w:val="22"/>
                <w:rtl/>
              </w:rPr>
              <w:t xml:space="preserve"> (</w:t>
            </w:r>
            <w:r w:rsidRPr="00160A15">
              <w:rPr>
                <w:rFonts w:hint="cs"/>
                <w:b/>
                <w:bCs/>
                <w:szCs w:val="22"/>
                <w:rtl/>
              </w:rPr>
              <w:t>بالسنوات، في المتوسط</w:t>
            </w:r>
            <w:r w:rsidRPr="00221F17">
              <w:rPr>
                <w:rFonts w:hint="cs"/>
                <w:b/>
                <w:bCs/>
                <w:szCs w:val="22"/>
                <w:rtl/>
              </w:rPr>
              <w:t>)</w:t>
            </w:r>
          </w:p>
        </w:tc>
        <w:tc>
          <w:tcPr>
            <w:tcW w:w="2635" w:type="dxa"/>
            <w:tcBorders>
              <w:top w:val="single" w:sz="4" w:space="0" w:color="auto"/>
              <w:left w:val="single" w:sz="4" w:space="0" w:color="auto"/>
              <w:bottom w:val="single" w:sz="4" w:space="0" w:color="auto"/>
              <w:right w:val="single" w:sz="4" w:space="0" w:color="auto"/>
            </w:tcBorders>
            <w:hideMark/>
          </w:tcPr>
          <w:p w14:paraId="7E649CFD" w14:textId="77777777" w:rsidR="009C6FBE" w:rsidRPr="00160A15" w:rsidRDefault="009C6FBE" w:rsidP="00221F17">
            <w:pPr>
              <w:keepNext/>
              <w:suppressAutoHyphens/>
              <w:bidi/>
              <w:rPr>
                <w:rFonts w:eastAsia="Times New Roman"/>
                <w:b/>
                <w:bCs/>
                <w:szCs w:val="22"/>
                <w:rtl/>
              </w:rPr>
            </w:pPr>
            <w:r w:rsidRPr="00221F17">
              <w:rPr>
                <w:rFonts w:hint="cs"/>
                <w:b/>
                <w:bCs/>
                <w:szCs w:val="22"/>
                <w:rtl/>
              </w:rPr>
              <w:t>ا</w:t>
            </w:r>
            <w:r w:rsidRPr="00160A15">
              <w:rPr>
                <w:rFonts w:hint="cs"/>
                <w:b/>
                <w:bCs/>
                <w:szCs w:val="22"/>
                <w:rtl/>
              </w:rPr>
              <w:t>لتوزيع حسب المؤهلات</w:t>
            </w:r>
          </w:p>
        </w:tc>
      </w:tr>
      <w:tr w:rsidR="008163B5" w:rsidRPr="00160A15" w14:paraId="4C7DC822" w14:textId="77777777" w:rsidTr="00D47879">
        <w:trPr>
          <w:cantSplit/>
        </w:trPr>
        <w:tc>
          <w:tcPr>
            <w:tcW w:w="3102" w:type="dxa"/>
            <w:tcBorders>
              <w:top w:val="single" w:sz="4" w:space="0" w:color="auto"/>
              <w:left w:val="single" w:sz="4" w:space="0" w:color="auto"/>
              <w:bottom w:val="single" w:sz="4" w:space="0" w:color="auto"/>
              <w:right w:val="single" w:sz="4" w:space="0" w:color="auto"/>
            </w:tcBorders>
            <w:hideMark/>
          </w:tcPr>
          <w:p w14:paraId="7411E14C" w14:textId="77777777" w:rsidR="008163B5" w:rsidRPr="00160A15" w:rsidRDefault="008163B5" w:rsidP="00221F17">
            <w:pPr>
              <w:keepNext/>
              <w:keepLines/>
              <w:suppressAutoHyphens/>
              <w:bidi/>
              <w:rPr>
                <w:rFonts w:eastAsia="Times New Roman"/>
                <w:szCs w:val="22"/>
                <w:rtl/>
              </w:rPr>
            </w:pPr>
            <w:r w:rsidRPr="00160A15">
              <w:rPr>
                <w:rFonts w:hint="cs"/>
                <w:szCs w:val="22"/>
                <w:rtl/>
              </w:rPr>
              <w:t>الميكانيكا</w:t>
            </w:r>
          </w:p>
        </w:tc>
        <w:tc>
          <w:tcPr>
            <w:tcW w:w="1451" w:type="dxa"/>
            <w:tcBorders>
              <w:top w:val="single" w:sz="4" w:space="0" w:color="auto"/>
              <w:left w:val="single" w:sz="4" w:space="0" w:color="auto"/>
              <w:bottom w:val="single" w:sz="4" w:space="0" w:color="auto"/>
              <w:right w:val="single" w:sz="4" w:space="0" w:color="auto"/>
            </w:tcBorders>
          </w:tcPr>
          <w:p w14:paraId="6CFD08AF" w14:textId="77777777" w:rsidR="008163B5" w:rsidRPr="00160A15" w:rsidRDefault="008163B5" w:rsidP="00221F17">
            <w:pPr>
              <w:keepNext/>
              <w:keepLines/>
              <w:suppressAutoHyphens/>
              <w:bidi/>
              <w:jc w:val="center"/>
              <w:rPr>
                <w:rFonts w:eastAsia="Times New Roman"/>
                <w:szCs w:val="22"/>
                <w:rtl/>
              </w:rPr>
            </w:pPr>
            <w:r w:rsidRPr="00160A15">
              <w:rPr>
                <w:rFonts w:hint="cs"/>
                <w:szCs w:val="22"/>
                <w:rtl/>
              </w:rPr>
              <w:t>20</w:t>
            </w:r>
          </w:p>
        </w:tc>
        <w:tc>
          <w:tcPr>
            <w:tcW w:w="1391" w:type="dxa"/>
            <w:tcBorders>
              <w:top w:val="single" w:sz="4" w:space="0" w:color="auto"/>
              <w:left w:val="single" w:sz="4" w:space="0" w:color="auto"/>
              <w:bottom w:val="single" w:sz="4" w:space="0" w:color="auto"/>
              <w:right w:val="single" w:sz="4" w:space="0" w:color="auto"/>
            </w:tcBorders>
          </w:tcPr>
          <w:p w14:paraId="424306F4" w14:textId="77777777" w:rsidR="008163B5" w:rsidRPr="00160A15" w:rsidRDefault="008163B5" w:rsidP="00221F17">
            <w:pPr>
              <w:keepNext/>
              <w:keepLines/>
              <w:suppressAutoHyphens/>
              <w:bidi/>
              <w:jc w:val="center"/>
              <w:rPr>
                <w:rFonts w:eastAsia="Times New Roman"/>
                <w:szCs w:val="22"/>
                <w:rtl/>
              </w:rPr>
            </w:pPr>
            <w:r w:rsidRPr="00160A15">
              <w:rPr>
                <w:rFonts w:hint="cs"/>
                <w:szCs w:val="22"/>
                <w:rtl/>
              </w:rPr>
              <w:t>11.4</w:t>
            </w:r>
          </w:p>
        </w:tc>
        <w:tc>
          <w:tcPr>
            <w:tcW w:w="2635" w:type="dxa"/>
            <w:vMerge w:val="restart"/>
            <w:tcBorders>
              <w:top w:val="single" w:sz="4" w:space="0" w:color="auto"/>
              <w:left w:val="single" w:sz="4" w:space="0" w:color="auto"/>
              <w:right w:val="single" w:sz="4" w:space="0" w:color="auto"/>
            </w:tcBorders>
          </w:tcPr>
          <w:p w14:paraId="206E8F57" w14:textId="3A6A556E" w:rsidR="008163B5" w:rsidRPr="00160A15" w:rsidRDefault="008163B5" w:rsidP="00221F17">
            <w:pPr>
              <w:keepNext/>
              <w:keepLines/>
              <w:suppressAutoHyphens/>
              <w:bidi/>
              <w:rPr>
                <w:rFonts w:eastAsia="Times New Roman"/>
                <w:szCs w:val="22"/>
                <w:rtl/>
              </w:rPr>
            </w:pPr>
            <w:r w:rsidRPr="00160A15">
              <w:rPr>
                <w:rFonts w:hint="cs"/>
                <w:szCs w:val="22"/>
                <w:rtl/>
              </w:rPr>
              <w:t>1 - الفاحصون:</w:t>
            </w:r>
            <w:r w:rsidR="00221F17">
              <w:rPr>
                <w:rFonts w:hint="cs"/>
                <w:szCs w:val="22"/>
                <w:rtl/>
              </w:rPr>
              <w:t xml:space="preserve"> </w:t>
            </w:r>
            <w:r w:rsidRPr="00160A15">
              <w:rPr>
                <w:rFonts w:hint="cs"/>
                <w:szCs w:val="22"/>
                <w:rtl/>
              </w:rPr>
              <w:t>32</w:t>
            </w:r>
            <w:r w:rsidRPr="00160A15">
              <w:rPr>
                <w:rFonts w:hint="cs"/>
                <w:szCs w:val="22"/>
                <w:rtl/>
              </w:rPr>
              <w:br/>
              <w:t>2 - أخصائيو الفحص:</w:t>
            </w:r>
            <w:r w:rsidR="00221F17">
              <w:rPr>
                <w:rFonts w:hint="cs"/>
                <w:szCs w:val="22"/>
                <w:rtl/>
              </w:rPr>
              <w:t xml:space="preserve"> </w:t>
            </w:r>
            <w:r w:rsidRPr="00160A15">
              <w:rPr>
                <w:rFonts w:hint="cs"/>
                <w:szCs w:val="22"/>
                <w:rtl/>
              </w:rPr>
              <w:t>14</w:t>
            </w:r>
            <w:r w:rsidRPr="00160A15">
              <w:rPr>
                <w:rFonts w:hint="cs"/>
                <w:szCs w:val="22"/>
                <w:rtl/>
              </w:rPr>
              <w:br/>
              <w:t>3 - الأخصائيون الكبار:</w:t>
            </w:r>
            <w:r w:rsidR="00221F17">
              <w:rPr>
                <w:rFonts w:hint="cs"/>
                <w:szCs w:val="22"/>
                <w:rtl/>
              </w:rPr>
              <w:t xml:space="preserve"> </w:t>
            </w:r>
            <w:r w:rsidRPr="00160A15">
              <w:rPr>
                <w:rFonts w:hint="cs"/>
                <w:szCs w:val="22"/>
                <w:rtl/>
              </w:rPr>
              <w:t>20</w:t>
            </w:r>
            <w:r w:rsidRPr="00160A15">
              <w:rPr>
                <w:rFonts w:hint="cs"/>
                <w:szCs w:val="22"/>
                <w:rtl/>
              </w:rPr>
              <w:br/>
              <w:t>4 - الخبراء:</w:t>
            </w:r>
            <w:r w:rsidR="00221F17">
              <w:rPr>
                <w:rFonts w:hint="cs"/>
                <w:szCs w:val="22"/>
                <w:rtl/>
              </w:rPr>
              <w:t xml:space="preserve"> </w:t>
            </w:r>
            <w:r w:rsidRPr="00160A15">
              <w:rPr>
                <w:rFonts w:hint="cs"/>
                <w:szCs w:val="22"/>
                <w:rtl/>
              </w:rPr>
              <w:t>14</w:t>
            </w:r>
            <w:r w:rsidRPr="00160A15">
              <w:rPr>
                <w:rFonts w:hint="cs"/>
                <w:szCs w:val="22"/>
                <w:rtl/>
              </w:rPr>
              <w:br/>
              <w:t>5 - رؤساء شعب الفحص:</w:t>
            </w:r>
            <w:r w:rsidR="00221F17">
              <w:rPr>
                <w:rFonts w:hint="cs"/>
                <w:szCs w:val="22"/>
                <w:rtl/>
              </w:rPr>
              <w:t xml:space="preserve"> </w:t>
            </w:r>
            <w:r w:rsidRPr="00160A15">
              <w:rPr>
                <w:rFonts w:hint="cs"/>
                <w:szCs w:val="22"/>
                <w:rtl/>
              </w:rPr>
              <w:t>4</w:t>
            </w:r>
            <w:r w:rsidRPr="00160A15">
              <w:rPr>
                <w:rFonts w:hint="cs"/>
                <w:szCs w:val="22"/>
                <w:rtl/>
              </w:rPr>
              <w:br/>
              <w:t>6 - الخبراء الاستشاريون:</w:t>
            </w:r>
            <w:r w:rsidR="00221F17">
              <w:rPr>
                <w:rFonts w:hint="cs"/>
                <w:szCs w:val="22"/>
                <w:rtl/>
              </w:rPr>
              <w:t xml:space="preserve"> </w:t>
            </w:r>
            <w:r w:rsidRPr="00160A15">
              <w:rPr>
                <w:rFonts w:hint="cs"/>
                <w:szCs w:val="22"/>
                <w:rtl/>
              </w:rPr>
              <w:t>3</w:t>
            </w:r>
          </w:p>
        </w:tc>
      </w:tr>
      <w:tr w:rsidR="008163B5" w:rsidRPr="00160A15" w14:paraId="4687496A" w14:textId="77777777" w:rsidTr="00D47879">
        <w:trPr>
          <w:cantSplit/>
        </w:trPr>
        <w:tc>
          <w:tcPr>
            <w:tcW w:w="3102" w:type="dxa"/>
            <w:tcBorders>
              <w:top w:val="single" w:sz="4" w:space="0" w:color="auto"/>
              <w:left w:val="single" w:sz="4" w:space="0" w:color="auto"/>
              <w:bottom w:val="single" w:sz="4" w:space="0" w:color="auto"/>
              <w:right w:val="single" w:sz="4" w:space="0" w:color="auto"/>
            </w:tcBorders>
            <w:hideMark/>
          </w:tcPr>
          <w:p w14:paraId="10739DCA" w14:textId="77777777" w:rsidR="008163B5" w:rsidRPr="00160A15" w:rsidRDefault="008163B5" w:rsidP="00221F17">
            <w:pPr>
              <w:keepNext/>
              <w:keepLines/>
              <w:suppressAutoHyphens/>
              <w:bidi/>
              <w:rPr>
                <w:rFonts w:eastAsia="Times New Roman"/>
                <w:szCs w:val="22"/>
                <w:rtl/>
              </w:rPr>
            </w:pPr>
            <w:r w:rsidRPr="00160A15">
              <w:rPr>
                <w:rFonts w:hint="cs"/>
                <w:szCs w:val="22"/>
                <w:rtl/>
              </w:rPr>
              <w:t>الكهرباء/الإلكترونيات</w:t>
            </w:r>
          </w:p>
        </w:tc>
        <w:tc>
          <w:tcPr>
            <w:tcW w:w="1451" w:type="dxa"/>
            <w:tcBorders>
              <w:top w:val="single" w:sz="4" w:space="0" w:color="auto"/>
              <w:left w:val="single" w:sz="4" w:space="0" w:color="auto"/>
              <w:bottom w:val="single" w:sz="4" w:space="0" w:color="auto"/>
              <w:right w:val="single" w:sz="4" w:space="0" w:color="auto"/>
            </w:tcBorders>
          </w:tcPr>
          <w:p w14:paraId="3E791544" w14:textId="77777777" w:rsidR="008163B5" w:rsidRPr="00160A15" w:rsidRDefault="008163B5" w:rsidP="00221F17">
            <w:pPr>
              <w:keepNext/>
              <w:keepLines/>
              <w:suppressAutoHyphens/>
              <w:bidi/>
              <w:jc w:val="center"/>
              <w:rPr>
                <w:rFonts w:eastAsia="Times New Roman"/>
                <w:szCs w:val="22"/>
                <w:rtl/>
              </w:rPr>
            </w:pPr>
            <w:r w:rsidRPr="00160A15">
              <w:rPr>
                <w:rFonts w:hint="cs"/>
                <w:szCs w:val="22"/>
                <w:rtl/>
              </w:rPr>
              <w:t>8</w:t>
            </w:r>
          </w:p>
        </w:tc>
        <w:tc>
          <w:tcPr>
            <w:tcW w:w="1391" w:type="dxa"/>
            <w:tcBorders>
              <w:top w:val="single" w:sz="4" w:space="0" w:color="auto"/>
              <w:left w:val="single" w:sz="4" w:space="0" w:color="auto"/>
              <w:bottom w:val="single" w:sz="4" w:space="0" w:color="auto"/>
              <w:right w:val="single" w:sz="4" w:space="0" w:color="auto"/>
            </w:tcBorders>
          </w:tcPr>
          <w:p w14:paraId="4631A519" w14:textId="77777777" w:rsidR="008163B5" w:rsidRPr="00160A15" w:rsidRDefault="008163B5" w:rsidP="00221F17">
            <w:pPr>
              <w:keepNext/>
              <w:keepLines/>
              <w:suppressAutoHyphens/>
              <w:bidi/>
              <w:jc w:val="center"/>
              <w:rPr>
                <w:rFonts w:eastAsia="Times New Roman"/>
                <w:szCs w:val="22"/>
                <w:rtl/>
              </w:rPr>
            </w:pPr>
            <w:r w:rsidRPr="00160A15">
              <w:rPr>
                <w:rFonts w:hint="cs"/>
                <w:szCs w:val="22"/>
                <w:rtl/>
              </w:rPr>
              <w:t>3.1</w:t>
            </w:r>
          </w:p>
        </w:tc>
        <w:tc>
          <w:tcPr>
            <w:tcW w:w="2635" w:type="dxa"/>
            <w:vMerge/>
            <w:tcBorders>
              <w:left w:val="single" w:sz="4" w:space="0" w:color="auto"/>
              <w:right w:val="single" w:sz="4" w:space="0" w:color="auto"/>
            </w:tcBorders>
          </w:tcPr>
          <w:p w14:paraId="79979049" w14:textId="77777777" w:rsidR="008163B5" w:rsidRPr="00160A15" w:rsidRDefault="008163B5" w:rsidP="00221F17">
            <w:pPr>
              <w:keepNext/>
              <w:keepLines/>
              <w:suppressAutoHyphens/>
              <w:bidi/>
              <w:rPr>
                <w:rFonts w:eastAsia="Times New Roman"/>
                <w:szCs w:val="22"/>
                <w:lang w:eastAsia="en-US" w:bidi="he-IL"/>
              </w:rPr>
            </w:pPr>
          </w:p>
        </w:tc>
      </w:tr>
      <w:tr w:rsidR="008163B5" w:rsidRPr="00160A15" w14:paraId="47D2C4A9" w14:textId="77777777" w:rsidTr="00D47879">
        <w:trPr>
          <w:cantSplit/>
        </w:trPr>
        <w:tc>
          <w:tcPr>
            <w:tcW w:w="3102" w:type="dxa"/>
            <w:tcBorders>
              <w:top w:val="single" w:sz="4" w:space="0" w:color="auto"/>
              <w:left w:val="single" w:sz="4" w:space="0" w:color="auto"/>
              <w:bottom w:val="single" w:sz="4" w:space="0" w:color="auto"/>
              <w:right w:val="single" w:sz="4" w:space="0" w:color="auto"/>
            </w:tcBorders>
            <w:hideMark/>
          </w:tcPr>
          <w:p w14:paraId="4F183BF4" w14:textId="77777777" w:rsidR="008163B5" w:rsidRPr="00160A15" w:rsidRDefault="008163B5" w:rsidP="00221F17">
            <w:pPr>
              <w:keepNext/>
              <w:keepLines/>
              <w:suppressAutoHyphens/>
              <w:bidi/>
              <w:rPr>
                <w:rFonts w:eastAsia="Times New Roman"/>
                <w:szCs w:val="22"/>
                <w:rtl/>
              </w:rPr>
            </w:pPr>
            <w:r w:rsidRPr="00160A15">
              <w:rPr>
                <w:rFonts w:hint="cs"/>
                <w:szCs w:val="22"/>
                <w:rtl/>
              </w:rPr>
              <w:t>الكيمياء</w:t>
            </w:r>
          </w:p>
        </w:tc>
        <w:tc>
          <w:tcPr>
            <w:tcW w:w="1451" w:type="dxa"/>
            <w:tcBorders>
              <w:top w:val="single" w:sz="4" w:space="0" w:color="auto"/>
              <w:left w:val="single" w:sz="4" w:space="0" w:color="auto"/>
              <w:bottom w:val="single" w:sz="4" w:space="0" w:color="auto"/>
              <w:right w:val="single" w:sz="4" w:space="0" w:color="auto"/>
            </w:tcBorders>
          </w:tcPr>
          <w:p w14:paraId="6FC0CE50" w14:textId="77777777" w:rsidR="008163B5" w:rsidRPr="00160A15" w:rsidRDefault="008163B5" w:rsidP="00221F17">
            <w:pPr>
              <w:keepNext/>
              <w:keepLines/>
              <w:suppressAutoHyphens/>
              <w:bidi/>
              <w:jc w:val="center"/>
              <w:rPr>
                <w:rFonts w:eastAsia="Times New Roman"/>
                <w:szCs w:val="22"/>
                <w:rtl/>
              </w:rPr>
            </w:pPr>
            <w:r w:rsidRPr="00160A15">
              <w:rPr>
                <w:rFonts w:hint="cs"/>
                <w:szCs w:val="22"/>
                <w:rtl/>
              </w:rPr>
              <w:t>38</w:t>
            </w:r>
          </w:p>
        </w:tc>
        <w:tc>
          <w:tcPr>
            <w:tcW w:w="1391" w:type="dxa"/>
            <w:tcBorders>
              <w:top w:val="single" w:sz="4" w:space="0" w:color="auto"/>
              <w:left w:val="single" w:sz="4" w:space="0" w:color="auto"/>
              <w:bottom w:val="single" w:sz="4" w:space="0" w:color="auto"/>
              <w:right w:val="single" w:sz="4" w:space="0" w:color="auto"/>
            </w:tcBorders>
          </w:tcPr>
          <w:p w14:paraId="52B7C8A0" w14:textId="77777777" w:rsidR="008163B5" w:rsidRPr="00160A15" w:rsidRDefault="008163B5" w:rsidP="00221F17">
            <w:pPr>
              <w:keepNext/>
              <w:keepLines/>
              <w:suppressAutoHyphens/>
              <w:bidi/>
              <w:jc w:val="center"/>
              <w:rPr>
                <w:rFonts w:eastAsia="Times New Roman"/>
                <w:szCs w:val="22"/>
                <w:rtl/>
              </w:rPr>
            </w:pPr>
            <w:r w:rsidRPr="00160A15">
              <w:rPr>
                <w:rFonts w:hint="cs"/>
                <w:szCs w:val="22"/>
                <w:rtl/>
              </w:rPr>
              <w:t>11.2</w:t>
            </w:r>
          </w:p>
        </w:tc>
        <w:tc>
          <w:tcPr>
            <w:tcW w:w="2635" w:type="dxa"/>
            <w:vMerge/>
            <w:tcBorders>
              <w:left w:val="single" w:sz="4" w:space="0" w:color="auto"/>
              <w:right w:val="single" w:sz="4" w:space="0" w:color="auto"/>
            </w:tcBorders>
          </w:tcPr>
          <w:p w14:paraId="6F987BD0" w14:textId="77777777" w:rsidR="008163B5" w:rsidRPr="00160A15" w:rsidRDefault="008163B5" w:rsidP="00221F17">
            <w:pPr>
              <w:keepNext/>
              <w:keepLines/>
              <w:suppressAutoHyphens/>
              <w:bidi/>
              <w:rPr>
                <w:rFonts w:eastAsia="Times New Roman"/>
                <w:szCs w:val="22"/>
                <w:lang w:eastAsia="en-US" w:bidi="he-IL"/>
              </w:rPr>
            </w:pPr>
          </w:p>
        </w:tc>
      </w:tr>
      <w:tr w:rsidR="008163B5" w:rsidRPr="00160A15" w14:paraId="182626D8" w14:textId="77777777" w:rsidTr="00CB6AE4">
        <w:trPr>
          <w:cantSplit/>
        </w:trPr>
        <w:tc>
          <w:tcPr>
            <w:tcW w:w="3102" w:type="dxa"/>
            <w:tcBorders>
              <w:top w:val="single" w:sz="4" w:space="0" w:color="auto"/>
              <w:left w:val="single" w:sz="4" w:space="0" w:color="auto"/>
              <w:bottom w:val="single" w:sz="4" w:space="0" w:color="auto"/>
              <w:right w:val="single" w:sz="4" w:space="0" w:color="auto"/>
            </w:tcBorders>
            <w:hideMark/>
          </w:tcPr>
          <w:p w14:paraId="7BCF6906" w14:textId="0DAD1409" w:rsidR="008163B5" w:rsidRPr="00160A15" w:rsidRDefault="00D12397" w:rsidP="00221F17">
            <w:pPr>
              <w:keepNext/>
              <w:keepLines/>
              <w:suppressAutoHyphens/>
              <w:bidi/>
              <w:rPr>
                <w:rFonts w:eastAsia="Times New Roman"/>
                <w:szCs w:val="22"/>
                <w:rtl/>
              </w:rPr>
            </w:pPr>
            <w:r>
              <w:rPr>
                <w:rFonts w:hint="cs"/>
                <w:szCs w:val="22"/>
                <w:rtl/>
              </w:rPr>
              <w:t>الأجهزة</w:t>
            </w:r>
          </w:p>
        </w:tc>
        <w:tc>
          <w:tcPr>
            <w:tcW w:w="1451" w:type="dxa"/>
            <w:tcBorders>
              <w:top w:val="single" w:sz="4" w:space="0" w:color="auto"/>
              <w:left w:val="single" w:sz="4" w:space="0" w:color="auto"/>
              <w:bottom w:val="single" w:sz="4" w:space="0" w:color="auto"/>
              <w:right w:val="single" w:sz="4" w:space="0" w:color="auto"/>
            </w:tcBorders>
          </w:tcPr>
          <w:p w14:paraId="5EFCFF04" w14:textId="77777777" w:rsidR="008163B5" w:rsidRPr="00160A15" w:rsidRDefault="008163B5" w:rsidP="00221F17">
            <w:pPr>
              <w:keepNext/>
              <w:keepLines/>
              <w:suppressAutoHyphens/>
              <w:bidi/>
              <w:jc w:val="center"/>
              <w:rPr>
                <w:rFonts w:eastAsia="Times New Roman"/>
                <w:szCs w:val="22"/>
                <w:rtl/>
              </w:rPr>
            </w:pPr>
            <w:r w:rsidRPr="00160A15">
              <w:rPr>
                <w:rFonts w:hint="cs"/>
                <w:szCs w:val="22"/>
                <w:rtl/>
              </w:rPr>
              <w:t>17</w:t>
            </w:r>
          </w:p>
        </w:tc>
        <w:tc>
          <w:tcPr>
            <w:tcW w:w="1391" w:type="dxa"/>
            <w:tcBorders>
              <w:top w:val="single" w:sz="4" w:space="0" w:color="auto"/>
              <w:left w:val="single" w:sz="4" w:space="0" w:color="auto"/>
              <w:bottom w:val="single" w:sz="4" w:space="0" w:color="auto"/>
              <w:right w:val="single" w:sz="4" w:space="0" w:color="auto"/>
            </w:tcBorders>
          </w:tcPr>
          <w:p w14:paraId="2AD035C3" w14:textId="77777777" w:rsidR="008163B5" w:rsidRPr="00160A15" w:rsidRDefault="008163B5" w:rsidP="00221F17">
            <w:pPr>
              <w:keepNext/>
              <w:keepLines/>
              <w:suppressAutoHyphens/>
              <w:bidi/>
              <w:jc w:val="center"/>
              <w:rPr>
                <w:rFonts w:eastAsia="Times New Roman"/>
                <w:szCs w:val="22"/>
                <w:rtl/>
              </w:rPr>
            </w:pPr>
            <w:r w:rsidRPr="00160A15">
              <w:rPr>
                <w:rFonts w:hint="cs"/>
                <w:szCs w:val="22"/>
                <w:rtl/>
              </w:rPr>
              <w:t>8.2</w:t>
            </w:r>
          </w:p>
        </w:tc>
        <w:tc>
          <w:tcPr>
            <w:tcW w:w="2635" w:type="dxa"/>
            <w:vMerge/>
            <w:tcBorders>
              <w:left w:val="single" w:sz="4" w:space="0" w:color="auto"/>
              <w:right w:val="single" w:sz="4" w:space="0" w:color="auto"/>
            </w:tcBorders>
          </w:tcPr>
          <w:p w14:paraId="10AB569B" w14:textId="77777777" w:rsidR="008163B5" w:rsidRPr="00160A15" w:rsidRDefault="008163B5" w:rsidP="00221F17">
            <w:pPr>
              <w:keepNext/>
              <w:keepLines/>
              <w:suppressAutoHyphens/>
              <w:bidi/>
              <w:rPr>
                <w:rFonts w:eastAsia="Times New Roman"/>
                <w:szCs w:val="22"/>
                <w:lang w:eastAsia="en-US" w:bidi="he-IL"/>
              </w:rPr>
            </w:pPr>
          </w:p>
        </w:tc>
      </w:tr>
      <w:tr w:rsidR="008163B5" w:rsidRPr="00160A15" w14:paraId="621ADA43" w14:textId="77777777" w:rsidTr="00CB6AE4">
        <w:trPr>
          <w:cantSplit/>
        </w:trPr>
        <w:tc>
          <w:tcPr>
            <w:tcW w:w="3102" w:type="dxa"/>
            <w:tcBorders>
              <w:top w:val="single" w:sz="4" w:space="0" w:color="auto"/>
              <w:left w:val="single" w:sz="4" w:space="0" w:color="auto"/>
              <w:bottom w:val="single" w:sz="4" w:space="0" w:color="auto"/>
              <w:right w:val="single" w:sz="4" w:space="0" w:color="auto"/>
            </w:tcBorders>
          </w:tcPr>
          <w:p w14:paraId="0AACD83B" w14:textId="77777777" w:rsidR="008163B5" w:rsidRPr="00160A15" w:rsidRDefault="008163B5" w:rsidP="00221F17">
            <w:pPr>
              <w:keepNext/>
              <w:keepLines/>
              <w:suppressAutoHyphens/>
              <w:bidi/>
              <w:rPr>
                <w:szCs w:val="22"/>
                <w:rtl/>
              </w:rPr>
            </w:pPr>
            <w:r w:rsidRPr="00160A15">
              <w:rPr>
                <w:rFonts w:hint="cs"/>
                <w:szCs w:val="22"/>
                <w:rtl/>
              </w:rPr>
              <w:t>العلوم البيئية</w:t>
            </w:r>
          </w:p>
        </w:tc>
        <w:tc>
          <w:tcPr>
            <w:tcW w:w="1451" w:type="dxa"/>
            <w:tcBorders>
              <w:top w:val="single" w:sz="4" w:space="0" w:color="auto"/>
              <w:left w:val="single" w:sz="4" w:space="0" w:color="auto"/>
              <w:bottom w:val="single" w:sz="4" w:space="0" w:color="auto"/>
              <w:right w:val="single" w:sz="4" w:space="0" w:color="auto"/>
            </w:tcBorders>
          </w:tcPr>
          <w:p w14:paraId="23F005E9" w14:textId="77777777" w:rsidR="008163B5" w:rsidRPr="00160A15" w:rsidRDefault="008163B5" w:rsidP="00221F17">
            <w:pPr>
              <w:keepNext/>
              <w:keepLines/>
              <w:suppressAutoHyphens/>
              <w:bidi/>
              <w:jc w:val="center"/>
              <w:rPr>
                <w:rFonts w:eastAsia="Times New Roman"/>
                <w:szCs w:val="22"/>
                <w:rtl/>
              </w:rPr>
            </w:pPr>
            <w:r w:rsidRPr="00160A15">
              <w:rPr>
                <w:rFonts w:hint="cs"/>
                <w:szCs w:val="22"/>
                <w:rtl/>
              </w:rPr>
              <w:t>1</w:t>
            </w:r>
          </w:p>
        </w:tc>
        <w:tc>
          <w:tcPr>
            <w:tcW w:w="1391" w:type="dxa"/>
            <w:tcBorders>
              <w:top w:val="single" w:sz="4" w:space="0" w:color="auto"/>
              <w:left w:val="single" w:sz="4" w:space="0" w:color="auto"/>
              <w:bottom w:val="single" w:sz="4" w:space="0" w:color="auto"/>
              <w:right w:val="single" w:sz="4" w:space="0" w:color="auto"/>
            </w:tcBorders>
          </w:tcPr>
          <w:p w14:paraId="4A1F7125" w14:textId="77777777" w:rsidR="008163B5" w:rsidRPr="00160A15" w:rsidRDefault="008163B5" w:rsidP="00221F17">
            <w:pPr>
              <w:keepNext/>
              <w:keepLines/>
              <w:suppressAutoHyphens/>
              <w:bidi/>
              <w:jc w:val="center"/>
              <w:rPr>
                <w:rFonts w:eastAsia="Times New Roman"/>
                <w:szCs w:val="22"/>
                <w:rtl/>
              </w:rPr>
            </w:pPr>
            <w:r w:rsidRPr="00160A15">
              <w:rPr>
                <w:rFonts w:hint="cs"/>
                <w:szCs w:val="22"/>
                <w:rtl/>
              </w:rPr>
              <w:t>22.1</w:t>
            </w:r>
          </w:p>
        </w:tc>
        <w:tc>
          <w:tcPr>
            <w:tcW w:w="2635" w:type="dxa"/>
            <w:vMerge/>
            <w:tcBorders>
              <w:left w:val="single" w:sz="4" w:space="0" w:color="auto"/>
              <w:right w:val="single" w:sz="4" w:space="0" w:color="auto"/>
            </w:tcBorders>
          </w:tcPr>
          <w:p w14:paraId="33446671" w14:textId="77777777" w:rsidR="008163B5" w:rsidRPr="00160A15" w:rsidRDefault="008163B5" w:rsidP="00221F17">
            <w:pPr>
              <w:keepNext/>
              <w:keepLines/>
              <w:suppressAutoHyphens/>
              <w:bidi/>
              <w:rPr>
                <w:rFonts w:eastAsia="Times New Roman"/>
                <w:szCs w:val="22"/>
                <w:lang w:eastAsia="en-US" w:bidi="he-IL"/>
              </w:rPr>
            </w:pPr>
          </w:p>
        </w:tc>
      </w:tr>
      <w:tr w:rsidR="008163B5" w:rsidRPr="00160A15" w14:paraId="12F618E0" w14:textId="77777777" w:rsidTr="00D47879">
        <w:trPr>
          <w:cantSplit/>
        </w:trPr>
        <w:tc>
          <w:tcPr>
            <w:tcW w:w="3102" w:type="dxa"/>
            <w:tcBorders>
              <w:top w:val="single" w:sz="4" w:space="0" w:color="auto"/>
              <w:left w:val="single" w:sz="4" w:space="0" w:color="auto"/>
              <w:bottom w:val="single" w:sz="4" w:space="0" w:color="auto"/>
              <w:right w:val="single" w:sz="4" w:space="0" w:color="auto"/>
            </w:tcBorders>
          </w:tcPr>
          <w:p w14:paraId="3B3414AE" w14:textId="77777777" w:rsidR="008163B5" w:rsidRPr="00160A15" w:rsidRDefault="008163B5" w:rsidP="00221F17">
            <w:pPr>
              <w:keepNext/>
              <w:keepLines/>
              <w:suppressAutoHyphens/>
              <w:bidi/>
              <w:rPr>
                <w:szCs w:val="22"/>
                <w:rtl/>
              </w:rPr>
            </w:pPr>
            <w:r w:rsidRPr="00160A15">
              <w:rPr>
                <w:rFonts w:hint="cs"/>
                <w:szCs w:val="22"/>
                <w:rtl/>
              </w:rPr>
              <w:t>العلوم الصيدلانية</w:t>
            </w:r>
          </w:p>
        </w:tc>
        <w:tc>
          <w:tcPr>
            <w:tcW w:w="1451" w:type="dxa"/>
            <w:tcBorders>
              <w:top w:val="single" w:sz="4" w:space="0" w:color="auto"/>
              <w:left w:val="single" w:sz="4" w:space="0" w:color="auto"/>
              <w:bottom w:val="single" w:sz="4" w:space="0" w:color="auto"/>
              <w:right w:val="single" w:sz="4" w:space="0" w:color="auto"/>
            </w:tcBorders>
          </w:tcPr>
          <w:p w14:paraId="580A36F8" w14:textId="77777777" w:rsidR="008163B5" w:rsidRPr="00160A15" w:rsidRDefault="008163B5" w:rsidP="00221F17">
            <w:pPr>
              <w:keepNext/>
              <w:keepLines/>
              <w:suppressAutoHyphens/>
              <w:bidi/>
              <w:jc w:val="center"/>
              <w:rPr>
                <w:rFonts w:eastAsia="Times New Roman"/>
                <w:szCs w:val="22"/>
                <w:rtl/>
              </w:rPr>
            </w:pPr>
            <w:r w:rsidRPr="00160A15">
              <w:rPr>
                <w:rFonts w:hint="cs"/>
                <w:szCs w:val="22"/>
                <w:rtl/>
              </w:rPr>
              <w:t>2</w:t>
            </w:r>
          </w:p>
        </w:tc>
        <w:tc>
          <w:tcPr>
            <w:tcW w:w="1391" w:type="dxa"/>
            <w:tcBorders>
              <w:top w:val="single" w:sz="4" w:space="0" w:color="auto"/>
              <w:left w:val="single" w:sz="4" w:space="0" w:color="auto"/>
              <w:bottom w:val="single" w:sz="4" w:space="0" w:color="auto"/>
              <w:right w:val="single" w:sz="4" w:space="0" w:color="auto"/>
            </w:tcBorders>
          </w:tcPr>
          <w:p w14:paraId="1AEBA72E" w14:textId="77777777" w:rsidR="008163B5" w:rsidRPr="00160A15" w:rsidRDefault="008163B5" w:rsidP="00221F17">
            <w:pPr>
              <w:keepNext/>
              <w:keepLines/>
              <w:suppressAutoHyphens/>
              <w:bidi/>
              <w:jc w:val="center"/>
              <w:rPr>
                <w:rFonts w:eastAsia="Times New Roman"/>
                <w:szCs w:val="22"/>
                <w:rtl/>
              </w:rPr>
            </w:pPr>
            <w:r w:rsidRPr="00160A15">
              <w:rPr>
                <w:rFonts w:hint="cs"/>
                <w:szCs w:val="22"/>
                <w:rtl/>
              </w:rPr>
              <w:t>13.4</w:t>
            </w:r>
          </w:p>
        </w:tc>
        <w:tc>
          <w:tcPr>
            <w:tcW w:w="2635" w:type="dxa"/>
            <w:vMerge/>
            <w:tcBorders>
              <w:left w:val="single" w:sz="4" w:space="0" w:color="auto"/>
              <w:right w:val="single" w:sz="4" w:space="0" w:color="auto"/>
            </w:tcBorders>
          </w:tcPr>
          <w:p w14:paraId="5D795671" w14:textId="77777777" w:rsidR="008163B5" w:rsidRPr="00160A15" w:rsidRDefault="008163B5" w:rsidP="00221F17">
            <w:pPr>
              <w:keepNext/>
              <w:keepLines/>
              <w:suppressAutoHyphens/>
              <w:bidi/>
              <w:rPr>
                <w:rFonts w:eastAsia="Times New Roman"/>
                <w:szCs w:val="22"/>
                <w:lang w:eastAsia="en-US" w:bidi="he-IL"/>
              </w:rPr>
            </w:pPr>
          </w:p>
        </w:tc>
      </w:tr>
      <w:tr w:rsidR="008163B5" w:rsidRPr="00160A15" w14:paraId="0B067FA2" w14:textId="77777777" w:rsidTr="00D47879">
        <w:trPr>
          <w:cantSplit/>
        </w:trPr>
        <w:tc>
          <w:tcPr>
            <w:tcW w:w="3102" w:type="dxa"/>
            <w:tcBorders>
              <w:top w:val="single" w:sz="4" w:space="0" w:color="auto"/>
              <w:left w:val="single" w:sz="4" w:space="0" w:color="auto"/>
              <w:bottom w:val="single" w:sz="4" w:space="0" w:color="auto"/>
              <w:right w:val="single" w:sz="4" w:space="0" w:color="auto"/>
            </w:tcBorders>
          </w:tcPr>
          <w:p w14:paraId="06250B77" w14:textId="77777777" w:rsidR="008163B5" w:rsidRPr="00160A15" w:rsidRDefault="008163B5" w:rsidP="00221F17">
            <w:pPr>
              <w:keepNext/>
              <w:keepLines/>
              <w:suppressAutoHyphens/>
              <w:bidi/>
              <w:rPr>
                <w:szCs w:val="22"/>
                <w:rtl/>
              </w:rPr>
            </w:pPr>
            <w:r w:rsidRPr="00160A15">
              <w:rPr>
                <w:rFonts w:hint="cs"/>
                <w:szCs w:val="22"/>
                <w:rtl/>
              </w:rPr>
              <w:t>علم الجراثيم</w:t>
            </w:r>
          </w:p>
        </w:tc>
        <w:tc>
          <w:tcPr>
            <w:tcW w:w="1451" w:type="dxa"/>
            <w:tcBorders>
              <w:top w:val="single" w:sz="4" w:space="0" w:color="auto"/>
              <w:left w:val="single" w:sz="4" w:space="0" w:color="auto"/>
              <w:bottom w:val="single" w:sz="4" w:space="0" w:color="auto"/>
              <w:right w:val="single" w:sz="4" w:space="0" w:color="auto"/>
            </w:tcBorders>
          </w:tcPr>
          <w:p w14:paraId="56358FA6" w14:textId="77777777" w:rsidR="008163B5" w:rsidRPr="00160A15" w:rsidRDefault="008163B5" w:rsidP="00221F17">
            <w:pPr>
              <w:keepNext/>
              <w:keepLines/>
              <w:suppressAutoHyphens/>
              <w:bidi/>
              <w:jc w:val="center"/>
              <w:rPr>
                <w:rFonts w:eastAsia="Times New Roman"/>
                <w:szCs w:val="22"/>
                <w:rtl/>
              </w:rPr>
            </w:pPr>
            <w:r w:rsidRPr="00160A15">
              <w:rPr>
                <w:rFonts w:hint="cs"/>
                <w:szCs w:val="22"/>
                <w:rtl/>
              </w:rPr>
              <w:t>1</w:t>
            </w:r>
          </w:p>
        </w:tc>
        <w:tc>
          <w:tcPr>
            <w:tcW w:w="1391" w:type="dxa"/>
            <w:tcBorders>
              <w:top w:val="single" w:sz="4" w:space="0" w:color="auto"/>
              <w:left w:val="single" w:sz="4" w:space="0" w:color="auto"/>
              <w:bottom w:val="single" w:sz="4" w:space="0" w:color="auto"/>
              <w:right w:val="single" w:sz="4" w:space="0" w:color="auto"/>
            </w:tcBorders>
          </w:tcPr>
          <w:p w14:paraId="5FD4AEB7" w14:textId="77777777" w:rsidR="008163B5" w:rsidRPr="00160A15" w:rsidRDefault="008163B5" w:rsidP="00221F17">
            <w:pPr>
              <w:keepNext/>
              <w:keepLines/>
              <w:suppressAutoHyphens/>
              <w:bidi/>
              <w:jc w:val="center"/>
              <w:rPr>
                <w:rFonts w:eastAsia="Times New Roman"/>
                <w:szCs w:val="22"/>
                <w:rtl/>
              </w:rPr>
            </w:pPr>
            <w:r w:rsidRPr="00160A15">
              <w:rPr>
                <w:rFonts w:hint="cs"/>
                <w:szCs w:val="22"/>
                <w:rtl/>
              </w:rPr>
              <w:t>1</w:t>
            </w:r>
          </w:p>
        </w:tc>
        <w:tc>
          <w:tcPr>
            <w:tcW w:w="2635" w:type="dxa"/>
            <w:vMerge/>
            <w:tcBorders>
              <w:left w:val="single" w:sz="4" w:space="0" w:color="auto"/>
              <w:right w:val="single" w:sz="4" w:space="0" w:color="auto"/>
            </w:tcBorders>
          </w:tcPr>
          <w:p w14:paraId="7D3F9365" w14:textId="77777777" w:rsidR="008163B5" w:rsidRPr="00160A15" w:rsidRDefault="008163B5" w:rsidP="00221F17">
            <w:pPr>
              <w:keepNext/>
              <w:keepLines/>
              <w:suppressAutoHyphens/>
              <w:bidi/>
              <w:rPr>
                <w:rFonts w:eastAsia="Times New Roman"/>
                <w:szCs w:val="22"/>
                <w:lang w:eastAsia="en-US" w:bidi="he-IL"/>
              </w:rPr>
            </w:pPr>
          </w:p>
        </w:tc>
      </w:tr>
      <w:tr w:rsidR="009C6FBE" w:rsidRPr="00160A15" w14:paraId="0CDBAA91" w14:textId="77777777" w:rsidTr="00D47879">
        <w:trPr>
          <w:cantSplit/>
        </w:trPr>
        <w:tc>
          <w:tcPr>
            <w:tcW w:w="3102" w:type="dxa"/>
            <w:tcBorders>
              <w:top w:val="single" w:sz="4" w:space="0" w:color="auto"/>
              <w:left w:val="single" w:sz="4" w:space="0" w:color="auto"/>
              <w:bottom w:val="single" w:sz="4" w:space="0" w:color="auto"/>
              <w:right w:val="single" w:sz="4" w:space="0" w:color="auto"/>
            </w:tcBorders>
            <w:hideMark/>
          </w:tcPr>
          <w:p w14:paraId="135B19BC" w14:textId="77777777" w:rsidR="009C6FBE" w:rsidRPr="00160A15" w:rsidRDefault="009C6FBE" w:rsidP="00221F17">
            <w:pPr>
              <w:suppressAutoHyphens/>
              <w:bidi/>
              <w:rPr>
                <w:rFonts w:eastAsia="Times New Roman"/>
                <w:b/>
                <w:bCs/>
                <w:i/>
                <w:iCs/>
                <w:szCs w:val="22"/>
                <w:rtl/>
              </w:rPr>
            </w:pPr>
            <w:r w:rsidRPr="00160A15">
              <w:rPr>
                <w:rFonts w:hint="cs"/>
                <w:b/>
                <w:bCs/>
                <w:i/>
                <w:iCs/>
                <w:szCs w:val="22"/>
                <w:rtl/>
              </w:rPr>
              <w:t>المجموع</w:t>
            </w:r>
          </w:p>
        </w:tc>
        <w:tc>
          <w:tcPr>
            <w:tcW w:w="1451" w:type="dxa"/>
            <w:tcBorders>
              <w:top w:val="single" w:sz="4" w:space="0" w:color="auto"/>
              <w:left w:val="single" w:sz="4" w:space="0" w:color="auto"/>
              <w:bottom w:val="single" w:sz="4" w:space="0" w:color="auto"/>
              <w:right w:val="single" w:sz="4" w:space="0" w:color="auto"/>
            </w:tcBorders>
          </w:tcPr>
          <w:p w14:paraId="28F6F766" w14:textId="77777777" w:rsidR="009C6FBE" w:rsidRPr="00160A15" w:rsidRDefault="000560F0" w:rsidP="00221F17">
            <w:pPr>
              <w:suppressAutoHyphens/>
              <w:bidi/>
              <w:jc w:val="center"/>
              <w:rPr>
                <w:rFonts w:eastAsia="Times New Roman"/>
                <w:b/>
                <w:bCs/>
                <w:szCs w:val="22"/>
                <w:rtl/>
              </w:rPr>
            </w:pPr>
            <w:r w:rsidRPr="00160A15">
              <w:rPr>
                <w:rFonts w:hint="cs"/>
                <w:b/>
                <w:bCs/>
                <w:szCs w:val="22"/>
                <w:rtl/>
              </w:rPr>
              <w:t>87</w:t>
            </w:r>
          </w:p>
        </w:tc>
        <w:tc>
          <w:tcPr>
            <w:tcW w:w="1391" w:type="dxa"/>
            <w:tcBorders>
              <w:top w:val="single" w:sz="4" w:space="0" w:color="auto"/>
              <w:left w:val="single" w:sz="4" w:space="0" w:color="auto"/>
              <w:bottom w:val="single" w:sz="4" w:space="0" w:color="auto"/>
              <w:right w:val="single" w:sz="4" w:space="0" w:color="auto"/>
            </w:tcBorders>
          </w:tcPr>
          <w:p w14:paraId="257DBD14" w14:textId="77777777" w:rsidR="009C6FBE" w:rsidRPr="00160A15" w:rsidRDefault="009C6FBE" w:rsidP="00221F17">
            <w:pPr>
              <w:suppressAutoHyphens/>
              <w:bidi/>
              <w:jc w:val="center"/>
              <w:rPr>
                <w:rFonts w:eastAsia="Times New Roman"/>
                <w:i/>
                <w:iCs/>
                <w:szCs w:val="22"/>
                <w:lang w:eastAsia="en-US" w:bidi="he-IL"/>
              </w:rPr>
            </w:pPr>
          </w:p>
        </w:tc>
        <w:tc>
          <w:tcPr>
            <w:tcW w:w="2635" w:type="dxa"/>
            <w:tcBorders>
              <w:top w:val="single" w:sz="4" w:space="0" w:color="auto"/>
              <w:left w:val="single" w:sz="4" w:space="0" w:color="auto"/>
              <w:bottom w:val="single" w:sz="4" w:space="0" w:color="auto"/>
              <w:right w:val="single" w:sz="4" w:space="0" w:color="auto"/>
            </w:tcBorders>
          </w:tcPr>
          <w:p w14:paraId="63CB6482" w14:textId="77777777" w:rsidR="009C6FBE" w:rsidRPr="00160A15" w:rsidRDefault="009C6FBE" w:rsidP="00221F17">
            <w:pPr>
              <w:suppressAutoHyphens/>
              <w:bidi/>
              <w:rPr>
                <w:rFonts w:eastAsia="Times New Roman"/>
                <w:i/>
                <w:iCs/>
                <w:szCs w:val="22"/>
                <w:lang w:eastAsia="en-US" w:bidi="he-IL"/>
              </w:rPr>
            </w:pPr>
          </w:p>
        </w:tc>
      </w:tr>
    </w:tbl>
    <w:p w14:paraId="622B4042" w14:textId="77777777" w:rsidR="009C6FBE" w:rsidRPr="00160A15" w:rsidRDefault="009C6FBE" w:rsidP="00221F17">
      <w:pPr>
        <w:bidi/>
        <w:rPr>
          <w:szCs w:val="22"/>
        </w:rPr>
      </w:pPr>
    </w:p>
    <w:p w14:paraId="304D1E09" w14:textId="77777777" w:rsidR="009C6FBE" w:rsidRPr="00160A15" w:rsidRDefault="009C6FBE" w:rsidP="00221F17">
      <w:pPr>
        <w:pStyle w:val="Question"/>
        <w:bidi/>
        <w:rPr>
          <w:rtl/>
        </w:rPr>
      </w:pPr>
      <w:r w:rsidRPr="00160A15">
        <w:rPr>
          <w:rFonts w:hint="cs"/>
          <w:rtl/>
        </w:rPr>
        <w:t>(ب</w:t>
      </w:r>
      <w:r w:rsidRPr="00221F17">
        <w:rPr>
          <w:rFonts w:hint="cs"/>
          <w:rtl/>
        </w:rPr>
        <w:t>)</w:t>
      </w:r>
      <w:r w:rsidRPr="00221F17">
        <w:rPr>
          <w:rFonts w:hint="cs"/>
          <w:rtl/>
        </w:rPr>
        <w:tab/>
        <w:t>ب</w:t>
      </w:r>
      <w:r w:rsidRPr="00160A15">
        <w:rPr>
          <w:rFonts w:hint="cs"/>
          <w:rtl/>
        </w:rPr>
        <w:t>رامج التدريب</w:t>
      </w:r>
    </w:p>
    <w:p w14:paraId="198614FD" w14:textId="77777777" w:rsidR="008163B5" w:rsidRPr="00160A15" w:rsidRDefault="008163B5" w:rsidP="00221F17">
      <w:pPr>
        <w:pStyle w:val="Answer"/>
        <w:bidi/>
        <w:rPr>
          <w:szCs w:val="22"/>
          <w:rtl/>
        </w:rPr>
      </w:pPr>
      <w:r w:rsidRPr="00160A15">
        <w:rPr>
          <w:rFonts w:hint="cs"/>
          <w:szCs w:val="22"/>
          <w:rtl/>
        </w:rPr>
        <w:t>وضعت الهيئة السعودية برامج تدريبية متنوعة تندرج في الفئتين الرئيسيتين التاليتين:</w:t>
      </w:r>
    </w:p>
    <w:p w14:paraId="7BAF14D3" w14:textId="3CB398EB" w:rsidR="0095288A" w:rsidRDefault="008163B5" w:rsidP="00221F17">
      <w:pPr>
        <w:pStyle w:val="Answer"/>
        <w:bidi/>
        <w:rPr>
          <w:szCs w:val="22"/>
          <w:rtl/>
        </w:rPr>
      </w:pPr>
      <w:r w:rsidRPr="00160A15">
        <w:rPr>
          <w:rFonts w:hint="cs"/>
          <w:szCs w:val="22"/>
          <w:rtl/>
        </w:rPr>
        <w:t>أما البرنامج الأول، فيستجيب لاحتياجات الفاحصين المعيّنين حديثا.</w:t>
      </w:r>
      <w:r w:rsidR="00221F17">
        <w:rPr>
          <w:rFonts w:hint="cs"/>
          <w:szCs w:val="22"/>
          <w:rtl/>
        </w:rPr>
        <w:t xml:space="preserve"> </w:t>
      </w:r>
      <w:r w:rsidRPr="00160A15">
        <w:rPr>
          <w:rFonts w:hint="cs"/>
          <w:szCs w:val="22"/>
          <w:rtl/>
        </w:rPr>
        <w:t>وهو برنامج تدريبي خاص مكثف يدوم حتى 10 أشهر.</w:t>
      </w:r>
      <w:r w:rsidR="00221F17">
        <w:rPr>
          <w:rFonts w:hint="cs"/>
          <w:szCs w:val="22"/>
          <w:rtl/>
        </w:rPr>
        <w:t xml:space="preserve"> </w:t>
      </w:r>
      <w:r w:rsidRPr="00160A15">
        <w:rPr>
          <w:rFonts w:hint="cs"/>
          <w:szCs w:val="22"/>
          <w:rtl/>
        </w:rPr>
        <w:t>وصُمِّم هذا البرنامج التدريبي لضمان فهم جميع الفاحصين لمعايير وإجراءات البحث والفحص بغية إجراء عمليات فحص البراءات على النحو الواجب.</w:t>
      </w:r>
      <w:r w:rsidR="00221F17">
        <w:rPr>
          <w:rFonts w:hint="cs"/>
          <w:szCs w:val="22"/>
          <w:rtl/>
        </w:rPr>
        <w:t xml:space="preserve"> </w:t>
      </w:r>
      <w:r w:rsidRPr="00160A15">
        <w:rPr>
          <w:rFonts w:hint="cs"/>
          <w:szCs w:val="22"/>
          <w:rtl/>
        </w:rPr>
        <w:t>ويبدأ هذا البرنامج بعشرة</w:t>
      </w:r>
      <w:r w:rsidR="00221F17" w:rsidRPr="00221F17">
        <w:rPr>
          <w:rFonts w:hint="cs"/>
          <w:szCs w:val="22"/>
          <w:rtl/>
        </w:rPr>
        <w:t xml:space="preserve"> (</w:t>
      </w:r>
      <w:r w:rsidRPr="00160A15">
        <w:rPr>
          <w:rFonts w:hint="cs"/>
          <w:szCs w:val="22"/>
          <w:rtl/>
        </w:rPr>
        <w:t>10</w:t>
      </w:r>
      <w:r w:rsidR="00221F17" w:rsidRPr="00221F17">
        <w:rPr>
          <w:rFonts w:hint="cs"/>
          <w:szCs w:val="22"/>
          <w:rtl/>
        </w:rPr>
        <w:t xml:space="preserve">) </w:t>
      </w:r>
      <w:r w:rsidRPr="00221F17">
        <w:rPr>
          <w:rFonts w:hint="cs"/>
          <w:szCs w:val="22"/>
          <w:rtl/>
        </w:rPr>
        <w:t>أ</w:t>
      </w:r>
      <w:r w:rsidRPr="00160A15">
        <w:rPr>
          <w:rFonts w:hint="cs"/>
          <w:szCs w:val="22"/>
          <w:rtl/>
        </w:rPr>
        <w:t>سابيع من الدورات في الصفوف الدراسية بشأن ما يلي:</w:t>
      </w:r>
    </w:p>
    <w:p w14:paraId="63E3BF5F" w14:textId="77777777" w:rsidR="0095288A" w:rsidRDefault="008163B5" w:rsidP="00221F17">
      <w:pPr>
        <w:pStyle w:val="Answer"/>
        <w:bidi/>
        <w:rPr>
          <w:szCs w:val="22"/>
          <w:rtl/>
        </w:rPr>
      </w:pPr>
      <w:r w:rsidRPr="00160A15">
        <w:rPr>
          <w:rFonts w:hint="cs"/>
          <w:szCs w:val="22"/>
          <w:rtl/>
        </w:rPr>
        <w:t>1 -</w:t>
      </w:r>
      <w:r w:rsidRPr="00160A15">
        <w:rPr>
          <w:rFonts w:hint="cs"/>
          <w:szCs w:val="22"/>
          <w:rtl/>
        </w:rPr>
        <w:tab/>
        <w:t>مدخل إلى الملكية الفكرية - تاريخ الملكية الفكرية، والاستراتيجية الوطنية للملكية الفكرية، وتنظيم الهيئة السعودية، وتأثير الملكية الفكرية.</w:t>
      </w:r>
    </w:p>
    <w:p w14:paraId="66185DFE" w14:textId="06BEE1A9" w:rsidR="008163B5" w:rsidRPr="00160A15" w:rsidRDefault="008163B5" w:rsidP="00221F17">
      <w:pPr>
        <w:pStyle w:val="Answer"/>
        <w:bidi/>
        <w:rPr>
          <w:szCs w:val="22"/>
          <w:rtl/>
        </w:rPr>
      </w:pPr>
      <w:r w:rsidRPr="00160A15">
        <w:rPr>
          <w:rFonts w:hint="cs"/>
          <w:szCs w:val="22"/>
          <w:rtl/>
        </w:rPr>
        <w:t>2 -</w:t>
      </w:r>
      <w:r w:rsidRPr="00160A15">
        <w:rPr>
          <w:rFonts w:hint="cs"/>
          <w:szCs w:val="22"/>
          <w:rtl/>
        </w:rPr>
        <w:tab/>
        <w:t>الإطار القانوني للملكية الفكرية - القوانين الوطنية والقوانين/اللوائح/المبادئ التوجيهية الخاصة بالبراءات.</w:t>
      </w:r>
    </w:p>
    <w:p w14:paraId="4FDACD56" w14:textId="367CD015" w:rsidR="008163B5" w:rsidRPr="00160A15" w:rsidRDefault="008163B5" w:rsidP="00221F17">
      <w:pPr>
        <w:pStyle w:val="Answer"/>
        <w:bidi/>
        <w:rPr>
          <w:szCs w:val="22"/>
          <w:rtl/>
        </w:rPr>
      </w:pPr>
      <w:r w:rsidRPr="00160A15">
        <w:rPr>
          <w:rFonts w:hint="cs"/>
          <w:szCs w:val="22"/>
          <w:rtl/>
        </w:rPr>
        <w:t>3</w:t>
      </w:r>
      <w:r w:rsidR="00C624FF">
        <w:rPr>
          <w:rFonts w:hint="cs"/>
          <w:szCs w:val="22"/>
          <w:rtl/>
        </w:rPr>
        <w:t xml:space="preserve"> </w:t>
      </w:r>
      <w:r w:rsidRPr="00160A15">
        <w:rPr>
          <w:rFonts w:hint="cs"/>
          <w:szCs w:val="22"/>
          <w:rtl/>
        </w:rPr>
        <w:t>-</w:t>
      </w:r>
      <w:r w:rsidRPr="00160A15">
        <w:rPr>
          <w:rFonts w:hint="cs"/>
          <w:szCs w:val="22"/>
          <w:rtl/>
        </w:rPr>
        <w:tab/>
        <w:t>إجراءات براءات الاختراع – سير عمل عمليات وإجراءات الفحص، سياسة الجودة.</w:t>
      </w:r>
    </w:p>
    <w:p w14:paraId="11252887" w14:textId="77777777" w:rsidR="0095288A" w:rsidRDefault="008163B5" w:rsidP="00221F17">
      <w:pPr>
        <w:pStyle w:val="Answer"/>
        <w:bidi/>
        <w:rPr>
          <w:szCs w:val="22"/>
          <w:rtl/>
        </w:rPr>
      </w:pPr>
      <w:r w:rsidRPr="00160A15">
        <w:rPr>
          <w:rFonts w:hint="cs"/>
          <w:szCs w:val="22"/>
          <w:rtl/>
        </w:rPr>
        <w:t>4 -</w:t>
      </w:r>
      <w:r w:rsidRPr="00160A15">
        <w:rPr>
          <w:rFonts w:hint="cs"/>
          <w:szCs w:val="22"/>
          <w:rtl/>
        </w:rPr>
        <w:tab/>
        <w:t>طلب البراءة - استمارات الهيئة السعودية، ومتطلبات الإيداع، والوصف، والمطالبات.</w:t>
      </w:r>
    </w:p>
    <w:p w14:paraId="76AF5D5F" w14:textId="1383E6E7" w:rsidR="008163B5" w:rsidRPr="00160A15" w:rsidRDefault="008163B5" w:rsidP="00221F17">
      <w:pPr>
        <w:pStyle w:val="Answer"/>
        <w:bidi/>
        <w:rPr>
          <w:szCs w:val="22"/>
          <w:rtl/>
        </w:rPr>
      </w:pPr>
      <w:r w:rsidRPr="00160A15">
        <w:rPr>
          <w:rFonts w:hint="cs"/>
          <w:szCs w:val="22"/>
          <w:rtl/>
        </w:rPr>
        <w:t>5 -</w:t>
      </w:r>
      <w:r w:rsidRPr="00160A15">
        <w:rPr>
          <w:rFonts w:hint="cs"/>
          <w:szCs w:val="22"/>
          <w:rtl/>
        </w:rPr>
        <w:tab/>
        <w:t>النظريات والممارسات المتعلقة بأهلية الحماية بموجب براءة - الموضوع المؤهل، وقابلية التطبيق الصناعي، والكشف</w:t>
      </w:r>
      <w:r w:rsidR="00F5580A">
        <w:rPr>
          <w:rFonts w:hint="eastAsia"/>
          <w:szCs w:val="22"/>
          <w:rtl/>
        </w:rPr>
        <w:t> </w:t>
      </w:r>
      <w:r w:rsidRPr="00160A15">
        <w:rPr>
          <w:rFonts w:hint="cs"/>
          <w:szCs w:val="22"/>
          <w:rtl/>
        </w:rPr>
        <w:t>الكافي، ونطاق المطالبة، والجدة، والنشاط الابتكاري، ووحدة الاختراع.</w:t>
      </w:r>
    </w:p>
    <w:p w14:paraId="409E0A23" w14:textId="77777777" w:rsidR="008163B5" w:rsidRPr="00160A15" w:rsidRDefault="008163B5" w:rsidP="00221F17">
      <w:pPr>
        <w:pStyle w:val="Answer"/>
        <w:bidi/>
        <w:rPr>
          <w:szCs w:val="22"/>
          <w:rtl/>
        </w:rPr>
      </w:pPr>
      <w:r w:rsidRPr="00160A15">
        <w:rPr>
          <w:rFonts w:hint="cs"/>
          <w:szCs w:val="22"/>
          <w:rtl/>
        </w:rPr>
        <w:t>6 -</w:t>
      </w:r>
      <w:r w:rsidRPr="00160A15">
        <w:rPr>
          <w:rFonts w:hint="cs"/>
          <w:szCs w:val="22"/>
          <w:rtl/>
        </w:rPr>
        <w:tab/>
        <w:t>البحث في حالة التقنية الصناعية السابقة – قواعد البيانات الداخلية والخارجية، والتصنيف الدولي، وتقنية البحث.</w:t>
      </w:r>
    </w:p>
    <w:p w14:paraId="09F7A7AD" w14:textId="77777777" w:rsidR="008163B5" w:rsidRPr="00160A15" w:rsidRDefault="008163B5" w:rsidP="00221F17">
      <w:pPr>
        <w:pStyle w:val="Answer"/>
        <w:bidi/>
        <w:rPr>
          <w:szCs w:val="22"/>
          <w:rtl/>
        </w:rPr>
      </w:pPr>
      <w:r w:rsidRPr="00160A15">
        <w:rPr>
          <w:rFonts w:hint="cs"/>
          <w:szCs w:val="22"/>
          <w:rtl/>
        </w:rPr>
        <w:t>7 -</w:t>
      </w:r>
      <w:r w:rsidRPr="00160A15">
        <w:rPr>
          <w:rFonts w:hint="cs"/>
          <w:szCs w:val="22"/>
          <w:rtl/>
        </w:rPr>
        <w:tab/>
        <w:t>الفحص - صياغة تقارير البحث والفحص، وتقييم معايير الأهلية للحماية بموجب براءة، وردود المودع وتعديلاته.</w:t>
      </w:r>
    </w:p>
    <w:p w14:paraId="7CE84BD8" w14:textId="6D47922A" w:rsidR="008163B5" w:rsidRPr="00221F17" w:rsidRDefault="008163B5" w:rsidP="00221F17">
      <w:pPr>
        <w:pStyle w:val="Answer"/>
        <w:bidi/>
        <w:rPr>
          <w:spacing w:val="-2"/>
          <w:szCs w:val="22"/>
          <w:rtl/>
        </w:rPr>
      </w:pPr>
      <w:r w:rsidRPr="00160A15">
        <w:rPr>
          <w:rFonts w:hint="cs"/>
          <w:szCs w:val="22"/>
          <w:rtl/>
        </w:rPr>
        <w:t>8</w:t>
      </w:r>
      <w:r w:rsidR="00C624FF">
        <w:rPr>
          <w:rFonts w:hint="cs"/>
          <w:szCs w:val="22"/>
          <w:rtl/>
        </w:rPr>
        <w:t xml:space="preserve"> </w:t>
      </w:r>
      <w:r w:rsidRPr="00160A15">
        <w:rPr>
          <w:rFonts w:hint="cs"/>
          <w:szCs w:val="22"/>
          <w:rtl/>
        </w:rPr>
        <w:t>-</w:t>
      </w:r>
      <w:r w:rsidRPr="00160A15">
        <w:rPr>
          <w:rFonts w:hint="cs"/>
          <w:szCs w:val="22"/>
          <w:rtl/>
        </w:rPr>
        <w:tab/>
      </w:r>
      <w:r w:rsidRPr="00221F17">
        <w:rPr>
          <w:rFonts w:hint="cs"/>
          <w:spacing w:val="-2"/>
          <w:szCs w:val="22"/>
          <w:rtl/>
        </w:rPr>
        <w:t>التعاون الدولي في مجال الفحص - المعاهدات والاتفاقات الدولية، وإجراءات معاهدة البراءات، وبرنامج البحث التعاوني.</w:t>
      </w:r>
    </w:p>
    <w:p w14:paraId="16C3769F" w14:textId="6DBF3B9B" w:rsidR="0095288A" w:rsidRDefault="008163B5" w:rsidP="00221F17">
      <w:pPr>
        <w:pStyle w:val="Answer"/>
        <w:bidi/>
        <w:rPr>
          <w:szCs w:val="22"/>
          <w:rtl/>
        </w:rPr>
      </w:pPr>
      <w:r w:rsidRPr="00160A15">
        <w:rPr>
          <w:rFonts w:hint="cs"/>
          <w:szCs w:val="22"/>
          <w:rtl/>
        </w:rPr>
        <w:t>9</w:t>
      </w:r>
      <w:r w:rsidR="00C624FF">
        <w:rPr>
          <w:rFonts w:hint="cs"/>
          <w:szCs w:val="22"/>
          <w:rtl/>
        </w:rPr>
        <w:t xml:space="preserve"> </w:t>
      </w:r>
      <w:r w:rsidRPr="00160A15">
        <w:rPr>
          <w:rFonts w:hint="cs"/>
          <w:szCs w:val="22"/>
          <w:rtl/>
        </w:rPr>
        <w:t>-</w:t>
      </w:r>
      <w:r w:rsidRPr="00160A15">
        <w:rPr>
          <w:rFonts w:hint="cs"/>
          <w:szCs w:val="22"/>
          <w:rtl/>
        </w:rPr>
        <w:tab/>
        <w:t>الطعن والتقاضي - إنفاذ الملكية الفكرية، وإجراءات اللجنة، وقرارات المحكمة.</w:t>
      </w:r>
    </w:p>
    <w:p w14:paraId="1A344FC2" w14:textId="50FE37E7" w:rsidR="0095288A" w:rsidRDefault="008163B5" w:rsidP="00221F17">
      <w:pPr>
        <w:pStyle w:val="Answer"/>
        <w:bidi/>
        <w:rPr>
          <w:szCs w:val="22"/>
          <w:rtl/>
        </w:rPr>
      </w:pPr>
      <w:r w:rsidRPr="00160A15">
        <w:rPr>
          <w:rFonts w:hint="cs"/>
          <w:szCs w:val="22"/>
          <w:rtl/>
        </w:rPr>
        <w:t>وبمجرد انتهاء المنضمين الجدد من دورتهم التمهيدية، سيشاركون في تدريب لمدة ثمانية أشهر يقوم على التدريب في أثناء العمل، ويغطي العديد من الكفاءات والمعارف التقنية التي يجب على فاحصي الهيئة السعودية إتقانها.</w:t>
      </w:r>
      <w:r w:rsidR="00221F17">
        <w:rPr>
          <w:rFonts w:hint="cs"/>
          <w:szCs w:val="22"/>
          <w:rtl/>
        </w:rPr>
        <w:t xml:space="preserve"> </w:t>
      </w:r>
      <w:r w:rsidRPr="00160A15">
        <w:rPr>
          <w:rFonts w:hint="cs"/>
          <w:szCs w:val="22"/>
          <w:rtl/>
        </w:rPr>
        <w:t>وأخيرا، سيكونون قادرين على الاضطلاع بأنشطة البحث والفحص بعد الانتهاء من هذين البرنامجين.</w:t>
      </w:r>
    </w:p>
    <w:p w14:paraId="52119D96" w14:textId="43B36C2A" w:rsidR="008163B5" w:rsidRPr="00160A15" w:rsidRDefault="008163B5" w:rsidP="00221F17">
      <w:pPr>
        <w:pStyle w:val="Answer"/>
        <w:bidi/>
        <w:rPr>
          <w:szCs w:val="22"/>
          <w:rtl/>
        </w:rPr>
      </w:pPr>
      <w:r w:rsidRPr="00160A15">
        <w:rPr>
          <w:rFonts w:hint="cs"/>
          <w:szCs w:val="22"/>
          <w:rtl/>
        </w:rPr>
        <w:t>ويهدف البرنامج الثاني إلى تنمية معارف الفاحصين وقدراتهم التقنية وتعزيزها.</w:t>
      </w:r>
      <w:r w:rsidR="00221F17">
        <w:rPr>
          <w:rFonts w:hint="cs"/>
          <w:szCs w:val="22"/>
          <w:rtl/>
        </w:rPr>
        <w:t xml:space="preserve"> </w:t>
      </w:r>
      <w:r w:rsidRPr="00160A15">
        <w:rPr>
          <w:rFonts w:hint="cs"/>
          <w:szCs w:val="22"/>
          <w:rtl/>
        </w:rPr>
        <w:t>ويسعى هذا البرنامج التدريبي إلى ضمان التنمية المستمرة لمهارات الفاحصين وقدراتهم التقنية في مجالَي البحث والفحص.</w:t>
      </w:r>
      <w:r w:rsidR="00221F17">
        <w:rPr>
          <w:rFonts w:hint="cs"/>
          <w:szCs w:val="22"/>
          <w:rtl/>
        </w:rPr>
        <w:t xml:space="preserve"> </w:t>
      </w:r>
      <w:r w:rsidRPr="00160A15">
        <w:rPr>
          <w:rFonts w:hint="cs"/>
          <w:szCs w:val="22"/>
          <w:rtl/>
        </w:rPr>
        <w:t>وفضلا عن ذلك، فإن البرنامج مربوط بنظام الترقية في الهيئة السعودية الذي يشترط على الموظفين إكمال عدد معيّن من ساعات التدريب.</w:t>
      </w:r>
      <w:r w:rsidR="00221F17">
        <w:rPr>
          <w:rFonts w:hint="cs"/>
          <w:szCs w:val="22"/>
          <w:rtl/>
        </w:rPr>
        <w:t xml:space="preserve"> </w:t>
      </w:r>
      <w:r w:rsidRPr="00160A15">
        <w:rPr>
          <w:rFonts w:hint="cs"/>
          <w:szCs w:val="22"/>
          <w:rtl/>
        </w:rPr>
        <w:t>وسيكمن البرنامج في عقد ندوة مع أخصائي خارجي، وإجراء رحلة ميدانية إلى شركة ومركز بحوث وما إلى ذلك، وتنظيم دورات تدريبية تكنولوجية عبر الإنترنت.</w:t>
      </w:r>
    </w:p>
    <w:p w14:paraId="08D75FCF" w14:textId="55495987" w:rsidR="008163B5" w:rsidRPr="00160A15" w:rsidRDefault="008163B5" w:rsidP="00221F17">
      <w:pPr>
        <w:pStyle w:val="Answer"/>
        <w:bidi/>
        <w:rPr>
          <w:szCs w:val="22"/>
          <w:rtl/>
        </w:rPr>
      </w:pPr>
      <w:r w:rsidRPr="00160A15">
        <w:rPr>
          <w:rFonts w:hint="cs"/>
          <w:szCs w:val="22"/>
          <w:rtl/>
        </w:rPr>
        <w:lastRenderedPageBreak/>
        <w:t>وإضافة إلى ذلك، وقعت الهيئة السعودية اتفاق شراكة يشمل نقل المعرفة مع مكتب سنغافورة للملكية الفكرية</w:t>
      </w:r>
      <w:r w:rsidR="00221F17" w:rsidRPr="00221F17">
        <w:rPr>
          <w:rFonts w:hint="cs"/>
          <w:szCs w:val="22"/>
          <w:rtl/>
        </w:rPr>
        <w:t xml:space="preserve"> (</w:t>
      </w:r>
      <w:r w:rsidRPr="00160A15">
        <w:rPr>
          <w:szCs w:val="22"/>
        </w:rPr>
        <w:t>IPOS</w:t>
      </w:r>
      <w:r w:rsidR="00221F17" w:rsidRPr="00221F17">
        <w:rPr>
          <w:rFonts w:hint="cs"/>
          <w:szCs w:val="22"/>
          <w:rtl/>
        </w:rPr>
        <w:t xml:space="preserve">) </w:t>
      </w:r>
      <w:r w:rsidRPr="00221F17">
        <w:rPr>
          <w:rFonts w:hint="cs"/>
          <w:szCs w:val="22"/>
          <w:rtl/>
        </w:rPr>
        <w:t>و</w:t>
      </w:r>
      <w:r w:rsidRPr="00160A15">
        <w:rPr>
          <w:rFonts w:hint="cs"/>
          <w:szCs w:val="22"/>
          <w:rtl/>
        </w:rPr>
        <w:t>المكتب الكوري للملكية الفكرية</w:t>
      </w:r>
      <w:r w:rsidR="00221F17" w:rsidRPr="00221F17">
        <w:rPr>
          <w:rFonts w:hint="cs"/>
          <w:szCs w:val="22"/>
          <w:rtl/>
        </w:rPr>
        <w:t xml:space="preserve"> (</w:t>
      </w:r>
      <w:r w:rsidRPr="00160A15">
        <w:rPr>
          <w:szCs w:val="22"/>
        </w:rPr>
        <w:t>KIPO</w:t>
      </w:r>
      <w:r w:rsidR="00221F17" w:rsidRPr="00221F17">
        <w:rPr>
          <w:rFonts w:hint="cs"/>
          <w:szCs w:val="22"/>
          <w:rtl/>
        </w:rPr>
        <w:t xml:space="preserve">) </w:t>
      </w:r>
      <w:r w:rsidRPr="00221F17">
        <w:rPr>
          <w:rFonts w:hint="cs"/>
          <w:szCs w:val="22"/>
          <w:rtl/>
        </w:rPr>
        <w:t>ب</w:t>
      </w:r>
      <w:r w:rsidRPr="00160A15">
        <w:rPr>
          <w:rFonts w:hint="cs"/>
          <w:szCs w:val="22"/>
          <w:rtl/>
        </w:rPr>
        <w:t>غية تدريب موظفي الهيئة عن طريق حلقات عمل ومن ثم إثراء معرفة فاحصي الهيئة وتنويع خبراتهم التقنية.</w:t>
      </w:r>
    </w:p>
    <w:p w14:paraId="49833348" w14:textId="6600778B" w:rsidR="008163B5" w:rsidRPr="00160A15" w:rsidRDefault="008163B5" w:rsidP="00221F17">
      <w:pPr>
        <w:pStyle w:val="Answer"/>
        <w:bidi/>
        <w:rPr>
          <w:szCs w:val="22"/>
          <w:rtl/>
        </w:rPr>
      </w:pPr>
      <w:r w:rsidRPr="00160A15">
        <w:rPr>
          <w:rFonts w:hint="cs"/>
          <w:szCs w:val="22"/>
          <w:rtl/>
        </w:rPr>
        <w:t>وفضلا عن ذلك، وقعت الهيئة السعودية اتفاقا لبناء قدرات الفاحصين مع المكتب الأوروبي للبراءات</w:t>
      </w:r>
      <w:r w:rsidR="00221F17" w:rsidRPr="00221F17">
        <w:rPr>
          <w:rFonts w:hint="cs"/>
          <w:szCs w:val="22"/>
          <w:rtl/>
        </w:rPr>
        <w:t xml:space="preserve"> (</w:t>
      </w:r>
      <w:r w:rsidRPr="00160A15">
        <w:rPr>
          <w:szCs w:val="22"/>
        </w:rPr>
        <w:t>EPO</w:t>
      </w:r>
      <w:r w:rsidRPr="00221F17">
        <w:rPr>
          <w:szCs w:val="22"/>
          <w:rtl/>
        </w:rPr>
        <w:t>)</w:t>
      </w:r>
      <w:r w:rsidRPr="00221F17">
        <w:rPr>
          <w:rFonts w:hint="cs"/>
          <w:szCs w:val="22"/>
          <w:rtl/>
        </w:rPr>
        <w:t xml:space="preserve">؛ </w:t>
      </w:r>
      <w:r w:rsidRPr="00160A15">
        <w:rPr>
          <w:rFonts w:hint="cs"/>
          <w:szCs w:val="22"/>
          <w:rtl/>
        </w:rPr>
        <w:t>وهذا البرنامج التدريبي هو برنامج تدريبي خاص من تصميم المكتب الأوروبي للبراءات لفائدة فاحصي الهيئة السعودية يركز على تعزيز معارف</w:t>
      </w:r>
      <w:r w:rsidR="0095288A">
        <w:rPr>
          <w:rFonts w:hint="eastAsia"/>
          <w:szCs w:val="22"/>
          <w:rtl/>
        </w:rPr>
        <w:t> </w:t>
      </w:r>
      <w:r w:rsidRPr="00160A15">
        <w:rPr>
          <w:rFonts w:hint="cs"/>
          <w:szCs w:val="22"/>
          <w:rtl/>
        </w:rPr>
        <w:t>فاحصي الهيئة السعودية وقدراتهم وكفاءاتهم التقنية، والأهم من ذلك أن هذا البرنامج يتضمن كيفية استخدام نظام</w:t>
      </w:r>
      <w:r w:rsidR="0095288A">
        <w:rPr>
          <w:rFonts w:hint="eastAsia"/>
          <w:szCs w:val="22"/>
          <w:rtl/>
        </w:rPr>
        <w:t> </w:t>
      </w:r>
      <w:r w:rsidRPr="00160A15">
        <w:rPr>
          <w:szCs w:val="22"/>
        </w:rPr>
        <w:t>EPOQUENET</w:t>
      </w:r>
      <w:r w:rsidRPr="00160A15">
        <w:rPr>
          <w:rFonts w:hint="cs"/>
          <w:szCs w:val="22"/>
          <w:rtl/>
        </w:rPr>
        <w:t>.</w:t>
      </w:r>
    </w:p>
    <w:p w14:paraId="514E3FCD" w14:textId="77777777" w:rsidR="0095288A" w:rsidRDefault="008163B5" w:rsidP="00221F17">
      <w:pPr>
        <w:pStyle w:val="Answer"/>
        <w:bidi/>
        <w:rPr>
          <w:szCs w:val="22"/>
          <w:rtl/>
        </w:rPr>
      </w:pPr>
      <w:r w:rsidRPr="00160A15">
        <w:rPr>
          <w:rFonts w:hint="cs"/>
          <w:szCs w:val="22"/>
          <w:rtl/>
        </w:rPr>
        <w:t>ولإدارة هذه البرامج التدريبية، وضعت الهيئة السعودية خطة تدريبية لكل برنامج؛ وبعد تنفيذ كل برنامج، ستحتفظ إدارة الموارد البشرية بسجل بالموظفين المشاركين وموضوعات التدريب.</w:t>
      </w:r>
    </w:p>
    <w:p w14:paraId="1931CCF4" w14:textId="11E8DB79" w:rsidR="009C6FBE" w:rsidRPr="00160A15" w:rsidRDefault="008163B5" w:rsidP="00580A98">
      <w:pPr>
        <w:pStyle w:val="Answer"/>
        <w:bidi/>
        <w:rPr>
          <w:szCs w:val="22"/>
          <w:rtl/>
        </w:rPr>
      </w:pPr>
      <w:r w:rsidRPr="00160A15">
        <w:rPr>
          <w:rFonts w:hint="cs"/>
          <w:b/>
          <w:bCs/>
          <w:szCs w:val="22"/>
          <w:rtl/>
        </w:rPr>
        <w:t xml:space="preserve">الجدول </w:t>
      </w:r>
      <w:r w:rsidR="00580A98">
        <w:rPr>
          <w:rFonts w:hint="cs"/>
          <w:b/>
          <w:bCs/>
          <w:szCs w:val="22"/>
          <w:rtl/>
        </w:rPr>
        <w:t>2</w:t>
      </w:r>
      <w:r w:rsidRPr="00160A15">
        <w:rPr>
          <w:rFonts w:hint="cs"/>
          <w:b/>
          <w:bCs/>
          <w:szCs w:val="22"/>
          <w:rtl/>
        </w:rPr>
        <w:t>.</w:t>
      </w:r>
      <w:r w:rsidR="00221F17">
        <w:rPr>
          <w:rFonts w:hint="cs"/>
          <w:b/>
          <w:bCs/>
          <w:szCs w:val="22"/>
          <w:rtl/>
        </w:rPr>
        <w:t xml:space="preserve"> </w:t>
      </w:r>
      <w:r w:rsidRPr="00160A15">
        <w:rPr>
          <w:rFonts w:hint="cs"/>
          <w:b/>
          <w:bCs/>
          <w:szCs w:val="22"/>
          <w:rtl/>
        </w:rPr>
        <w:t>عينة من برنامج تدريب الفاحصين المعيّنين حديثا في الهيئة السعودية عن طريق دورات في الصفوف الدراسية</w:t>
      </w:r>
    </w:p>
    <w:tbl>
      <w:tblPr>
        <w:tblStyle w:val="TableGrid"/>
        <w:bidiVisual/>
        <w:tblW w:w="0" w:type="auto"/>
        <w:tblLook w:val="0620" w:firstRow="1" w:lastRow="0" w:firstColumn="0" w:lastColumn="0" w:noHBand="1" w:noVBand="1"/>
        <w:tblCaption w:val="عينة من برنامج تدريب الفاحصين المعيّنين حديثاً في الهيئة السعودية عن طريق دورات في الصفوف الدراسية"/>
        <w:tblDescription w:val="يعرض هذا الجدول الدورات التي يشارك فيها الفاحصون المعيّنون حديثاً في الهيئة السعودية ومدتها."/>
      </w:tblPr>
      <w:tblGrid>
        <w:gridCol w:w="2263"/>
        <w:gridCol w:w="5812"/>
        <w:gridCol w:w="1270"/>
      </w:tblGrid>
      <w:tr w:rsidR="007025AF" w:rsidRPr="00160A15" w14:paraId="15C2CE36" w14:textId="77777777" w:rsidTr="003846D0">
        <w:trPr>
          <w:tblHeader/>
        </w:trPr>
        <w:tc>
          <w:tcPr>
            <w:tcW w:w="2263" w:type="dxa"/>
          </w:tcPr>
          <w:p w14:paraId="26907745" w14:textId="77777777" w:rsidR="005A7028" w:rsidRPr="00160A15" w:rsidRDefault="007025AF" w:rsidP="00221F17">
            <w:pPr>
              <w:bidi/>
              <w:jc w:val="center"/>
              <w:rPr>
                <w:b/>
                <w:bCs/>
                <w:szCs w:val="22"/>
                <w:rtl/>
              </w:rPr>
            </w:pPr>
            <w:r w:rsidRPr="00160A15">
              <w:rPr>
                <w:rFonts w:hint="cs"/>
                <w:b/>
                <w:bCs/>
                <w:szCs w:val="22"/>
                <w:rtl/>
              </w:rPr>
              <w:t>اسم البرنامج</w:t>
            </w:r>
          </w:p>
          <w:p w14:paraId="0F3C689D" w14:textId="77777777" w:rsidR="005A7028" w:rsidRPr="00160A15" w:rsidRDefault="005A7028" w:rsidP="00221F17">
            <w:pPr>
              <w:bidi/>
              <w:jc w:val="center"/>
              <w:rPr>
                <w:b/>
                <w:bCs/>
                <w:szCs w:val="22"/>
              </w:rPr>
            </w:pPr>
          </w:p>
        </w:tc>
        <w:tc>
          <w:tcPr>
            <w:tcW w:w="5812" w:type="dxa"/>
          </w:tcPr>
          <w:p w14:paraId="1B85FAA5" w14:textId="77777777" w:rsidR="007025AF" w:rsidRPr="00160A15" w:rsidRDefault="007025AF" w:rsidP="00221F17">
            <w:pPr>
              <w:bidi/>
              <w:jc w:val="center"/>
              <w:rPr>
                <w:b/>
                <w:bCs/>
                <w:szCs w:val="22"/>
                <w:rtl/>
              </w:rPr>
            </w:pPr>
            <w:r w:rsidRPr="00160A15">
              <w:rPr>
                <w:rFonts w:hint="cs"/>
                <w:b/>
                <w:bCs/>
                <w:szCs w:val="22"/>
                <w:rtl/>
              </w:rPr>
              <w:t>الموضوع</w:t>
            </w:r>
          </w:p>
        </w:tc>
        <w:tc>
          <w:tcPr>
            <w:tcW w:w="1270" w:type="dxa"/>
          </w:tcPr>
          <w:p w14:paraId="7DED5AD6" w14:textId="77777777" w:rsidR="007025AF" w:rsidRPr="00160A15" w:rsidRDefault="007025AF" w:rsidP="00221F17">
            <w:pPr>
              <w:keepNext/>
              <w:bidi/>
              <w:jc w:val="center"/>
              <w:rPr>
                <w:b/>
                <w:bCs/>
                <w:szCs w:val="22"/>
                <w:rtl/>
              </w:rPr>
            </w:pPr>
            <w:r w:rsidRPr="00160A15">
              <w:rPr>
                <w:rFonts w:hint="cs"/>
                <w:b/>
                <w:bCs/>
                <w:szCs w:val="22"/>
                <w:rtl/>
              </w:rPr>
              <w:t>المدة</w:t>
            </w:r>
          </w:p>
        </w:tc>
      </w:tr>
      <w:tr w:rsidR="00006D04" w:rsidRPr="00160A15" w14:paraId="4653B602" w14:textId="77777777" w:rsidTr="000560F0">
        <w:tc>
          <w:tcPr>
            <w:tcW w:w="2263" w:type="dxa"/>
            <w:vMerge w:val="restart"/>
          </w:tcPr>
          <w:p w14:paraId="6D6DBADE" w14:textId="77777777" w:rsidR="00006D04" w:rsidRPr="00160A15" w:rsidRDefault="00006D04" w:rsidP="00221F17">
            <w:pPr>
              <w:bidi/>
              <w:jc w:val="center"/>
              <w:rPr>
                <w:szCs w:val="22"/>
                <w:rtl/>
              </w:rPr>
            </w:pPr>
            <w:r w:rsidRPr="00160A15">
              <w:rPr>
                <w:rFonts w:hint="cs"/>
                <w:szCs w:val="22"/>
                <w:rtl/>
              </w:rPr>
              <w:t>دخول الهيئة السعودية للملكية الفكرية</w:t>
            </w:r>
          </w:p>
          <w:p w14:paraId="25A6BAE8" w14:textId="77777777" w:rsidR="00006D04" w:rsidRPr="00221F17" w:rsidRDefault="00006D04" w:rsidP="00221F17">
            <w:pPr>
              <w:bidi/>
              <w:jc w:val="center"/>
              <w:rPr>
                <w:szCs w:val="22"/>
                <w:rtl/>
              </w:rPr>
            </w:pPr>
            <w:r w:rsidRPr="00160A15">
              <w:rPr>
                <w:rFonts w:hint="cs"/>
                <w:szCs w:val="22"/>
                <w:rtl/>
              </w:rPr>
              <w:t>(دورة في صف دراسي</w:t>
            </w:r>
            <w:r w:rsidRPr="00221F17">
              <w:rPr>
                <w:rFonts w:hint="cs"/>
                <w:szCs w:val="22"/>
                <w:rtl/>
              </w:rPr>
              <w:t>)</w:t>
            </w:r>
          </w:p>
        </w:tc>
        <w:tc>
          <w:tcPr>
            <w:tcW w:w="5812" w:type="dxa"/>
          </w:tcPr>
          <w:p w14:paraId="085D0B42" w14:textId="77777777" w:rsidR="00006D04" w:rsidRPr="00160A15" w:rsidRDefault="00006D04" w:rsidP="00221F17">
            <w:pPr>
              <w:keepNext/>
              <w:bidi/>
              <w:rPr>
                <w:szCs w:val="22"/>
                <w:rtl/>
              </w:rPr>
            </w:pPr>
            <w:r w:rsidRPr="00221F17">
              <w:rPr>
                <w:rFonts w:hint="cs"/>
                <w:szCs w:val="22"/>
                <w:rtl/>
              </w:rPr>
              <w:t>م</w:t>
            </w:r>
            <w:r w:rsidRPr="00160A15">
              <w:rPr>
                <w:rFonts w:hint="cs"/>
                <w:szCs w:val="22"/>
                <w:rtl/>
              </w:rPr>
              <w:t>قدمة عن الهيئة وإداراتها وسياسات الموارد البشرية</w:t>
            </w:r>
          </w:p>
        </w:tc>
        <w:tc>
          <w:tcPr>
            <w:tcW w:w="1270" w:type="dxa"/>
            <w:vMerge w:val="restart"/>
          </w:tcPr>
          <w:p w14:paraId="7485A68F" w14:textId="77777777" w:rsidR="00006D04" w:rsidRPr="00160A15" w:rsidRDefault="00006D04" w:rsidP="00221F17">
            <w:pPr>
              <w:keepNext/>
              <w:bidi/>
              <w:rPr>
                <w:szCs w:val="22"/>
                <w:rtl/>
              </w:rPr>
            </w:pPr>
            <w:r w:rsidRPr="00160A15">
              <w:rPr>
                <w:rFonts w:hint="cs"/>
                <w:szCs w:val="22"/>
                <w:rtl/>
              </w:rPr>
              <w:t>7 أسابيع</w:t>
            </w:r>
          </w:p>
        </w:tc>
      </w:tr>
      <w:tr w:rsidR="00006D04" w:rsidRPr="00160A15" w14:paraId="5F8BEF7B" w14:textId="77777777" w:rsidTr="000560F0">
        <w:tc>
          <w:tcPr>
            <w:tcW w:w="2263" w:type="dxa"/>
            <w:vMerge/>
          </w:tcPr>
          <w:p w14:paraId="147A4086" w14:textId="77777777" w:rsidR="00006D04" w:rsidRPr="00160A15" w:rsidRDefault="00006D04" w:rsidP="00221F17">
            <w:pPr>
              <w:bidi/>
              <w:rPr>
                <w:szCs w:val="22"/>
              </w:rPr>
            </w:pPr>
          </w:p>
        </w:tc>
        <w:tc>
          <w:tcPr>
            <w:tcW w:w="5812" w:type="dxa"/>
          </w:tcPr>
          <w:p w14:paraId="310A0755" w14:textId="77777777" w:rsidR="00006D04" w:rsidRPr="00160A15" w:rsidRDefault="00006D04" w:rsidP="00221F17">
            <w:pPr>
              <w:bidi/>
              <w:rPr>
                <w:szCs w:val="22"/>
                <w:rtl/>
              </w:rPr>
            </w:pPr>
            <w:r w:rsidRPr="00160A15">
              <w:rPr>
                <w:rFonts w:hint="cs"/>
                <w:szCs w:val="22"/>
                <w:rtl/>
              </w:rPr>
              <w:t>الخريطة الاستراتيجية للهيئة والهيكل الإداري ونظام الجودة</w:t>
            </w:r>
          </w:p>
        </w:tc>
        <w:tc>
          <w:tcPr>
            <w:tcW w:w="1270" w:type="dxa"/>
            <w:vMerge/>
          </w:tcPr>
          <w:p w14:paraId="68C819A0" w14:textId="77777777" w:rsidR="00006D04" w:rsidRPr="00160A15" w:rsidRDefault="00006D04" w:rsidP="00221F17">
            <w:pPr>
              <w:keepNext/>
              <w:bidi/>
              <w:rPr>
                <w:szCs w:val="22"/>
              </w:rPr>
            </w:pPr>
          </w:p>
        </w:tc>
      </w:tr>
      <w:tr w:rsidR="00006D04" w:rsidRPr="00160A15" w14:paraId="6F521273" w14:textId="77777777" w:rsidTr="000560F0">
        <w:tc>
          <w:tcPr>
            <w:tcW w:w="2263" w:type="dxa"/>
            <w:vMerge/>
          </w:tcPr>
          <w:p w14:paraId="166F3227" w14:textId="77777777" w:rsidR="00006D04" w:rsidRPr="00160A15" w:rsidRDefault="00006D04" w:rsidP="00221F17">
            <w:pPr>
              <w:bidi/>
              <w:rPr>
                <w:szCs w:val="22"/>
              </w:rPr>
            </w:pPr>
          </w:p>
        </w:tc>
        <w:tc>
          <w:tcPr>
            <w:tcW w:w="5812" w:type="dxa"/>
          </w:tcPr>
          <w:p w14:paraId="42E3CE4C" w14:textId="77777777" w:rsidR="00006D04" w:rsidRPr="00160A15" w:rsidRDefault="00006D04" w:rsidP="00221F17">
            <w:pPr>
              <w:bidi/>
              <w:rPr>
                <w:szCs w:val="22"/>
                <w:rtl/>
              </w:rPr>
            </w:pPr>
            <w:r w:rsidRPr="00160A15">
              <w:rPr>
                <w:rFonts w:hint="cs"/>
                <w:szCs w:val="22"/>
                <w:rtl/>
              </w:rPr>
              <w:t>تنظيم الويبو العالمي للملكية الفكرية</w:t>
            </w:r>
          </w:p>
        </w:tc>
        <w:tc>
          <w:tcPr>
            <w:tcW w:w="1270" w:type="dxa"/>
            <w:vMerge/>
          </w:tcPr>
          <w:p w14:paraId="386E0211" w14:textId="77777777" w:rsidR="00006D04" w:rsidRPr="00160A15" w:rsidRDefault="00006D04" w:rsidP="00221F17">
            <w:pPr>
              <w:keepNext/>
              <w:bidi/>
              <w:rPr>
                <w:szCs w:val="22"/>
              </w:rPr>
            </w:pPr>
          </w:p>
        </w:tc>
      </w:tr>
      <w:tr w:rsidR="00006D04" w:rsidRPr="00160A15" w14:paraId="2E503211" w14:textId="77777777" w:rsidTr="000560F0">
        <w:tc>
          <w:tcPr>
            <w:tcW w:w="2263" w:type="dxa"/>
            <w:vMerge/>
          </w:tcPr>
          <w:p w14:paraId="3A9AC289" w14:textId="77777777" w:rsidR="00006D04" w:rsidRPr="00160A15" w:rsidRDefault="00006D04" w:rsidP="00221F17">
            <w:pPr>
              <w:bidi/>
              <w:rPr>
                <w:szCs w:val="22"/>
              </w:rPr>
            </w:pPr>
          </w:p>
        </w:tc>
        <w:tc>
          <w:tcPr>
            <w:tcW w:w="5812" w:type="dxa"/>
          </w:tcPr>
          <w:p w14:paraId="5E25C5E1" w14:textId="77777777" w:rsidR="00006D04" w:rsidRPr="00160A15" w:rsidRDefault="00006D04" w:rsidP="00221F17">
            <w:pPr>
              <w:bidi/>
              <w:rPr>
                <w:szCs w:val="22"/>
                <w:rtl/>
              </w:rPr>
            </w:pPr>
            <w:r w:rsidRPr="00160A15">
              <w:rPr>
                <w:rFonts w:hint="cs"/>
                <w:szCs w:val="22"/>
                <w:rtl/>
              </w:rPr>
              <w:t>مجالات الملكية الفكرية التي تركز على البراءات</w:t>
            </w:r>
          </w:p>
        </w:tc>
        <w:tc>
          <w:tcPr>
            <w:tcW w:w="1270" w:type="dxa"/>
            <w:vMerge/>
          </w:tcPr>
          <w:p w14:paraId="6A2526D9" w14:textId="77777777" w:rsidR="00006D04" w:rsidRPr="00160A15" w:rsidRDefault="00006D04" w:rsidP="00221F17">
            <w:pPr>
              <w:keepNext/>
              <w:bidi/>
              <w:rPr>
                <w:szCs w:val="22"/>
              </w:rPr>
            </w:pPr>
          </w:p>
        </w:tc>
      </w:tr>
      <w:tr w:rsidR="00006D04" w:rsidRPr="00160A15" w14:paraId="1A7E8DB1" w14:textId="77777777" w:rsidTr="000560F0">
        <w:tc>
          <w:tcPr>
            <w:tcW w:w="2263" w:type="dxa"/>
            <w:vMerge/>
          </w:tcPr>
          <w:p w14:paraId="559D8AD8" w14:textId="77777777" w:rsidR="00006D04" w:rsidRPr="00160A15" w:rsidRDefault="00006D04" w:rsidP="00221F17">
            <w:pPr>
              <w:bidi/>
              <w:rPr>
                <w:szCs w:val="22"/>
              </w:rPr>
            </w:pPr>
          </w:p>
        </w:tc>
        <w:tc>
          <w:tcPr>
            <w:tcW w:w="5812" w:type="dxa"/>
          </w:tcPr>
          <w:p w14:paraId="17E4640D" w14:textId="77777777" w:rsidR="00006D04" w:rsidRPr="00160A15" w:rsidRDefault="00006D04" w:rsidP="00221F17">
            <w:pPr>
              <w:bidi/>
              <w:rPr>
                <w:szCs w:val="22"/>
                <w:rtl/>
              </w:rPr>
            </w:pPr>
            <w:r w:rsidRPr="00160A15">
              <w:rPr>
                <w:rFonts w:hint="cs"/>
                <w:szCs w:val="22"/>
                <w:rtl/>
              </w:rPr>
              <w:t>النزاعات في مجال الملكية الفكرية</w:t>
            </w:r>
          </w:p>
        </w:tc>
        <w:tc>
          <w:tcPr>
            <w:tcW w:w="1270" w:type="dxa"/>
            <w:vMerge/>
          </w:tcPr>
          <w:p w14:paraId="2FDF098F" w14:textId="77777777" w:rsidR="00006D04" w:rsidRPr="00160A15" w:rsidRDefault="00006D04" w:rsidP="00221F17">
            <w:pPr>
              <w:keepNext/>
              <w:bidi/>
              <w:rPr>
                <w:szCs w:val="22"/>
              </w:rPr>
            </w:pPr>
          </w:p>
        </w:tc>
      </w:tr>
      <w:tr w:rsidR="00006D04" w:rsidRPr="00160A15" w14:paraId="6A149E0A" w14:textId="77777777" w:rsidTr="000560F0">
        <w:tc>
          <w:tcPr>
            <w:tcW w:w="2263" w:type="dxa"/>
            <w:vMerge/>
          </w:tcPr>
          <w:p w14:paraId="040E7182" w14:textId="77777777" w:rsidR="00006D04" w:rsidRPr="00160A15" w:rsidRDefault="00006D04" w:rsidP="00221F17">
            <w:pPr>
              <w:bidi/>
              <w:rPr>
                <w:szCs w:val="22"/>
              </w:rPr>
            </w:pPr>
          </w:p>
        </w:tc>
        <w:tc>
          <w:tcPr>
            <w:tcW w:w="5812" w:type="dxa"/>
          </w:tcPr>
          <w:p w14:paraId="3925302A" w14:textId="77777777" w:rsidR="00006D04" w:rsidRPr="00160A15" w:rsidRDefault="00006D04" w:rsidP="00221F17">
            <w:pPr>
              <w:bidi/>
              <w:rPr>
                <w:szCs w:val="22"/>
                <w:rtl/>
              </w:rPr>
            </w:pPr>
            <w:r w:rsidRPr="00160A15">
              <w:rPr>
                <w:rFonts w:hint="cs"/>
                <w:szCs w:val="22"/>
                <w:rtl/>
              </w:rPr>
              <w:t>إنفاذ الملكية الفكرية</w:t>
            </w:r>
          </w:p>
        </w:tc>
        <w:tc>
          <w:tcPr>
            <w:tcW w:w="1270" w:type="dxa"/>
            <w:vMerge/>
          </w:tcPr>
          <w:p w14:paraId="62B58DFA" w14:textId="77777777" w:rsidR="00006D04" w:rsidRPr="00160A15" w:rsidRDefault="00006D04" w:rsidP="00221F17">
            <w:pPr>
              <w:keepNext/>
              <w:bidi/>
              <w:rPr>
                <w:szCs w:val="22"/>
              </w:rPr>
            </w:pPr>
          </w:p>
        </w:tc>
      </w:tr>
      <w:tr w:rsidR="00006D04" w:rsidRPr="00160A15" w14:paraId="6B008509" w14:textId="77777777" w:rsidTr="000560F0">
        <w:tc>
          <w:tcPr>
            <w:tcW w:w="2263" w:type="dxa"/>
            <w:vMerge/>
          </w:tcPr>
          <w:p w14:paraId="33FFC6E4" w14:textId="77777777" w:rsidR="00006D04" w:rsidRPr="00160A15" w:rsidRDefault="00006D04" w:rsidP="00221F17">
            <w:pPr>
              <w:bidi/>
              <w:rPr>
                <w:szCs w:val="22"/>
              </w:rPr>
            </w:pPr>
          </w:p>
        </w:tc>
        <w:tc>
          <w:tcPr>
            <w:tcW w:w="5812" w:type="dxa"/>
          </w:tcPr>
          <w:p w14:paraId="767DE9D3" w14:textId="77777777" w:rsidR="00006D04" w:rsidRPr="00160A15" w:rsidRDefault="00006D04" w:rsidP="00221F17">
            <w:pPr>
              <w:bidi/>
              <w:rPr>
                <w:szCs w:val="22"/>
                <w:rtl/>
              </w:rPr>
            </w:pPr>
            <w:r w:rsidRPr="00160A15">
              <w:rPr>
                <w:rFonts w:hint="cs"/>
                <w:szCs w:val="22"/>
                <w:rtl/>
              </w:rPr>
              <w:t>قراءات بشأن الملكية الفكرية</w:t>
            </w:r>
          </w:p>
        </w:tc>
        <w:tc>
          <w:tcPr>
            <w:tcW w:w="1270" w:type="dxa"/>
            <w:vMerge/>
          </w:tcPr>
          <w:p w14:paraId="57802B0D" w14:textId="77777777" w:rsidR="00006D04" w:rsidRPr="00160A15" w:rsidRDefault="00006D04" w:rsidP="00221F17">
            <w:pPr>
              <w:keepNext/>
              <w:bidi/>
              <w:rPr>
                <w:szCs w:val="22"/>
              </w:rPr>
            </w:pPr>
          </w:p>
        </w:tc>
      </w:tr>
      <w:tr w:rsidR="00006D04" w:rsidRPr="00160A15" w14:paraId="1606C5EA" w14:textId="77777777" w:rsidTr="000560F0">
        <w:tc>
          <w:tcPr>
            <w:tcW w:w="2263" w:type="dxa"/>
            <w:vMerge w:val="restart"/>
          </w:tcPr>
          <w:p w14:paraId="0DFC9904" w14:textId="77777777" w:rsidR="00006D04" w:rsidRPr="00160A15" w:rsidRDefault="00006D04" w:rsidP="00221F17">
            <w:pPr>
              <w:bidi/>
              <w:jc w:val="center"/>
              <w:rPr>
                <w:szCs w:val="22"/>
                <w:rtl/>
              </w:rPr>
            </w:pPr>
            <w:r w:rsidRPr="00160A15">
              <w:rPr>
                <w:rFonts w:hint="cs"/>
                <w:szCs w:val="22"/>
                <w:rtl/>
              </w:rPr>
              <w:t>نظام الملكية الفكرية ونظام البراءات</w:t>
            </w:r>
          </w:p>
          <w:p w14:paraId="2E86F3EA" w14:textId="77777777" w:rsidR="00006D04" w:rsidRPr="00221F17" w:rsidRDefault="00006D04" w:rsidP="00221F17">
            <w:pPr>
              <w:bidi/>
              <w:jc w:val="center"/>
              <w:rPr>
                <w:szCs w:val="22"/>
                <w:rtl/>
              </w:rPr>
            </w:pPr>
            <w:r w:rsidRPr="00160A15">
              <w:rPr>
                <w:rFonts w:hint="cs"/>
                <w:szCs w:val="22"/>
                <w:rtl/>
              </w:rPr>
              <w:t>(دورة في صف دراسي</w:t>
            </w:r>
            <w:r w:rsidRPr="00221F17">
              <w:rPr>
                <w:rFonts w:hint="cs"/>
                <w:szCs w:val="22"/>
                <w:rtl/>
              </w:rPr>
              <w:t>)</w:t>
            </w:r>
          </w:p>
        </w:tc>
        <w:tc>
          <w:tcPr>
            <w:tcW w:w="5812" w:type="dxa"/>
          </w:tcPr>
          <w:p w14:paraId="0A481A19" w14:textId="77777777" w:rsidR="00006D04" w:rsidRPr="00160A15" w:rsidRDefault="00006D04" w:rsidP="00221F17">
            <w:pPr>
              <w:bidi/>
              <w:rPr>
                <w:szCs w:val="22"/>
                <w:rtl/>
              </w:rPr>
            </w:pPr>
            <w:r w:rsidRPr="00221F17">
              <w:rPr>
                <w:rFonts w:hint="cs"/>
                <w:szCs w:val="22"/>
                <w:rtl/>
              </w:rPr>
              <w:t>ا</w:t>
            </w:r>
            <w:r w:rsidRPr="00160A15">
              <w:rPr>
                <w:rFonts w:hint="cs"/>
                <w:szCs w:val="22"/>
                <w:rtl/>
              </w:rPr>
              <w:t>لهيئة وارتباطها بالجهات والأنظمة الحكومية</w:t>
            </w:r>
          </w:p>
        </w:tc>
        <w:tc>
          <w:tcPr>
            <w:tcW w:w="1270" w:type="dxa"/>
            <w:vMerge/>
          </w:tcPr>
          <w:p w14:paraId="0B1DEC81" w14:textId="77777777" w:rsidR="00006D04" w:rsidRPr="00160A15" w:rsidRDefault="00006D04" w:rsidP="00221F17">
            <w:pPr>
              <w:keepNext/>
              <w:bidi/>
              <w:rPr>
                <w:szCs w:val="22"/>
              </w:rPr>
            </w:pPr>
          </w:p>
        </w:tc>
      </w:tr>
      <w:tr w:rsidR="00006D04" w:rsidRPr="00160A15" w14:paraId="3E6B4579" w14:textId="77777777" w:rsidTr="000560F0">
        <w:tc>
          <w:tcPr>
            <w:tcW w:w="2263" w:type="dxa"/>
            <w:vMerge/>
          </w:tcPr>
          <w:p w14:paraId="1CE36C90" w14:textId="77777777" w:rsidR="00006D04" w:rsidRPr="00160A15" w:rsidRDefault="00006D04" w:rsidP="00221F17">
            <w:pPr>
              <w:bidi/>
              <w:rPr>
                <w:szCs w:val="22"/>
              </w:rPr>
            </w:pPr>
          </w:p>
        </w:tc>
        <w:tc>
          <w:tcPr>
            <w:tcW w:w="5812" w:type="dxa"/>
          </w:tcPr>
          <w:p w14:paraId="5BC89FE3" w14:textId="77777777" w:rsidR="00006D04" w:rsidRPr="00160A15" w:rsidRDefault="00006D04" w:rsidP="00221F17">
            <w:pPr>
              <w:bidi/>
              <w:rPr>
                <w:szCs w:val="22"/>
                <w:rtl/>
              </w:rPr>
            </w:pPr>
            <w:r w:rsidRPr="00160A15">
              <w:rPr>
                <w:rFonts w:hint="cs"/>
                <w:szCs w:val="22"/>
                <w:rtl/>
              </w:rPr>
              <w:t>البحث العلمي والملكية الفكرية</w:t>
            </w:r>
          </w:p>
        </w:tc>
        <w:tc>
          <w:tcPr>
            <w:tcW w:w="1270" w:type="dxa"/>
            <w:vMerge/>
          </w:tcPr>
          <w:p w14:paraId="3AAA9D8F" w14:textId="77777777" w:rsidR="00006D04" w:rsidRPr="00160A15" w:rsidRDefault="00006D04" w:rsidP="00221F17">
            <w:pPr>
              <w:keepNext/>
              <w:bidi/>
              <w:rPr>
                <w:szCs w:val="22"/>
              </w:rPr>
            </w:pPr>
          </w:p>
        </w:tc>
      </w:tr>
      <w:tr w:rsidR="00006D04" w:rsidRPr="00160A15" w14:paraId="48D380E5" w14:textId="77777777" w:rsidTr="000560F0">
        <w:tc>
          <w:tcPr>
            <w:tcW w:w="2263" w:type="dxa"/>
            <w:vMerge/>
          </w:tcPr>
          <w:p w14:paraId="34551A95" w14:textId="77777777" w:rsidR="00006D04" w:rsidRPr="00160A15" w:rsidRDefault="00006D04" w:rsidP="00221F17">
            <w:pPr>
              <w:bidi/>
              <w:rPr>
                <w:szCs w:val="22"/>
              </w:rPr>
            </w:pPr>
          </w:p>
        </w:tc>
        <w:tc>
          <w:tcPr>
            <w:tcW w:w="5812" w:type="dxa"/>
          </w:tcPr>
          <w:p w14:paraId="3FE9A7FC" w14:textId="77777777" w:rsidR="00006D04" w:rsidRPr="00160A15" w:rsidRDefault="00006D04" w:rsidP="00221F17">
            <w:pPr>
              <w:bidi/>
              <w:rPr>
                <w:szCs w:val="22"/>
                <w:rtl/>
              </w:rPr>
            </w:pPr>
            <w:r w:rsidRPr="00160A15">
              <w:rPr>
                <w:rFonts w:hint="cs"/>
                <w:szCs w:val="22"/>
                <w:rtl/>
              </w:rPr>
              <w:t>دور فاحص البراءات كميسر للابتكار</w:t>
            </w:r>
          </w:p>
        </w:tc>
        <w:tc>
          <w:tcPr>
            <w:tcW w:w="1270" w:type="dxa"/>
            <w:vMerge/>
          </w:tcPr>
          <w:p w14:paraId="01DE50EF" w14:textId="77777777" w:rsidR="00006D04" w:rsidRPr="00160A15" w:rsidRDefault="00006D04" w:rsidP="00221F17">
            <w:pPr>
              <w:keepNext/>
              <w:bidi/>
              <w:rPr>
                <w:szCs w:val="22"/>
              </w:rPr>
            </w:pPr>
          </w:p>
        </w:tc>
      </w:tr>
      <w:tr w:rsidR="00006D04" w:rsidRPr="00160A15" w14:paraId="2795544C" w14:textId="77777777" w:rsidTr="000560F0">
        <w:tc>
          <w:tcPr>
            <w:tcW w:w="2263" w:type="dxa"/>
            <w:vMerge/>
          </w:tcPr>
          <w:p w14:paraId="7504A124" w14:textId="77777777" w:rsidR="00006D04" w:rsidRPr="00160A15" w:rsidRDefault="00006D04" w:rsidP="00221F17">
            <w:pPr>
              <w:bidi/>
              <w:rPr>
                <w:szCs w:val="22"/>
              </w:rPr>
            </w:pPr>
          </w:p>
        </w:tc>
        <w:tc>
          <w:tcPr>
            <w:tcW w:w="5812" w:type="dxa"/>
          </w:tcPr>
          <w:p w14:paraId="4DA6CBA7" w14:textId="77777777" w:rsidR="00006D04" w:rsidRPr="00160A15" w:rsidRDefault="00006D04" w:rsidP="00221F17">
            <w:pPr>
              <w:bidi/>
              <w:rPr>
                <w:szCs w:val="22"/>
                <w:rtl/>
              </w:rPr>
            </w:pPr>
            <w:r w:rsidRPr="00160A15">
              <w:rPr>
                <w:rFonts w:hint="cs"/>
                <w:szCs w:val="22"/>
                <w:rtl/>
              </w:rPr>
              <w:t>الاستراتيجية الوطنية للملكية الفكرية في المملكة العربية السعودية ودورها كمنظومة وطنية للابتكار</w:t>
            </w:r>
          </w:p>
        </w:tc>
        <w:tc>
          <w:tcPr>
            <w:tcW w:w="1270" w:type="dxa"/>
            <w:vMerge/>
          </w:tcPr>
          <w:p w14:paraId="12DF9CF6" w14:textId="77777777" w:rsidR="00006D04" w:rsidRPr="00160A15" w:rsidRDefault="00006D04" w:rsidP="00221F17">
            <w:pPr>
              <w:keepNext/>
              <w:bidi/>
              <w:rPr>
                <w:szCs w:val="22"/>
              </w:rPr>
            </w:pPr>
          </w:p>
        </w:tc>
      </w:tr>
      <w:tr w:rsidR="00006D04" w:rsidRPr="00160A15" w14:paraId="5E4D3589" w14:textId="77777777" w:rsidTr="000560F0">
        <w:tc>
          <w:tcPr>
            <w:tcW w:w="2263" w:type="dxa"/>
            <w:vMerge/>
          </w:tcPr>
          <w:p w14:paraId="26CFB3AA" w14:textId="77777777" w:rsidR="00006D04" w:rsidRPr="00160A15" w:rsidRDefault="00006D04" w:rsidP="00221F17">
            <w:pPr>
              <w:bidi/>
              <w:rPr>
                <w:szCs w:val="22"/>
              </w:rPr>
            </w:pPr>
          </w:p>
        </w:tc>
        <w:tc>
          <w:tcPr>
            <w:tcW w:w="5812" w:type="dxa"/>
          </w:tcPr>
          <w:p w14:paraId="092C4240" w14:textId="77777777" w:rsidR="00006D04" w:rsidRPr="00160A15" w:rsidRDefault="00006D04" w:rsidP="00221F17">
            <w:pPr>
              <w:bidi/>
              <w:rPr>
                <w:szCs w:val="22"/>
                <w:rtl/>
              </w:rPr>
            </w:pPr>
            <w:r w:rsidRPr="00160A15">
              <w:rPr>
                <w:rFonts w:hint="cs"/>
                <w:szCs w:val="22"/>
                <w:rtl/>
              </w:rPr>
              <w:t>الوظائف والاختصاصات المتعلقة بإدارة البراءات</w:t>
            </w:r>
          </w:p>
        </w:tc>
        <w:tc>
          <w:tcPr>
            <w:tcW w:w="1270" w:type="dxa"/>
            <w:vMerge/>
          </w:tcPr>
          <w:p w14:paraId="01F63B4A" w14:textId="77777777" w:rsidR="00006D04" w:rsidRPr="00160A15" w:rsidRDefault="00006D04" w:rsidP="00221F17">
            <w:pPr>
              <w:keepNext/>
              <w:bidi/>
              <w:rPr>
                <w:szCs w:val="22"/>
              </w:rPr>
            </w:pPr>
          </w:p>
        </w:tc>
      </w:tr>
      <w:tr w:rsidR="00006D04" w:rsidRPr="00160A15" w14:paraId="155A3B6D" w14:textId="77777777" w:rsidTr="000560F0">
        <w:tc>
          <w:tcPr>
            <w:tcW w:w="2263" w:type="dxa"/>
            <w:vMerge/>
          </w:tcPr>
          <w:p w14:paraId="530BB6B1" w14:textId="77777777" w:rsidR="00006D04" w:rsidRPr="00160A15" w:rsidRDefault="00006D04" w:rsidP="00221F17">
            <w:pPr>
              <w:bidi/>
              <w:rPr>
                <w:szCs w:val="22"/>
              </w:rPr>
            </w:pPr>
          </w:p>
        </w:tc>
        <w:tc>
          <w:tcPr>
            <w:tcW w:w="5812" w:type="dxa"/>
          </w:tcPr>
          <w:p w14:paraId="036C80B1" w14:textId="77777777" w:rsidR="00006D04" w:rsidRPr="00160A15" w:rsidRDefault="00006D04" w:rsidP="00221F17">
            <w:pPr>
              <w:bidi/>
              <w:rPr>
                <w:szCs w:val="22"/>
                <w:rtl/>
              </w:rPr>
            </w:pPr>
            <w:r w:rsidRPr="00160A15">
              <w:rPr>
                <w:rFonts w:hint="cs"/>
                <w:szCs w:val="22"/>
                <w:rtl/>
              </w:rPr>
              <w:t>عمليات وإجراءات إيداع البراءات ومنحها في الهيئة</w:t>
            </w:r>
          </w:p>
        </w:tc>
        <w:tc>
          <w:tcPr>
            <w:tcW w:w="1270" w:type="dxa"/>
            <w:vMerge/>
          </w:tcPr>
          <w:p w14:paraId="7491B85A" w14:textId="77777777" w:rsidR="00006D04" w:rsidRPr="00160A15" w:rsidRDefault="00006D04" w:rsidP="00221F17">
            <w:pPr>
              <w:keepNext/>
              <w:bidi/>
              <w:rPr>
                <w:szCs w:val="22"/>
              </w:rPr>
            </w:pPr>
          </w:p>
        </w:tc>
      </w:tr>
      <w:tr w:rsidR="00006D04" w:rsidRPr="00160A15" w14:paraId="3CAA6F37" w14:textId="77777777" w:rsidTr="000560F0">
        <w:tc>
          <w:tcPr>
            <w:tcW w:w="2263" w:type="dxa"/>
            <w:vMerge/>
          </w:tcPr>
          <w:p w14:paraId="41A67946" w14:textId="77777777" w:rsidR="00006D04" w:rsidRPr="00160A15" w:rsidRDefault="00006D04" w:rsidP="00221F17">
            <w:pPr>
              <w:bidi/>
              <w:rPr>
                <w:szCs w:val="22"/>
              </w:rPr>
            </w:pPr>
          </w:p>
        </w:tc>
        <w:tc>
          <w:tcPr>
            <w:tcW w:w="5812" w:type="dxa"/>
          </w:tcPr>
          <w:p w14:paraId="2A874082" w14:textId="77777777" w:rsidR="00006D04" w:rsidRPr="00160A15" w:rsidRDefault="00006D04" w:rsidP="00221F17">
            <w:pPr>
              <w:bidi/>
              <w:rPr>
                <w:szCs w:val="22"/>
                <w:rtl/>
              </w:rPr>
            </w:pPr>
            <w:r w:rsidRPr="00160A15">
              <w:rPr>
                <w:szCs w:val="22"/>
              </w:rPr>
              <w:t>DL-001</w:t>
            </w:r>
            <w:r w:rsidRPr="00160A15">
              <w:rPr>
                <w:rFonts w:hint="cs"/>
                <w:szCs w:val="22"/>
                <w:rtl/>
              </w:rPr>
              <w:t xml:space="preserve"> مدخل إلى الملكية الفكرية</w:t>
            </w:r>
          </w:p>
        </w:tc>
        <w:tc>
          <w:tcPr>
            <w:tcW w:w="1270" w:type="dxa"/>
            <w:vMerge/>
          </w:tcPr>
          <w:p w14:paraId="21C2790B" w14:textId="77777777" w:rsidR="00006D04" w:rsidRPr="00160A15" w:rsidRDefault="00006D04" w:rsidP="00221F17">
            <w:pPr>
              <w:keepNext/>
              <w:bidi/>
              <w:rPr>
                <w:szCs w:val="22"/>
              </w:rPr>
            </w:pPr>
          </w:p>
        </w:tc>
      </w:tr>
      <w:tr w:rsidR="00006D04" w:rsidRPr="00160A15" w14:paraId="61267279" w14:textId="77777777" w:rsidTr="000560F0">
        <w:tc>
          <w:tcPr>
            <w:tcW w:w="2263" w:type="dxa"/>
            <w:vMerge/>
          </w:tcPr>
          <w:p w14:paraId="7179711C" w14:textId="77777777" w:rsidR="00006D04" w:rsidRPr="00160A15" w:rsidRDefault="00006D04" w:rsidP="00221F17">
            <w:pPr>
              <w:bidi/>
              <w:rPr>
                <w:szCs w:val="22"/>
              </w:rPr>
            </w:pPr>
          </w:p>
        </w:tc>
        <w:tc>
          <w:tcPr>
            <w:tcW w:w="5812" w:type="dxa"/>
          </w:tcPr>
          <w:p w14:paraId="5AF54119" w14:textId="77777777" w:rsidR="00006D04" w:rsidRPr="00160A15" w:rsidRDefault="00006D04" w:rsidP="00221F17">
            <w:pPr>
              <w:bidi/>
              <w:rPr>
                <w:szCs w:val="22"/>
                <w:rtl/>
              </w:rPr>
            </w:pPr>
            <w:r w:rsidRPr="00160A15">
              <w:rPr>
                <w:rFonts w:hint="cs"/>
                <w:szCs w:val="22"/>
                <w:rtl/>
              </w:rPr>
              <w:t>تاريخ نظام البراءات واتجاهاته من منظور وطني</w:t>
            </w:r>
          </w:p>
        </w:tc>
        <w:tc>
          <w:tcPr>
            <w:tcW w:w="1270" w:type="dxa"/>
            <w:vMerge/>
          </w:tcPr>
          <w:p w14:paraId="0DCF34BA" w14:textId="77777777" w:rsidR="00006D04" w:rsidRPr="00160A15" w:rsidRDefault="00006D04" w:rsidP="00221F17">
            <w:pPr>
              <w:keepNext/>
              <w:bidi/>
              <w:rPr>
                <w:szCs w:val="22"/>
              </w:rPr>
            </w:pPr>
          </w:p>
        </w:tc>
      </w:tr>
      <w:tr w:rsidR="00006D04" w:rsidRPr="00160A15" w14:paraId="5DCE01FC" w14:textId="77777777" w:rsidTr="000560F0">
        <w:tc>
          <w:tcPr>
            <w:tcW w:w="2263" w:type="dxa"/>
            <w:vMerge/>
          </w:tcPr>
          <w:p w14:paraId="1B0280EC" w14:textId="77777777" w:rsidR="00006D04" w:rsidRPr="00160A15" w:rsidRDefault="00006D04" w:rsidP="00221F17">
            <w:pPr>
              <w:bidi/>
              <w:rPr>
                <w:szCs w:val="22"/>
              </w:rPr>
            </w:pPr>
          </w:p>
        </w:tc>
        <w:tc>
          <w:tcPr>
            <w:tcW w:w="5812" w:type="dxa"/>
          </w:tcPr>
          <w:p w14:paraId="4A18A5F7" w14:textId="1D886488" w:rsidR="00006D04" w:rsidRPr="00160A15" w:rsidRDefault="00006D04" w:rsidP="00221F17">
            <w:pPr>
              <w:bidi/>
              <w:rPr>
                <w:szCs w:val="22"/>
                <w:rtl/>
              </w:rPr>
            </w:pPr>
            <w:r w:rsidRPr="00160A15">
              <w:rPr>
                <w:rFonts w:hint="cs"/>
                <w:szCs w:val="22"/>
                <w:rtl/>
              </w:rPr>
              <w:t>نظام</w:t>
            </w:r>
            <w:r w:rsidR="00221F17" w:rsidRPr="00221F17">
              <w:rPr>
                <w:rFonts w:hint="cs"/>
                <w:szCs w:val="22"/>
                <w:rtl/>
              </w:rPr>
              <w:t xml:space="preserve"> (</w:t>
            </w:r>
            <w:r w:rsidRPr="00160A15">
              <w:rPr>
                <w:rFonts w:hint="cs"/>
                <w:szCs w:val="22"/>
                <w:rtl/>
              </w:rPr>
              <w:t>قانون</w:t>
            </w:r>
            <w:r w:rsidR="00221F17" w:rsidRPr="00221F17">
              <w:rPr>
                <w:rFonts w:hint="cs"/>
                <w:szCs w:val="22"/>
                <w:rtl/>
              </w:rPr>
              <w:t xml:space="preserve">) </w:t>
            </w:r>
            <w:r w:rsidRPr="00221F17">
              <w:rPr>
                <w:rFonts w:hint="cs"/>
                <w:szCs w:val="22"/>
                <w:rtl/>
              </w:rPr>
              <w:t>ا</w:t>
            </w:r>
            <w:r w:rsidRPr="00160A15">
              <w:rPr>
                <w:rFonts w:hint="cs"/>
                <w:szCs w:val="22"/>
                <w:rtl/>
              </w:rPr>
              <w:t>لبراءات في المملكة العربية السعودية، وتحديد العناصر الرئيسية التي تشكل التشريعات المنظمة للبراءات</w:t>
            </w:r>
          </w:p>
        </w:tc>
        <w:tc>
          <w:tcPr>
            <w:tcW w:w="1270" w:type="dxa"/>
            <w:vMerge/>
          </w:tcPr>
          <w:p w14:paraId="2EA3D278" w14:textId="77777777" w:rsidR="00006D04" w:rsidRPr="00160A15" w:rsidRDefault="00006D04" w:rsidP="00221F17">
            <w:pPr>
              <w:keepNext/>
              <w:bidi/>
              <w:rPr>
                <w:szCs w:val="22"/>
              </w:rPr>
            </w:pPr>
          </w:p>
        </w:tc>
      </w:tr>
      <w:tr w:rsidR="00006D04" w:rsidRPr="00160A15" w14:paraId="04B70162" w14:textId="77777777" w:rsidTr="000560F0">
        <w:tc>
          <w:tcPr>
            <w:tcW w:w="2263" w:type="dxa"/>
            <w:vMerge/>
          </w:tcPr>
          <w:p w14:paraId="432F09D2" w14:textId="77777777" w:rsidR="00006D04" w:rsidRPr="00160A15" w:rsidRDefault="00006D04" w:rsidP="00221F17">
            <w:pPr>
              <w:bidi/>
              <w:rPr>
                <w:szCs w:val="22"/>
              </w:rPr>
            </w:pPr>
          </w:p>
        </w:tc>
        <w:tc>
          <w:tcPr>
            <w:tcW w:w="5812" w:type="dxa"/>
          </w:tcPr>
          <w:p w14:paraId="7E989EFE" w14:textId="77777777" w:rsidR="00006D04" w:rsidRPr="00160A15" w:rsidRDefault="00006D04" w:rsidP="00221F17">
            <w:pPr>
              <w:bidi/>
              <w:rPr>
                <w:szCs w:val="22"/>
                <w:rtl/>
              </w:rPr>
            </w:pPr>
            <w:r w:rsidRPr="00160A15">
              <w:rPr>
                <w:rFonts w:hint="cs"/>
                <w:szCs w:val="22"/>
                <w:rtl/>
              </w:rPr>
              <w:t>الأساس القانوني لعملية الفحص، وشروط المنح</w:t>
            </w:r>
          </w:p>
        </w:tc>
        <w:tc>
          <w:tcPr>
            <w:tcW w:w="1270" w:type="dxa"/>
            <w:vMerge/>
          </w:tcPr>
          <w:p w14:paraId="40187115" w14:textId="77777777" w:rsidR="00006D04" w:rsidRPr="00160A15" w:rsidRDefault="00006D04" w:rsidP="00221F17">
            <w:pPr>
              <w:keepNext/>
              <w:bidi/>
              <w:rPr>
                <w:szCs w:val="22"/>
              </w:rPr>
            </w:pPr>
          </w:p>
        </w:tc>
      </w:tr>
      <w:tr w:rsidR="00006D04" w:rsidRPr="00160A15" w14:paraId="55D021ED" w14:textId="77777777" w:rsidTr="000560F0">
        <w:tc>
          <w:tcPr>
            <w:tcW w:w="2263" w:type="dxa"/>
            <w:vMerge/>
          </w:tcPr>
          <w:p w14:paraId="7BBCBC67" w14:textId="77777777" w:rsidR="00006D04" w:rsidRPr="00160A15" w:rsidRDefault="00006D04" w:rsidP="00221F17">
            <w:pPr>
              <w:bidi/>
              <w:rPr>
                <w:szCs w:val="22"/>
              </w:rPr>
            </w:pPr>
          </w:p>
        </w:tc>
        <w:tc>
          <w:tcPr>
            <w:tcW w:w="5812" w:type="dxa"/>
          </w:tcPr>
          <w:p w14:paraId="1294B747" w14:textId="77777777" w:rsidR="00006D04" w:rsidRPr="00160A15" w:rsidRDefault="00006D04" w:rsidP="00221F17">
            <w:pPr>
              <w:bidi/>
              <w:rPr>
                <w:szCs w:val="22"/>
                <w:rtl/>
              </w:rPr>
            </w:pPr>
            <w:r w:rsidRPr="00160A15">
              <w:rPr>
                <w:rFonts w:hint="cs"/>
                <w:szCs w:val="22"/>
                <w:rtl/>
              </w:rPr>
              <w:t>الأساس القانوني لعملية الفحص، وشروط المنح</w:t>
            </w:r>
          </w:p>
        </w:tc>
        <w:tc>
          <w:tcPr>
            <w:tcW w:w="1270" w:type="dxa"/>
            <w:vMerge/>
          </w:tcPr>
          <w:p w14:paraId="6E47DC02" w14:textId="77777777" w:rsidR="00006D04" w:rsidRPr="00160A15" w:rsidRDefault="00006D04" w:rsidP="00221F17">
            <w:pPr>
              <w:keepNext/>
              <w:bidi/>
              <w:rPr>
                <w:szCs w:val="22"/>
              </w:rPr>
            </w:pPr>
          </w:p>
        </w:tc>
      </w:tr>
      <w:tr w:rsidR="00006D04" w:rsidRPr="00160A15" w14:paraId="06113511" w14:textId="77777777" w:rsidTr="000560F0">
        <w:tc>
          <w:tcPr>
            <w:tcW w:w="2263" w:type="dxa"/>
            <w:vMerge/>
          </w:tcPr>
          <w:p w14:paraId="2CB25BD6" w14:textId="77777777" w:rsidR="00006D04" w:rsidRPr="00160A15" w:rsidRDefault="00006D04" w:rsidP="00221F17">
            <w:pPr>
              <w:bidi/>
              <w:rPr>
                <w:szCs w:val="22"/>
              </w:rPr>
            </w:pPr>
          </w:p>
        </w:tc>
        <w:tc>
          <w:tcPr>
            <w:tcW w:w="5812" w:type="dxa"/>
          </w:tcPr>
          <w:p w14:paraId="5179F94F" w14:textId="77777777" w:rsidR="00006D04" w:rsidRPr="00160A15" w:rsidRDefault="00624382" w:rsidP="00221F17">
            <w:pPr>
              <w:bidi/>
              <w:rPr>
                <w:szCs w:val="22"/>
                <w:rtl/>
              </w:rPr>
            </w:pPr>
            <w:r w:rsidRPr="00160A15">
              <w:rPr>
                <w:rFonts w:hint="cs"/>
                <w:szCs w:val="22"/>
                <w:rtl/>
              </w:rPr>
              <w:t>شروط إيداع طلبات البراءات</w:t>
            </w:r>
          </w:p>
          <w:p w14:paraId="4F5E1A00" w14:textId="77777777" w:rsidR="00006D04" w:rsidRPr="00160A15" w:rsidRDefault="00006D04" w:rsidP="00221F17">
            <w:pPr>
              <w:bidi/>
              <w:rPr>
                <w:szCs w:val="22"/>
                <w:rtl/>
              </w:rPr>
            </w:pPr>
            <w:r w:rsidRPr="00160A15">
              <w:rPr>
                <w:rFonts w:hint="cs"/>
                <w:szCs w:val="22"/>
                <w:rtl/>
              </w:rPr>
              <w:t>مكونات البراءات من حيث المعلومات الببليوغرافية التقنية</w:t>
            </w:r>
          </w:p>
        </w:tc>
        <w:tc>
          <w:tcPr>
            <w:tcW w:w="1270" w:type="dxa"/>
            <w:vMerge/>
          </w:tcPr>
          <w:p w14:paraId="681844B8" w14:textId="77777777" w:rsidR="00006D04" w:rsidRPr="00160A15" w:rsidRDefault="00006D04" w:rsidP="00221F17">
            <w:pPr>
              <w:keepNext/>
              <w:bidi/>
              <w:rPr>
                <w:szCs w:val="22"/>
              </w:rPr>
            </w:pPr>
          </w:p>
        </w:tc>
      </w:tr>
      <w:tr w:rsidR="00006D04" w:rsidRPr="00160A15" w14:paraId="21D0D1A5" w14:textId="77777777" w:rsidTr="000560F0">
        <w:tc>
          <w:tcPr>
            <w:tcW w:w="2263" w:type="dxa"/>
            <w:vMerge/>
          </w:tcPr>
          <w:p w14:paraId="5D2D8811" w14:textId="77777777" w:rsidR="00006D04" w:rsidRPr="00160A15" w:rsidRDefault="00006D04" w:rsidP="00221F17">
            <w:pPr>
              <w:bidi/>
              <w:rPr>
                <w:szCs w:val="22"/>
              </w:rPr>
            </w:pPr>
          </w:p>
        </w:tc>
        <w:tc>
          <w:tcPr>
            <w:tcW w:w="5812" w:type="dxa"/>
          </w:tcPr>
          <w:p w14:paraId="36C9EB8A" w14:textId="77777777" w:rsidR="00006D04" w:rsidRPr="00160A15" w:rsidRDefault="00006D04" w:rsidP="00221F17">
            <w:pPr>
              <w:bidi/>
              <w:rPr>
                <w:szCs w:val="22"/>
                <w:rtl/>
              </w:rPr>
            </w:pPr>
            <w:r w:rsidRPr="00160A15">
              <w:rPr>
                <w:rFonts w:hint="cs"/>
                <w:szCs w:val="22"/>
                <w:rtl/>
              </w:rPr>
              <w:t>نوع الاتفاقيات والمعاهدات الدولية للملكية الفكرية</w:t>
            </w:r>
          </w:p>
          <w:p w14:paraId="7B5DCE2B" w14:textId="77777777" w:rsidR="00006D04" w:rsidRPr="00160A15" w:rsidRDefault="00006D04" w:rsidP="00221F17">
            <w:pPr>
              <w:bidi/>
              <w:rPr>
                <w:szCs w:val="22"/>
                <w:rtl/>
              </w:rPr>
            </w:pPr>
            <w:r w:rsidRPr="00160A15">
              <w:rPr>
                <w:rFonts w:hint="cs"/>
                <w:szCs w:val="22"/>
                <w:rtl/>
              </w:rPr>
              <w:t>التسجيل والحماية والتصنيف</w:t>
            </w:r>
          </w:p>
        </w:tc>
        <w:tc>
          <w:tcPr>
            <w:tcW w:w="1270" w:type="dxa"/>
            <w:vMerge/>
          </w:tcPr>
          <w:p w14:paraId="58BB3AEF" w14:textId="77777777" w:rsidR="00006D04" w:rsidRPr="00160A15" w:rsidRDefault="00006D04" w:rsidP="00221F17">
            <w:pPr>
              <w:keepNext/>
              <w:bidi/>
              <w:rPr>
                <w:szCs w:val="22"/>
              </w:rPr>
            </w:pPr>
          </w:p>
        </w:tc>
      </w:tr>
      <w:tr w:rsidR="00006D04" w:rsidRPr="00160A15" w14:paraId="51D24ACE" w14:textId="77777777" w:rsidTr="000560F0">
        <w:tc>
          <w:tcPr>
            <w:tcW w:w="2263" w:type="dxa"/>
            <w:vMerge/>
          </w:tcPr>
          <w:p w14:paraId="63077337" w14:textId="77777777" w:rsidR="00006D04" w:rsidRPr="00160A15" w:rsidRDefault="00006D04" w:rsidP="00221F17">
            <w:pPr>
              <w:bidi/>
              <w:rPr>
                <w:szCs w:val="22"/>
              </w:rPr>
            </w:pPr>
          </w:p>
        </w:tc>
        <w:tc>
          <w:tcPr>
            <w:tcW w:w="5812" w:type="dxa"/>
          </w:tcPr>
          <w:p w14:paraId="2FDC01BD" w14:textId="77777777" w:rsidR="00006D04" w:rsidRPr="00160A15" w:rsidRDefault="00006D04" w:rsidP="00221F17">
            <w:pPr>
              <w:bidi/>
              <w:rPr>
                <w:szCs w:val="22"/>
                <w:rtl/>
              </w:rPr>
            </w:pPr>
            <w:r w:rsidRPr="00160A15">
              <w:rPr>
                <w:rFonts w:hint="cs"/>
                <w:szCs w:val="22"/>
                <w:rtl/>
              </w:rPr>
              <w:t>نظرة تاريخية، والالتزامات والحقوق، ونظرة تحليلية على الاتفاقيات والمعاهدات الدولية للملكية الفكرية</w:t>
            </w:r>
          </w:p>
        </w:tc>
        <w:tc>
          <w:tcPr>
            <w:tcW w:w="1270" w:type="dxa"/>
            <w:vMerge/>
          </w:tcPr>
          <w:p w14:paraId="263B73B2" w14:textId="77777777" w:rsidR="00006D04" w:rsidRPr="00160A15" w:rsidRDefault="00006D04" w:rsidP="00221F17">
            <w:pPr>
              <w:keepNext/>
              <w:bidi/>
              <w:rPr>
                <w:szCs w:val="22"/>
              </w:rPr>
            </w:pPr>
          </w:p>
        </w:tc>
      </w:tr>
      <w:tr w:rsidR="00006D04" w:rsidRPr="00160A15" w14:paraId="243632BB" w14:textId="77777777" w:rsidTr="000560F0">
        <w:tc>
          <w:tcPr>
            <w:tcW w:w="2263" w:type="dxa"/>
            <w:vMerge/>
          </w:tcPr>
          <w:p w14:paraId="0B8CA432" w14:textId="77777777" w:rsidR="00006D04" w:rsidRPr="00160A15" w:rsidRDefault="00006D04" w:rsidP="00221F17">
            <w:pPr>
              <w:bidi/>
              <w:rPr>
                <w:szCs w:val="22"/>
              </w:rPr>
            </w:pPr>
          </w:p>
        </w:tc>
        <w:tc>
          <w:tcPr>
            <w:tcW w:w="5812" w:type="dxa"/>
          </w:tcPr>
          <w:p w14:paraId="2D83C019" w14:textId="77777777" w:rsidR="00006D04" w:rsidRPr="00160A15" w:rsidRDefault="00006D04" w:rsidP="00221F17">
            <w:pPr>
              <w:bidi/>
              <w:rPr>
                <w:szCs w:val="22"/>
                <w:rtl/>
              </w:rPr>
            </w:pPr>
            <w:r w:rsidRPr="00160A15">
              <w:rPr>
                <w:rFonts w:hint="cs"/>
                <w:szCs w:val="22"/>
                <w:rtl/>
              </w:rPr>
              <w:t>الأساس القانوني لعملية الفحص</w:t>
            </w:r>
          </w:p>
        </w:tc>
        <w:tc>
          <w:tcPr>
            <w:tcW w:w="1270" w:type="dxa"/>
            <w:vMerge/>
          </w:tcPr>
          <w:p w14:paraId="326D3FD2" w14:textId="77777777" w:rsidR="00006D04" w:rsidRPr="00160A15" w:rsidRDefault="00006D04" w:rsidP="00221F17">
            <w:pPr>
              <w:keepNext/>
              <w:bidi/>
              <w:rPr>
                <w:szCs w:val="22"/>
              </w:rPr>
            </w:pPr>
          </w:p>
        </w:tc>
      </w:tr>
      <w:tr w:rsidR="00006D04" w:rsidRPr="00160A15" w14:paraId="2335038D" w14:textId="77777777" w:rsidTr="000560F0">
        <w:tc>
          <w:tcPr>
            <w:tcW w:w="2263" w:type="dxa"/>
            <w:vMerge w:val="restart"/>
          </w:tcPr>
          <w:p w14:paraId="4E4508CC" w14:textId="77777777" w:rsidR="00006D04" w:rsidRPr="00160A15" w:rsidRDefault="00006D04" w:rsidP="00221F17">
            <w:pPr>
              <w:bidi/>
              <w:jc w:val="center"/>
              <w:rPr>
                <w:szCs w:val="22"/>
                <w:rtl/>
              </w:rPr>
            </w:pPr>
            <w:r w:rsidRPr="00160A15">
              <w:rPr>
                <w:rFonts w:hint="cs"/>
                <w:szCs w:val="22"/>
                <w:rtl/>
              </w:rPr>
              <w:t>برنامج التدريب التقني للفاحص الجديد - الجزء 1</w:t>
            </w:r>
          </w:p>
          <w:p w14:paraId="496F6448" w14:textId="77777777" w:rsidR="00006D04" w:rsidRPr="00221F17" w:rsidRDefault="00006D04" w:rsidP="00221F17">
            <w:pPr>
              <w:bidi/>
              <w:jc w:val="center"/>
              <w:rPr>
                <w:szCs w:val="22"/>
                <w:rtl/>
              </w:rPr>
            </w:pPr>
            <w:r w:rsidRPr="00160A15">
              <w:rPr>
                <w:rFonts w:hint="cs"/>
                <w:szCs w:val="22"/>
                <w:rtl/>
              </w:rPr>
              <w:t>(دورة في صف دراسي</w:t>
            </w:r>
            <w:r w:rsidRPr="00221F17">
              <w:rPr>
                <w:rFonts w:hint="cs"/>
                <w:szCs w:val="22"/>
                <w:rtl/>
              </w:rPr>
              <w:t>)</w:t>
            </w:r>
          </w:p>
        </w:tc>
        <w:tc>
          <w:tcPr>
            <w:tcW w:w="5812" w:type="dxa"/>
          </w:tcPr>
          <w:p w14:paraId="516706C1" w14:textId="77777777" w:rsidR="00006D04" w:rsidRPr="00160A15" w:rsidRDefault="00006D04" w:rsidP="00221F17">
            <w:pPr>
              <w:bidi/>
              <w:rPr>
                <w:szCs w:val="22"/>
                <w:rtl/>
              </w:rPr>
            </w:pPr>
            <w:r w:rsidRPr="00221F17">
              <w:rPr>
                <w:rFonts w:hint="cs"/>
                <w:szCs w:val="22"/>
                <w:rtl/>
              </w:rPr>
              <w:t>م</w:t>
            </w:r>
            <w:r w:rsidRPr="00160A15">
              <w:rPr>
                <w:rFonts w:hint="cs"/>
                <w:szCs w:val="22"/>
                <w:rtl/>
              </w:rPr>
              <w:t>ناقشة وتمارين بشأن دورة حياة البراءات والوصف الكامل والمطالبات ومهارات اتخاذ القرار عن طريق استعراض الطلبات المكتملة السابقة</w:t>
            </w:r>
          </w:p>
        </w:tc>
        <w:tc>
          <w:tcPr>
            <w:tcW w:w="1270" w:type="dxa"/>
            <w:vMerge/>
          </w:tcPr>
          <w:p w14:paraId="787B09D4" w14:textId="77777777" w:rsidR="00006D04" w:rsidRPr="00160A15" w:rsidRDefault="00006D04" w:rsidP="00221F17">
            <w:pPr>
              <w:keepNext/>
              <w:bidi/>
              <w:rPr>
                <w:szCs w:val="22"/>
              </w:rPr>
            </w:pPr>
          </w:p>
        </w:tc>
      </w:tr>
      <w:tr w:rsidR="00006D04" w:rsidRPr="00160A15" w14:paraId="116BEEFC" w14:textId="77777777" w:rsidTr="000560F0">
        <w:tc>
          <w:tcPr>
            <w:tcW w:w="2263" w:type="dxa"/>
            <w:vMerge/>
          </w:tcPr>
          <w:p w14:paraId="43D603AD" w14:textId="77777777" w:rsidR="00006D04" w:rsidRPr="00160A15" w:rsidRDefault="00006D04" w:rsidP="00221F17">
            <w:pPr>
              <w:bidi/>
              <w:rPr>
                <w:szCs w:val="22"/>
              </w:rPr>
            </w:pPr>
          </w:p>
        </w:tc>
        <w:tc>
          <w:tcPr>
            <w:tcW w:w="5812" w:type="dxa"/>
          </w:tcPr>
          <w:p w14:paraId="0457DA52" w14:textId="5502CE53" w:rsidR="00006D04" w:rsidRPr="00160A15" w:rsidRDefault="00006D04" w:rsidP="00221F17">
            <w:pPr>
              <w:bidi/>
              <w:rPr>
                <w:szCs w:val="22"/>
                <w:rtl/>
              </w:rPr>
            </w:pPr>
            <w:r w:rsidRPr="00160A15">
              <w:rPr>
                <w:rFonts w:hint="cs"/>
                <w:szCs w:val="22"/>
                <w:rtl/>
              </w:rPr>
              <w:t>مناقشة وتمارين بشأن البحث في حالة التقنية الصناعية السابقة، والجدة، والنشاط الابتكاري، ووحدة الاختراع عن طريق استعراض الطلبات المكتملة السابقة</w:t>
            </w:r>
            <w:r w:rsidR="00221F17">
              <w:rPr>
                <w:rFonts w:hint="cs"/>
                <w:szCs w:val="22"/>
                <w:rtl/>
              </w:rPr>
              <w:t xml:space="preserve"> </w:t>
            </w:r>
          </w:p>
        </w:tc>
        <w:tc>
          <w:tcPr>
            <w:tcW w:w="1270" w:type="dxa"/>
            <w:vMerge/>
          </w:tcPr>
          <w:p w14:paraId="395F206E" w14:textId="77777777" w:rsidR="00006D04" w:rsidRPr="00160A15" w:rsidRDefault="00006D04" w:rsidP="00221F17">
            <w:pPr>
              <w:keepNext/>
              <w:bidi/>
              <w:rPr>
                <w:szCs w:val="22"/>
              </w:rPr>
            </w:pPr>
          </w:p>
        </w:tc>
      </w:tr>
      <w:tr w:rsidR="00006D04" w:rsidRPr="00160A15" w14:paraId="4656A739" w14:textId="77777777" w:rsidTr="000560F0">
        <w:tc>
          <w:tcPr>
            <w:tcW w:w="2263" w:type="dxa"/>
            <w:vMerge/>
          </w:tcPr>
          <w:p w14:paraId="74BBF6E9" w14:textId="77777777" w:rsidR="00006D04" w:rsidRPr="00160A15" w:rsidRDefault="00006D04" w:rsidP="00221F17">
            <w:pPr>
              <w:bidi/>
              <w:rPr>
                <w:szCs w:val="22"/>
              </w:rPr>
            </w:pPr>
          </w:p>
        </w:tc>
        <w:tc>
          <w:tcPr>
            <w:tcW w:w="5812" w:type="dxa"/>
          </w:tcPr>
          <w:p w14:paraId="69FC3FC7" w14:textId="77777777" w:rsidR="00006D04" w:rsidRPr="00160A15" w:rsidRDefault="00006D04" w:rsidP="00221F17">
            <w:pPr>
              <w:bidi/>
              <w:rPr>
                <w:szCs w:val="22"/>
                <w:rtl/>
              </w:rPr>
            </w:pPr>
            <w:r w:rsidRPr="00160A15">
              <w:rPr>
                <w:rFonts w:hint="cs"/>
                <w:szCs w:val="22"/>
                <w:rtl/>
              </w:rPr>
              <w:t>أنظمة إلكترونية للفحص الموضوعي تشمل استخدام قواعد بيانات للبحث في البراءات، واستراتيجيات البحث في البراءات، وتقرير البحث عن البراءات</w:t>
            </w:r>
          </w:p>
        </w:tc>
        <w:tc>
          <w:tcPr>
            <w:tcW w:w="1270" w:type="dxa"/>
            <w:vMerge/>
          </w:tcPr>
          <w:p w14:paraId="0D27AE4E" w14:textId="77777777" w:rsidR="00006D04" w:rsidRPr="00160A15" w:rsidRDefault="00006D04" w:rsidP="00221F17">
            <w:pPr>
              <w:keepNext/>
              <w:bidi/>
              <w:rPr>
                <w:szCs w:val="22"/>
              </w:rPr>
            </w:pPr>
          </w:p>
        </w:tc>
      </w:tr>
      <w:tr w:rsidR="00006D04" w:rsidRPr="00160A15" w14:paraId="296128A3" w14:textId="77777777" w:rsidTr="000560F0">
        <w:tc>
          <w:tcPr>
            <w:tcW w:w="2263" w:type="dxa"/>
            <w:vMerge/>
          </w:tcPr>
          <w:p w14:paraId="055A1B17" w14:textId="77777777" w:rsidR="00006D04" w:rsidRPr="00160A15" w:rsidRDefault="00006D04" w:rsidP="00221F17">
            <w:pPr>
              <w:bidi/>
              <w:rPr>
                <w:szCs w:val="22"/>
              </w:rPr>
            </w:pPr>
          </w:p>
        </w:tc>
        <w:tc>
          <w:tcPr>
            <w:tcW w:w="5812" w:type="dxa"/>
          </w:tcPr>
          <w:p w14:paraId="6CCDEB9D" w14:textId="5250C9EA" w:rsidR="00006D04" w:rsidRPr="00160A15" w:rsidRDefault="00006D04" w:rsidP="00221F17">
            <w:pPr>
              <w:bidi/>
              <w:rPr>
                <w:szCs w:val="22"/>
                <w:rtl/>
              </w:rPr>
            </w:pPr>
            <w:r w:rsidRPr="00160A15">
              <w:rPr>
                <w:rFonts w:hint="cs"/>
                <w:szCs w:val="22"/>
                <w:rtl/>
              </w:rPr>
              <w:t>مناقشة وتمارين بشأن طلبات أسرة البراءات</w:t>
            </w:r>
            <w:r w:rsidR="00221F17" w:rsidRPr="00221F17">
              <w:rPr>
                <w:rFonts w:hint="cs"/>
                <w:szCs w:val="22"/>
                <w:rtl/>
              </w:rPr>
              <w:t xml:space="preserve"> (</w:t>
            </w:r>
            <w:r w:rsidRPr="00160A15">
              <w:rPr>
                <w:rFonts w:hint="cs"/>
                <w:szCs w:val="22"/>
                <w:rtl/>
              </w:rPr>
              <w:t>أنظمة تصنيف الاختراعات</w:t>
            </w:r>
            <w:r w:rsidR="00221F17" w:rsidRPr="00221F17">
              <w:rPr>
                <w:rFonts w:hint="cs"/>
                <w:szCs w:val="22"/>
                <w:rtl/>
              </w:rPr>
              <w:t xml:space="preserve"> (</w:t>
            </w:r>
            <w:r w:rsidRPr="00160A15">
              <w:rPr>
                <w:rFonts w:hint="cs"/>
                <w:szCs w:val="22"/>
                <w:rtl/>
              </w:rPr>
              <w:t>التصنيف الدولي للبراءات، والتصنيف التعاوني للبراءات</w:t>
            </w:r>
            <w:r w:rsidRPr="00221F17">
              <w:rPr>
                <w:rFonts w:hint="cs"/>
                <w:szCs w:val="22"/>
                <w:rtl/>
              </w:rPr>
              <w:t>))،</w:t>
            </w:r>
            <w:r w:rsidRPr="00160A15">
              <w:rPr>
                <w:rFonts w:hint="cs"/>
                <w:szCs w:val="22"/>
                <w:rtl/>
              </w:rPr>
              <w:t xml:space="preserve"> والاستفادة من نتائج الفحص الصادرة عن مكاتب أخرى عن طريق استعراض الطلبات المكتملة السابقة</w:t>
            </w:r>
          </w:p>
        </w:tc>
        <w:tc>
          <w:tcPr>
            <w:tcW w:w="1270" w:type="dxa"/>
            <w:vMerge/>
          </w:tcPr>
          <w:p w14:paraId="32D4D0F5" w14:textId="77777777" w:rsidR="00006D04" w:rsidRPr="00160A15" w:rsidRDefault="00006D04" w:rsidP="00221F17">
            <w:pPr>
              <w:keepNext/>
              <w:bidi/>
              <w:rPr>
                <w:szCs w:val="22"/>
              </w:rPr>
            </w:pPr>
          </w:p>
        </w:tc>
      </w:tr>
      <w:tr w:rsidR="00006D04" w:rsidRPr="00160A15" w14:paraId="752E856A" w14:textId="77777777" w:rsidTr="000560F0">
        <w:tc>
          <w:tcPr>
            <w:tcW w:w="2263" w:type="dxa"/>
            <w:vMerge/>
          </w:tcPr>
          <w:p w14:paraId="0F60C2B2" w14:textId="77777777" w:rsidR="00006D04" w:rsidRPr="00160A15" w:rsidRDefault="00006D04" w:rsidP="00221F17">
            <w:pPr>
              <w:bidi/>
              <w:rPr>
                <w:szCs w:val="22"/>
              </w:rPr>
            </w:pPr>
          </w:p>
        </w:tc>
        <w:tc>
          <w:tcPr>
            <w:tcW w:w="5812" w:type="dxa"/>
          </w:tcPr>
          <w:p w14:paraId="0E19D31A" w14:textId="77777777" w:rsidR="00006D04" w:rsidRPr="00160A15" w:rsidRDefault="00006D04" w:rsidP="00221F17">
            <w:pPr>
              <w:bidi/>
              <w:rPr>
                <w:szCs w:val="22"/>
                <w:rtl/>
              </w:rPr>
            </w:pPr>
            <w:r w:rsidRPr="00160A15">
              <w:rPr>
                <w:rFonts w:hint="cs"/>
                <w:szCs w:val="22"/>
                <w:rtl/>
              </w:rPr>
              <w:t>كيفية صياغة تقارير الفحص والتعليق على النتائج</w:t>
            </w:r>
          </w:p>
        </w:tc>
        <w:tc>
          <w:tcPr>
            <w:tcW w:w="1270" w:type="dxa"/>
            <w:vMerge/>
          </w:tcPr>
          <w:p w14:paraId="0FC434E9" w14:textId="77777777" w:rsidR="00006D04" w:rsidRPr="00160A15" w:rsidRDefault="00006D04" w:rsidP="00221F17">
            <w:pPr>
              <w:keepNext/>
              <w:bidi/>
              <w:rPr>
                <w:szCs w:val="22"/>
              </w:rPr>
            </w:pPr>
          </w:p>
        </w:tc>
      </w:tr>
      <w:tr w:rsidR="00006D04" w:rsidRPr="00160A15" w14:paraId="3D38DB06" w14:textId="77777777" w:rsidTr="000560F0">
        <w:tc>
          <w:tcPr>
            <w:tcW w:w="2263" w:type="dxa"/>
            <w:vMerge/>
          </w:tcPr>
          <w:p w14:paraId="14C12B3F" w14:textId="77777777" w:rsidR="00006D04" w:rsidRPr="00160A15" w:rsidRDefault="00006D04" w:rsidP="00221F17">
            <w:pPr>
              <w:bidi/>
              <w:rPr>
                <w:szCs w:val="22"/>
              </w:rPr>
            </w:pPr>
          </w:p>
        </w:tc>
        <w:tc>
          <w:tcPr>
            <w:tcW w:w="5812" w:type="dxa"/>
          </w:tcPr>
          <w:p w14:paraId="51A4CD8D" w14:textId="77777777" w:rsidR="00006D04" w:rsidRPr="00160A15" w:rsidRDefault="00006D04" w:rsidP="00221F17">
            <w:pPr>
              <w:bidi/>
              <w:rPr>
                <w:szCs w:val="22"/>
                <w:rtl/>
              </w:rPr>
            </w:pPr>
            <w:r w:rsidRPr="00160A15">
              <w:rPr>
                <w:rFonts w:hint="cs"/>
                <w:szCs w:val="22"/>
                <w:rtl/>
              </w:rPr>
              <w:t xml:space="preserve">تعديلات على </w:t>
            </w:r>
            <w:r w:rsidRPr="00160A15">
              <w:rPr>
                <w:rFonts w:hint="cs"/>
                <w:rtl/>
              </w:rPr>
              <w:t>الترتيب</w:t>
            </w:r>
          </w:p>
        </w:tc>
        <w:tc>
          <w:tcPr>
            <w:tcW w:w="1270" w:type="dxa"/>
            <w:vMerge/>
          </w:tcPr>
          <w:p w14:paraId="3A6E86DF" w14:textId="77777777" w:rsidR="00006D04" w:rsidRPr="00160A15" w:rsidRDefault="00006D04" w:rsidP="00221F17">
            <w:pPr>
              <w:keepNext/>
              <w:bidi/>
              <w:rPr>
                <w:szCs w:val="22"/>
              </w:rPr>
            </w:pPr>
          </w:p>
        </w:tc>
      </w:tr>
      <w:tr w:rsidR="00006D04" w:rsidRPr="00160A15" w14:paraId="6B2F2E6B" w14:textId="77777777" w:rsidTr="000560F0">
        <w:tc>
          <w:tcPr>
            <w:tcW w:w="2263" w:type="dxa"/>
            <w:vMerge/>
          </w:tcPr>
          <w:p w14:paraId="49374FFE" w14:textId="77777777" w:rsidR="00006D04" w:rsidRPr="00160A15" w:rsidRDefault="00006D04" w:rsidP="00221F17">
            <w:pPr>
              <w:bidi/>
              <w:rPr>
                <w:szCs w:val="22"/>
              </w:rPr>
            </w:pPr>
          </w:p>
        </w:tc>
        <w:tc>
          <w:tcPr>
            <w:tcW w:w="5812" w:type="dxa"/>
          </w:tcPr>
          <w:p w14:paraId="6A04A2CE" w14:textId="77777777" w:rsidR="00006D04" w:rsidRPr="00160A15" w:rsidRDefault="00006D04" w:rsidP="00221F17">
            <w:pPr>
              <w:bidi/>
              <w:rPr>
                <w:szCs w:val="22"/>
                <w:rtl/>
              </w:rPr>
            </w:pPr>
            <w:r w:rsidRPr="00160A15">
              <w:rPr>
                <w:rFonts w:hint="cs"/>
                <w:szCs w:val="22"/>
                <w:rtl/>
              </w:rPr>
              <w:t>حلقة نقاش:</w:t>
            </w:r>
          </w:p>
          <w:p w14:paraId="4EE6A961" w14:textId="77777777" w:rsidR="00006D04" w:rsidRPr="00160A15" w:rsidRDefault="00006D04" w:rsidP="00221F17">
            <w:pPr>
              <w:bidi/>
              <w:rPr>
                <w:szCs w:val="22"/>
                <w:rtl/>
              </w:rPr>
            </w:pPr>
            <w:r w:rsidRPr="00160A15">
              <w:rPr>
                <w:rFonts w:hint="cs"/>
                <w:szCs w:val="22"/>
                <w:rtl/>
              </w:rPr>
              <w:t>أمثلة على الطلبات المكتملة؛ وتمارين</w:t>
            </w:r>
          </w:p>
          <w:p w14:paraId="01FCC156" w14:textId="53A01AF6" w:rsidR="00006D04" w:rsidRPr="00221F17" w:rsidRDefault="00006D04" w:rsidP="00221F17">
            <w:pPr>
              <w:bidi/>
              <w:rPr>
                <w:szCs w:val="22"/>
                <w:rtl/>
              </w:rPr>
            </w:pPr>
            <w:r w:rsidRPr="00160A15">
              <w:rPr>
                <w:rFonts w:hint="cs"/>
                <w:szCs w:val="22"/>
                <w:rtl/>
              </w:rPr>
              <w:t xml:space="preserve">التسجيل في دورة الويبو </w:t>
            </w:r>
            <w:r w:rsidRPr="00160A15">
              <w:rPr>
                <w:szCs w:val="22"/>
              </w:rPr>
              <w:t>DL101</w:t>
            </w:r>
            <w:r w:rsidR="00221F17" w:rsidRPr="00221F17">
              <w:rPr>
                <w:rFonts w:hint="cs"/>
                <w:szCs w:val="22"/>
                <w:rtl/>
              </w:rPr>
              <w:t xml:space="preserve"> (</w:t>
            </w:r>
            <w:r w:rsidRPr="00160A15">
              <w:rPr>
                <w:rFonts w:hint="cs"/>
                <w:szCs w:val="22"/>
                <w:rtl/>
              </w:rPr>
              <w:t>النسخة العربية</w:t>
            </w:r>
            <w:r w:rsidRPr="00221F17">
              <w:rPr>
                <w:rFonts w:hint="cs"/>
                <w:szCs w:val="22"/>
                <w:rtl/>
              </w:rPr>
              <w:t>)</w:t>
            </w:r>
          </w:p>
        </w:tc>
        <w:tc>
          <w:tcPr>
            <w:tcW w:w="1270" w:type="dxa"/>
            <w:vMerge/>
          </w:tcPr>
          <w:p w14:paraId="5891C493" w14:textId="77777777" w:rsidR="00006D04" w:rsidRPr="00221F17" w:rsidRDefault="00006D04" w:rsidP="00221F17">
            <w:pPr>
              <w:keepNext/>
              <w:bidi/>
              <w:rPr>
                <w:szCs w:val="22"/>
              </w:rPr>
            </w:pPr>
          </w:p>
        </w:tc>
      </w:tr>
      <w:tr w:rsidR="00006D04" w:rsidRPr="00160A15" w14:paraId="56168E73" w14:textId="77777777" w:rsidTr="000560F0">
        <w:tc>
          <w:tcPr>
            <w:tcW w:w="2263" w:type="dxa"/>
            <w:vMerge w:val="restart"/>
          </w:tcPr>
          <w:p w14:paraId="0C14A8C0" w14:textId="77777777" w:rsidR="00006D04" w:rsidRPr="00160A15" w:rsidRDefault="00006D04" w:rsidP="00221F17">
            <w:pPr>
              <w:bidi/>
              <w:jc w:val="center"/>
              <w:rPr>
                <w:szCs w:val="22"/>
                <w:rtl/>
              </w:rPr>
            </w:pPr>
            <w:r w:rsidRPr="00160A15">
              <w:rPr>
                <w:rFonts w:hint="cs"/>
                <w:szCs w:val="22"/>
                <w:rtl/>
              </w:rPr>
              <w:t>برنامج التدريب التقني للفاحص الجديد - الجزء 2</w:t>
            </w:r>
          </w:p>
          <w:p w14:paraId="0F9A7431" w14:textId="77777777" w:rsidR="00006D04" w:rsidRPr="00221F17" w:rsidRDefault="00006D04" w:rsidP="00221F17">
            <w:pPr>
              <w:bidi/>
              <w:jc w:val="center"/>
              <w:rPr>
                <w:szCs w:val="22"/>
                <w:rtl/>
              </w:rPr>
            </w:pPr>
            <w:r w:rsidRPr="00160A15">
              <w:rPr>
                <w:rFonts w:hint="cs"/>
                <w:szCs w:val="22"/>
                <w:rtl/>
              </w:rPr>
              <w:t>(دورة في صف دراسي</w:t>
            </w:r>
            <w:r w:rsidRPr="00221F17">
              <w:rPr>
                <w:rFonts w:hint="cs"/>
                <w:szCs w:val="22"/>
                <w:rtl/>
              </w:rPr>
              <w:t>)</w:t>
            </w:r>
          </w:p>
        </w:tc>
        <w:tc>
          <w:tcPr>
            <w:tcW w:w="5812" w:type="dxa"/>
          </w:tcPr>
          <w:p w14:paraId="3368363F" w14:textId="37D2A153" w:rsidR="00006D04" w:rsidRPr="00160A15" w:rsidRDefault="00006D04" w:rsidP="00221F17">
            <w:pPr>
              <w:bidi/>
              <w:rPr>
                <w:szCs w:val="22"/>
                <w:rtl/>
              </w:rPr>
            </w:pPr>
            <w:r w:rsidRPr="00221F17">
              <w:rPr>
                <w:rFonts w:hint="cs"/>
                <w:szCs w:val="22"/>
                <w:rtl/>
              </w:rPr>
              <w:t>ا</w:t>
            </w:r>
            <w:r w:rsidRPr="00160A15">
              <w:rPr>
                <w:rFonts w:hint="cs"/>
                <w:szCs w:val="22"/>
                <w:rtl/>
              </w:rPr>
              <w:t>لجزء الثاني:</w:t>
            </w:r>
            <w:r w:rsidR="00221F17">
              <w:rPr>
                <w:rFonts w:hint="cs"/>
                <w:szCs w:val="22"/>
                <w:rtl/>
              </w:rPr>
              <w:t xml:space="preserve"> </w:t>
            </w:r>
            <w:r w:rsidRPr="00160A15">
              <w:rPr>
                <w:rFonts w:hint="cs"/>
                <w:szCs w:val="22"/>
                <w:rtl/>
              </w:rPr>
              <w:t>التدريب التطبيقي - "الدراسات الإفرادية"</w:t>
            </w:r>
          </w:p>
        </w:tc>
        <w:tc>
          <w:tcPr>
            <w:tcW w:w="1270" w:type="dxa"/>
            <w:vMerge w:val="restart"/>
          </w:tcPr>
          <w:p w14:paraId="3FF5DC70" w14:textId="77777777" w:rsidR="00006D04" w:rsidRPr="00160A15" w:rsidRDefault="00006D04" w:rsidP="00221F17">
            <w:pPr>
              <w:keepNext/>
              <w:bidi/>
              <w:rPr>
                <w:szCs w:val="22"/>
                <w:rtl/>
              </w:rPr>
            </w:pPr>
            <w:r w:rsidRPr="00160A15">
              <w:rPr>
                <w:rFonts w:hint="cs"/>
                <w:szCs w:val="22"/>
                <w:rtl/>
              </w:rPr>
              <w:t>3 أسابيع</w:t>
            </w:r>
          </w:p>
        </w:tc>
      </w:tr>
      <w:tr w:rsidR="00006D04" w:rsidRPr="00160A15" w14:paraId="31D6248B" w14:textId="77777777" w:rsidTr="000560F0">
        <w:tc>
          <w:tcPr>
            <w:tcW w:w="2263" w:type="dxa"/>
            <w:vMerge/>
          </w:tcPr>
          <w:p w14:paraId="3A63C2D8" w14:textId="77777777" w:rsidR="00006D04" w:rsidRPr="00160A15" w:rsidRDefault="00006D04" w:rsidP="00221F17">
            <w:pPr>
              <w:bidi/>
              <w:rPr>
                <w:szCs w:val="22"/>
              </w:rPr>
            </w:pPr>
          </w:p>
        </w:tc>
        <w:tc>
          <w:tcPr>
            <w:tcW w:w="5812" w:type="dxa"/>
          </w:tcPr>
          <w:p w14:paraId="2036B5FB" w14:textId="77777777" w:rsidR="00006D04" w:rsidRPr="00160A15" w:rsidRDefault="00006D04" w:rsidP="00221F17">
            <w:pPr>
              <w:bidi/>
              <w:rPr>
                <w:szCs w:val="22"/>
                <w:rtl/>
              </w:rPr>
            </w:pPr>
            <w:r w:rsidRPr="00160A15">
              <w:rPr>
                <w:rFonts w:hint="cs"/>
                <w:szCs w:val="22"/>
                <w:rtl/>
              </w:rPr>
              <w:t>أهمية البحث في التكنولوجيات السابقة</w:t>
            </w:r>
          </w:p>
        </w:tc>
        <w:tc>
          <w:tcPr>
            <w:tcW w:w="1270" w:type="dxa"/>
            <w:vMerge/>
          </w:tcPr>
          <w:p w14:paraId="6DF02C08" w14:textId="77777777" w:rsidR="00006D04" w:rsidRPr="00160A15" w:rsidRDefault="00006D04" w:rsidP="00221F17">
            <w:pPr>
              <w:keepNext/>
              <w:bidi/>
              <w:rPr>
                <w:szCs w:val="22"/>
              </w:rPr>
            </w:pPr>
          </w:p>
        </w:tc>
      </w:tr>
      <w:tr w:rsidR="00006D04" w:rsidRPr="00160A15" w14:paraId="6EACC9AC" w14:textId="77777777" w:rsidTr="000560F0">
        <w:tc>
          <w:tcPr>
            <w:tcW w:w="2263" w:type="dxa"/>
            <w:vMerge/>
          </w:tcPr>
          <w:p w14:paraId="7F44C93A" w14:textId="77777777" w:rsidR="00006D04" w:rsidRPr="00160A15" w:rsidRDefault="00006D04" w:rsidP="00221F17">
            <w:pPr>
              <w:bidi/>
              <w:rPr>
                <w:szCs w:val="22"/>
              </w:rPr>
            </w:pPr>
          </w:p>
        </w:tc>
        <w:tc>
          <w:tcPr>
            <w:tcW w:w="5812" w:type="dxa"/>
          </w:tcPr>
          <w:p w14:paraId="0CE8A305" w14:textId="77777777" w:rsidR="00006D04" w:rsidRPr="00160A15" w:rsidRDefault="00006D04" w:rsidP="00221F17">
            <w:pPr>
              <w:bidi/>
              <w:rPr>
                <w:szCs w:val="22"/>
                <w:rtl/>
              </w:rPr>
            </w:pPr>
            <w:r w:rsidRPr="00160A15">
              <w:rPr>
                <w:rFonts w:hint="cs"/>
                <w:szCs w:val="22"/>
                <w:rtl/>
              </w:rPr>
              <w:t>المراجعة، والالتماسات المكتملة بشأن الطلبات، ومناقشة، وتمارين</w:t>
            </w:r>
          </w:p>
        </w:tc>
        <w:tc>
          <w:tcPr>
            <w:tcW w:w="1270" w:type="dxa"/>
            <w:vMerge/>
          </w:tcPr>
          <w:p w14:paraId="53C2AE7D" w14:textId="77777777" w:rsidR="00006D04" w:rsidRPr="00160A15" w:rsidRDefault="00006D04" w:rsidP="00221F17">
            <w:pPr>
              <w:keepNext/>
              <w:bidi/>
              <w:rPr>
                <w:szCs w:val="22"/>
              </w:rPr>
            </w:pPr>
          </w:p>
        </w:tc>
      </w:tr>
      <w:tr w:rsidR="00006D04" w:rsidRPr="00160A15" w14:paraId="6C449CF5" w14:textId="77777777" w:rsidTr="000560F0">
        <w:tc>
          <w:tcPr>
            <w:tcW w:w="2263" w:type="dxa"/>
            <w:vMerge/>
          </w:tcPr>
          <w:p w14:paraId="75C1CAA2" w14:textId="77777777" w:rsidR="00006D04" w:rsidRPr="00160A15" w:rsidRDefault="00006D04" w:rsidP="00221F17">
            <w:pPr>
              <w:bidi/>
              <w:rPr>
                <w:szCs w:val="22"/>
              </w:rPr>
            </w:pPr>
          </w:p>
        </w:tc>
        <w:tc>
          <w:tcPr>
            <w:tcW w:w="5812" w:type="dxa"/>
          </w:tcPr>
          <w:p w14:paraId="2687B27F" w14:textId="2859113E" w:rsidR="00006D04" w:rsidRPr="00160A15" w:rsidRDefault="00006D04" w:rsidP="00221F17">
            <w:pPr>
              <w:bidi/>
              <w:rPr>
                <w:szCs w:val="22"/>
                <w:rtl/>
              </w:rPr>
            </w:pPr>
            <w:r w:rsidRPr="00160A15">
              <w:rPr>
                <w:rFonts w:hint="cs"/>
                <w:szCs w:val="22"/>
                <w:rtl/>
              </w:rPr>
              <w:t>الجزء الثاني:</w:t>
            </w:r>
            <w:r w:rsidR="00221F17">
              <w:rPr>
                <w:rFonts w:hint="cs"/>
                <w:szCs w:val="22"/>
                <w:rtl/>
              </w:rPr>
              <w:t xml:space="preserve"> </w:t>
            </w:r>
            <w:r w:rsidRPr="00160A15">
              <w:rPr>
                <w:rFonts w:hint="cs"/>
                <w:szCs w:val="22"/>
                <w:rtl/>
              </w:rPr>
              <w:t>التدريب التطبيقي - "الدراسات الإفرادية"</w:t>
            </w:r>
          </w:p>
        </w:tc>
        <w:tc>
          <w:tcPr>
            <w:tcW w:w="1270" w:type="dxa"/>
            <w:vMerge/>
          </w:tcPr>
          <w:p w14:paraId="3ED77F8A" w14:textId="77777777" w:rsidR="00006D04" w:rsidRPr="00160A15" w:rsidRDefault="00006D04" w:rsidP="00221F17">
            <w:pPr>
              <w:keepNext/>
              <w:bidi/>
              <w:rPr>
                <w:szCs w:val="22"/>
              </w:rPr>
            </w:pPr>
          </w:p>
        </w:tc>
      </w:tr>
      <w:tr w:rsidR="00006D04" w:rsidRPr="00160A15" w14:paraId="6F972ADE" w14:textId="77777777" w:rsidTr="000560F0">
        <w:tc>
          <w:tcPr>
            <w:tcW w:w="2263" w:type="dxa"/>
            <w:vMerge/>
          </w:tcPr>
          <w:p w14:paraId="1F465C51" w14:textId="77777777" w:rsidR="00006D04" w:rsidRPr="00160A15" w:rsidRDefault="00006D04" w:rsidP="00221F17">
            <w:pPr>
              <w:bidi/>
              <w:rPr>
                <w:szCs w:val="22"/>
              </w:rPr>
            </w:pPr>
          </w:p>
        </w:tc>
        <w:tc>
          <w:tcPr>
            <w:tcW w:w="5812" w:type="dxa"/>
          </w:tcPr>
          <w:p w14:paraId="695045E5" w14:textId="54956C88" w:rsidR="00006D04" w:rsidRPr="00160A15" w:rsidRDefault="00006D04" w:rsidP="00221F17">
            <w:pPr>
              <w:bidi/>
              <w:rPr>
                <w:szCs w:val="22"/>
                <w:rtl/>
              </w:rPr>
            </w:pPr>
            <w:r w:rsidRPr="00160A15">
              <w:rPr>
                <w:rFonts w:hint="cs"/>
                <w:szCs w:val="22"/>
                <w:rtl/>
              </w:rPr>
              <w:t>الجزء الثاني:</w:t>
            </w:r>
            <w:r w:rsidR="00221F17">
              <w:rPr>
                <w:rFonts w:hint="cs"/>
                <w:szCs w:val="22"/>
                <w:rtl/>
              </w:rPr>
              <w:t xml:space="preserve"> </w:t>
            </w:r>
            <w:r w:rsidRPr="00160A15">
              <w:rPr>
                <w:rFonts w:hint="cs"/>
                <w:szCs w:val="22"/>
                <w:rtl/>
              </w:rPr>
              <w:t>التدريب التطبيقي - "الدراسات الإفرادية"</w:t>
            </w:r>
          </w:p>
        </w:tc>
        <w:tc>
          <w:tcPr>
            <w:tcW w:w="1270" w:type="dxa"/>
            <w:vMerge/>
          </w:tcPr>
          <w:p w14:paraId="4796646B" w14:textId="77777777" w:rsidR="00006D04" w:rsidRPr="00160A15" w:rsidRDefault="00006D04" w:rsidP="00221F17">
            <w:pPr>
              <w:keepNext/>
              <w:bidi/>
              <w:rPr>
                <w:szCs w:val="22"/>
              </w:rPr>
            </w:pPr>
          </w:p>
        </w:tc>
      </w:tr>
      <w:tr w:rsidR="00006D04" w:rsidRPr="00160A15" w14:paraId="3C4646FC" w14:textId="77777777" w:rsidTr="000560F0">
        <w:tc>
          <w:tcPr>
            <w:tcW w:w="2263" w:type="dxa"/>
            <w:vMerge/>
          </w:tcPr>
          <w:p w14:paraId="15548A3A" w14:textId="77777777" w:rsidR="00006D04" w:rsidRPr="00160A15" w:rsidRDefault="00006D04" w:rsidP="00221F17">
            <w:pPr>
              <w:bidi/>
              <w:rPr>
                <w:szCs w:val="22"/>
              </w:rPr>
            </w:pPr>
          </w:p>
        </w:tc>
        <w:tc>
          <w:tcPr>
            <w:tcW w:w="5812" w:type="dxa"/>
          </w:tcPr>
          <w:p w14:paraId="6747850C" w14:textId="77777777" w:rsidR="00006D04" w:rsidRPr="00160A15" w:rsidRDefault="00006D04" w:rsidP="00221F17">
            <w:pPr>
              <w:bidi/>
              <w:rPr>
                <w:szCs w:val="22"/>
                <w:rtl/>
              </w:rPr>
            </w:pPr>
            <w:r w:rsidRPr="00160A15">
              <w:rPr>
                <w:rFonts w:hint="cs"/>
                <w:szCs w:val="22"/>
                <w:rtl/>
              </w:rPr>
              <w:t>اختبار شامل للبرنامج</w:t>
            </w:r>
          </w:p>
        </w:tc>
        <w:tc>
          <w:tcPr>
            <w:tcW w:w="1270" w:type="dxa"/>
            <w:vMerge/>
          </w:tcPr>
          <w:p w14:paraId="3DC7FD1E" w14:textId="77777777" w:rsidR="00006D04" w:rsidRPr="00160A15" w:rsidRDefault="00006D04" w:rsidP="00221F17">
            <w:pPr>
              <w:keepNext/>
              <w:bidi/>
              <w:rPr>
                <w:szCs w:val="22"/>
              </w:rPr>
            </w:pPr>
          </w:p>
        </w:tc>
      </w:tr>
      <w:tr w:rsidR="00006D04" w:rsidRPr="00160A15" w14:paraId="3840C8C6" w14:textId="77777777" w:rsidTr="000560F0">
        <w:tc>
          <w:tcPr>
            <w:tcW w:w="2263" w:type="dxa"/>
            <w:vMerge/>
          </w:tcPr>
          <w:p w14:paraId="6F1DF847" w14:textId="77777777" w:rsidR="00006D04" w:rsidRPr="00160A15" w:rsidRDefault="00006D04" w:rsidP="00221F17">
            <w:pPr>
              <w:bidi/>
              <w:rPr>
                <w:szCs w:val="22"/>
              </w:rPr>
            </w:pPr>
          </w:p>
        </w:tc>
        <w:tc>
          <w:tcPr>
            <w:tcW w:w="5812" w:type="dxa"/>
          </w:tcPr>
          <w:p w14:paraId="6BCAA79D" w14:textId="77777777" w:rsidR="00006D04" w:rsidRPr="00160A15" w:rsidRDefault="00006D04" w:rsidP="00221F17">
            <w:pPr>
              <w:bidi/>
              <w:rPr>
                <w:szCs w:val="22"/>
                <w:rtl/>
              </w:rPr>
            </w:pPr>
            <w:r w:rsidRPr="00160A15">
              <w:rPr>
                <w:rFonts w:hint="cs"/>
                <w:szCs w:val="22"/>
                <w:rtl/>
              </w:rPr>
              <w:t>تقييم شامل للبرنامج - حفل اختتام البرنامج</w:t>
            </w:r>
          </w:p>
        </w:tc>
        <w:tc>
          <w:tcPr>
            <w:tcW w:w="1270" w:type="dxa"/>
            <w:vMerge/>
          </w:tcPr>
          <w:p w14:paraId="588D1A8F" w14:textId="77777777" w:rsidR="00006D04" w:rsidRPr="00160A15" w:rsidRDefault="00006D04" w:rsidP="00221F17">
            <w:pPr>
              <w:keepNext/>
              <w:bidi/>
              <w:rPr>
                <w:szCs w:val="22"/>
              </w:rPr>
            </w:pPr>
          </w:p>
        </w:tc>
      </w:tr>
      <w:tr w:rsidR="00006D04" w:rsidRPr="00160A15" w14:paraId="53D48469" w14:textId="77777777" w:rsidTr="000560F0">
        <w:tc>
          <w:tcPr>
            <w:tcW w:w="2263" w:type="dxa"/>
            <w:vMerge/>
          </w:tcPr>
          <w:p w14:paraId="28633231" w14:textId="77777777" w:rsidR="00006D04" w:rsidRPr="00160A15" w:rsidRDefault="00006D04" w:rsidP="00221F17">
            <w:pPr>
              <w:bidi/>
              <w:rPr>
                <w:szCs w:val="22"/>
              </w:rPr>
            </w:pPr>
          </w:p>
        </w:tc>
        <w:tc>
          <w:tcPr>
            <w:tcW w:w="5812" w:type="dxa"/>
          </w:tcPr>
          <w:p w14:paraId="0089489D" w14:textId="77777777" w:rsidR="00006D04" w:rsidRPr="00160A15" w:rsidRDefault="00006D04" w:rsidP="00221F17">
            <w:pPr>
              <w:bidi/>
              <w:rPr>
                <w:szCs w:val="22"/>
                <w:rtl/>
              </w:rPr>
            </w:pPr>
            <w:r w:rsidRPr="00160A15">
              <w:rPr>
                <w:rFonts w:hint="cs"/>
                <w:szCs w:val="22"/>
                <w:rtl/>
              </w:rPr>
              <w:t>التدريب التطبيقي - "الدراسات الإفرادية"</w:t>
            </w:r>
          </w:p>
        </w:tc>
        <w:tc>
          <w:tcPr>
            <w:tcW w:w="1270" w:type="dxa"/>
            <w:vMerge/>
          </w:tcPr>
          <w:p w14:paraId="2DB3551A" w14:textId="77777777" w:rsidR="00006D04" w:rsidRPr="00160A15" w:rsidRDefault="00006D04" w:rsidP="00221F17">
            <w:pPr>
              <w:keepNext/>
              <w:bidi/>
              <w:rPr>
                <w:szCs w:val="22"/>
              </w:rPr>
            </w:pPr>
          </w:p>
        </w:tc>
      </w:tr>
    </w:tbl>
    <w:p w14:paraId="1AE89DCE" w14:textId="77777777" w:rsidR="009C6FBE" w:rsidRPr="00160A15" w:rsidRDefault="009C6FBE" w:rsidP="00221F17">
      <w:pPr>
        <w:pStyle w:val="SectionHeading"/>
        <w:keepNext w:val="0"/>
        <w:bidi/>
        <w:rPr>
          <w:szCs w:val="22"/>
          <w:rtl/>
        </w:rPr>
      </w:pPr>
      <w:r w:rsidRPr="00160A15">
        <w:rPr>
          <w:rFonts w:hint="cs"/>
          <w:szCs w:val="22"/>
          <w:rtl/>
        </w:rPr>
        <w:t>2.2 – الحد الأدنى للوثائق</w:t>
      </w:r>
    </w:p>
    <w:p w14:paraId="68FAA7F9" w14:textId="3628D8D5" w:rsidR="009C6FBE" w:rsidRPr="00160A15" w:rsidRDefault="009C6FBE" w:rsidP="00221F17">
      <w:pPr>
        <w:pStyle w:val="RuleQuote"/>
        <w:keepNext w:val="0"/>
        <w:bidi/>
        <w:rPr>
          <w:bCs w:val="0"/>
          <w:szCs w:val="22"/>
          <w:rtl/>
        </w:rPr>
      </w:pPr>
      <w:r w:rsidRPr="00160A15">
        <w:rPr>
          <w:rFonts w:hint="cs"/>
          <w:bCs w:val="0"/>
          <w:szCs w:val="22"/>
          <w:rtl/>
        </w:rPr>
        <w:t>تنص القاعدتان 1.36"2" و1.63"2"، على أنه:</w:t>
      </w:r>
      <w:r w:rsidR="00221F17">
        <w:rPr>
          <w:rFonts w:hint="cs"/>
          <w:bCs w:val="0"/>
          <w:szCs w:val="22"/>
          <w:rtl/>
        </w:rPr>
        <w:t xml:space="preserve"> </w:t>
      </w:r>
      <w:r w:rsidRPr="00160A15">
        <w:rPr>
          <w:rFonts w:hint="cs"/>
          <w:bCs w:val="0"/>
          <w:szCs w:val="22"/>
          <w:rtl/>
        </w:rPr>
        <w:t>يجب أن يكون في حوزة المكتب الوطني أو المنظمة الحكومية الدولية على الأقل الحد الأدنى لمجموعة الوثائق المشار إليه في القاعدة 34 أو يكون في إمكانهما الحصول عليه، على أن يكون مرتبا على الوجه السليم لأغراض البحث على ورق أو بطاقات مصغرة أو دعامة إلكترونية.</w:t>
      </w:r>
    </w:p>
    <w:p w14:paraId="730AE7E0" w14:textId="77777777" w:rsidR="009C6FBE" w:rsidRPr="00160A15" w:rsidRDefault="009C6FBE" w:rsidP="00221F17">
      <w:pPr>
        <w:pStyle w:val="Question"/>
        <w:bidi/>
        <w:rPr>
          <w:rtl/>
        </w:rPr>
      </w:pPr>
      <w:r w:rsidRPr="00160A15">
        <w:rPr>
          <w:rFonts w:hint="cs"/>
          <w:rtl/>
        </w:rPr>
        <w:t>(أ</w:t>
      </w:r>
      <w:r w:rsidRPr="00221F17">
        <w:rPr>
          <w:rFonts w:hint="cs"/>
          <w:rtl/>
        </w:rPr>
        <w:t>)</w:t>
      </w:r>
      <w:r w:rsidRPr="00221F17">
        <w:rPr>
          <w:rFonts w:hint="cs"/>
          <w:rtl/>
        </w:rPr>
        <w:tab/>
        <w:t>ا</w:t>
      </w:r>
      <w:r w:rsidRPr="00160A15">
        <w:rPr>
          <w:rFonts w:hint="cs"/>
          <w:rtl/>
        </w:rPr>
        <w:t>لنفاذ إلى الحد الأدنى من الوثائق لأغراض البحث:</w:t>
      </w:r>
    </w:p>
    <w:p w14:paraId="046E7636" w14:textId="6E3CA238" w:rsidR="009C6FBE" w:rsidRPr="00221F17" w:rsidRDefault="00006D04" w:rsidP="00221F17">
      <w:pPr>
        <w:pStyle w:val="Answer"/>
        <w:bidi/>
        <w:rPr>
          <w:spacing w:val="-4"/>
          <w:szCs w:val="22"/>
          <w:rtl/>
        </w:rPr>
      </w:pPr>
      <w:r w:rsidRPr="00221F17">
        <w:rPr>
          <w:rFonts w:hint="cs"/>
          <w:spacing w:val="-4"/>
          <w:szCs w:val="22"/>
          <w:rtl/>
        </w:rPr>
        <w:t>تتمتع الهيئة السعودية بإمكانية النفاذ الكامل إلى الحد الأدنى من الوثائق لأغراض البحث في البراءات.</w:t>
      </w:r>
      <w:r w:rsidR="00221F17" w:rsidRPr="00221F17">
        <w:rPr>
          <w:rFonts w:hint="cs"/>
          <w:spacing w:val="-4"/>
          <w:szCs w:val="22"/>
          <w:rtl/>
        </w:rPr>
        <w:t xml:space="preserve"> </w:t>
      </w:r>
      <w:r w:rsidRPr="00221F17">
        <w:rPr>
          <w:rFonts w:hint="cs"/>
          <w:spacing w:val="-4"/>
          <w:szCs w:val="22"/>
          <w:rtl/>
        </w:rPr>
        <w:t xml:space="preserve">وإضافة إلى قاعدة البيانات الداخلية، لدى الهيئة السعودية اشتراك كامل في قواعد بيانات </w:t>
      </w:r>
      <w:r w:rsidRPr="00221F17">
        <w:rPr>
          <w:spacing w:val="-4"/>
          <w:szCs w:val="22"/>
        </w:rPr>
        <w:t>Derwent</w:t>
      </w:r>
      <w:r w:rsidR="00221F17" w:rsidRPr="00221F17">
        <w:rPr>
          <w:spacing w:val="-4"/>
          <w:szCs w:val="22"/>
          <w:rtl/>
        </w:rPr>
        <w:t xml:space="preserve"> (</w:t>
      </w:r>
      <w:r w:rsidRPr="00221F17">
        <w:rPr>
          <w:spacing w:val="-4"/>
          <w:szCs w:val="22"/>
        </w:rPr>
        <w:t>SequenceBase</w:t>
      </w:r>
      <w:r w:rsidRPr="00221F17">
        <w:rPr>
          <w:rFonts w:hint="cs"/>
          <w:spacing w:val="-4"/>
          <w:szCs w:val="22"/>
          <w:rtl/>
        </w:rPr>
        <w:t>، و</w:t>
      </w:r>
      <w:r w:rsidRPr="00221F17">
        <w:rPr>
          <w:spacing w:val="-4"/>
          <w:szCs w:val="22"/>
        </w:rPr>
        <w:t>Search with Simplicty</w:t>
      </w:r>
      <w:r w:rsidRPr="00221F17">
        <w:rPr>
          <w:rFonts w:hint="cs"/>
          <w:spacing w:val="-4"/>
          <w:szCs w:val="22"/>
          <w:rtl/>
        </w:rPr>
        <w:t>، و</w:t>
      </w:r>
      <w:r w:rsidRPr="00221F17">
        <w:rPr>
          <w:spacing w:val="-4"/>
          <w:szCs w:val="22"/>
        </w:rPr>
        <w:t>Innovation</w:t>
      </w:r>
      <w:r w:rsidRPr="00221F17">
        <w:rPr>
          <w:spacing w:val="-4"/>
          <w:szCs w:val="22"/>
          <w:rtl/>
        </w:rPr>
        <w:t>)</w:t>
      </w:r>
      <w:r w:rsidRPr="00221F17">
        <w:rPr>
          <w:rFonts w:hint="cs"/>
          <w:spacing w:val="-4"/>
          <w:szCs w:val="22"/>
          <w:rtl/>
        </w:rPr>
        <w:t>، و</w:t>
      </w:r>
      <w:r w:rsidRPr="00221F17">
        <w:rPr>
          <w:spacing w:val="-4"/>
          <w:szCs w:val="22"/>
        </w:rPr>
        <w:t>CAS SciFinder</w:t>
      </w:r>
      <w:r w:rsidRPr="00221F17">
        <w:rPr>
          <w:rFonts w:hint="cs"/>
          <w:spacing w:val="-4"/>
          <w:szCs w:val="22"/>
          <w:rtl/>
        </w:rPr>
        <w:t>، و</w:t>
      </w:r>
      <w:r w:rsidRPr="00221F17">
        <w:rPr>
          <w:spacing w:val="-4"/>
          <w:szCs w:val="22"/>
        </w:rPr>
        <w:t>SDL</w:t>
      </w:r>
      <w:r w:rsidR="00221F17" w:rsidRPr="00221F17">
        <w:rPr>
          <w:rFonts w:hint="cs"/>
          <w:spacing w:val="-4"/>
          <w:szCs w:val="22"/>
          <w:rtl/>
        </w:rPr>
        <w:t xml:space="preserve"> (</w:t>
      </w:r>
      <w:r w:rsidRPr="00221F17">
        <w:rPr>
          <w:rFonts w:hint="cs"/>
          <w:spacing w:val="-4"/>
          <w:szCs w:val="22"/>
          <w:rtl/>
        </w:rPr>
        <w:t>المكتبة الرقمية السعودية)، التي تتيح للفاحصين الوصول إلى الملايين من وثائق البراءات.</w:t>
      </w:r>
      <w:r w:rsidR="00221F17" w:rsidRPr="00221F17">
        <w:rPr>
          <w:rFonts w:hint="cs"/>
          <w:spacing w:val="-4"/>
          <w:szCs w:val="22"/>
          <w:rtl/>
        </w:rPr>
        <w:t xml:space="preserve"> </w:t>
      </w:r>
      <w:r w:rsidRPr="00221F17">
        <w:rPr>
          <w:rFonts w:hint="cs"/>
          <w:spacing w:val="-4"/>
          <w:szCs w:val="22"/>
          <w:rtl/>
        </w:rPr>
        <w:t xml:space="preserve">وأبرمت الهيئة السعودية أيضا اتفاق شراكة مع المكتب الأوروبي للبراءات تتيح النفاذ إلى قاعدة بيانات </w:t>
      </w:r>
      <w:r w:rsidRPr="00221F17">
        <w:rPr>
          <w:spacing w:val="-4"/>
          <w:szCs w:val="22"/>
        </w:rPr>
        <w:t>EPOQUENET</w:t>
      </w:r>
      <w:r w:rsidRPr="00221F17">
        <w:rPr>
          <w:rFonts w:hint="cs"/>
          <w:spacing w:val="-4"/>
          <w:szCs w:val="22"/>
          <w:rtl/>
        </w:rPr>
        <w:t>، وإمكانية النفاذ مفعلة حاليا للفاحصين.</w:t>
      </w:r>
      <w:r w:rsidR="00221F17" w:rsidRPr="00221F17">
        <w:rPr>
          <w:rFonts w:hint="cs"/>
          <w:spacing w:val="-4"/>
          <w:szCs w:val="22"/>
          <w:rtl/>
        </w:rPr>
        <w:t xml:space="preserve"> </w:t>
      </w:r>
      <w:r w:rsidRPr="00221F17">
        <w:rPr>
          <w:rFonts w:hint="cs"/>
          <w:spacing w:val="-4"/>
          <w:szCs w:val="22"/>
          <w:rtl/>
        </w:rPr>
        <w:t xml:space="preserve">وفضلا عن ذلك، يستخدم الفاحصون </w:t>
      </w:r>
      <w:r w:rsidRPr="00221F17">
        <w:rPr>
          <w:spacing w:val="-4"/>
          <w:szCs w:val="22"/>
        </w:rPr>
        <w:t>PATENTSCOPE</w:t>
      </w:r>
      <w:r w:rsidRPr="00221F17">
        <w:rPr>
          <w:rFonts w:hint="cs"/>
          <w:spacing w:val="-4"/>
          <w:szCs w:val="22"/>
          <w:rtl/>
        </w:rPr>
        <w:t xml:space="preserve"> و</w:t>
      </w:r>
      <w:r w:rsidRPr="00221F17">
        <w:rPr>
          <w:spacing w:val="-4"/>
          <w:szCs w:val="22"/>
        </w:rPr>
        <w:t>Google patent</w:t>
      </w:r>
      <w:r w:rsidRPr="00221F17">
        <w:rPr>
          <w:rFonts w:hint="cs"/>
          <w:spacing w:val="-4"/>
          <w:szCs w:val="22"/>
          <w:rtl/>
        </w:rPr>
        <w:t xml:space="preserve"> وقواعد البيانات المجانية لمكتب الولايات المتحدة الأمريكية للبراءات والعلامات التجارية لإجراء البحوث في وثائق البراءات.</w:t>
      </w:r>
    </w:p>
    <w:p w14:paraId="1CB9B695" w14:textId="77777777" w:rsidR="009C6FBE" w:rsidRPr="00160A15" w:rsidRDefault="009C6FBE" w:rsidP="00221F17">
      <w:pPr>
        <w:pStyle w:val="Question"/>
        <w:bidi/>
        <w:rPr>
          <w:rtl/>
        </w:rPr>
      </w:pPr>
      <w:r w:rsidRPr="00160A15">
        <w:rPr>
          <w:rFonts w:hint="cs"/>
          <w:rtl/>
        </w:rPr>
        <w:t>(ب</w:t>
      </w:r>
      <w:r w:rsidRPr="00221F17">
        <w:rPr>
          <w:rFonts w:hint="cs"/>
          <w:rtl/>
        </w:rPr>
        <w:t>)</w:t>
      </w:r>
      <w:r w:rsidRPr="00221F17">
        <w:rPr>
          <w:rFonts w:hint="cs"/>
          <w:rtl/>
        </w:rPr>
        <w:tab/>
        <w:t>أ</w:t>
      </w:r>
      <w:r w:rsidRPr="00160A15">
        <w:rPr>
          <w:rFonts w:hint="cs"/>
          <w:rtl/>
        </w:rPr>
        <w:t>نظمة البحث:</w:t>
      </w:r>
    </w:p>
    <w:p w14:paraId="0D5A71F0" w14:textId="272843A5" w:rsidR="0095288A" w:rsidRDefault="00006D04" w:rsidP="00221F17">
      <w:pPr>
        <w:pStyle w:val="Answer"/>
        <w:keepNext/>
        <w:bidi/>
        <w:rPr>
          <w:szCs w:val="22"/>
          <w:rtl/>
        </w:rPr>
      </w:pPr>
      <w:r w:rsidRPr="00160A15">
        <w:rPr>
          <w:rFonts w:hint="cs"/>
          <w:szCs w:val="22"/>
          <w:rtl/>
        </w:rPr>
        <w:t>لدى الهيئة السعودية نظام بحث داخلي خاص بها حيث يجري الفاحصون عمليات البحث على قاعدة بيانات الوثائق المحلية.</w:t>
      </w:r>
      <w:r w:rsidR="00221F17">
        <w:rPr>
          <w:rFonts w:hint="cs"/>
          <w:szCs w:val="22"/>
          <w:rtl/>
        </w:rPr>
        <w:t xml:space="preserve"> </w:t>
      </w:r>
      <w:r w:rsidRPr="00160A15">
        <w:rPr>
          <w:rFonts w:hint="cs"/>
          <w:szCs w:val="22"/>
          <w:rtl/>
        </w:rPr>
        <w:t xml:space="preserve">وتستخدم الهيئة السعودية أيضا قاعدة بيانات </w:t>
      </w:r>
      <w:r w:rsidRPr="00160A15">
        <w:rPr>
          <w:szCs w:val="22"/>
        </w:rPr>
        <w:t>EPOQUENET</w:t>
      </w:r>
      <w:r w:rsidRPr="00160A15">
        <w:rPr>
          <w:rFonts w:hint="cs"/>
          <w:szCs w:val="22"/>
          <w:rtl/>
        </w:rPr>
        <w:t xml:space="preserve">، إلى جانب اشتراك كامل في العديد من قواعد بيانات البحث عن البراءات، مثل قواعد بيانات </w:t>
      </w:r>
      <w:r w:rsidRPr="00160A15">
        <w:rPr>
          <w:szCs w:val="22"/>
        </w:rPr>
        <w:t>Derwent</w:t>
      </w:r>
      <w:r w:rsidR="00221F17" w:rsidRPr="00221F17">
        <w:rPr>
          <w:szCs w:val="22"/>
          <w:rtl/>
        </w:rPr>
        <w:t xml:space="preserve"> (</w:t>
      </w:r>
      <w:r w:rsidRPr="00160A15">
        <w:rPr>
          <w:szCs w:val="22"/>
        </w:rPr>
        <w:t>SequenceBase</w:t>
      </w:r>
      <w:r w:rsidRPr="00160A15">
        <w:rPr>
          <w:rFonts w:hint="cs"/>
          <w:szCs w:val="22"/>
          <w:rtl/>
        </w:rPr>
        <w:t>، و</w:t>
      </w:r>
      <w:r w:rsidRPr="00160A15">
        <w:rPr>
          <w:szCs w:val="22"/>
        </w:rPr>
        <w:t>Search with Simplicty</w:t>
      </w:r>
      <w:r w:rsidRPr="00160A15">
        <w:rPr>
          <w:rFonts w:hint="cs"/>
          <w:szCs w:val="22"/>
          <w:rtl/>
        </w:rPr>
        <w:t>، و</w:t>
      </w:r>
      <w:r w:rsidRPr="00160A15">
        <w:rPr>
          <w:szCs w:val="22"/>
        </w:rPr>
        <w:t>Innovation</w:t>
      </w:r>
      <w:r w:rsidRPr="00221F17">
        <w:rPr>
          <w:szCs w:val="22"/>
          <w:rtl/>
        </w:rPr>
        <w:t>)</w:t>
      </w:r>
      <w:r w:rsidRPr="00221F17">
        <w:rPr>
          <w:rFonts w:hint="cs"/>
          <w:szCs w:val="22"/>
          <w:rtl/>
        </w:rPr>
        <w:t xml:space="preserve">، </w:t>
      </w:r>
      <w:r w:rsidRPr="00160A15">
        <w:rPr>
          <w:rFonts w:hint="cs"/>
          <w:szCs w:val="22"/>
          <w:rtl/>
        </w:rPr>
        <w:t>و</w:t>
      </w:r>
      <w:r w:rsidRPr="00160A15">
        <w:rPr>
          <w:szCs w:val="22"/>
        </w:rPr>
        <w:t>CAS SciFinder</w:t>
      </w:r>
      <w:r w:rsidRPr="00160A15">
        <w:rPr>
          <w:rFonts w:hint="cs"/>
          <w:szCs w:val="22"/>
          <w:rtl/>
        </w:rPr>
        <w:t>، التي تتيح للفاحصين الوصول إلى أعداد هائلة من وثائق البراءات.</w:t>
      </w:r>
    </w:p>
    <w:p w14:paraId="1FDB7D0A" w14:textId="41F2740A" w:rsidR="00006D04" w:rsidRPr="00160A15" w:rsidRDefault="00006D04" w:rsidP="00221F17">
      <w:pPr>
        <w:pStyle w:val="Answer"/>
        <w:keepNext/>
        <w:bidi/>
        <w:rPr>
          <w:szCs w:val="22"/>
          <w:rtl/>
        </w:rPr>
      </w:pPr>
      <w:r w:rsidRPr="00160A15">
        <w:rPr>
          <w:rFonts w:hint="cs"/>
          <w:szCs w:val="22"/>
          <w:rtl/>
        </w:rPr>
        <w:t>وأما بالنسبة للبحث غير المتعلق بالبراءات والنفاذ إلى الوثائق، فتستخدم الهيئة السعودية قواعد بيانات المكتبة الرقمية السعودية</w:t>
      </w:r>
      <w:r w:rsidR="00221F17" w:rsidRPr="00221F17">
        <w:rPr>
          <w:rFonts w:hint="cs"/>
          <w:szCs w:val="22"/>
          <w:rtl/>
        </w:rPr>
        <w:t xml:space="preserve"> (</w:t>
      </w:r>
      <w:r w:rsidRPr="00160A15">
        <w:rPr>
          <w:szCs w:val="22"/>
        </w:rPr>
        <w:t>SDL</w:t>
      </w:r>
      <w:r w:rsidR="00221F17" w:rsidRPr="00221F17">
        <w:rPr>
          <w:rFonts w:hint="cs"/>
          <w:szCs w:val="22"/>
          <w:rtl/>
        </w:rPr>
        <w:t xml:space="preserve">) </w:t>
      </w:r>
      <w:r w:rsidRPr="00221F17">
        <w:rPr>
          <w:rFonts w:hint="cs"/>
          <w:szCs w:val="22"/>
          <w:rtl/>
        </w:rPr>
        <w:t>و</w:t>
      </w:r>
      <w:r w:rsidRPr="00160A15">
        <w:rPr>
          <w:szCs w:val="22"/>
        </w:rPr>
        <w:t>Derwent</w:t>
      </w:r>
      <w:r w:rsidRPr="00160A15">
        <w:rPr>
          <w:rFonts w:hint="cs"/>
          <w:szCs w:val="22"/>
          <w:rtl/>
        </w:rPr>
        <w:t xml:space="preserve"> و</w:t>
      </w:r>
      <w:r w:rsidRPr="00160A15">
        <w:rPr>
          <w:szCs w:val="22"/>
        </w:rPr>
        <w:t>EPOQUENET</w:t>
      </w:r>
      <w:r w:rsidRPr="00160A15">
        <w:rPr>
          <w:rFonts w:hint="cs"/>
          <w:szCs w:val="22"/>
          <w:rtl/>
        </w:rPr>
        <w:t xml:space="preserve"> بالإضافة إلى المصادر المفتوحة.</w:t>
      </w:r>
    </w:p>
    <w:p w14:paraId="4258AD91" w14:textId="7BC6053A" w:rsidR="009C6FBE" w:rsidRPr="00160A15" w:rsidRDefault="00006D04" w:rsidP="00221F17">
      <w:pPr>
        <w:pStyle w:val="Answer"/>
        <w:bidi/>
        <w:rPr>
          <w:szCs w:val="22"/>
          <w:rtl/>
        </w:rPr>
      </w:pPr>
      <w:r w:rsidRPr="00160A15">
        <w:rPr>
          <w:rFonts w:hint="cs"/>
          <w:szCs w:val="22"/>
          <w:rtl/>
        </w:rPr>
        <w:t xml:space="preserve">ويُمنح الفاحصون وصولا خاصا إلى قواعد بيانات </w:t>
      </w:r>
      <w:r w:rsidRPr="00160A15">
        <w:rPr>
          <w:szCs w:val="22"/>
        </w:rPr>
        <w:t>Derwent</w:t>
      </w:r>
      <w:r w:rsidRPr="00160A15">
        <w:rPr>
          <w:rFonts w:hint="cs"/>
          <w:szCs w:val="22"/>
          <w:rtl/>
        </w:rPr>
        <w:t xml:space="preserve"> و</w:t>
      </w:r>
      <w:r w:rsidRPr="00160A15">
        <w:rPr>
          <w:szCs w:val="22"/>
        </w:rPr>
        <w:t>CAS SciFinder</w:t>
      </w:r>
      <w:r w:rsidRPr="00160A15">
        <w:rPr>
          <w:rFonts w:hint="cs"/>
          <w:szCs w:val="22"/>
          <w:rtl/>
        </w:rPr>
        <w:t xml:space="preserve"> و</w:t>
      </w:r>
      <w:r w:rsidRPr="00160A15">
        <w:rPr>
          <w:szCs w:val="22"/>
        </w:rPr>
        <w:t>SequenceBase</w:t>
      </w:r>
      <w:r w:rsidRPr="00160A15">
        <w:rPr>
          <w:rFonts w:hint="cs"/>
          <w:szCs w:val="22"/>
          <w:rtl/>
        </w:rPr>
        <w:t xml:space="preserve"> للبحث عن المواد الكيميائية والتفاعلات، إذ تتيح تلك المنصات الوصول إلى أعداد كبيرة من الوثائق الوجيهة في هذا الشأن.</w:t>
      </w:r>
    </w:p>
    <w:p w14:paraId="5F0771B6" w14:textId="77777777" w:rsidR="009C6FBE" w:rsidRPr="00160A15" w:rsidRDefault="009C6FBE" w:rsidP="0095288A">
      <w:pPr>
        <w:pStyle w:val="SectionHeading"/>
        <w:bidi/>
        <w:rPr>
          <w:szCs w:val="22"/>
          <w:rtl/>
        </w:rPr>
      </w:pPr>
      <w:r w:rsidRPr="00160A15">
        <w:rPr>
          <w:rFonts w:hint="cs"/>
          <w:szCs w:val="22"/>
          <w:rtl/>
        </w:rPr>
        <w:lastRenderedPageBreak/>
        <w:t>3.2 - اللغات</w:t>
      </w:r>
    </w:p>
    <w:p w14:paraId="3BA22B62" w14:textId="57F9A296" w:rsidR="009C6FBE" w:rsidRPr="00160A15" w:rsidRDefault="009C6FBE" w:rsidP="00221F17">
      <w:pPr>
        <w:pStyle w:val="RuleQuote"/>
        <w:keepNext w:val="0"/>
        <w:bidi/>
        <w:rPr>
          <w:bCs w:val="0"/>
          <w:szCs w:val="22"/>
          <w:rtl/>
        </w:rPr>
      </w:pPr>
      <w:r w:rsidRPr="00160A15">
        <w:rPr>
          <w:rFonts w:hint="cs"/>
          <w:bCs w:val="0"/>
          <w:szCs w:val="22"/>
          <w:rtl/>
        </w:rPr>
        <w:t>تنص القاعدتان 1.36"3" و1.63"3"، على أنه:</w:t>
      </w:r>
      <w:r w:rsidR="00221F17">
        <w:rPr>
          <w:rFonts w:hint="cs"/>
          <w:bCs w:val="0"/>
          <w:szCs w:val="22"/>
          <w:rtl/>
        </w:rPr>
        <w:t xml:space="preserve"> </w:t>
      </w:r>
      <w:r w:rsidRPr="00160A15">
        <w:rPr>
          <w:rFonts w:hint="cs"/>
          <w:bCs w:val="0"/>
          <w:szCs w:val="22"/>
          <w:rtl/>
        </w:rPr>
        <w:t>يجب أن يكون تحت تصرف المكتب الوطني أو المنظمة الحكومية الدولية موظفون قادرون على البحث في المجالات التقنية المطلوب بحثها، وملمون باللغات الضرورية على الأقل لفهم اللغات المحرر بها أو المترجم إليها الحد الأدنى لمجموعة الوثائق المشار إليها في القاعدة 34.</w:t>
      </w:r>
    </w:p>
    <w:p w14:paraId="57672764" w14:textId="37044B13" w:rsidR="009C6FBE" w:rsidRPr="00160A15" w:rsidRDefault="009C6FBE" w:rsidP="00221F17">
      <w:pPr>
        <w:pStyle w:val="Question"/>
        <w:bidi/>
        <w:rPr>
          <w:rtl/>
        </w:rPr>
      </w:pPr>
      <w:r w:rsidRPr="00160A15">
        <w:rPr>
          <w:rFonts w:hint="cs"/>
          <w:rtl/>
        </w:rPr>
        <w:t>(أ</w:t>
      </w:r>
      <w:r w:rsidRPr="00221F17">
        <w:rPr>
          <w:rFonts w:hint="cs"/>
          <w:rtl/>
        </w:rPr>
        <w:t>)</w:t>
      </w:r>
      <w:r w:rsidRPr="00221F17">
        <w:rPr>
          <w:rFonts w:hint="cs"/>
          <w:rtl/>
        </w:rPr>
        <w:tab/>
        <w:t>ا</w:t>
      </w:r>
      <w:r w:rsidRPr="00160A15">
        <w:rPr>
          <w:rFonts w:hint="cs"/>
          <w:rtl/>
        </w:rPr>
        <w:t>للغة</w:t>
      </w:r>
      <w:r w:rsidR="00221F17" w:rsidRPr="00221F17">
        <w:rPr>
          <w:rFonts w:hint="cs"/>
          <w:rtl/>
        </w:rPr>
        <w:t xml:space="preserve"> (</w:t>
      </w:r>
      <w:r w:rsidRPr="00160A15">
        <w:rPr>
          <w:rFonts w:hint="cs"/>
          <w:rtl/>
        </w:rPr>
        <w:t>اللغات</w:t>
      </w:r>
      <w:r w:rsidR="00221F17" w:rsidRPr="00221F17">
        <w:rPr>
          <w:rFonts w:hint="cs"/>
          <w:rtl/>
        </w:rPr>
        <w:t xml:space="preserve">) </w:t>
      </w:r>
      <w:r w:rsidRPr="00221F17">
        <w:rPr>
          <w:rFonts w:hint="cs"/>
          <w:rtl/>
        </w:rPr>
        <w:t>ا</w:t>
      </w:r>
      <w:r w:rsidRPr="00160A15">
        <w:rPr>
          <w:rFonts w:hint="cs"/>
          <w:rtl/>
        </w:rPr>
        <w:t>لتي يمكن بها إيداع الطلبات الوطنية ومعالجتها:</w:t>
      </w:r>
    </w:p>
    <w:p w14:paraId="1CC5AB00" w14:textId="77777777" w:rsidR="004E7BEC" w:rsidRDefault="00006D04" w:rsidP="00221F17">
      <w:pPr>
        <w:pStyle w:val="Answer"/>
        <w:bidi/>
        <w:rPr>
          <w:szCs w:val="22"/>
          <w:rtl/>
        </w:rPr>
      </w:pPr>
      <w:r w:rsidRPr="00160A15">
        <w:rPr>
          <w:rFonts w:hint="cs"/>
          <w:szCs w:val="22"/>
          <w:rtl/>
        </w:rPr>
        <w:t>العربية</w:t>
      </w:r>
    </w:p>
    <w:p w14:paraId="7823F020" w14:textId="0F67D0E5" w:rsidR="009C6FBE" w:rsidRPr="00160A15" w:rsidRDefault="00221F17" w:rsidP="00221F17">
      <w:pPr>
        <w:pStyle w:val="Question"/>
        <w:bidi/>
        <w:rPr>
          <w:rtl/>
        </w:rPr>
      </w:pPr>
      <w:r w:rsidRPr="00221F17">
        <w:rPr>
          <w:rFonts w:hint="cs"/>
          <w:rtl/>
        </w:rPr>
        <w:t>(</w:t>
      </w:r>
      <w:r w:rsidR="009C6FBE" w:rsidRPr="00160A15">
        <w:rPr>
          <w:rFonts w:hint="cs"/>
          <w:rtl/>
        </w:rPr>
        <w:t>ب</w:t>
      </w:r>
      <w:r w:rsidR="009C6FBE" w:rsidRPr="00221F17">
        <w:rPr>
          <w:rFonts w:hint="cs"/>
          <w:rtl/>
        </w:rPr>
        <w:t>)</w:t>
      </w:r>
      <w:r w:rsidR="009C6FBE" w:rsidRPr="00221F17">
        <w:rPr>
          <w:rFonts w:hint="cs"/>
          <w:rtl/>
        </w:rPr>
        <w:tab/>
        <w:t>ا</w:t>
      </w:r>
      <w:r w:rsidR="009C6FBE" w:rsidRPr="00160A15">
        <w:rPr>
          <w:rFonts w:hint="cs"/>
          <w:rtl/>
        </w:rPr>
        <w:t>للغات الأخرى التي يتقنها عدد كبير من الفاحصين:</w:t>
      </w:r>
    </w:p>
    <w:p w14:paraId="6C44C98D" w14:textId="28817B17" w:rsidR="004E7BEC" w:rsidRDefault="00006D04" w:rsidP="00221F17">
      <w:pPr>
        <w:pStyle w:val="Answer"/>
        <w:bidi/>
        <w:rPr>
          <w:szCs w:val="22"/>
          <w:rtl/>
        </w:rPr>
      </w:pPr>
      <w:r w:rsidRPr="00160A15">
        <w:rPr>
          <w:rFonts w:hint="cs"/>
          <w:szCs w:val="22"/>
          <w:rtl/>
        </w:rPr>
        <w:t>معظم موظفي الهيئة السعودية يجيدون لغتين</w:t>
      </w:r>
      <w:r w:rsidR="00221F17" w:rsidRPr="00221F17">
        <w:rPr>
          <w:rFonts w:hint="cs"/>
          <w:szCs w:val="22"/>
          <w:rtl/>
        </w:rPr>
        <w:t xml:space="preserve"> (</w:t>
      </w:r>
      <w:r w:rsidRPr="00160A15">
        <w:rPr>
          <w:rFonts w:hint="cs"/>
          <w:szCs w:val="22"/>
          <w:rtl/>
        </w:rPr>
        <w:t>العربية والإنكليزية</w:t>
      </w:r>
      <w:r w:rsidRPr="00221F17">
        <w:rPr>
          <w:rFonts w:hint="cs"/>
          <w:szCs w:val="22"/>
          <w:rtl/>
        </w:rPr>
        <w:t>).</w:t>
      </w:r>
      <w:r w:rsidR="00221F17" w:rsidRPr="00221F17">
        <w:rPr>
          <w:rFonts w:hint="cs"/>
          <w:szCs w:val="22"/>
          <w:rtl/>
        </w:rPr>
        <w:t xml:space="preserve"> </w:t>
      </w:r>
      <w:r w:rsidRPr="00160A15">
        <w:rPr>
          <w:rFonts w:hint="cs"/>
          <w:szCs w:val="22"/>
          <w:rtl/>
        </w:rPr>
        <w:t>وفضلا عن ذلك، تُعد إجادة اللغة الإنكليزية شرطا إلزاميا وأساسيا في معايير التوظيف في الهيئة السعودية، إذ إن أحد متطلبات مقابلة التعيين هو تقييم مستوى إجادة اللغة الإنكليزية لدى المرشح</w:t>
      </w:r>
      <w:r w:rsidR="00221F17" w:rsidRPr="00221F17">
        <w:rPr>
          <w:rFonts w:hint="cs"/>
          <w:szCs w:val="22"/>
          <w:rtl/>
        </w:rPr>
        <w:t xml:space="preserve"> (</w:t>
      </w:r>
      <w:r w:rsidRPr="00160A15">
        <w:rPr>
          <w:rFonts w:hint="cs"/>
          <w:szCs w:val="22"/>
          <w:rtl/>
        </w:rPr>
        <w:t>الذي يجب أن يتمتع بالمعرفة والقدرة اللازمتين لإجراء أعمال البحث والفحص باللغة الإنكليزية</w:t>
      </w:r>
      <w:r w:rsidRPr="00221F17">
        <w:rPr>
          <w:rFonts w:hint="cs"/>
          <w:szCs w:val="22"/>
          <w:rtl/>
        </w:rPr>
        <w:t>).</w:t>
      </w:r>
    </w:p>
    <w:p w14:paraId="7EA602EF" w14:textId="663DCF40" w:rsidR="009C6FBE" w:rsidRPr="00160A15" w:rsidRDefault="00221F17" w:rsidP="00221F17">
      <w:pPr>
        <w:pStyle w:val="Question"/>
        <w:bidi/>
        <w:rPr>
          <w:rtl/>
        </w:rPr>
      </w:pPr>
      <w:r w:rsidRPr="00221F17">
        <w:rPr>
          <w:rFonts w:hint="cs"/>
          <w:rtl/>
        </w:rPr>
        <w:t>(</w:t>
      </w:r>
      <w:r w:rsidR="009C6FBE" w:rsidRPr="00160A15">
        <w:rPr>
          <w:rFonts w:hint="cs"/>
          <w:rtl/>
        </w:rPr>
        <w:t>ج</w:t>
      </w:r>
      <w:r w:rsidR="009C6FBE" w:rsidRPr="00221F17">
        <w:rPr>
          <w:rFonts w:hint="cs"/>
          <w:rtl/>
        </w:rPr>
        <w:t>)</w:t>
      </w:r>
      <w:r w:rsidR="009C6FBE" w:rsidRPr="00221F17">
        <w:rPr>
          <w:rFonts w:hint="cs"/>
          <w:rtl/>
        </w:rPr>
        <w:tab/>
        <w:t>ا</w:t>
      </w:r>
      <w:r w:rsidR="009C6FBE" w:rsidRPr="00160A15">
        <w:rPr>
          <w:rFonts w:hint="cs"/>
          <w:rtl/>
        </w:rPr>
        <w:t>لخدمات المتاحة للمساعدة في البحث أو فهم حالة التقنية السابقة بلغات أخرى:</w:t>
      </w:r>
    </w:p>
    <w:p w14:paraId="41CB78AB" w14:textId="587E4D74" w:rsidR="009C6FBE" w:rsidRPr="00160A15" w:rsidRDefault="00006D04" w:rsidP="00221F17">
      <w:pPr>
        <w:pStyle w:val="Answer"/>
        <w:bidi/>
        <w:rPr>
          <w:szCs w:val="22"/>
          <w:rtl/>
        </w:rPr>
      </w:pPr>
      <w:r w:rsidRPr="00160A15">
        <w:rPr>
          <w:rFonts w:hint="cs"/>
          <w:szCs w:val="22"/>
          <w:rtl/>
        </w:rPr>
        <w:t>أما بالنسبة للغات الأخرى والترجمة، فتستخدم الهيئة السعودية ترجمات الويبو وأدوات غوغل لترجمة المضامين إلى لغات غير</w:t>
      </w:r>
      <w:r w:rsidR="0095288A">
        <w:rPr>
          <w:rFonts w:hint="eastAsia"/>
          <w:szCs w:val="22"/>
          <w:rtl/>
        </w:rPr>
        <w:t> </w:t>
      </w:r>
      <w:r w:rsidRPr="00160A15">
        <w:rPr>
          <w:rFonts w:hint="cs"/>
          <w:szCs w:val="22"/>
          <w:rtl/>
        </w:rPr>
        <w:t>الإنكليزية.</w:t>
      </w:r>
    </w:p>
    <w:p w14:paraId="35E11D0D" w14:textId="77777777" w:rsidR="009C6FBE" w:rsidRPr="00160A15" w:rsidRDefault="009C6FBE" w:rsidP="00221F17">
      <w:pPr>
        <w:pStyle w:val="SectionHeading"/>
        <w:bidi/>
        <w:rPr>
          <w:szCs w:val="22"/>
          <w:rtl/>
        </w:rPr>
      </w:pPr>
      <w:r w:rsidRPr="00160A15">
        <w:rPr>
          <w:rFonts w:hint="cs"/>
          <w:szCs w:val="22"/>
          <w:rtl/>
        </w:rPr>
        <w:t>4.2 - إدارة الجودة</w:t>
      </w:r>
    </w:p>
    <w:p w14:paraId="182448E7" w14:textId="39805F93" w:rsidR="009C6FBE" w:rsidRPr="00160A15" w:rsidRDefault="009C6FBE" w:rsidP="00221F17">
      <w:pPr>
        <w:pStyle w:val="RuleQuote"/>
        <w:bidi/>
        <w:rPr>
          <w:bCs w:val="0"/>
          <w:szCs w:val="22"/>
          <w:rtl/>
        </w:rPr>
      </w:pPr>
      <w:r w:rsidRPr="00160A15">
        <w:rPr>
          <w:rFonts w:hint="cs"/>
          <w:bCs w:val="0"/>
          <w:szCs w:val="22"/>
          <w:rtl/>
        </w:rPr>
        <w:t>تنص القاعدتان 1.36"4" و1.63"4"، على أنه:</w:t>
      </w:r>
      <w:r w:rsidR="00221F17">
        <w:rPr>
          <w:rFonts w:hint="cs"/>
          <w:bCs w:val="0"/>
          <w:szCs w:val="22"/>
          <w:rtl/>
        </w:rPr>
        <w:t xml:space="preserve"> </w:t>
      </w:r>
      <w:r w:rsidRPr="00160A15">
        <w:rPr>
          <w:rFonts w:hint="cs"/>
          <w:bCs w:val="0"/>
          <w:szCs w:val="22"/>
          <w:rtl/>
        </w:rPr>
        <w:t>يجب أن يكون لدى المكتب الوطني أو المنظمة الحكومية الدولية نظام لإدارة الجودة وترتيبات داخلية للمراجعة وفقا لقواعد البحث الدولي المشتركة.</w:t>
      </w:r>
    </w:p>
    <w:p w14:paraId="430D7CD7" w14:textId="77777777" w:rsidR="009C6FBE" w:rsidRPr="00160A15" w:rsidRDefault="009C6FBE" w:rsidP="00221F17">
      <w:pPr>
        <w:pStyle w:val="Question"/>
        <w:bidi/>
        <w:rPr>
          <w:rtl/>
        </w:rPr>
      </w:pPr>
      <w:r w:rsidRPr="00160A15">
        <w:rPr>
          <w:rFonts w:hint="cs"/>
          <w:rtl/>
        </w:rPr>
        <w:t>نظام إدارة الجودة الوطني الذي يستوفي المتطلبات المنصوص عليها في الفصل 21 من المبادئ التوجيهية الخاصة بالبحث الدولي والفحص التمهيدي الدولي:</w:t>
      </w:r>
    </w:p>
    <w:p w14:paraId="206BE1EA" w14:textId="03761939" w:rsidR="0095288A" w:rsidRDefault="00006D04" w:rsidP="00221F17">
      <w:pPr>
        <w:pStyle w:val="Answer"/>
        <w:bidi/>
        <w:rPr>
          <w:szCs w:val="22"/>
          <w:rtl/>
        </w:rPr>
      </w:pPr>
      <w:r w:rsidRPr="00160A15">
        <w:rPr>
          <w:rFonts w:hint="cs"/>
          <w:szCs w:val="22"/>
          <w:rtl/>
        </w:rPr>
        <w:t>لدى الهيئة السعودية سياسة جودة تضمن تطبيق أعلى مستوى من معايير الجودة واتباعها في عمليات الملكية الفكرية وجميع الخدمات، كما هو موضَّح بالتفصيل في الفصل 21 من هذا الطلب.</w:t>
      </w:r>
      <w:r w:rsidR="00221F17">
        <w:rPr>
          <w:rFonts w:hint="cs"/>
          <w:szCs w:val="22"/>
          <w:rtl/>
        </w:rPr>
        <w:t xml:space="preserve"> </w:t>
      </w:r>
      <w:r w:rsidRPr="00160A15">
        <w:rPr>
          <w:rFonts w:hint="cs"/>
          <w:szCs w:val="22"/>
          <w:rtl/>
        </w:rPr>
        <w:t>وقد وضعت الهيئة السعودية نهجا منهجيا من مستويين لضمان فعالية نظام إدارة الجودة فيها، ويتألف ذلك النهج من جزأين هما:</w:t>
      </w:r>
      <w:r w:rsidR="00221F17" w:rsidRPr="00221F17">
        <w:rPr>
          <w:rFonts w:hint="cs"/>
          <w:szCs w:val="22"/>
          <w:rtl/>
        </w:rPr>
        <w:t xml:space="preserve"> (</w:t>
      </w:r>
      <w:r w:rsidRPr="00160A15">
        <w:rPr>
          <w:rFonts w:hint="cs"/>
          <w:szCs w:val="22"/>
          <w:rtl/>
        </w:rPr>
        <w:t>1</w:t>
      </w:r>
      <w:r w:rsidR="00221F17" w:rsidRPr="00221F17">
        <w:rPr>
          <w:rFonts w:hint="cs"/>
          <w:szCs w:val="22"/>
          <w:rtl/>
        </w:rPr>
        <w:t xml:space="preserve">) </w:t>
      </w:r>
      <w:r w:rsidRPr="00221F17">
        <w:rPr>
          <w:rFonts w:hint="cs"/>
          <w:szCs w:val="22"/>
          <w:rtl/>
        </w:rPr>
        <w:t>م</w:t>
      </w:r>
      <w:r w:rsidRPr="00160A15">
        <w:rPr>
          <w:rFonts w:hint="cs"/>
          <w:szCs w:val="22"/>
          <w:rtl/>
        </w:rPr>
        <w:t>راقبة الجودة</w:t>
      </w:r>
      <w:r w:rsidR="00221F17" w:rsidRPr="00221F17">
        <w:rPr>
          <w:rFonts w:hint="cs"/>
          <w:szCs w:val="22"/>
          <w:rtl/>
        </w:rPr>
        <w:t xml:space="preserve"> (</w:t>
      </w:r>
      <w:r w:rsidRPr="00160A15">
        <w:rPr>
          <w:szCs w:val="22"/>
        </w:rPr>
        <w:t>QC</w:t>
      </w:r>
      <w:r w:rsidR="00221F17" w:rsidRPr="00221F17">
        <w:rPr>
          <w:rFonts w:hint="cs"/>
          <w:szCs w:val="22"/>
          <w:rtl/>
        </w:rPr>
        <w:t xml:space="preserve">) </w:t>
      </w:r>
      <w:r w:rsidRPr="00221F17">
        <w:rPr>
          <w:rFonts w:hint="cs"/>
          <w:szCs w:val="22"/>
          <w:rtl/>
        </w:rPr>
        <w:t>ا</w:t>
      </w:r>
      <w:r w:rsidRPr="00160A15">
        <w:rPr>
          <w:rFonts w:hint="cs"/>
          <w:szCs w:val="22"/>
          <w:rtl/>
        </w:rPr>
        <w:t>لتي تُنفَّذ على مستوى الفحص،</w:t>
      </w:r>
      <w:r w:rsidR="00221F17" w:rsidRPr="00221F17">
        <w:rPr>
          <w:rFonts w:hint="cs"/>
          <w:szCs w:val="22"/>
          <w:rtl/>
        </w:rPr>
        <w:t xml:space="preserve"> (</w:t>
      </w:r>
      <w:r w:rsidRPr="00160A15">
        <w:rPr>
          <w:rFonts w:hint="cs"/>
          <w:szCs w:val="22"/>
          <w:rtl/>
        </w:rPr>
        <w:t>2</w:t>
      </w:r>
      <w:r w:rsidR="00221F17" w:rsidRPr="00221F17">
        <w:rPr>
          <w:rFonts w:hint="cs"/>
          <w:szCs w:val="22"/>
          <w:rtl/>
        </w:rPr>
        <w:t xml:space="preserve">) </w:t>
      </w:r>
      <w:r w:rsidRPr="00221F17">
        <w:rPr>
          <w:rFonts w:hint="cs"/>
          <w:szCs w:val="22"/>
          <w:rtl/>
        </w:rPr>
        <w:t>و</w:t>
      </w:r>
      <w:r w:rsidRPr="00160A15">
        <w:rPr>
          <w:rFonts w:hint="cs"/>
          <w:szCs w:val="22"/>
          <w:rtl/>
        </w:rPr>
        <w:t>ضمان الجودة</w:t>
      </w:r>
      <w:r w:rsidR="00221F17" w:rsidRPr="00221F17">
        <w:rPr>
          <w:rFonts w:hint="cs"/>
          <w:szCs w:val="22"/>
          <w:rtl/>
        </w:rPr>
        <w:t xml:space="preserve"> (</w:t>
      </w:r>
      <w:r w:rsidRPr="00160A15">
        <w:rPr>
          <w:szCs w:val="22"/>
        </w:rPr>
        <w:t>QA</w:t>
      </w:r>
      <w:r w:rsidR="00221F17" w:rsidRPr="00221F17">
        <w:rPr>
          <w:rFonts w:hint="cs"/>
          <w:szCs w:val="22"/>
          <w:rtl/>
        </w:rPr>
        <w:t xml:space="preserve">) </w:t>
      </w:r>
      <w:r w:rsidRPr="00221F17">
        <w:rPr>
          <w:rFonts w:hint="cs"/>
          <w:szCs w:val="22"/>
          <w:rtl/>
        </w:rPr>
        <w:t>ا</w:t>
      </w:r>
      <w:r w:rsidRPr="00160A15">
        <w:rPr>
          <w:rFonts w:hint="cs"/>
          <w:szCs w:val="22"/>
          <w:rtl/>
        </w:rPr>
        <w:t>لتي تُنفَّذ على مستوى الجودة التشغيلية.</w:t>
      </w:r>
      <w:r w:rsidR="00221F17">
        <w:rPr>
          <w:rFonts w:hint="cs"/>
          <w:szCs w:val="22"/>
          <w:rtl/>
        </w:rPr>
        <w:t xml:space="preserve"> </w:t>
      </w:r>
      <w:r w:rsidRPr="00160A15">
        <w:rPr>
          <w:rFonts w:hint="cs"/>
          <w:szCs w:val="22"/>
          <w:rtl/>
        </w:rPr>
        <w:t>وتُنفَّذ عملية مراقبة الجودة، التي تتألف من مستويين، في مرحلتَي الفحص الشكلي والفحص الموضوعي، مع قيام المشرفين، وإذا لزم الأمر، رؤساء الشعب، باستعراض جودة عمل الفاحصين.</w:t>
      </w:r>
    </w:p>
    <w:p w14:paraId="4A0A7525" w14:textId="64B24F6F" w:rsidR="00006D04" w:rsidRPr="00160A15" w:rsidRDefault="00006D04" w:rsidP="00221F17">
      <w:pPr>
        <w:pStyle w:val="Answer"/>
        <w:bidi/>
        <w:rPr>
          <w:szCs w:val="22"/>
          <w:rtl/>
        </w:rPr>
      </w:pPr>
      <w:r w:rsidRPr="00160A15">
        <w:rPr>
          <w:rFonts w:hint="cs"/>
          <w:szCs w:val="22"/>
          <w:rtl/>
        </w:rPr>
        <w:t>وتُنفِّذ شعبة الجودة التشغيلية - وهي شعبة مستقلة عن الفاحصين - عملية ضمان الجودة.</w:t>
      </w:r>
      <w:r w:rsidR="00221F17">
        <w:rPr>
          <w:rFonts w:hint="cs"/>
          <w:szCs w:val="22"/>
          <w:rtl/>
        </w:rPr>
        <w:t xml:space="preserve"> </w:t>
      </w:r>
      <w:r w:rsidRPr="00160A15">
        <w:rPr>
          <w:rFonts w:hint="cs"/>
          <w:szCs w:val="22"/>
          <w:rtl/>
        </w:rPr>
        <w:t>ووفقا لسياسة الجودة وإجراءات وإرشادات الفحص في الهيئة السعودية، تبدأ هذه العملية بجمع عينات عشوائية من الطلبات السابقة والتحقق من جودة عمليات الفحص على أساس قائمة مرجعية محددة في نظام داخلي.</w:t>
      </w:r>
      <w:r w:rsidR="00221F17">
        <w:rPr>
          <w:rFonts w:hint="cs"/>
          <w:szCs w:val="22"/>
          <w:rtl/>
        </w:rPr>
        <w:t xml:space="preserve"> </w:t>
      </w:r>
      <w:r w:rsidRPr="00160A15">
        <w:rPr>
          <w:rFonts w:hint="cs"/>
          <w:szCs w:val="22"/>
          <w:rtl/>
        </w:rPr>
        <w:t>ثم تستخرج شعبة الجودة التشغيلية التقارير التي تحتوي على نتائج ضمان الجودة/مراقبة الجودة كل ثلاثة أشهر.</w:t>
      </w:r>
    </w:p>
    <w:p w14:paraId="0E3CEBFA" w14:textId="77777777" w:rsidR="00006D04" w:rsidRPr="00160A15" w:rsidRDefault="00006D04" w:rsidP="00221F17">
      <w:pPr>
        <w:pStyle w:val="Answer"/>
        <w:bidi/>
        <w:rPr>
          <w:szCs w:val="22"/>
          <w:rtl/>
        </w:rPr>
      </w:pPr>
      <w:r w:rsidRPr="00160A15">
        <w:rPr>
          <w:rFonts w:hint="cs"/>
          <w:szCs w:val="22"/>
          <w:rtl/>
        </w:rPr>
        <w:t>وقد أنشأت الهيئة السعودية، بموجب قرار تنفيذي من الرئيس التنفيذي، لجنة للجودة برئاسة المدير التنفيذي للتميز المؤسسي؛ وهي مكلّفة باستعراض الأداء النوعي للمنظمة، بما في ذلك أنشطة الفحص، وتوجيهه وإدارته والإشراف عليه.</w:t>
      </w:r>
    </w:p>
    <w:p w14:paraId="10A67292" w14:textId="3D7AE961" w:rsidR="0095288A" w:rsidRDefault="00006D04" w:rsidP="00221F17">
      <w:pPr>
        <w:pStyle w:val="Answer"/>
        <w:bidi/>
        <w:rPr>
          <w:szCs w:val="22"/>
          <w:rtl/>
        </w:rPr>
      </w:pPr>
      <w:r w:rsidRPr="00160A15">
        <w:rPr>
          <w:rFonts w:hint="cs"/>
          <w:szCs w:val="22"/>
          <w:rtl/>
        </w:rPr>
        <w:t>وفضلا عن ذلك، يصدر قسم الجودة التشغيلية تقريرا سنويا يُظهر مراجعة كاملة لضمان الجودة/مراقبة الجودة على مدى العام، بما في ذلك التحديات والتوصيات، ويحدد الإجراءات التصحيحية المزمع تنفيذها.</w:t>
      </w:r>
    </w:p>
    <w:p w14:paraId="1B738046" w14:textId="2F5810C5" w:rsidR="0095288A" w:rsidRDefault="00006D04" w:rsidP="00221F17">
      <w:pPr>
        <w:pStyle w:val="Answer"/>
        <w:bidi/>
        <w:rPr>
          <w:szCs w:val="22"/>
          <w:rtl/>
        </w:rPr>
      </w:pPr>
      <w:r w:rsidRPr="00160A15">
        <w:rPr>
          <w:rFonts w:hint="cs"/>
          <w:szCs w:val="22"/>
          <w:rtl/>
        </w:rPr>
        <w:t>وإضافة إلى ذلك، توجد تقارير متكررة تعرض الأرقام والإحصاءات لتتبع الأداء وحالة التوصيات الموضوعة في بداية العام.</w:t>
      </w:r>
    </w:p>
    <w:p w14:paraId="39F0C32A" w14:textId="62BDA3E4" w:rsidR="0095288A" w:rsidRDefault="00006D04" w:rsidP="00221F17">
      <w:pPr>
        <w:pStyle w:val="Answer"/>
        <w:bidi/>
        <w:rPr>
          <w:szCs w:val="22"/>
          <w:rtl/>
        </w:rPr>
      </w:pPr>
      <w:r w:rsidRPr="00160A15">
        <w:rPr>
          <w:rFonts w:hint="cs"/>
          <w:szCs w:val="22"/>
          <w:rtl/>
        </w:rPr>
        <w:t>ويقوم المدير التنفيذي لدعم العمليات في الهيئة السعودية، إلى جانب لجنة الجودة، باستعراض تلك التقارير، ويقرّ نائب الرئيس التنفيذي لعمليات الملكية الفكرية التوصيات والإجراءات التصحيحية الواردة فيها، ويوافق عليها الرئيس التنفيذي.</w:t>
      </w:r>
      <w:r w:rsidR="00221F17">
        <w:rPr>
          <w:rFonts w:hint="cs"/>
          <w:szCs w:val="22"/>
          <w:rtl/>
        </w:rPr>
        <w:t xml:space="preserve"> </w:t>
      </w:r>
      <w:r w:rsidRPr="00160A15">
        <w:rPr>
          <w:rFonts w:hint="cs"/>
          <w:szCs w:val="22"/>
          <w:rtl/>
        </w:rPr>
        <w:lastRenderedPageBreak/>
        <w:t>وفضلا عن ذلك، يراقب الرئيس التنفيذي الأداء العام لجودة المؤسسة وفقا لمصفوفة الصلاحيات التي اعتمدتها الهيئة</w:t>
      </w:r>
      <w:r w:rsidR="0095288A">
        <w:rPr>
          <w:rFonts w:hint="eastAsia"/>
          <w:szCs w:val="22"/>
          <w:rtl/>
        </w:rPr>
        <w:t> </w:t>
      </w:r>
      <w:r w:rsidRPr="00160A15">
        <w:rPr>
          <w:rFonts w:hint="cs"/>
          <w:szCs w:val="22"/>
          <w:rtl/>
        </w:rPr>
        <w:t>السعودية.</w:t>
      </w:r>
    </w:p>
    <w:p w14:paraId="65733785" w14:textId="390CC510" w:rsidR="009C6FBE" w:rsidRPr="00160A15" w:rsidRDefault="009C6FBE" w:rsidP="00221F17">
      <w:pPr>
        <w:pStyle w:val="SectionHeading"/>
        <w:bidi/>
        <w:rPr>
          <w:szCs w:val="22"/>
          <w:rtl/>
        </w:rPr>
      </w:pPr>
      <w:r w:rsidRPr="00160A15">
        <w:rPr>
          <w:rFonts w:hint="cs"/>
          <w:szCs w:val="22"/>
          <w:rtl/>
        </w:rPr>
        <w:t>3 - نطاق التشغيل المنشود</w:t>
      </w:r>
    </w:p>
    <w:p w14:paraId="1025E28E" w14:textId="353EC767" w:rsidR="009C6FBE" w:rsidRPr="00160A15" w:rsidRDefault="009C6FBE" w:rsidP="00221F17">
      <w:pPr>
        <w:pStyle w:val="Question"/>
        <w:bidi/>
        <w:rPr>
          <w:rtl/>
        </w:rPr>
      </w:pPr>
      <w:r w:rsidRPr="00160A15">
        <w:rPr>
          <w:rFonts w:hint="cs"/>
          <w:rtl/>
        </w:rPr>
        <w:t>(أ</w:t>
      </w:r>
      <w:r w:rsidRPr="00221F17">
        <w:rPr>
          <w:rFonts w:hint="cs"/>
          <w:rtl/>
        </w:rPr>
        <w:t>)</w:t>
      </w:r>
      <w:r w:rsidRPr="00221F17">
        <w:rPr>
          <w:rFonts w:hint="cs"/>
          <w:rtl/>
        </w:rPr>
        <w:tab/>
        <w:t>ا</w:t>
      </w:r>
      <w:r w:rsidRPr="00160A15">
        <w:rPr>
          <w:rFonts w:hint="cs"/>
          <w:rtl/>
        </w:rPr>
        <w:t>للغة</w:t>
      </w:r>
      <w:r w:rsidR="00221F17" w:rsidRPr="00221F17">
        <w:rPr>
          <w:rFonts w:hint="cs"/>
          <w:rtl/>
        </w:rPr>
        <w:t xml:space="preserve"> (</w:t>
      </w:r>
      <w:r w:rsidRPr="00160A15">
        <w:rPr>
          <w:rFonts w:hint="cs"/>
          <w:rtl/>
        </w:rPr>
        <w:t>أو اللغات</w:t>
      </w:r>
      <w:r w:rsidR="00221F17" w:rsidRPr="00221F17">
        <w:rPr>
          <w:rFonts w:hint="cs"/>
          <w:rtl/>
        </w:rPr>
        <w:t xml:space="preserve">) </w:t>
      </w:r>
      <w:r w:rsidRPr="00221F17">
        <w:rPr>
          <w:rFonts w:hint="cs"/>
          <w:rtl/>
        </w:rPr>
        <w:t>ا</w:t>
      </w:r>
      <w:r w:rsidRPr="00160A15">
        <w:rPr>
          <w:rFonts w:hint="cs"/>
          <w:rtl/>
        </w:rPr>
        <w:t>لتي ستقدم بها الخدمات:</w:t>
      </w:r>
    </w:p>
    <w:p w14:paraId="468E2F6A" w14:textId="77777777" w:rsidR="004E7BEC" w:rsidRDefault="00006D04" w:rsidP="00221F17">
      <w:pPr>
        <w:pStyle w:val="Answer"/>
        <w:bidi/>
        <w:rPr>
          <w:szCs w:val="22"/>
          <w:rtl/>
        </w:rPr>
      </w:pPr>
      <w:r w:rsidRPr="00160A15">
        <w:rPr>
          <w:rFonts w:hint="cs"/>
          <w:szCs w:val="22"/>
          <w:rtl/>
        </w:rPr>
        <w:t>العربية والإنكليزية.</w:t>
      </w:r>
    </w:p>
    <w:p w14:paraId="44A69F78" w14:textId="25F5175E" w:rsidR="009C6FBE" w:rsidRPr="00160A15" w:rsidRDefault="00221F17" w:rsidP="00221F17">
      <w:pPr>
        <w:pStyle w:val="Question"/>
        <w:bidi/>
        <w:rPr>
          <w:rtl/>
        </w:rPr>
      </w:pPr>
      <w:r w:rsidRPr="00221F17">
        <w:rPr>
          <w:rFonts w:hint="cs"/>
          <w:rtl/>
        </w:rPr>
        <w:t>(</w:t>
      </w:r>
      <w:r w:rsidR="009C6FBE" w:rsidRPr="00160A15">
        <w:rPr>
          <w:rFonts w:hint="cs"/>
          <w:rtl/>
        </w:rPr>
        <w:t>ب</w:t>
      </w:r>
      <w:r w:rsidR="009C6FBE" w:rsidRPr="00221F17">
        <w:rPr>
          <w:rFonts w:hint="cs"/>
          <w:rtl/>
        </w:rPr>
        <w:t>)</w:t>
      </w:r>
      <w:r w:rsidR="009C6FBE" w:rsidRPr="00221F17">
        <w:rPr>
          <w:rFonts w:hint="cs"/>
          <w:rtl/>
        </w:rPr>
        <w:tab/>
        <w:t>ا</w:t>
      </w:r>
      <w:r w:rsidR="009C6FBE" w:rsidRPr="00160A15">
        <w:rPr>
          <w:rFonts w:hint="cs"/>
          <w:rtl/>
        </w:rPr>
        <w:t>لدولة</w:t>
      </w:r>
      <w:r w:rsidRPr="00221F17">
        <w:rPr>
          <w:rFonts w:hint="cs"/>
          <w:rtl/>
        </w:rPr>
        <w:t xml:space="preserve"> (</w:t>
      </w:r>
      <w:r w:rsidR="009C6FBE" w:rsidRPr="00160A15">
        <w:rPr>
          <w:rFonts w:hint="cs"/>
          <w:rtl/>
        </w:rPr>
        <w:t>الدول</w:t>
      </w:r>
      <w:r w:rsidRPr="00221F17">
        <w:rPr>
          <w:rFonts w:hint="cs"/>
          <w:rtl/>
        </w:rPr>
        <w:t xml:space="preserve">) </w:t>
      </w:r>
      <w:r w:rsidR="009C6FBE" w:rsidRPr="00221F17">
        <w:rPr>
          <w:rFonts w:hint="cs"/>
          <w:rtl/>
        </w:rPr>
        <w:t>أ</w:t>
      </w:r>
      <w:r w:rsidR="009C6FBE" w:rsidRPr="00160A15">
        <w:rPr>
          <w:rFonts w:hint="cs"/>
          <w:rtl/>
        </w:rPr>
        <w:t>و مكتب</w:t>
      </w:r>
      <w:r w:rsidRPr="00221F17">
        <w:rPr>
          <w:rFonts w:hint="cs"/>
          <w:rtl/>
        </w:rPr>
        <w:t xml:space="preserve"> (</w:t>
      </w:r>
      <w:r w:rsidR="009C6FBE" w:rsidRPr="00160A15">
        <w:rPr>
          <w:rFonts w:hint="cs"/>
          <w:rtl/>
        </w:rPr>
        <w:t>مكاتب</w:t>
      </w:r>
      <w:r w:rsidRPr="00221F17">
        <w:rPr>
          <w:rFonts w:hint="cs"/>
          <w:rtl/>
        </w:rPr>
        <w:t xml:space="preserve">) </w:t>
      </w:r>
      <w:r w:rsidR="009C6FBE" w:rsidRPr="00221F17">
        <w:rPr>
          <w:rFonts w:hint="cs"/>
          <w:rtl/>
        </w:rPr>
        <w:t>ت</w:t>
      </w:r>
      <w:r w:rsidR="009C6FBE" w:rsidRPr="00160A15">
        <w:rPr>
          <w:rFonts w:hint="cs"/>
          <w:rtl/>
        </w:rPr>
        <w:t>سلم الطلبات التي ستختص الإدارة بالنظر في طلباتها:</w:t>
      </w:r>
    </w:p>
    <w:p w14:paraId="47409057" w14:textId="77777777" w:rsidR="009C6FBE" w:rsidRPr="00160A15" w:rsidRDefault="00006D04" w:rsidP="00221F17">
      <w:pPr>
        <w:pStyle w:val="Answer"/>
        <w:bidi/>
        <w:rPr>
          <w:szCs w:val="22"/>
          <w:rtl/>
        </w:rPr>
      </w:pPr>
      <w:r w:rsidRPr="00160A15">
        <w:rPr>
          <w:rFonts w:hint="cs"/>
          <w:szCs w:val="22"/>
          <w:rtl/>
        </w:rPr>
        <w:t>دول منطقة الشرق الأوسط وشمال أفريقيا، والبلدان الناطقة باللغة العربية.</w:t>
      </w:r>
    </w:p>
    <w:p w14:paraId="12EE39F7" w14:textId="77777777" w:rsidR="009C6FBE" w:rsidRPr="00160A15" w:rsidRDefault="009C6FBE" w:rsidP="00221F17">
      <w:pPr>
        <w:pStyle w:val="Question"/>
        <w:bidi/>
        <w:rPr>
          <w:rtl/>
        </w:rPr>
      </w:pPr>
      <w:r w:rsidRPr="00160A15">
        <w:rPr>
          <w:rFonts w:hint="cs"/>
          <w:rtl/>
        </w:rPr>
        <w:t>(ج</w:t>
      </w:r>
      <w:r w:rsidRPr="00221F17">
        <w:rPr>
          <w:rFonts w:hint="cs"/>
          <w:rtl/>
        </w:rPr>
        <w:t>)</w:t>
      </w:r>
      <w:r w:rsidRPr="00221F17">
        <w:rPr>
          <w:rFonts w:hint="cs"/>
          <w:rtl/>
        </w:rPr>
        <w:tab/>
        <w:t>ا</w:t>
      </w:r>
      <w:r w:rsidRPr="00160A15">
        <w:rPr>
          <w:rFonts w:hint="cs"/>
          <w:rtl/>
        </w:rPr>
        <w:t>لتقييدات المفروضة على نطاق العملية:</w:t>
      </w:r>
    </w:p>
    <w:p w14:paraId="583282D5" w14:textId="77777777" w:rsidR="009C6FBE" w:rsidRPr="00160A15" w:rsidRDefault="00006D04" w:rsidP="00221F17">
      <w:pPr>
        <w:pStyle w:val="Answer"/>
        <w:bidi/>
        <w:rPr>
          <w:szCs w:val="22"/>
          <w:rtl/>
        </w:rPr>
      </w:pPr>
      <w:r w:rsidRPr="00160A15">
        <w:rPr>
          <w:rFonts w:hint="cs"/>
          <w:szCs w:val="22"/>
          <w:rtl/>
        </w:rPr>
        <w:t>لن تقوم الهيئة السعودية بإجراء بحث دولي أو فحص تمهيدي للطلبات المودعة بلغات غير العربية والإنكليزية.</w:t>
      </w:r>
    </w:p>
    <w:p w14:paraId="24D217DF" w14:textId="20455B84" w:rsidR="009C6FBE" w:rsidRPr="00160A15" w:rsidRDefault="009C6FBE" w:rsidP="00221F17">
      <w:pPr>
        <w:pStyle w:val="Question"/>
        <w:bidi/>
        <w:rPr>
          <w:rtl/>
        </w:rPr>
      </w:pPr>
      <w:r w:rsidRPr="00160A15">
        <w:rPr>
          <w:rFonts w:hint="cs"/>
          <w:rtl/>
        </w:rPr>
        <w:t>(د</w:t>
      </w:r>
      <w:r w:rsidRPr="00221F17">
        <w:rPr>
          <w:rFonts w:hint="cs"/>
          <w:rtl/>
        </w:rPr>
        <w:t>)</w:t>
      </w:r>
      <w:r w:rsidRPr="00221F17">
        <w:rPr>
          <w:rFonts w:hint="cs"/>
          <w:rtl/>
        </w:rPr>
        <w:tab/>
        <w:t>ا</w:t>
      </w:r>
      <w:r w:rsidRPr="00160A15">
        <w:rPr>
          <w:rFonts w:hint="cs"/>
          <w:rtl/>
        </w:rPr>
        <w:t>لإدارات الدولية الأخرى التي ستظل مختصة بالطلبات المودعة لدى المكتب بصفته مكتبا لتسلّم الطلبات:</w:t>
      </w:r>
    </w:p>
    <w:p w14:paraId="040A36AE" w14:textId="77777777" w:rsidR="0095288A" w:rsidRDefault="00006D04" w:rsidP="00221F17">
      <w:pPr>
        <w:pStyle w:val="Answer"/>
        <w:bidi/>
        <w:rPr>
          <w:szCs w:val="22"/>
          <w:rtl/>
        </w:rPr>
      </w:pPr>
      <w:r w:rsidRPr="00160A15">
        <w:rPr>
          <w:rFonts w:hint="cs"/>
          <w:szCs w:val="22"/>
          <w:rtl/>
        </w:rPr>
        <w:t>مكتب الولايات المتحدة للبراءات والعلامات التجارية</w:t>
      </w:r>
      <w:r w:rsidR="00221F17" w:rsidRPr="00221F17">
        <w:rPr>
          <w:rFonts w:hint="cs"/>
          <w:szCs w:val="22"/>
          <w:rtl/>
        </w:rPr>
        <w:t xml:space="preserve"> (</w:t>
      </w:r>
      <w:r w:rsidRPr="00160A15">
        <w:rPr>
          <w:szCs w:val="22"/>
        </w:rPr>
        <w:t>USPTO</w:t>
      </w:r>
      <w:r w:rsidR="00221F17" w:rsidRPr="00221F17">
        <w:rPr>
          <w:rFonts w:hint="cs"/>
          <w:szCs w:val="22"/>
          <w:rtl/>
        </w:rPr>
        <w:t>)</w:t>
      </w:r>
    </w:p>
    <w:p w14:paraId="03685DE0" w14:textId="647BFF9E" w:rsidR="00006D04" w:rsidRPr="00221F17" w:rsidRDefault="00006D04" w:rsidP="00221F17">
      <w:pPr>
        <w:pStyle w:val="Answer"/>
        <w:bidi/>
        <w:rPr>
          <w:szCs w:val="22"/>
          <w:rtl/>
        </w:rPr>
      </w:pPr>
      <w:r w:rsidRPr="00160A15">
        <w:rPr>
          <w:rFonts w:hint="cs"/>
          <w:szCs w:val="22"/>
          <w:rtl/>
        </w:rPr>
        <w:t>مكتب سنغافورة للملكية الفكرية</w:t>
      </w:r>
      <w:r w:rsidR="00221F17" w:rsidRPr="00221F17">
        <w:rPr>
          <w:rFonts w:hint="cs"/>
          <w:szCs w:val="22"/>
          <w:rtl/>
        </w:rPr>
        <w:t xml:space="preserve"> (</w:t>
      </w:r>
      <w:r w:rsidRPr="00160A15">
        <w:rPr>
          <w:szCs w:val="22"/>
        </w:rPr>
        <w:t>IPOS</w:t>
      </w:r>
      <w:r w:rsidRPr="00221F17">
        <w:rPr>
          <w:rFonts w:hint="cs"/>
          <w:szCs w:val="22"/>
          <w:rtl/>
        </w:rPr>
        <w:t>)</w:t>
      </w:r>
    </w:p>
    <w:p w14:paraId="55E60A67" w14:textId="0E5997E2" w:rsidR="00006D04" w:rsidRPr="00221F17" w:rsidRDefault="00006D04" w:rsidP="00221F17">
      <w:pPr>
        <w:pStyle w:val="Answer"/>
        <w:bidi/>
        <w:rPr>
          <w:szCs w:val="22"/>
          <w:rtl/>
        </w:rPr>
      </w:pPr>
      <w:r w:rsidRPr="00221F17">
        <w:rPr>
          <w:rFonts w:hint="cs"/>
          <w:szCs w:val="22"/>
          <w:rtl/>
        </w:rPr>
        <w:t>إ</w:t>
      </w:r>
      <w:r w:rsidRPr="00160A15">
        <w:rPr>
          <w:rFonts w:hint="cs"/>
          <w:szCs w:val="22"/>
          <w:rtl/>
        </w:rPr>
        <w:t>دارة الصين الوطنية للملكية الفكرية</w:t>
      </w:r>
      <w:r w:rsidR="00221F17" w:rsidRPr="00221F17">
        <w:rPr>
          <w:rFonts w:hint="cs"/>
          <w:szCs w:val="22"/>
          <w:rtl/>
        </w:rPr>
        <w:t xml:space="preserve"> (</w:t>
      </w:r>
      <w:r w:rsidRPr="00160A15">
        <w:rPr>
          <w:szCs w:val="22"/>
        </w:rPr>
        <w:t>CNIPA</w:t>
      </w:r>
      <w:r w:rsidRPr="00221F17">
        <w:rPr>
          <w:rFonts w:hint="cs"/>
          <w:szCs w:val="22"/>
          <w:rtl/>
        </w:rPr>
        <w:t>)</w:t>
      </w:r>
    </w:p>
    <w:p w14:paraId="7529FBD0" w14:textId="788E229B" w:rsidR="00006D04" w:rsidRPr="00221F17" w:rsidRDefault="00006D04" w:rsidP="00221F17">
      <w:pPr>
        <w:pStyle w:val="Answer"/>
        <w:bidi/>
        <w:rPr>
          <w:szCs w:val="22"/>
          <w:rtl/>
        </w:rPr>
      </w:pPr>
      <w:r w:rsidRPr="00221F17">
        <w:rPr>
          <w:rFonts w:hint="cs"/>
          <w:szCs w:val="22"/>
          <w:rtl/>
        </w:rPr>
        <w:t>ا</w:t>
      </w:r>
      <w:r w:rsidRPr="00160A15">
        <w:rPr>
          <w:rFonts w:hint="cs"/>
          <w:szCs w:val="22"/>
          <w:rtl/>
        </w:rPr>
        <w:t>لمكتب الأوروبي للبراءات</w:t>
      </w:r>
      <w:r w:rsidR="00221F17" w:rsidRPr="00221F17">
        <w:rPr>
          <w:rFonts w:hint="cs"/>
          <w:szCs w:val="22"/>
          <w:rtl/>
        </w:rPr>
        <w:t xml:space="preserve"> (</w:t>
      </w:r>
      <w:r w:rsidRPr="00160A15">
        <w:rPr>
          <w:szCs w:val="22"/>
        </w:rPr>
        <w:t>EPO</w:t>
      </w:r>
      <w:r w:rsidRPr="00221F17">
        <w:rPr>
          <w:rFonts w:hint="cs"/>
          <w:szCs w:val="22"/>
          <w:rtl/>
        </w:rPr>
        <w:t>)</w:t>
      </w:r>
    </w:p>
    <w:p w14:paraId="66AE5811" w14:textId="48EF217F" w:rsidR="00006D04" w:rsidRPr="00221F17" w:rsidRDefault="00006D04" w:rsidP="00221F17">
      <w:pPr>
        <w:pStyle w:val="Answer"/>
        <w:bidi/>
        <w:rPr>
          <w:szCs w:val="22"/>
          <w:rtl/>
        </w:rPr>
      </w:pPr>
      <w:r w:rsidRPr="00221F17">
        <w:rPr>
          <w:rFonts w:hint="cs"/>
          <w:szCs w:val="22"/>
          <w:rtl/>
        </w:rPr>
        <w:t>ا</w:t>
      </w:r>
      <w:r w:rsidRPr="00160A15">
        <w:rPr>
          <w:rFonts w:hint="cs"/>
          <w:szCs w:val="22"/>
          <w:rtl/>
        </w:rPr>
        <w:t>لمكتب الكوري للملكية الفكرية</w:t>
      </w:r>
      <w:r w:rsidR="00221F17" w:rsidRPr="00221F17">
        <w:rPr>
          <w:rFonts w:hint="cs"/>
          <w:szCs w:val="22"/>
          <w:rtl/>
        </w:rPr>
        <w:t xml:space="preserve"> (</w:t>
      </w:r>
      <w:r w:rsidRPr="00160A15">
        <w:rPr>
          <w:szCs w:val="22"/>
        </w:rPr>
        <w:t>KIPO</w:t>
      </w:r>
      <w:r w:rsidRPr="00221F17">
        <w:rPr>
          <w:rFonts w:hint="cs"/>
          <w:szCs w:val="22"/>
          <w:rtl/>
        </w:rPr>
        <w:t>)</w:t>
      </w:r>
    </w:p>
    <w:p w14:paraId="392A699F" w14:textId="77777777" w:rsidR="0095288A" w:rsidRDefault="00006D04" w:rsidP="00221F17">
      <w:pPr>
        <w:pStyle w:val="Answer"/>
        <w:bidi/>
        <w:rPr>
          <w:szCs w:val="22"/>
          <w:rtl/>
        </w:rPr>
      </w:pPr>
      <w:r w:rsidRPr="00221F17">
        <w:rPr>
          <w:rFonts w:hint="cs"/>
          <w:szCs w:val="22"/>
          <w:rtl/>
        </w:rPr>
        <w:t>م</w:t>
      </w:r>
      <w:r w:rsidRPr="00160A15">
        <w:rPr>
          <w:rFonts w:hint="cs"/>
          <w:szCs w:val="22"/>
          <w:rtl/>
        </w:rPr>
        <w:t>كتب براءات الاختراع المصري</w:t>
      </w:r>
      <w:r w:rsidR="00221F17" w:rsidRPr="00221F17">
        <w:rPr>
          <w:rFonts w:hint="cs"/>
          <w:szCs w:val="22"/>
          <w:rtl/>
        </w:rPr>
        <w:t xml:space="preserve"> (</w:t>
      </w:r>
      <w:r w:rsidRPr="00160A15">
        <w:rPr>
          <w:szCs w:val="22"/>
        </w:rPr>
        <w:t>EGPO</w:t>
      </w:r>
      <w:r w:rsidR="00221F17" w:rsidRPr="00221F17">
        <w:rPr>
          <w:rFonts w:hint="cs"/>
          <w:szCs w:val="22"/>
          <w:rtl/>
        </w:rPr>
        <w:t>)</w:t>
      </w:r>
    </w:p>
    <w:p w14:paraId="6E0AFCC0" w14:textId="77777777" w:rsidR="0095288A" w:rsidRDefault="00006D04" w:rsidP="00221F17">
      <w:pPr>
        <w:pStyle w:val="Answer"/>
        <w:bidi/>
        <w:rPr>
          <w:szCs w:val="22"/>
          <w:rtl/>
        </w:rPr>
      </w:pPr>
      <w:r w:rsidRPr="00160A15">
        <w:rPr>
          <w:rFonts w:hint="cs"/>
          <w:szCs w:val="22"/>
          <w:rtl/>
        </w:rPr>
        <w:t>الدائرة الاتحادية الروسية للملكية الفكرية</w:t>
      </w:r>
      <w:r w:rsidR="00221F17" w:rsidRPr="00221F17">
        <w:rPr>
          <w:rFonts w:hint="cs"/>
          <w:szCs w:val="22"/>
          <w:rtl/>
        </w:rPr>
        <w:t xml:space="preserve"> (</w:t>
      </w:r>
      <w:r w:rsidRPr="00160A15">
        <w:rPr>
          <w:szCs w:val="22"/>
        </w:rPr>
        <w:t>ROSPATENT</w:t>
      </w:r>
      <w:r w:rsidR="00221F17" w:rsidRPr="00221F17">
        <w:rPr>
          <w:rFonts w:hint="cs"/>
          <w:szCs w:val="22"/>
          <w:rtl/>
        </w:rPr>
        <w:t>)</w:t>
      </w:r>
    </w:p>
    <w:p w14:paraId="05954406" w14:textId="2B22B874" w:rsidR="009C6FBE" w:rsidRPr="00221F17" w:rsidRDefault="00006D04" w:rsidP="00221F17">
      <w:pPr>
        <w:pStyle w:val="Answer"/>
        <w:bidi/>
        <w:rPr>
          <w:szCs w:val="22"/>
          <w:rtl/>
        </w:rPr>
      </w:pPr>
      <w:r w:rsidRPr="00160A15">
        <w:rPr>
          <w:rFonts w:hint="cs"/>
          <w:szCs w:val="22"/>
          <w:rtl/>
        </w:rPr>
        <w:t>المكتب الكندي للملكية الفكرية</w:t>
      </w:r>
      <w:r w:rsidR="00221F17" w:rsidRPr="00221F17">
        <w:rPr>
          <w:rFonts w:hint="cs"/>
          <w:szCs w:val="22"/>
          <w:rtl/>
        </w:rPr>
        <w:t xml:space="preserve"> (</w:t>
      </w:r>
      <w:r w:rsidRPr="00160A15">
        <w:rPr>
          <w:szCs w:val="22"/>
        </w:rPr>
        <w:t>CIPO</w:t>
      </w:r>
      <w:r w:rsidRPr="00221F17">
        <w:rPr>
          <w:rFonts w:hint="cs"/>
          <w:szCs w:val="22"/>
          <w:rtl/>
        </w:rPr>
        <w:t>)</w:t>
      </w:r>
    </w:p>
    <w:p w14:paraId="4A5F4BA2" w14:textId="77777777" w:rsidR="009C6FBE" w:rsidRPr="00160A15" w:rsidRDefault="009C6FBE" w:rsidP="00221F17">
      <w:pPr>
        <w:pStyle w:val="SectionHeading"/>
        <w:bidi/>
        <w:rPr>
          <w:szCs w:val="22"/>
          <w:rtl/>
        </w:rPr>
      </w:pPr>
      <w:r w:rsidRPr="00221F17">
        <w:rPr>
          <w:rFonts w:hint="cs"/>
          <w:szCs w:val="22"/>
          <w:rtl/>
        </w:rPr>
        <w:t>4</w:t>
      </w:r>
      <w:r w:rsidRPr="00160A15">
        <w:rPr>
          <w:rFonts w:hint="cs"/>
          <w:szCs w:val="22"/>
          <w:rtl/>
        </w:rPr>
        <w:t xml:space="preserve"> - دوافع الطلب</w:t>
      </w:r>
    </w:p>
    <w:p w14:paraId="44E55B32" w14:textId="4885D061" w:rsidR="009C6FBE" w:rsidRPr="00160A15" w:rsidRDefault="00006D04" w:rsidP="00221F17">
      <w:pPr>
        <w:pStyle w:val="Answer"/>
        <w:bidi/>
        <w:rPr>
          <w:szCs w:val="22"/>
          <w:rtl/>
        </w:rPr>
      </w:pPr>
      <w:r w:rsidRPr="00160A15">
        <w:rPr>
          <w:rFonts w:hint="cs"/>
          <w:szCs w:val="22"/>
          <w:rtl/>
        </w:rPr>
        <w:t>تحت قيادة خادم الحرمين الشريفين، أُعلنت رؤية السعودية 2030 في عام 2016 بوصفها خارطة طريق وضعها صاحب السمو الملكي وولي العهد الأمير محمد بن سلمان للاستفادة من المزايا التي وهبها الله للمملكة العربية السعودية</w:t>
      </w:r>
      <w:r w:rsidR="00221F17" w:rsidRPr="00221F17">
        <w:rPr>
          <w:rFonts w:hint="cs"/>
          <w:szCs w:val="22"/>
          <w:rtl/>
        </w:rPr>
        <w:t xml:space="preserve"> (</w:t>
      </w:r>
      <w:r w:rsidRPr="00160A15">
        <w:rPr>
          <w:rFonts w:hint="cs"/>
          <w:szCs w:val="22"/>
          <w:rtl/>
        </w:rPr>
        <w:t>الموقع الاستراتيجي والقوة الاستثمارية والمكانة في قلب العالمين العربي والإسلامي</w:t>
      </w:r>
      <w:r w:rsidRPr="00221F17">
        <w:rPr>
          <w:rFonts w:hint="cs"/>
          <w:szCs w:val="22"/>
          <w:rtl/>
        </w:rPr>
        <w:t>).</w:t>
      </w:r>
      <w:r w:rsidR="00221F17" w:rsidRPr="00221F17">
        <w:rPr>
          <w:rFonts w:hint="cs"/>
          <w:szCs w:val="22"/>
          <w:rtl/>
        </w:rPr>
        <w:t xml:space="preserve"> </w:t>
      </w:r>
      <w:r w:rsidRPr="00160A15">
        <w:rPr>
          <w:rFonts w:hint="cs"/>
          <w:szCs w:val="22"/>
          <w:rtl/>
        </w:rPr>
        <w:t>وتُرجمت الرؤية إلى أهداف استراتيجية لتمكين التنفيذ الفعال من خلال برامج تحقيق الرؤية.</w:t>
      </w:r>
      <w:r w:rsidR="00221F17">
        <w:rPr>
          <w:rFonts w:hint="cs"/>
          <w:szCs w:val="22"/>
          <w:rtl/>
        </w:rPr>
        <w:t xml:space="preserve"> </w:t>
      </w:r>
      <w:r w:rsidRPr="00160A15">
        <w:rPr>
          <w:rFonts w:hint="cs"/>
          <w:szCs w:val="22"/>
          <w:rtl/>
        </w:rPr>
        <w:t>وترد فيما يلي قائمة بالمحاور الرئيسية الثلاثة للرؤية:</w:t>
      </w:r>
    </w:p>
    <w:p w14:paraId="304851D8" w14:textId="77777777" w:rsidR="0095288A" w:rsidRDefault="00006D04" w:rsidP="00221F17">
      <w:pPr>
        <w:pStyle w:val="Answer"/>
        <w:bidi/>
        <w:rPr>
          <w:szCs w:val="22"/>
          <w:rtl/>
        </w:rPr>
      </w:pPr>
      <w:r w:rsidRPr="00160A15">
        <w:rPr>
          <w:rFonts w:hint="cs"/>
          <w:szCs w:val="22"/>
          <w:rtl/>
        </w:rPr>
        <w:t>-</w:t>
      </w:r>
      <w:r w:rsidRPr="00160A15">
        <w:rPr>
          <w:rFonts w:hint="cs"/>
          <w:szCs w:val="22"/>
          <w:rtl/>
        </w:rPr>
        <w:tab/>
        <w:t>مجتمع حيوي؛</w:t>
      </w:r>
    </w:p>
    <w:p w14:paraId="47208A68" w14:textId="368F3DF3" w:rsidR="00006D04" w:rsidRPr="00160A15" w:rsidRDefault="00006D04" w:rsidP="00221F17">
      <w:pPr>
        <w:pStyle w:val="Answer"/>
        <w:bidi/>
        <w:rPr>
          <w:szCs w:val="22"/>
          <w:rtl/>
        </w:rPr>
      </w:pPr>
      <w:r w:rsidRPr="00160A15">
        <w:rPr>
          <w:rFonts w:hint="cs"/>
          <w:szCs w:val="22"/>
          <w:rtl/>
        </w:rPr>
        <w:t>-</w:t>
      </w:r>
      <w:r w:rsidRPr="00160A15">
        <w:rPr>
          <w:rFonts w:hint="cs"/>
          <w:szCs w:val="22"/>
          <w:rtl/>
        </w:rPr>
        <w:tab/>
        <w:t>اقتصاد مزدهر؛</w:t>
      </w:r>
    </w:p>
    <w:p w14:paraId="466A95E4" w14:textId="77777777" w:rsidR="00006D04" w:rsidRPr="00160A15" w:rsidRDefault="00006D04" w:rsidP="00221F17">
      <w:pPr>
        <w:pStyle w:val="Answer"/>
        <w:bidi/>
        <w:rPr>
          <w:szCs w:val="22"/>
          <w:rtl/>
        </w:rPr>
      </w:pPr>
      <w:r w:rsidRPr="00160A15">
        <w:rPr>
          <w:rFonts w:hint="cs"/>
          <w:szCs w:val="22"/>
          <w:rtl/>
        </w:rPr>
        <w:t>-</w:t>
      </w:r>
      <w:r w:rsidRPr="00160A15">
        <w:rPr>
          <w:rFonts w:hint="cs"/>
          <w:szCs w:val="22"/>
          <w:rtl/>
        </w:rPr>
        <w:tab/>
        <w:t>وطن طموح.</w:t>
      </w:r>
    </w:p>
    <w:p w14:paraId="02052B11" w14:textId="1FD489D5" w:rsidR="00006D04" w:rsidRPr="00160A15" w:rsidRDefault="00006D04" w:rsidP="00221F17">
      <w:pPr>
        <w:pStyle w:val="Answer"/>
        <w:bidi/>
        <w:rPr>
          <w:szCs w:val="22"/>
          <w:rtl/>
        </w:rPr>
      </w:pPr>
      <w:r w:rsidRPr="00160A15">
        <w:rPr>
          <w:rFonts w:hint="cs"/>
          <w:szCs w:val="22"/>
          <w:rtl/>
        </w:rPr>
        <w:t>وتهدف الهيئة السعودية إلى المساهمة في تعزيز القدرة التنافسية للاقتصاد الوطني، اهتداء برؤيتها لأن تصبح سلطة متكاملة في مجال الملكية الفكرية تحظى بالاحترام العالمي، وأن تصبح محور الملكية الفكرية في منطقة الشرق الأوسط وشمال أفريقيا بحلول عام 2030.</w:t>
      </w:r>
    </w:p>
    <w:p w14:paraId="1B51D97C" w14:textId="08B3DB11" w:rsidR="00006D04" w:rsidRPr="00160A15" w:rsidRDefault="00006D04" w:rsidP="00221F17">
      <w:pPr>
        <w:pStyle w:val="Answer"/>
        <w:bidi/>
        <w:rPr>
          <w:szCs w:val="22"/>
          <w:rtl/>
        </w:rPr>
      </w:pPr>
      <w:r w:rsidRPr="00160A15">
        <w:rPr>
          <w:rFonts w:hint="cs"/>
          <w:szCs w:val="22"/>
          <w:rtl/>
        </w:rPr>
        <w:lastRenderedPageBreak/>
        <w:t>والمملكة العربية السعودية عضو في الويبو منذ عام 1982، وانضمت المملكة إلى معاهدة التعاون بشأن البراءات في عام 2013.</w:t>
      </w:r>
      <w:r w:rsidR="00221F17">
        <w:rPr>
          <w:rFonts w:hint="cs"/>
          <w:szCs w:val="22"/>
          <w:rtl/>
        </w:rPr>
        <w:t xml:space="preserve"> </w:t>
      </w:r>
      <w:r w:rsidRPr="00160A15">
        <w:rPr>
          <w:rFonts w:hint="cs"/>
          <w:szCs w:val="22"/>
          <w:rtl/>
        </w:rPr>
        <w:t>وانضمت الهيئة السعودية إلى 12 معاهدة من معاهدات الويبو، بما في ذلك اتفاقية باريس ومعاهدة بودابست.</w:t>
      </w:r>
    </w:p>
    <w:p w14:paraId="2E112744" w14:textId="37B870AB" w:rsidR="00006D04" w:rsidRPr="00160A15" w:rsidRDefault="00006D04" w:rsidP="00221F17">
      <w:pPr>
        <w:pStyle w:val="Answer"/>
        <w:bidi/>
        <w:rPr>
          <w:szCs w:val="22"/>
          <w:rtl/>
        </w:rPr>
      </w:pPr>
      <w:r w:rsidRPr="00160A15">
        <w:rPr>
          <w:rFonts w:hint="cs"/>
          <w:szCs w:val="22"/>
          <w:rtl/>
        </w:rPr>
        <w:t>وأدت الزيادة السريعة مؤخرا في عدد طلبات البراءات الدولية المقدمة من المنظمات السعودية، بما في ذلك الشركات ومعاهد البحوث والجامعات، إلى أن تصبح المملكة العربية السعودية دولة رائدة في المنطقة.</w:t>
      </w:r>
      <w:r w:rsidR="00221F17">
        <w:rPr>
          <w:rFonts w:hint="cs"/>
          <w:szCs w:val="22"/>
          <w:rtl/>
        </w:rPr>
        <w:t xml:space="preserve"> </w:t>
      </w:r>
      <w:r w:rsidRPr="00160A15">
        <w:rPr>
          <w:rFonts w:hint="cs"/>
          <w:szCs w:val="22"/>
          <w:rtl/>
        </w:rPr>
        <w:t>ويتجلى هذا الاتجاه بوضوح في الإحصاءات السنوية للويبو، ويستلزم تعيين الهيئة السعودية كإدارة للبحث الدولي والفحص التمهيدي الدولي.</w:t>
      </w:r>
    </w:p>
    <w:p w14:paraId="631C358A" w14:textId="39C7241E" w:rsidR="00006D04" w:rsidRPr="00160A15" w:rsidRDefault="00006D04" w:rsidP="00221F17">
      <w:pPr>
        <w:pStyle w:val="Answer"/>
        <w:bidi/>
        <w:rPr>
          <w:szCs w:val="22"/>
          <w:rtl/>
        </w:rPr>
      </w:pPr>
      <w:r w:rsidRPr="00160A15">
        <w:rPr>
          <w:rFonts w:hint="cs"/>
          <w:szCs w:val="22"/>
          <w:rtl/>
        </w:rPr>
        <w:t>واليوم، لا يوجد في البلدان العربية التي يبلغ عدد سكانها المقدَّر 400 مليون نسمة سوى مكتب واحد يتعامل مع طلبات البراءات الدولية باللغة العربية في جميع أنحاء العالم، وهو مكتب براءات الاختراع المصري.</w:t>
      </w:r>
      <w:r w:rsidR="00221F17">
        <w:rPr>
          <w:rFonts w:hint="cs"/>
          <w:szCs w:val="22"/>
          <w:rtl/>
        </w:rPr>
        <w:t xml:space="preserve"> </w:t>
      </w:r>
      <w:r w:rsidRPr="00160A15">
        <w:rPr>
          <w:rFonts w:hint="cs"/>
          <w:szCs w:val="22"/>
          <w:rtl/>
        </w:rPr>
        <w:t>وإننا نسعى، في الهيئة السعودية، إلى أن نصبح ثاني إدارة للبحث الدولي والفحص التمهيدي الدولي تتعامل مع طلبات البراءات الدولية باللغة العربية، مما سيشجع المزيد من المودعين على تقديم طلبات دولية للحصول على براءات ومن ثم على تقارير رأي مكتوبة.</w:t>
      </w:r>
      <w:r w:rsidR="00221F17">
        <w:rPr>
          <w:rFonts w:hint="cs"/>
          <w:szCs w:val="22"/>
          <w:rtl/>
        </w:rPr>
        <w:t xml:space="preserve"> </w:t>
      </w:r>
      <w:r w:rsidRPr="00160A15">
        <w:rPr>
          <w:rFonts w:hint="cs"/>
          <w:szCs w:val="22"/>
          <w:rtl/>
        </w:rPr>
        <w:t>وسيساعد انضمام الهيئة السعودية على تخفيف بعض أعباء العمل على الإدارات الأخرى للبحث الدولي والفحص التمهيدي الدولي، وخاصة تلك التي تتلقى الطلبات باللغتين العربية والإنكليزية.</w:t>
      </w:r>
    </w:p>
    <w:p w14:paraId="4C3EE72B" w14:textId="4044D98D" w:rsidR="00006D04" w:rsidRPr="0095288A" w:rsidRDefault="00B82858" w:rsidP="00221F17">
      <w:pPr>
        <w:pStyle w:val="Answer"/>
        <w:bidi/>
        <w:rPr>
          <w:spacing w:val="-3"/>
          <w:szCs w:val="22"/>
          <w:rtl/>
        </w:rPr>
      </w:pPr>
      <w:r w:rsidRPr="0095288A">
        <w:rPr>
          <w:rFonts w:hint="cs"/>
          <w:spacing w:val="-3"/>
          <w:szCs w:val="22"/>
          <w:rtl/>
        </w:rPr>
        <w:t>ويوجد حاليا 46 مركزا لدعم التكنولوجيا والابتكار في المملكة العربية السعودية تعمل مع الهيئة السعودية لإزكاء الوعي بشأن الملكية الفكرية ومساعدة المخترعين على تحقيق إمكاناتهم الابتكارية بالإضافة إلى إنشاء حقوق الملكية الفكرية الخاصة بهم وحمايتها وإدارتها.</w:t>
      </w:r>
      <w:r w:rsidR="00221F17" w:rsidRPr="0095288A">
        <w:rPr>
          <w:rFonts w:hint="cs"/>
          <w:spacing w:val="-3"/>
          <w:szCs w:val="22"/>
          <w:rtl/>
        </w:rPr>
        <w:t xml:space="preserve"> </w:t>
      </w:r>
      <w:r w:rsidRPr="0095288A">
        <w:rPr>
          <w:rFonts w:hint="cs"/>
          <w:spacing w:val="-3"/>
          <w:szCs w:val="22"/>
          <w:rtl/>
        </w:rPr>
        <w:t>وسيؤدي العمل والجهد المتواصلان لهذه المراكز إلى زيادة عدد الطلبات المودعة من المملكة العربية السعودية.</w:t>
      </w:r>
    </w:p>
    <w:p w14:paraId="6A84CF3A" w14:textId="328DEBC1" w:rsidR="0095288A" w:rsidRDefault="00006D04" w:rsidP="00221F17">
      <w:pPr>
        <w:pStyle w:val="Answer"/>
        <w:bidi/>
        <w:rPr>
          <w:szCs w:val="22"/>
          <w:rtl/>
        </w:rPr>
      </w:pPr>
      <w:r w:rsidRPr="00160A15">
        <w:rPr>
          <w:rFonts w:hint="cs"/>
          <w:szCs w:val="22"/>
          <w:rtl/>
        </w:rPr>
        <w:t>وإضافة إلى ذلك، تستثمر كبرى الشركات والمعاهد الرائدة في المملكة العربية السعودية في البحث والتطوير، حيث تحتل المملكة المرتبة 26 من بين 156 بلدا في مجال تطوير البحث والتطوير على "مؤشر جاهزية الدول لتبني التكنولوجيا الرائدة" الصادر عن مؤتمر الأمم المتحدة للتجارة والتنمية.</w:t>
      </w:r>
    </w:p>
    <w:p w14:paraId="751FDF50" w14:textId="099A130C" w:rsidR="00006D04" w:rsidRPr="00160A15" w:rsidRDefault="00006D04" w:rsidP="00221F17">
      <w:pPr>
        <w:pStyle w:val="Answer"/>
        <w:bidi/>
        <w:rPr>
          <w:szCs w:val="22"/>
          <w:rtl/>
        </w:rPr>
      </w:pPr>
      <w:r w:rsidRPr="00160A15">
        <w:rPr>
          <w:rFonts w:hint="cs"/>
          <w:szCs w:val="22"/>
          <w:rtl/>
        </w:rPr>
        <w:t>ومن الأمثلة على المؤسسات الرائدة في مجال البحث والتطوير مؤسسة أرامكو السعودية التي تدير شبكة عالمية من 12 مركزا للبحث والتطوير في مجال النفط والغاز.</w:t>
      </w:r>
      <w:r w:rsidR="00221F17">
        <w:rPr>
          <w:rFonts w:hint="cs"/>
          <w:szCs w:val="22"/>
          <w:rtl/>
        </w:rPr>
        <w:t xml:space="preserve"> </w:t>
      </w:r>
      <w:r w:rsidRPr="00160A15">
        <w:rPr>
          <w:rFonts w:hint="cs"/>
          <w:szCs w:val="22"/>
          <w:rtl/>
        </w:rPr>
        <w:t>وأطلقت أرامكو مشروع الابتكار "</w:t>
      </w:r>
      <w:r w:rsidRPr="00160A15">
        <w:rPr>
          <w:szCs w:val="22"/>
        </w:rPr>
        <w:t>LAB7</w:t>
      </w:r>
      <w:r w:rsidRPr="00160A15">
        <w:rPr>
          <w:rFonts w:hint="cs"/>
          <w:szCs w:val="22"/>
          <w:rtl/>
        </w:rPr>
        <w:t>" بهدف تحويل المزيد من الأفكار الابتكارية إلى مشاريع واقعية.</w:t>
      </w:r>
    </w:p>
    <w:p w14:paraId="62C6F22D" w14:textId="76D97538" w:rsidR="00006D04" w:rsidRPr="00160A15" w:rsidRDefault="00006D04" w:rsidP="00221F17">
      <w:pPr>
        <w:pStyle w:val="Answer"/>
        <w:bidi/>
        <w:rPr>
          <w:szCs w:val="22"/>
          <w:rtl/>
        </w:rPr>
      </w:pPr>
      <w:r w:rsidRPr="00160A15">
        <w:rPr>
          <w:rFonts w:hint="cs"/>
          <w:szCs w:val="22"/>
          <w:rtl/>
        </w:rPr>
        <w:t>وفضلا عن ذلك، أنشأت الشركة السعودية للصناعات الأساسية</w:t>
      </w:r>
      <w:r w:rsidR="00221F17" w:rsidRPr="00221F17">
        <w:rPr>
          <w:rFonts w:hint="cs"/>
          <w:szCs w:val="22"/>
          <w:rtl/>
        </w:rPr>
        <w:t xml:space="preserve"> (</w:t>
      </w:r>
      <w:r w:rsidRPr="00160A15">
        <w:rPr>
          <w:rFonts w:hint="cs"/>
          <w:szCs w:val="22"/>
          <w:rtl/>
        </w:rPr>
        <w:t>سابك</w:t>
      </w:r>
      <w:r w:rsidR="00221F17" w:rsidRPr="00221F17">
        <w:rPr>
          <w:rFonts w:hint="cs"/>
          <w:szCs w:val="22"/>
          <w:rtl/>
        </w:rPr>
        <w:t xml:space="preserve">) </w:t>
      </w:r>
      <w:r w:rsidRPr="00221F17">
        <w:rPr>
          <w:rFonts w:hint="cs"/>
          <w:szCs w:val="22"/>
          <w:rtl/>
        </w:rPr>
        <w:t>خ</w:t>
      </w:r>
      <w:r w:rsidRPr="00160A15">
        <w:rPr>
          <w:rFonts w:hint="cs"/>
          <w:szCs w:val="22"/>
          <w:rtl/>
        </w:rPr>
        <w:t>مسة مراكز للبحث والتطوير والابتكار، مجهزة بأحدث المرافق الحديثة في منطقة الشرق الأوسط وشمال أفريقيا، والولايات المتحدة الأمريكية، وأوروبا، وجنوب شرق آسيا، وشمال شرق آسيا.</w:t>
      </w:r>
    </w:p>
    <w:p w14:paraId="05459AC4" w14:textId="0F72D896" w:rsidR="00006D04" w:rsidRPr="00160A15" w:rsidRDefault="00006D04" w:rsidP="00221F17">
      <w:pPr>
        <w:pStyle w:val="Answer"/>
        <w:bidi/>
        <w:rPr>
          <w:szCs w:val="22"/>
          <w:rtl/>
        </w:rPr>
      </w:pPr>
      <w:r w:rsidRPr="00160A15">
        <w:rPr>
          <w:rFonts w:hint="cs"/>
          <w:szCs w:val="22"/>
          <w:rtl/>
        </w:rPr>
        <w:t>وإضافة إلى ذلك، تدير جامعة الملك عبد الله للعلوم والتقنية</w:t>
      </w:r>
      <w:r w:rsidR="00221F17" w:rsidRPr="00221F17">
        <w:rPr>
          <w:rFonts w:hint="cs"/>
          <w:szCs w:val="22"/>
          <w:rtl/>
        </w:rPr>
        <w:t xml:space="preserve"> (</w:t>
      </w:r>
      <w:r w:rsidRPr="00160A15">
        <w:rPr>
          <w:szCs w:val="22"/>
        </w:rPr>
        <w:t>KAUST</w:t>
      </w:r>
      <w:r w:rsidR="00221F17" w:rsidRPr="00221F17">
        <w:rPr>
          <w:szCs w:val="22"/>
          <w:rtl/>
        </w:rPr>
        <w:t xml:space="preserve">) </w:t>
      </w:r>
      <w:r w:rsidRPr="00221F17">
        <w:rPr>
          <w:szCs w:val="22"/>
          <w:rtl/>
        </w:rPr>
        <w:t>1</w:t>
      </w:r>
      <w:r w:rsidRPr="00160A15">
        <w:rPr>
          <w:szCs w:val="22"/>
        </w:rPr>
        <w:t>2</w:t>
      </w:r>
      <w:r w:rsidRPr="00160A15">
        <w:rPr>
          <w:rFonts w:hint="cs"/>
          <w:szCs w:val="22"/>
          <w:rtl/>
        </w:rPr>
        <w:t xml:space="preserve"> مركزا للبحث والتطوير يساهم في تحقيق أهدافها الاستراتيجية.</w:t>
      </w:r>
      <w:r w:rsidR="00221F17">
        <w:rPr>
          <w:rFonts w:hint="cs"/>
          <w:szCs w:val="22"/>
          <w:rtl/>
        </w:rPr>
        <w:t xml:space="preserve"> </w:t>
      </w:r>
      <w:r w:rsidRPr="00160A15">
        <w:rPr>
          <w:rFonts w:hint="cs"/>
          <w:szCs w:val="22"/>
          <w:rtl/>
        </w:rPr>
        <w:t>وإنجازات تلك الجامعة رائعة؛ إذ تمكنت، عن طريق الإنتاج الهائل للبراءات، من إنشاء 35 شركة مملوكة لأعضاء هيئة التدريس والطلاب تساهم في منظومة قاعدة المعرفة في المملكة العربية السعودية.</w:t>
      </w:r>
      <w:r w:rsidR="00221F17">
        <w:rPr>
          <w:rFonts w:hint="cs"/>
          <w:szCs w:val="22"/>
          <w:rtl/>
        </w:rPr>
        <w:t xml:space="preserve"> </w:t>
      </w:r>
      <w:r w:rsidRPr="00160A15">
        <w:rPr>
          <w:rFonts w:hint="cs"/>
          <w:szCs w:val="22"/>
          <w:rtl/>
        </w:rPr>
        <w:t>وقد وسعت خمس من هذه الشركات نطاق عملياتها إلى خارج الحرم الجامعي.</w:t>
      </w:r>
    </w:p>
    <w:p w14:paraId="5A4F12B0" w14:textId="0BB08AC6" w:rsidR="00006D04" w:rsidRPr="00160A15" w:rsidRDefault="00006D04" w:rsidP="00221F17">
      <w:pPr>
        <w:pStyle w:val="Answer"/>
        <w:bidi/>
        <w:rPr>
          <w:szCs w:val="22"/>
          <w:rtl/>
        </w:rPr>
      </w:pPr>
      <w:r w:rsidRPr="00160A15">
        <w:rPr>
          <w:rFonts w:hint="cs"/>
          <w:szCs w:val="22"/>
          <w:rtl/>
        </w:rPr>
        <w:t>وأخيرا، أنشأت جامعة الملك فهد للبترول والمعادن</w:t>
      </w:r>
      <w:r w:rsidR="00221F17" w:rsidRPr="00221F17">
        <w:rPr>
          <w:rFonts w:hint="cs"/>
          <w:szCs w:val="22"/>
          <w:rtl/>
        </w:rPr>
        <w:t xml:space="preserve"> (</w:t>
      </w:r>
      <w:r w:rsidRPr="00160A15">
        <w:rPr>
          <w:szCs w:val="22"/>
        </w:rPr>
        <w:t>KFUPM</w:t>
      </w:r>
      <w:r w:rsidR="00221F17" w:rsidRPr="00221F17">
        <w:rPr>
          <w:rFonts w:hint="cs"/>
          <w:szCs w:val="22"/>
          <w:rtl/>
        </w:rPr>
        <w:t xml:space="preserve">) </w:t>
      </w:r>
      <w:r w:rsidRPr="00221F17">
        <w:rPr>
          <w:rFonts w:hint="cs"/>
          <w:szCs w:val="22"/>
          <w:rtl/>
        </w:rPr>
        <w:t>ش</w:t>
      </w:r>
      <w:r w:rsidRPr="00160A15">
        <w:rPr>
          <w:rFonts w:hint="cs"/>
          <w:szCs w:val="22"/>
          <w:rtl/>
        </w:rPr>
        <w:t>ركة وادي الظهران للتقنية القابضة</w:t>
      </w:r>
      <w:r w:rsidR="00221F17" w:rsidRPr="00221F17">
        <w:rPr>
          <w:rFonts w:hint="cs"/>
          <w:szCs w:val="22"/>
          <w:rtl/>
        </w:rPr>
        <w:t xml:space="preserve"> (</w:t>
      </w:r>
      <w:r w:rsidRPr="00160A15">
        <w:rPr>
          <w:szCs w:val="22"/>
        </w:rPr>
        <w:t>DTVC</w:t>
      </w:r>
      <w:r w:rsidR="00221F17" w:rsidRPr="00221F17">
        <w:rPr>
          <w:rFonts w:hint="cs"/>
          <w:szCs w:val="22"/>
          <w:rtl/>
        </w:rPr>
        <w:t xml:space="preserve">) </w:t>
      </w:r>
      <w:r w:rsidRPr="00221F17">
        <w:rPr>
          <w:rFonts w:hint="cs"/>
          <w:szCs w:val="22"/>
          <w:rtl/>
        </w:rPr>
        <w:t>ا</w:t>
      </w:r>
      <w:r w:rsidRPr="00160A15">
        <w:rPr>
          <w:rFonts w:hint="cs"/>
          <w:szCs w:val="22"/>
          <w:rtl/>
        </w:rPr>
        <w:t>لتي تؤدي دورا رئيسيا في إنشاء منظومة قائمة على المعرفة في المنطقة الشرقية من المملكة العربية السعودية.</w:t>
      </w:r>
    </w:p>
    <w:p w14:paraId="456A3BE0" w14:textId="77777777" w:rsidR="0095288A" w:rsidRDefault="00006D04" w:rsidP="00221F17">
      <w:pPr>
        <w:pStyle w:val="Answer"/>
        <w:bidi/>
        <w:rPr>
          <w:szCs w:val="22"/>
          <w:rtl/>
        </w:rPr>
      </w:pPr>
      <w:r w:rsidRPr="00160A15">
        <w:rPr>
          <w:rFonts w:hint="cs"/>
          <w:szCs w:val="22"/>
          <w:rtl/>
        </w:rPr>
        <w:t>وقد أدت هذه الاستثمارات الضخمة في البحث والتطوير إلى زيادة الوعي والتشجيع تجاه البحث والتطوير والابتكار، مما يدعم بلا شك زيادة حجم الطلبات المقدمة من المملكة العربية السعودية.</w:t>
      </w:r>
    </w:p>
    <w:p w14:paraId="0595090D" w14:textId="040EC362" w:rsidR="009C6FBE" w:rsidRPr="00160A15" w:rsidRDefault="00006D04" w:rsidP="00221F17">
      <w:pPr>
        <w:pStyle w:val="Answer"/>
        <w:bidi/>
        <w:rPr>
          <w:szCs w:val="22"/>
          <w:rtl/>
        </w:rPr>
      </w:pPr>
      <w:r w:rsidRPr="00160A15">
        <w:rPr>
          <w:rFonts w:hint="cs"/>
          <w:szCs w:val="22"/>
          <w:rtl/>
        </w:rPr>
        <w:t>وفي ضوء كل هذه التطورات في المملكة العربية السعودية والمنطقة، ستستفيد الهيئة السعودية بالتأكيد من موقع المملكة العربية السعودية الاستراتيجي ونفوذها في المنطقة للترويج لمعاهدة التعاون بشأن البراءات داخل المملكة العربية السعودية والمنطقة بعد أن تصبح ثاني إدارة عربية للبحث الدولي والفحص التمهيدي الدولي.</w:t>
      </w:r>
    </w:p>
    <w:p w14:paraId="4188D8EB" w14:textId="3C9ACA25" w:rsidR="009C6FBE" w:rsidRPr="00160A15" w:rsidRDefault="009C6FBE" w:rsidP="0095288A">
      <w:pPr>
        <w:pStyle w:val="SectionHeading"/>
        <w:bidi/>
        <w:rPr>
          <w:szCs w:val="22"/>
          <w:rtl/>
        </w:rPr>
      </w:pPr>
      <w:r w:rsidRPr="00160A15">
        <w:rPr>
          <w:rFonts w:hint="cs"/>
          <w:szCs w:val="22"/>
          <w:rtl/>
        </w:rPr>
        <w:t>5 - الدولة</w:t>
      </w:r>
      <w:r w:rsidR="00221F17" w:rsidRPr="00221F17">
        <w:rPr>
          <w:rFonts w:hint="cs"/>
          <w:szCs w:val="22"/>
          <w:rtl/>
        </w:rPr>
        <w:t xml:space="preserve"> (</w:t>
      </w:r>
      <w:r w:rsidRPr="00160A15">
        <w:rPr>
          <w:rFonts w:hint="cs"/>
          <w:szCs w:val="22"/>
          <w:rtl/>
        </w:rPr>
        <w:t>الدول</w:t>
      </w:r>
      <w:r w:rsidR="00221F17" w:rsidRPr="00221F17">
        <w:rPr>
          <w:rFonts w:hint="cs"/>
          <w:szCs w:val="22"/>
          <w:rtl/>
        </w:rPr>
        <w:t xml:space="preserve">) </w:t>
      </w:r>
      <w:r w:rsidRPr="00221F17">
        <w:rPr>
          <w:rFonts w:hint="cs"/>
          <w:szCs w:val="22"/>
          <w:rtl/>
        </w:rPr>
        <w:t>م</w:t>
      </w:r>
      <w:r w:rsidRPr="00160A15">
        <w:rPr>
          <w:rFonts w:hint="cs"/>
          <w:szCs w:val="22"/>
          <w:rtl/>
        </w:rPr>
        <w:t>قدّمة الطلب</w:t>
      </w:r>
    </w:p>
    <w:p w14:paraId="39F674C1" w14:textId="77777777" w:rsidR="009C6FBE" w:rsidRPr="00160A15" w:rsidRDefault="009C6FBE" w:rsidP="0095288A">
      <w:pPr>
        <w:pStyle w:val="Question"/>
        <w:bidi/>
        <w:rPr>
          <w:rtl/>
        </w:rPr>
      </w:pPr>
      <w:r w:rsidRPr="00160A15">
        <w:rPr>
          <w:rFonts w:hint="cs"/>
          <w:rtl/>
        </w:rPr>
        <w:t>(أ</w:t>
      </w:r>
      <w:r w:rsidRPr="00221F17">
        <w:rPr>
          <w:rFonts w:hint="cs"/>
          <w:rtl/>
        </w:rPr>
        <w:t>)</w:t>
      </w:r>
      <w:r w:rsidRPr="00221F17">
        <w:rPr>
          <w:rFonts w:hint="cs"/>
          <w:rtl/>
        </w:rPr>
        <w:tab/>
        <w:t>ا</w:t>
      </w:r>
      <w:r w:rsidRPr="00160A15">
        <w:rPr>
          <w:rFonts w:hint="cs"/>
          <w:rtl/>
        </w:rPr>
        <w:t>لموقع الإقليمي</w:t>
      </w:r>
    </w:p>
    <w:p w14:paraId="3EE9F198" w14:textId="77777777" w:rsidR="009C6FBE" w:rsidRPr="00160A15" w:rsidRDefault="00182331" w:rsidP="0095288A">
      <w:pPr>
        <w:pStyle w:val="Answer"/>
        <w:bidi/>
        <w:rPr>
          <w:szCs w:val="22"/>
          <w:rtl/>
        </w:rPr>
      </w:pPr>
      <w:r w:rsidRPr="00160A15">
        <w:rPr>
          <w:rFonts w:hint="cs"/>
          <w:szCs w:val="22"/>
          <w:rtl/>
        </w:rPr>
        <w:t>يقع المقر الرئيسي للهيئة السعودية في الرياض، عاصمة المملكة العربية السعودية.</w:t>
      </w:r>
    </w:p>
    <w:p w14:paraId="2FE63A1F" w14:textId="77777777" w:rsidR="00182331" w:rsidRPr="00160A15" w:rsidRDefault="00182331" w:rsidP="00221F17">
      <w:pPr>
        <w:pStyle w:val="Answer"/>
        <w:bidi/>
        <w:jc w:val="center"/>
        <w:rPr>
          <w:szCs w:val="22"/>
          <w:rtl/>
        </w:rPr>
      </w:pPr>
      <w:r w:rsidRPr="00160A15">
        <w:rPr>
          <w:rFonts w:hint="cs"/>
          <w:noProof/>
          <w:szCs w:val="22"/>
          <w:rtl/>
          <w:lang w:val="en-GB" w:eastAsia="en-GB" w:bidi="ar-SA"/>
        </w:rPr>
        <w:lastRenderedPageBreak/>
        <w:drawing>
          <wp:inline distT="0" distB="0" distL="0" distR="0" wp14:anchorId="751E8D13" wp14:editId="30170BD0">
            <wp:extent cx="2516504" cy="2204581"/>
            <wp:effectExtent l="0" t="0" r="0" b="5715"/>
            <wp:docPr id="1" name="Picture 1" descr="خريطة للمملكة العربية السعودية تُظهر موقع الهيئة السعودية" title="خريطة المملكة العربية السعودية"/>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2561325" cy="2243847"/>
                    </a:xfrm>
                    <a:prstGeom prst="rect">
                      <a:avLst/>
                    </a:prstGeom>
                    <a:noFill/>
                  </pic:spPr>
                </pic:pic>
              </a:graphicData>
            </a:graphic>
          </wp:inline>
        </w:drawing>
      </w:r>
    </w:p>
    <w:p w14:paraId="2E50924D" w14:textId="09DCC1BE" w:rsidR="009C6FBE" w:rsidRPr="00160A15" w:rsidRDefault="00221F17" w:rsidP="00221F17">
      <w:pPr>
        <w:pStyle w:val="Question"/>
        <w:bidi/>
        <w:rPr>
          <w:rtl/>
        </w:rPr>
      </w:pPr>
      <w:r w:rsidRPr="00221F17">
        <w:rPr>
          <w:rFonts w:hint="cs"/>
          <w:rtl/>
        </w:rPr>
        <w:t>(</w:t>
      </w:r>
      <w:r w:rsidR="00182331" w:rsidRPr="00160A15">
        <w:rPr>
          <w:rFonts w:hint="cs"/>
          <w:rtl/>
        </w:rPr>
        <w:t>ب</w:t>
      </w:r>
      <w:r w:rsidR="00182331" w:rsidRPr="00221F17">
        <w:rPr>
          <w:rFonts w:hint="cs"/>
          <w:rtl/>
        </w:rPr>
        <w:t>)</w:t>
      </w:r>
      <w:r w:rsidR="00182331" w:rsidRPr="00221F17">
        <w:rPr>
          <w:rFonts w:hint="cs"/>
          <w:rtl/>
        </w:rPr>
        <w:tab/>
        <w:t>ع</w:t>
      </w:r>
      <w:r w:rsidR="00182331" w:rsidRPr="00160A15">
        <w:rPr>
          <w:rFonts w:hint="cs"/>
          <w:rtl/>
        </w:rPr>
        <w:t>ضوية المنظمات الإقليمية:</w:t>
      </w:r>
    </w:p>
    <w:p w14:paraId="52A2D7F4" w14:textId="77777777" w:rsidR="0095288A" w:rsidRDefault="00182331" w:rsidP="00221F17">
      <w:pPr>
        <w:pStyle w:val="Answer"/>
        <w:keepNext/>
        <w:bidi/>
        <w:rPr>
          <w:szCs w:val="22"/>
          <w:rtl/>
        </w:rPr>
      </w:pPr>
      <w:r w:rsidRPr="00160A15">
        <w:rPr>
          <w:rFonts w:hint="cs"/>
          <w:szCs w:val="22"/>
          <w:rtl/>
        </w:rPr>
        <w:t>1-</w:t>
      </w:r>
      <w:r w:rsidRPr="00160A15">
        <w:rPr>
          <w:rFonts w:hint="cs"/>
          <w:szCs w:val="22"/>
          <w:rtl/>
        </w:rPr>
        <w:tab/>
        <w:t>الهيئة السعودية للملكية الفكرية عضو في الويبو منذ عام 1982، حيث وقعت المملكة العربية السعودية 12 معاهدة مختلفة من معاهدات الويبو.</w:t>
      </w:r>
    </w:p>
    <w:p w14:paraId="57034A8A" w14:textId="1787DFD6" w:rsidR="00182331" w:rsidRPr="00160A15" w:rsidRDefault="00182331" w:rsidP="00221F17">
      <w:pPr>
        <w:pStyle w:val="Answer"/>
        <w:keepNext/>
        <w:bidi/>
        <w:rPr>
          <w:szCs w:val="22"/>
          <w:rtl/>
        </w:rPr>
      </w:pPr>
      <w:r w:rsidRPr="00160A15">
        <w:rPr>
          <w:rFonts w:hint="cs"/>
          <w:szCs w:val="22"/>
          <w:rtl/>
        </w:rPr>
        <w:t>2-</w:t>
      </w:r>
      <w:r w:rsidRPr="00160A15">
        <w:rPr>
          <w:rFonts w:hint="cs"/>
          <w:szCs w:val="22"/>
          <w:rtl/>
        </w:rPr>
        <w:tab/>
        <w:t>المملكة العربية السعودية عضو في مجلس التعاون لدول الخليج العربية الذي يضم مجموعة من الدول تتعاون في مجموعة متنوعة من القضايا.</w:t>
      </w:r>
      <w:r w:rsidR="00221F17">
        <w:rPr>
          <w:rFonts w:hint="cs"/>
          <w:szCs w:val="22"/>
          <w:rtl/>
        </w:rPr>
        <w:t xml:space="preserve"> </w:t>
      </w:r>
      <w:r w:rsidRPr="00160A15">
        <w:rPr>
          <w:rFonts w:hint="cs"/>
          <w:szCs w:val="22"/>
          <w:rtl/>
        </w:rPr>
        <w:t>وفي مجال الملكية الفكرية، تلتزم المملكة العربية السعودية بقانون الملكية الفكرية لدول مجلس التعاون الخليجي، الذي وُضع في عام 1981</w:t>
      </w:r>
      <w:r w:rsidRPr="00160A15">
        <w:rPr>
          <w:rFonts w:hint="cs"/>
          <w:rtl/>
        </w:rPr>
        <w:t xml:space="preserve">، </w:t>
      </w:r>
      <w:r w:rsidRPr="00160A15">
        <w:rPr>
          <w:rFonts w:hint="cs"/>
          <w:szCs w:val="22"/>
          <w:rtl/>
        </w:rPr>
        <w:t>والذي تلتزم به جميع دول مجلس التعاون الخليجي.</w:t>
      </w:r>
    </w:p>
    <w:p w14:paraId="344F645A" w14:textId="5141896A" w:rsidR="00182331" w:rsidRPr="00160A15" w:rsidRDefault="00182331" w:rsidP="00221F17">
      <w:pPr>
        <w:pStyle w:val="Answer"/>
        <w:bidi/>
        <w:rPr>
          <w:szCs w:val="22"/>
          <w:rtl/>
        </w:rPr>
      </w:pPr>
      <w:r w:rsidRPr="00160A15">
        <w:rPr>
          <w:rFonts w:hint="cs"/>
          <w:szCs w:val="22"/>
          <w:rtl/>
        </w:rPr>
        <w:t>3-</w:t>
      </w:r>
      <w:r w:rsidRPr="00160A15">
        <w:rPr>
          <w:rFonts w:hint="cs"/>
          <w:szCs w:val="22"/>
          <w:rtl/>
        </w:rPr>
        <w:tab/>
        <w:t>جامعة الدول العربية:</w:t>
      </w:r>
      <w:r w:rsidR="00221F17">
        <w:rPr>
          <w:rFonts w:hint="cs"/>
          <w:szCs w:val="22"/>
          <w:rtl/>
        </w:rPr>
        <w:t xml:space="preserve"> </w:t>
      </w:r>
      <w:r w:rsidRPr="00160A15">
        <w:rPr>
          <w:rFonts w:hint="cs"/>
          <w:szCs w:val="22"/>
          <w:rtl/>
        </w:rPr>
        <w:t>المملكة العربية السعودية عضو في جامعة الدول العربية التي يتعاون أعضاؤها في العديد من المجالات، منها التجارة والاقتصاد والأمن والدعم المتبادل.</w:t>
      </w:r>
    </w:p>
    <w:p w14:paraId="54FFF5E2" w14:textId="43EBB40E" w:rsidR="0095288A" w:rsidRDefault="00182331" w:rsidP="00221F17">
      <w:pPr>
        <w:pStyle w:val="Answer"/>
        <w:bidi/>
        <w:rPr>
          <w:szCs w:val="22"/>
          <w:rtl/>
        </w:rPr>
      </w:pPr>
      <w:r w:rsidRPr="00160A15">
        <w:rPr>
          <w:rFonts w:hint="cs"/>
          <w:szCs w:val="22"/>
          <w:rtl/>
        </w:rPr>
        <w:t>والمملكة العربية السعودية عضو حاليا في 48 معاهدة عالمية مختلفة.</w:t>
      </w:r>
    </w:p>
    <w:p w14:paraId="28919094" w14:textId="4C4382DB" w:rsidR="009C6FBE" w:rsidRPr="00160A15" w:rsidRDefault="009C6FBE" w:rsidP="00221F17">
      <w:pPr>
        <w:pStyle w:val="Question"/>
        <w:bidi/>
        <w:rPr>
          <w:rtl/>
        </w:rPr>
      </w:pPr>
      <w:r w:rsidRPr="00160A15">
        <w:rPr>
          <w:rFonts w:hint="cs"/>
          <w:rtl/>
        </w:rPr>
        <w:t>(ج</w:t>
      </w:r>
      <w:r w:rsidRPr="00221F17">
        <w:rPr>
          <w:rFonts w:hint="cs"/>
          <w:rtl/>
        </w:rPr>
        <w:t>)</w:t>
      </w:r>
      <w:r w:rsidRPr="00221F17">
        <w:rPr>
          <w:rFonts w:hint="cs"/>
          <w:rtl/>
        </w:rPr>
        <w:tab/>
        <w:t>ع</w:t>
      </w:r>
      <w:r w:rsidRPr="00160A15">
        <w:rPr>
          <w:rFonts w:hint="cs"/>
          <w:rtl/>
        </w:rPr>
        <w:t>دد السكان:</w:t>
      </w:r>
    </w:p>
    <w:p w14:paraId="73645641" w14:textId="44675474" w:rsidR="009C6FBE" w:rsidRPr="00160A15" w:rsidRDefault="00182331" w:rsidP="00221F17">
      <w:pPr>
        <w:pStyle w:val="Answer"/>
        <w:bidi/>
        <w:rPr>
          <w:szCs w:val="22"/>
          <w:rtl/>
        </w:rPr>
      </w:pPr>
      <w:r w:rsidRPr="00160A15">
        <w:rPr>
          <w:rFonts w:hint="cs"/>
          <w:szCs w:val="22"/>
          <w:rtl/>
        </w:rPr>
        <w:t>يعيش 35,013,414 شخصا في المملكة العربية السعودية، بمن فيهم المواطنون والمغتربون.</w:t>
      </w:r>
    </w:p>
    <w:p w14:paraId="6B4DE94E" w14:textId="77777777" w:rsidR="009C6FBE" w:rsidRPr="00160A15" w:rsidRDefault="009C6FBE" w:rsidP="00221F17">
      <w:pPr>
        <w:pStyle w:val="Question"/>
        <w:bidi/>
        <w:rPr>
          <w:rtl/>
        </w:rPr>
      </w:pPr>
      <w:r w:rsidRPr="00160A15">
        <w:rPr>
          <w:rFonts w:hint="cs"/>
          <w:rtl/>
        </w:rPr>
        <w:t>(د</w:t>
      </w:r>
      <w:r w:rsidRPr="00221F17">
        <w:rPr>
          <w:rFonts w:hint="cs"/>
          <w:rtl/>
        </w:rPr>
        <w:t>)</w:t>
      </w:r>
      <w:r w:rsidRPr="00221F17">
        <w:rPr>
          <w:rFonts w:hint="cs"/>
          <w:rtl/>
        </w:rPr>
        <w:tab/>
        <w:t>ن</w:t>
      </w:r>
      <w:r w:rsidRPr="00160A15">
        <w:rPr>
          <w:rFonts w:hint="cs"/>
          <w:rtl/>
        </w:rPr>
        <w:t>صيب الفرد من الناتج المحلي الإجمالي:</w:t>
      </w:r>
    </w:p>
    <w:p w14:paraId="26FC528B" w14:textId="77777777" w:rsidR="009C6FBE" w:rsidRPr="00160A15" w:rsidRDefault="00182331" w:rsidP="00221F17">
      <w:pPr>
        <w:pStyle w:val="Answer"/>
        <w:bidi/>
        <w:rPr>
          <w:szCs w:val="22"/>
          <w:rtl/>
        </w:rPr>
      </w:pPr>
      <w:r w:rsidRPr="00160A15">
        <w:rPr>
          <w:rFonts w:hint="cs"/>
          <w:szCs w:val="22"/>
          <w:rtl/>
        </w:rPr>
        <w:t>20,110 دولارات أمريكية</w:t>
      </w:r>
    </w:p>
    <w:p w14:paraId="38F7660E" w14:textId="25745E17" w:rsidR="009C6FBE" w:rsidRPr="00221F17" w:rsidRDefault="009C6FBE" w:rsidP="00221F17">
      <w:pPr>
        <w:pStyle w:val="Question"/>
        <w:bidi/>
        <w:rPr>
          <w:rtl/>
        </w:rPr>
      </w:pPr>
      <w:r w:rsidRPr="00160A15">
        <w:rPr>
          <w:rFonts w:hint="cs"/>
          <w:rtl/>
        </w:rPr>
        <w:t>(ه</w:t>
      </w:r>
      <w:r w:rsidRPr="00221F17">
        <w:rPr>
          <w:rFonts w:hint="cs"/>
          <w:rtl/>
        </w:rPr>
        <w:t>)</w:t>
      </w:r>
      <w:r w:rsidRPr="00221F17">
        <w:rPr>
          <w:rFonts w:hint="cs"/>
          <w:rtl/>
        </w:rPr>
        <w:tab/>
        <w:t>ا</w:t>
      </w:r>
      <w:r w:rsidRPr="00160A15">
        <w:rPr>
          <w:rFonts w:hint="cs"/>
          <w:rtl/>
        </w:rPr>
        <w:t>لإنفاق الوطني المقدر على البحث والتطوير</w:t>
      </w:r>
      <w:r w:rsidR="00221F17" w:rsidRPr="00221F17">
        <w:rPr>
          <w:rFonts w:hint="cs"/>
          <w:rtl/>
        </w:rPr>
        <w:t xml:space="preserve"> (</w:t>
      </w:r>
      <w:r w:rsidRPr="00160A15">
        <w:rPr>
          <w:rFonts w:hint="cs"/>
          <w:rtl/>
        </w:rPr>
        <w:t>% من الناتج المحلي الإجمالي</w:t>
      </w:r>
      <w:r w:rsidRPr="00221F17">
        <w:rPr>
          <w:rFonts w:hint="cs"/>
          <w:rtl/>
        </w:rPr>
        <w:t>):</w:t>
      </w:r>
    </w:p>
    <w:p w14:paraId="0612EC79" w14:textId="77777777" w:rsidR="009C6FBE" w:rsidRPr="00160A15" w:rsidRDefault="00182331" w:rsidP="00221F17">
      <w:pPr>
        <w:pStyle w:val="Answer"/>
        <w:bidi/>
        <w:rPr>
          <w:szCs w:val="22"/>
          <w:rtl/>
        </w:rPr>
      </w:pPr>
      <w:r w:rsidRPr="00160A15">
        <w:rPr>
          <w:rFonts w:hint="cs"/>
          <w:szCs w:val="22"/>
          <w:rtl/>
        </w:rPr>
        <w:t>0.8%</w:t>
      </w:r>
    </w:p>
    <w:p w14:paraId="1F069914" w14:textId="77777777" w:rsidR="009C6FBE" w:rsidRPr="00160A15" w:rsidRDefault="009C6FBE" w:rsidP="00221F17">
      <w:pPr>
        <w:pStyle w:val="Question"/>
        <w:bidi/>
        <w:rPr>
          <w:rtl/>
        </w:rPr>
      </w:pPr>
      <w:r w:rsidRPr="00160A15">
        <w:rPr>
          <w:rFonts w:hint="cs"/>
          <w:rtl/>
        </w:rPr>
        <w:t>(و</w:t>
      </w:r>
      <w:r w:rsidRPr="00221F17">
        <w:rPr>
          <w:rFonts w:hint="cs"/>
          <w:rtl/>
        </w:rPr>
        <w:t>)</w:t>
      </w:r>
      <w:r w:rsidRPr="00221F17">
        <w:rPr>
          <w:rFonts w:hint="cs"/>
          <w:rtl/>
        </w:rPr>
        <w:tab/>
        <w:t>ع</w:t>
      </w:r>
      <w:r w:rsidRPr="00160A15">
        <w:rPr>
          <w:rFonts w:hint="cs"/>
          <w:rtl/>
        </w:rPr>
        <w:t>دد جامعات البحث:</w:t>
      </w:r>
    </w:p>
    <w:p w14:paraId="5B2B53CE" w14:textId="77777777" w:rsidR="009C6FBE" w:rsidRPr="00160A15" w:rsidRDefault="00182331" w:rsidP="00221F17">
      <w:pPr>
        <w:pStyle w:val="Answer"/>
        <w:bidi/>
        <w:rPr>
          <w:szCs w:val="22"/>
          <w:rtl/>
        </w:rPr>
      </w:pPr>
      <w:r w:rsidRPr="00160A15">
        <w:rPr>
          <w:rFonts w:hint="cs"/>
          <w:szCs w:val="22"/>
          <w:rtl/>
        </w:rPr>
        <w:t>يوجد في المملكة العربية السعودية أكثر من 40 مؤسسة بحثية معتمدة موزعة في جميع أنحاء المملكة، ومنها 32 جامعة.</w:t>
      </w:r>
    </w:p>
    <w:p w14:paraId="283AE0E0" w14:textId="77777777" w:rsidR="009C6FBE" w:rsidRPr="00160A15" w:rsidRDefault="009C6FBE" w:rsidP="00221F17">
      <w:pPr>
        <w:pStyle w:val="Question"/>
        <w:bidi/>
        <w:rPr>
          <w:rtl/>
        </w:rPr>
      </w:pPr>
      <w:r w:rsidRPr="00160A15">
        <w:rPr>
          <w:rFonts w:hint="cs"/>
          <w:rtl/>
        </w:rPr>
        <w:t>(ز</w:t>
      </w:r>
      <w:r w:rsidRPr="00221F17">
        <w:rPr>
          <w:rFonts w:hint="cs"/>
          <w:rtl/>
        </w:rPr>
        <w:t>)</w:t>
      </w:r>
      <w:r w:rsidRPr="00221F17">
        <w:rPr>
          <w:rFonts w:hint="cs"/>
          <w:rtl/>
        </w:rPr>
        <w:tab/>
        <w:t>م</w:t>
      </w:r>
      <w:r w:rsidRPr="00160A15">
        <w:rPr>
          <w:rFonts w:hint="cs"/>
          <w:rtl/>
        </w:rPr>
        <w:t>وجز عن الشبكة الوطنية للمعلومات المتعلقة بالبراءات:</w:t>
      </w:r>
    </w:p>
    <w:p w14:paraId="75D1BF73" w14:textId="3CCB39B6" w:rsidR="009C6FBE" w:rsidRPr="00160A15" w:rsidRDefault="00182331" w:rsidP="00221F17">
      <w:pPr>
        <w:pStyle w:val="Answer"/>
        <w:bidi/>
        <w:rPr>
          <w:szCs w:val="22"/>
          <w:rtl/>
        </w:rPr>
      </w:pPr>
      <w:r w:rsidRPr="00160A15">
        <w:rPr>
          <w:rFonts w:hint="cs"/>
          <w:szCs w:val="22"/>
          <w:rtl/>
        </w:rPr>
        <w:t>تقوم الهيئة السعودية بتخزين ونشر المعلومات المتعلقة بالبراءات على موقعها الإلكتروني</w:t>
      </w:r>
      <w:r w:rsidR="00221F17" w:rsidRPr="00221F17">
        <w:rPr>
          <w:rFonts w:hint="cs"/>
          <w:szCs w:val="22"/>
          <w:rtl/>
        </w:rPr>
        <w:t xml:space="preserve"> (</w:t>
      </w:r>
      <w:r w:rsidRPr="00160A15">
        <w:rPr>
          <w:szCs w:val="22"/>
        </w:rPr>
        <w:t>www.saip.gov.sa</w:t>
      </w:r>
      <w:r w:rsidR="00221F17" w:rsidRPr="00221F17">
        <w:rPr>
          <w:rFonts w:hint="cs"/>
          <w:szCs w:val="22"/>
          <w:rtl/>
        </w:rPr>
        <w:t xml:space="preserve">) </w:t>
      </w:r>
      <w:r w:rsidRPr="00221F17">
        <w:rPr>
          <w:rFonts w:hint="cs"/>
          <w:szCs w:val="22"/>
          <w:rtl/>
        </w:rPr>
        <w:t>ا</w:t>
      </w:r>
      <w:r w:rsidRPr="00160A15">
        <w:rPr>
          <w:rFonts w:hint="cs"/>
          <w:szCs w:val="22"/>
          <w:rtl/>
        </w:rPr>
        <w:t>لمفتوح للجمهور.</w:t>
      </w:r>
      <w:r w:rsidR="00221F17">
        <w:rPr>
          <w:rFonts w:hint="cs"/>
          <w:szCs w:val="22"/>
          <w:rtl/>
        </w:rPr>
        <w:t xml:space="preserve"> </w:t>
      </w:r>
      <w:r w:rsidRPr="00160A15">
        <w:rPr>
          <w:rFonts w:hint="cs"/>
          <w:szCs w:val="22"/>
          <w:rtl/>
        </w:rPr>
        <w:t>وتصدر الهيئة السعودية نشرة فصلية رسمية دورية تتضمن كل المعلومات والتحديثات المتعلقة بالبراءات، مثل البراءات الجديدة والتغييرات التي تطرأ على البراءات القائمة.</w:t>
      </w:r>
    </w:p>
    <w:p w14:paraId="0AAA82F6" w14:textId="77777777" w:rsidR="009C6FBE" w:rsidRPr="00160A15" w:rsidRDefault="009C6FBE" w:rsidP="00221F17">
      <w:pPr>
        <w:pStyle w:val="Question"/>
        <w:bidi/>
        <w:rPr>
          <w:rtl/>
        </w:rPr>
      </w:pPr>
      <w:r w:rsidRPr="00160A15">
        <w:rPr>
          <w:rFonts w:hint="cs"/>
          <w:rtl/>
        </w:rPr>
        <w:t>(ح</w:t>
      </w:r>
      <w:r w:rsidRPr="00221F17">
        <w:rPr>
          <w:rFonts w:hint="cs"/>
          <w:rtl/>
        </w:rPr>
        <w:t>)</w:t>
      </w:r>
      <w:r w:rsidRPr="00221F17">
        <w:rPr>
          <w:rFonts w:hint="cs"/>
          <w:rtl/>
        </w:rPr>
        <w:tab/>
        <w:t>ا</w:t>
      </w:r>
      <w:r w:rsidRPr="00160A15">
        <w:rPr>
          <w:rFonts w:hint="cs"/>
          <w:rtl/>
        </w:rPr>
        <w:t>لصناعات المحلية الكبرى:</w:t>
      </w:r>
    </w:p>
    <w:p w14:paraId="4A6EC54C" w14:textId="77777777" w:rsidR="00182331" w:rsidRPr="00160A15" w:rsidRDefault="00182331" w:rsidP="00221F17">
      <w:pPr>
        <w:pStyle w:val="Answer"/>
        <w:bidi/>
        <w:rPr>
          <w:szCs w:val="22"/>
          <w:rtl/>
        </w:rPr>
      </w:pPr>
      <w:r w:rsidRPr="00160A15">
        <w:rPr>
          <w:rFonts w:hint="cs"/>
          <w:szCs w:val="22"/>
          <w:rtl/>
        </w:rPr>
        <w:t>تنقسم الصناعات في المملكة العربية السعودية إلى فئتين رئيسيتين يلي بيانهما:</w:t>
      </w:r>
    </w:p>
    <w:p w14:paraId="1693DBB7" w14:textId="4B1FB809" w:rsidR="00182331" w:rsidRPr="00160A15" w:rsidRDefault="00182331" w:rsidP="00221F17">
      <w:pPr>
        <w:pStyle w:val="Answer"/>
        <w:bidi/>
        <w:rPr>
          <w:szCs w:val="22"/>
          <w:rtl/>
        </w:rPr>
      </w:pPr>
      <w:r w:rsidRPr="00160A15">
        <w:rPr>
          <w:rFonts w:hint="cs"/>
          <w:szCs w:val="22"/>
          <w:rtl/>
        </w:rPr>
        <w:lastRenderedPageBreak/>
        <w:t>1-</w:t>
      </w:r>
      <w:r w:rsidRPr="00160A15">
        <w:rPr>
          <w:rFonts w:hint="cs"/>
          <w:szCs w:val="22"/>
          <w:rtl/>
        </w:rPr>
        <w:tab/>
        <w:t>صناعات النفط والغاز والطاقة:</w:t>
      </w:r>
      <w:r w:rsidR="00221F17">
        <w:rPr>
          <w:rFonts w:hint="cs"/>
          <w:szCs w:val="22"/>
          <w:rtl/>
        </w:rPr>
        <w:t xml:space="preserve"> </w:t>
      </w:r>
      <w:r w:rsidRPr="00160A15">
        <w:rPr>
          <w:rFonts w:hint="cs"/>
          <w:szCs w:val="22"/>
          <w:rtl/>
        </w:rPr>
        <w:t>تُعدّ المملكة العربية السعودية من أكبر منتجي النفط على مستوى العالم، سواء في الصناعات الأولية أو النهائية للنفط والغاز، فضلا عن كونها عضوا رئيسيا في منظمتَي الأوبك والأوبك+.</w:t>
      </w:r>
    </w:p>
    <w:p w14:paraId="4E2E1C82" w14:textId="77777777" w:rsidR="004E7BEC" w:rsidRDefault="00182331" w:rsidP="00221F17">
      <w:pPr>
        <w:pStyle w:val="Answer"/>
        <w:bidi/>
        <w:rPr>
          <w:szCs w:val="22"/>
          <w:rtl/>
        </w:rPr>
      </w:pPr>
      <w:r w:rsidRPr="00160A15">
        <w:rPr>
          <w:rFonts w:hint="cs"/>
          <w:szCs w:val="22"/>
          <w:rtl/>
        </w:rPr>
        <w:t>2-</w:t>
      </w:r>
      <w:r w:rsidRPr="00160A15">
        <w:rPr>
          <w:rFonts w:hint="cs"/>
          <w:szCs w:val="22"/>
          <w:rtl/>
        </w:rPr>
        <w:tab/>
        <w:t>الصناعات غير النفطية والغازية: شهدت القطاعات غير النفطية والغازية نموا في المملكة العربية السعودية في السنوات الماضية كجزء من الهدف الرئيسي لرؤية 2030 المتمثل في زيادة الأرباح غير النفطية للبلاد.</w:t>
      </w:r>
    </w:p>
    <w:p w14:paraId="34C8C2D1" w14:textId="75014E84" w:rsidR="009C6FBE" w:rsidRPr="00160A15" w:rsidRDefault="00221F17" w:rsidP="00221F17">
      <w:pPr>
        <w:pStyle w:val="Question"/>
        <w:bidi/>
        <w:rPr>
          <w:rtl/>
        </w:rPr>
      </w:pPr>
      <w:r w:rsidRPr="00221F17">
        <w:rPr>
          <w:rFonts w:hint="cs"/>
          <w:rtl/>
        </w:rPr>
        <w:t>(</w:t>
      </w:r>
      <w:r w:rsidR="00182331" w:rsidRPr="00160A15">
        <w:rPr>
          <w:rFonts w:hint="cs"/>
          <w:rtl/>
        </w:rPr>
        <w:t>ط</w:t>
      </w:r>
      <w:r w:rsidR="00182331" w:rsidRPr="00221F17">
        <w:rPr>
          <w:rFonts w:hint="cs"/>
          <w:rtl/>
        </w:rPr>
        <w:t>)</w:t>
      </w:r>
      <w:r w:rsidR="00182331" w:rsidRPr="00221F17">
        <w:rPr>
          <w:rFonts w:hint="cs"/>
          <w:rtl/>
        </w:rPr>
        <w:tab/>
        <w:t>أ</w:t>
      </w:r>
      <w:r w:rsidR="00182331" w:rsidRPr="00160A15">
        <w:rPr>
          <w:rFonts w:hint="cs"/>
          <w:rtl/>
        </w:rPr>
        <w:t>كبر الشركاء التجاريين من الدول:</w:t>
      </w:r>
    </w:p>
    <w:p w14:paraId="14E68FBD" w14:textId="1AE41F91" w:rsidR="009C6FBE" w:rsidRPr="00160A15" w:rsidRDefault="00182331" w:rsidP="00221F17">
      <w:pPr>
        <w:pStyle w:val="Answer"/>
        <w:bidi/>
        <w:rPr>
          <w:szCs w:val="22"/>
          <w:rtl/>
        </w:rPr>
      </w:pPr>
      <w:r w:rsidRPr="00160A15">
        <w:rPr>
          <w:rFonts w:hint="cs"/>
          <w:szCs w:val="22"/>
          <w:rtl/>
        </w:rPr>
        <w:t>الولايات المتحدة الأمريكية، وإسواتيني، والصين، والهند، واليابان، وماليزيا، ومصر، وإيطاليا، والمملكة المتحدة، وباكستان، وجمهورية كوريا، وجميع دول مجلس التعاون الخليجي، لديها ملحقين تجاريين في المملكة العربية السعودية.</w:t>
      </w:r>
      <w:r w:rsidR="00221F17">
        <w:rPr>
          <w:rFonts w:hint="cs"/>
          <w:szCs w:val="22"/>
          <w:rtl/>
        </w:rPr>
        <w:t xml:space="preserve"> </w:t>
      </w:r>
      <w:r w:rsidRPr="00160A15">
        <w:rPr>
          <w:rFonts w:hint="cs"/>
          <w:szCs w:val="22"/>
          <w:rtl/>
        </w:rPr>
        <w:t>وأبرمت المملكة العربية السعودية أيضا اتفاقيت تجارية مع عدد من البلدان بما في ذلك دول الاتحاد الأوروبي وسنغافورة وآيسلندا والنرويج وليختنشتاين.</w:t>
      </w:r>
    </w:p>
    <w:p w14:paraId="6C2507E5" w14:textId="77777777" w:rsidR="009C6FBE" w:rsidRPr="00160A15" w:rsidRDefault="009C6FBE" w:rsidP="00221F17">
      <w:pPr>
        <w:pStyle w:val="Question"/>
        <w:bidi/>
        <w:rPr>
          <w:rtl/>
        </w:rPr>
      </w:pPr>
      <w:r w:rsidRPr="00160A15">
        <w:rPr>
          <w:rFonts w:hint="cs"/>
          <w:rtl/>
        </w:rPr>
        <w:t>(ي</w:t>
      </w:r>
      <w:r w:rsidRPr="00221F17">
        <w:rPr>
          <w:rFonts w:hint="cs"/>
          <w:rtl/>
        </w:rPr>
        <w:t>)</w:t>
      </w:r>
      <w:r w:rsidRPr="00221F17">
        <w:rPr>
          <w:rFonts w:hint="cs"/>
          <w:rtl/>
        </w:rPr>
        <w:tab/>
        <w:t>م</w:t>
      </w:r>
      <w:r w:rsidRPr="00160A15">
        <w:rPr>
          <w:rFonts w:hint="cs"/>
          <w:rtl/>
        </w:rPr>
        <w:t>علومات أساسية أخرى:</w:t>
      </w:r>
    </w:p>
    <w:p w14:paraId="1C869606" w14:textId="77777777" w:rsidR="0095288A" w:rsidRDefault="00182331" w:rsidP="00221F17">
      <w:pPr>
        <w:pStyle w:val="Answer"/>
        <w:bidi/>
        <w:rPr>
          <w:szCs w:val="22"/>
          <w:rtl/>
        </w:rPr>
      </w:pPr>
      <w:r w:rsidRPr="00160A15">
        <w:rPr>
          <w:rFonts w:hint="cs"/>
          <w:szCs w:val="22"/>
          <w:rtl/>
        </w:rPr>
        <w:t>المملكة العربية السعودية حريصة على تحفيز وتيسير إبداع الملكية الفكرية وتطويرها وإدارتها وحمايتها بفعالية على المستوى الوطني.</w:t>
      </w:r>
      <w:r w:rsidR="00221F17">
        <w:rPr>
          <w:rFonts w:hint="cs"/>
          <w:szCs w:val="22"/>
          <w:rtl/>
        </w:rPr>
        <w:t xml:space="preserve"> </w:t>
      </w:r>
      <w:r w:rsidRPr="00160A15">
        <w:rPr>
          <w:rFonts w:hint="cs"/>
          <w:szCs w:val="22"/>
          <w:rtl/>
        </w:rPr>
        <w:t>ولذلك، فقد استهلت الهيئة السعودية الأعمال المرتبطة بالاستراتيجية الوطنية للملكية الفكرية.</w:t>
      </w:r>
      <w:r w:rsidR="00221F17">
        <w:rPr>
          <w:rFonts w:hint="cs"/>
          <w:szCs w:val="22"/>
          <w:rtl/>
        </w:rPr>
        <w:t xml:space="preserve"> </w:t>
      </w:r>
      <w:r w:rsidRPr="00160A15">
        <w:rPr>
          <w:rFonts w:hint="cs"/>
          <w:szCs w:val="22"/>
          <w:rtl/>
        </w:rPr>
        <w:t>والهدف من الاستراتيجية الوطنية للملكية الفكرية هو تعزيز قدرة المملكة العربية السعودية على إنشاء أصول ملكية فكرية ذات قيمة اقتصادية أو اجتماعية لتلبية الاحتياجات الوطنية وزيادة النمو الاقتصادي.</w:t>
      </w:r>
    </w:p>
    <w:p w14:paraId="77177CE3" w14:textId="1B0B5347" w:rsidR="009C6FBE" w:rsidRPr="00160A15" w:rsidRDefault="00182331" w:rsidP="00221F17">
      <w:pPr>
        <w:pStyle w:val="Answer"/>
        <w:bidi/>
        <w:rPr>
          <w:szCs w:val="22"/>
          <w:rtl/>
        </w:rPr>
      </w:pPr>
      <w:r w:rsidRPr="00160A15">
        <w:rPr>
          <w:rFonts w:hint="cs"/>
          <w:szCs w:val="22"/>
          <w:rtl/>
        </w:rPr>
        <w:t>وأنشأت الهيئة السعودية مختبرات للملكية الفكرية، وهي من المبادرات التي تسهم في توليد واستخدام حقوق الملكية الفكرية من خلال تقديم المشورة والتوجيه والخدمات في مجال الملكية الفكرية للشركات القائمة على الابتكار من الشركات الصغيرة والمتوسطة والأفراد من المخترعين والمؤلفين وأصحاب الأعمال.</w:t>
      </w:r>
    </w:p>
    <w:p w14:paraId="5B1F0919" w14:textId="77777777" w:rsidR="009C6FBE" w:rsidRPr="00160A15" w:rsidRDefault="009C6FBE" w:rsidP="00221F17">
      <w:pPr>
        <w:pStyle w:val="SectionHeading"/>
        <w:bidi/>
        <w:rPr>
          <w:szCs w:val="22"/>
          <w:rtl/>
        </w:rPr>
      </w:pPr>
      <w:r w:rsidRPr="00160A15">
        <w:rPr>
          <w:rFonts w:hint="cs"/>
          <w:szCs w:val="22"/>
          <w:rtl/>
        </w:rPr>
        <w:t>6 – نوعية طلبات البراءات</w:t>
      </w:r>
    </w:p>
    <w:p w14:paraId="50ACEF01" w14:textId="77777777" w:rsidR="009C6FBE" w:rsidRPr="00160A15" w:rsidRDefault="009C6FBE" w:rsidP="00221F17">
      <w:pPr>
        <w:pStyle w:val="Question"/>
        <w:bidi/>
        <w:rPr>
          <w:rtl/>
        </w:rPr>
      </w:pPr>
      <w:r w:rsidRPr="00160A15">
        <w:rPr>
          <w:rFonts w:hint="cs"/>
          <w:rtl/>
        </w:rPr>
        <w:t>(أ</w:t>
      </w:r>
      <w:r w:rsidRPr="00221F17">
        <w:rPr>
          <w:rFonts w:hint="cs"/>
          <w:rtl/>
        </w:rPr>
        <w:t>)</w:t>
      </w:r>
      <w:r w:rsidRPr="00221F17">
        <w:rPr>
          <w:rFonts w:hint="cs"/>
          <w:rtl/>
        </w:rPr>
        <w:tab/>
        <w:t>ع</w:t>
      </w:r>
      <w:r w:rsidRPr="00160A15">
        <w:rPr>
          <w:rFonts w:hint="cs"/>
          <w:rtl/>
        </w:rPr>
        <w:t>دد الطلبات الوطنية المتسلمة - بحسب المجال التقني:</w:t>
      </w:r>
    </w:p>
    <w:tbl>
      <w:tblPr>
        <w:bidiVisual/>
        <w:tblW w:w="92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Caption w:val="عدد الطلبات الوطنية المتسلمة - بحسب المجال التقني"/>
        <w:tblDescription w:val="يبيِّن هذا الجدول عدد الطلبات الوطنية التي تسلمتها الهيئة السعودية فيما بين عامَي 2017 و2021، موزعة بحسب المجال التقني."/>
      </w:tblPr>
      <w:tblGrid>
        <w:gridCol w:w="2547"/>
        <w:gridCol w:w="1332"/>
        <w:gridCol w:w="1332"/>
        <w:gridCol w:w="1333"/>
        <w:gridCol w:w="1332"/>
        <w:gridCol w:w="1333"/>
      </w:tblGrid>
      <w:tr w:rsidR="00182331" w:rsidRPr="00160A15" w14:paraId="2C30ED61" w14:textId="77777777" w:rsidTr="00182331">
        <w:trPr>
          <w:cantSplit/>
          <w:tblHeader/>
        </w:trPr>
        <w:tc>
          <w:tcPr>
            <w:tcW w:w="2547" w:type="dxa"/>
            <w:tcBorders>
              <w:top w:val="single" w:sz="4" w:space="0" w:color="auto"/>
              <w:left w:val="single" w:sz="4" w:space="0" w:color="auto"/>
              <w:bottom w:val="single" w:sz="4" w:space="0" w:color="auto"/>
              <w:right w:val="single" w:sz="4" w:space="0" w:color="auto"/>
              <w:tl2br w:val="single" w:sz="4" w:space="0" w:color="auto"/>
            </w:tcBorders>
          </w:tcPr>
          <w:p w14:paraId="1559DAEC" w14:textId="77777777" w:rsidR="00182331" w:rsidRPr="00160A15" w:rsidRDefault="00182331" w:rsidP="00221F17">
            <w:pPr>
              <w:bidi/>
              <w:jc w:val="right"/>
              <w:rPr>
                <w:rFonts w:eastAsia="Times New Roman"/>
                <w:b/>
                <w:bCs/>
                <w:szCs w:val="22"/>
                <w:rtl/>
                <w:lang w:eastAsia="en-US" w:bidi="he-IL"/>
              </w:rPr>
            </w:pPr>
          </w:p>
          <w:p w14:paraId="3330563E" w14:textId="77777777" w:rsidR="00182331" w:rsidRPr="00160A15" w:rsidRDefault="00182331" w:rsidP="0095288A">
            <w:pPr>
              <w:bidi/>
              <w:rPr>
                <w:b/>
                <w:bCs/>
                <w:szCs w:val="22"/>
                <w:rtl/>
              </w:rPr>
            </w:pPr>
            <w:r w:rsidRPr="00160A15">
              <w:rPr>
                <w:rFonts w:hint="cs"/>
                <w:b/>
                <w:bCs/>
                <w:szCs w:val="22"/>
                <w:rtl/>
              </w:rPr>
              <w:t>السنة</w:t>
            </w:r>
          </w:p>
          <w:p w14:paraId="60695F70" w14:textId="77777777" w:rsidR="00182331" w:rsidRPr="00160A15" w:rsidRDefault="00182331" w:rsidP="0095288A">
            <w:pPr>
              <w:suppressAutoHyphens/>
              <w:bidi/>
              <w:jc w:val="right"/>
              <w:rPr>
                <w:rFonts w:eastAsia="Times New Roman"/>
                <w:b/>
                <w:bCs/>
                <w:szCs w:val="22"/>
                <w:rtl/>
              </w:rPr>
            </w:pPr>
            <w:r w:rsidRPr="00160A15">
              <w:rPr>
                <w:rFonts w:hint="cs"/>
                <w:b/>
                <w:bCs/>
                <w:szCs w:val="22"/>
                <w:rtl/>
              </w:rPr>
              <w:t>المجال التقني</w:t>
            </w:r>
          </w:p>
        </w:tc>
        <w:tc>
          <w:tcPr>
            <w:tcW w:w="1332" w:type="dxa"/>
            <w:tcBorders>
              <w:top w:val="single" w:sz="4" w:space="0" w:color="auto"/>
              <w:left w:val="single" w:sz="4" w:space="0" w:color="auto"/>
              <w:bottom w:val="single" w:sz="4" w:space="0" w:color="auto"/>
              <w:right w:val="single" w:sz="4" w:space="0" w:color="auto"/>
            </w:tcBorders>
            <w:vAlign w:val="center"/>
            <w:hideMark/>
          </w:tcPr>
          <w:p w14:paraId="457F4080" w14:textId="77777777" w:rsidR="00182331" w:rsidRPr="00160A15" w:rsidRDefault="00182331" w:rsidP="00221F17">
            <w:pPr>
              <w:suppressAutoHyphens/>
              <w:bidi/>
              <w:jc w:val="center"/>
              <w:rPr>
                <w:rFonts w:eastAsia="Times New Roman"/>
                <w:b/>
                <w:bCs/>
                <w:szCs w:val="22"/>
                <w:rtl/>
              </w:rPr>
            </w:pPr>
            <w:r w:rsidRPr="00160A15">
              <w:rPr>
                <w:rFonts w:hint="cs"/>
                <w:b/>
                <w:bCs/>
                <w:szCs w:val="22"/>
                <w:rtl/>
              </w:rPr>
              <w:t>2017</w:t>
            </w:r>
          </w:p>
        </w:tc>
        <w:tc>
          <w:tcPr>
            <w:tcW w:w="1332" w:type="dxa"/>
            <w:tcBorders>
              <w:top w:val="single" w:sz="4" w:space="0" w:color="auto"/>
              <w:left w:val="single" w:sz="4" w:space="0" w:color="auto"/>
              <w:bottom w:val="single" w:sz="4" w:space="0" w:color="auto"/>
              <w:right w:val="single" w:sz="4" w:space="0" w:color="auto"/>
            </w:tcBorders>
            <w:vAlign w:val="center"/>
            <w:hideMark/>
          </w:tcPr>
          <w:p w14:paraId="3DDA4F28" w14:textId="77777777" w:rsidR="00182331" w:rsidRPr="00160A15" w:rsidRDefault="00182331" w:rsidP="00221F17">
            <w:pPr>
              <w:suppressAutoHyphens/>
              <w:bidi/>
              <w:jc w:val="center"/>
              <w:rPr>
                <w:rFonts w:eastAsia="Times New Roman"/>
                <w:b/>
                <w:bCs/>
                <w:szCs w:val="22"/>
                <w:rtl/>
              </w:rPr>
            </w:pPr>
            <w:r w:rsidRPr="00160A15">
              <w:rPr>
                <w:rFonts w:hint="cs"/>
                <w:b/>
                <w:bCs/>
                <w:szCs w:val="22"/>
                <w:rtl/>
              </w:rPr>
              <w:t>2018</w:t>
            </w:r>
          </w:p>
        </w:tc>
        <w:tc>
          <w:tcPr>
            <w:tcW w:w="1333" w:type="dxa"/>
            <w:tcBorders>
              <w:top w:val="single" w:sz="4" w:space="0" w:color="auto"/>
              <w:left w:val="single" w:sz="4" w:space="0" w:color="auto"/>
              <w:bottom w:val="single" w:sz="4" w:space="0" w:color="auto"/>
              <w:right w:val="single" w:sz="4" w:space="0" w:color="auto"/>
            </w:tcBorders>
            <w:vAlign w:val="center"/>
            <w:hideMark/>
          </w:tcPr>
          <w:p w14:paraId="7B1B9781" w14:textId="77777777" w:rsidR="00182331" w:rsidRPr="00160A15" w:rsidRDefault="00182331" w:rsidP="00221F17">
            <w:pPr>
              <w:suppressAutoHyphens/>
              <w:bidi/>
              <w:jc w:val="center"/>
              <w:rPr>
                <w:rFonts w:eastAsia="Times New Roman"/>
                <w:b/>
                <w:bCs/>
                <w:szCs w:val="22"/>
                <w:rtl/>
              </w:rPr>
            </w:pPr>
            <w:r w:rsidRPr="00160A15">
              <w:rPr>
                <w:rFonts w:hint="cs"/>
                <w:b/>
                <w:bCs/>
                <w:szCs w:val="22"/>
                <w:rtl/>
              </w:rPr>
              <w:t>2019</w:t>
            </w:r>
          </w:p>
        </w:tc>
        <w:tc>
          <w:tcPr>
            <w:tcW w:w="1332" w:type="dxa"/>
            <w:tcBorders>
              <w:top w:val="single" w:sz="4" w:space="0" w:color="auto"/>
              <w:left w:val="single" w:sz="4" w:space="0" w:color="auto"/>
              <w:bottom w:val="single" w:sz="4" w:space="0" w:color="auto"/>
              <w:right w:val="single" w:sz="4" w:space="0" w:color="auto"/>
            </w:tcBorders>
            <w:vAlign w:val="center"/>
            <w:hideMark/>
          </w:tcPr>
          <w:p w14:paraId="6C90383B" w14:textId="77777777" w:rsidR="00182331" w:rsidRPr="00160A15" w:rsidRDefault="00182331" w:rsidP="00221F17">
            <w:pPr>
              <w:suppressAutoHyphens/>
              <w:bidi/>
              <w:jc w:val="center"/>
              <w:rPr>
                <w:rFonts w:eastAsia="Times New Roman"/>
                <w:b/>
                <w:bCs/>
                <w:szCs w:val="22"/>
                <w:rtl/>
              </w:rPr>
            </w:pPr>
            <w:r w:rsidRPr="00160A15">
              <w:rPr>
                <w:rFonts w:hint="cs"/>
                <w:b/>
                <w:bCs/>
                <w:szCs w:val="22"/>
                <w:rtl/>
              </w:rPr>
              <w:t>2020</w:t>
            </w:r>
          </w:p>
        </w:tc>
        <w:tc>
          <w:tcPr>
            <w:tcW w:w="1333" w:type="dxa"/>
            <w:tcBorders>
              <w:top w:val="single" w:sz="4" w:space="0" w:color="auto"/>
              <w:left w:val="single" w:sz="4" w:space="0" w:color="auto"/>
              <w:bottom w:val="single" w:sz="4" w:space="0" w:color="auto"/>
              <w:right w:val="single" w:sz="4" w:space="0" w:color="auto"/>
            </w:tcBorders>
            <w:vAlign w:val="center"/>
            <w:hideMark/>
          </w:tcPr>
          <w:p w14:paraId="73CA1FC0" w14:textId="77777777" w:rsidR="00182331" w:rsidRPr="00160A15" w:rsidRDefault="00182331" w:rsidP="00221F17">
            <w:pPr>
              <w:suppressAutoHyphens/>
              <w:bidi/>
              <w:jc w:val="center"/>
              <w:rPr>
                <w:rFonts w:eastAsia="Times New Roman"/>
                <w:b/>
                <w:bCs/>
                <w:szCs w:val="22"/>
                <w:rtl/>
              </w:rPr>
            </w:pPr>
            <w:r w:rsidRPr="00160A15">
              <w:rPr>
                <w:rFonts w:hint="cs"/>
                <w:b/>
                <w:bCs/>
                <w:szCs w:val="22"/>
                <w:rtl/>
              </w:rPr>
              <w:t>2021</w:t>
            </w:r>
          </w:p>
        </w:tc>
      </w:tr>
      <w:tr w:rsidR="00182331" w:rsidRPr="00160A15" w14:paraId="4B87109D" w14:textId="77777777" w:rsidTr="00182331">
        <w:trPr>
          <w:cantSplit/>
        </w:trPr>
        <w:tc>
          <w:tcPr>
            <w:tcW w:w="2547" w:type="dxa"/>
            <w:tcBorders>
              <w:top w:val="single" w:sz="4" w:space="0" w:color="auto"/>
              <w:left w:val="single" w:sz="4" w:space="0" w:color="auto"/>
              <w:bottom w:val="single" w:sz="4" w:space="0" w:color="auto"/>
              <w:right w:val="single" w:sz="4" w:space="0" w:color="auto"/>
            </w:tcBorders>
            <w:hideMark/>
          </w:tcPr>
          <w:p w14:paraId="6C0F79FA" w14:textId="77777777" w:rsidR="00182331" w:rsidRPr="00160A15" w:rsidRDefault="00182331" w:rsidP="00221F17">
            <w:pPr>
              <w:suppressAutoHyphens/>
              <w:bidi/>
              <w:rPr>
                <w:rFonts w:eastAsia="Times New Roman"/>
                <w:szCs w:val="22"/>
                <w:rtl/>
              </w:rPr>
            </w:pPr>
            <w:r w:rsidRPr="00160A15">
              <w:rPr>
                <w:rFonts w:hint="cs"/>
                <w:szCs w:val="22"/>
                <w:rtl/>
              </w:rPr>
              <w:t>الميكانيكا</w:t>
            </w:r>
          </w:p>
        </w:tc>
        <w:tc>
          <w:tcPr>
            <w:tcW w:w="1332" w:type="dxa"/>
            <w:tcBorders>
              <w:top w:val="single" w:sz="4" w:space="0" w:color="auto"/>
              <w:left w:val="single" w:sz="4" w:space="0" w:color="auto"/>
              <w:bottom w:val="single" w:sz="4" w:space="0" w:color="auto"/>
              <w:right w:val="single" w:sz="4" w:space="0" w:color="auto"/>
            </w:tcBorders>
          </w:tcPr>
          <w:p w14:paraId="28C7608F" w14:textId="77777777" w:rsidR="00182331" w:rsidRPr="00160A15" w:rsidRDefault="004E0EC3" w:rsidP="00221F17">
            <w:pPr>
              <w:suppressAutoHyphens/>
              <w:bidi/>
              <w:jc w:val="center"/>
              <w:rPr>
                <w:rFonts w:eastAsia="Times New Roman"/>
                <w:szCs w:val="22"/>
                <w:rtl/>
              </w:rPr>
            </w:pPr>
            <w:r w:rsidRPr="00160A15">
              <w:rPr>
                <w:rFonts w:hint="cs"/>
                <w:szCs w:val="22"/>
                <w:rtl/>
              </w:rPr>
              <w:t>349</w:t>
            </w:r>
          </w:p>
        </w:tc>
        <w:tc>
          <w:tcPr>
            <w:tcW w:w="1332" w:type="dxa"/>
            <w:tcBorders>
              <w:top w:val="single" w:sz="4" w:space="0" w:color="auto"/>
              <w:left w:val="single" w:sz="4" w:space="0" w:color="auto"/>
              <w:bottom w:val="single" w:sz="4" w:space="0" w:color="auto"/>
              <w:right w:val="single" w:sz="4" w:space="0" w:color="auto"/>
            </w:tcBorders>
          </w:tcPr>
          <w:p w14:paraId="03D027CB" w14:textId="77777777" w:rsidR="00182331" w:rsidRPr="00160A15" w:rsidRDefault="004E0EC3" w:rsidP="00221F17">
            <w:pPr>
              <w:suppressAutoHyphens/>
              <w:bidi/>
              <w:jc w:val="center"/>
              <w:rPr>
                <w:rFonts w:eastAsia="Times New Roman"/>
                <w:szCs w:val="22"/>
                <w:rtl/>
              </w:rPr>
            </w:pPr>
            <w:r w:rsidRPr="00160A15">
              <w:rPr>
                <w:rFonts w:hint="cs"/>
                <w:szCs w:val="22"/>
                <w:rtl/>
              </w:rPr>
              <w:t>382</w:t>
            </w:r>
          </w:p>
        </w:tc>
        <w:tc>
          <w:tcPr>
            <w:tcW w:w="1333" w:type="dxa"/>
            <w:tcBorders>
              <w:top w:val="single" w:sz="4" w:space="0" w:color="auto"/>
              <w:left w:val="single" w:sz="4" w:space="0" w:color="auto"/>
              <w:bottom w:val="single" w:sz="4" w:space="0" w:color="auto"/>
              <w:right w:val="single" w:sz="4" w:space="0" w:color="auto"/>
            </w:tcBorders>
          </w:tcPr>
          <w:p w14:paraId="6393420E" w14:textId="77777777" w:rsidR="00182331" w:rsidRPr="00160A15" w:rsidRDefault="004E0EC3" w:rsidP="00221F17">
            <w:pPr>
              <w:suppressAutoHyphens/>
              <w:bidi/>
              <w:jc w:val="center"/>
              <w:rPr>
                <w:rFonts w:eastAsia="Times New Roman"/>
                <w:szCs w:val="22"/>
                <w:rtl/>
              </w:rPr>
            </w:pPr>
            <w:r w:rsidRPr="00160A15">
              <w:rPr>
                <w:rFonts w:hint="cs"/>
                <w:szCs w:val="22"/>
                <w:rtl/>
              </w:rPr>
              <w:t>380</w:t>
            </w:r>
          </w:p>
        </w:tc>
        <w:tc>
          <w:tcPr>
            <w:tcW w:w="1332" w:type="dxa"/>
            <w:tcBorders>
              <w:top w:val="single" w:sz="4" w:space="0" w:color="auto"/>
              <w:left w:val="single" w:sz="4" w:space="0" w:color="auto"/>
              <w:bottom w:val="single" w:sz="4" w:space="0" w:color="auto"/>
              <w:right w:val="single" w:sz="4" w:space="0" w:color="auto"/>
            </w:tcBorders>
          </w:tcPr>
          <w:p w14:paraId="2359EC7A" w14:textId="77777777" w:rsidR="00182331" w:rsidRPr="00160A15" w:rsidRDefault="004E0EC3" w:rsidP="00221F17">
            <w:pPr>
              <w:suppressAutoHyphens/>
              <w:bidi/>
              <w:jc w:val="center"/>
              <w:rPr>
                <w:rFonts w:eastAsia="Times New Roman"/>
                <w:szCs w:val="22"/>
                <w:rtl/>
              </w:rPr>
            </w:pPr>
            <w:r w:rsidRPr="00160A15">
              <w:rPr>
                <w:rFonts w:hint="cs"/>
                <w:szCs w:val="22"/>
                <w:rtl/>
              </w:rPr>
              <w:t>300</w:t>
            </w:r>
          </w:p>
        </w:tc>
        <w:tc>
          <w:tcPr>
            <w:tcW w:w="1333" w:type="dxa"/>
            <w:tcBorders>
              <w:top w:val="single" w:sz="4" w:space="0" w:color="auto"/>
              <w:left w:val="single" w:sz="4" w:space="0" w:color="auto"/>
              <w:bottom w:val="single" w:sz="4" w:space="0" w:color="auto"/>
              <w:right w:val="single" w:sz="4" w:space="0" w:color="auto"/>
            </w:tcBorders>
          </w:tcPr>
          <w:p w14:paraId="4BD1D28C" w14:textId="77777777" w:rsidR="00182331" w:rsidRPr="00160A15" w:rsidRDefault="004E0EC3" w:rsidP="00221F17">
            <w:pPr>
              <w:suppressAutoHyphens/>
              <w:bidi/>
              <w:jc w:val="center"/>
              <w:rPr>
                <w:rFonts w:eastAsia="Times New Roman"/>
                <w:szCs w:val="22"/>
                <w:rtl/>
              </w:rPr>
            </w:pPr>
            <w:r w:rsidRPr="00160A15">
              <w:rPr>
                <w:rFonts w:hint="cs"/>
                <w:szCs w:val="22"/>
                <w:rtl/>
              </w:rPr>
              <w:t>341</w:t>
            </w:r>
          </w:p>
        </w:tc>
      </w:tr>
      <w:tr w:rsidR="00182331" w:rsidRPr="00160A15" w14:paraId="237BF18C" w14:textId="77777777" w:rsidTr="00182331">
        <w:trPr>
          <w:cantSplit/>
        </w:trPr>
        <w:tc>
          <w:tcPr>
            <w:tcW w:w="2547" w:type="dxa"/>
            <w:tcBorders>
              <w:top w:val="single" w:sz="4" w:space="0" w:color="auto"/>
              <w:left w:val="single" w:sz="4" w:space="0" w:color="auto"/>
              <w:bottom w:val="single" w:sz="4" w:space="0" w:color="auto"/>
              <w:right w:val="single" w:sz="4" w:space="0" w:color="auto"/>
            </w:tcBorders>
            <w:hideMark/>
          </w:tcPr>
          <w:p w14:paraId="17952304" w14:textId="77777777" w:rsidR="00182331" w:rsidRPr="00160A15" w:rsidRDefault="00182331" w:rsidP="00221F17">
            <w:pPr>
              <w:suppressAutoHyphens/>
              <w:bidi/>
              <w:rPr>
                <w:rFonts w:eastAsia="Times New Roman"/>
                <w:szCs w:val="22"/>
                <w:rtl/>
              </w:rPr>
            </w:pPr>
            <w:r w:rsidRPr="00160A15">
              <w:rPr>
                <w:rFonts w:hint="cs"/>
                <w:szCs w:val="22"/>
                <w:rtl/>
              </w:rPr>
              <w:t>الكهرباء/الإلكترونيات</w:t>
            </w:r>
          </w:p>
        </w:tc>
        <w:tc>
          <w:tcPr>
            <w:tcW w:w="1332" w:type="dxa"/>
            <w:tcBorders>
              <w:top w:val="single" w:sz="4" w:space="0" w:color="auto"/>
              <w:left w:val="single" w:sz="4" w:space="0" w:color="auto"/>
              <w:bottom w:val="single" w:sz="4" w:space="0" w:color="auto"/>
              <w:right w:val="single" w:sz="4" w:space="0" w:color="auto"/>
            </w:tcBorders>
          </w:tcPr>
          <w:p w14:paraId="4F6D0AF9" w14:textId="77777777" w:rsidR="00182331" w:rsidRPr="00160A15" w:rsidRDefault="004E0EC3" w:rsidP="00221F17">
            <w:pPr>
              <w:suppressAutoHyphens/>
              <w:bidi/>
              <w:jc w:val="center"/>
              <w:rPr>
                <w:rFonts w:eastAsia="Times New Roman"/>
                <w:szCs w:val="22"/>
                <w:rtl/>
              </w:rPr>
            </w:pPr>
            <w:r w:rsidRPr="00160A15">
              <w:rPr>
                <w:rFonts w:hint="cs"/>
                <w:szCs w:val="22"/>
                <w:rtl/>
              </w:rPr>
              <w:t>368</w:t>
            </w:r>
          </w:p>
        </w:tc>
        <w:tc>
          <w:tcPr>
            <w:tcW w:w="1332" w:type="dxa"/>
            <w:tcBorders>
              <w:top w:val="single" w:sz="4" w:space="0" w:color="auto"/>
              <w:left w:val="single" w:sz="4" w:space="0" w:color="auto"/>
              <w:bottom w:val="single" w:sz="4" w:space="0" w:color="auto"/>
              <w:right w:val="single" w:sz="4" w:space="0" w:color="auto"/>
            </w:tcBorders>
          </w:tcPr>
          <w:p w14:paraId="254AC6FA" w14:textId="77777777" w:rsidR="00182331" w:rsidRPr="00160A15" w:rsidRDefault="004E0EC3" w:rsidP="00221F17">
            <w:pPr>
              <w:suppressAutoHyphens/>
              <w:bidi/>
              <w:jc w:val="center"/>
              <w:rPr>
                <w:rFonts w:eastAsia="Times New Roman"/>
                <w:szCs w:val="22"/>
                <w:rtl/>
              </w:rPr>
            </w:pPr>
            <w:r w:rsidRPr="00160A15">
              <w:rPr>
                <w:rFonts w:hint="cs"/>
                <w:szCs w:val="22"/>
                <w:rtl/>
              </w:rPr>
              <w:t>351</w:t>
            </w:r>
          </w:p>
        </w:tc>
        <w:tc>
          <w:tcPr>
            <w:tcW w:w="1333" w:type="dxa"/>
            <w:tcBorders>
              <w:top w:val="single" w:sz="4" w:space="0" w:color="auto"/>
              <w:left w:val="single" w:sz="4" w:space="0" w:color="auto"/>
              <w:bottom w:val="single" w:sz="4" w:space="0" w:color="auto"/>
              <w:right w:val="single" w:sz="4" w:space="0" w:color="auto"/>
            </w:tcBorders>
          </w:tcPr>
          <w:p w14:paraId="40C03A77" w14:textId="77777777" w:rsidR="00182331" w:rsidRPr="00160A15" w:rsidRDefault="004E0EC3" w:rsidP="00221F17">
            <w:pPr>
              <w:suppressAutoHyphens/>
              <w:bidi/>
              <w:jc w:val="center"/>
              <w:rPr>
                <w:rFonts w:eastAsia="Times New Roman"/>
                <w:szCs w:val="22"/>
                <w:rtl/>
              </w:rPr>
            </w:pPr>
            <w:r w:rsidRPr="00160A15">
              <w:rPr>
                <w:rFonts w:hint="cs"/>
                <w:szCs w:val="22"/>
                <w:rtl/>
              </w:rPr>
              <w:t>354</w:t>
            </w:r>
          </w:p>
        </w:tc>
        <w:tc>
          <w:tcPr>
            <w:tcW w:w="1332" w:type="dxa"/>
            <w:tcBorders>
              <w:top w:val="single" w:sz="4" w:space="0" w:color="auto"/>
              <w:left w:val="single" w:sz="4" w:space="0" w:color="auto"/>
              <w:bottom w:val="single" w:sz="4" w:space="0" w:color="auto"/>
              <w:right w:val="single" w:sz="4" w:space="0" w:color="auto"/>
            </w:tcBorders>
          </w:tcPr>
          <w:p w14:paraId="298FB24F" w14:textId="77777777" w:rsidR="00182331" w:rsidRPr="00160A15" w:rsidRDefault="004E0EC3" w:rsidP="00221F17">
            <w:pPr>
              <w:suppressAutoHyphens/>
              <w:bidi/>
              <w:jc w:val="center"/>
              <w:rPr>
                <w:rFonts w:eastAsia="Times New Roman"/>
                <w:szCs w:val="22"/>
                <w:rtl/>
              </w:rPr>
            </w:pPr>
            <w:r w:rsidRPr="00160A15">
              <w:rPr>
                <w:rFonts w:hint="cs"/>
                <w:szCs w:val="22"/>
                <w:rtl/>
              </w:rPr>
              <w:t>332</w:t>
            </w:r>
          </w:p>
        </w:tc>
        <w:tc>
          <w:tcPr>
            <w:tcW w:w="1333" w:type="dxa"/>
            <w:tcBorders>
              <w:top w:val="single" w:sz="4" w:space="0" w:color="auto"/>
              <w:left w:val="single" w:sz="4" w:space="0" w:color="auto"/>
              <w:bottom w:val="single" w:sz="4" w:space="0" w:color="auto"/>
              <w:right w:val="single" w:sz="4" w:space="0" w:color="auto"/>
            </w:tcBorders>
          </w:tcPr>
          <w:p w14:paraId="08B85AB1" w14:textId="77777777" w:rsidR="00182331" w:rsidRPr="00160A15" w:rsidRDefault="004E0EC3" w:rsidP="00221F17">
            <w:pPr>
              <w:suppressAutoHyphens/>
              <w:bidi/>
              <w:jc w:val="center"/>
              <w:rPr>
                <w:rFonts w:eastAsia="Times New Roman"/>
                <w:szCs w:val="22"/>
                <w:rtl/>
              </w:rPr>
            </w:pPr>
            <w:r w:rsidRPr="00160A15">
              <w:rPr>
                <w:rFonts w:hint="cs"/>
                <w:szCs w:val="22"/>
                <w:rtl/>
              </w:rPr>
              <w:t>458</w:t>
            </w:r>
          </w:p>
        </w:tc>
      </w:tr>
      <w:tr w:rsidR="00182331" w:rsidRPr="00160A15" w14:paraId="5716D0AE" w14:textId="77777777" w:rsidTr="00182331">
        <w:trPr>
          <w:cantSplit/>
        </w:trPr>
        <w:tc>
          <w:tcPr>
            <w:tcW w:w="2547" w:type="dxa"/>
            <w:tcBorders>
              <w:top w:val="single" w:sz="4" w:space="0" w:color="auto"/>
              <w:left w:val="single" w:sz="4" w:space="0" w:color="auto"/>
              <w:bottom w:val="single" w:sz="4" w:space="0" w:color="auto"/>
              <w:right w:val="single" w:sz="4" w:space="0" w:color="auto"/>
            </w:tcBorders>
            <w:hideMark/>
          </w:tcPr>
          <w:p w14:paraId="64EE5901" w14:textId="598B5E81" w:rsidR="00182331" w:rsidRPr="00160A15" w:rsidRDefault="00D12397" w:rsidP="00221F17">
            <w:pPr>
              <w:suppressAutoHyphens/>
              <w:bidi/>
              <w:rPr>
                <w:rFonts w:eastAsia="Times New Roman"/>
                <w:szCs w:val="22"/>
                <w:rtl/>
              </w:rPr>
            </w:pPr>
            <w:r>
              <w:rPr>
                <w:rFonts w:hint="cs"/>
                <w:szCs w:val="22"/>
                <w:rtl/>
              </w:rPr>
              <w:t>الأجهزة</w:t>
            </w:r>
          </w:p>
        </w:tc>
        <w:tc>
          <w:tcPr>
            <w:tcW w:w="1332" w:type="dxa"/>
            <w:tcBorders>
              <w:top w:val="single" w:sz="4" w:space="0" w:color="auto"/>
              <w:left w:val="single" w:sz="4" w:space="0" w:color="auto"/>
              <w:bottom w:val="single" w:sz="4" w:space="0" w:color="auto"/>
              <w:right w:val="single" w:sz="4" w:space="0" w:color="auto"/>
            </w:tcBorders>
          </w:tcPr>
          <w:p w14:paraId="26D970B4" w14:textId="77777777" w:rsidR="00182331" w:rsidRPr="00160A15" w:rsidRDefault="004E0EC3" w:rsidP="00221F17">
            <w:pPr>
              <w:suppressAutoHyphens/>
              <w:bidi/>
              <w:jc w:val="center"/>
              <w:rPr>
                <w:rFonts w:eastAsia="Times New Roman"/>
                <w:szCs w:val="22"/>
                <w:rtl/>
              </w:rPr>
            </w:pPr>
            <w:r w:rsidRPr="00160A15">
              <w:rPr>
                <w:rFonts w:hint="cs"/>
                <w:szCs w:val="22"/>
                <w:rtl/>
              </w:rPr>
              <w:t>473</w:t>
            </w:r>
          </w:p>
        </w:tc>
        <w:tc>
          <w:tcPr>
            <w:tcW w:w="1332" w:type="dxa"/>
            <w:tcBorders>
              <w:top w:val="single" w:sz="4" w:space="0" w:color="auto"/>
              <w:left w:val="single" w:sz="4" w:space="0" w:color="auto"/>
              <w:bottom w:val="single" w:sz="4" w:space="0" w:color="auto"/>
              <w:right w:val="single" w:sz="4" w:space="0" w:color="auto"/>
            </w:tcBorders>
          </w:tcPr>
          <w:p w14:paraId="7EC56E19" w14:textId="77777777" w:rsidR="00182331" w:rsidRPr="00160A15" w:rsidRDefault="004E0EC3" w:rsidP="00221F17">
            <w:pPr>
              <w:suppressAutoHyphens/>
              <w:bidi/>
              <w:jc w:val="center"/>
              <w:rPr>
                <w:rFonts w:eastAsia="Times New Roman"/>
                <w:szCs w:val="22"/>
                <w:rtl/>
              </w:rPr>
            </w:pPr>
            <w:r w:rsidRPr="00160A15">
              <w:rPr>
                <w:rFonts w:hint="cs"/>
                <w:szCs w:val="22"/>
                <w:rtl/>
              </w:rPr>
              <w:t>530</w:t>
            </w:r>
          </w:p>
        </w:tc>
        <w:tc>
          <w:tcPr>
            <w:tcW w:w="1333" w:type="dxa"/>
            <w:tcBorders>
              <w:top w:val="single" w:sz="4" w:space="0" w:color="auto"/>
              <w:left w:val="single" w:sz="4" w:space="0" w:color="auto"/>
              <w:bottom w:val="single" w:sz="4" w:space="0" w:color="auto"/>
              <w:right w:val="single" w:sz="4" w:space="0" w:color="auto"/>
            </w:tcBorders>
          </w:tcPr>
          <w:p w14:paraId="771DA493" w14:textId="77777777" w:rsidR="00182331" w:rsidRPr="00160A15" w:rsidRDefault="004E0EC3" w:rsidP="00221F17">
            <w:pPr>
              <w:suppressAutoHyphens/>
              <w:bidi/>
              <w:jc w:val="center"/>
              <w:rPr>
                <w:rFonts w:eastAsia="Times New Roman"/>
                <w:szCs w:val="22"/>
                <w:rtl/>
              </w:rPr>
            </w:pPr>
            <w:r w:rsidRPr="00160A15">
              <w:rPr>
                <w:rFonts w:hint="cs"/>
                <w:szCs w:val="22"/>
                <w:rtl/>
              </w:rPr>
              <w:t>501</w:t>
            </w:r>
          </w:p>
        </w:tc>
        <w:tc>
          <w:tcPr>
            <w:tcW w:w="1332" w:type="dxa"/>
            <w:tcBorders>
              <w:top w:val="single" w:sz="4" w:space="0" w:color="auto"/>
              <w:left w:val="single" w:sz="4" w:space="0" w:color="auto"/>
              <w:bottom w:val="single" w:sz="4" w:space="0" w:color="auto"/>
              <w:right w:val="single" w:sz="4" w:space="0" w:color="auto"/>
            </w:tcBorders>
          </w:tcPr>
          <w:p w14:paraId="473F8008" w14:textId="77777777" w:rsidR="00182331" w:rsidRPr="00160A15" w:rsidRDefault="004E0EC3" w:rsidP="00221F17">
            <w:pPr>
              <w:suppressAutoHyphens/>
              <w:bidi/>
              <w:jc w:val="center"/>
              <w:rPr>
                <w:rFonts w:eastAsia="Times New Roman"/>
                <w:szCs w:val="22"/>
                <w:rtl/>
              </w:rPr>
            </w:pPr>
            <w:r w:rsidRPr="00160A15">
              <w:rPr>
                <w:rFonts w:hint="cs"/>
                <w:szCs w:val="22"/>
                <w:rtl/>
              </w:rPr>
              <w:t>530</w:t>
            </w:r>
          </w:p>
        </w:tc>
        <w:tc>
          <w:tcPr>
            <w:tcW w:w="1333" w:type="dxa"/>
            <w:tcBorders>
              <w:top w:val="single" w:sz="4" w:space="0" w:color="auto"/>
              <w:left w:val="single" w:sz="4" w:space="0" w:color="auto"/>
              <w:bottom w:val="single" w:sz="4" w:space="0" w:color="auto"/>
              <w:right w:val="single" w:sz="4" w:space="0" w:color="auto"/>
            </w:tcBorders>
          </w:tcPr>
          <w:p w14:paraId="6A1F8AA5" w14:textId="77777777" w:rsidR="00182331" w:rsidRPr="00160A15" w:rsidRDefault="004E0EC3" w:rsidP="00221F17">
            <w:pPr>
              <w:suppressAutoHyphens/>
              <w:bidi/>
              <w:jc w:val="center"/>
              <w:rPr>
                <w:rFonts w:eastAsia="Times New Roman"/>
                <w:szCs w:val="22"/>
                <w:rtl/>
              </w:rPr>
            </w:pPr>
            <w:r w:rsidRPr="00160A15">
              <w:rPr>
                <w:rFonts w:hint="cs"/>
                <w:szCs w:val="22"/>
                <w:rtl/>
              </w:rPr>
              <w:t>701</w:t>
            </w:r>
          </w:p>
        </w:tc>
      </w:tr>
      <w:tr w:rsidR="004E0EC3" w:rsidRPr="00160A15" w14:paraId="2FE14E35" w14:textId="77777777" w:rsidTr="00182331">
        <w:trPr>
          <w:cantSplit/>
        </w:trPr>
        <w:tc>
          <w:tcPr>
            <w:tcW w:w="2547" w:type="dxa"/>
            <w:tcBorders>
              <w:top w:val="single" w:sz="4" w:space="0" w:color="auto"/>
              <w:left w:val="single" w:sz="4" w:space="0" w:color="auto"/>
              <w:bottom w:val="single" w:sz="4" w:space="0" w:color="auto"/>
              <w:right w:val="single" w:sz="4" w:space="0" w:color="auto"/>
            </w:tcBorders>
            <w:hideMark/>
          </w:tcPr>
          <w:p w14:paraId="21507CE7" w14:textId="77777777" w:rsidR="004E0EC3" w:rsidRPr="00160A15" w:rsidRDefault="004E0EC3" w:rsidP="00221F17">
            <w:pPr>
              <w:suppressAutoHyphens/>
              <w:bidi/>
              <w:rPr>
                <w:rFonts w:eastAsia="Times New Roman"/>
                <w:szCs w:val="22"/>
                <w:rtl/>
              </w:rPr>
            </w:pPr>
            <w:r w:rsidRPr="00160A15">
              <w:rPr>
                <w:rFonts w:hint="cs"/>
                <w:szCs w:val="22"/>
                <w:rtl/>
              </w:rPr>
              <w:t>الكيمياء</w:t>
            </w:r>
          </w:p>
        </w:tc>
        <w:tc>
          <w:tcPr>
            <w:tcW w:w="1332" w:type="dxa"/>
            <w:tcBorders>
              <w:top w:val="single" w:sz="4" w:space="0" w:color="auto"/>
              <w:left w:val="single" w:sz="4" w:space="0" w:color="auto"/>
              <w:bottom w:val="single" w:sz="4" w:space="0" w:color="auto"/>
              <w:right w:val="single" w:sz="4" w:space="0" w:color="auto"/>
            </w:tcBorders>
          </w:tcPr>
          <w:p w14:paraId="27D46DA8" w14:textId="77777777" w:rsidR="004E0EC3" w:rsidRPr="00160A15" w:rsidRDefault="004E0EC3" w:rsidP="00221F17">
            <w:pPr>
              <w:suppressAutoHyphens/>
              <w:bidi/>
              <w:jc w:val="center"/>
              <w:rPr>
                <w:rFonts w:eastAsia="Times New Roman"/>
                <w:szCs w:val="22"/>
                <w:rtl/>
              </w:rPr>
            </w:pPr>
            <w:r w:rsidRPr="00160A15">
              <w:rPr>
                <w:rFonts w:hint="cs"/>
                <w:szCs w:val="22"/>
                <w:rtl/>
              </w:rPr>
              <w:t>1,220</w:t>
            </w:r>
          </w:p>
        </w:tc>
        <w:tc>
          <w:tcPr>
            <w:tcW w:w="1332" w:type="dxa"/>
            <w:tcBorders>
              <w:top w:val="single" w:sz="4" w:space="0" w:color="auto"/>
              <w:left w:val="single" w:sz="4" w:space="0" w:color="auto"/>
              <w:bottom w:val="single" w:sz="4" w:space="0" w:color="auto"/>
              <w:right w:val="single" w:sz="4" w:space="0" w:color="auto"/>
            </w:tcBorders>
          </w:tcPr>
          <w:p w14:paraId="1B7F814D" w14:textId="77777777" w:rsidR="004E0EC3" w:rsidRPr="00160A15" w:rsidRDefault="004E0EC3" w:rsidP="00221F17">
            <w:pPr>
              <w:suppressAutoHyphens/>
              <w:bidi/>
              <w:jc w:val="center"/>
              <w:rPr>
                <w:rFonts w:eastAsia="Times New Roman"/>
                <w:szCs w:val="22"/>
                <w:rtl/>
              </w:rPr>
            </w:pPr>
            <w:r w:rsidRPr="00160A15">
              <w:rPr>
                <w:rFonts w:hint="cs"/>
                <w:szCs w:val="22"/>
                <w:rtl/>
              </w:rPr>
              <w:t>1,300</w:t>
            </w:r>
          </w:p>
        </w:tc>
        <w:tc>
          <w:tcPr>
            <w:tcW w:w="1333" w:type="dxa"/>
            <w:tcBorders>
              <w:top w:val="single" w:sz="4" w:space="0" w:color="auto"/>
              <w:left w:val="single" w:sz="4" w:space="0" w:color="auto"/>
              <w:bottom w:val="single" w:sz="4" w:space="0" w:color="auto"/>
              <w:right w:val="single" w:sz="4" w:space="0" w:color="auto"/>
            </w:tcBorders>
          </w:tcPr>
          <w:p w14:paraId="05903474" w14:textId="77777777" w:rsidR="004E0EC3" w:rsidRPr="00160A15" w:rsidRDefault="004E0EC3" w:rsidP="00221F17">
            <w:pPr>
              <w:suppressAutoHyphens/>
              <w:bidi/>
              <w:jc w:val="center"/>
              <w:rPr>
                <w:rFonts w:eastAsia="Times New Roman"/>
                <w:szCs w:val="22"/>
                <w:rtl/>
              </w:rPr>
            </w:pPr>
            <w:r w:rsidRPr="00160A15">
              <w:rPr>
                <w:rFonts w:hint="cs"/>
                <w:szCs w:val="22"/>
                <w:rtl/>
              </w:rPr>
              <w:t>1,770</w:t>
            </w:r>
          </w:p>
        </w:tc>
        <w:tc>
          <w:tcPr>
            <w:tcW w:w="1332" w:type="dxa"/>
            <w:tcBorders>
              <w:top w:val="single" w:sz="4" w:space="0" w:color="auto"/>
              <w:left w:val="single" w:sz="4" w:space="0" w:color="auto"/>
              <w:bottom w:val="single" w:sz="4" w:space="0" w:color="auto"/>
              <w:right w:val="single" w:sz="4" w:space="0" w:color="auto"/>
            </w:tcBorders>
          </w:tcPr>
          <w:p w14:paraId="0838F294" w14:textId="77777777" w:rsidR="004E0EC3" w:rsidRPr="00160A15" w:rsidRDefault="004E0EC3" w:rsidP="00221F17">
            <w:pPr>
              <w:suppressAutoHyphens/>
              <w:bidi/>
              <w:jc w:val="center"/>
              <w:rPr>
                <w:rFonts w:eastAsia="Times New Roman"/>
                <w:szCs w:val="22"/>
                <w:rtl/>
              </w:rPr>
            </w:pPr>
            <w:r w:rsidRPr="00160A15">
              <w:rPr>
                <w:rFonts w:hint="cs"/>
                <w:szCs w:val="22"/>
                <w:rtl/>
              </w:rPr>
              <w:t>1,670</w:t>
            </w:r>
          </w:p>
        </w:tc>
        <w:tc>
          <w:tcPr>
            <w:tcW w:w="1333" w:type="dxa"/>
            <w:tcBorders>
              <w:top w:val="single" w:sz="4" w:space="0" w:color="auto"/>
              <w:left w:val="single" w:sz="4" w:space="0" w:color="auto"/>
              <w:bottom w:val="single" w:sz="4" w:space="0" w:color="auto"/>
              <w:right w:val="single" w:sz="4" w:space="0" w:color="auto"/>
            </w:tcBorders>
          </w:tcPr>
          <w:p w14:paraId="0BBEC03B" w14:textId="77777777" w:rsidR="004E0EC3" w:rsidRPr="00160A15" w:rsidRDefault="004E0EC3" w:rsidP="00221F17">
            <w:pPr>
              <w:suppressAutoHyphens/>
              <w:bidi/>
              <w:jc w:val="center"/>
              <w:rPr>
                <w:rFonts w:eastAsia="Times New Roman"/>
                <w:szCs w:val="22"/>
                <w:rtl/>
              </w:rPr>
            </w:pPr>
            <w:r w:rsidRPr="00160A15">
              <w:rPr>
                <w:rFonts w:hint="cs"/>
                <w:szCs w:val="22"/>
                <w:rtl/>
              </w:rPr>
              <w:t>1,410</w:t>
            </w:r>
          </w:p>
        </w:tc>
      </w:tr>
      <w:tr w:rsidR="004E0EC3" w:rsidRPr="00160A15" w14:paraId="03CE41CE" w14:textId="77777777" w:rsidTr="00182331">
        <w:trPr>
          <w:cantSplit/>
        </w:trPr>
        <w:tc>
          <w:tcPr>
            <w:tcW w:w="2547" w:type="dxa"/>
            <w:tcBorders>
              <w:top w:val="single" w:sz="4" w:space="0" w:color="auto"/>
              <w:left w:val="single" w:sz="4" w:space="0" w:color="auto"/>
              <w:bottom w:val="single" w:sz="4" w:space="0" w:color="auto"/>
              <w:right w:val="single" w:sz="4" w:space="0" w:color="auto"/>
            </w:tcBorders>
          </w:tcPr>
          <w:p w14:paraId="718218A0" w14:textId="77777777" w:rsidR="004E0EC3" w:rsidRPr="00160A15" w:rsidRDefault="004E0EC3" w:rsidP="00221F17">
            <w:pPr>
              <w:suppressAutoHyphens/>
              <w:bidi/>
              <w:rPr>
                <w:rFonts w:eastAsia="Times New Roman"/>
                <w:szCs w:val="22"/>
                <w:rtl/>
              </w:rPr>
            </w:pPr>
            <w:r w:rsidRPr="00160A15">
              <w:rPr>
                <w:rFonts w:hint="cs"/>
                <w:szCs w:val="22"/>
                <w:rtl/>
              </w:rPr>
              <w:t>البيوتكنولوجيا</w:t>
            </w:r>
          </w:p>
        </w:tc>
        <w:tc>
          <w:tcPr>
            <w:tcW w:w="1332" w:type="dxa"/>
            <w:tcBorders>
              <w:top w:val="single" w:sz="4" w:space="0" w:color="auto"/>
              <w:left w:val="single" w:sz="4" w:space="0" w:color="auto"/>
              <w:bottom w:val="single" w:sz="4" w:space="0" w:color="auto"/>
              <w:right w:val="single" w:sz="4" w:space="0" w:color="auto"/>
            </w:tcBorders>
          </w:tcPr>
          <w:p w14:paraId="26F79602" w14:textId="77777777" w:rsidR="004E0EC3" w:rsidRPr="00160A15" w:rsidRDefault="004E0EC3" w:rsidP="00221F17">
            <w:pPr>
              <w:suppressAutoHyphens/>
              <w:bidi/>
              <w:jc w:val="center"/>
              <w:rPr>
                <w:rFonts w:eastAsia="Times New Roman"/>
                <w:szCs w:val="22"/>
                <w:rtl/>
              </w:rPr>
            </w:pPr>
            <w:r w:rsidRPr="00160A15">
              <w:rPr>
                <w:rFonts w:hint="cs"/>
                <w:szCs w:val="22"/>
                <w:rtl/>
              </w:rPr>
              <w:t>45</w:t>
            </w:r>
          </w:p>
        </w:tc>
        <w:tc>
          <w:tcPr>
            <w:tcW w:w="1332" w:type="dxa"/>
            <w:tcBorders>
              <w:top w:val="single" w:sz="4" w:space="0" w:color="auto"/>
              <w:left w:val="single" w:sz="4" w:space="0" w:color="auto"/>
              <w:bottom w:val="single" w:sz="4" w:space="0" w:color="auto"/>
              <w:right w:val="single" w:sz="4" w:space="0" w:color="auto"/>
            </w:tcBorders>
          </w:tcPr>
          <w:p w14:paraId="03428327" w14:textId="77777777" w:rsidR="004E0EC3" w:rsidRPr="00160A15" w:rsidRDefault="004E0EC3" w:rsidP="00221F17">
            <w:pPr>
              <w:suppressAutoHyphens/>
              <w:bidi/>
              <w:jc w:val="center"/>
              <w:rPr>
                <w:rFonts w:eastAsia="Times New Roman"/>
                <w:szCs w:val="22"/>
                <w:rtl/>
              </w:rPr>
            </w:pPr>
            <w:r w:rsidRPr="00160A15">
              <w:rPr>
                <w:rFonts w:hint="cs"/>
                <w:szCs w:val="22"/>
                <w:rtl/>
              </w:rPr>
              <w:t>80</w:t>
            </w:r>
          </w:p>
        </w:tc>
        <w:tc>
          <w:tcPr>
            <w:tcW w:w="1333" w:type="dxa"/>
            <w:tcBorders>
              <w:top w:val="single" w:sz="4" w:space="0" w:color="auto"/>
              <w:left w:val="single" w:sz="4" w:space="0" w:color="auto"/>
              <w:bottom w:val="single" w:sz="4" w:space="0" w:color="auto"/>
              <w:right w:val="single" w:sz="4" w:space="0" w:color="auto"/>
            </w:tcBorders>
          </w:tcPr>
          <w:p w14:paraId="29AE1A07" w14:textId="77777777" w:rsidR="004E0EC3" w:rsidRPr="00160A15" w:rsidRDefault="004E0EC3" w:rsidP="00221F17">
            <w:pPr>
              <w:suppressAutoHyphens/>
              <w:bidi/>
              <w:jc w:val="center"/>
              <w:rPr>
                <w:rFonts w:eastAsia="Times New Roman"/>
                <w:szCs w:val="22"/>
                <w:rtl/>
              </w:rPr>
            </w:pPr>
            <w:r w:rsidRPr="00160A15">
              <w:rPr>
                <w:rFonts w:hint="cs"/>
                <w:szCs w:val="22"/>
                <w:rtl/>
              </w:rPr>
              <w:t>70</w:t>
            </w:r>
          </w:p>
        </w:tc>
        <w:tc>
          <w:tcPr>
            <w:tcW w:w="1332" w:type="dxa"/>
            <w:tcBorders>
              <w:top w:val="single" w:sz="4" w:space="0" w:color="auto"/>
              <w:left w:val="single" w:sz="4" w:space="0" w:color="auto"/>
              <w:bottom w:val="single" w:sz="4" w:space="0" w:color="auto"/>
              <w:right w:val="single" w:sz="4" w:space="0" w:color="auto"/>
            </w:tcBorders>
          </w:tcPr>
          <w:p w14:paraId="1729547E" w14:textId="77777777" w:rsidR="004E0EC3" w:rsidRPr="00160A15" w:rsidRDefault="004E0EC3" w:rsidP="00221F17">
            <w:pPr>
              <w:suppressAutoHyphens/>
              <w:bidi/>
              <w:jc w:val="center"/>
              <w:rPr>
                <w:rFonts w:eastAsia="Times New Roman"/>
                <w:szCs w:val="22"/>
                <w:rtl/>
              </w:rPr>
            </w:pPr>
            <w:r w:rsidRPr="00160A15">
              <w:rPr>
                <w:rFonts w:hint="cs"/>
                <w:szCs w:val="22"/>
                <w:rtl/>
              </w:rPr>
              <w:t>88</w:t>
            </w:r>
          </w:p>
        </w:tc>
        <w:tc>
          <w:tcPr>
            <w:tcW w:w="1333" w:type="dxa"/>
            <w:tcBorders>
              <w:top w:val="single" w:sz="4" w:space="0" w:color="auto"/>
              <w:left w:val="single" w:sz="4" w:space="0" w:color="auto"/>
              <w:bottom w:val="single" w:sz="4" w:space="0" w:color="auto"/>
              <w:right w:val="single" w:sz="4" w:space="0" w:color="auto"/>
            </w:tcBorders>
          </w:tcPr>
          <w:p w14:paraId="279B1701" w14:textId="77777777" w:rsidR="004E0EC3" w:rsidRPr="00160A15" w:rsidRDefault="004E0EC3" w:rsidP="00221F17">
            <w:pPr>
              <w:suppressAutoHyphens/>
              <w:bidi/>
              <w:jc w:val="center"/>
              <w:rPr>
                <w:rFonts w:eastAsia="Times New Roman"/>
                <w:szCs w:val="22"/>
                <w:rtl/>
              </w:rPr>
            </w:pPr>
            <w:r w:rsidRPr="00160A15">
              <w:rPr>
                <w:rFonts w:hint="cs"/>
                <w:szCs w:val="22"/>
                <w:rtl/>
              </w:rPr>
              <w:t>97</w:t>
            </w:r>
          </w:p>
        </w:tc>
      </w:tr>
      <w:tr w:rsidR="004E0EC3" w:rsidRPr="00160A15" w14:paraId="6040B7BD" w14:textId="77777777" w:rsidTr="00182331">
        <w:trPr>
          <w:cantSplit/>
        </w:trPr>
        <w:tc>
          <w:tcPr>
            <w:tcW w:w="2547" w:type="dxa"/>
            <w:tcBorders>
              <w:top w:val="single" w:sz="4" w:space="0" w:color="auto"/>
              <w:left w:val="single" w:sz="4" w:space="0" w:color="auto"/>
              <w:bottom w:val="single" w:sz="4" w:space="0" w:color="auto"/>
              <w:right w:val="single" w:sz="4" w:space="0" w:color="auto"/>
            </w:tcBorders>
          </w:tcPr>
          <w:p w14:paraId="1ABF3768" w14:textId="77777777" w:rsidR="004E0EC3" w:rsidRPr="00160A15" w:rsidRDefault="004E0EC3" w:rsidP="00221F17">
            <w:pPr>
              <w:suppressAutoHyphens/>
              <w:bidi/>
              <w:rPr>
                <w:rFonts w:eastAsia="Times New Roman"/>
                <w:szCs w:val="22"/>
                <w:rtl/>
              </w:rPr>
            </w:pPr>
            <w:r w:rsidRPr="00160A15">
              <w:rPr>
                <w:rFonts w:hint="cs"/>
                <w:szCs w:val="22"/>
                <w:rtl/>
              </w:rPr>
              <w:t>*مجالات أخرى</w:t>
            </w:r>
          </w:p>
        </w:tc>
        <w:tc>
          <w:tcPr>
            <w:tcW w:w="1332" w:type="dxa"/>
            <w:tcBorders>
              <w:top w:val="single" w:sz="4" w:space="0" w:color="auto"/>
              <w:left w:val="single" w:sz="4" w:space="0" w:color="auto"/>
              <w:bottom w:val="single" w:sz="4" w:space="0" w:color="auto"/>
              <w:right w:val="single" w:sz="4" w:space="0" w:color="auto"/>
            </w:tcBorders>
          </w:tcPr>
          <w:p w14:paraId="34BD53C5" w14:textId="77777777" w:rsidR="004E0EC3" w:rsidRPr="00160A15" w:rsidRDefault="004E0EC3" w:rsidP="00221F17">
            <w:pPr>
              <w:suppressAutoHyphens/>
              <w:bidi/>
              <w:jc w:val="center"/>
              <w:rPr>
                <w:rFonts w:eastAsia="Times New Roman"/>
                <w:szCs w:val="22"/>
                <w:rtl/>
              </w:rPr>
            </w:pPr>
            <w:r w:rsidRPr="00160A15">
              <w:rPr>
                <w:rFonts w:hint="cs"/>
                <w:szCs w:val="22"/>
                <w:rtl/>
              </w:rPr>
              <w:t>528</w:t>
            </w:r>
          </w:p>
        </w:tc>
        <w:tc>
          <w:tcPr>
            <w:tcW w:w="1332" w:type="dxa"/>
            <w:tcBorders>
              <w:top w:val="single" w:sz="4" w:space="0" w:color="auto"/>
              <w:left w:val="single" w:sz="4" w:space="0" w:color="auto"/>
              <w:bottom w:val="single" w:sz="4" w:space="0" w:color="auto"/>
              <w:right w:val="single" w:sz="4" w:space="0" w:color="auto"/>
            </w:tcBorders>
          </w:tcPr>
          <w:p w14:paraId="5E436EE0" w14:textId="77777777" w:rsidR="004E0EC3" w:rsidRPr="00160A15" w:rsidRDefault="004E0EC3" w:rsidP="00221F17">
            <w:pPr>
              <w:suppressAutoHyphens/>
              <w:bidi/>
              <w:jc w:val="center"/>
              <w:rPr>
                <w:rFonts w:eastAsia="Times New Roman"/>
                <w:szCs w:val="22"/>
                <w:rtl/>
              </w:rPr>
            </w:pPr>
            <w:r w:rsidRPr="00160A15">
              <w:rPr>
                <w:rFonts w:hint="cs"/>
                <w:szCs w:val="22"/>
                <w:rtl/>
              </w:rPr>
              <w:t>524</w:t>
            </w:r>
          </w:p>
        </w:tc>
        <w:tc>
          <w:tcPr>
            <w:tcW w:w="1333" w:type="dxa"/>
            <w:tcBorders>
              <w:top w:val="single" w:sz="4" w:space="0" w:color="auto"/>
              <w:left w:val="single" w:sz="4" w:space="0" w:color="auto"/>
              <w:bottom w:val="single" w:sz="4" w:space="0" w:color="auto"/>
              <w:right w:val="single" w:sz="4" w:space="0" w:color="auto"/>
            </w:tcBorders>
          </w:tcPr>
          <w:p w14:paraId="5C017E0F" w14:textId="77777777" w:rsidR="004E0EC3" w:rsidRPr="00160A15" w:rsidRDefault="004E0EC3" w:rsidP="00221F17">
            <w:pPr>
              <w:suppressAutoHyphens/>
              <w:bidi/>
              <w:jc w:val="center"/>
              <w:rPr>
                <w:rFonts w:eastAsia="Times New Roman"/>
                <w:szCs w:val="22"/>
                <w:rtl/>
              </w:rPr>
            </w:pPr>
            <w:r w:rsidRPr="00160A15">
              <w:rPr>
                <w:rFonts w:hint="cs"/>
                <w:szCs w:val="22"/>
                <w:rtl/>
              </w:rPr>
              <w:t>523</w:t>
            </w:r>
          </w:p>
        </w:tc>
        <w:tc>
          <w:tcPr>
            <w:tcW w:w="1332" w:type="dxa"/>
            <w:tcBorders>
              <w:top w:val="single" w:sz="4" w:space="0" w:color="auto"/>
              <w:left w:val="single" w:sz="4" w:space="0" w:color="auto"/>
              <w:bottom w:val="single" w:sz="4" w:space="0" w:color="auto"/>
              <w:right w:val="single" w:sz="4" w:space="0" w:color="auto"/>
            </w:tcBorders>
          </w:tcPr>
          <w:p w14:paraId="404DFADD" w14:textId="77777777" w:rsidR="004E0EC3" w:rsidRPr="00160A15" w:rsidRDefault="004E0EC3" w:rsidP="00221F17">
            <w:pPr>
              <w:suppressAutoHyphens/>
              <w:bidi/>
              <w:jc w:val="center"/>
              <w:rPr>
                <w:rFonts w:eastAsia="Times New Roman"/>
                <w:szCs w:val="22"/>
                <w:rtl/>
              </w:rPr>
            </w:pPr>
            <w:r w:rsidRPr="00160A15">
              <w:rPr>
                <w:rFonts w:hint="cs"/>
                <w:szCs w:val="22"/>
                <w:rtl/>
              </w:rPr>
              <w:t>506</w:t>
            </w:r>
          </w:p>
        </w:tc>
        <w:tc>
          <w:tcPr>
            <w:tcW w:w="1333" w:type="dxa"/>
            <w:tcBorders>
              <w:top w:val="single" w:sz="4" w:space="0" w:color="auto"/>
              <w:left w:val="single" w:sz="4" w:space="0" w:color="auto"/>
              <w:bottom w:val="single" w:sz="4" w:space="0" w:color="auto"/>
              <w:right w:val="single" w:sz="4" w:space="0" w:color="auto"/>
            </w:tcBorders>
          </w:tcPr>
          <w:p w14:paraId="0A9DBBF7" w14:textId="77777777" w:rsidR="004E0EC3" w:rsidRPr="00160A15" w:rsidRDefault="004E0EC3" w:rsidP="00221F17">
            <w:pPr>
              <w:suppressAutoHyphens/>
              <w:bidi/>
              <w:jc w:val="center"/>
              <w:rPr>
                <w:rFonts w:eastAsia="Times New Roman"/>
                <w:szCs w:val="22"/>
                <w:rtl/>
              </w:rPr>
            </w:pPr>
            <w:r w:rsidRPr="00160A15">
              <w:rPr>
                <w:rFonts w:hint="cs"/>
                <w:szCs w:val="22"/>
                <w:rtl/>
              </w:rPr>
              <w:t>562</w:t>
            </w:r>
          </w:p>
        </w:tc>
      </w:tr>
      <w:tr w:rsidR="004E0EC3" w:rsidRPr="00160A15" w14:paraId="6CF4DB2A" w14:textId="77777777" w:rsidTr="00182331">
        <w:trPr>
          <w:cantSplit/>
        </w:trPr>
        <w:tc>
          <w:tcPr>
            <w:tcW w:w="2547" w:type="dxa"/>
            <w:tcBorders>
              <w:top w:val="single" w:sz="4" w:space="0" w:color="auto"/>
              <w:left w:val="single" w:sz="4" w:space="0" w:color="auto"/>
              <w:bottom w:val="single" w:sz="4" w:space="0" w:color="auto"/>
              <w:right w:val="single" w:sz="4" w:space="0" w:color="auto"/>
            </w:tcBorders>
          </w:tcPr>
          <w:p w14:paraId="2DD5B2AA" w14:textId="77777777" w:rsidR="004E0EC3" w:rsidRPr="00160A15" w:rsidRDefault="004E0EC3" w:rsidP="00221F17">
            <w:pPr>
              <w:suppressAutoHyphens/>
              <w:bidi/>
              <w:rPr>
                <w:szCs w:val="22"/>
                <w:rtl/>
              </w:rPr>
            </w:pPr>
            <w:r w:rsidRPr="00160A15">
              <w:rPr>
                <w:rFonts w:hint="cs"/>
                <w:szCs w:val="22"/>
                <w:rtl/>
              </w:rPr>
              <w:t>غير مصنف</w:t>
            </w:r>
          </w:p>
        </w:tc>
        <w:tc>
          <w:tcPr>
            <w:tcW w:w="1332" w:type="dxa"/>
            <w:tcBorders>
              <w:top w:val="single" w:sz="4" w:space="0" w:color="auto"/>
              <w:left w:val="single" w:sz="4" w:space="0" w:color="auto"/>
              <w:bottom w:val="single" w:sz="4" w:space="0" w:color="auto"/>
              <w:right w:val="single" w:sz="4" w:space="0" w:color="auto"/>
            </w:tcBorders>
          </w:tcPr>
          <w:p w14:paraId="7A33F7E6" w14:textId="77777777" w:rsidR="004E0EC3" w:rsidRPr="00160A15" w:rsidRDefault="004E0EC3" w:rsidP="00221F17">
            <w:pPr>
              <w:suppressAutoHyphens/>
              <w:bidi/>
              <w:jc w:val="center"/>
              <w:rPr>
                <w:rFonts w:eastAsia="Times New Roman"/>
                <w:szCs w:val="22"/>
                <w:rtl/>
              </w:rPr>
            </w:pPr>
            <w:r w:rsidRPr="00160A15">
              <w:rPr>
                <w:rFonts w:hint="cs"/>
                <w:szCs w:val="22"/>
                <w:rtl/>
              </w:rPr>
              <w:t>208</w:t>
            </w:r>
          </w:p>
        </w:tc>
        <w:tc>
          <w:tcPr>
            <w:tcW w:w="1332" w:type="dxa"/>
            <w:tcBorders>
              <w:top w:val="single" w:sz="4" w:space="0" w:color="auto"/>
              <w:left w:val="single" w:sz="4" w:space="0" w:color="auto"/>
              <w:bottom w:val="single" w:sz="4" w:space="0" w:color="auto"/>
              <w:right w:val="single" w:sz="4" w:space="0" w:color="auto"/>
            </w:tcBorders>
          </w:tcPr>
          <w:p w14:paraId="36BA3215" w14:textId="77777777" w:rsidR="004E0EC3" w:rsidRPr="00160A15" w:rsidRDefault="004E0EC3" w:rsidP="00221F17">
            <w:pPr>
              <w:suppressAutoHyphens/>
              <w:bidi/>
              <w:jc w:val="center"/>
              <w:rPr>
                <w:rFonts w:eastAsia="Times New Roman"/>
                <w:szCs w:val="22"/>
                <w:rtl/>
              </w:rPr>
            </w:pPr>
            <w:r w:rsidRPr="00160A15">
              <w:rPr>
                <w:rFonts w:hint="cs"/>
                <w:szCs w:val="22"/>
                <w:rtl/>
              </w:rPr>
              <w:t>232</w:t>
            </w:r>
          </w:p>
        </w:tc>
        <w:tc>
          <w:tcPr>
            <w:tcW w:w="1333" w:type="dxa"/>
            <w:tcBorders>
              <w:top w:val="single" w:sz="4" w:space="0" w:color="auto"/>
              <w:left w:val="single" w:sz="4" w:space="0" w:color="auto"/>
              <w:bottom w:val="single" w:sz="4" w:space="0" w:color="auto"/>
              <w:right w:val="single" w:sz="4" w:space="0" w:color="auto"/>
            </w:tcBorders>
          </w:tcPr>
          <w:p w14:paraId="20202F77" w14:textId="77777777" w:rsidR="004E0EC3" w:rsidRPr="00160A15" w:rsidRDefault="004E0EC3" w:rsidP="00221F17">
            <w:pPr>
              <w:suppressAutoHyphens/>
              <w:bidi/>
              <w:jc w:val="center"/>
              <w:rPr>
                <w:rFonts w:eastAsia="Times New Roman"/>
                <w:szCs w:val="22"/>
                <w:rtl/>
              </w:rPr>
            </w:pPr>
            <w:r w:rsidRPr="00160A15">
              <w:rPr>
                <w:rFonts w:hint="cs"/>
                <w:szCs w:val="22"/>
                <w:rtl/>
              </w:rPr>
              <w:t>53</w:t>
            </w:r>
          </w:p>
        </w:tc>
        <w:tc>
          <w:tcPr>
            <w:tcW w:w="1332" w:type="dxa"/>
            <w:tcBorders>
              <w:top w:val="single" w:sz="4" w:space="0" w:color="auto"/>
              <w:left w:val="single" w:sz="4" w:space="0" w:color="auto"/>
              <w:bottom w:val="single" w:sz="4" w:space="0" w:color="auto"/>
              <w:right w:val="single" w:sz="4" w:space="0" w:color="auto"/>
            </w:tcBorders>
          </w:tcPr>
          <w:p w14:paraId="0DC9A7EC" w14:textId="77777777" w:rsidR="004E0EC3" w:rsidRPr="00160A15" w:rsidRDefault="004E0EC3" w:rsidP="00221F17">
            <w:pPr>
              <w:suppressAutoHyphens/>
              <w:bidi/>
              <w:jc w:val="center"/>
              <w:rPr>
                <w:rFonts w:eastAsia="Times New Roman"/>
                <w:szCs w:val="22"/>
                <w:rtl/>
              </w:rPr>
            </w:pPr>
            <w:r w:rsidRPr="00160A15">
              <w:rPr>
                <w:rFonts w:hint="cs"/>
                <w:szCs w:val="22"/>
                <w:rtl/>
              </w:rPr>
              <w:t>142</w:t>
            </w:r>
          </w:p>
        </w:tc>
        <w:tc>
          <w:tcPr>
            <w:tcW w:w="1333" w:type="dxa"/>
            <w:tcBorders>
              <w:top w:val="single" w:sz="4" w:space="0" w:color="auto"/>
              <w:left w:val="single" w:sz="4" w:space="0" w:color="auto"/>
              <w:bottom w:val="single" w:sz="4" w:space="0" w:color="auto"/>
              <w:right w:val="single" w:sz="4" w:space="0" w:color="auto"/>
            </w:tcBorders>
          </w:tcPr>
          <w:p w14:paraId="0C3BCB59" w14:textId="77777777" w:rsidR="004E0EC3" w:rsidRPr="00160A15" w:rsidRDefault="004E0EC3" w:rsidP="00221F17">
            <w:pPr>
              <w:suppressAutoHyphens/>
              <w:bidi/>
              <w:jc w:val="center"/>
              <w:rPr>
                <w:rFonts w:eastAsia="Times New Roman"/>
                <w:szCs w:val="22"/>
                <w:rtl/>
              </w:rPr>
            </w:pPr>
            <w:r w:rsidRPr="00160A15">
              <w:rPr>
                <w:rFonts w:hint="cs"/>
                <w:szCs w:val="22"/>
                <w:rtl/>
              </w:rPr>
              <w:t>0</w:t>
            </w:r>
          </w:p>
        </w:tc>
      </w:tr>
      <w:tr w:rsidR="004E0EC3" w:rsidRPr="00160A15" w14:paraId="201A56BD" w14:textId="77777777" w:rsidTr="00182331">
        <w:trPr>
          <w:cantSplit/>
        </w:trPr>
        <w:tc>
          <w:tcPr>
            <w:tcW w:w="2547" w:type="dxa"/>
            <w:tcBorders>
              <w:top w:val="single" w:sz="4" w:space="0" w:color="auto"/>
              <w:left w:val="single" w:sz="4" w:space="0" w:color="auto"/>
              <w:bottom w:val="single" w:sz="4" w:space="0" w:color="auto"/>
              <w:right w:val="single" w:sz="4" w:space="0" w:color="auto"/>
            </w:tcBorders>
            <w:hideMark/>
          </w:tcPr>
          <w:p w14:paraId="0888BF31" w14:textId="77777777" w:rsidR="004E0EC3" w:rsidRPr="00160A15" w:rsidRDefault="004E0EC3" w:rsidP="00221F17">
            <w:pPr>
              <w:suppressAutoHyphens/>
              <w:bidi/>
              <w:rPr>
                <w:rFonts w:eastAsia="Times New Roman"/>
                <w:b/>
                <w:bCs/>
                <w:i/>
                <w:iCs/>
                <w:szCs w:val="22"/>
                <w:rtl/>
              </w:rPr>
            </w:pPr>
            <w:r w:rsidRPr="00160A15">
              <w:rPr>
                <w:rFonts w:hint="cs"/>
                <w:szCs w:val="22"/>
                <w:rtl/>
              </w:rPr>
              <w:t>**</w:t>
            </w:r>
            <w:r w:rsidRPr="00160A15">
              <w:rPr>
                <w:rFonts w:hint="cs"/>
                <w:b/>
                <w:bCs/>
                <w:i/>
                <w:iCs/>
                <w:szCs w:val="22"/>
                <w:rtl/>
              </w:rPr>
              <w:t>المجموع</w:t>
            </w:r>
          </w:p>
        </w:tc>
        <w:tc>
          <w:tcPr>
            <w:tcW w:w="1332" w:type="dxa"/>
            <w:tcBorders>
              <w:top w:val="single" w:sz="4" w:space="0" w:color="auto"/>
              <w:left w:val="single" w:sz="4" w:space="0" w:color="auto"/>
              <w:bottom w:val="single" w:sz="4" w:space="0" w:color="auto"/>
              <w:right w:val="single" w:sz="4" w:space="0" w:color="auto"/>
            </w:tcBorders>
          </w:tcPr>
          <w:p w14:paraId="011B61B1" w14:textId="77777777" w:rsidR="004E0EC3" w:rsidRPr="00160A15" w:rsidRDefault="004E0EC3" w:rsidP="00221F17">
            <w:pPr>
              <w:suppressAutoHyphens/>
              <w:bidi/>
              <w:jc w:val="center"/>
              <w:rPr>
                <w:rFonts w:eastAsia="Times New Roman"/>
                <w:b/>
                <w:bCs/>
                <w:szCs w:val="22"/>
                <w:rtl/>
              </w:rPr>
            </w:pPr>
            <w:r w:rsidRPr="00160A15">
              <w:rPr>
                <w:rFonts w:hint="cs"/>
                <w:b/>
                <w:bCs/>
                <w:szCs w:val="22"/>
                <w:rtl/>
              </w:rPr>
              <w:t>3,191</w:t>
            </w:r>
          </w:p>
        </w:tc>
        <w:tc>
          <w:tcPr>
            <w:tcW w:w="1332" w:type="dxa"/>
            <w:tcBorders>
              <w:top w:val="single" w:sz="4" w:space="0" w:color="auto"/>
              <w:left w:val="single" w:sz="4" w:space="0" w:color="auto"/>
              <w:bottom w:val="single" w:sz="4" w:space="0" w:color="auto"/>
              <w:right w:val="single" w:sz="4" w:space="0" w:color="auto"/>
            </w:tcBorders>
          </w:tcPr>
          <w:p w14:paraId="127F8132" w14:textId="77777777" w:rsidR="004E0EC3" w:rsidRPr="00160A15" w:rsidRDefault="004E0EC3" w:rsidP="00221F17">
            <w:pPr>
              <w:suppressAutoHyphens/>
              <w:bidi/>
              <w:jc w:val="center"/>
              <w:rPr>
                <w:rFonts w:eastAsia="Times New Roman"/>
                <w:b/>
                <w:bCs/>
                <w:szCs w:val="22"/>
                <w:rtl/>
              </w:rPr>
            </w:pPr>
            <w:r w:rsidRPr="00160A15">
              <w:rPr>
                <w:rFonts w:hint="cs"/>
                <w:b/>
                <w:bCs/>
                <w:szCs w:val="22"/>
                <w:rtl/>
              </w:rPr>
              <w:t>3,399</w:t>
            </w:r>
          </w:p>
        </w:tc>
        <w:tc>
          <w:tcPr>
            <w:tcW w:w="1333" w:type="dxa"/>
            <w:tcBorders>
              <w:top w:val="single" w:sz="4" w:space="0" w:color="auto"/>
              <w:left w:val="single" w:sz="4" w:space="0" w:color="auto"/>
              <w:bottom w:val="single" w:sz="4" w:space="0" w:color="auto"/>
              <w:right w:val="single" w:sz="4" w:space="0" w:color="auto"/>
            </w:tcBorders>
          </w:tcPr>
          <w:p w14:paraId="408C0FFD" w14:textId="77777777" w:rsidR="004E0EC3" w:rsidRPr="00160A15" w:rsidRDefault="004E0EC3" w:rsidP="00221F17">
            <w:pPr>
              <w:suppressAutoHyphens/>
              <w:bidi/>
              <w:jc w:val="center"/>
              <w:rPr>
                <w:rFonts w:eastAsia="Times New Roman"/>
                <w:b/>
                <w:bCs/>
                <w:szCs w:val="22"/>
                <w:rtl/>
              </w:rPr>
            </w:pPr>
            <w:r w:rsidRPr="00160A15">
              <w:rPr>
                <w:rFonts w:hint="cs"/>
                <w:b/>
                <w:bCs/>
                <w:szCs w:val="22"/>
                <w:rtl/>
              </w:rPr>
              <w:t>3,651</w:t>
            </w:r>
          </w:p>
        </w:tc>
        <w:tc>
          <w:tcPr>
            <w:tcW w:w="1332" w:type="dxa"/>
            <w:tcBorders>
              <w:top w:val="single" w:sz="4" w:space="0" w:color="auto"/>
              <w:left w:val="single" w:sz="4" w:space="0" w:color="auto"/>
              <w:bottom w:val="single" w:sz="4" w:space="0" w:color="auto"/>
              <w:right w:val="single" w:sz="4" w:space="0" w:color="auto"/>
            </w:tcBorders>
          </w:tcPr>
          <w:p w14:paraId="584E446C" w14:textId="77777777" w:rsidR="004E0EC3" w:rsidRPr="00160A15" w:rsidRDefault="004E0EC3" w:rsidP="00221F17">
            <w:pPr>
              <w:suppressAutoHyphens/>
              <w:bidi/>
              <w:jc w:val="center"/>
              <w:rPr>
                <w:rFonts w:eastAsia="Times New Roman"/>
                <w:b/>
                <w:bCs/>
                <w:szCs w:val="22"/>
                <w:rtl/>
              </w:rPr>
            </w:pPr>
            <w:r w:rsidRPr="00160A15">
              <w:rPr>
                <w:rFonts w:hint="cs"/>
                <w:b/>
                <w:bCs/>
                <w:szCs w:val="22"/>
                <w:rtl/>
              </w:rPr>
              <w:t>3,568</w:t>
            </w:r>
          </w:p>
        </w:tc>
        <w:tc>
          <w:tcPr>
            <w:tcW w:w="1333" w:type="dxa"/>
            <w:tcBorders>
              <w:top w:val="single" w:sz="4" w:space="0" w:color="auto"/>
              <w:left w:val="single" w:sz="4" w:space="0" w:color="auto"/>
              <w:bottom w:val="single" w:sz="4" w:space="0" w:color="auto"/>
              <w:right w:val="single" w:sz="4" w:space="0" w:color="auto"/>
            </w:tcBorders>
          </w:tcPr>
          <w:p w14:paraId="4DA3CDC8" w14:textId="77777777" w:rsidR="004E0EC3" w:rsidRPr="00160A15" w:rsidRDefault="004E0EC3" w:rsidP="00221F17">
            <w:pPr>
              <w:suppressAutoHyphens/>
              <w:bidi/>
              <w:jc w:val="center"/>
              <w:rPr>
                <w:rFonts w:eastAsia="Times New Roman"/>
                <w:b/>
                <w:bCs/>
                <w:szCs w:val="22"/>
                <w:rtl/>
              </w:rPr>
            </w:pPr>
            <w:r w:rsidRPr="00160A15">
              <w:rPr>
                <w:rFonts w:hint="cs"/>
                <w:b/>
                <w:bCs/>
                <w:szCs w:val="22"/>
                <w:rtl/>
              </w:rPr>
              <w:t>3,569</w:t>
            </w:r>
          </w:p>
        </w:tc>
      </w:tr>
    </w:tbl>
    <w:p w14:paraId="2D7E4569" w14:textId="3C9BBF8A" w:rsidR="004E0EC3" w:rsidRPr="00160A15" w:rsidRDefault="004E0EC3" w:rsidP="00221F17">
      <w:pPr>
        <w:pStyle w:val="Answer"/>
        <w:bidi/>
        <w:ind w:left="0"/>
        <w:rPr>
          <w:szCs w:val="22"/>
          <w:rtl/>
        </w:rPr>
      </w:pPr>
      <w:r w:rsidRPr="00160A15">
        <w:rPr>
          <w:rFonts w:hint="cs"/>
          <w:szCs w:val="22"/>
          <w:rtl/>
        </w:rPr>
        <w:t>* المجالات الأخرى هي الأثاث والألعاب والسلع الاستهلاكية الأخرى وتطبيقات الهندسة المدنية</w:t>
      </w:r>
      <w:r w:rsidRPr="00160A15">
        <w:rPr>
          <w:rFonts w:hint="cs"/>
          <w:szCs w:val="22"/>
          <w:rtl/>
        </w:rPr>
        <w:br/>
        <w:t>** يشمل هذا العدد الطلبات غير المصنفة أيضا.</w:t>
      </w:r>
    </w:p>
    <w:p w14:paraId="6039A230" w14:textId="4A808902" w:rsidR="009C6FBE" w:rsidRPr="00160A15" w:rsidRDefault="004E0EC3" w:rsidP="00221F17">
      <w:pPr>
        <w:pStyle w:val="Question"/>
        <w:bidi/>
        <w:rPr>
          <w:rtl/>
        </w:rPr>
      </w:pPr>
      <w:r w:rsidRPr="00160A15">
        <w:rPr>
          <w:rFonts w:hint="cs"/>
          <w:rtl/>
        </w:rPr>
        <w:br/>
        <w:t>(</w:t>
      </w:r>
      <w:r w:rsidR="0095288A">
        <w:rPr>
          <w:rFonts w:hint="cs"/>
          <w:rtl/>
        </w:rPr>
        <w:t>ب</w:t>
      </w:r>
      <w:r w:rsidRPr="00221F17">
        <w:rPr>
          <w:rFonts w:hint="cs"/>
          <w:rtl/>
        </w:rPr>
        <w:t>)</w:t>
      </w:r>
      <w:r w:rsidRPr="00221F17">
        <w:rPr>
          <w:rFonts w:hint="cs"/>
          <w:rtl/>
        </w:rPr>
        <w:tab/>
        <w:t>ع</w:t>
      </w:r>
      <w:r w:rsidRPr="00160A15">
        <w:rPr>
          <w:rFonts w:hint="cs"/>
          <w:rtl/>
        </w:rPr>
        <w:t>دد الطلبات الوطنية المتسلمة - بحسب المسار:</w:t>
      </w:r>
    </w:p>
    <w:tbl>
      <w:tblPr>
        <w:bidiVisual/>
        <w:tblW w:w="92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Caption w:val="عدد الطلبات الوطنية المتسلمة - بحسب المسار"/>
        <w:tblDescription w:val="يبيِّن هذا الجدول عدد الطلبات التي تسلمتها الهيئة السعودية فيما بين عامَي 2017 و2021، موزعة بحسب مسار الإيداع."/>
      </w:tblPr>
      <w:tblGrid>
        <w:gridCol w:w="2547"/>
        <w:gridCol w:w="1332"/>
        <w:gridCol w:w="1332"/>
        <w:gridCol w:w="1333"/>
        <w:gridCol w:w="1332"/>
        <w:gridCol w:w="1333"/>
      </w:tblGrid>
      <w:tr w:rsidR="004E0EC3" w:rsidRPr="00160A15" w14:paraId="744B5F4B" w14:textId="77777777" w:rsidTr="004E0EC3">
        <w:trPr>
          <w:cantSplit/>
          <w:tblHeader/>
        </w:trPr>
        <w:tc>
          <w:tcPr>
            <w:tcW w:w="2547" w:type="dxa"/>
            <w:tcBorders>
              <w:top w:val="single" w:sz="4" w:space="0" w:color="auto"/>
              <w:left w:val="single" w:sz="4" w:space="0" w:color="auto"/>
              <w:bottom w:val="single" w:sz="4" w:space="0" w:color="auto"/>
              <w:right w:val="single" w:sz="4" w:space="0" w:color="auto"/>
              <w:tl2br w:val="single" w:sz="4" w:space="0" w:color="auto"/>
            </w:tcBorders>
          </w:tcPr>
          <w:p w14:paraId="1E0FEB7F" w14:textId="77777777" w:rsidR="004E0EC3" w:rsidRPr="00160A15" w:rsidRDefault="004E0EC3" w:rsidP="00221F17">
            <w:pPr>
              <w:bidi/>
              <w:jc w:val="right"/>
              <w:rPr>
                <w:rFonts w:eastAsia="Times New Roman"/>
                <w:b/>
                <w:bCs/>
                <w:szCs w:val="22"/>
                <w:rtl/>
                <w:lang w:eastAsia="en-US" w:bidi="he-IL"/>
              </w:rPr>
            </w:pPr>
          </w:p>
          <w:p w14:paraId="63CA3BBB" w14:textId="77777777" w:rsidR="004E0EC3" w:rsidRPr="00160A15" w:rsidRDefault="004E0EC3" w:rsidP="0095288A">
            <w:pPr>
              <w:bidi/>
              <w:rPr>
                <w:b/>
                <w:bCs/>
                <w:szCs w:val="22"/>
                <w:rtl/>
              </w:rPr>
            </w:pPr>
            <w:r w:rsidRPr="00160A15">
              <w:rPr>
                <w:rFonts w:hint="cs"/>
                <w:b/>
                <w:bCs/>
                <w:szCs w:val="22"/>
                <w:rtl/>
              </w:rPr>
              <w:t>السنة</w:t>
            </w:r>
          </w:p>
          <w:p w14:paraId="6062518B" w14:textId="77777777" w:rsidR="004E0EC3" w:rsidRPr="00160A15" w:rsidRDefault="004E0EC3" w:rsidP="0095288A">
            <w:pPr>
              <w:suppressAutoHyphens/>
              <w:bidi/>
              <w:jc w:val="right"/>
              <w:rPr>
                <w:rFonts w:eastAsia="Times New Roman"/>
                <w:b/>
                <w:bCs/>
                <w:szCs w:val="22"/>
                <w:rtl/>
              </w:rPr>
            </w:pPr>
            <w:r w:rsidRPr="00160A15">
              <w:rPr>
                <w:rFonts w:hint="cs"/>
                <w:b/>
                <w:bCs/>
                <w:szCs w:val="22"/>
                <w:rtl/>
              </w:rPr>
              <w:t>المسار</w:t>
            </w:r>
          </w:p>
        </w:tc>
        <w:tc>
          <w:tcPr>
            <w:tcW w:w="1332" w:type="dxa"/>
            <w:tcBorders>
              <w:top w:val="single" w:sz="4" w:space="0" w:color="auto"/>
              <w:left w:val="single" w:sz="4" w:space="0" w:color="auto"/>
              <w:bottom w:val="single" w:sz="4" w:space="0" w:color="auto"/>
              <w:right w:val="single" w:sz="4" w:space="0" w:color="auto"/>
            </w:tcBorders>
            <w:vAlign w:val="center"/>
            <w:hideMark/>
          </w:tcPr>
          <w:p w14:paraId="36DF2ED1" w14:textId="77777777" w:rsidR="004E0EC3" w:rsidRPr="00160A15" w:rsidRDefault="004E0EC3" w:rsidP="00221F17">
            <w:pPr>
              <w:suppressAutoHyphens/>
              <w:bidi/>
              <w:jc w:val="center"/>
              <w:rPr>
                <w:rFonts w:eastAsia="Times New Roman"/>
                <w:b/>
                <w:bCs/>
                <w:szCs w:val="22"/>
                <w:rtl/>
              </w:rPr>
            </w:pPr>
            <w:r w:rsidRPr="00160A15">
              <w:rPr>
                <w:rFonts w:hint="cs"/>
                <w:b/>
                <w:bCs/>
                <w:szCs w:val="22"/>
                <w:rtl/>
              </w:rPr>
              <w:t>2017</w:t>
            </w:r>
          </w:p>
        </w:tc>
        <w:tc>
          <w:tcPr>
            <w:tcW w:w="1332" w:type="dxa"/>
            <w:tcBorders>
              <w:top w:val="single" w:sz="4" w:space="0" w:color="auto"/>
              <w:left w:val="single" w:sz="4" w:space="0" w:color="auto"/>
              <w:bottom w:val="single" w:sz="4" w:space="0" w:color="auto"/>
              <w:right w:val="single" w:sz="4" w:space="0" w:color="auto"/>
            </w:tcBorders>
            <w:vAlign w:val="center"/>
            <w:hideMark/>
          </w:tcPr>
          <w:p w14:paraId="2B13E24A" w14:textId="77777777" w:rsidR="004E0EC3" w:rsidRPr="00160A15" w:rsidRDefault="004E0EC3" w:rsidP="00221F17">
            <w:pPr>
              <w:suppressAutoHyphens/>
              <w:bidi/>
              <w:jc w:val="center"/>
              <w:rPr>
                <w:rFonts w:eastAsia="Times New Roman"/>
                <w:b/>
                <w:bCs/>
                <w:szCs w:val="22"/>
                <w:rtl/>
              </w:rPr>
            </w:pPr>
            <w:r w:rsidRPr="00160A15">
              <w:rPr>
                <w:rFonts w:hint="cs"/>
                <w:b/>
                <w:bCs/>
                <w:szCs w:val="22"/>
                <w:rtl/>
              </w:rPr>
              <w:t>2018</w:t>
            </w:r>
          </w:p>
        </w:tc>
        <w:tc>
          <w:tcPr>
            <w:tcW w:w="1333" w:type="dxa"/>
            <w:tcBorders>
              <w:top w:val="single" w:sz="4" w:space="0" w:color="auto"/>
              <w:left w:val="single" w:sz="4" w:space="0" w:color="auto"/>
              <w:bottom w:val="single" w:sz="4" w:space="0" w:color="auto"/>
              <w:right w:val="single" w:sz="4" w:space="0" w:color="auto"/>
            </w:tcBorders>
            <w:vAlign w:val="center"/>
            <w:hideMark/>
          </w:tcPr>
          <w:p w14:paraId="34DD0CF8" w14:textId="77777777" w:rsidR="004E0EC3" w:rsidRPr="00160A15" w:rsidRDefault="004E0EC3" w:rsidP="00221F17">
            <w:pPr>
              <w:suppressAutoHyphens/>
              <w:bidi/>
              <w:jc w:val="center"/>
              <w:rPr>
                <w:rFonts w:eastAsia="Times New Roman"/>
                <w:b/>
                <w:bCs/>
                <w:szCs w:val="22"/>
                <w:rtl/>
              </w:rPr>
            </w:pPr>
            <w:r w:rsidRPr="00160A15">
              <w:rPr>
                <w:rFonts w:hint="cs"/>
                <w:b/>
                <w:bCs/>
                <w:szCs w:val="22"/>
                <w:rtl/>
              </w:rPr>
              <w:t>2019</w:t>
            </w:r>
          </w:p>
        </w:tc>
        <w:tc>
          <w:tcPr>
            <w:tcW w:w="1332" w:type="dxa"/>
            <w:tcBorders>
              <w:top w:val="single" w:sz="4" w:space="0" w:color="auto"/>
              <w:left w:val="single" w:sz="4" w:space="0" w:color="auto"/>
              <w:bottom w:val="single" w:sz="4" w:space="0" w:color="auto"/>
              <w:right w:val="single" w:sz="4" w:space="0" w:color="auto"/>
            </w:tcBorders>
            <w:vAlign w:val="center"/>
            <w:hideMark/>
          </w:tcPr>
          <w:p w14:paraId="1F476900" w14:textId="77777777" w:rsidR="004E0EC3" w:rsidRPr="00160A15" w:rsidRDefault="004E0EC3" w:rsidP="00221F17">
            <w:pPr>
              <w:suppressAutoHyphens/>
              <w:bidi/>
              <w:jc w:val="center"/>
              <w:rPr>
                <w:rFonts w:eastAsia="Times New Roman"/>
                <w:b/>
                <w:bCs/>
                <w:szCs w:val="22"/>
                <w:rtl/>
              </w:rPr>
            </w:pPr>
            <w:r w:rsidRPr="00160A15">
              <w:rPr>
                <w:rFonts w:hint="cs"/>
                <w:b/>
                <w:bCs/>
                <w:szCs w:val="22"/>
                <w:rtl/>
              </w:rPr>
              <w:t>2020</w:t>
            </w:r>
          </w:p>
        </w:tc>
        <w:tc>
          <w:tcPr>
            <w:tcW w:w="1333" w:type="dxa"/>
            <w:tcBorders>
              <w:top w:val="single" w:sz="4" w:space="0" w:color="auto"/>
              <w:left w:val="single" w:sz="4" w:space="0" w:color="auto"/>
              <w:bottom w:val="single" w:sz="4" w:space="0" w:color="auto"/>
              <w:right w:val="single" w:sz="4" w:space="0" w:color="auto"/>
            </w:tcBorders>
            <w:vAlign w:val="center"/>
            <w:hideMark/>
          </w:tcPr>
          <w:p w14:paraId="1193F5DA" w14:textId="77777777" w:rsidR="004E0EC3" w:rsidRPr="00160A15" w:rsidRDefault="004E0EC3" w:rsidP="00221F17">
            <w:pPr>
              <w:suppressAutoHyphens/>
              <w:bidi/>
              <w:jc w:val="center"/>
              <w:rPr>
                <w:rFonts w:eastAsia="Times New Roman"/>
                <w:b/>
                <w:bCs/>
                <w:szCs w:val="22"/>
                <w:rtl/>
              </w:rPr>
            </w:pPr>
            <w:r w:rsidRPr="00160A15">
              <w:rPr>
                <w:rFonts w:hint="cs"/>
                <w:b/>
                <w:bCs/>
                <w:szCs w:val="22"/>
                <w:rtl/>
              </w:rPr>
              <w:t>2021</w:t>
            </w:r>
          </w:p>
        </w:tc>
      </w:tr>
      <w:tr w:rsidR="004E0EC3" w:rsidRPr="00160A15" w14:paraId="59BCFCCE" w14:textId="77777777" w:rsidTr="004E0EC3">
        <w:trPr>
          <w:cantSplit/>
        </w:trPr>
        <w:tc>
          <w:tcPr>
            <w:tcW w:w="2547" w:type="dxa"/>
            <w:tcBorders>
              <w:top w:val="single" w:sz="4" w:space="0" w:color="auto"/>
              <w:left w:val="single" w:sz="4" w:space="0" w:color="auto"/>
              <w:bottom w:val="single" w:sz="4" w:space="0" w:color="auto"/>
              <w:right w:val="single" w:sz="4" w:space="0" w:color="auto"/>
            </w:tcBorders>
            <w:hideMark/>
          </w:tcPr>
          <w:p w14:paraId="0A93BBCE" w14:textId="77777777" w:rsidR="004E0EC3" w:rsidRPr="00160A15" w:rsidRDefault="004E0EC3" w:rsidP="00221F17">
            <w:pPr>
              <w:suppressAutoHyphens/>
              <w:bidi/>
              <w:rPr>
                <w:rFonts w:eastAsia="Times New Roman"/>
                <w:szCs w:val="22"/>
                <w:rtl/>
              </w:rPr>
            </w:pPr>
            <w:r w:rsidRPr="00160A15">
              <w:rPr>
                <w:rFonts w:hint="cs"/>
                <w:szCs w:val="22"/>
                <w:rtl/>
              </w:rPr>
              <w:t>الإيداع الوطني الأول/الأولوية الداخلية</w:t>
            </w:r>
          </w:p>
        </w:tc>
        <w:tc>
          <w:tcPr>
            <w:tcW w:w="1332" w:type="dxa"/>
            <w:tcBorders>
              <w:top w:val="single" w:sz="4" w:space="0" w:color="auto"/>
              <w:left w:val="single" w:sz="4" w:space="0" w:color="auto"/>
              <w:bottom w:val="single" w:sz="4" w:space="0" w:color="auto"/>
              <w:right w:val="single" w:sz="4" w:space="0" w:color="auto"/>
            </w:tcBorders>
          </w:tcPr>
          <w:p w14:paraId="6098958A" w14:textId="77777777" w:rsidR="004E0EC3" w:rsidRPr="00160A15" w:rsidRDefault="004E0EC3" w:rsidP="00221F17">
            <w:pPr>
              <w:suppressAutoHyphens/>
              <w:bidi/>
              <w:jc w:val="center"/>
              <w:rPr>
                <w:rFonts w:eastAsia="Times New Roman"/>
                <w:szCs w:val="22"/>
                <w:rtl/>
              </w:rPr>
            </w:pPr>
            <w:r w:rsidRPr="00160A15">
              <w:rPr>
                <w:rFonts w:hint="cs"/>
                <w:szCs w:val="22"/>
                <w:rtl/>
              </w:rPr>
              <w:t>77</w:t>
            </w:r>
          </w:p>
        </w:tc>
        <w:tc>
          <w:tcPr>
            <w:tcW w:w="1332" w:type="dxa"/>
            <w:tcBorders>
              <w:top w:val="single" w:sz="4" w:space="0" w:color="auto"/>
              <w:left w:val="single" w:sz="4" w:space="0" w:color="auto"/>
              <w:bottom w:val="single" w:sz="4" w:space="0" w:color="auto"/>
              <w:right w:val="single" w:sz="4" w:space="0" w:color="auto"/>
            </w:tcBorders>
          </w:tcPr>
          <w:p w14:paraId="58ADC8D1" w14:textId="77777777" w:rsidR="004E0EC3" w:rsidRPr="00160A15" w:rsidRDefault="004E0EC3" w:rsidP="00221F17">
            <w:pPr>
              <w:suppressAutoHyphens/>
              <w:bidi/>
              <w:jc w:val="center"/>
              <w:rPr>
                <w:rFonts w:eastAsia="Times New Roman"/>
                <w:szCs w:val="22"/>
                <w:rtl/>
              </w:rPr>
            </w:pPr>
            <w:r w:rsidRPr="00160A15">
              <w:rPr>
                <w:rFonts w:hint="cs"/>
                <w:szCs w:val="22"/>
                <w:rtl/>
              </w:rPr>
              <w:t>86</w:t>
            </w:r>
          </w:p>
        </w:tc>
        <w:tc>
          <w:tcPr>
            <w:tcW w:w="1333" w:type="dxa"/>
            <w:tcBorders>
              <w:top w:val="single" w:sz="4" w:space="0" w:color="auto"/>
              <w:left w:val="single" w:sz="4" w:space="0" w:color="auto"/>
              <w:bottom w:val="single" w:sz="4" w:space="0" w:color="auto"/>
              <w:right w:val="single" w:sz="4" w:space="0" w:color="auto"/>
            </w:tcBorders>
          </w:tcPr>
          <w:p w14:paraId="1DFDD32B" w14:textId="77777777" w:rsidR="004E0EC3" w:rsidRPr="00160A15" w:rsidRDefault="004E0EC3" w:rsidP="00221F17">
            <w:pPr>
              <w:suppressAutoHyphens/>
              <w:bidi/>
              <w:jc w:val="center"/>
              <w:rPr>
                <w:rFonts w:eastAsia="Times New Roman"/>
                <w:szCs w:val="22"/>
                <w:rtl/>
              </w:rPr>
            </w:pPr>
            <w:r w:rsidRPr="00160A15">
              <w:rPr>
                <w:rFonts w:hint="cs"/>
                <w:szCs w:val="22"/>
                <w:rtl/>
              </w:rPr>
              <w:t>83</w:t>
            </w:r>
          </w:p>
        </w:tc>
        <w:tc>
          <w:tcPr>
            <w:tcW w:w="1332" w:type="dxa"/>
            <w:tcBorders>
              <w:top w:val="single" w:sz="4" w:space="0" w:color="auto"/>
              <w:left w:val="single" w:sz="4" w:space="0" w:color="auto"/>
              <w:bottom w:val="single" w:sz="4" w:space="0" w:color="auto"/>
              <w:right w:val="single" w:sz="4" w:space="0" w:color="auto"/>
            </w:tcBorders>
          </w:tcPr>
          <w:p w14:paraId="2D9AD8E9" w14:textId="77777777" w:rsidR="004E0EC3" w:rsidRPr="00160A15" w:rsidRDefault="004E0EC3" w:rsidP="00221F17">
            <w:pPr>
              <w:suppressAutoHyphens/>
              <w:bidi/>
              <w:jc w:val="center"/>
              <w:rPr>
                <w:rFonts w:eastAsia="Times New Roman"/>
                <w:szCs w:val="22"/>
                <w:rtl/>
              </w:rPr>
            </w:pPr>
            <w:r w:rsidRPr="00160A15">
              <w:rPr>
                <w:rFonts w:hint="cs"/>
                <w:szCs w:val="22"/>
                <w:rtl/>
              </w:rPr>
              <w:t>158</w:t>
            </w:r>
          </w:p>
        </w:tc>
        <w:tc>
          <w:tcPr>
            <w:tcW w:w="1333" w:type="dxa"/>
            <w:tcBorders>
              <w:top w:val="single" w:sz="4" w:space="0" w:color="auto"/>
              <w:left w:val="single" w:sz="4" w:space="0" w:color="auto"/>
              <w:bottom w:val="single" w:sz="4" w:space="0" w:color="auto"/>
              <w:right w:val="single" w:sz="4" w:space="0" w:color="auto"/>
            </w:tcBorders>
          </w:tcPr>
          <w:p w14:paraId="288036A4" w14:textId="77777777" w:rsidR="004E0EC3" w:rsidRPr="00160A15" w:rsidRDefault="004E0EC3" w:rsidP="00221F17">
            <w:pPr>
              <w:suppressAutoHyphens/>
              <w:bidi/>
              <w:jc w:val="center"/>
              <w:rPr>
                <w:rFonts w:eastAsia="Times New Roman"/>
                <w:szCs w:val="22"/>
                <w:rtl/>
              </w:rPr>
            </w:pPr>
            <w:r w:rsidRPr="00160A15">
              <w:rPr>
                <w:rFonts w:hint="cs"/>
                <w:szCs w:val="22"/>
                <w:rtl/>
              </w:rPr>
              <w:t>163</w:t>
            </w:r>
          </w:p>
        </w:tc>
      </w:tr>
      <w:tr w:rsidR="004E0EC3" w:rsidRPr="00160A15" w14:paraId="3BD3BA62" w14:textId="77777777" w:rsidTr="004E0EC3">
        <w:trPr>
          <w:cantSplit/>
        </w:trPr>
        <w:tc>
          <w:tcPr>
            <w:tcW w:w="2547" w:type="dxa"/>
            <w:tcBorders>
              <w:top w:val="single" w:sz="4" w:space="0" w:color="auto"/>
              <w:left w:val="single" w:sz="4" w:space="0" w:color="auto"/>
              <w:bottom w:val="single" w:sz="4" w:space="0" w:color="auto"/>
              <w:right w:val="single" w:sz="4" w:space="0" w:color="auto"/>
            </w:tcBorders>
            <w:hideMark/>
          </w:tcPr>
          <w:p w14:paraId="423B52C3" w14:textId="3E0FDE02" w:rsidR="004E0EC3" w:rsidRPr="00160A15" w:rsidRDefault="004E0EC3" w:rsidP="00221F17">
            <w:pPr>
              <w:suppressAutoHyphens/>
              <w:bidi/>
              <w:rPr>
                <w:rFonts w:eastAsia="Times New Roman"/>
                <w:szCs w:val="22"/>
                <w:rtl/>
              </w:rPr>
            </w:pPr>
            <w:r w:rsidRPr="00160A15">
              <w:rPr>
                <w:rFonts w:hint="cs"/>
                <w:szCs w:val="22"/>
                <w:rtl/>
              </w:rPr>
              <w:t>الأولوية بناء على نظام باريس</w:t>
            </w:r>
          </w:p>
        </w:tc>
        <w:tc>
          <w:tcPr>
            <w:tcW w:w="1332" w:type="dxa"/>
            <w:tcBorders>
              <w:top w:val="single" w:sz="4" w:space="0" w:color="auto"/>
              <w:left w:val="single" w:sz="4" w:space="0" w:color="auto"/>
              <w:bottom w:val="single" w:sz="4" w:space="0" w:color="auto"/>
              <w:right w:val="single" w:sz="4" w:space="0" w:color="auto"/>
            </w:tcBorders>
          </w:tcPr>
          <w:p w14:paraId="78E2DA34" w14:textId="77777777" w:rsidR="004E0EC3" w:rsidRPr="00160A15" w:rsidRDefault="004E0EC3" w:rsidP="00221F17">
            <w:pPr>
              <w:suppressAutoHyphens/>
              <w:bidi/>
              <w:jc w:val="center"/>
              <w:rPr>
                <w:rFonts w:eastAsia="Times New Roman"/>
                <w:szCs w:val="22"/>
                <w:rtl/>
              </w:rPr>
            </w:pPr>
            <w:r w:rsidRPr="00160A15">
              <w:rPr>
                <w:rFonts w:hint="cs"/>
                <w:szCs w:val="22"/>
                <w:rtl/>
              </w:rPr>
              <w:t>789</w:t>
            </w:r>
          </w:p>
        </w:tc>
        <w:tc>
          <w:tcPr>
            <w:tcW w:w="1332" w:type="dxa"/>
            <w:tcBorders>
              <w:top w:val="single" w:sz="4" w:space="0" w:color="auto"/>
              <w:left w:val="single" w:sz="4" w:space="0" w:color="auto"/>
              <w:bottom w:val="single" w:sz="4" w:space="0" w:color="auto"/>
              <w:right w:val="single" w:sz="4" w:space="0" w:color="auto"/>
            </w:tcBorders>
          </w:tcPr>
          <w:p w14:paraId="31D9F527" w14:textId="77777777" w:rsidR="004E0EC3" w:rsidRPr="00160A15" w:rsidRDefault="004E0EC3" w:rsidP="00221F17">
            <w:pPr>
              <w:suppressAutoHyphens/>
              <w:bidi/>
              <w:jc w:val="center"/>
              <w:rPr>
                <w:rFonts w:eastAsia="Times New Roman"/>
                <w:szCs w:val="22"/>
                <w:rtl/>
              </w:rPr>
            </w:pPr>
            <w:r w:rsidRPr="00160A15">
              <w:rPr>
                <w:rFonts w:hint="cs"/>
                <w:szCs w:val="22"/>
                <w:rtl/>
              </w:rPr>
              <w:t>849</w:t>
            </w:r>
          </w:p>
        </w:tc>
        <w:tc>
          <w:tcPr>
            <w:tcW w:w="1333" w:type="dxa"/>
            <w:tcBorders>
              <w:top w:val="single" w:sz="4" w:space="0" w:color="auto"/>
              <w:left w:val="single" w:sz="4" w:space="0" w:color="auto"/>
              <w:bottom w:val="single" w:sz="4" w:space="0" w:color="auto"/>
              <w:right w:val="single" w:sz="4" w:space="0" w:color="auto"/>
            </w:tcBorders>
          </w:tcPr>
          <w:p w14:paraId="119EA12D" w14:textId="77777777" w:rsidR="004E0EC3" w:rsidRPr="00160A15" w:rsidRDefault="004E0EC3" w:rsidP="00221F17">
            <w:pPr>
              <w:suppressAutoHyphens/>
              <w:bidi/>
              <w:jc w:val="center"/>
              <w:rPr>
                <w:rFonts w:eastAsia="Times New Roman"/>
                <w:szCs w:val="22"/>
                <w:rtl/>
              </w:rPr>
            </w:pPr>
            <w:r w:rsidRPr="00160A15">
              <w:rPr>
                <w:rFonts w:hint="cs"/>
                <w:szCs w:val="22"/>
                <w:rtl/>
              </w:rPr>
              <w:t>877</w:t>
            </w:r>
          </w:p>
        </w:tc>
        <w:tc>
          <w:tcPr>
            <w:tcW w:w="1332" w:type="dxa"/>
            <w:tcBorders>
              <w:top w:val="single" w:sz="4" w:space="0" w:color="auto"/>
              <w:left w:val="single" w:sz="4" w:space="0" w:color="auto"/>
              <w:bottom w:val="single" w:sz="4" w:space="0" w:color="auto"/>
              <w:right w:val="single" w:sz="4" w:space="0" w:color="auto"/>
            </w:tcBorders>
          </w:tcPr>
          <w:p w14:paraId="0D9A042E" w14:textId="77777777" w:rsidR="004E0EC3" w:rsidRPr="00160A15" w:rsidRDefault="004E0EC3" w:rsidP="00221F17">
            <w:pPr>
              <w:suppressAutoHyphens/>
              <w:bidi/>
              <w:jc w:val="center"/>
              <w:rPr>
                <w:rFonts w:eastAsia="Times New Roman"/>
                <w:szCs w:val="22"/>
                <w:rtl/>
              </w:rPr>
            </w:pPr>
            <w:r w:rsidRPr="00160A15">
              <w:rPr>
                <w:rFonts w:hint="cs"/>
                <w:szCs w:val="22"/>
                <w:rtl/>
              </w:rPr>
              <w:t>959</w:t>
            </w:r>
          </w:p>
        </w:tc>
        <w:tc>
          <w:tcPr>
            <w:tcW w:w="1333" w:type="dxa"/>
            <w:tcBorders>
              <w:top w:val="single" w:sz="4" w:space="0" w:color="auto"/>
              <w:left w:val="single" w:sz="4" w:space="0" w:color="auto"/>
              <w:bottom w:val="single" w:sz="4" w:space="0" w:color="auto"/>
              <w:right w:val="single" w:sz="4" w:space="0" w:color="auto"/>
            </w:tcBorders>
          </w:tcPr>
          <w:p w14:paraId="689F2177" w14:textId="77777777" w:rsidR="004E0EC3" w:rsidRPr="00160A15" w:rsidRDefault="004E0EC3" w:rsidP="00221F17">
            <w:pPr>
              <w:suppressAutoHyphens/>
              <w:bidi/>
              <w:jc w:val="center"/>
              <w:rPr>
                <w:rFonts w:eastAsia="Times New Roman"/>
                <w:szCs w:val="22"/>
                <w:rtl/>
              </w:rPr>
            </w:pPr>
            <w:r w:rsidRPr="00160A15">
              <w:rPr>
                <w:rFonts w:hint="cs"/>
                <w:szCs w:val="22"/>
                <w:rtl/>
              </w:rPr>
              <w:t>940</w:t>
            </w:r>
          </w:p>
        </w:tc>
      </w:tr>
      <w:tr w:rsidR="004E0EC3" w:rsidRPr="00160A15" w14:paraId="01D0A96A" w14:textId="77777777" w:rsidTr="004E0EC3">
        <w:trPr>
          <w:cantSplit/>
        </w:trPr>
        <w:tc>
          <w:tcPr>
            <w:tcW w:w="2547" w:type="dxa"/>
            <w:tcBorders>
              <w:top w:val="single" w:sz="4" w:space="0" w:color="auto"/>
              <w:left w:val="single" w:sz="4" w:space="0" w:color="auto"/>
              <w:bottom w:val="single" w:sz="4" w:space="0" w:color="auto"/>
              <w:right w:val="single" w:sz="4" w:space="0" w:color="auto"/>
            </w:tcBorders>
            <w:hideMark/>
          </w:tcPr>
          <w:p w14:paraId="44A20782" w14:textId="77777777" w:rsidR="004E0EC3" w:rsidRPr="00160A15" w:rsidRDefault="004E0EC3" w:rsidP="00221F17">
            <w:pPr>
              <w:suppressAutoHyphens/>
              <w:bidi/>
              <w:rPr>
                <w:rFonts w:eastAsia="Times New Roman"/>
                <w:szCs w:val="22"/>
                <w:rtl/>
              </w:rPr>
            </w:pPr>
            <w:r w:rsidRPr="00160A15">
              <w:rPr>
                <w:rFonts w:hint="cs"/>
                <w:szCs w:val="22"/>
                <w:rtl/>
              </w:rPr>
              <w:lastRenderedPageBreak/>
              <w:t>دخول المرحلة الوطنية في إطار معاهدة التعاون بشأن البراءات</w:t>
            </w:r>
          </w:p>
        </w:tc>
        <w:tc>
          <w:tcPr>
            <w:tcW w:w="1332" w:type="dxa"/>
            <w:tcBorders>
              <w:top w:val="single" w:sz="4" w:space="0" w:color="auto"/>
              <w:left w:val="single" w:sz="4" w:space="0" w:color="auto"/>
              <w:bottom w:val="single" w:sz="4" w:space="0" w:color="auto"/>
              <w:right w:val="single" w:sz="4" w:space="0" w:color="auto"/>
            </w:tcBorders>
          </w:tcPr>
          <w:p w14:paraId="1706F220" w14:textId="77777777" w:rsidR="004E0EC3" w:rsidRPr="00160A15" w:rsidRDefault="004E0EC3" w:rsidP="00221F17">
            <w:pPr>
              <w:suppressAutoHyphens/>
              <w:bidi/>
              <w:jc w:val="center"/>
              <w:rPr>
                <w:rFonts w:eastAsia="Times New Roman"/>
                <w:szCs w:val="22"/>
                <w:rtl/>
              </w:rPr>
            </w:pPr>
            <w:r w:rsidRPr="00160A15">
              <w:rPr>
                <w:rFonts w:hint="cs"/>
                <w:szCs w:val="22"/>
                <w:rtl/>
              </w:rPr>
              <w:t>2,325</w:t>
            </w:r>
          </w:p>
        </w:tc>
        <w:tc>
          <w:tcPr>
            <w:tcW w:w="1332" w:type="dxa"/>
            <w:tcBorders>
              <w:top w:val="single" w:sz="4" w:space="0" w:color="auto"/>
              <w:left w:val="single" w:sz="4" w:space="0" w:color="auto"/>
              <w:bottom w:val="single" w:sz="4" w:space="0" w:color="auto"/>
              <w:right w:val="single" w:sz="4" w:space="0" w:color="auto"/>
            </w:tcBorders>
          </w:tcPr>
          <w:p w14:paraId="00837EAF" w14:textId="77777777" w:rsidR="004E0EC3" w:rsidRPr="00160A15" w:rsidRDefault="004E0EC3" w:rsidP="00221F17">
            <w:pPr>
              <w:suppressAutoHyphens/>
              <w:bidi/>
              <w:jc w:val="center"/>
              <w:rPr>
                <w:rFonts w:eastAsia="Times New Roman"/>
                <w:szCs w:val="22"/>
                <w:rtl/>
              </w:rPr>
            </w:pPr>
            <w:r w:rsidRPr="00160A15">
              <w:rPr>
                <w:rFonts w:hint="cs"/>
                <w:szCs w:val="22"/>
                <w:rtl/>
              </w:rPr>
              <w:t>2,464</w:t>
            </w:r>
          </w:p>
        </w:tc>
        <w:tc>
          <w:tcPr>
            <w:tcW w:w="1333" w:type="dxa"/>
            <w:tcBorders>
              <w:top w:val="single" w:sz="4" w:space="0" w:color="auto"/>
              <w:left w:val="single" w:sz="4" w:space="0" w:color="auto"/>
              <w:bottom w:val="single" w:sz="4" w:space="0" w:color="auto"/>
              <w:right w:val="single" w:sz="4" w:space="0" w:color="auto"/>
            </w:tcBorders>
          </w:tcPr>
          <w:p w14:paraId="4F9FB6DF" w14:textId="77777777" w:rsidR="004E0EC3" w:rsidRPr="00160A15" w:rsidRDefault="004E0EC3" w:rsidP="00221F17">
            <w:pPr>
              <w:suppressAutoHyphens/>
              <w:bidi/>
              <w:jc w:val="center"/>
              <w:rPr>
                <w:rFonts w:eastAsia="Times New Roman"/>
                <w:szCs w:val="22"/>
                <w:rtl/>
              </w:rPr>
            </w:pPr>
            <w:r w:rsidRPr="00160A15">
              <w:rPr>
                <w:rFonts w:hint="cs"/>
                <w:szCs w:val="22"/>
                <w:rtl/>
              </w:rPr>
              <w:t>2,691</w:t>
            </w:r>
          </w:p>
        </w:tc>
        <w:tc>
          <w:tcPr>
            <w:tcW w:w="1332" w:type="dxa"/>
            <w:tcBorders>
              <w:top w:val="single" w:sz="4" w:space="0" w:color="auto"/>
              <w:left w:val="single" w:sz="4" w:space="0" w:color="auto"/>
              <w:bottom w:val="single" w:sz="4" w:space="0" w:color="auto"/>
              <w:right w:val="single" w:sz="4" w:space="0" w:color="auto"/>
            </w:tcBorders>
          </w:tcPr>
          <w:p w14:paraId="3D3764CD" w14:textId="77777777" w:rsidR="004E0EC3" w:rsidRPr="00160A15" w:rsidRDefault="004E0EC3" w:rsidP="00221F17">
            <w:pPr>
              <w:suppressAutoHyphens/>
              <w:bidi/>
              <w:jc w:val="center"/>
              <w:rPr>
                <w:rFonts w:eastAsia="Times New Roman"/>
                <w:szCs w:val="22"/>
                <w:rtl/>
              </w:rPr>
            </w:pPr>
            <w:r w:rsidRPr="00160A15">
              <w:rPr>
                <w:rFonts w:hint="cs"/>
                <w:szCs w:val="22"/>
                <w:rtl/>
              </w:rPr>
              <w:t>2,451</w:t>
            </w:r>
          </w:p>
        </w:tc>
        <w:tc>
          <w:tcPr>
            <w:tcW w:w="1333" w:type="dxa"/>
            <w:tcBorders>
              <w:top w:val="single" w:sz="4" w:space="0" w:color="auto"/>
              <w:left w:val="single" w:sz="4" w:space="0" w:color="auto"/>
              <w:bottom w:val="single" w:sz="4" w:space="0" w:color="auto"/>
              <w:right w:val="single" w:sz="4" w:space="0" w:color="auto"/>
            </w:tcBorders>
          </w:tcPr>
          <w:p w14:paraId="1122DEF9" w14:textId="77777777" w:rsidR="004E0EC3" w:rsidRPr="00160A15" w:rsidRDefault="004E0EC3" w:rsidP="00221F17">
            <w:pPr>
              <w:suppressAutoHyphens/>
              <w:bidi/>
              <w:jc w:val="center"/>
              <w:rPr>
                <w:rFonts w:eastAsia="Times New Roman"/>
                <w:szCs w:val="22"/>
                <w:rtl/>
              </w:rPr>
            </w:pPr>
            <w:r w:rsidRPr="00160A15">
              <w:rPr>
                <w:rFonts w:hint="cs"/>
                <w:szCs w:val="22"/>
                <w:rtl/>
              </w:rPr>
              <w:t>2,466</w:t>
            </w:r>
          </w:p>
        </w:tc>
      </w:tr>
      <w:tr w:rsidR="004E0EC3" w:rsidRPr="00160A15" w14:paraId="087381D7" w14:textId="77777777" w:rsidTr="004E0EC3">
        <w:trPr>
          <w:cantSplit/>
        </w:trPr>
        <w:tc>
          <w:tcPr>
            <w:tcW w:w="2547" w:type="dxa"/>
            <w:tcBorders>
              <w:top w:val="single" w:sz="4" w:space="0" w:color="auto"/>
              <w:left w:val="single" w:sz="4" w:space="0" w:color="auto"/>
              <w:bottom w:val="single" w:sz="4" w:space="0" w:color="auto"/>
              <w:right w:val="single" w:sz="4" w:space="0" w:color="auto"/>
            </w:tcBorders>
          </w:tcPr>
          <w:p w14:paraId="3CFFE867" w14:textId="77777777" w:rsidR="004E0EC3" w:rsidRPr="00160A15" w:rsidRDefault="004E0EC3" w:rsidP="00221F17">
            <w:pPr>
              <w:suppressAutoHyphens/>
              <w:bidi/>
              <w:rPr>
                <w:b/>
                <w:bCs/>
                <w:i/>
                <w:iCs/>
                <w:szCs w:val="22"/>
                <w:rtl/>
              </w:rPr>
            </w:pPr>
            <w:r w:rsidRPr="00160A15">
              <w:rPr>
                <w:rFonts w:hint="cs"/>
                <w:b/>
                <w:bCs/>
                <w:i/>
                <w:iCs/>
                <w:szCs w:val="22"/>
                <w:rtl/>
              </w:rPr>
              <w:t>المجموع</w:t>
            </w:r>
          </w:p>
        </w:tc>
        <w:tc>
          <w:tcPr>
            <w:tcW w:w="1332" w:type="dxa"/>
            <w:tcBorders>
              <w:top w:val="single" w:sz="4" w:space="0" w:color="auto"/>
              <w:left w:val="single" w:sz="4" w:space="0" w:color="auto"/>
              <w:bottom w:val="single" w:sz="4" w:space="0" w:color="auto"/>
              <w:right w:val="single" w:sz="4" w:space="0" w:color="auto"/>
            </w:tcBorders>
          </w:tcPr>
          <w:p w14:paraId="4083874B" w14:textId="77777777" w:rsidR="004E0EC3" w:rsidRPr="00160A15" w:rsidRDefault="004E0EC3" w:rsidP="00221F17">
            <w:pPr>
              <w:suppressAutoHyphens/>
              <w:bidi/>
              <w:jc w:val="center"/>
              <w:rPr>
                <w:rFonts w:eastAsia="Times New Roman"/>
                <w:b/>
                <w:bCs/>
                <w:szCs w:val="22"/>
                <w:rtl/>
              </w:rPr>
            </w:pPr>
            <w:r w:rsidRPr="00160A15">
              <w:rPr>
                <w:rFonts w:hint="cs"/>
                <w:b/>
                <w:bCs/>
                <w:szCs w:val="22"/>
                <w:rtl/>
              </w:rPr>
              <w:t>3,191</w:t>
            </w:r>
          </w:p>
        </w:tc>
        <w:tc>
          <w:tcPr>
            <w:tcW w:w="1332" w:type="dxa"/>
            <w:tcBorders>
              <w:top w:val="single" w:sz="4" w:space="0" w:color="auto"/>
              <w:left w:val="single" w:sz="4" w:space="0" w:color="auto"/>
              <w:bottom w:val="single" w:sz="4" w:space="0" w:color="auto"/>
              <w:right w:val="single" w:sz="4" w:space="0" w:color="auto"/>
            </w:tcBorders>
          </w:tcPr>
          <w:p w14:paraId="10EA2ADB" w14:textId="77777777" w:rsidR="004E0EC3" w:rsidRPr="00160A15" w:rsidRDefault="004E0EC3" w:rsidP="00221F17">
            <w:pPr>
              <w:suppressAutoHyphens/>
              <w:bidi/>
              <w:jc w:val="center"/>
              <w:rPr>
                <w:rFonts w:eastAsia="Times New Roman"/>
                <w:b/>
                <w:bCs/>
                <w:szCs w:val="22"/>
                <w:rtl/>
              </w:rPr>
            </w:pPr>
            <w:r w:rsidRPr="00160A15">
              <w:rPr>
                <w:rFonts w:hint="cs"/>
                <w:b/>
                <w:bCs/>
                <w:szCs w:val="22"/>
                <w:rtl/>
              </w:rPr>
              <w:t>3,399</w:t>
            </w:r>
          </w:p>
        </w:tc>
        <w:tc>
          <w:tcPr>
            <w:tcW w:w="1333" w:type="dxa"/>
            <w:tcBorders>
              <w:top w:val="single" w:sz="4" w:space="0" w:color="auto"/>
              <w:left w:val="single" w:sz="4" w:space="0" w:color="auto"/>
              <w:bottom w:val="single" w:sz="4" w:space="0" w:color="auto"/>
              <w:right w:val="single" w:sz="4" w:space="0" w:color="auto"/>
            </w:tcBorders>
          </w:tcPr>
          <w:p w14:paraId="027AC889" w14:textId="77777777" w:rsidR="004E0EC3" w:rsidRPr="00160A15" w:rsidRDefault="004E0EC3" w:rsidP="00221F17">
            <w:pPr>
              <w:suppressAutoHyphens/>
              <w:bidi/>
              <w:jc w:val="center"/>
              <w:rPr>
                <w:rFonts w:eastAsia="Times New Roman"/>
                <w:b/>
                <w:bCs/>
                <w:szCs w:val="22"/>
                <w:rtl/>
              </w:rPr>
            </w:pPr>
            <w:r w:rsidRPr="00160A15">
              <w:rPr>
                <w:rFonts w:hint="cs"/>
                <w:b/>
                <w:bCs/>
                <w:szCs w:val="22"/>
                <w:rtl/>
              </w:rPr>
              <w:t>3,651</w:t>
            </w:r>
          </w:p>
        </w:tc>
        <w:tc>
          <w:tcPr>
            <w:tcW w:w="1332" w:type="dxa"/>
            <w:tcBorders>
              <w:top w:val="single" w:sz="4" w:space="0" w:color="auto"/>
              <w:left w:val="single" w:sz="4" w:space="0" w:color="auto"/>
              <w:bottom w:val="single" w:sz="4" w:space="0" w:color="auto"/>
              <w:right w:val="single" w:sz="4" w:space="0" w:color="auto"/>
            </w:tcBorders>
          </w:tcPr>
          <w:p w14:paraId="3B6BF35B" w14:textId="77777777" w:rsidR="004E0EC3" w:rsidRPr="00160A15" w:rsidRDefault="004E0EC3" w:rsidP="00221F17">
            <w:pPr>
              <w:suppressAutoHyphens/>
              <w:bidi/>
              <w:jc w:val="center"/>
              <w:rPr>
                <w:rFonts w:eastAsia="Times New Roman"/>
                <w:b/>
                <w:bCs/>
                <w:szCs w:val="22"/>
                <w:rtl/>
              </w:rPr>
            </w:pPr>
            <w:r w:rsidRPr="00160A15">
              <w:rPr>
                <w:rFonts w:hint="cs"/>
                <w:b/>
                <w:bCs/>
                <w:szCs w:val="22"/>
                <w:rtl/>
              </w:rPr>
              <w:t>3,568</w:t>
            </w:r>
          </w:p>
        </w:tc>
        <w:tc>
          <w:tcPr>
            <w:tcW w:w="1333" w:type="dxa"/>
            <w:tcBorders>
              <w:top w:val="single" w:sz="4" w:space="0" w:color="auto"/>
              <w:left w:val="single" w:sz="4" w:space="0" w:color="auto"/>
              <w:bottom w:val="single" w:sz="4" w:space="0" w:color="auto"/>
              <w:right w:val="single" w:sz="4" w:space="0" w:color="auto"/>
            </w:tcBorders>
          </w:tcPr>
          <w:p w14:paraId="3763BDC2" w14:textId="77777777" w:rsidR="004E0EC3" w:rsidRPr="00160A15" w:rsidRDefault="004E0EC3" w:rsidP="00221F17">
            <w:pPr>
              <w:suppressAutoHyphens/>
              <w:bidi/>
              <w:jc w:val="center"/>
              <w:rPr>
                <w:rFonts w:eastAsia="Times New Roman"/>
                <w:b/>
                <w:bCs/>
                <w:szCs w:val="22"/>
                <w:rtl/>
              </w:rPr>
            </w:pPr>
            <w:r w:rsidRPr="00160A15">
              <w:rPr>
                <w:rFonts w:hint="cs"/>
                <w:b/>
                <w:bCs/>
                <w:szCs w:val="22"/>
                <w:rtl/>
              </w:rPr>
              <w:t>3,569</w:t>
            </w:r>
          </w:p>
        </w:tc>
      </w:tr>
    </w:tbl>
    <w:p w14:paraId="5248B7B9" w14:textId="77777777" w:rsidR="009C6FBE" w:rsidRPr="00160A15" w:rsidRDefault="009C6FBE" w:rsidP="00221F17">
      <w:pPr>
        <w:pStyle w:val="Question"/>
        <w:bidi/>
        <w:spacing w:before="240"/>
        <w:rPr>
          <w:rtl/>
        </w:rPr>
      </w:pPr>
      <w:r w:rsidRPr="00160A15">
        <w:rPr>
          <w:rFonts w:hint="cs"/>
          <w:rtl/>
        </w:rPr>
        <w:t>(ج</w:t>
      </w:r>
      <w:r w:rsidRPr="00221F17">
        <w:rPr>
          <w:rFonts w:hint="cs"/>
          <w:rtl/>
        </w:rPr>
        <w:t>)</w:t>
      </w:r>
      <w:r w:rsidRPr="00221F17">
        <w:rPr>
          <w:rFonts w:hint="cs"/>
          <w:rtl/>
        </w:rPr>
        <w:tab/>
        <w:t>ع</w:t>
      </w:r>
      <w:r w:rsidRPr="00160A15">
        <w:rPr>
          <w:rFonts w:hint="cs"/>
          <w:rtl/>
        </w:rPr>
        <w:t>دد الطلبات الدولية الواردة من مواطني المملكة العربية السعودية أو المقيمين فيها:</w:t>
      </w:r>
    </w:p>
    <w:tbl>
      <w:tblPr>
        <w:bidiVisual/>
        <w:tblW w:w="92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Caption w:val="عدد الطلبات الدولية الواردة من مواطني المملكة العربية السعودية أو المقيمين فيها"/>
        <w:tblDescription w:val="يبيِّن هذا الجدول عدد الطلبات الدولية الواردة فيما بين عامَي 2017 و2021من مواطني المملكة العربية السعودية والمقيمين فيها، موزعة بحسب المجال التقني."/>
      </w:tblPr>
      <w:tblGrid>
        <w:gridCol w:w="2547"/>
        <w:gridCol w:w="1332"/>
        <w:gridCol w:w="1332"/>
        <w:gridCol w:w="1333"/>
        <w:gridCol w:w="1332"/>
        <w:gridCol w:w="1333"/>
      </w:tblGrid>
      <w:tr w:rsidR="004E0EC3" w:rsidRPr="00160A15" w14:paraId="49B90676" w14:textId="77777777" w:rsidTr="004E0EC3">
        <w:trPr>
          <w:cantSplit/>
          <w:tblHeader/>
        </w:trPr>
        <w:tc>
          <w:tcPr>
            <w:tcW w:w="2547" w:type="dxa"/>
            <w:tcBorders>
              <w:top w:val="single" w:sz="4" w:space="0" w:color="auto"/>
              <w:left w:val="single" w:sz="4" w:space="0" w:color="auto"/>
              <w:bottom w:val="single" w:sz="4" w:space="0" w:color="auto"/>
              <w:right w:val="single" w:sz="4" w:space="0" w:color="auto"/>
              <w:tl2br w:val="single" w:sz="4" w:space="0" w:color="auto"/>
            </w:tcBorders>
          </w:tcPr>
          <w:p w14:paraId="4ABD0AE6" w14:textId="77777777" w:rsidR="004E0EC3" w:rsidRPr="00160A15" w:rsidRDefault="004E0EC3" w:rsidP="00221F17">
            <w:pPr>
              <w:bidi/>
              <w:jc w:val="right"/>
              <w:rPr>
                <w:rFonts w:eastAsia="Times New Roman"/>
                <w:b/>
                <w:bCs/>
                <w:szCs w:val="22"/>
                <w:rtl/>
                <w:lang w:eastAsia="en-US" w:bidi="he-IL"/>
              </w:rPr>
            </w:pPr>
          </w:p>
          <w:p w14:paraId="5157F976" w14:textId="77777777" w:rsidR="004E0EC3" w:rsidRPr="00160A15" w:rsidRDefault="004E0EC3" w:rsidP="0095288A">
            <w:pPr>
              <w:bidi/>
              <w:rPr>
                <w:b/>
                <w:bCs/>
                <w:szCs w:val="22"/>
                <w:rtl/>
              </w:rPr>
            </w:pPr>
            <w:r w:rsidRPr="00160A15">
              <w:rPr>
                <w:rFonts w:hint="cs"/>
                <w:b/>
                <w:bCs/>
                <w:szCs w:val="22"/>
                <w:rtl/>
              </w:rPr>
              <w:t>السنة</w:t>
            </w:r>
          </w:p>
          <w:p w14:paraId="370A10E4" w14:textId="77777777" w:rsidR="004E0EC3" w:rsidRPr="00160A15" w:rsidRDefault="004E0EC3" w:rsidP="0095288A">
            <w:pPr>
              <w:suppressAutoHyphens/>
              <w:bidi/>
              <w:jc w:val="right"/>
              <w:rPr>
                <w:rFonts w:eastAsia="Times New Roman"/>
                <w:b/>
                <w:bCs/>
                <w:szCs w:val="22"/>
                <w:rtl/>
              </w:rPr>
            </w:pPr>
            <w:r w:rsidRPr="00160A15">
              <w:rPr>
                <w:rFonts w:hint="cs"/>
                <w:b/>
                <w:bCs/>
                <w:szCs w:val="22"/>
                <w:rtl/>
              </w:rPr>
              <w:t>المجال التقني</w:t>
            </w:r>
          </w:p>
        </w:tc>
        <w:tc>
          <w:tcPr>
            <w:tcW w:w="1332" w:type="dxa"/>
            <w:tcBorders>
              <w:top w:val="single" w:sz="4" w:space="0" w:color="auto"/>
              <w:left w:val="single" w:sz="4" w:space="0" w:color="auto"/>
              <w:bottom w:val="single" w:sz="4" w:space="0" w:color="auto"/>
              <w:right w:val="single" w:sz="4" w:space="0" w:color="auto"/>
            </w:tcBorders>
            <w:vAlign w:val="center"/>
            <w:hideMark/>
          </w:tcPr>
          <w:p w14:paraId="1836B952" w14:textId="77777777" w:rsidR="004E0EC3" w:rsidRPr="00160A15" w:rsidRDefault="004E0EC3" w:rsidP="00221F17">
            <w:pPr>
              <w:suppressAutoHyphens/>
              <w:bidi/>
              <w:jc w:val="center"/>
              <w:rPr>
                <w:rFonts w:eastAsia="Times New Roman"/>
                <w:b/>
                <w:bCs/>
                <w:szCs w:val="22"/>
                <w:rtl/>
              </w:rPr>
            </w:pPr>
            <w:r w:rsidRPr="00160A15">
              <w:rPr>
                <w:rFonts w:hint="cs"/>
                <w:b/>
                <w:bCs/>
                <w:szCs w:val="22"/>
                <w:rtl/>
              </w:rPr>
              <w:t>2017</w:t>
            </w:r>
          </w:p>
        </w:tc>
        <w:tc>
          <w:tcPr>
            <w:tcW w:w="1332" w:type="dxa"/>
            <w:tcBorders>
              <w:top w:val="single" w:sz="4" w:space="0" w:color="auto"/>
              <w:left w:val="single" w:sz="4" w:space="0" w:color="auto"/>
              <w:bottom w:val="single" w:sz="4" w:space="0" w:color="auto"/>
              <w:right w:val="single" w:sz="4" w:space="0" w:color="auto"/>
            </w:tcBorders>
            <w:vAlign w:val="center"/>
            <w:hideMark/>
          </w:tcPr>
          <w:p w14:paraId="06704500" w14:textId="77777777" w:rsidR="004E0EC3" w:rsidRPr="00160A15" w:rsidRDefault="004E0EC3" w:rsidP="00221F17">
            <w:pPr>
              <w:suppressAutoHyphens/>
              <w:bidi/>
              <w:jc w:val="center"/>
              <w:rPr>
                <w:rFonts w:eastAsia="Times New Roman"/>
                <w:b/>
                <w:bCs/>
                <w:szCs w:val="22"/>
                <w:rtl/>
              </w:rPr>
            </w:pPr>
            <w:r w:rsidRPr="00160A15">
              <w:rPr>
                <w:rFonts w:hint="cs"/>
                <w:b/>
                <w:bCs/>
                <w:szCs w:val="22"/>
                <w:rtl/>
              </w:rPr>
              <w:t>2018</w:t>
            </w:r>
          </w:p>
        </w:tc>
        <w:tc>
          <w:tcPr>
            <w:tcW w:w="1333" w:type="dxa"/>
            <w:tcBorders>
              <w:top w:val="single" w:sz="4" w:space="0" w:color="auto"/>
              <w:left w:val="single" w:sz="4" w:space="0" w:color="auto"/>
              <w:bottom w:val="single" w:sz="4" w:space="0" w:color="auto"/>
              <w:right w:val="single" w:sz="4" w:space="0" w:color="auto"/>
            </w:tcBorders>
            <w:vAlign w:val="center"/>
            <w:hideMark/>
          </w:tcPr>
          <w:p w14:paraId="1C13CC0C" w14:textId="77777777" w:rsidR="004E0EC3" w:rsidRPr="00160A15" w:rsidRDefault="004E0EC3" w:rsidP="00221F17">
            <w:pPr>
              <w:suppressAutoHyphens/>
              <w:bidi/>
              <w:jc w:val="center"/>
              <w:rPr>
                <w:rFonts w:eastAsia="Times New Roman"/>
                <w:b/>
                <w:bCs/>
                <w:szCs w:val="22"/>
                <w:rtl/>
              </w:rPr>
            </w:pPr>
            <w:r w:rsidRPr="00160A15">
              <w:rPr>
                <w:rFonts w:hint="cs"/>
                <w:b/>
                <w:bCs/>
                <w:szCs w:val="22"/>
                <w:rtl/>
              </w:rPr>
              <w:t>2019</w:t>
            </w:r>
          </w:p>
        </w:tc>
        <w:tc>
          <w:tcPr>
            <w:tcW w:w="1332" w:type="dxa"/>
            <w:tcBorders>
              <w:top w:val="single" w:sz="4" w:space="0" w:color="auto"/>
              <w:left w:val="single" w:sz="4" w:space="0" w:color="auto"/>
              <w:bottom w:val="single" w:sz="4" w:space="0" w:color="auto"/>
              <w:right w:val="single" w:sz="4" w:space="0" w:color="auto"/>
            </w:tcBorders>
            <w:vAlign w:val="center"/>
            <w:hideMark/>
          </w:tcPr>
          <w:p w14:paraId="3E87A0EE" w14:textId="77777777" w:rsidR="004E0EC3" w:rsidRPr="00160A15" w:rsidRDefault="004E0EC3" w:rsidP="00221F17">
            <w:pPr>
              <w:suppressAutoHyphens/>
              <w:bidi/>
              <w:jc w:val="center"/>
              <w:rPr>
                <w:rFonts w:eastAsia="Times New Roman"/>
                <w:b/>
                <w:bCs/>
                <w:szCs w:val="22"/>
                <w:rtl/>
              </w:rPr>
            </w:pPr>
            <w:r w:rsidRPr="00160A15">
              <w:rPr>
                <w:rFonts w:hint="cs"/>
                <w:b/>
                <w:bCs/>
                <w:szCs w:val="22"/>
                <w:rtl/>
              </w:rPr>
              <w:t>2020</w:t>
            </w:r>
          </w:p>
        </w:tc>
        <w:tc>
          <w:tcPr>
            <w:tcW w:w="1333" w:type="dxa"/>
            <w:tcBorders>
              <w:top w:val="single" w:sz="4" w:space="0" w:color="auto"/>
              <w:left w:val="single" w:sz="4" w:space="0" w:color="auto"/>
              <w:bottom w:val="single" w:sz="4" w:space="0" w:color="auto"/>
              <w:right w:val="single" w:sz="4" w:space="0" w:color="auto"/>
            </w:tcBorders>
            <w:vAlign w:val="center"/>
            <w:hideMark/>
          </w:tcPr>
          <w:p w14:paraId="7435A99E" w14:textId="77777777" w:rsidR="004E0EC3" w:rsidRPr="00160A15" w:rsidRDefault="004E0EC3" w:rsidP="00221F17">
            <w:pPr>
              <w:suppressAutoHyphens/>
              <w:bidi/>
              <w:jc w:val="center"/>
              <w:rPr>
                <w:rFonts w:eastAsia="Times New Roman"/>
                <w:b/>
                <w:bCs/>
                <w:szCs w:val="22"/>
                <w:rtl/>
              </w:rPr>
            </w:pPr>
            <w:r w:rsidRPr="00160A15">
              <w:rPr>
                <w:rFonts w:hint="cs"/>
                <w:b/>
                <w:bCs/>
                <w:szCs w:val="22"/>
                <w:rtl/>
              </w:rPr>
              <w:t>2021</w:t>
            </w:r>
          </w:p>
        </w:tc>
      </w:tr>
      <w:tr w:rsidR="004E0EC3" w:rsidRPr="00160A15" w14:paraId="7851DCED" w14:textId="77777777" w:rsidTr="004E0EC3">
        <w:trPr>
          <w:cantSplit/>
        </w:trPr>
        <w:tc>
          <w:tcPr>
            <w:tcW w:w="2547" w:type="dxa"/>
            <w:tcBorders>
              <w:top w:val="single" w:sz="4" w:space="0" w:color="auto"/>
              <w:left w:val="single" w:sz="4" w:space="0" w:color="auto"/>
              <w:bottom w:val="single" w:sz="4" w:space="0" w:color="auto"/>
              <w:right w:val="single" w:sz="4" w:space="0" w:color="auto"/>
            </w:tcBorders>
            <w:hideMark/>
          </w:tcPr>
          <w:p w14:paraId="5A39C4A4" w14:textId="77777777" w:rsidR="004E0EC3" w:rsidRPr="00160A15" w:rsidRDefault="004E0EC3" w:rsidP="00221F17">
            <w:pPr>
              <w:suppressAutoHyphens/>
              <w:bidi/>
              <w:rPr>
                <w:rFonts w:eastAsia="Times New Roman"/>
                <w:szCs w:val="22"/>
                <w:rtl/>
              </w:rPr>
            </w:pPr>
            <w:r w:rsidRPr="00160A15">
              <w:rPr>
                <w:rFonts w:hint="cs"/>
                <w:szCs w:val="22"/>
                <w:rtl/>
              </w:rPr>
              <w:t>الميكانيكا</w:t>
            </w:r>
          </w:p>
        </w:tc>
        <w:tc>
          <w:tcPr>
            <w:tcW w:w="1332" w:type="dxa"/>
            <w:tcBorders>
              <w:top w:val="single" w:sz="4" w:space="0" w:color="auto"/>
              <w:left w:val="single" w:sz="4" w:space="0" w:color="auto"/>
              <w:bottom w:val="single" w:sz="4" w:space="0" w:color="auto"/>
              <w:right w:val="single" w:sz="4" w:space="0" w:color="auto"/>
            </w:tcBorders>
          </w:tcPr>
          <w:p w14:paraId="7539B75E" w14:textId="77777777" w:rsidR="004E0EC3" w:rsidRPr="00160A15" w:rsidRDefault="004E0EC3" w:rsidP="00221F17">
            <w:pPr>
              <w:suppressAutoHyphens/>
              <w:bidi/>
              <w:jc w:val="center"/>
              <w:rPr>
                <w:rFonts w:eastAsia="Times New Roman"/>
                <w:szCs w:val="22"/>
                <w:rtl/>
              </w:rPr>
            </w:pPr>
            <w:r w:rsidRPr="00160A15">
              <w:rPr>
                <w:rFonts w:hint="cs"/>
                <w:szCs w:val="22"/>
                <w:rtl/>
              </w:rPr>
              <w:t>13</w:t>
            </w:r>
          </w:p>
        </w:tc>
        <w:tc>
          <w:tcPr>
            <w:tcW w:w="1332" w:type="dxa"/>
            <w:tcBorders>
              <w:top w:val="single" w:sz="4" w:space="0" w:color="auto"/>
              <w:left w:val="single" w:sz="4" w:space="0" w:color="auto"/>
              <w:bottom w:val="single" w:sz="4" w:space="0" w:color="auto"/>
              <w:right w:val="single" w:sz="4" w:space="0" w:color="auto"/>
            </w:tcBorders>
          </w:tcPr>
          <w:p w14:paraId="423C91A7" w14:textId="77777777" w:rsidR="004E0EC3" w:rsidRPr="00160A15" w:rsidRDefault="004E0EC3" w:rsidP="00221F17">
            <w:pPr>
              <w:suppressAutoHyphens/>
              <w:bidi/>
              <w:jc w:val="center"/>
              <w:rPr>
                <w:rFonts w:eastAsia="Times New Roman"/>
                <w:szCs w:val="22"/>
                <w:rtl/>
              </w:rPr>
            </w:pPr>
            <w:r w:rsidRPr="00160A15">
              <w:rPr>
                <w:rFonts w:hint="cs"/>
                <w:szCs w:val="22"/>
                <w:rtl/>
              </w:rPr>
              <w:t>19</w:t>
            </w:r>
          </w:p>
        </w:tc>
        <w:tc>
          <w:tcPr>
            <w:tcW w:w="1333" w:type="dxa"/>
            <w:tcBorders>
              <w:top w:val="single" w:sz="4" w:space="0" w:color="auto"/>
              <w:left w:val="single" w:sz="4" w:space="0" w:color="auto"/>
              <w:bottom w:val="single" w:sz="4" w:space="0" w:color="auto"/>
              <w:right w:val="single" w:sz="4" w:space="0" w:color="auto"/>
            </w:tcBorders>
          </w:tcPr>
          <w:p w14:paraId="28AC7AED" w14:textId="77777777" w:rsidR="004E0EC3" w:rsidRPr="00160A15" w:rsidRDefault="0047405E" w:rsidP="00221F17">
            <w:pPr>
              <w:suppressAutoHyphens/>
              <w:bidi/>
              <w:jc w:val="center"/>
              <w:rPr>
                <w:rFonts w:eastAsia="Times New Roman"/>
                <w:szCs w:val="22"/>
                <w:rtl/>
              </w:rPr>
            </w:pPr>
            <w:r w:rsidRPr="00160A15">
              <w:rPr>
                <w:rFonts w:hint="cs"/>
                <w:szCs w:val="22"/>
                <w:rtl/>
              </w:rPr>
              <w:t>15</w:t>
            </w:r>
          </w:p>
        </w:tc>
        <w:tc>
          <w:tcPr>
            <w:tcW w:w="1332" w:type="dxa"/>
            <w:tcBorders>
              <w:top w:val="single" w:sz="4" w:space="0" w:color="auto"/>
              <w:left w:val="single" w:sz="4" w:space="0" w:color="auto"/>
              <w:bottom w:val="single" w:sz="4" w:space="0" w:color="auto"/>
              <w:right w:val="single" w:sz="4" w:space="0" w:color="auto"/>
            </w:tcBorders>
          </w:tcPr>
          <w:p w14:paraId="7BF4A5F8" w14:textId="77777777" w:rsidR="004E0EC3" w:rsidRPr="00160A15" w:rsidRDefault="0047405E" w:rsidP="00221F17">
            <w:pPr>
              <w:suppressAutoHyphens/>
              <w:bidi/>
              <w:jc w:val="center"/>
              <w:rPr>
                <w:rFonts w:eastAsia="Times New Roman"/>
                <w:szCs w:val="22"/>
                <w:rtl/>
              </w:rPr>
            </w:pPr>
            <w:r w:rsidRPr="00160A15">
              <w:rPr>
                <w:rFonts w:hint="cs"/>
                <w:szCs w:val="22"/>
                <w:rtl/>
              </w:rPr>
              <w:t>12</w:t>
            </w:r>
          </w:p>
        </w:tc>
        <w:tc>
          <w:tcPr>
            <w:tcW w:w="1333" w:type="dxa"/>
            <w:tcBorders>
              <w:top w:val="single" w:sz="4" w:space="0" w:color="auto"/>
              <w:left w:val="single" w:sz="4" w:space="0" w:color="auto"/>
              <w:bottom w:val="single" w:sz="4" w:space="0" w:color="auto"/>
              <w:right w:val="single" w:sz="4" w:space="0" w:color="auto"/>
            </w:tcBorders>
          </w:tcPr>
          <w:p w14:paraId="73900D0F" w14:textId="77777777" w:rsidR="004E0EC3" w:rsidRPr="00160A15" w:rsidRDefault="0047405E" w:rsidP="00221F17">
            <w:pPr>
              <w:suppressAutoHyphens/>
              <w:bidi/>
              <w:jc w:val="center"/>
              <w:rPr>
                <w:rFonts w:eastAsia="Times New Roman"/>
                <w:szCs w:val="22"/>
                <w:rtl/>
              </w:rPr>
            </w:pPr>
            <w:r w:rsidRPr="00160A15">
              <w:rPr>
                <w:rFonts w:hint="cs"/>
                <w:szCs w:val="22"/>
                <w:rtl/>
              </w:rPr>
              <w:t>18</w:t>
            </w:r>
          </w:p>
        </w:tc>
      </w:tr>
      <w:tr w:rsidR="004E0EC3" w:rsidRPr="00160A15" w14:paraId="645908FC" w14:textId="77777777" w:rsidTr="004E0EC3">
        <w:trPr>
          <w:cantSplit/>
        </w:trPr>
        <w:tc>
          <w:tcPr>
            <w:tcW w:w="2547" w:type="dxa"/>
            <w:tcBorders>
              <w:top w:val="single" w:sz="4" w:space="0" w:color="auto"/>
              <w:left w:val="single" w:sz="4" w:space="0" w:color="auto"/>
              <w:bottom w:val="single" w:sz="4" w:space="0" w:color="auto"/>
              <w:right w:val="single" w:sz="4" w:space="0" w:color="auto"/>
            </w:tcBorders>
            <w:hideMark/>
          </w:tcPr>
          <w:p w14:paraId="77956043" w14:textId="77777777" w:rsidR="004E0EC3" w:rsidRPr="00160A15" w:rsidRDefault="004E0EC3" w:rsidP="00221F17">
            <w:pPr>
              <w:suppressAutoHyphens/>
              <w:bidi/>
              <w:rPr>
                <w:rFonts w:eastAsia="Times New Roman"/>
                <w:szCs w:val="22"/>
                <w:rtl/>
              </w:rPr>
            </w:pPr>
            <w:r w:rsidRPr="00160A15">
              <w:rPr>
                <w:rFonts w:hint="cs"/>
                <w:szCs w:val="22"/>
                <w:rtl/>
              </w:rPr>
              <w:t>الكهرباء/الإلكترونيات</w:t>
            </w:r>
          </w:p>
        </w:tc>
        <w:tc>
          <w:tcPr>
            <w:tcW w:w="1332" w:type="dxa"/>
            <w:tcBorders>
              <w:top w:val="single" w:sz="4" w:space="0" w:color="auto"/>
              <w:left w:val="single" w:sz="4" w:space="0" w:color="auto"/>
              <w:bottom w:val="single" w:sz="4" w:space="0" w:color="auto"/>
              <w:right w:val="single" w:sz="4" w:space="0" w:color="auto"/>
            </w:tcBorders>
          </w:tcPr>
          <w:p w14:paraId="389AE765" w14:textId="77777777" w:rsidR="004E0EC3" w:rsidRPr="00160A15" w:rsidRDefault="0047405E" w:rsidP="00221F17">
            <w:pPr>
              <w:suppressAutoHyphens/>
              <w:bidi/>
              <w:jc w:val="center"/>
              <w:rPr>
                <w:rFonts w:eastAsia="Times New Roman"/>
                <w:szCs w:val="22"/>
                <w:rtl/>
              </w:rPr>
            </w:pPr>
            <w:r w:rsidRPr="00160A15">
              <w:rPr>
                <w:rFonts w:hint="cs"/>
                <w:szCs w:val="22"/>
                <w:rtl/>
              </w:rPr>
              <w:t>11</w:t>
            </w:r>
          </w:p>
        </w:tc>
        <w:tc>
          <w:tcPr>
            <w:tcW w:w="1332" w:type="dxa"/>
            <w:tcBorders>
              <w:top w:val="single" w:sz="4" w:space="0" w:color="auto"/>
              <w:left w:val="single" w:sz="4" w:space="0" w:color="auto"/>
              <w:bottom w:val="single" w:sz="4" w:space="0" w:color="auto"/>
              <w:right w:val="single" w:sz="4" w:space="0" w:color="auto"/>
            </w:tcBorders>
          </w:tcPr>
          <w:p w14:paraId="29ABEDAD" w14:textId="77777777" w:rsidR="004E0EC3" w:rsidRPr="00160A15" w:rsidRDefault="0047405E" w:rsidP="00221F17">
            <w:pPr>
              <w:suppressAutoHyphens/>
              <w:bidi/>
              <w:jc w:val="center"/>
              <w:rPr>
                <w:rFonts w:eastAsia="Times New Roman"/>
                <w:szCs w:val="22"/>
                <w:rtl/>
              </w:rPr>
            </w:pPr>
            <w:r w:rsidRPr="00160A15">
              <w:rPr>
                <w:rFonts w:hint="cs"/>
                <w:szCs w:val="22"/>
                <w:rtl/>
              </w:rPr>
              <w:t>15</w:t>
            </w:r>
          </w:p>
        </w:tc>
        <w:tc>
          <w:tcPr>
            <w:tcW w:w="1333" w:type="dxa"/>
            <w:tcBorders>
              <w:top w:val="single" w:sz="4" w:space="0" w:color="auto"/>
              <w:left w:val="single" w:sz="4" w:space="0" w:color="auto"/>
              <w:bottom w:val="single" w:sz="4" w:space="0" w:color="auto"/>
              <w:right w:val="single" w:sz="4" w:space="0" w:color="auto"/>
            </w:tcBorders>
          </w:tcPr>
          <w:p w14:paraId="43C9D379" w14:textId="77777777" w:rsidR="004E0EC3" w:rsidRPr="00160A15" w:rsidRDefault="0047405E" w:rsidP="00221F17">
            <w:pPr>
              <w:suppressAutoHyphens/>
              <w:bidi/>
              <w:jc w:val="center"/>
              <w:rPr>
                <w:rFonts w:eastAsia="Times New Roman"/>
                <w:szCs w:val="22"/>
                <w:rtl/>
              </w:rPr>
            </w:pPr>
            <w:r w:rsidRPr="00160A15">
              <w:rPr>
                <w:rFonts w:hint="cs"/>
                <w:szCs w:val="22"/>
                <w:rtl/>
              </w:rPr>
              <w:t>11</w:t>
            </w:r>
          </w:p>
        </w:tc>
        <w:tc>
          <w:tcPr>
            <w:tcW w:w="1332" w:type="dxa"/>
            <w:tcBorders>
              <w:top w:val="single" w:sz="4" w:space="0" w:color="auto"/>
              <w:left w:val="single" w:sz="4" w:space="0" w:color="auto"/>
              <w:bottom w:val="single" w:sz="4" w:space="0" w:color="auto"/>
              <w:right w:val="single" w:sz="4" w:space="0" w:color="auto"/>
            </w:tcBorders>
          </w:tcPr>
          <w:p w14:paraId="30C2A9B1" w14:textId="77777777" w:rsidR="004E0EC3" w:rsidRPr="00160A15" w:rsidRDefault="0047405E" w:rsidP="00221F17">
            <w:pPr>
              <w:suppressAutoHyphens/>
              <w:bidi/>
              <w:jc w:val="center"/>
              <w:rPr>
                <w:rFonts w:eastAsia="Times New Roman"/>
                <w:szCs w:val="22"/>
                <w:rtl/>
              </w:rPr>
            </w:pPr>
            <w:r w:rsidRPr="00160A15">
              <w:rPr>
                <w:rFonts w:hint="cs"/>
                <w:szCs w:val="22"/>
                <w:rtl/>
              </w:rPr>
              <w:t>9</w:t>
            </w:r>
          </w:p>
        </w:tc>
        <w:tc>
          <w:tcPr>
            <w:tcW w:w="1333" w:type="dxa"/>
            <w:tcBorders>
              <w:top w:val="single" w:sz="4" w:space="0" w:color="auto"/>
              <w:left w:val="single" w:sz="4" w:space="0" w:color="auto"/>
              <w:bottom w:val="single" w:sz="4" w:space="0" w:color="auto"/>
              <w:right w:val="single" w:sz="4" w:space="0" w:color="auto"/>
            </w:tcBorders>
          </w:tcPr>
          <w:p w14:paraId="36F4B1E2" w14:textId="77777777" w:rsidR="004E0EC3" w:rsidRPr="00160A15" w:rsidRDefault="0047405E" w:rsidP="00221F17">
            <w:pPr>
              <w:suppressAutoHyphens/>
              <w:bidi/>
              <w:jc w:val="center"/>
              <w:rPr>
                <w:rFonts w:eastAsia="Times New Roman"/>
                <w:szCs w:val="22"/>
                <w:rtl/>
              </w:rPr>
            </w:pPr>
            <w:r w:rsidRPr="00160A15">
              <w:rPr>
                <w:rFonts w:hint="cs"/>
                <w:szCs w:val="22"/>
                <w:rtl/>
              </w:rPr>
              <w:t>12</w:t>
            </w:r>
          </w:p>
        </w:tc>
      </w:tr>
      <w:tr w:rsidR="004E0EC3" w:rsidRPr="00160A15" w14:paraId="5AA775F0" w14:textId="77777777" w:rsidTr="004E0EC3">
        <w:trPr>
          <w:cantSplit/>
        </w:trPr>
        <w:tc>
          <w:tcPr>
            <w:tcW w:w="2547" w:type="dxa"/>
            <w:tcBorders>
              <w:top w:val="single" w:sz="4" w:space="0" w:color="auto"/>
              <w:left w:val="single" w:sz="4" w:space="0" w:color="auto"/>
              <w:bottom w:val="single" w:sz="4" w:space="0" w:color="auto"/>
              <w:right w:val="single" w:sz="4" w:space="0" w:color="auto"/>
            </w:tcBorders>
            <w:hideMark/>
          </w:tcPr>
          <w:p w14:paraId="46BA9C3D" w14:textId="77777777" w:rsidR="004E0EC3" w:rsidRPr="00160A15" w:rsidRDefault="004E0EC3" w:rsidP="00221F17">
            <w:pPr>
              <w:suppressAutoHyphens/>
              <w:bidi/>
              <w:rPr>
                <w:rFonts w:eastAsia="Times New Roman"/>
                <w:szCs w:val="22"/>
                <w:rtl/>
              </w:rPr>
            </w:pPr>
            <w:r w:rsidRPr="00160A15">
              <w:rPr>
                <w:rFonts w:hint="cs"/>
                <w:szCs w:val="22"/>
                <w:rtl/>
              </w:rPr>
              <w:t>الكيمياء</w:t>
            </w:r>
          </w:p>
        </w:tc>
        <w:tc>
          <w:tcPr>
            <w:tcW w:w="1332" w:type="dxa"/>
            <w:tcBorders>
              <w:top w:val="single" w:sz="4" w:space="0" w:color="auto"/>
              <w:left w:val="single" w:sz="4" w:space="0" w:color="auto"/>
              <w:bottom w:val="single" w:sz="4" w:space="0" w:color="auto"/>
              <w:right w:val="single" w:sz="4" w:space="0" w:color="auto"/>
            </w:tcBorders>
          </w:tcPr>
          <w:p w14:paraId="0008B132" w14:textId="77777777" w:rsidR="004E0EC3" w:rsidRPr="00160A15" w:rsidRDefault="0047405E" w:rsidP="00221F17">
            <w:pPr>
              <w:suppressAutoHyphens/>
              <w:bidi/>
              <w:jc w:val="center"/>
              <w:rPr>
                <w:rFonts w:eastAsia="Times New Roman"/>
                <w:szCs w:val="22"/>
                <w:rtl/>
              </w:rPr>
            </w:pPr>
            <w:r w:rsidRPr="00160A15">
              <w:rPr>
                <w:rFonts w:hint="cs"/>
                <w:szCs w:val="22"/>
                <w:rtl/>
              </w:rPr>
              <w:t>2</w:t>
            </w:r>
          </w:p>
        </w:tc>
        <w:tc>
          <w:tcPr>
            <w:tcW w:w="1332" w:type="dxa"/>
            <w:tcBorders>
              <w:top w:val="single" w:sz="4" w:space="0" w:color="auto"/>
              <w:left w:val="single" w:sz="4" w:space="0" w:color="auto"/>
              <w:bottom w:val="single" w:sz="4" w:space="0" w:color="auto"/>
              <w:right w:val="single" w:sz="4" w:space="0" w:color="auto"/>
            </w:tcBorders>
          </w:tcPr>
          <w:p w14:paraId="68828741" w14:textId="77777777" w:rsidR="004E0EC3" w:rsidRPr="00160A15" w:rsidRDefault="0047405E" w:rsidP="00221F17">
            <w:pPr>
              <w:suppressAutoHyphens/>
              <w:bidi/>
              <w:jc w:val="center"/>
              <w:rPr>
                <w:rFonts w:eastAsia="Times New Roman"/>
                <w:szCs w:val="22"/>
                <w:rtl/>
              </w:rPr>
            </w:pPr>
            <w:r w:rsidRPr="00160A15">
              <w:rPr>
                <w:rFonts w:hint="cs"/>
                <w:szCs w:val="22"/>
                <w:rtl/>
              </w:rPr>
              <w:t>4</w:t>
            </w:r>
          </w:p>
        </w:tc>
        <w:tc>
          <w:tcPr>
            <w:tcW w:w="1333" w:type="dxa"/>
            <w:tcBorders>
              <w:top w:val="single" w:sz="4" w:space="0" w:color="auto"/>
              <w:left w:val="single" w:sz="4" w:space="0" w:color="auto"/>
              <w:bottom w:val="single" w:sz="4" w:space="0" w:color="auto"/>
              <w:right w:val="single" w:sz="4" w:space="0" w:color="auto"/>
            </w:tcBorders>
          </w:tcPr>
          <w:p w14:paraId="728BBC60" w14:textId="77777777" w:rsidR="004E0EC3" w:rsidRPr="00160A15" w:rsidRDefault="0047405E" w:rsidP="00221F17">
            <w:pPr>
              <w:suppressAutoHyphens/>
              <w:bidi/>
              <w:jc w:val="center"/>
              <w:rPr>
                <w:rFonts w:eastAsia="Times New Roman"/>
                <w:szCs w:val="22"/>
                <w:rtl/>
              </w:rPr>
            </w:pPr>
            <w:r w:rsidRPr="00160A15">
              <w:rPr>
                <w:rFonts w:hint="cs"/>
                <w:szCs w:val="22"/>
                <w:rtl/>
              </w:rPr>
              <w:t>2</w:t>
            </w:r>
          </w:p>
        </w:tc>
        <w:tc>
          <w:tcPr>
            <w:tcW w:w="1332" w:type="dxa"/>
            <w:tcBorders>
              <w:top w:val="single" w:sz="4" w:space="0" w:color="auto"/>
              <w:left w:val="single" w:sz="4" w:space="0" w:color="auto"/>
              <w:bottom w:val="single" w:sz="4" w:space="0" w:color="auto"/>
              <w:right w:val="single" w:sz="4" w:space="0" w:color="auto"/>
            </w:tcBorders>
          </w:tcPr>
          <w:p w14:paraId="75C6AEB3" w14:textId="77777777" w:rsidR="004E0EC3" w:rsidRPr="00160A15" w:rsidRDefault="0047405E" w:rsidP="00221F17">
            <w:pPr>
              <w:suppressAutoHyphens/>
              <w:bidi/>
              <w:jc w:val="center"/>
              <w:rPr>
                <w:rFonts w:eastAsia="Times New Roman"/>
                <w:szCs w:val="22"/>
                <w:rtl/>
              </w:rPr>
            </w:pPr>
            <w:r w:rsidRPr="00160A15">
              <w:rPr>
                <w:rFonts w:hint="cs"/>
                <w:szCs w:val="22"/>
                <w:rtl/>
              </w:rPr>
              <w:t>1</w:t>
            </w:r>
          </w:p>
        </w:tc>
        <w:tc>
          <w:tcPr>
            <w:tcW w:w="1333" w:type="dxa"/>
            <w:tcBorders>
              <w:top w:val="single" w:sz="4" w:space="0" w:color="auto"/>
              <w:left w:val="single" w:sz="4" w:space="0" w:color="auto"/>
              <w:bottom w:val="single" w:sz="4" w:space="0" w:color="auto"/>
              <w:right w:val="single" w:sz="4" w:space="0" w:color="auto"/>
            </w:tcBorders>
          </w:tcPr>
          <w:p w14:paraId="622904BB" w14:textId="77777777" w:rsidR="004E0EC3" w:rsidRPr="00160A15" w:rsidRDefault="0047405E" w:rsidP="00221F17">
            <w:pPr>
              <w:suppressAutoHyphens/>
              <w:bidi/>
              <w:jc w:val="center"/>
              <w:rPr>
                <w:rFonts w:eastAsia="Times New Roman"/>
                <w:szCs w:val="22"/>
                <w:rtl/>
              </w:rPr>
            </w:pPr>
            <w:r w:rsidRPr="00160A15">
              <w:rPr>
                <w:rFonts w:hint="cs"/>
                <w:szCs w:val="22"/>
                <w:rtl/>
              </w:rPr>
              <w:t>2</w:t>
            </w:r>
          </w:p>
        </w:tc>
      </w:tr>
      <w:tr w:rsidR="004E0EC3" w:rsidRPr="00160A15" w14:paraId="39702B95" w14:textId="77777777" w:rsidTr="004E0EC3">
        <w:trPr>
          <w:cantSplit/>
        </w:trPr>
        <w:tc>
          <w:tcPr>
            <w:tcW w:w="2547" w:type="dxa"/>
            <w:tcBorders>
              <w:top w:val="single" w:sz="4" w:space="0" w:color="auto"/>
              <w:left w:val="single" w:sz="4" w:space="0" w:color="auto"/>
              <w:bottom w:val="single" w:sz="4" w:space="0" w:color="auto"/>
              <w:right w:val="single" w:sz="4" w:space="0" w:color="auto"/>
            </w:tcBorders>
            <w:hideMark/>
          </w:tcPr>
          <w:p w14:paraId="656469A1" w14:textId="77777777" w:rsidR="004E0EC3" w:rsidRPr="00160A15" w:rsidRDefault="004E0EC3" w:rsidP="00221F17">
            <w:pPr>
              <w:suppressAutoHyphens/>
              <w:bidi/>
              <w:rPr>
                <w:rFonts w:eastAsia="Times New Roman"/>
                <w:szCs w:val="22"/>
                <w:rtl/>
              </w:rPr>
            </w:pPr>
            <w:r w:rsidRPr="00160A15">
              <w:rPr>
                <w:rFonts w:hint="cs"/>
                <w:szCs w:val="22"/>
                <w:rtl/>
              </w:rPr>
              <w:t>البيوتكنولوجيا</w:t>
            </w:r>
          </w:p>
        </w:tc>
        <w:tc>
          <w:tcPr>
            <w:tcW w:w="1332" w:type="dxa"/>
            <w:tcBorders>
              <w:top w:val="single" w:sz="4" w:space="0" w:color="auto"/>
              <w:left w:val="single" w:sz="4" w:space="0" w:color="auto"/>
              <w:bottom w:val="single" w:sz="4" w:space="0" w:color="auto"/>
              <w:right w:val="single" w:sz="4" w:space="0" w:color="auto"/>
            </w:tcBorders>
          </w:tcPr>
          <w:p w14:paraId="58351F7A" w14:textId="77777777" w:rsidR="004E0EC3" w:rsidRPr="00160A15" w:rsidRDefault="004E0EC3" w:rsidP="00221F17">
            <w:pPr>
              <w:suppressAutoHyphens/>
              <w:bidi/>
              <w:jc w:val="center"/>
              <w:rPr>
                <w:rFonts w:eastAsia="Times New Roman"/>
                <w:szCs w:val="22"/>
                <w:rtl/>
              </w:rPr>
            </w:pPr>
            <w:r w:rsidRPr="00160A15">
              <w:rPr>
                <w:rFonts w:hint="cs"/>
                <w:szCs w:val="22"/>
                <w:rtl/>
              </w:rPr>
              <w:t>0</w:t>
            </w:r>
          </w:p>
        </w:tc>
        <w:tc>
          <w:tcPr>
            <w:tcW w:w="1332" w:type="dxa"/>
            <w:tcBorders>
              <w:top w:val="single" w:sz="4" w:space="0" w:color="auto"/>
              <w:left w:val="single" w:sz="4" w:space="0" w:color="auto"/>
              <w:bottom w:val="single" w:sz="4" w:space="0" w:color="auto"/>
              <w:right w:val="single" w:sz="4" w:space="0" w:color="auto"/>
            </w:tcBorders>
          </w:tcPr>
          <w:p w14:paraId="09056AEF" w14:textId="77777777" w:rsidR="004E0EC3" w:rsidRPr="00160A15" w:rsidRDefault="0047405E" w:rsidP="00221F17">
            <w:pPr>
              <w:suppressAutoHyphens/>
              <w:bidi/>
              <w:jc w:val="center"/>
              <w:rPr>
                <w:rFonts w:eastAsia="Times New Roman"/>
                <w:szCs w:val="22"/>
                <w:rtl/>
              </w:rPr>
            </w:pPr>
            <w:r w:rsidRPr="00160A15">
              <w:rPr>
                <w:rFonts w:hint="cs"/>
                <w:szCs w:val="22"/>
                <w:rtl/>
              </w:rPr>
              <w:t>2</w:t>
            </w:r>
          </w:p>
        </w:tc>
        <w:tc>
          <w:tcPr>
            <w:tcW w:w="1333" w:type="dxa"/>
            <w:tcBorders>
              <w:top w:val="single" w:sz="4" w:space="0" w:color="auto"/>
              <w:left w:val="single" w:sz="4" w:space="0" w:color="auto"/>
              <w:bottom w:val="single" w:sz="4" w:space="0" w:color="auto"/>
              <w:right w:val="single" w:sz="4" w:space="0" w:color="auto"/>
            </w:tcBorders>
          </w:tcPr>
          <w:p w14:paraId="2FE3FD9C" w14:textId="77777777" w:rsidR="004E0EC3" w:rsidRPr="00160A15" w:rsidRDefault="0047405E" w:rsidP="00221F17">
            <w:pPr>
              <w:suppressAutoHyphens/>
              <w:bidi/>
              <w:jc w:val="center"/>
              <w:rPr>
                <w:rFonts w:eastAsia="Times New Roman"/>
                <w:szCs w:val="22"/>
                <w:rtl/>
              </w:rPr>
            </w:pPr>
            <w:r w:rsidRPr="00160A15">
              <w:rPr>
                <w:rFonts w:hint="cs"/>
                <w:szCs w:val="22"/>
                <w:rtl/>
              </w:rPr>
              <w:t>2</w:t>
            </w:r>
          </w:p>
        </w:tc>
        <w:tc>
          <w:tcPr>
            <w:tcW w:w="1332" w:type="dxa"/>
            <w:tcBorders>
              <w:top w:val="single" w:sz="4" w:space="0" w:color="auto"/>
              <w:left w:val="single" w:sz="4" w:space="0" w:color="auto"/>
              <w:bottom w:val="single" w:sz="4" w:space="0" w:color="auto"/>
              <w:right w:val="single" w:sz="4" w:space="0" w:color="auto"/>
            </w:tcBorders>
          </w:tcPr>
          <w:p w14:paraId="588518A5" w14:textId="77777777" w:rsidR="004E0EC3" w:rsidRPr="00160A15" w:rsidRDefault="004E0EC3" w:rsidP="00221F17">
            <w:pPr>
              <w:suppressAutoHyphens/>
              <w:bidi/>
              <w:jc w:val="center"/>
              <w:rPr>
                <w:rFonts w:eastAsia="Times New Roman"/>
                <w:szCs w:val="22"/>
                <w:rtl/>
              </w:rPr>
            </w:pPr>
            <w:r w:rsidRPr="00160A15">
              <w:rPr>
                <w:rFonts w:hint="cs"/>
                <w:szCs w:val="22"/>
                <w:rtl/>
              </w:rPr>
              <w:t>0</w:t>
            </w:r>
          </w:p>
        </w:tc>
        <w:tc>
          <w:tcPr>
            <w:tcW w:w="1333" w:type="dxa"/>
            <w:tcBorders>
              <w:top w:val="single" w:sz="4" w:space="0" w:color="auto"/>
              <w:left w:val="single" w:sz="4" w:space="0" w:color="auto"/>
              <w:bottom w:val="single" w:sz="4" w:space="0" w:color="auto"/>
              <w:right w:val="single" w:sz="4" w:space="0" w:color="auto"/>
            </w:tcBorders>
          </w:tcPr>
          <w:p w14:paraId="050F5D05" w14:textId="77777777" w:rsidR="004E0EC3" w:rsidRPr="00160A15" w:rsidRDefault="004E0EC3" w:rsidP="00221F17">
            <w:pPr>
              <w:suppressAutoHyphens/>
              <w:bidi/>
              <w:jc w:val="center"/>
              <w:rPr>
                <w:rFonts w:eastAsia="Times New Roman"/>
                <w:szCs w:val="22"/>
                <w:rtl/>
              </w:rPr>
            </w:pPr>
            <w:r w:rsidRPr="00160A15">
              <w:rPr>
                <w:rFonts w:hint="cs"/>
                <w:szCs w:val="22"/>
                <w:rtl/>
              </w:rPr>
              <w:t>1</w:t>
            </w:r>
          </w:p>
        </w:tc>
      </w:tr>
      <w:tr w:rsidR="004E0EC3" w:rsidRPr="00160A15" w14:paraId="7898A2DA" w14:textId="77777777" w:rsidTr="004E0EC3">
        <w:trPr>
          <w:cantSplit/>
        </w:trPr>
        <w:tc>
          <w:tcPr>
            <w:tcW w:w="2547" w:type="dxa"/>
            <w:tcBorders>
              <w:top w:val="single" w:sz="4" w:space="0" w:color="auto"/>
              <w:left w:val="single" w:sz="4" w:space="0" w:color="auto"/>
              <w:bottom w:val="single" w:sz="4" w:space="0" w:color="auto"/>
              <w:right w:val="single" w:sz="4" w:space="0" w:color="auto"/>
            </w:tcBorders>
            <w:hideMark/>
          </w:tcPr>
          <w:p w14:paraId="1F44D7C3" w14:textId="77777777" w:rsidR="004E0EC3" w:rsidRPr="00160A15" w:rsidRDefault="004E0EC3" w:rsidP="00221F17">
            <w:pPr>
              <w:suppressAutoHyphens/>
              <w:bidi/>
              <w:rPr>
                <w:rFonts w:eastAsia="Times New Roman"/>
                <w:b/>
                <w:bCs/>
                <w:i/>
                <w:iCs/>
                <w:szCs w:val="22"/>
                <w:rtl/>
              </w:rPr>
            </w:pPr>
            <w:r w:rsidRPr="00160A15">
              <w:rPr>
                <w:rFonts w:hint="cs"/>
                <w:b/>
                <w:bCs/>
                <w:i/>
                <w:iCs/>
                <w:szCs w:val="22"/>
                <w:rtl/>
              </w:rPr>
              <w:t>المجموع</w:t>
            </w:r>
          </w:p>
        </w:tc>
        <w:tc>
          <w:tcPr>
            <w:tcW w:w="1332" w:type="dxa"/>
            <w:tcBorders>
              <w:top w:val="single" w:sz="4" w:space="0" w:color="auto"/>
              <w:left w:val="single" w:sz="4" w:space="0" w:color="auto"/>
              <w:bottom w:val="single" w:sz="4" w:space="0" w:color="auto"/>
              <w:right w:val="single" w:sz="4" w:space="0" w:color="auto"/>
            </w:tcBorders>
          </w:tcPr>
          <w:p w14:paraId="2F160525" w14:textId="77777777" w:rsidR="004E0EC3" w:rsidRPr="00160A15" w:rsidRDefault="0047405E" w:rsidP="00221F17">
            <w:pPr>
              <w:suppressAutoHyphens/>
              <w:bidi/>
              <w:jc w:val="center"/>
              <w:rPr>
                <w:rFonts w:eastAsia="Times New Roman"/>
                <w:b/>
                <w:bCs/>
                <w:szCs w:val="22"/>
                <w:rtl/>
              </w:rPr>
            </w:pPr>
            <w:r w:rsidRPr="00160A15">
              <w:rPr>
                <w:rFonts w:hint="cs"/>
                <w:b/>
                <w:bCs/>
                <w:szCs w:val="22"/>
                <w:rtl/>
              </w:rPr>
              <w:t>26</w:t>
            </w:r>
          </w:p>
        </w:tc>
        <w:tc>
          <w:tcPr>
            <w:tcW w:w="1332" w:type="dxa"/>
            <w:tcBorders>
              <w:top w:val="single" w:sz="4" w:space="0" w:color="auto"/>
              <w:left w:val="single" w:sz="4" w:space="0" w:color="auto"/>
              <w:bottom w:val="single" w:sz="4" w:space="0" w:color="auto"/>
              <w:right w:val="single" w:sz="4" w:space="0" w:color="auto"/>
            </w:tcBorders>
          </w:tcPr>
          <w:p w14:paraId="7AD023D8" w14:textId="77777777" w:rsidR="004E0EC3" w:rsidRPr="00160A15" w:rsidRDefault="0047405E" w:rsidP="00221F17">
            <w:pPr>
              <w:suppressAutoHyphens/>
              <w:bidi/>
              <w:jc w:val="center"/>
              <w:rPr>
                <w:rFonts w:eastAsia="Times New Roman"/>
                <w:b/>
                <w:bCs/>
                <w:szCs w:val="22"/>
                <w:rtl/>
              </w:rPr>
            </w:pPr>
            <w:r w:rsidRPr="00160A15">
              <w:rPr>
                <w:rFonts w:hint="cs"/>
                <w:b/>
                <w:bCs/>
                <w:szCs w:val="22"/>
                <w:rtl/>
              </w:rPr>
              <w:t>40</w:t>
            </w:r>
          </w:p>
        </w:tc>
        <w:tc>
          <w:tcPr>
            <w:tcW w:w="1333" w:type="dxa"/>
            <w:tcBorders>
              <w:top w:val="single" w:sz="4" w:space="0" w:color="auto"/>
              <w:left w:val="single" w:sz="4" w:space="0" w:color="auto"/>
              <w:bottom w:val="single" w:sz="4" w:space="0" w:color="auto"/>
              <w:right w:val="single" w:sz="4" w:space="0" w:color="auto"/>
            </w:tcBorders>
          </w:tcPr>
          <w:p w14:paraId="1DFC19A5" w14:textId="77777777" w:rsidR="004E0EC3" w:rsidRPr="00160A15" w:rsidRDefault="0047405E" w:rsidP="00221F17">
            <w:pPr>
              <w:suppressAutoHyphens/>
              <w:bidi/>
              <w:jc w:val="center"/>
              <w:rPr>
                <w:rFonts w:eastAsia="Times New Roman"/>
                <w:b/>
                <w:bCs/>
                <w:szCs w:val="22"/>
                <w:rtl/>
              </w:rPr>
            </w:pPr>
            <w:r w:rsidRPr="00160A15">
              <w:rPr>
                <w:rFonts w:hint="cs"/>
                <w:b/>
                <w:bCs/>
                <w:szCs w:val="22"/>
                <w:rtl/>
              </w:rPr>
              <w:t>30</w:t>
            </w:r>
          </w:p>
        </w:tc>
        <w:tc>
          <w:tcPr>
            <w:tcW w:w="1332" w:type="dxa"/>
            <w:tcBorders>
              <w:top w:val="single" w:sz="4" w:space="0" w:color="auto"/>
              <w:left w:val="single" w:sz="4" w:space="0" w:color="auto"/>
              <w:bottom w:val="single" w:sz="4" w:space="0" w:color="auto"/>
              <w:right w:val="single" w:sz="4" w:space="0" w:color="auto"/>
            </w:tcBorders>
          </w:tcPr>
          <w:p w14:paraId="6B70924D" w14:textId="77777777" w:rsidR="004E0EC3" w:rsidRPr="00160A15" w:rsidRDefault="0047405E" w:rsidP="00221F17">
            <w:pPr>
              <w:suppressAutoHyphens/>
              <w:bidi/>
              <w:jc w:val="center"/>
              <w:rPr>
                <w:rFonts w:eastAsia="Times New Roman"/>
                <w:b/>
                <w:bCs/>
                <w:szCs w:val="22"/>
                <w:rtl/>
              </w:rPr>
            </w:pPr>
            <w:r w:rsidRPr="00160A15">
              <w:rPr>
                <w:rFonts w:hint="cs"/>
                <w:b/>
                <w:bCs/>
                <w:szCs w:val="22"/>
                <w:rtl/>
              </w:rPr>
              <w:t>22</w:t>
            </w:r>
          </w:p>
        </w:tc>
        <w:tc>
          <w:tcPr>
            <w:tcW w:w="1333" w:type="dxa"/>
            <w:tcBorders>
              <w:top w:val="single" w:sz="4" w:space="0" w:color="auto"/>
              <w:left w:val="single" w:sz="4" w:space="0" w:color="auto"/>
              <w:bottom w:val="single" w:sz="4" w:space="0" w:color="auto"/>
              <w:right w:val="single" w:sz="4" w:space="0" w:color="auto"/>
            </w:tcBorders>
          </w:tcPr>
          <w:p w14:paraId="58A97920" w14:textId="77777777" w:rsidR="004E0EC3" w:rsidRPr="00160A15" w:rsidRDefault="0047405E" w:rsidP="00221F17">
            <w:pPr>
              <w:suppressAutoHyphens/>
              <w:bidi/>
              <w:jc w:val="center"/>
              <w:rPr>
                <w:rFonts w:eastAsia="Times New Roman"/>
                <w:b/>
                <w:bCs/>
                <w:szCs w:val="22"/>
                <w:rtl/>
              </w:rPr>
            </w:pPr>
            <w:r w:rsidRPr="00160A15">
              <w:rPr>
                <w:rFonts w:hint="cs"/>
                <w:b/>
                <w:bCs/>
                <w:szCs w:val="22"/>
                <w:rtl/>
              </w:rPr>
              <w:t>33</w:t>
            </w:r>
          </w:p>
        </w:tc>
      </w:tr>
    </w:tbl>
    <w:p w14:paraId="12AC8A6C" w14:textId="77777777" w:rsidR="009C6FBE" w:rsidRPr="00160A15" w:rsidRDefault="009C6FBE" w:rsidP="00221F17">
      <w:pPr>
        <w:pStyle w:val="Question"/>
        <w:bidi/>
        <w:spacing w:before="240"/>
        <w:rPr>
          <w:rtl/>
        </w:rPr>
      </w:pPr>
      <w:r w:rsidRPr="00160A15">
        <w:rPr>
          <w:rFonts w:hint="cs"/>
          <w:rtl/>
        </w:rPr>
        <w:t>(د</w:t>
      </w:r>
      <w:r w:rsidRPr="00221F17">
        <w:rPr>
          <w:rFonts w:hint="cs"/>
          <w:rtl/>
        </w:rPr>
        <w:t>)</w:t>
      </w:r>
      <w:r w:rsidRPr="00221F17">
        <w:rPr>
          <w:rFonts w:hint="cs"/>
          <w:rtl/>
        </w:rPr>
        <w:tab/>
        <w:t>م</w:t>
      </w:r>
      <w:r w:rsidRPr="00160A15">
        <w:rPr>
          <w:rFonts w:hint="cs"/>
          <w:rtl/>
        </w:rPr>
        <w:t>توسط الوقت المستغرق في معالجة البراءات الوطنية:</w:t>
      </w: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Caption w:val="متوسط الوقت المستغرق في معالجة البراءات الوطنية"/>
        <w:tblDescription w:val="يبيِّن هذا الجدول متوسط الوقت الذي تستغرقه الهيئة السعودية في أنشطة البحث والفحص والمنح المتعلقة بطلبات البراءات الوطنية."/>
      </w:tblPr>
      <w:tblGrid>
        <w:gridCol w:w="2547"/>
        <w:gridCol w:w="4819"/>
        <w:gridCol w:w="1843"/>
      </w:tblGrid>
      <w:tr w:rsidR="009C6FBE" w:rsidRPr="00221F17" w14:paraId="7B4A4D7C" w14:textId="77777777" w:rsidTr="0047405E">
        <w:trPr>
          <w:cantSplit/>
          <w:tblHeader/>
        </w:trPr>
        <w:tc>
          <w:tcPr>
            <w:tcW w:w="2547" w:type="dxa"/>
            <w:tcBorders>
              <w:top w:val="single" w:sz="4" w:space="0" w:color="auto"/>
              <w:left w:val="single" w:sz="4" w:space="0" w:color="auto"/>
              <w:bottom w:val="single" w:sz="4" w:space="0" w:color="auto"/>
              <w:right w:val="single" w:sz="4" w:space="0" w:color="auto"/>
            </w:tcBorders>
            <w:hideMark/>
          </w:tcPr>
          <w:p w14:paraId="00470337" w14:textId="77777777" w:rsidR="009C6FBE" w:rsidRPr="00160A15" w:rsidRDefault="009C6FBE" w:rsidP="00221F17">
            <w:pPr>
              <w:keepNext/>
              <w:suppressAutoHyphens/>
              <w:bidi/>
              <w:rPr>
                <w:rFonts w:eastAsia="Times New Roman"/>
                <w:b/>
                <w:bCs/>
                <w:szCs w:val="22"/>
                <w:rtl/>
              </w:rPr>
            </w:pPr>
            <w:r w:rsidRPr="00160A15">
              <w:rPr>
                <w:rFonts w:hint="cs"/>
                <w:b/>
                <w:bCs/>
                <w:szCs w:val="22"/>
                <w:rtl/>
              </w:rPr>
              <w:t>المؤشر</w:t>
            </w:r>
          </w:p>
        </w:tc>
        <w:tc>
          <w:tcPr>
            <w:tcW w:w="4819" w:type="dxa"/>
            <w:tcBorders>
              <w:top w:val="single" w:sz="4" w:space="0" w:color="auto"/>
              <w:left w:val="single" w:sz="4" w:space="0" w:color="auto"/>
              <w:bottom w:val="single" w:sz="4" w:space="0" w:color="auto"/>
              <w:right w:val="single" w:sz="4" w:space="0" w:color="auto"/>
            </w:tcBorders>
            <w:hideMark/>
          </w:tcPr>
          <w:p w14:paraId="3F530E60" w14:textId="01C4DA82" w:rsidR="009C6FBE" w:rsidRPr="00160A15" w:rsidRDefault="009C6FBE" w:rsidP="00221F17">
            <w:pPr>
              <w:keepNext/>
              <w:suppressAutoHyphens/>
              <w:bidi/>
              <w:rPr>
                <w:rFonts w:eastAsia="Times New Roman"/>
                <w:b/>
                <w:bCs/>
                <w:szCs w:val="22"/>
                <w:rtl/>
              </w:rPr>
            </w:pPr>
            <w:r w:rsidRPr="00160A15">
              <w:rPr>
                <w:rFonts w:hint="cs"/>
                <w:b/>
                <w:bCs/>
                <w:szCs w:val="22"/>
                <w:rtl/>
              </w:rPr>
              <w:t>محسوب اعتبارا من</w:t>
            </w:r>
          </w:p>
        </w:tc>
        <w:tc>
          <w:tcPr>
            <w:tcW w:w="1843" w:type="dxa"/>
            <w:tcBorders>
              <w:top w:val="single" w:sz="4" w:space="0" w:color="auto"/>
              <w:left w:val="single" w:sz="4" w:space="0" w:color="auto"/>
              <w:bottom w:val="single" w:sz="4" w:space="0" w:color="auto"/>
              <w:right w:val="single" w:sz="4" w:space="0" w:color="auto"/>
            </w:tcBorders>
            <w:hideMark/>
          </w:tcPr>
          <w:p w14:paraId="705B57F5" w14:textId="15CC753B" w:rsidR="009C6FBE" w:rsidRPr="00221F17" w:rsidRDefault="009C6FBE" w:rsidP="00221F17">
            <w:pPr>
              <w:keepNext/>
              <w:suppressAutoHyphens/>
              <w:bidi/>
              <w:rPr>
                <w:rFonts w:eastAsia="Times New Roman"/>
                <w:b/>
                <w:bCs/>
                <w:szCs w:val="22"/>
                <w:rtl/>
              </w:rPr>
            </w:pPr>
            <w:r w:rsidRPr="00160A15">
              <w:rPr>
                <w:rFonts w:hint="cs"/>
                <w:b/>
                <w:bCs/>
                <w:szCs w:val="22"/>
                <w:rtl/>
              </w:rPr>
              <w:t>الوقت</w:t>
            </w:r>
            <w:r w:rsidR="00221F17" w:rsidRPr="00221F17">
              <w:rPr>
                <w:rFonts w:hint="cs"/>
                <w:b/>
                <w:bCs/>
                <w:szCs w:val="22"/>
                <w:rtl/>
              </w:rPr>
              <w:t xml:space="preserve"> (</w:t>
            </w:r>
            <w:r w:rsidRPr="00160A15">
              <w:rPr>
                <w:rFonts w:hint="cs"/>
                <w:b/>
                <w:bCs/>
                <w:szCs w:val="22"/>
                <w:rtl/>
              </w:rPr>
              <w:t>بالأشهر</w:t>
            </w:r>
            <w:r w:rsidRPr="00221F17">
              <w:rPr>
                <w:rFonts w:hint="cs"/>
                <w:b/>
                <w:bCs/>
                <w:szCs w:val="22"/>
                <w:rtl/>
              </w:rPr>
              <w:t>)</w:t>
            </w:r>
          </w:p>
        </w:tc>
      </w:tr>
      <w:tr w:rsidR="009C6FBE" w:rsidRPr="00160A15" w14:paraId="54E9087B" w14:textId="77777777" w:rsidTr="0047405E">
        <w:trPr>
          <w:cantSplit/>
        </w:trPr>
        <w:tc>
          <w:tcPr>
            <w:tcW w:w="2547" w:type="dxa"/>
            <w:tcBorders>
              <w:top w:val="single" w:sz="4" w:space="0" w:color="auto"/>
              <w:left w:val="single" w:sz="4" w:space="0" w:color="auto"/>
              <w:bottom w:val="single" w:sz="4" w:space="0" w:color="auto"/>
              <w:right w:val="single" w:sz="4" w:space="0" w:color="auto"/>
            </w:tcBorders>
            <w:hideMark/>
          </w:tcPr>
          <w:p w14:paraId="6C8B7512" w14:textId="77777777" w:rsidR="009C6FBE" w:rsidRPr="00160A15" w:rsidRDefault="009C6FBE" w:rsidP="00221F17">
            <w:pPr>
              <w:suppressAutoHyphens/>
              <w:bidi/>
              <w:rPr>
                <w:rFonts w:eastAsia="Times New Roman"/>
                <w:szCs w:val="22"/>
                <w:rtl/>
              </w:rPr>
            </w:pPr>
            <w:r w:rsidRPr="00160A15">
              <w:rPr>
                <w:rFonts w:hint="cs"/>
                <w:szCs w:val="22"/>
                <w:rtl/>
              </w:rPr>
              <w:t>البحث والفحص الأول</w:t>
            </w:r>
          </w:p>
        </w:tc>
        <w:tc>
          <w:tcPr>
            <w:tcW w:w="4819" w:type="dxa"/>
            <w:tcBorders>
              <w:top w:val="single" w:sz="4" w:space="0" w:color="auto"/>
              <w:left w:val="single" w:sz="4" w:space="0" w:color="auto"/>
              <w:bottom w:val="single" w:sz="4" w:space="0" w:color="auto"/>
              <w:right w:val="single" w:sz="4" w:space="0" w:color="auto"/>
            </w:tcBorders>
            <w:hideMark/>
          </w:tcPr>
          <w:p w14:paraId="3D172A73" w14:textId="77777777" w:rsidR="009C6FBE" w:rsidRPr="00160A15" w:rsidRDefault="0047405E" w:rsidP="00221F17">
            <w:pPr>
              <w:suppressAutoHyphens/>
              <w:bidi/>
              <w:rPr>
                <w:rFonts w:eastAsia="Times New Roman"/>
                <w:szCs w:val="22"/>
                <w:rtl/>
              </w:rPr>
            </w:pPr>
            <w:r w:rsidRPr="00160A15">
              <w:rPr>
                <w:rFonts w:hint="cs"/>
                <w:szCs w:val="22"/>
                <w:rtl/>
              </w:rPr>
              <w:t>من سداد رسوم الفحص إلى إرسال الفحص الموضوعي الأول</w:t>
            </w:r>
          </w:p>
        </w:tc>
        <w:tc>
          <w:tcPr>
            <w:tcW w:w="1843" w:type="dxa"/>
            <w:tcBorders>
              <w:top w:val="single" w:sz="4" w:space="0" w:color="auto"/>
              <w:left w:val="single" w:sz="4" w:space="0" w:color="auto"/>
              <w:bottom w:val="single" w:sz="4" w:space="0" w:color="auto"/>
              <w:right w:val="single" w:sz="4" w:space="0" w:color="auto"/>
            </w:tcBorders>
          </w:tcPr>
          <w:p w14:paraId="3CC461CF" w14:textId="77777777" w:rsidR="009C6FBE" w:rsidRPr="00160A15" w:rsidRDefault="0047405E" w:rsidP="00221F17">
            <w:pPr>
              <w:suppressAutoHyphens/>
              <w:bidi/>
              <w:rPr>
                <w:rFonts w:eastAsia="Times New Roman"/>
                <w:szCs w:val="22"/>
                <w:rtl/>
              </w:rPr>
            </w:pPr>
            <w:r w:rsidRPr="00160A15">
              <w:rPr>
                <w:rFonts w:hint="cs"/>
                <w:szCs w:val="22"/>
                <w:rtl/>
              </w:rPr>
              <w:t>6.8</w:t>
            </w:r>
          </w:p>
        </w:tc>
      </w:tr>
      <w:tr w:rsidR="009C6FBE" w:rsidRPr="00160A15" w14:paraId="7130A58D" w14:textId="77777777" w:rsidTr="0047405E">
        <w:trPr>
          <w:cantSplit/>
        </w:trPr>
        <w:tc>
          <w:tcPr>
            <w:tcW w:w="2547" w:type="dxa"/>
            <w:tcBorders>
              <w:top w:val="single" w:sz="4" w:space="0" w:color="auto"/>
              <w:left w:val="single" w:sz="4" w:space="0" w:color="auto"/>
              <w:bottom w:val="single" w:sz="4" w:space="0" w:color="auto"/>
              <w:right w:val="single" w:sz="4" w:space="0" w:color="auto"/>
            </w:tcBorders>
            <w:hideMark/>
          </w:tcPr>
          <w:p w14:paraId="0AF73F10" w14:textId="77777777" w:rsidR="009C6FBE" w:rsidRPr="00160A15" w:rsidRDefault="009C6FBE" w:rsidP="00221F17">
            <w:pPr>
              <w:suppressAutoHyphens/>
              <w:bidi/>
              <w:rPr>
                <w:rFonts w:eastAsia="Times New Roman"/>
                <w:szCs w:val="22"/>
                <w:rtl/>
              </w:rPr>
            </w:pPr>
            <w:r w:rsidRPr="00160A15">
              <w:rPr>
                <w:rFonts w:hint="cs"/>
                <w:szCs w:val="22"/>
                <w:rtl/>
              </w:rPr>
              <w:t>المنح</w:t>
            </w:r>
          </w:p>
        </w:tc>
        <w:tc>
          <w:tcPr>
            <w:tcW w:w="4819" w:type="dxa"/>
            <w:tcBorders>
              <w:top w:val="single" w:sz="4" w:space="0" w:color="auto"/>
              <w:left w:val="single" w:sz="4" w:space="0" w:color="auto"/>
              <w:bottom w:val="single" w:sz="4" w:space="0" w:color="auto"/>
              <w:right w:val="single" w:sz="4" w:space="0" w:color="auto"/>
            </w:tcBorders>
          </w:tcPr>
          <w:p w14:paraId="4A3AFD43" w14:textId="77777777" w:rsidR="009C6FBE" w:rsidRPr="00160A15" w:rsidRDefault="0047405E" w:rsidP="00221F17">
            <w:pPr>
              <w:suppressAutoHyphens/>
              <w:bidi/>
              <w:rPr>
                <w:rFonts w:eastAsia="Times New Roman"/>
                <w:szCs w:val="22"/>
                <w:rtl/>
              </w:rPr>
            </w:pPr>
            <w:r w:rsidRPr="00160A15">
              <w:rPr>
                <w:rFonts w:hint="cs"/>
                <w:szCs w:val="22"/>
                <w:rtl/>
              </w:rPr>
              <w:t>من الإجراء الأول إلى المنح</w:t>
            </w:r>
          </w:p>
        </w:tc>
        <w:tc>
          <w:tcPr>
            <w:tcW w:w="1843" w:type="dxa"/>
            <w:tcBorders>
              <w:top w:val="single" w:sz="4" w:space="0" w:color="auto"/>
              <w:left w:val="single" w:sz="4" w:space="0" w:color="auto"/>
              <w:bottom w:val="single" w:sz="4" w:space="0" w:color="auto"/>
              <w:right w:val="single" w:sz="4" w:space="0" w:color="auto"/>
            </w:tcBorders>
          </w:tcPr>
          <w:p w14:paraId="5412D2DF" w14:textId="77777777" w:rsidR="009C6FBE" w:rsidRPr="00160A15" w:rsidRDefault="0047405E" w:rsidP="00221F17">
            <w:pPr>
              <w:suppressAutoHyphens/>
              <w:bidi/>
              <w:rPr>
                <w:rFonts w:eastAsia="Times New Roman"/>
                <w:szCs w:val="22"/>
                <w:rtl/>
              </w:rPr>
            </w:pPr>
            <w:r w:rsidRPr="00160A15">
              <w:rPr>
                <w:rFonts w:hint="cs"/>
                <w:szCs w:val="22"/>
                <w:rtl/>
              </w:rPr>
              <w:t>9.5</w:t>
            </w:r>
          </w:p>
        </w:tc>
      </w:tr>
    </w:tbl>
    <w:p w14:paraId="724C0BAE" w14:textId="77777777" w:rsidR="009C6FBE" w:rsidRPr="00160A15" w:rsidRDefault="009C6FBE" w:rsidP="00221F17">
      <w:pPr>
        <w:pStyle w:val="Question"/>
        <w:bidi/>
        <w:spacing w:before="240"/>
        <w:rPr>
          <w:rtl/>
        </w:rPr>
      </w:pPr>
      <w:r w:rsidRPr="00160A15">
        <w:rPr>
          <w:rFonts w:hint="cs"/>
          <w:rtl/>
        </w:rPr>
        <w:t>(ه</w:t>
      </w:r>
      <w:r w:rsidRPr="00221F17">
        <w:rPr>
          <w:rFonts w:hint="cs"/>
          <w:rtl/>
        </w:rPr>
        <w:t>)</w:t>
      </w:r>
      <w:r w:rsidRPr="00221F17">
        <w:rPr>
          <w:rFonts w:hint="cs"/>
          <w:rtl/>
        </w:rPr>
        <w:tab/>
        <w:t>ع</w:t>
      </w:r>
      <w:r w:rsidRPr="00160A15">
        <w:rPr>
          <w:rFonts w:hint="cs"/>
          <w:rtl/>
        </w:rPr>
        <w:t>بء العمل على المستوى الوطني:</w:t>
      </w: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Caption w:val="عبء العمل على المستوى الوطني"/>
        <w:tblDescription w:val="يبيِّن هذا الجدول عدد طلبات البراءات المعلقة في الهيئة السعودية مع إعطاء القيم الإجمالية، والعدد الذي ينتظر البحث، والعدد الذي ينتظر الفحص الأول. "/>
      </w:tblPr>
      <w:tblGrid>
        <w:gridCol w:w="6091"/>
        <w:gridCol w:w="3118"/>
      </w:tblGrid>
      <w:tr w:rsidR="009C6FBE" w:rsidRPr="00160A15" w14:paraId="115AD73F" w14:textId="77777777" w:rsidTr="0047405E">
        <w:trPr>
          <w:cantSplit/>
          <w:tblHeader/>
        </w:trPr>
        <w:tc>
          <w:tcPr>
            <w:tcW w:w="6091" w:type="dxa"/>
            <w:tcBorders>
              <w:top w:val="single" w:sz="4" w:space="0" w:color="auto"/>
              <w:left w:val="single" w:sz="4" w:space="0" w:color="auto"/>
              <w:bottom w:val="single" w:sz="4" w:space="0" w:color="auto"/>
              <w:right w:val="single" w:sz="4" w:space="0" w:color="auto"/>
            </w:tcBorders>
            <w:hideMark/>
          </w:tcPr>
          <w:p w14:paraId="6A68FCFB" w14:textId="77777777" w:rsidR="009C6FBE" w:rsidRPr="00160A15" w:rsidRDefault="009C6FBE" w:rsidP="00221F17">
            <w:pPr>
              <w:keepNext/>
              <w:keepLines/>
              <w:suppressAutoHyphens/>
              <w:bidi/>
              <w:rPr>
                <w:rFonts w:eastAsia="Times New Roman"/>
                <w:b/>
                <w:bCs/>
                <w:szCs w:val="22"/>
                <w:rtl/>
              </w:rPr>
            </w:pPr>
            <w:r w:rsidRPr="00160A15">
              <w:rPr>
                <w:rFonts w:hint="cs"/>
                <w:b/>
                <w:bCs/>
                <w:szCs w:val="22"/>
                <w:rtl/>
              </w:rPr>
              <w:t>المقياس</w:t>
            </w:r>
          </w:p>
        </w:tc>
        <w:tc>
          <w:tcPr>
            <w:tcW w:w="3118" w:type="dxa"/>
            <w:tcBorders>
              <w:top w:val="single" w:sz="4" w:space="0" w:color="auto"/>
              <w:left w:val="single" w:sz="4" w:space="0" w:color="auto"/>
              <w:bottom w:val="single" w:sz="4" w:space="0" w:color="auto"/>
              <w:right w:val="single" w:sz="4" w:space="0" w:color="auto"/>
            </w:tcBorders>
            <w:hideMark/>
          </w:tcPr>
          <w:p w14:paraId="58BE233E" w14:textId="77777777" w:rsidR="009C6FBE" w:rsidRPr="00160A15" w:rsidRDefault="009C6FBE" w:rsidP="00221F17">
            <w:pPr>
              <w:keepNext/>
              <w:keepLines/>
              <w:suppressAutoHyphens/>
              <w:bidi/>
              <w:rPr>
                <w:rFonts w:eastAsia="Times New Roman"/>
                <w:b/>
                <w:bCs/>
                <w:szCs w:val="22"/>
                <w:rtl/>
              </w:rPr>
            </w:pPr>
            <w:r w:rsidRPr="00160A15">
              <w:rPr>
                <w:rFonts w:hint="cs"/>
                <w:b/>
                <w:bCs/>
                <w:szCs w:val="22"/>
                <w:rtl/>
              </w:rPr>
              <w:t>عدد الطلبات</w:t>
            </w:r>
          </w:p>
        </w:tc>
      </w:tr>
      <w:tr w:rsidR="009C6FBE" w:rsidRPr="00160A15" w14:paraId="1C95F144" w14:textId="77777777" w:rsidTr="0047405E">
        <w:trPr>
          <w:cantSplit/>
        </w:trPr>
        <w:tc>
          <w:tcPr>
            <w:tcW w:w="6091" w:type="dxa"/>
            <w:tcBorders>
              <w:top w:val="single" w:sz="4" w:space="0" w:color="auto"/>
              <w:left w:val="single" w:sz="4" w:space="0" w:color="auto"/>
              <w:bottom w:val="single" w:sz="4" w:space="0" w:color="auto"/>
              <w:right w:val="single" w:sz="4" w:space="0" w:color="auto"/>
            </w:tcBorders>
            <w:hideMark/>
          </w:tcPr>
          <w:p w14:paraId="65003791" w14:textId="77777777" w:rsidR="009C6FBE" w:rsidRPr="00160A15" w:rsidRDefault="009C6FBE" w:rsidP="00221F17">
            <w:pPr>
              <w:keepNext/>
              <w:keepLines/>
              <w:suppressAutoHyphens/>
              <w:bidi/>
              <w:rPr>
                <w:rFonts w:eastAsia="Times New Roman"/>
                <w:szCs w:val="22"/>
                <w:rtl/>
              </w:rPr>
            </w:pPr>
            <w:r w:rsidRPr="00160A15">
              <w:rPr>
                <w:rFonts w:hint="cs"/>
                <w:szCs w:val="22"/>
                <w:rtl/>
              </w:rPr>
              <w:t>جميع الطلبات العالقة</w:t>
            </w:r>
          </w:p>
        </w:tc>
        <w:tc>
          <w:tcPr>
            <w:tcW w:w="3118" w:type="dxa"/>
            <w:tcBorders>
              <w:top w:val="single" w:sz="4" w:space="0" w:color="auto"/>
              <w:left w:val="single" w:sz="4" w:space="0" w:color="auto"/>
              <w:bottom w:val="single" w:sz="4" w:space="0" w:color="auto"/>
              <w:right w:val="single" w:sz="4" w:space="0" w:color="auto"/>
            </w:tcBorders>
          </w:tcPr>
          <w:p w14:paraId="5460B1E8" w14:textId="77777777" w:rsidR="009C6FBE" w:rsidRPr="00160A15" w:rsidRDefault="0047405E" w:rsidP="00221F17">
            <w:pPr>
              <w:keepNext/>
              <w:keepLines/>
              <w:suppressAutoHyphens/>
              <w:bidi/>
              <w:rPr>
                <w:rFonts w:eastAsia="Times New Roman"/>
                <w:szCs w:val="22"/>
                <w:rtl/>
              </w:rPr>
            </w:pPr>
            <w:r w:rsidRPr="00160A15">
              <w:rPr>
                <w:rFonts w:hint="cs"/>
                <w:szCs w:val="22"/>
                <w:rtl/>
              </w:rPr>
              <w:t>5,227</w:t>
            </w:r>
          </w:p>
        </w:tc>
      </w:tr>
      <w:tr w:rsidR="009C6FBE" w:rsidRPr="00160A15" w14:paraId="51C9BBD5" w14:textId="77777777" w:rsidTr="0047405E">
        <w:trPr>
          <w:cantSplit/>
        </w:trPr>
        <w:tc>
          <w:tcPr>
            <w:tcW w:w="6091" w:type="dxa"/>
            <w:tcBorders>
              <w:top w:val="single" w:sz="4" w:space="0" w:color="auto"/>
              <w:left w:val="single" w:sz="4" w:space="0" w:color="auto"/>
              <w:bottom w:val="single" w:sz="4" w:space="0" w:color="auto"/>
              <w:right w:val="single" w:sz="4" w:space="0" w:color="auto"/>
            </w:tcBorders>
            <w:hideMark/>
          </w:tcPr>
          <w:p w14:paraId="3F558B54" w14:textId="7F05FFB6" w:rsidR="009C6FBE" w:rsidRPr="00221F17" w:rsidRDefault="009C6FBE" w:rsidP="00221F17">
            <w:pPr>
              <w:keepNext/>
              <w:keepLines/>
              <w:suppressAutoHyphens/>
              <w:bidi/>
              <w:rPr>
                <w:rFonts w:eastAsia="Times New Roman"/>
                <w:szCs w:val="22"/>
                <w:rtl/>
              </w:rPr>
            </w:pPr>
            <w:r w:rsidRPr="00160A15">
              <w:rPr>
                <w:rFonts w:hint="cs"/>
                <w:szCs w:val="22"/>
                <w:rtl/>
              </w:rPr>
              <w:t>الطلبات في انتظار البحث</w:t>
            </w:r>
            <w:r w:rsidR="00221F17" w:rsidRPr="00221F17">
              <w:rPr>
                <w:rFonts w:hint="cs"/>
                <w:szCs w:val="22"/>
                <w:rtl/>
              </w:rPr>
              <w:t xml:space="preserve"> (</w:t>
            </w:r>
            <w:r w:rsidRPr="00160A15">
              <w:rPr>
                <w:rFonts w:hint="cs"/>
                <w:szCs w:val="22"/>
                <w:rtl/>
              </w:rPr>
              <w:t>في حال سُددت الرسوم المعنية</w:t>
            </w:r>
            <w:r w:rsidRPr="00221F17">
              <w:rPr>
                <w:rFonts w:hint="cs"/>
                <w:szCs w:val="22"/>
                <w:rtl/>
              </w:rPr>
              <w:t>)</w:t>
            </w:r>
          </w:p>
        </w:tc>
        <w:tc>
          <w:tcPr>
            <w:tcW w:w="3118" w:type="dxa"/>
            <w:tcBorders>
              <w:top w:val="single" w:sz="4" w:space="0" w:color="auto"/>
              <w:left w:val="single" w:sz="4" w:space="0" w:color="auto"/>
              <w:bottom w:val="single" w:sz="4" w:space="0" w:color="auto"/>
              <w:right w:val="single" w:sz="4" w:space="0" w:color="auto"/>
            </w:tcBorders>
          </w:tcPr>
          <w:p w14:paraId="4FCEF63F" w14:textId="77777777" w:rsidR="009C6FBE" w:rsidRPr="00160A15" w:rsidRDefault="0047405E" w:rsidP="00221F17">
            <w:pPr>
              <w:keepNext/>
              <w:keepLines/>
              <w:suppressAutoHyphens/>
              <w:bidi/>
              <w:rPr>
                <w:rFonts w:eastAsia="Times New Roman"/>
                <w:szCs w:val="22"/>
                <w:rtl/>
              </w:rPr>
            </w:pPr>
            <w:r w:rsidRPr="00221F17">
              <w:rPr>
                <w:rFonts w:hint="cs"/>
                <w:szCs w:val="22"/>
                <w:rtl/>
              </w:rPr>
              <w:t>غ</w:t>
            </w:r>
            <w:r w:rsidRPr="00160A15">
              <w:rPr>
                <w:rFonts w:hint="cs"/>
                <w:szCs w:val="22"/>
                <w:rtl/>
              </w:rPr>
              <w:t>ير متاح*</w:t>
            </w:r>
          </w:p>
        </w:tc>
      </w:tr>
      <w:tr w:rsidR="009C6FBE" w:rsidRPr="00160A15" w14:paraId="0D40BAF1" w14:textId="77777777" w:rsidTr="0047405E">
        <w:trPr>
          <w:cantSplit/>
        </w:trPr>
        <w:tc>
          <w:tcPr>
            <w:tcW w:w="6091" w:type="dxa"/>
            <w:tcBorders>
              <w:top w:val="single" w:sz="4" w:space="0" w:color="auto"/>
              <w:left w:val="single" w:sz="4" w:space="0" w:color="auto"/>
              <w:bottom w:val="single" w:sz="4" w:space="0" w:color="auto"/>
              <w:right w:val="single" w:sz="4" w:space="0" w:color="auto"/>
            </w:tcBorders>
            <w:hideMark/>
          </w:tcPr>
          <w:p w14:paraId="4337B844" w14:textId="5B05D855" w:rsidR="009C6FBE" w:rsidRPr="00221F17" w:rsidRDefault="009C6FBE" w:rsidP="00221F17">
            <w:pPr>
              <w:keepLines/>
              <w:suppressAutoHyphens/>
              <w:bidi/>
              <w:rPr>
                <w:rFonts w:eastAsia="Times New Roman"/>
                <w:szCs w:val="22"/>
                <w:rtl/>
              </w:rPr>
            </w:pPr>
            <w:r w:rsidRPr="00160A15">
              <w:rPr>
                <w:rFonts w:hint="cs"/>
                <w:szCs w:val="22"/>
                <w:rtl/>
              </w:rPr>
              <w:t>الطلبات في انتظار الفحص الأول</w:t>
            </w:r>
            <w:r w:rsidR="00221F17" w:rsidRPr="00221F17">
              <w:rPr>
                <w:rFonts w:hint="cs"/>
                <w:szCs w:val="22"/>
                <w:rtl/>
              </w:rPr>
              <w:t xml:space="preserve"> (</w:t>
            </w:r>
            <w:r w:rsidRPr="00160A15">
              <w:rPr>
                <w:rFonts w:hint="cs"/>
                <w:szCs w:val="22"/>
                <w:rtl/>
              </w:rPr>
              <w:t>في حال سُددت الرسوم المعنية</w:t>
            </w:r>
            <w:r w:rsidRPr="00221F17">
              <w:rPr>
                <w:rFonts w:hint="cs"/>
                <w:szCs w:val="22"/>
                <w:rtl/>
              </w:rPr>
              <w:t>)</w:t>
            </w:r>
          </w:p>
        </w:tc>
        <w:tc>
          <w:tcPr>
            <w:tcW w:w="3118" w:type="dxa"/>
            <w:tcBorders>
              <w:top w:val="single" w:sz="4" w:space="0" w:color="auto"/>
              <w:left w:val="single" w:sz="4" w:space="0" w:color="auto"/>
              <w:bottom w:val="single" w:sz="4" w:space="0" w:color="auto"/>
              <w:right w:val="single" w:sz="4" w:space="0" w:color="auto"/>
            </w:tcBorders>
          </w:tcPr>
          <w:p w14:paraId="4BA4D308" w14:textId="77777777" w:rsidR="009C6FBE" w:rsidRPr="00160A15" w:rsidRDefault="0047405E" w:rsidP="00221F17">
            <w:pPr>
              <w:suppressAutoHyphens/>
              <w:bidi/>
              <w:rPr>
                <w:rFonts w:eastAsia="Times New Roman"/>
                <w:szCs w:val="22"/>
                <w:rtl/>
              </w:rPr>
            </w:pPr>
            <w:r w:rsidRPr="00221F17">
              <w:rPr>
                <w:rFonts w:hint="cs"/>
                <w:szCs w:val="22"/>
                <w:rtl/>
              </w:rPr>
              <w:t>2</w:t>
            </w:r>
            <w:r w:rsidRPr="00160A15">
              <w:rPr>
                <w:rFonts w:hint="cs"/>
                <w:szCs w:val="22"/>
                <w:rtl/>
              </w:rPr>
              <w:t>,084</w:t>
            </w:r>
          </w:p>
        </w:tc>
      </w:tr>
    </w:tbl>
    <w:p w14:paraId="07506BA6" w14:textId="77777777" w:rsidR="009C6FBE" w:rsidRPr="00160A15" w:rsidRDefault="0047405E" w:rsidP="00221F17">
      <w:pPr>
        <w:bidi/>
        <w:rPr>
          <w:szCs w:val="22"/>
          <w:rtl/>
        </w:rPr>
      </w:pPr>
      <w:r w:rsidRPr="00160A15">
        <w:rPr>
          <w:rFonts w:hint="cs"/>
          <w:szCs w:val="22"/>
          <w:rtl/>
        </w:rPr>
        <w:t>* بالنسبة لمعالجة البراءات الوطنية، تجري الهيئة السعودية البحث والفحص الأول في إطار عملية واحدة.</w:t>
      </w:r>
    </w:p>
    <w:p w14:paraId="333E6658" w14:textId="77777777" w:rsidR="0047405E" w:rsidRPr="00160A15" w:rsidRDefault="0047405E" w:rsidP="00221F17">
      <w:pPr>
        <w:bidi/>
        <w:rPr>
          <w:szCs w:val="22"/>
        </w:rPr>
      </w:pPr>
    </w:p>
    <w:p w14:paraId="7BE909CB" w14:textId="77777777" w:rsidR="009C6FBE" w:rsidRPr="00160A15" w:rsidRDefault="009C6FBE" w:rsidP="00221F17">
      <w:pPr>
        <w:pStyle w:val="Question"/>
        <w:bidi/>
        <w:rPr>
          <w:rtl/>
        </w:rPr>
      </w:pPr>
      <w:r w:rsidRPr="00160A15">
        <w:rPr>
          <w:rFonts w:hint="cs"/>
          <w:rtl/>
        </w:rPr>
        <w:t>(و</w:t>
      </w:r>
      <w:r w:rsidRPr="00221F17">
        <w:rPr>
          <w:rFonts w:hint="cs"/>
          <w:rtl/>
        </w:rPr>
        <w:t>)</w:t>
      </w:r>
      <w:r w:rsidRPr="00221F17">
        <w:rPr>
          <w:rFonts w:hint="cs"/>
          <w:rtl/>
        </w:rPr>
        <w:tab/>
        <w:t>ا</w:t>
      </w:r>
      <w:r w:rsidRPr="00160A15">
        <w:rPr>
          <w:rFonts w:hint="cs"/>
          <w:rtl/>
        </w:rPr>
        <w:t>لزمن والبيئة المتاحان للفاحصين لإجراء البحث والفحص:</w:t>
      </w:r>
    </w:p>
    <w:p w14:paraId="3629AA0E" w14:textId="77FF504A" w:rsidR="009C6FBE" w:rsidRPr="00160A15" w:rsidRDefault="0047405E" w:rsidP="00221F17">
      <w:pPr>
        <w:pStyle w:val="Answer"/>
        <w:bidi/>
        <w:rPr>
          <w:szCs w:val="22"/>
          <w:rtl/>
        </w:rPr>
      </w:pPr>
      <w:r w:rsidRPr="00160A15">
        <w:rPr>
          <w:rFonts w:hint="cs"/>
          <w:szCs w:val="22"/>
          <w:rtl/>
        </w:rPr>
        <w:t>يتوقف الوقت المستغرق في إجراء البحث عن البراءات فيما يخص الطلبات الوطنية على مدى تعقيد التكنولوجيا وخبرة الفاحصين وأقدميتهم؛ وسيستغرق كل طلب من 16 إلى 30 ساعة عمل لإجراء عملية البحث والفحص.</w:t>
      </w:r>
      <w:r w:rsidR="00221F17">
        <w:rPr>
          <w:rFonts w:hint="cs"/>
          <w:szCs w:val="22"/>
          <w:rtl/>
        </w:rPr>
        <w:t xml:space="preserve"> </w:t>
      </w:r>
      <w:r w:rsidRPr="00160A15">
        <w:rPr>
          <w:rFonts w:hint="cs"/>
          <w:szCs w:val="22"/>
          <w:rtl/>
        </w:rPr>
        <w:t>وتمتلك الهيئة السعودية الأجهزة والبرمجيات المناسبة التي تمكِّن موظفيها من إجراء عمليات البحث والفحص. وتقوم الهيئة السعودية بتحضير الأجهزة المناسبة لكل فاحص لأداء مهامه بكفاءة عالية، حيث يمتلك كل فاحص شاشتين ومعالجات عالية السرعة في حاسوبه، فضلا عن اتصال سريع بشبكة الإنترنت للوصول إلى جميع قواعد البيانات الداخلية والخارجية ومنصات البحث.</w:t>
      </w:r>
    </w:p>
    <w:p w14:paraId="776DB7EB" w14:textId="77777777" w:rsidR="009C6FBE" w:rsidRPr="00160A15" w:rsidRDefault="009C6FBE" w:rsidP="00221F17">
      <w:pPr>
        <w:pStyle w:val="SectionHeading"/>
        <w:bidi/>
        <w:rPr>
          <w:szCs w:val="22"/>
          <w:rtl/>
        </w:rPr>
      </w:pPr>
      <w:r w:rsidRPr="00160A15">
        <w:rPr>
          <w:rFonts w:hint="cs"/>
          <w:szCs w:val="22"/>
          <w:rtl/>
        </w:rPr>
        <w:t>7 – الدعم المطلوب</w:t>
      </w:r>
    </w:p>
    <w:p w14:paraId="2252C164" w14:textId="18B82764" w:rsidR="0095288A" w:rsidRDefault="0047405E" w:rsidP="00221F17">
      <w:pPr>
        <w:pStyle w:val="Answer"/>
        <w:bidi/>
        <w:rPr>
          <w:szCs w:val="22"/>
          <w:rtl/>
        </w:rPr>
      </w:pPr>
      <w:r w:rsidRPr="00160A15">
        <w:rPr>
          <w:rFonts w:hint="cs"/>
          <w:szCs w:val="22"/>
          <w:rtl/>
        </w:rPr>
        <w:t>رؤية الهيئة السعودية هي الاعتماد على مواردها للعمل كإدارة للبحث الدولي والفحص التمهيدي الدولي في إطار معاهدة التعاون بشأن البراءات.</w:t>
      </w:r>
      <w:r w:rsidR="00221F17">
        <w:rPr>
          <w:rFonts w:hint="cs"/>
          <w:szCs w:val="22"/>
          <w:rtl/>
        </w:rPr>
        <w:t xml:space="preserve"> </w:t>
      </w:r>
      <w:r w:rsidRPr="00160A15">
        <w:rPr>
          <w:rFonts w:hint="cs"/>
          <w:szCs w:val="22"/>
          <w:rtl/>
        </w:rPr>
        <w:t>وتسعى الهيئة أيضا إلى زيادة التعاون مع الإدارات الدولية من أجل زيادة أوجه التعاون والشراكات، بما في ذلك في مجال الدعم الاستشاري.</w:t>
      </w:r>
    </w:p>
    <w:p w14:paraId="725E1FBB" w14:textId="723625BD" w:rsidR="009C6FBE" w:rsidRPr="00160A15" w:rsidRDefault="009C6FBE" w:rsidP="00221F17">
      <w:pPr>
        <w:pStyle w:val="Answer"/>
        <w:bidi/>
        <w:rPr>
          <w:szCs w:val="22"/>
        </w:rPr>
      </w:pPr>
    </w:p>
    <w:p w14:paraId="1FF43415" w14:textId="77777777" w:rsidR="009C6FBE" w:rsidRPr="00160A15" w:rsidRDefault="009C6FBE" w:rsidP="00221F17">
      <w:pPr>
        <w:pStyle w:val="SectionHeading"/>
        <w:bidi/>
        <w:rPr>
          <w:szCs w:val="22"/>
          <w:rtl/>
        </w:rPr>
      </w:pPr>
      <w:r w:rsidRPr="00160A15">
        <w:rPr>
          <w:rFonts w:hint="cs"/>
          <w:szCs w:val="22"/>
          <w:rtl/>
        </w:rPr>
        <w:lastRenderedPageBreak/>
        <w:t>8 – مسائل أخرى</w:t>
      </w:r>
    </w:p>
    <w:p w14:paraId="767ED9E0" w14:textId="77777777" w:rsidR="009C6FBE" w:rsidRPr="00160A15" w:rsidRDefault="009C6FBE" w:rsidP="00221F17">
      <w:pPr>
        <w:pStyle w:val="Answer"/>
        <w:keepNext/>
        <w:bidi/>
        <w:rPr>
          <w:b/>
          <w:bCs/>
          <w:szCs w:val="22"/>
          <w:rtl/>
        </w:rPr>
      </w:pPr>
      <w:r w:rsidRPr="00160A15">
        <w:rPr>
          <w:rFonts w:hint="cs"/>
          <w:b/>
          <w:bCs/>
          <w:szCs w:val="22"/>
          <w:rtl/>
        </w:rPr>
        <w:t>التعاون الدولي</w:t>
      </w:r>
    </w:p>
    <w:p w14:paraId="1F3F97BF" w14:textId="4D1AC09A" w:rsidR="0095288A" w:rsidRDefault="0047405E" w:rsidP="00221F17">
      <w:pPr>
        <w:pStyle w:val="Answer"/>
        <w:keepNext/>
        <w:bidi/>
        <w:rPr>
          <w:szCs w:val="22"/>
          <w:rtl/>
        </w:rPr>
      </w:pPr>
      <w:r w:rsidRPr="00160A15">
        <w:rPr>
          <w:rFonts w:hint="cs"/>
          <w:szCs w:val="22"/>
          <w:rtl/>
        </w:rPr>
        <w:t>لدى الهيئة السعودية مجلس استشاري أنشأه الرئيس التنفيذي باسم "المجلس الاستشاري لخبراء الملكية الفكرية".</w:t>
      </w:r>
      <w:r w:rsidR="00221F17">
        <w:rPr>
          <w:rFonts w:hint="cs"/>
          <w:szCs w:val="22"/>
          <w:rtl/>
        </w:rPr>
        <w:t xml:space="preserve"> </w:t>
      </w:r>
      <w:r w:rsidRPr="00160A15">
        <w:rPr>
          <w:rFonts w:hint="cs"/>
          <w:szCs w:val="22"/>
          <w:rtl/>
        </w:rPr>
        <w:t>ويؤدي</w:t>
      </w:r>
      <w:r w:rsidR="00F5580A">
        <w:rPr>
          <w:rFonts w:hint="eastAsia"/>
          <w:szCs w:val="22"/>
          <w:rtl/>
        </w:rPr>
        <w:t> </w:t>
      </w:r>
      <w:r w:rsidRPr="00160A15">
        <w:rPr>
          <w:rFonts w:hint="cs"/>
          <w:szCs w:val="22"/>
          <w:rtl/>
        </w:rPr>
        <w:t>ذلك المجلس دورا استشاريا، ويرتبط إداريا بالرئيس التنفيذي مع المهام التالية:</w:t>
      </w:r>
    </w:p>
    <w:p w14:paraId="40B0FE5A" w14:textId="77777777" w:rsidR="0095288A" w:rsidRDefault="0047405E" w:rsidP="00221F17">
      <w:pPr>
        <w:pStyle w:val="Answer"/>
        <w:keepNext/>
        <w:bidi/>
        <w:rPr>
          <w:szCs w:val="22"/>
          <w:rtl/>
        </w:rPr>
      </w:pPr>
      <w:r w:rsidRPr="00160A15">
        <w:rPr>
          <w:rFonts w:hint="cs"/>
          <w:szCs w:val="22"/>
          <w:rtl/>
        </w:rPr>
        <w:t>-</w:t>
      </w:r>
      <w:r w:rsidRPr="00160A15">
        <w:rPr>
          <w:rFonts w:hint="cs"/>
          <w:szCs w:val="22"/>
          <w:rtl/>
        </w:rPr>
        <w:tab/>
        <w:t>تقديم المشورة والتوصيات بشأن الموضوعات التي يحيلها إليه الرئيس التنفيذي.</w:t>
      </w:r>
    </w:p>
    <w:p w14:paraId="55FC798B" w14:textId="77777777" w:rsidR="0095288A" w:rsidRDefault="0047405E" w:rsidP="00221F17">
      <w:pPr>
        <w:pStyle w:val="Answer"/>
        <w:keepNext/>
        <w:bidi/>
        <w:rPr>
          <w:szCs w:val="22"/>
          <w:rtl/>
        </w:rPr>
      </w:pPr>
      <w:r w:rsidRPr="00160A15">
        <w:rPr>
          <w:rFonts w:hint="cs"/>
          <w:szCs w:val="22"/>
          <w:rtl/>
        </w:rPr>
        <w:t>-</w:t>
      </w:r>
      <w:r w:rsidRPr="00160A15">
        <w:rPr>
          <w:rFonts w:hint="cs"/>
          <w:szCs w:val="22"/>
          <w:rtl/>
        </w:rPr>
        <w:tab/>
        <w:t>إبداء الرأي في تطوير مجالات الملكية الفكرية في الهيئة السعودية.</w:t>
      </w:r>
    </w:p>
    <w:p w14:paraId="265524EF" w14:textId="77777777" w:rsidR="0095288A" w:rsidRDefault="0047405E" w:rsidP="00221F17">
      <w:pPr>
        <w:pStyle w:val="Answer"/>
        <w:keepNext/>
        <w:bidi/>
        <w:rPr>
          <w:szCs w:val="22"/>
          <w:rtl/>
        </w:rPr>
      </w:pPr>
      <w:r w:rsidRPr="00160A15">
        <w:rPr>
          <w:rFonts w:hint="cs"/>
          <w:szCs w:val="22"/>
          <w:rtl/>
        </w:rPr>
        <w:t>-</w:t>
      </w:r>
      <w:r w:rsidRPr="00160A15">
        <w:rPr>
          <w:rFonts w:hint="cs"/>
          <w:szCs w:val="22"/>
          <w:rtl/>
        </w:rPr>
        <w:tab/>
        <w:t>دراسة أهداف واستراتيجيات وسياسات الهيئة السعودية لتظل وجيهة ومواكبة للتغير العالمي، والاضطلاع بأي مهام إضافية يطلبها المجلس ويحددها الرئيس التنفيذي.</w:t>
      </w:r>
    </w:p>
    <w:p w14:paraId="1531213E" w14:textId="51CFA761" w:rsidR="009C6FBE" w:rsidRPr="00160A15" w:rsidRDefault="0047405E" w:rsidP="00221F17">
      <w:pPr>
        <w:pStyle w:val="Answer"/>
        <w:keepNext/>
        <w:bidi/>
        <w:rPr>
          <w:szCs w:val="22"/>
          <w:rtl/>
        </w:rPr>
      </w:pPr>
      <w:r w:rsidRPr="00160A15">
        <w:rPr>
          <w:rFonts w:hint="cs"/>
          <w:szCs w:val="22"/>
          <w:rtl/>
        </w:rPr>
        <w:t>ويتألف المجلس الاستشاري من خبراء مرموقين في قطاع الملكية الفكرية من جميع أنحاء العالم.</w:t>
      </w:r>
      <w:r w:rsidR="00221F17">
        <w:rPr>
          <w:rFonts w:hint="cs"/>
          <w:szCs w:val="22"/>
          <w:rtl/>
        </w:rPr>
        <w:t xml:space="preserve"> </w:t>
      </w:r>
      <w:r w:rsidRPr="00160A15">
        <w:rPr>
          <w:rFonts w:hint="cs"/>
          <w:szCs w:val="22"/>
          <w:rtl/>
        </w:rPr>
        <w:t>وترد التفاصيل الكاملة على الموقع الإلكتروني للهيئة السعودية.</w:t>
      </w:r>
    </w:p>
    <w:p w14:paraId="18D51407" w14:textId="77777777" w:rsidR="009C6FBE" w:rsidRPr="00160A15" w:rsidRDefault="009C6FBE" w:rsidP="00221F17">
      <w:pPr>
        <w:pStyle w:val="SectionHeading"/>
        <w:bidi/>
        <w:rPr>
          <w:szCs w:val="22"/>
          <w:rtl/>
        </w:rPr>
      </w:pPr>
      <w:r w:rsidRPr="00160A15">
        <w:rPr>
          <w:rFonts w:hint="cs"/>
          <w:szCs w:val="22"/>
          <w:rtl/>
        </w:rPr>
        <w:t>9 – تقييم الإدارات الأخرى</w:t>
      </w:r>
    </w:p>
    <w:p w14:paraId="416E157A" w14:textId="3720A267" w:rsidR="009C6FBE" w:rsidRPr="00160A15" w:rsidRDefault="009C6FBE" w:rsidP="00221F17">
      <w:pPr>
        <w:pStyle w:val="Answer"/>
        <w:bidi/>
        <w:rPr>
          <w:szCs w:val="22"/>
          <w:rtl/>
        </w:rPr>
      </w:pPr>
      <w:r w:rsidRPr="00160A15">
        <w:rPr>
          <w:rFonts w:hint="cs"/>
          <w:szCs w:val="22"/>
          <w:rtl/>
        </w:rPr>
        <w:t>وأدى المكتب الكوري للملكية الفكرية</w:t>
      </w:r>
      <w:r w:rsidR="00221F17" w:rsidRPr="00221F17">
        <w:rPr>
          <w:rFonts w:hint="cs"/>
          <w:szCs w:val="22"/>
          <w:rtl/>
        </w:rPr>
        <w:t xml:space="preserve"> (</w:t>
      </w:r>
      <w:r w:rsidRPr="00160A15">
        <w:rPr>
          <w:szCs w:val="22"/>
        </w:rPr>
        <w:t>KIPO</w:t>
      </w:r>
      <w:r w:rsidR="00221F17" w:rsidRPr="00221F17">
        <w:rPr>
          <w:rFonts w:hint="cs"/>
          <w:szCs w:val="22"/>
          <w:rtl/>
        </w:rPr>
        <w:t xml:space="preserve">) </w:t>
      </w:r>
      <w:r w:rsidRPr="00221F17">
        <w:rPr>
          <w:rFonts w:hint="cs"/>
          <w:szCs w:val="22"/>
          <w:rtl/>
        </w:rPr>
        <w:t>د</w:t>
      </w:r>
      <w:r w:rsidRPr="00160A15">
        <w:rPr>
          <w:rFonts w:hint="cs"/>
          <w:szCs w:val="22"/>
          <w:rtl/>
        </w:rPr>
        <w:t>ور مكتب شريك ساعد الهيئة السعودية في تقييم مدى استيفائها لمعايير التعيين كإدارة دولية بموجب نظام معاهدة البراءات.</w:t>
      </w:r>
    </w:p>
    <w:p w14:paraId="373AC75B" w14:textId="65A02A52" w:rsidR="009C6FBE" w:rsidRPr="00160A15" w:rsidRDefault="0047405E" w:rsidP="00221F17">
      <w:pPr>
        <w:pStyle w:val="Answer"/>
        <w:bidi/>
        <w:rPr>
          <w:szCs w:val="22"/>
          <w:rtl/>
        </w:rPr>
      </w:pPr>
      <w:r w:rsidRPr="00160A15">
        <w:rPr>
          <w:rFonts w:hint="cs"/>
          <w:szCs w:val="22"/>
          <w:rtl/>
        </w:rPr>
        <w:t>ويرد في المرفق الثالث تقرير المكتب الكوري للملكية الفكرية</w:t>
      </w:r>
      <w:r w:rsidR="00221F17" w:rsidRPr="00221F17">
        <w:rPr>
          <w:rFonts w:hint="cs"/>
          <w:szCs w:val="22"/>
          <w:rtl/>
        </w:rPr>
        <w:t xml:space="preserve"> (</w:t>
      </w:r>
      <w:r w:rsidRPr="00160A15">
        <w:rPr>
          <w:szCs w:val="22"/>
        </w:rPr>
        <w:t>KIPO</w:t>
      </w:r>
      <w:r w:rsidR="00221F17" w:rsidRPr="00221F17">
        <w:rPr>
          <w:rFonts w:hint="cs"/>
          <w:szCs w:val="22"/>
          <w:rtl/>
        </w:rPr>
        <w:t xml:space="preserve">) </w:t>
      </w:r>
      <w:r w:rsidRPr="00221F17">
        <w:rPr>
          <w:rFonts w:hint="cs"/>
          <w:szCs w:val="22"/>
          <w:rtl/>
        </w:rPr>
        <w:t>ع</w:t>
      </w:r>
      <w:r w:rsidRPr="00160A15">
        <w:rPr>
          <w:rFonts w:hint="cs"/>
          <w:szCs w:val="22"/>
          <w:rtl/>
        </w:rPr>
        <w:t xml:space="preserve">ن مدى استيفاء الهيئة </w:t>
      </w:r>
      <w:r w:rsidRPr="00160A15">
        <w:rPr>
          <w:rFonts w:hint="cs"/>
          <w:rtl/>
        </w:rPr>
        <w:t xml:space="preserve">السعودية </w:t>
      </w:r>
      <w:r w:rsidRPr="00160A15">
        <w:rPr>
          <w:rFonts w:hint="cs"/>
          <w:szCs w:val="22"/>
          <w:rtl/>
        </w:rPr>
        <w:t>لمعايير التعيين كإدارة دولية في إطار نظام معاهدة التعاون بشأن البراءات.</w:t>
      </w:r>
    </w:p>
    <w:p w14:paraId="64FEC652" w14:textId="77777777" w:rsidR="009C6FBE" w:rsidRPr="00160A15" w:rsidRDefault="00CB6AE4" w:rsidP="00221F17">
      <w:pPr>
        <w:pStyle w:val="Endofdocument-Annex"/>
        <w:bidi/>
        <w:rPr>
          <w:szCs w:val="22"/>
          <w:rtl/>
        </w:rPr>
        <w:sectPr w:rsidR="009C6FBE" w:rsidRPr="00160A15" w:rsidSect="00213395">
          <w:headerReference w:type="even" r:id="rId19"/>
          <w:headerReference w:type="default" r:id="rId20"/>
          <w:footerReference w:type="even" r:id="rId21"/>
          <w:footerReference w:type="default" r:id="rId22"/>
          <w:headerReference w:type="first" r:id="rId23"/>
          <w:footerReference w:type="first" r:id="rId24"/>
          <w:endnotePr>
            <w:numFmt w:val="decimal"/>
          </w:endnotePr>
          <w:pgSz w:w="11907" w:h="16840" w:code="9"/>
          <w:pgMar w:top="567" w:right="1134" w:bottom="1418" w:left="1418" w:header="510" w:footer="1021" w:gutter="0"/>
          <w:pgNumType w:start="1"/>
          <w:cols w:space="720"/>
          <w:titlePg/>
          <w:docGrid w:linePitch="299"/>
        </w:sectPr>
      </w:pPr>
      <w:r w:rsidRPr="00160A15">
        <w:rPr>
          <w:rFonts w:hint="cs"/>
          <w:szCs w:val="22"/>
          <w:rtl/>
        </w:rPr>
        <w:t>[يلي ذلك المرفق الثاني]</w:t>
      </w:r>
    </w:p>
    <w:p w14:paraId="1D0B36F2" w14:textId="77777777" w:rsidR="00761BCD" w:rsidRPr="00160A15" w:rsidRDefault="00761BCD" w:rsidP="00221F17">
      <w:pPr>
        <w:keepNext/>
        <w:bidi/>
        <w:rPr>
          <w:caps/>
          <w:sz w:val="24"/>
          <w:szCs w:val="24"/>
          <w:rtl/>
        </w:rPr>
      </w:pPr>
      <w:r w:rsidRPr="00160A15">
        <w:rPr>
          <w:rFonts w:hint="cs"/>
          <w:caps/>
          <w:sz w:val="24"/>
          <w:szCs w:val="24"/>
          <w:rtl/>
        </w:rPr>
        <w:lastRenderedPageBreak/>
        <w:t>التقرير المبدئي بشأن أنظمة إدارة الجودة</w:t>
      </w:r>
    </w:p>
    <w:p w14:paraId="52479EC1" w14:textId="77777777" w:rsidR="00761BCD" w:rsidRPr="00160A15" w:rsidRDefault="00761BCD" w:rsidP="00221F17">
      <w:pPr>
        <w:keepNext/>
        <w:bidi/>
        <w:rPr>
          <w:szCs w:val="22"/>
        </w:rPr>
      </w:pPr>
    </w:p>
    <w:p w14:paraId="20A23ED6" w14:textId="77777777" w:rsidR="00761BCD" w:rsidRPr="00160A15" w:rsidRDefault="00761BCD" w:rsidP="00221F17">
      <w:pPr>
        <w:keepNext/>
        <w:bidi/>
        <w:rPr>
          <w:i/>
          <w:iCs/>
          <w:szCs w:val="22"/>
          <w:rtl/>
        </w:rPr>
      </w:pPr>
      <w:r w:rsidRPr="00160A15">
        <w:rPr>
          <w:rFonts w:hint="cs"/>
          <w:i/>
          <w:iCs/>
          <w:szCs w:val="22"/>
          <w:rtl/>
        </w:rPr>
        <w:t>من إعداد الهيئة السعودية للملكية الفكرية</w:t>
      </w:r>
    </w:p>
    <w:p w14:paraId="0B5160BA" w14:textId="77777777" w:rsidR="00761BCD" w:rsidRPr="00160A15" w:rsidRDefault="00761BCD" w:rsidP="00221F17">
      <w:pPr>
        <w:keepNext/>
        <w:bidi/>
        <w:rPr>
          <w:i/>
          <w:iCs/>
          <w:szCs w:val="22"/>
        </w:rPr>
      </w:pPr>
    </w:p>
    <w:p w14:paraId="4BF86FE6" w14:textId="21ACC170" w:rsidR="009A358C" w:rsidRPr="00160A15" w:rsidRDefault="00761BCD" w:rsidP="00221F17">
      <w:pPr>
        <w:keepNext/>
        <w:bidi/>
        <w:rPr>
          <w:szCs w:val="22"/>
          <w:rtl/>
        </w:rPr>
      </w:pPr>
      <w:r w:rsidRPr="00160A15">
        <w:rPr>
          <w:rFonts w:hint="cs"/>
          <w:szCs w:val="22"/>
          <w:rtl/>
        </w:rPr>
        <w:t>اللغة الأصلية:</w:t>
      </w:r>
      <w:r w:rsidR="00221F17">
        <w:rPr>
          <w:rFonts w:hint="cs"/>
          <w:szCs w:val="22"/>
          <w:rtl/>
        </w:rPr>
        <w:t xml:space="preserve"> </w:t>
      </w:r>
      <w:r w:rsidRPr="00160A15">
        <w:rPr>
          <w:rFonts w:hint="cs"/>
          <w:szCs w:val="22"/>
          <w:rtl/>
        </w:rPr>
        <w:t>الإنكليزية</w:t>
      </w:r>
    </w:p>
    <w:p w14:paraId="14E9AA77" w14:textId="77777777" w:rsidR="00761BCD" w:rsidRPr="00160A15" w:rsidRDefault="00761BCD" w:rsidP="00221F17">
      <w:pPr>
        <w:keepNext/>
        <w:bidi/>
        <w:rPr>
          <w:szCs w:val="22"/>
        </w:rPr>
      </w:pPr>
    </w:p>
    <w:p w14:paraId="633D5DE3" w14:textId="77777777" w:rsidR="00761BCD" w:rsidRPr="00160A15" w:rsidRDefault="00761BCD" w:rsidP="00221F17">
      <w:pPr>
        <w:bidi/>
        <w:rPr>
          <w:szCs w:val="22"/>
        </w:rPr>
      </w:pPr>
    </w:p>
    <w:p w14:paraId="4447B252" w14:textId="77777777" w:rsidR="00761BCD" w:rsidRPr="00160A15" w:rsidRDefault="00761BCD" w:rsidP="00221F17">
      <w:pPr>
        <w:pStyle w:val="Guidance"/>
        <w:bidi/>
        <w:rPr>
          <w:rFonts w:cs="Arial"/>
          <w:iCs/>
          <w:sz w:val="20"/>
          <w:rtl/>
        </w:rPr>
      </w:pPr>
      <w:r w:rsidRPr="00213395">
        <w:rPr>
          <w:rFonts w:cs="Calibri" w:hint="cs"/>
          <w:iCs/>
          <w:sz w:val="20"/>
          <w:rtl/>
        </w:rPr>
        <w:t>ينبغي للإدارة أن تقدم معلومات أساسية عامة عن نظام إدارة الجودة على النحو المبين في هذا النموذج.</w:t>
      </w:r>
    </w:p>
    <w:p w14:paraId="00D1873C" w14:textId="77777777" w:rsidR="0095288A" w:rsidRPr="00213395" w:rsidRDefault="00761BCD" w:rsidP="00221F17">
      <w:pPr>
        <w:pStyle w:val="Guidance"/>
        <w:bidi/>
        <w:rPr>
          <w:rFonts w:cs="Calibri"/>
          <w:iCs/>
          <w:rtl/>
        </w:rPr>
      </w:pPr>
      <w:r w:rsidRPr="00213395">
        <w:rPr>
          <w:rFonts w:cs="Calibri" w:hint="cs"/>
          <w:iCs/>
          <w:sz w:val="20"/>
          <w:rtl/>
        </w:rPr>
        <w:t>وتعتبر الأوصاف الواردة أسفل كل عنوان رئيسي في هذا النموذج أمثلة لنوع المعلومات التي ينبغي أن تدرج أسفل كل عنوان وكيفية تنظيمها.</w:t>
      </w:r>
      <w:r w:rsidR="00221F17" w:rsidRPr="00213395">
        <w:rPr>
          <w:rFonts w:cs="Calibri" w:hint="cs"/>
          <w:iCs/>
          <w:sz w:val="20"/>
          <w:rtl/>
        </w:rPr>
        <w:t xml:space="preserve"> </w:t>
      </w:r>
      <w:r w:rsidRPr="00213395">
        <w:rPr>
          <w:rFonts w:cs="Calibri" w:hint="cs"/>
          <w:iCs/>
          <w:sz w:val="20"/>
          <w:rtl/>
        </w:rPr>
        <w:t>ولكل إدارة أن تضيف معلومات إضافية غير تلك المبينة في هذه الوثيقة إن أرادت ذلك.</w:t>
      </w:r>
    </w:p>
    <w:p w14:paraId="043C4D0C" w14:textId="2B769F7F" w:rsidR="00761BCD" w:rsidRPr="00160A15" w:rsidRDefault="00761BCD" w:rsidP="00221F17">
      <w:pPr>
        <w:bidi/>
        <w:rPr>
          <w:szCs w:val="22"/>
        </w:rPr>
        <w:sectPr w:rsidR="00761BCD" w:rsidRPr="00160A15" w:rsidSect="00761BCD">
          <w:headerReference w:type="even" r:id="rId25"/>
          <w:headerReference w:type="default" r:id="rId26"/>
          <w:footerReference w:type="even" r:id="rId27"/>
          <w:footerReference w:type="default" r:id="rId28"/>
          <w:headerReference w:type="first" r:id="rId29"/>
          <w:footerReference w:type="first" r:id="rId30"/>
          <w:endnotePr>
            <w:numFmt w:val="decimal"/>
          </w:endnotePr>
          <w:pgSz w:w="11907" w:h="16840" w:code="9"/>
          <w:pgMar w:top="567" w:right="1134" w:bottom="1418" w:left="1418" w:header="510" w:footer="1021" w:gutter="0"/>
          <w:cols w:space="720"/>
          <w:titlePg/>
          <w:docGrid w:linePitch="299"/>
        </w:sectPr>
      </w:pPr>
    </w:p>
    <w:p w14:paraId="623FF29E" w14:textId="6DAF1595" w:rsidR="00761BCD" w:rsidRPr="00221F17" w:rsidRDefault="00761BCD" w:rsidP="00221F17">
      <w:pPr>
        <w:pStyle w:val="Heading1"/>
        <w:bidi/>
        <w:rPr>
          <w:szCs w:val="22"/>
          <w:rtl/>
        </w:rPr>
      </w:pPr>
      <w:r w:rsidRPr="00160A15">
        <w:rPr>
          <w:rFonts w:hint="cs"/>
          <w:szCs w:val="22"/>
          <w:rtl/>
        </w:rPr>
        <w:t>المقدمة</w:t>
      </w:r>
      <w:r w:rsidR="00221F17" w:rsidRPr="00221F17">
        <w:rPr>
          <w:rFonts w:hint="cs"/>
          <w:szCs w:val="22"/>
          <w:rtl/>
        </w:rPr>
        <w:t xml:space="preserve"> (</w:t>
      </w:r>
      <w:r w:rsidRPr="00160A15">
        <w:rPr>
          <w:rFonts w:hint="cs"/>
          <w:szCs w:val="22"/>
          <w:rtl/>
        </w:rPr>
        <w:t>الفقرات من 01.21 إلى 03.21</w:t>
      </w:r>
      <w:r w:rsidRPr="00221F17">
        <w:rPr>
          <w:rFonts w:hint="cs"/>
          <w:szCs w:val="22"/>
          <w:rtl/>
        </w:rPr>
        <w:t>)</w:t>
      </w:r>
    </w:p>
    <w:p w14:paraId="4A4B8B76" w14:textId="3B136C46" w:rsidR="00761BCD" w:rsidRPr="00160A15" w:rsidRDefault="00761BCD" w:rsidP="00221F17">
      <w:pPr>
        <w:pStyle w:val="Guidance"/>
        <w:bidi/>
        <w:rPr>
          <w:rFonts w:cs="Arial"/>
          <w:iCs/>
          <w:sz w:val="20"/>
          <w:rtl/>
        </w:rPr>
      </w:pPr>
      <w:r w:rsidRPr="00213395">
        <w:rPr>
          <w:rFonts w:cs="Calibri" w:hint="cs"/>
          <w:iCs/>
          <w:sz w:val="20"/>
          <w:rtl/>
        </w:rPr>
        <w:t>في هذه المقدمة، ينبغي لكل إدارة أن تدرج موجزا لجميع التغييرات الحاصلة على نظام إدارة الجودة الخاص بها منذ التقرير السابق بشأن أنظمة إدارة الجودة، وأن تدرج كذلك أي مسائل أخرى تعتبرها مهمة فيما يتعلق بإدارة الجودة.</w:t>
      </w:r>
    </w:p>
    <w:p w14:paraId="368F7092" w14:textId="77777777" w:rsidR="0095288A" w:rsidRPr="00213395" w:rsidRDefault="00761BCD" w:rsidP="00221F17">
      <w:pPr>
        <w:pStyle w:val="Guidance"/>
        <w:bidi/>
        <w:rPr>
          <w:rFonts w:cs="Calibri"/>
          <w:iCs/>
          <w:rtl/>
        </w:rPr>
      </w:pPr>
      <w:r w:rsidRPr="00213395">
        <w:rPr>
          <w:rFonts w:cs="Calibri" w:hint="cs"/>
          <w:iCs/>
          <w:sz w:val="20"/>
          <w:rtl/>
        </w:rPr>
        <w:t xml:space="preserve">وإن اقتضى الأمر، يجوز للإدارة في هذه النقطة الإشارة إلى أي مرجع أو أساس معياري معترف به لنظام إدارة الجودة الخاص بها بجانب الفصل 21، مثل </w:t>
      </w:r>
      <w:r w:rsidRPr="00213395">
        <w:rPr>
          <w:rFonts w:cs="Calibri"/>
          <w:iCs/>
          <w:sz w:val="20"/>
        </w:rPr>
        <w:t>ISO 9001</w:t>
      </w:r>
      <w:r w:rsidRPr="00213395">
        <w:rPr>
          <w:rFonts w:cs="Calibri" w:hint="cs"/>
          <w:iCs/>
          <w:sz w:val="20"/>
          <w:rtl/>
        </w:rPr>
        <w:t>، تحت عنوان "مرجع معياري لنظام إدارة الجودة"</w:t>
      </w:r>
    </w:p>
    <w:p w14:paraId="6B67BC7D" w14:textId="77777777" w:rsidR="0095288A" w:rsidRPr="00213395" w:rsidRDefault="00761BCD" w:rsidP="00221F17">
      <w:pPr>
        <w:pStyle w:val="Guidance"/>
        <w:bidi/>
        <w:rPr>
          <w:rFonts w:cs="Calibri"/>
          <w:iCs/>
          <w:sz w:val="20"/>
          <w:rtl/>
        </w:rPr>
      </w:pPr>
      <w:r w:rsidRPr="00213395">
        <w:rPr>
          <w:rFonts w:cs="Calibri" w:hint="cs"/>
          <w:iCs/>
          <w:sz w:val="20"/>
          <w:rtl/>
        </w:rPr>
        <w:t>على سبيل المثال: "مرجع معياري لنظام إدارة الجودة:</w:t>
      </w:r>
      <w:r w:rsidR="00221F17" w:rsidRPr="00213395">
        <w:rPr>
          <w:rFonts w:cs="Calibri" w:hint="cs"/>
          <w:iCs/>
          <w:sz w:val="20"/>
          <w:rtl/>
        </w:rPr>
        <w:t xml:space="preserve"> </w:t>
      </w:r>
      <w:r w:rsidRPr="00213395">
        <w:rPr>
          <w:rFonts w:cs="Calibri"/>
          <w:iCs/>
          <w:sz w:val="20"/>
        </w:rPr>
        <w:t>ISO 9001</w:t>
      </w:r>
      <w:r w:rsidRPr="00213395">
        <w:rPr>
          <w:rFonts w:cs="Calibri" w:hint="cs"/>
          <w:iCs/>
          <w:sz w:val="20"/>
          <w:rtl/>
        </w:rPr>
        <w:t>، نظام الجودة الأوروبي</w:t>
      </w:r>
      <w:r w:rsidR="00221F17" w:rsidRPr="00213395">
        <w:rPr>
          <w:rFonts w:cs="Calibri" w:hint="cs"/>
          <w:iCs/>
          <w:sz w:val="20"/>
          <w:rtl/>
        </w:rPr>
        <w:t xml:space="preserve"> (</w:t>
      </w:r>
      <w:r w:rsidRPr="00213395">
        <w:rPr>
          <w:rFonts w:cs="Calibri"/>
          <w:iCs/>
          <w:sz w:val="20"/>
        </w:rPr>
        <w:t>EQS</w:t>
      </w:r>
      <w:r w:rsidRPr="00213395">
        <w:rPr>
          <w:rFonts w:cs="Calibri" w:hint="cs"/>
          <w:iCs/>
          <w:sz w:val="20"/>
          <w:rtl/>
        </w:rPr>
        <w:t>)"</w:t>
      </w:r>
    </w:p>
    <w:p w14:paraId="57FF9720" w14:textId="77777777" w:rsidR="0095288A" w:rsidRPr="00213395" w:rsidRDefault="00761BCD" w:rsidP="00221F17">
      <w:pPr>
        <w:pStyle w:val="Guidance"/>
        <w:bidi/>
        <w:rPr>
          <w:rFonts w:cs="Calibri"/>
          <w:iCs/>
          <w:rtl/>
        </w:rPr>
      </w:pPr>
      <w:r w:rsidRPr="00213395">
        <w:rPr>
          <w:rFonts w:cs="Calibri" w:hint="cs"/>
          <w:iCs/>
          <w:sz w:val="20"/>
          <w:rtl/>
        </w:rPr>
        <w:t>وتقدم كل إدارة بعد ذلك المعلومات الواردة في إطارات الأوصاف، كحد أدنى، تحت العناوين التالية.</w:t>
      </w:r>
      <w:r w:rsidR="00221F17" w:rsidRPr="00213395">
        <w:rPr>
          <w:rFonts w:cs="Calibri" w:hint="cs"/>
          <w:iCs/>
          <w:sz w:val="20"/>
          <w:rtl/>
        </w:rPr>
        <w:t xml:space="preserve"> </w:t>
      </w:r>
      <w:r w:rsidRPr="00213395">
        <w:rPr>
          <w:rFonts w:cs="Calibri" w:hint="cs"/>
          <w:iCs/>
          <w:sz w:val="20"/>
          <w:rtl/>
        </w:rPr>
        <w:t>ويمكن أن تدرج الإدارات مخططات العمليات إن كان ذلك سيسهل فهم الجانب الآخر من التقرير.</w:t>
      </w:r>
    </w:p>
    <w:p w14:paraId="3081BFA6" w14:textId="37FB9E48" w:rsidR="00761BCD" w:rsidRPr="00160A15" w:rsidRDefault="00B82858" w:rsidP="00221F17">
      <w:pPr>
        <w:tabs>
          <w:tab w:val="left" w:pos="1788"/>
        </w:tabs>
        <w:bidi/>
        <w:jc w:val="both"/>
        <w:rPr>
          <w:rFonts w:eastAsia="Times New Roman"/>
          <w:i/>
          <w:iCs/>
          <w:sz w:val="20"/>
          <w:rtl/>
        </w:rPr>
      </w:pPr>
      <w:r w:rsidRPr="00160A15">
        <w:rPr>
          <w:rFonts w:hint="cs"/>
          <w:szCs w:val="22"/>
          <w:rtl/>
        </w:rPr>
        <w:t>الهيئة السعودية للملكية الفكرية هي هيئة متكاملة للملكية الفكرية في المملكة العربية السعودية.</w:t>
      </w:r>
      <w:r w:rsidR="00221F17">
        <w:rPr>
          <w:rFonts w:hint="cs"/>
          <w:szCs w:val="22"/>
          <w:rtl/>
        </w:rPr>
        <w:t xml:space="preserve"> </w:t>
      </w:r>
      <w:r w:rsidRPr="00160A15">
        <w:rPr>
          <w:rFonts w:hint="cs"/>
          <w:szCs w:val="22"/>
          <w:rtl/>
        </w:rPr>
        <w:t>وقد تأسست في عام 2018 وترتبط تنظيميا برئيس الوزراء.</w:t>
      </w:r>
      <w:r w:rsidR="00221F17">
        <w:rPr>
          <w:rFonts w:hint="cs"/>
          <w:szCs w:val="22"/>
          <w:rtl/>
        </w:rPr>
        <w:t xml:space="preserve"> </w:t>
      </w:r>
      <w:r w:rsidRPr="00160A15">
        <w:rPr>
          <w:rFonts w:hint="cs"/>
          <w:szCs w:val="22"/>
          <w:rtl/>
        </w:rPr>
        <w:t>وتهدف إلى تنظيم مجالات الملكية الفكرية في المملكة ودعمها وتطويرها ورعايتها وحمايتها وإنفاذها والارتقاء بها وفقا لأفضل الممارسات الدولية.</w:t>
      </w:r>
    </w:p>
    <w:p w14:paraId="7CA20FCE" w14:textId="77777777" w:rsidR="00761BCD" w:rsidRPr="00160A15" w:rsidRDefault="00761BCD" w:rsidP="00221F17">
      <w:pPr>
        <w:tabs>
          <w:tab w:val="left" w:pos="1788"/>
        </w:tabs>
        <w:bidi/>
        <w:jc w:val="both"/>
        <w:rPr>
          <w:rFonts w:eastAsia="Times New Roman"/>
          <w:sz w:val="20"/>
          <w:lang w:eastAsia="en-US"/>
        </w:rPr>
      </w:pPr>
    </w:p>
    <w:p w14:paraId="70453D21" w14:textId="0C3F2F32" w:rsidR="00761BCD" w:rsidRPr="00160A15" w:rsidRDefault="00761BCD" w:rsidP="00221F17">
      <w:pPr>
        <w:tabs>
          <w:tab w:val="left" w:pos="1788"/>
        </w:tabs>
        <w:bidi/>
        <w:jc w:val="both"/>
        <w:rPr>
          <w:szCs w:val="22"/>
          <w:rtl/>
        </w:rPr>
      </w:pPr>
      <w:r w:rsidRPr="00160A15">
        <w:rPr>
          <w:rFonts w:hint="cs"/>
          <w:szCs w:val="22"/>
          <w:rtl/>
        </w:rPr>
        <w:t>وتتمثل رؤية الهيئة السعودية في أن تصبح هيئة متكاملة للملكية الفكرية، ذات مكانة عالمية، ومحورا رئيسيا للملكية الفكرية في منطقة الشرق الأوسط وشمال إفريقيا بحلول عام 2030. ولضمان العمل على تحقيق هذه الرؤية، أنشأت الهيئة السعودية نظام لإدارة الجودة لضمان تنفيذ عمليات وخدمات البحث والفحص في البراءات بطريقة عالية الجودة.</w:t>
      </w:r>
    </w:p>
    <w:p w14:paraId="2B471F63" w14:textId="77777777" w:rsidR="00761BCD" w:rsidRPr="00160A15" w:rsidRDefault="00761BCD" w:rsidP="00221F17">
      <w:pPr>
        <w:tabs>
          <w:tab w:val="left" w:pos="1788"/>
        </w:tabs>
        <w:bidi/>
        <w:jc w:val="both"/>
        <w:rPr>
          <w:szCs w:val="22"/>
        </w:rPr>
      </w:pPr>
    </w:p>
    <w:p w14:paraId="628BF14E" w14:textId="53165DC3" w:rsidR="00761BCD" w:rsidRPr="00221F17" w:rsidRDefault="00761BCD" w:rsidP="00221F17">
      <w:pPr>
        <w:tabs>
          <w:tab w:val="left" w:pos="1788"/>
        </w:tabs>
        <w:bidi/>
        <w:jc w:val="both"/>
        <w:rPr>
          <w:szCs w:val="22"/>
          <w:rtl/>
        </w:rPr>
      </w:pPr>
      <w:r w:rsidRPr="00160A15">
        <w:rPr>
          <w:rFonts w:hint="cs"/>
          <w:szCs w:val="22"/>
          <w:rtl/>
        </w:rPr>
        <w:t>ويتوافق نظام إدارة الجودة في الهيئة السعودية توافقا تاما مع المتطلبات المنصوص عليها في الفصل 21 من المبادئ التوجيهية للبحث الدولي والفحص التمهيدي الدولي بناء على معاهدة التعاون بشأن البراءات</w:t>
      </w:r>
      <w:r w:rsidR="00221F17" w:rsidRPr="00221F17">
        <w:rPr>
          <w:rFonts w:hint="cs"/>
          <w:szCs w:val="22"/>
          <w:rtl/>
        </w:rPr>
        <w:t xml:space="preserve"> (</w:t>
      </w:r>
      <w:r w:rsidRPr="00160A15">
        <w:rPr>
          <w:rFonts w:hint="cs"/>
          <w:szCs w:val="22"/>
          <w:rtl/>
        </w:rPr>
        <w:t>المُشار إليها فيما يلي بالمبادئ التوجيهية لمعاهدة البراءات</w:t>
      </w:r>
      <w:r w:rsidRPr="00221F17">
        <w:rPr>
          <w:rFonts w:hint="cs"/>
          <w:szCs w:val="22"/>
          <w:rtl/>
        </w:rPr>
        <w:t>).</w:t>
      </w:r>
    </w:p>
    <w:p w14:paraId="182A00CE" w14:textId="12829501" w:rsidR="00761BCD" w:rsidRPr="00160A15" w:rsidRDefault="00761BCD" w:rsidP="00221F17">
      <w:pPr>
        <w:pStyle w:val="Heading1"/>
        <w:bidi/>
        <w:rPr>
          <w:szCs w:val="22"/>
          <w:rtl/>
        </w:rPr>
      </w:pPr>
      <w:r w:rsidRPr="00160A15">
        <w:rPr>
          <w:rFonts w:hint="cs"/>
          <w:szCs w:val="22"/>
          <w:rtl/>
        </w:rPr>
        <w:t>1.</w:t>
      </w:r>
      <w:r w:rsidR="00221F17">
        <w:rPr>
          <w:rFonts w:hint="cs"/>
          <w:szCs w:val="22"/>
          <w:rtl/>
        </w:rPr>
        <w:t xml:space="preserve"> </w:t>
      </w:r>
      <w:r w:rsidRPr="00160A15">
        <w:rPr>
          <w:rFonts w:hint="cs"/>
          <w:szCs w:val="22"/>
          <w:rtl/>
        </w:rPr>
        <w:t>القيادة والسياسة العامة</w:t>
      </w:r>
    </w:p>
    <w:p w14:paraId="043C2F3D" w14:textId="6F0249BB" w:rsidR="0095288A" w:rsidRPr="00213395" w:rsidRDefault="00761BCD" w:rsidP="00221F17">
      <w:pPr>
        <w:pStyle w:val="Guidance"/>
        <w:keepNext/>
        <w:bidi/>
        <w:rPr>
          <w:rFonts w:cs="Calibri"/>
          <w:iCs/>
          <w:rtl/>
        </w:rPr>
      </w:pPr>
      <w:r w:rsidRPr="00213395">
        <w:rPr>
          <w:rFonts w:cs="Calibri" w:hint="cs"/>
          <w:iCs/>
          <w:sz w:val="20"/>
          <w:rtl/>
        </w:rPr>
        <w:t>4.21</w:t>
      </w:r>
      <w:r w:rsidRPr="00213395">
        <w:rPr>
          <w:rFonts w:cs="Calibri" w:hint="cs"/>
          <w:iCs/>
          <w:sz w:val="20"/>
          <w:rtl/>
        </w:rPr>
        <w:tab/>
        <w:t>تأكيد توثيق ما يلي بوضوح، وأن الوثائق متوفرة داخليا:</w:t>
      </w:r>
    </w:p>
    <w:p w14:paraId="6F75977F" w14:textId="03558E2E" w:rsidR="00761BCD" w:rsidRPr="00160A15" w:rsidRDefault="00761BCD" w:rsidP="00221F17">
      <w:pPr>
        <w:pStyle w:val="Guidance"/>
        <w:keepNext/>
        <w:keepLines/>
        <w:bidi/>
        <w:rPr>
          <w:rFonts w:cs="Arial"/>
          <w:iCs/>
          <w:sz w:val="20"/>
          <w:rtl/>
        </w:rPr>
      </w:pPr>
      <w:r w:rsidRPr="00213395">
        <w:rPr>
          <w:rFonts w:cs="Calibri" w:hint="cs"/>
          <w:iCs/>
          <w:sz w:val="20"/>
          <w:rtl/>
        </w:rPr>
        <w:tab/>
        <w:t>(أ)</w:t>
      </w:r>
      <w:r w:rsidRPr="00213395">
        <w:rPr>
          <w:rFonts w:cs="Calibri" w:hint="cs"/>
          <w:iCs/>
          <w:sz w:val="20"/>
          <w:rtl/>
        </w:rPr>
        <w:tab/>
        <w:t>سياسة الجودة التي وضعتها الإدارة العليا.</w:t>
      </w:r>
    </w:p>
    <w:p w14:paraId="0D41CB97" w14:textId="77777777" w:rsidR="00761BCD" w:rsidRPr="00160A15" w:rsidRDefault="00761BCD" w:rsidP="00221F17">
      <w:pPr>
        <w:pStyle w:val="Guidance"/>
        <w:keepNext/>
        <w:keepLines/>
        <w:bidi/>
        <w:ind w:left="567" w:hanging="567"/>
        <w:rPr>
          <w:rFonts w:cs="Arial"/>
          <w:iCs/>
          <w:sz w:val="20"/>
          <w:rtl/>
        </w:rPr>
      </w:pPr>
      <w:r w:rsidRPr="00213395">
        <w:rPr>
          <w:rFonts w:cs="Calibri" w:hint="cs"/>
          <w:iCs/>
          <w:sz w:val="20"/>
          <w:rtl/>
        </w:rPr>
        <w:tab/>
        <w:t>(ب)</w:t>
      </w:r>
      <w:r w:rsidRPr="00213395">
        <w:rPr>
          <w:rFonts w:cs="Calibri" w:hint="cs"/>
          <w:iCs/>
          <w:sz w:val="20"/>
          <w:rtl/>
        </w:rPr>
        <w:tab/>
        <w:t>أدوار الهيئات والأفراد المسؤولين عن نظام إدارة الجودة وأسماؤهم، على النحو الذي حددته الإدارة العليا.</w:t>
      </w:r>
    </w:p>
    <w:p w14:paraId="302C1B6D" w14:textId="77777777" w:rsidR="00761BCD" w:rsidRPr="00160A15" w:rsidRDefault="00761BCD" w:rsidP="00221F17">
      <w:pPr>
        <w:pStyle w:val="Guidance"/>
        <w:keepNext/>
        <w:keepLines/>
        <w:bidi/>
        <w:rPr>
          <w:rFonts w:cs="Arial"/>
          <w:iCs/>
          <w:sz w:val="20"/>
          <w:rtl/>
        </w:rPr>
        <w:sectPr w:rsidR="00761BCD" w:rsidRPr="00160A15" w:rsidSect="00217F92">
          <w:headerReference w:type="even" r:id="rId31"/>
          <w:headerReference w:type="default" r:id="rId32"/>
          <w:footerReference w:type="even" r:id="rId33"/>
          <w:footerReference w:type="default" r:id="rId34"/>
          <w:headerReference w:type="first" r:id="rId35"/>
          <w:footerReference w:type="first" r:id="rId36"/>
          <w:endnotePr>
            <w:numFmt w:val="decimal"/>
          </w:endnotePr>
          <w:type w:val="continuous"/>
          <w:pgSz w:w="11907" w:h="16840" w:code="9"/>
          <w:pgMar w:top="567" w:right="1134" w:bottom="1418" w:left="1418" w:header="510" w:footer="1021" w:gutter="0"/>
          <w:cols w:space="720"/>
          <w:titlePg/>
          <w:docGrid w:linePitch="299"/>
        </w:sectPr>
      </w:pPr>
      <w:r w:rsidRPr="00213395">
        <w:rPr>
          <w:rFonts w:cs="Calibri" w:hint="cs"/>
          <w:iCs/>
          <w:sz w:val="20"/>
          <w:rtl/>
        </w:rPr>
        <w:tab/>
        <w:t>(ج)</w:t>
      </w:r>
      <w:r w:rsidRPr="00213395">
        <w:rPr>
          <w:rFonts w:cs="Calibri" w:hint="cs"/>
          <w:iCs/>
          <w:sz w:val="20"/>
          <w:rtl/>
        </w:rPr>
        <w:tab/>
        <w:t>مخطط تنظيمي يبين جميع الهيئات والأفراد المسؤولين عن نظام إدارة الجودة.</w:t>
      </w:r>
    </w:p>
    <w:p w14:paraId="04D80B09" w14:textId="45D39075" w:rsidR="0095288A" w:rsidRDefault="00761BCD" w:rsidP="00221F17">
      <w:pPr>
        <w:bidi/>
        <w:spacing w:after="120" w:line="260" w:lineRule="atLeast"/>
        <w:jc w:val="both"/>
        <w:rPr>
          <w:szCs w:val="22"/>
          <w:rtl/>
        </w:rPr>
      </w:pPr>
      <w:r w:rsidRPr="00160A15">
        <w:rPr>
          <w:rFonts w:hint="cs"/>
          <w:szCs w:val="22"/>
          <w:rtl/>
        </w:rPr>
        <w:t>(أ</w:t>
      </w:r>
      <w:r w:rsidR="00221F17" w:rsidRPr="00221F17">
        <w:rPr>
          <w:rFonts w:hint="cs"/>
          <w:szCs w:val="22"/>
          <w:rtl/>
        </w:rPr>
        <w:t xml:space="preserve">) </w:t>
      </w:r>
      <w:r w:rsidRPr="00221F17">
        <w:rPr>
          <w:rFonts w:hint="cs"/>
          <w:szCs w:val="22"/>
          <w:rtl/>
        </w:rPr>
        <w:t>ا</w:t>
      </w:r>
      <w:r w:rsidRPr="00160A15">
        <w:rPr>
          <w:rFonts w:hint="cs"/>
          <w:szCs w:val="22"/>
          <w:rtl/>
        </w:rPr>
        <w:t>عتمدت الهيئة السعودية سياسة الجودة التشغيلية التي استعرضتها لجنة الجودة ووافق عليها الرئيس التنفيذي، والتي تمثل التزام جميع موظفي الهيئة باتباع أعلى معايير الجودة في تقديم الخدمات وفقا للهيئات والتعليمات الواردة في سياسة الجودة.</w:t>
      </w:r>
      <w:r w:rsidR="00221F17">
        <w:rPr>
          <w:rFonts w:hint="cs"/>
          <w:szCs w:val="22"/>
          <w:rtl/>
        </w:rPr>
        <w:t xml:space="preserve"> </w:t>
      </w:r>
      <w:r w:rsidRPr="00160A15">
        <w:rPr>
          <w:rFonts w:hint="cs"/>
          <w:szCs w:val="22"/>
          <w:rtl/>
        </w:rPr>
        <w:t>وتُعتبر هذه السياسة المرجع الرئيسي الذي يجب على جميع الموظفين الالتزام به.</w:t>
      </w:r>
    </w:p>
    <w:p w14:paraId="06D71B0E" w14:textId="77777777" w:rsidR="0095288A" w:rsidRDefault="00761BCD" w:rsidP="00221F17">
      <w:pPr>
        <w:bidi/>
        <w:spacing w:after="120" w:line="260" w:lineRule="atLeast"/>
        <w:jc w:val="both"/>
        <w:rPr>
          <w:szCs w:val="22"/>
          <w:rtl/>
        </w:rPr>
      </w:pPr>
      <w:r w:rsidRPr="00160A15">
        <w:rPr>
          <w:rFonts w:hint="cs"/>
          <w:szCs w:val="22"/>
          <w:rtl/>
        </w:rPr>
        <w:t>وتقوم سياسة الجودة الخاصة بالهيئة السعودية على العناصر الرئيسية الأربعة التالية:</w:t>
      </w:r>
    </w:p>
    <w:p w14:paraId="754FECF7" w14:textId="77777777" w:rsidR="0095288A" w:rsidRDefault="00761BCD" w:rsidP="00221F17">
      <w:pPr>
        <w:pStyle w:val="ListParagraph"/>
        <w:numPr>
          <w:ilvl w:val="0"/>
          <w:numId w:val="19"/>
        </w:numPr>
        <w:bidi/>
        <w:spacing w:after="120" w:line="260" w:lineRule="atLeast"/>
        <w:contextualSpacing w:val="0"/>
        <w:jc w:val="both"/>
        <w:rPr>
          <w:szCs w:val="22"/>
          <w:rtl/>
        </w:rPr>
      </w:pPr>
      <w:r w:rsidRPr="00160A15">
        <w:rPr>
          <w:rFonts w:hint="cs"/>
          <w:szCs w:val="22"/>
          <w:rtl/>
        </w:rPr>
        <w:t>الخدمات العالية الجودة</w:t>
      </w:r>
    </w:p>
    <w:p w14:paraId="091225F3" w14:textId="0535A036" w:rsidR="00761BCD" w:rsidRPr="00160A15" w:rsidRDefault="00761BCD" w:rsidP="00221F17">
      <w:pPr>
        <w:pStyle w:val="ListParagraph"/>
        <w:numPr>
          <w:ilvl w:val="0"/>
          <w:numId w:val="19"/>
        </w:numPr>
        <w:bidi/>
        <w:spacing w:after="120" w:line="260" w:lineRule="atLeast"/>
        <w:contextualSpacing w:val="0"/>
        <w:jc w:val="both"/>
        <w:rPr>
          <w:szCs w:val="22"/>
          <w:rtl/>
        </w:rPr>
      </w:pPr>
      <w:r w:rsidRPr="00160A15">
        <w:rPr>
          <w:rFonts w:hint="cs"/>
          <w:szCs w:val="22"/>
          <w:rtl/>
        </w:rPr>
        <w:t>التحسينات المستمرة</w:t>
      </w:r>
    </w:p>
    <w:p w14:paraId="18468098" w14:textId="77777777" w:rsidR="00761BCD" w:rsidRPr="00160A15" w:rsidRDefault="00761BCD" w:rsidP="00221F17">
      <w:pPr>
        <w:pStyle w:val="ListParagraph"/>
        <w:numPr>
          <w:ilvl w:val="0"/>
          <w:numId w:val="19"/>
        </w:numPr>
        <w:bidi/>
        <w:spacing w:after="120" w:line="260" w:lineRule="atLeast"/>
        <w:contextualSpacing w:val="0"/>
        <w:jc w:val="both"/>
        <w:rPr>
          <w:szCs w:val="22"/>
          <w:rtl/>
        </w:rPr>
      </w:pPr>
      <w:r w:rsidRPr="00160A15">
        <w:rPr>
          <w:rFonts w:hint="cs"/>
          <w:szCs w:val="22"/>
          <w:rtl/>
        </w:rPr>
        <w:t>رضا العملاء عن جودة الخدمات، وسرعة الاستجابة</w:t>
      </w:r>
    </w:p>
    <w:p w14:paraId="15ED3210" w14:textId="77777777" w:rsidR="0095288A" w:rsidRDefault="00761BCD" w:rsidP="00221F17">
      <w:pPr>
        <w:pStyle w:val="ListParagraph"/>
        <w:numPr>
          <w:ilvl w:val="0"/>
          <w:numId w:val="19"/>
        </w:numPr>
        <w:bidi/>
        <w:spacing w:after="120" w:line="260" w:lineRule="atLeast"/>
        <w:contextualSpacing w:val="0"/>
        <w:jc w:val="both"/>
        <w:rPr>
          <w:szCs w:val="22"/>
          <w:rtl/>
        </w:rPr>
      </w:pPr>
      <w:r w:rsidRPr="00160A15">
        <w:rPr>
          <w:rFonts w:hint="cs"/>
          <w:szCs w:val="22"/>
          <w:rtl/>
        </w:rPr>
        <w:t>الشفافية</w:t>
      </w:r>
    </w:p>
    <w:p w14:paraId="59A1F213" w14:textId="1642A629" w:rsidR="00761BCD" w:rsidRPr="00160A15" w:rsidRDefault="00761BCD" w:rsidP="00221F17">
      <w:pPr>
        <w:bidi/>
        <w:spacing w:after="120" w:line="260" w:lineRule="atLeast"/>
        <w:jc w:val="both"/>
        <w:rPr>
          <w:szCs w:val="22"/>
          <w:rtl/>
        </w:rPr>
      </w:pPr>
      <w:r w:rsidRPr="00160A15">
        <w:rPr>
          <w:rFonts w:hint="cs"/>
          <w:szCs w:val="22"/>
          <w:rtl/>
        </w:rPr>
        <w:t>(ب</w:t>
      </w:r>
      <w:r w:rsidR="00221F17" w:rsidRPr="00221F17">
        <w:rPr>
          <w:rFonts w:hint="cs"/>
          <w:szCs w:val="22"/>
          <w:rtl/>
        </w:rPr>
        <w:t xml:space="preserve">) </w:t>
      </w:r>
      <w:r w:rsidRPr="00221F17">
        <w:rPr>
          <w:rFonts w:hint="cs"/>
          <w:szCs w:val="22"/>
          <w:rtl/>
        </w:rPr>
        <w:t>ا</w:t>
      </w:r>
      <w:r w:rsidRPr="00160A15">
        <w:rPr>
          <w:rFonts w:hint="cs"/>
          <w:szCs w:val="22"/>
          <w:rtl/>
        </w:rPr>
        <w:t>لهيئات التالية هي الشعب واللجان والمسؤولين في الهيئة السعودية عن إدارة نظام إدارة الجودة داخل المنظمة:</w:t>
      </w:r>
    </w:p>
    <w:p w14:paraId="51255768" w14:textId="77777777" w:rsidR="0095288A" w:rsidRDefault="00761BCD" w:rsidP="00221F17">
      <w:pPr>
        <w:bidi/>
        <w:spacing w:after="120" w:line="260" w:lineRule="atLeast"/>
        <w:jc w:val="both"/>
        <w:rPr>
          <w:bCs/>
          <w:szCs w:val="22"/>
          <w:rtl/>
        </w:rPr>
      </w:pPr>
      <w:r w:rsidRPr="00160A15">
        <w:rPr>
          <w:rFonts w:hint="cs"/>
          <w:b/>
          <w:bCs/>
          <w:szCs w:val="22"/>
          <w:rtl/>
        </w:rPr>
        <w:lastRenderedPageBreak/>
        <w:t>الرئيس التنفيذي:</w:t>
      </w:r>
    </w:p>
    <w:p w14:paraId="413F8086" w14:textId="47A64802" w:rsidR="00761BCD" w:rsidRPr="00160A15" w:rsidRDefault="00761BCD" w:rsidP="00221F17">
      <w:pPr>
        <w:bidi/>
        <w:spacing w:after="120" w:line="260" w:lineRule="atLeast"/>
        <w:jc w:val="both"/>
        <w:rPr>
          <w:szCs w:val="22"/>
          <w:rtl/>
        </w:rPr>
      </w:pPr>
      <w:r w:rsidRPr="00160A15">
        <w:rPr>
          <w:rFonts w:hint="cs"/>
          <w:szCs w:val="22"/>
          <w:rtl/>
        </w:rPr>
        <w:t>يلتزم الرئيس التنفيذي بتنفيذ الأنشطة التالية:</w:t>
      </w:r>
    </w:p>
    <w:p w14:paraId="5EC418D1" w14:textId="77777777" w:rsidR="0095288A" w:rsidRDefault="00761BCD" w:rsidP="00221F17">
      <w:pPr>
        <w:pStyle w:val="ListParagraph"/>
        <w:numPr>
          <w:ilvl w:val="0"/>
          <w:numId w:val="17"/>
        </w:numPr>
        <w:bidi/>
        <w:spacing w:after="120" w:line="260" w:lineRule="atLeast"/>
        <w:contextualSpacing w:val="0"/>
        <w:jc w:val="both"/>
        <w:rPr>
          <w:szCs w:val="22"/>
          <w:rtl/>
        </w:rPr>
      </w:pPr>
      <w:r w:rsidRPr="00160A15">
        <w:rPr>
          <w:rFonts w:hint="cs"/>
          <w:szCs w:val="22"/>
          <w:rtl/>
        </w:rPr>
        <w:t>الموافقة على سياسة الجودة التشغيلية</w:t>
      </w:r>
    </w:p>
    <w:p w14:paraId="76A6EBE6" w14:textId="20971317" w:rsidR="00761BCD" w:rsidRPr="00160A15" w:rsidRDefault="00761BCD" w:rsidP="00221F17">
      <w:pPr>
        <w:pStyle w:val="ListParagraph"/>
        <w:numPr>
          <w:ilvl w:val="0"/>
          <w:numId w:val="17"/>
        </w:numPr>
        <w:bidi/>
        <w:spacing w:after="120" w:line="260" w:lineRule="atLeast"/>
        <w:contextualSpacing w:val="0"/>
        <w:jc w:val="both"/>
        <w:rPr>
          <w:szCs w:val="22"/>
          <w:rtl/>
        </w:rPr>
      </w:pPr>
      <w:r w:rsidRPr="00160A15">
        <w:rPr>
          <w:rFonts w:hint="cs"/>
          <w:szCs w:val="22"/>
          <w:rtl/>
        </w:rPr>
        <w:t>الموافقة على جميع مبادرات وتوصيات التطوير</w:t>
      </w:r>
    </w:p>
    <w:p w14:paraId="7CB4C7C5" w14:textId="77777777" w:rsidR="00761BCD" w:rsidRPr="00160A15" w:rsidRDefault="00761BCD" w:rsidP="00221F17">
      <w:pPr>
        <w:pStyle w:val="ListParagraph"/>
        <w:numPr>
          <w:ilvl w:val="0"/>
          <w:numId w:val="17"/>
        </w:numPr>
        <w:bidi/>
        <w:spacing w:after="120" w:line="260" w:lineRule="atLeast"/>
        <w:contextualSpacing w:val="0"/>
        <w:jc w:val="both"/>
        <w:rPr>
          <w:szCs w:val="22"/>
          <w:rtl/>
        </w:rPr>
      </w:pPr>
      <w:r w:rsidRPr="00160A15">
        <w:rPr>
          <w:rFonts w:hint="cs"/>
          <w:szCs w:val="22"/>
          <w:rtl/>
        </w:rPr>
        <w:t>الموافقة على جميع التوصيات والاقتراحات الواردة في تقرير الجودة السنوي</w:t>
      </w:r>
    </w:p>
    <w:p w14:paraId="23290F9F" w14:textId="77777777" w:rsidR="0095288A" w:rsidRDefault="00761BCD" w:rsidP="00221F17">
      <w:pPr>
        <w:pStyle w:val="ListParagraph"/>
        <w:numPr>
          <w:ilvl w:val="0"/>
          <w:numId w:val="17"/>
        </w:numPr>
        <w:bidi/>
        <w:spacing w:after="120" w:line="260" w:lineRule="atLeast"/>
        <w:contextualSpacing w:val="0"/>
        <w:jc w:val="both"/>
        <w:rPr>
          <w:szCs w:val="22"/>
          <w:rtl/>
        </w:rPr>
      </w:pPr>
      <w:r w:rsidRPr="00160A15">
        <w:rPr>
          <w:rFonts w:hint="cs"/>
          <w:szCs w:val="22"/>
          <w:rtl/>
        </w:rPr>
        <w:t>الموافقة على تشكيل اللجان ومباشرتها للعمل</w:t>
      </w:r>
    </w:p>
    <w:p w14:paraId="201C8B02" w14:textId="23F9045C" w:rsidR="00761BCD" w:rsidRPr="00160A15" w:rsidRDefault="00761BCD" w:rsidP="00221F17">
      <w:pPr>
        <w:pStyle w:val="ListParagraph"/>
        <w:numPr>
          <w:ilvl w:val="0"/>
          <w:numId w:val="17"/>
        </w:numPr>
        <w:bidi/>
        <w:spacing w:after="120" w:line="260" w:lineRule="atLeast"/>
        <w:contextualSpacing w:val="0"/>
        <w:jc w:val="both"/>
        <w:rPr>
          <w:szCs w:val="22"/>
          <w:rtl/>
        </w:rPr>
      </w:pPr>
      <w:r w:rsidRPr="00160A15">
        <w:rPr>
          <w:rFonts w:hint="cs"/>
          <w:szCs w:val="22"/>
          <w:rtl/>
        </w:rPr>
        <w:t>اعتماد نتائج تقارير الجودة والإشراف عليها وتقديم الدعم اللازم</w:t>
      </w:r>
    </w:p>
    <w:p w14:paraId="020D9E9A" w14:textId="77777777" w:rsidR="00761BCD" w:rsidRPr="00160A15" w:rsidRDefault="00761BCD" w:rsidP="00221F17">
      <w:pPr>
        <w:bidi/>
        <w:spacing w:after="120" w:line="260" w:lineRule="atLeast"/>
        <w:jc w:val="both"/>
        <w:rPr>
          <w:b/>
          <w:bCs/>
          <w:szCs w:val="22"/>
          <w:rtl/>
        </w:rPr>
      </w:pPr>
      <w:r w:rsidRPr="00160A15">
        <w:rPr>
          <w:rFonts w:hint="cs"/>
          <w:b/>
          <w:bCs/>
          <w:szCs w:val="22"/>
          <w:rtl/>
        </w:rPr>
        <w:t>نائب الرئيس التنفيذي لعمليات الملكية الفكرية:</w:t>
      </w:r>
    </w:p>
    <w:p w14:paraId="5F8A2960" w14:textId="77777777" w:rsidR="00761BCD" w:rsidRPr="00160A15" w:rsidRDefault="00761BCD" w:rsidP="00221F17">
      <w:pPr>
        <w:bidi/>
        <w:spacing w:after="120" w:line="260" w:lineRule="atLeast"/>
        <w:jc w:val="both"/>
        <w:rPr>
          <w:szCs w:val="22"/>
          <w:rtl/>
        </w:rPr>
      </w:pPr>
      <w:r w:rsidRPr="00160A15">
        <w:rPr>
          <w:rFonts w:hint="cs"/>
          <w:szCs w:val="22"/>
          <w:rtl/>
        </w:rPr>
        <w:t>يشرف على جميع المبادرات والتوصيات التي تطرحها لجنة الجودة وشعبة الجودة التشغيلية والتي تعالج الشواغل ومجالات التنمية والفرص المتعلقة بالسياسات وعمليات وإجراءات فحص الملكية الفكرية.</w:t>
      </w:r>
    </w:p>
    <w:p w14:paraId="013316A3" w14:textId="77777777" w:rsidR="0095288A" w:rsidRDefault="00761BCD" w:rsidP="00221F17">
      <w:pPr>
        <w:bidi/>
        <w:spacing w:after="120" w:line="260" w:lineRule="atLeast"/>
        <w:jc w:val="both"/>
        <w:rPr>
          <w:bCs/>
          <w:szCs w:val="22"/>
          <w:rtl/>
        </w:rPr>
      </w:pPr>
      <w:r w:rsidRPr="00160A15">
        <w:rPr>
          <w:rFonts w:hint="cs"/>
          <w:b/>
          <w:bCs/>
          <w:szCs w:val="22"/>
          <w:rtl/>
        </w:rPr>
        <w:t>المدير التنفيذي لدعم العمليات:</w:t>
      </w:r>
    </w:p>
    <w:p w14:paraId="1994B395" w14:textId="79490433" w:rsidR="00761BCD" w:rsidRPr="00160A15" w:rsidRDefault="00761BCD" w:rsidP="00221F17">
      <w:pPr>
        <w:bidi/>
        <w:spacing w:after="120" w:line="260" w:lineRule="atLeast"/>
        <w:jc w:val="both"/>
        <w:rPr>
          <w:szCs w:val="22"/>
          <w:rtl/>
        </w:rPr>
      </w:pPr>
      <w:r w:rsidRPr="00160A15">
        <w:rPr>
          <w:rFonts w:hint="cs"/>
          <w:szCs w:val="22"/>
          <w:rtl/>
        </w:rPr>
        <w:t>يلتزم المدير التنفيذي لدعم العمليات بما يلي:</w:t>
      </w:r>
    </w:p>
    <w:p w14:paraId="78BA0C0E" w14:textId="77777777" w:rsidR="00761BCD" w:rsidRPr="00160A15" w:rsidRDefault="00761BCD" w:rsidP="00221F17">
      <w:pPr>
        <w:pStyle w:val="ListParagraph"/>
        <w:numPr>
          <w:ilvl w:val="0"/>
          <w:numId w:val="11"/>
        </w:numPr>
        <w:bidi/>
        <w:spacing w:after="120" w:line="260" w:lineRule="atLeast"/>
        <w:contextualSpacing w:val="0"/>
        <w:jc w:val="both"/>
        <w:rPr>
          <w:szCs w:val="22"/>
          <w:rtl/>
        </w:rPr>
      </w:pPr>
      <w:r w:rsidRPr="00160A15">
        <w:rPr>
          <w:rFonts w:hint="cs"/>
          <w:szCs w:val="22"/>
          <w:rtl/>
        </w:rPr>
        <w:t>تقديم توصيات إلى لجنة الجودة لتحسين السياسات والإجراءات المتعلقة بطلبات فحص الملكية الفكرية وإجراءاتها وعملياتها.</w:t>
      </w:r>
    </w:p>
    <w:p w14:paraId="146D6661" w14:textId="77777777" w:rsidR="00761BCD" w:rsidRPr="00160A15" w:rsidRDefault="00761BCD" w:rsidP="00221F17">
      <w:pPr>
        <w:pStyle w:val="ListParagraph"/>
        <w:numPr>
          <w:ilvl w:val="0"/>
          <w:numId w:val="11"/>
        </w:numPr>
        <w:bidi/>
        <w:spacing w:after="120" w:line="260" w:lineRule="atLeast"/>
        <w:contextualSpacing w:val="0"/>
        <w:jc w:val="both"/>
        <w:rPr>
          <w:szCs w:val="22"/>
          <w:rtl/>
        </w:rPr>
      </w:pPr>
      <w:r w:rsidRPr="00160A15">
        <w:rPr>
          <w:rFonts w:hint="cs"/>
          <w:szCs w:val="22"/>
          <w:rtl/>
        </w:rPr>
        <w:t>إعداد مؤشرات الأداء الرئيسية لجودة العمليات والأهداف السنوية.</w:t>
      </w:r>
    </w:p>
    <w:p w14:paraId="43FD634A" w14:textId="77777777" w:rsidR="00761BCD" w:rsidRPr="00160A15" w:rsidRDefault="00761BCD" w:rsidP="00221F17">
      <w:pPr>
        <w:pStyle w:val="ListParagraph"/>
        <w:numPr>
          <w:ilvl w:val="0"/>
          <w:numId w:val="11"/>
        </w:numPr>
        <w:bidi/>
        <w:spacing w:after="120" w:line="260" w:lineRule="atLeast"/>
        <w:contextualSpacing w:val="0"/>
        <w:rPr>
          <w:szCs w:val="22"/>
          <w:rtl/>
        </w:rPr>
      </w:pPr>
      <w:r w:rsidRPr="00160A15">
        <w:rPr>
          <w:rFonts w:hint="cs"/>
          <w:szCs w:val="22"/>
          <w:rtl/>
        </w:rPr>
        <w:t>مراجعة واعتماد خطط وإجراءات مراقبة الجودة وضمان الجودة في شعبة جودة العمليات.</w:t>
      </w:r>
    </w:p>
    <w:p w14:paraId="6AD6F5BB" w14:textId="77777777" w:rsidR="00761BCD" w:rsidRPr="00160A15" w:rsidRDefault="00761BCD" w:rsidP="00221F17">
      <w:pPr>
        <w:pStyle w:val="ListParagraph"/>
        <w:numPr>
          <w:ilvl w:val="0"/>
          <w:numId w:val="11"/>
        </w:numPr>
        <w:bidi/>
        <w:spacing w:after="120" w:line="260" w:lineRule="atLeast"/>
        <w:contextualSpacing w:val="0"/>
        <w:rPr>
          <w:szCs w:val="22"/>
          <w:rtl/>
        </w:rPr>
      </w:pPr>
      <w:r w:rsidRPr="00160A15">
        <w:rPr>
          <w:rFonts w:hint="cs"/>
          <w:szCs w:val="22"/>
          <w:rtl/>
        </w:rPr>
        <w:t>مراجعة جميع سياسات الجودة وإجراءات الفحص والإرشادات الخاصة بالهيئة.</w:t>
      </w:r>
    </w:p>
    <w:p w14:paraId="0B0951A3" w14:textId="77777777" w:rsidR="0095288A" w:rsidRDefault="00761BCD" w:rsidP="00221F17">
      <w:pPr>
        <w:bidi/>
        <w:spacing w:after="120" w:line="260" w:lineRule="atLeast"/>
        <w:rPr>
          <w:bCs/>
          <w:szCs w:val="22"/>
          <w:rtl/>
        </w:rPr>
      </w:pPr>
      <w:r w:rsidRPr="00160A15">
        <w:rPr>
          <w:rFonts w:hint="cs"/>
          <w:b/>
          <w:bCs/>
          <w:szCs w:val="22"/>
          <w:rtl/>
        </w:rPr>
        <w:t>لجنة الجودة:</w:t>
      </w:r>
    </w:p>
    <w:p w14:paraId="6F1A6BC1" w14:textId="6059A65A" w:rsidR="00761BCD" w:rsidRPr="00160A15" w:rsidRDefault="00761BCD" w:rsidP="00221F17">
      <w:pPr>
        <w:bidi/>
        <w:spacing w:after="120" w:line="260" w:lineRule="atLeast"/>
        <w:jc w:val="both"/>
        <w:rPr>
          <w:szCs w:val="22"/>
          <w:rtl/>
        </w:rPr>
      </w:pPr>
      <w:r w:rsidRPr="00160A15">
        <w:rPr>
          <w:rFonts w:hint="cs"/>
          <w:szCs w:val="22"/>
          <w:rtl/>
        </w:rPr>
        <w:t>أنشأت الهيئة السعودية، بموجب قرار تنفيذي من الرئيس التنفيذي، لجنة الجودة برئاسة المدير التنفيذي للتميز المؤسسي؛ وهي مكلّفة باستعراض الأداء النوعي للمنظمة، بما في ذلك أنشطة الفحص، وتوجيهه وإدارته والإشراف عليه، فضلا عن تغطية الأنشطة التالية:</w:t>
      </w:r>
    </w:p>
    <w:p w14:paraId="724CBA62" w14:textId="77777777" w:rsidR="0095288A" w:rsidRDefault="00761BCD" w:rsidP="00221F17">
      <w:pPr>
        <w:pStyle w:val="ListParagraph"/>
        <w:numPr>
          <w:ilvl w:val="0"/>
          <w:numId w:val="12"/>
        </w:numPr>
        <w:bidi/>
        <w:spacing w:after="120" w:line="260" w:lineRule="atLeast"/>
        <w:contextualSpacing w:val="0"/>
        <w:jc w:val="both"/>
        <w:rPr>
          <w:szCs w:val="22"/>
          <w:rtl/>
        </w:rPr>
      </w:pPr>
      <w:r w:rsidRPr="00160A15">
        <w:rPr>
          <w:rFonts w:hint="cs"/>
          <w:szCs w:val="22"/>
          <w:rtl/>
        </w:rPr>
        <w:t>استعراض خطة الجودة السنوية والموافقة عليها.</w:t>
      </w:r>
    </w:p>
    <w:p w14:paraId="4266A7A0" w14:textId="7F8D7EF7" w:rsidR="00761BCD" w:rsidRPr="00160A15" w:rsidRDefault="00761BCD" w:rsidP="00221F17">
      <w:pPr>
        <w:pStyle w:val="ListParagraph"/>
        <w:numPr>
          <w:ilvl w:val="0"/>
          <w:numId w:val="12"/>
        </w:numPr>
        <w:bidi/>
        <w:spacing w:after="120" w:line="260" w:lineRule="atLeast"/>
        <w:contextualSpacing w:val="0"/>
        <w:jc w:val="both"/>
        <w:rPr>
          <w:szCs w:val="22"/>
          <w:rtl/>
        </w:rPr>
      </w:pPr>
      <w:r w:rsidRPr="00160A15">
        <w:rPr>
          <w:rFonts w:hint="cs"/>
          <w:szCs w:val="22"/>
          <w:rtl/>
        </w:rPr>
        <w:t>الإشراف على تنفيذ التوصيات المعتمدة المتعلقة بالجودة.</w:t>
      </w:r>
    </w:p>
    <w:p w14:paraId="773986FA" w14:textId="77777777" w:rsidR="00761BCD" w:rsidRPr="00160A15" w:rsidRDefault="00761BCD" w:rsidP="00221F17">
      <w:pPr>
        <w:pStyle w:val="ListParagraph"/>
        <w:numPr>
          <w:ilvl w:val="0"/>
          <w:numId w:val="12"/>
        </w:numPr>
        <w:bidi/>
        <w:spacing w:after="120" w:line="260" w:lineRule="atLeast"/>
        <w:contextualSpacing w:val="0"/>
        <w:jc w:val="both"/>
        <w:rPr>
          <w:szCs w:val="22"/>
          <w:rtl/>
        </w:rPr>
      </w:pPr>
      <w:r w:rsidRPr="00160A15">
        <w:rPr>
          <w:rFonts w:hint="cs"/>
          <w:szCs w:val="22"/>
          <w:rtl/>
        </w:rPr>
        <w:t>استعراض أداء الجودة في المنظمة.</w:t>
      </w:r>
    </w:p>
    <w:p w14:paraId="74FC2D90" w14:textId="77777777" w:rsidR="00761BCD" w:rsidRPr="00160A15" w:rsidRDefault="00761BCD" w:rsidP="00221F17">
      <w:pPr>
        <w:pStyle w:val="ListParagraph"/>
        <w:numPr>
          <w:ilvl w:val="0"/>
          <w:numId w:val="12"/>
        </w:numPr>
        <w:bidi/>
        <w:spacing w:after="120" w:line="260" w:lineRule="atLeast"/>
        <w:contextualSpacing w:val="0"/>
        <w:jc w:val="both"/>
        <w:rPr>
          <w:szCs w:val="22"/>
          <w:rtl/>
        </w:rPr>
      </w:pPr>
      <w:r w:rsidRPr="00160A15">
        <w:rPr>
          <w:rFonts w:hint="cs"/>
          <w:szCs w:val="22"/>
          <w:rtl/>
        </w:rPr>
        <w:t>تحليل أداء الجودة ووضع توصيات لتحسين منهجية الجودة والأنشطة المتصلة بها.</w:t>
      </w:r>
    </w:p>
    <w:p w14:paraId="096CDA30" w14:textId="77777777" w:rsidR="00761BCD" w:rsidRPr="00160A15" w:rsidRDefault="00761BCD" w:rsidP="00221F17">
      <w:pPr>
        <w:pStyle w:val="ListParagraph"/>
        <w:numPr>
          <w:ilvl w:val="0"/>
          <w:numId w:val="12"/>
        </w:numPr>
        <w:bidi/>
        <w:spacing w:after="120" w:line="260" w:lineRule="atLeast"/>
        <w:contextualSpacing w:val="0"/>
        <w:jc w:val="both"/>
        <w:rPr>
          <w:szCs w:val="22"/>
          <w:rtl/>
        </w:rPr>
      </w:pPr>
      <w:r w:rsidRPr="00160A15">
        <w:rPr>
          <w:rFonts w:hint="cs"/>
          <w:szCs w:val="22"/>
          <w:rtl/>
        </w:rPr>
        <w:t>الموافقة على مبادرات المشاريع المرتبطة بالجودة داخل المنظمة، ومتابعة حالة تنفيذها.</w:t>
      </w:r>
    </w:p>
    <w:p w14:paraId="2FFB1411" w14:textId="77777777" w:rsidR="00761BCD" w:rsidRPr="00160A15" w:rsidRDefault="00761BCD" w:rsidP="00221F17">
      <w:pPr>
        <w:pStyle w:val="ListParagraph"/>
        <w:numPr>
          <w:ilvl w:val="0"/>
          <w:numId w:val="12"/>
        </w:numPr>
        <w:bidi/>
        <w:spacing w:after="120" w:line="260" w:lineRule="atLeast"/>
        <w:contextualSpacing w:val="0"/>
        <w:jc w:val="both"/>
        <w:rPr>
          <w:szCs w:val="22"/>
          <w:rtl/>
        </w:rPr>
      </w:pPr>
      <w:r w:rsidRPr="00160A15">
        <w:rPr>
          <w:rFonts w:hint="cs"/>
          <w:szCs w:val="22"/>
          <w:rtl/>
        </w:rPr>
        <w:t>استعراض تقارير الجودة الدورية المنشورة، والموافقة عليها، ومتابعتها.</w:t>
      </w:r>
    </w:p>
    <w:p w14:paraId="4E3DA598" w14:textId="77777777" w:rsidR="00761BCD" w:rsidRPr="00160A15" w:rsidRDefault="00761BCD" w:rsidP="00221F17">
      <w:pPr>
        <w:keepNext/>
        <w:bidi/>
        <w:spacing w:after="120" w:line="260" w:lineRule="atLeast"/>
        <w:jc w:val="both"/>
        <w:rPr>
          <w:b/>
          <w:bCs/>
          <w:szCs w:val="22"/>
          <w:rtl/>
        </w:rPr>
      </w:pPr>
      <w:r w:rsidRPr="00160A15">
        <w:rPr>
          <w:rFonts w:hint="cs"/>
          <w:b/>
          <w:bCs/>
          <w:szCs w:val="22"/>
          <w:rtl/>
        </w:rPr>
        <w:t>رئيس الجودة التشغيلية:</w:t>
      </w:r>
    </w:p>
    <w:p w14:paraId="2E0694C2" w14:textId="77777777" w:rsidR="00761BCD" w:rsidRPr="00160A15" w:rsidRDefault="00761BCD" w:rsidP="00221F17">
      <w:pPr>
        <w:keepNext/>
        <w:bidi/>
        <w:spacing w:after="120" w:line="260" w:lineRule="atLeast"/>
        <w:jc w:val="both"/>
        <w:rPr>
          <w:szCs w:val="22"/>
          <w:rtl/>
        </w:rPr>
      </w:pPr>
      <w:r w:rsidRPr="00160A15">
        <w:rPr>
          <w:rFonts w:hint="cs"/>
          <w:szCs w:val="22"/>
          <w:rtl/>
        </w:rPr>
        <w:t>يلتزم رئيس الجودة التشغيلية بما يلي:</w:t>
      </w:r>
    </w:p>
    <w:p w14:paraId="4D859677" w14:textId="77777777" w:rsidR="00761BCD" w:rsidRPr="00160A15" w:rsidRDefault="00761BCD" w:rsidP="00221F17">
      <w:pPr>
        <w:pStyle w:val="ListParagraph"/>
        <w:numPr>
          <w:ilvl w:val="0"/>
          <w:numId w:val="13"/>
        </w:numPr>
        <w:bidi/>
        <w:spacing w:after="120" w:line="260" w:lineRule="atLeast"/>
        <w:contextualSpacing w:val="0"/>
        <w:jc w:val="both"/>
        <w:rPr>
          <w:szCs w:val="22"/>
          <w:rtl/>
        </w:rPr>
      </w:pPr>
      <w:r w:rsidRPr="00160A15">
        <w:rPr>
          <w:rFonts w:hint="cs"/>
          <w:szCs w:val="22"/>
          <w:rtl/>
        </w:rPr>
        <w:t>إعداد خطط مراقبة الجودة وضمان الجودة.</w:t>
      </w:r>
    </w:p>
    <w:p w14:paraId="18EA31B8" w14:textId="77777777" w:rsidR="00761BCD" w:rsidRPr="00160A15" w:rsidRDefault="00761BCD" w:rsidP="00221F17">
      <w:pPr>
        <w:pStyle w:val="ListParagraph"/>
        <w:numPr>
          <w:ilvl w:val="0"/>
          <w:numId w:val="13"/>
        </w:numPr>
        <w:bidi/>
        <w:spacing w:after="120" w:line="260" w:lineRule="atLeast"/>
        <w:contextualSpacing w:val="0"/>
        <w:jc w:val="both"/>
        <w:rPr>
          <w:szCs w:val="22"/>
          <w:rtl/>
        </w:rPr>
      </w:pPr>
      <w:r w:rsidRPr="00160A15">
        <w:rPr>
          <w:rFonts w:hint="cs"/>
          <w:szCs w:val="22"/>
          <w:rtl/>
        </w:rPr>
        <w:t>تحديد مؤشرات الأداء الرئيسية للجودة التشغيلية والأهداف السنوية بالتنسيق مع شعبة التخطيط وإدارة الأداء.</w:t>
      </w:r>
    </w:p>
    <w:p w14:paraId="6B821531" w14:textId="77777777" w:rsidR="00761BCD" w:rsidRPr="00160A15" w:rsidRDefault="00761BCD" w:rsidP="00221F17">
      <w:pPr>
        <w:pStyle w:val="ListParagraph"/>
        <w:numPr>
          <w:ilvl w:val="0"/>
          <w:numId w:val="13"/>
        </w:numPr>
        <w:bidi/>
        <w:spacing w:after="120" w:line="260" w:lineRule="atLeast"/>
        <w:contextualSpacing w:val="0"/>
        <w:jc w:val="both"/>
        <w:rPr>
          <w:szCs w:val="22"/>
          <w:rtl/>
        </w:rPr>
      </w:pPr>
      <w:r w:rsidRPr="00160A15">
        <w:rPr>
          <w:rFonts w:hint="cs"/>
          <w:szCs w:val="22"/>
          <w:rtl/>
        </w:rPr>
        <w:t>استعراض جميع اتفاقات مستوى الخدمة داخل جميع الإدارات التشغيلية.</w:t>
      </w:r>
    </w:p>
    <w:p w14:paraId="3774283A" w14:textId="77777777" w:rsidR="0095288A" w:rsidRDefault="00761BCD" w:rsidP="00221F17">
      <w:pPr>
        <w:pStyle w:val="ListParagraph"/>
        <w:numPr>
          <w:ilvl w:val="0"/>
          <w:numId w:val="13"/>
        </w:numPr>
        <w:bidi/>
        <w:spacing w:after="120" w:line="260" w:lineRule="atLeast"/>
        <w:contextualSpacing w:val="0"/>
        <w:jc w:val="both"/>
        <w:rPr>
          <w:szCs w:val="22"/>
          <w:rtl/>
        </w:rPr>
      </w:pPr>
      <w:r w:rsidRPr="00160A15">
        <w:rPr>
          <w:rFonts w:hint="cs"/>
          <w:szCs w:val="22"/>
          <w:rtl/>
        </w:rPr>
        <w:t>إعداد سياسة الجودة وتحديثها</w:t>
      </w:r>
      <w:r w:rsidR="00221F17" w:rsidRPr="00221F17">
        <w:rPr>
          <w:rFonts w:hint="cs"/>
          <w:szCs w:val="22"/>
          <w:rtl/>
        </w:rPr>
        <w:t xml:space="preserve"> (</w:t>
      </w:r>
      <w:r w:rsidRPr="00160A15">
        <w:rPr>
          <w:rFonts w:hint="cs"/>
          <w:szCs w:val="22"/>
          <w:rtl/>
        </w:rPr>
        <w:t>عند الحاجة</w:t>
      </w:r>
      <w:r w:rsidRPr="00221F17">
        <w:rPr>
          <w:rFonts w:hint="cs"/>
          <w:szCs w:val="22"/>
          <w:rtl/>
        </w:rPr>
        <w:t>).</w:t>
      </w:r>
    </w:p>
    <w:p w14:paraId="1047999A" w14:textId="0497325F" w:rsidR="00761BCD" w:rsidRPr="00160A15" w:rsidRDefault="00761BCD" w:rsidP="00221F17">
      <w:pPr>
        <w:pStyle w:val="ListParagraph"/>
        <w:numPr>
          <w:ilvl w:val="0"/>
          <w:numId w:val="13"/>
        </w:numPr>
        <w:bidi/>
        <w:spacing w:after="120" w:line="260" w:lineRule="atLeast"/>
        <w:contextualSpacing w:val="0"/>
        <w:jc w:val="both"/>
        <w:rPr>
          <w:szCs w:val="22"/>
          <w:rtl/>
        </w:rPr>
      </w:pPr>
      <w:r w:rsidRPr="00160A15">
        <w:rPr>
          <w:rFonts w:hint="cs"/>
          <w:szCs w:val="22"/>
          <w:rtl/>
        </w:rPr>
        <w:t>توجيه توصيات بالإجراءات التصحيحية بناء على التقارير المنتظمة لمراقبة الجودة وضمان الجودة.</w:t>
      </w:r>
    </w:p>
    <w:p w14:paraId="25DC6138" w14:textId="77777777" w:rsidR="00761BCD" w:rsidRPr="00160A15" w:rsidRDefault="00761BCD" w:rsidP="00221F17">
      <w:pPr>
        <w:pStyle w:val="ListParagraph"/>
        <w:numPr>
          <w:ilvl w:val="0"/>
          <w:numId w:val="13"/>
        </w:numPr>
        <w:bidi/>
        <w:spacing w:after="120" w:line="260" w:lineRule="atLeast"/>
        <w:contextualSpacing w:val="0"/>
        <w:jc w:val="both"/>
        <w:rPr>
          <w:szCs w:val="22"/>
          <w:rtl/>
        </w:rPr>
      </w:pPr>
      <w:r w:rsidRPr="00160A15">
        <w:rPr>
          <w:rFonts w:hint="cs"/>
          <w:szCs w:val="22"/>
          <w:rtl/>
        </w:rPr>
        <w:t>إقرار نماذج مراقبة الجودة وضمان الجودة داخل الإدارات التشغيلية.</w:t>
      </w:r>
    </w:p>
    <w:p w14:paraId="128A64A2" w14:textId="77777777" w:rsidR="00761BCD" w:rsidRPr="00160A15" w:rsidRDefault="00761BCD" w:rsidP="00221F17">
      <w:pPr>
        <w:pStyle w:val="ListParagraph"/>
        <w:numPr>
          <w:ilvl w:val="0"/>
          <w:numId w:val="13"/>
        </w:numPr>
        <w:bidi/>
        <w:spacing w:after="120" w:line="260" w:lineRule="atLeast"/>
        <w:contextualSpacing w:val="0"/>
        <w:jc w:val="both"/>
        <w:rPr>
          <w:szCs w:val="22"/>
          <w:rtl/>
        </w:rPr>
      </w:pPr>
      <w:r w:rsidRPr="00160A15">
        <w:rPr>
          <w:rFonts w:hint="cs"/>
          <w:szCs w:val="22"/>
          <w:rtl/>
        </w:rPr>
        <w:t>تحديد طلبات تقييم فحص الملكية الفكرية وضمان الجودة والأهداف السنوية.</w:t>
      </w:r>
    </w:p>
    <w:p w14:paraId="443254BF" w14:textId="77777777" w:rsidR="0095288A" w:rsidRDefault="00761BCD" w:rsidP="00221F17">
      <w:pPr>
        <w:pStyle w:val="ListParagraph"/>
        <w:numPr>
          <w:ilvl w:val="0"/>
          <w:numId w:val="13"/>
        </w:numPr>
        <w:bidi/>
        <w:spacing w:after="120" w:line="260" w:lineRule="atLeast"/>
        <w:contextualSpacing w:val="0"/>
        <w:jc w:val="both"/>
        <w:rPr>
          <w:szCs w:val="22"/>
          <w:rtl/>
        </w:rPr>
      </w:pPr>
      <w:r w:rsidRPr="00160A15">
        <w:rPr>
          <w:rFonts w:hint="cs"/>
          <w:szCs w:val="22"/>
          <w:rtl/>
        </w:rPr>
        <w:t>استعراض مؤشرات تطوير السياسات والإجراءات المتعلقة بطلبات الملكية الفكرية.</w:t>
      </w:r>
    </w:p>
    <w:p w14:paraId="4BC776B0" w14:textId="7E37F802" w:rsidR="00761BCD" w:rsidRPr="00160A15" w:rsidRDefault="00761BCD" w:rsidP="00221F17">
      <w:pPr>
        <w:bidi/>
        <w:spacing w:after="120" w:line="260" w:lineRule="atLeast"/>
        <w:jc w:val="both"/>
        <w:rPr>
          <w:b/>
          <w:bCs/>
          <w:szCs w:val="22"/>
          <w:rtl/>
        </w:rPr>
      </w:pPr>
      <w:r w:rsidRPr="00160A15">
        <w:rPr>
          <w:rFonts w:hint="cs"/>
          <w:b/>
          <w:bCs/>
          <w:szCs w:val="22"/>
          <w:rtl/>
        </w:rPr>
        <w:lastRenderedPageBreak/>
        <w:t>المدير التنفيذي للبراءات</w:t>
      </w:r>
    </w:p>
    <w:p w14:paraId="3E210E7C" w14:textId="77777777" w:rsidR="00761BCD" w:rsidRPr="00160A15" w:rsidRDefault="00761BCD" w:rsidP="00221F17">
      <w:pPr>
        <w:bidi/>
        <w:spacing w:after="120" w:line="260" w:lineRule="atLeast"/>
        <w:jc w:val="both"/>
        <w:rPr>
          <w:szCs w:val="22"/>
          <w:rtl/>
        </w:rPr>
      </w:pPr>
      <w:r w:rsidRPr="00160A15">
        <w:rPr>
          <w:rFonts w:hint="cs"/>
          <w:szCs w:val="22"/>
          <w:rtl/>
        </w:rPr>
        <w:t>يلتزم المدير التنفيذي للبراءات بما يلي:</w:t>
      </w:r>
    </w:p>
    <w:p w14:paraId="7E15093A" w14:textId="03F4707D" w:rsidR="0095288A" w:rsidRDefault="00761BCD" w:rsidP="00221F17">
      <w:pPr>
        <w:pStyle w:val="ListParagraph"/>
        <w:numPr>
          <w:ilvl w:val="0"/>
          <w:numId w:val="20"/>
        </w:numPr>
        <w:bidi/>
        <w:spacing w:after="120" w:line="260" w:lineRule="atLeast"/>
        <w:contextualSpacing w:val="0"/>
        <w:jc w:val="both"/>
        <w:rPr>
          <w:szCs w:val="22"/>
          <w:rtl/>
        </w:rPr>
      </w:pPr>
      <w:r w:rsidRPr="00160A15">
        <w:rPr>
          <w:rFonts w:hint="cs"/>
          <w:szCs w:val="22"/>
          <w:rtl/>
        </w:rPr>
        <w:t>مواكبة أحدث ممارسات واتجاهات فحص البراءات، وتحديد فرص تحسين ممارسات الهيئة السعودية بغية استمثال الكفاءة</w:t>
      </w:r>
      <w:r w:rsidR="00213395">
        <w:rPr>
          <w:rFonts w:hint="eastAsia"/>
          <w:szCs w:val="22"/>
          <w:rtl/>
        </w:rPr>
        <w:t> </w:t>
      </w:r>
      <w:r w:rsidRPr="00160A15">
        <w:rPr>
          <w:rFonts w:hint="cs"/>
          <w:szCs w:val="22"/>
          <w:rtl/>
        </w:rPr>
        <w:t>التشغيلية</w:t>
      </w:r>
    </w:p>
    <w:p w14:paraId="42BBD8AE" w14:textId="59E9EC24" w:rsidR="00761BCD" w:rsidRPr="00160A15" w:rsidRDefault="00761BCD" w:rsidP="00221F17">
      <w:pPr>
        <w:pStyle w:val="ListParagraph"/>
        <w:numPr>
          <w:ilvl w:val="0"/>
          <w:numId w:val="20"/>
        </w:numPr>
        <w:bidi/>
        <w:spacing w:after="120" w:line="260" w:lineRule="atLeast"/>
        <w:contextualSpacing w:val="0"/>
        <w:jc w:val="both"/>
        <w:rPr>
          <w:szCs w:val="22"/>
          <w:rtl/>
        </w:rPr>
      </w:pPr>
      <w:r w:rsidRPr="00160A15">
        <w:rPr>
          <w:rFonts w:hint="cs"/>
          <w:szCs w:val="22"/>
          <w:rtl/>
        </w:rPr>
        <w:t>جمع التعليقات المتعلقة بالصعوبات المواجهة في إطار فحص البراءات من شعبة الجودة التشغيلية ومجلس الطعن واستخلاص الدروس المستفادة.</w:t>
      </w:r>
    </w:p>
    <w:p w14:paraId="3B745158" w14:textId="6A4FC055" w:rsidR="00761BCD" w:rsidRPr="00160A15" w:rsidRDefault="00761BCD" w:rsidP="00221F17">
      <w:pPr>
        <w:pStyle w:val="ListParagraph"/>
        <w:numPr>
          <w:ilvl w:val="0"/>
          <w:numId w:val="20"/>
        </w:numPr>
        <w:bidi/>
        <w:spacing w:after="120" w:line="260" w:lineRule="atLeast"/>
        <w:contextualSpacing w:val="0"/>
        <w:jc w:val="both"/>
        <w:rPr>
          <w:szCs w:val="22"/>
          <w:rtl/>
        </w:rPr>
      </w:pPr>
      <w:r w:rsidRPr="00160A15">
        <w:rPr>
          <w:rFonts w:hint="cs"/>
          <w:szCs w:val="22"/>
          <w:rtl/>
        </w:rPr>
        <w:t>الإشراف على عمليات الفحص وتقديم الدعم عند الحاجة لضمان التوافق مع المبادئ التوجيهية المحددة مسبقا.</w:t>
      </w:r>
    </w:p>
    <w:p w14:paraId="78617767" w14:textId="77777777" w:rsidR="00761BCD" w:rsidRPr="00160A15" w:rsidRDefault="00761BCD" w:rsidP="00221F17">
      <w:pPr>
        <w:pStyle w:val="ListParagraph"/>
        <w:numPr>
          <w:ilvl w:val="0"/>
          <w:numId w:val="20"/>
        </w:numPr>
        <w:bidi/>
        <w:spacing w:after="120" w:line="260" w:lineRule="atLeast"/>
        <w:contextualSpacing w:val="0"/>
        <w:rPr>
          <w:szCs w:val="22"/>
          <w:rtl/>
        </w:rPr>
      </w:pPr>
      <w:r w:rsidRPr="00160A15">
        <w:rPr>
          <w:rFonts w:hint="cs"/>
          <w:szCs w:val="22"/>
          <w:rtl/>
        </w:rPr>
        <w:t>الإشراف على تسجيل البراءات لضمان المواءمة مع السياسات والإجراءات الداخلية للهيئة السعودية.</w:t>
      </w:r>
    </w:p>
    <w:p w14:paraId="4E2EB3D6" w14:textId="77777777" w:rsidR="00761BCD" w:rsidRPr="00160A15" w:rsidRDefault="00761BCD" w:rsidP="00221F17">
      <w:pPr>
        <w:bidi/>
        <w:spacing w:after="120" w:line="260" w:lineRule="atLeast"/>
        <w:rPr>
          <w:b/>
          <w:bCs/>
          <w:szCs w:val="22"/>
          <w:rtl/>
        </w:rPr>
      </w:pPr>
      <w:r w:rsidRPr="00160A15">
        <w:rPr>
          <w:rFonts w:hint="cs"/>
          <w:b/>
          <w:bCs/>
          <w:szCs w:val="22"/>
          <w:rtl/>
        </w:rPr>
        <w:t>رؤساء كل شعبة من شعب الفحص:</w:t>
      </w:r>
    </w:p>
    <w:p w14:paraId="70B5F7AC" w14:textId="77777777" w:rsidR="00761BCD" w:rsidRPr="00160A15" w:rsidRDefault="00761BCD" w:rsidP="00221F17">
      <w:pPr>
        <w:bidi/>
        <w:spacing w:after="120" w:line="260" w:lineRule="atLeast"/>
        <w:rPr>
          <w:szCs w:val="22"/>
          <w:rtl/>
        </w:rPr>
      </w:pPr>
      <w:r w:rsidRPr="00160A15">
        <w:rPr>
          <w:rFonts w:hint="cs"/>
          <w:szCs w:val="22"/>
          <w:rtl/>
        </w:rPr>
        <w:t>يلتزم رؤساء كل شعبة فحص بما يلي:</w:t>
      </w:r>
    </w:p>
    <w:p w14:paraId="0FEB8703" w14:textId="10925D77" w:rsidR="00761BCD" w:rsidRPr="00160A15" w:rsidRDefault="00761BCD" w:rsidP="00221F17">
      <w:pPr>
        <w:pStyle w:val="ListParagraph"/>
        <w:numPr>
          <w:ilvl w:val="0"/>
          <w:numId w:val="14"/>
        </w:numPr>
        <w:bidi/>
        <w:spacing w:after="120" w:line="260" w:lineRule="atLeast"/>
        <w:contextualSpacing w:val="0"/>
        <w:jc w:val="both"/>
        <w:rPr>
          <w:szCs w:val="22"/>
          <w:rtl/>
        </w:rPr>
      </w:pPr>
      <w:r w:rsidRPr="00160A15">
        <w:rPr>
          <w:rFonts w:hint="cs"/>
          <w:szCs w:val="22"/>
          <w:rtl/>
        </w:rPr>
        <w:t>ضمان الوفاء بمتطلبات جودة الفحص عن طريق إجراءات تقييم مراقبة الجودة، وفقا لإجراءات الجودة التشغيلية المعتمدة.</w:t>
      </w:r>
    </w:p>
    <w:p w14:paraId="59A72593" w14:textId="77777777" w:rsidR="00761BCD" w:rsidRPr="00160A15" w:rsidRDefault="00761BCD" w:rsidP="00221F17">
      <w:pPr>
        <w:pStyle w:val="ListParagraph"/>
        <w:numPr>
          <w:ilvl w:val="0"/>
          <w:numId w:val="14"/>
        </w:numPr>
        <w:bidi/>
        <w:spacing w:after="120" w:line="260" w:lineRule="atLeast"/>
        <w:contextualSpacing w:val="0"/>
        <w:jc w:val="both"/>
        <w:rPr>
          <w:szCs w:val="22"/>
          <w:rtl/>
        </w:rPr>
      </w:pPr>
      <w:r w:rsidRPr="00160A15">
        <w:rPr>
          <w:rFonts w:hint="cs"/>
          <w:szCs w:val="22"/>
          <w:rtl/>
        </w:rPr>
        <w:t>إعداد سياسات الفحص والتقارير بشأن فرص تحسين الإجراءات.</w:t>
      </w:r>
    </w:p>
    <w:p w14:paraId="646B0F93" w14:textId="77777777" w:rsidR="0095288A" w:rsidRDefault="00761BCD" w:rsidP="00221F17">
      <w:pPr>
        <w:pStyle w:val="ListParagraph"/>
        <w:numPr>
          <w:ilvl w:val="0"/>
          <w:numId w:val="14"/>
        </w:numPr>
        <w:bidi/>
        <w:spacing w:after="120" w:line="260" w:lineRule="atLeast"/>
        <w:contextualSpacing w:val="0"/>
        <w:jc w:val="both"/>
        <w:rPr>
          <w:szCs w:val="22"/>
          <w:rtl/>
        </w:rPr>
      </w:pPr>
      <w:r w:rsidRPr="00160A15">
        <w:rPr>
          <w:rFonts w:hint="cs"/>
          <w:szCs w:val="22"/>
          <w:rtl/>
        </w:rPr>
        <w:t>التنسيق مع شعبة الجودة التشغيلية لدراسة الاحتياجات الخاصة لكل إدارة من إدارات الفحص.</w:t>
      </w:r>
    </w:p>
    <w:p w14:paraId="0DDF5638" w14:textId="080FE258" w:rsidR="00761BCD" w:rsidRPr="00160A15" w:rsidRDefault="00761BCD" w:rsidP="00221F17">
      <w:pPr>
        <w:pStyle w:val="ListParagraph"/>
        <w:numPr>
          <w:ilvl w:val="0"/>
          <w:numId w:val="14"/>
        </w:numPr>
        <w:bidi/>
        <w:spacing w:after="120" w:line="260" w:lineRule="atLeast"/>
        <w:contextualSpacing w:val="0"/>
        <w:jc w:val="both"/>
        <w:rPr>
          <w:b/>
          <w:bCs/>
          <w:szCs w:val="22"/>
          <w:rtl/>
        </w:rPr>
      </w:pPr>
      <w:r w:rsidRPr="00160A15">
        <w:rPr>
          <w:rFonts w:hint="cs"/>
          <w:szCs w:val="22"/>
          <w:rtl/>
        </w:rPr>
        <w:t>وضع ومراجعة النماذج والأدوات جنبا إلى جنب مع شعبة الجودة التشغيلية لضمان إجراء عملية فحص الطلبات وفقا للمتطلبات المحددة.</w:t>
      </w:r>
    </w:p>
    <w:p w14:paraId="4BFB5B10" w14:textId="77777777" w:rsidR="00761BCD" w:rsidRPr="00160A15" w:rsidRDefault="00761BCD" w:rsidP="00221F17">
      <w:pPr>
        <w:bidi/>
        <w:spacing w:after="120" w:line="260" w:lineRule="atLeast"/>
        <w:jc w:val="both"/>
        <w:rPr>
          <w:b/>
          <w:bCs/>
          <w:szCs w:val="22"/>
          <w:rtl/>
        </w:rPr>
      </w:pPr>
      <w:r w:rsidRPr="00160A15">
        <w:rPr>
          <w:rFonts w:hint="cs"/>
          <w:b/>
          <w:bCs/>
          <w:szCs w:val="22"/>
          <w:rtl/>
        </w:rPr>
        <w:t>مشرفو الجودة التشغيلية</w:t>
      </w:r>
    </w:p>
    <w:p w14:paraId="04E161E9" w14:textId="77777777" w:rsidR="00761BCD" w:rsidRPr="00160A15" w:rsidRDefault="00761BCD" w:rsidP="00221F17">
      <w:pPr>
        <w:bidi/>
        <w:spacing w:after="120" w:line="260" w:lineRule="atLeast"/>
        <w:jc w:val="both"/>
        <w:rPr>
          <w:szCs w:val="22"/>
          <w:rtl/>
        </w:rPr>
      </w:pPr>
      <w:r w:rsidRPr="00160A15">
        <w:rPr>
          <w:rFonts w:hint="cs"/>
          <w:szCs w:val="22"/>
          <w:rtl/>
        </w:rPr>
        <w:t>يلتزم مشرفو الجودة التشغيلية بما يلي:</w:t>
      </w:r>
    </w:p>
    <w:p w14:paraId="5575ED1A" w14:textId="77777777" w:rsidR="00761BCD" w:rsidRPr="00160A15" w:rsidRDefault="00761BCD" w:rsidP="00221F17">
      <w:pPr>
        <w:pStyle w:val="ListParagraph"/>
        <w:numPr>
          <w:ilvl w:val="0"/>
          <w:numId w:val="16"/>
        </w:numPr>
        <w:bidi/>
        <w:spacing w:after="120" w:line="260" w:lineRule="atLeast"/>
        <w:contextualSpacing w:val="0"/>
        <w:jc w:val="both"/>
        <w:rPr>
          <w:szCs w:val="22"/>
          <w:rtl/>
        </w:rPr>
      </w:pPr>
      <w:r w:rsidRPr="00160A15">
        <w:rPr>
          <w:rFonts w:hint="cs"/>
          <w:szCs w:val="22"/>
          <w:rtl/>
        </w:rPr>
        <w:t>متابعة خطط تنفيذ إجراءات ضمان الجودة التشغيلية.</w:t>
      </w:r>
    </w:p>
    <w:p w14:paraId="2815E6E6" w14:textId="77777777" w:rsidR="00761BCD" w:rsidRPr="00160A15" w:rsidRDefault="00761BCD" w:rsidP="00221F17">
      <w:pPr>
        <w:pStyle w:val="ListParagraph"/>
        <w:numPr>
          <w:ilvl w:val="0"/>
          <w:numId w:val="16"/>
        </w:numPr>
        <w:bidi/>
        <w:spacing w:after="120" w:line="260" w:lineRule="atLeast"/>
        <w:contextualSpacing w:val="0"/>
        <w:jc w:val="both"/>
        <w:rPr>
          <w:szCs w:val="22"/>
          <w:rtl/>
        </w:rPr>
      </w:pPr>
      <w:r w:rsidRPr="00160A15">
        <w:rPr>
          <w:rFonts w:hint="cs"/>
          <w:szCs w:val="22"/>
          <w:rtl/>
        </w:rPr>
        <w:t>إعداد تقارير الأداء السنوية لإدارة فحص الملكية الفكرية.</w:t>
      </w:r>
    </w:p>
    <w:p w14:paraId="6B47C0F8" w14:textId="77777777" w:rsidR="00761BCD" w:rsidRPr="00160A15" w:rsidRDefault="00761BCD" w:rsidP="00221F17">
      <w:pPr>
        <w:pStyle w:val="ListParagraph"/>
        <w:numPr>
          <w:ilvl w:val="0"/>
          <w:numId w:val="16"/>
        </w:numPr>
        <w:bidi/>
        <w:spacing w:after="120" w:line="260" w:lineRule="atLeast"/>
        <w:contextualSpacing w:val="0"/>
        <w:jc w:val="both"/>
        <w:rPr>
          <w:szCs w:val="22"/>
          <w:rtl/>
        </w:rPr>
      </w:pPr>
      <w:r w:rsidRPr="00160A15">
        <w:rPr>
          <w:rFonts w:hint="cs"/>
          <w:szCs w:val="22"/>
          <w:rtl/>
        </w:rPr>
        <w:t>مراقبة تنفيذ الإجراءات التصحيحية المعتمدة.</w:t>
      </w:r>
    </w:p>
    <w:p w14:paraId="3AC2EBDF" w14:textId="77777777" w:rsidR="00761BCD" w:rsidRPr="00160A15" w:rsidRDefault="00761BCD" w:rsidP="00221F17">
      <w:pPr>
        <w:pStyle w:val="ListParagraph"/>
        <w:numPr>
          <w:ilvl w:val="0"/>
          <w:numId w:val="16"/>
        </w:numPr>
        <w:bidi/>
        <w:spacing w:after="120" w:line="260" w:lineRule="atLeast"/>
        <w:contextualSpacing w:val="0"/>
        <w:jc w:val="both"/>
        <w:rPr>
          <w:szCs w:val="22"/>
          <w:rtl/>
        </w:rPr>
      </w:pPr>
      <w:r w:rsidRPr="00160A15">
        <w:rPr>
          <w:rFonts w:hint="cs"/>
          <w:szCs w:val="22"/>
          <w:rtl/>
        </w:rPr>
        <w:t>مراجعة جميع الإجراءات التصحيحية التي أُعدت بناء على نتائج تقارير مراقبة وضمان الجودة.</w:t>
      </w:r>
    </w:p>
    <w:p w14:paraId="3B90CEEC" w14:textId="77777777" w:rsidR="0095288A" w:rsidRDefault="00761BCD" w:rsidP="00221F17">
      <w:pPr>
        <w:pStyle w:val="ListParagraph"/>
        <w:numPr>
          <w:ilvl w:val="0"/>
          <w:numId w:val="16"/>
        </w:numPr>
        <w:bidi/>
        <w:spacing w:after="120" w:line="260" w:lineRule="atLeast"/>
        <w:contextualSpacing w:val="0"/>
        <w:jc w:val="both"/>
        <w:rPr>
          <w:szCs w:val="22"/>
          <w:rtl/>
        </w:rPr>
      </w:pPr>
      <w:r w:rsidRPr="00160A15">
        <w:rPr>
          <w:rFonts w:hint="cs"/>
          <w:szCs w:val="22"/>
          <w:rtl/>
        </w:rPr>
        <w:t>استعراض نماذج مراقبة الجودة وضمان الجودة، في حالة حدوث أي تغييرات.</w:t>
      </w:r>
    </w:p>
    <w:p w14:paraId="36534E40" w14:textId="7A4170C9" w:rsidR="00761BCD" w:rsidRPr="00160A15" w:rsidRDefault="00761BCD" w:rsidP="00221F17">
      <w:pPr>
        <w:pStyle w:val="ListParagraph"/>
        <w:numPr>
          <w:ilvl w:val="0"/>
          <w:numId w:val="16"/>
        </w:numPr>
        <w:bidi/>
        <w:spacing w:after="120" w:line="260" w:lineRule="atLeast"/>
        <w:contextualSpacing w:val="0"/>
        <w:jc w:val="both"/>
        <w:rPr>
          <w:szCs w:val="22"/>
          <w:rtl/>
        </w:rPr>
      </w:pPr>
      <w:r w:rsidRPr="00160A15">
        <w:rPr>
          <w:rFonts w:hint="cs"/>
          <w:szCs w:val="22"/>
          <w:rtl/>
        </w:rPr>
        <w:t>جمع جميع المبادرات المتعلقة بتحسين سياسات وإجراءات فحص طلبات الملكية الفكرية.</w:t>
      </w:r>
    </w:p>
    <w:p w14:paraId="34EDC358" w14:textId="77777777" w:rsidR="00761BCD" w:rsidRPr="00160A15" w:rsidRDefault="00761BCD" w:rsidP="00221F17">
      <w:pPr>
        <w:pStyle w:val="ListParagraph"/>
        <w:numPr>
          <w:ilvl w:val="0"/>
          <w:numId w:val="16"/>
        </w:numPr>
        <w:bidi/>
        <w:spacing w:after="120" w:line="260" w:lineRule="atLeast"/>
        <w:contextualSpacing w:val="0"/>
        <w:jc w:val="both"/>
        <w:rPr>
          <w:szCs w:val="22"/>
          <w:rtl/>
        </w:rPr>
      </w:pPr>
      <w:r w:rsidRPr="00160A15">
        <w:rPr>
          <w:rFonts w:hint="cs"/>
          <w:szCs w:val="22"/>
          <w:rtl/>
        </w:rPr>
        <w:t>جمع نتائج تحليل رضا العملاء ومناقشتها مع شعب فحص الملكية الفكرية المعنية.</w:t>
      </w:r>
    </w:p>
    <w:p w14:paraId="02F48DF1" w14:textId="77777777" w:rsidR="0095288A" w:rsidRDefault="00761BCD" w:rsidP="00221F17">
      <w:pPr>
        <w:bidi/>
        <w:spacing w:after="120" w:line="260" w:lineRule="atLeast"/>
        <w:jc w:val="both"/>
        <w:rPr>
          <w:b/>
          <w:bCs/>
          <w:szCs w:val="22"/>
          <w:rtl/>
        </w:rPr>
      </w:pPr>
      <w:bookmarkStart w:id="3" w:name="_Hlk92548251"/>
      <w:r w:rsidRPr="00160A15">
        <w:rPr>
          <w:rFonts w:hint="cs"/>
          <w:b/>
          <w:bCs/>
          <w:szCs w:val="22"/>
          <w:rtl/>
        </w:rPr>
        <w:t>المدير التنفيذي للتميز المؤسسي</w:t>
      </w:r>
    </w:p>
    <w:bookmarkEnd w:id="3"/>
    <w:p w14:paraId="63EA2A66" w14:textId="3D5F0FF9" w:rsidR="00761BCD" w:rsidRPr="00160A15" w:rsidRDefault="00761BCD" w:rsidP="00221F17">
      <w:pPr>
        <w:bidi/>
        <w:spacing w:after="120" w:line="260" w:lineRule="atLeast"/>
        <w:jc w:val="both"/>
        <w:rPr>
          <w:szCs w:val="22"/>
          <w:rtl/>
        </w:rPr>
      </w:pPr>
      <w:r w:rsidRPr="00160A15">
        <w:rPr>
          <w:rFonts w:hint="cs"/>
          <w:szCs w:val="22"/>
          <w:rtl/>
        </w:rPr>
        <w:t>يلتزم المدير التنفيذي للتميز المؤسسي بما يلي:</w:t>
      </w:r>
    </w:p>
    <w:p w14:paraId="44812D0E" w14:textId="77777777" w:rsidR="0095288A" w:rsidRDefault="00761BCD" w:rsidP="00221F17">
      <w:pPr>
        <w:pStyle w:val="ListParagraph"/>
        <w:numPr>
          <w:ilvl w:val="0"/>
          <w:numId w:val="18"/>
        </w:numPr>
        <w:bidi/>
        <w:spacing w:after="120" w:line="260" w:lineRule="atLeast"/>
        <w:jc w:val="both"/>
        <w:rPr>
          <w:b/>
          <w:sz w:val="23"/>
          <w:szCs w:val="23"/>
          <w:rtl/>
        </w:rPr>
      </w:pPr>
      <w:r w:rsidRPr="00160A15">
        <w:rPr>
          <w:rFonts w:hint="cs"/>
          <w:sz w:val="23"/>
          <w:szCs w:val="23"/>
          <w:rtl/>
        </w:rPr>
        <w:t>وضع مؤشرات الأداء الرئيسية والأهداف السنوية للهيئة السعودية، بما في ذلك جميع الفاحصين والجودة التشغيلية وخدمات الملكية الفكرية، والموافقة عليها.</w:t>
      </w:r>
    </w:p>
    <w:p w14:paraId="4C840906" w14:textId="6632C374" w:rsidR="00761BCD" w:rsidRPr="00160A15" w:rsidRDefault="00761BCD" w:rsidP="00221F17">
      <w:pPr>
        <w:pStyle w:val="ListParagraph"/>
        <w:numPr>
          <w:ilvl w:val="0"/>
          <w:numId w:val="18"/>
        </w:numPr>
        <w:bidi/>
        <w:spacing w:after="120" w:line="260" w:lineRule="atLeast"/>
        <w:jc w:val="both"/>
        <w:rPr>
          <w:b/>
          <w:bCs/>
          <w:sz w:val="23"/>
          <w:szCs w:val="23"/>
          <w:rtl/>
        </w:rPr>
      </w:pPr>
      <w:r w:rsidRPr="00160A15">
        <w:rPr>
          <w:rFonts w:hint="cs"/>
          <w:szCs w:val="22"/>
          <w:rtl/>
        </w:rPr>
        <w:t>تطوير وتحديث واعتماد العمليات والإجراءات والمبادي التوجيهية الخاصة بالفحص، ثم إصدارها على بوابة العمليات والإجراءات الداخلية للهيئة السعودية.</w:t>
      </w:r>
    </w:p>
    <w:p w14:paraId="005B17FB" w14:textId="77777777" w:rsidR="00761BCD" w:rsidRPr="00160A15" w:rsidRDefault="00761BCD" w:rsidP="00221F17">
      <w:pPr>
        <w:bidi/>
        <w:spacing w:after="120" w:line="260" w:lineRule="atLeast"/>
        <w:jc w:val="both"/>
        <w:rPr>
          <w:b/>
          <w:bCs/>
          <w:szCs w:val="22"/>
          <w:rtl/>
        </w:rPr>
      </w:pPr>
      <w:r w:rsidRPr="00160A15">
        <w:rPr>
          <w:rFonts w:hint="cs"/>
          <w:b/>
          <w:bCs/>
          <w:szCs w:val="22"/>
          <w:rtl/>
        </w:rPr>
        <w:t>مسؤولو الجودة التشغيلية</w:t>
      </w:r>
    </w:p>
    <w:p w14:paraId="41B3A1C5" w14:textId="77777777" w:rsidR="00761BCD" w:rsidRPr="00160A15" w:rsidRDefault="00761BCD" w:rsidP="00221F17">
      <w:pPr>
        <w:bidi/>
        <w:spacing w:after="120" w:line="260" w:lineRule="atLeast"/>
        <w:jc w:val="both"/>
        <w:rPr>
          <w:szCs w:val="22"/>
          <w:rtl/>
        </w:rPr>
      </w:pPr>
      <w:r w:rsidRPr="00160A15">
        <w:rPr>
          <w:rFonts w:hint="cs"/>
          <w:szCs w:val="22"/>
          <w:rtl/>
        </w:rPr>
        <w:t>مسؤول الجودة التشغيلية مسؤول عما يلي:</w:t>
      </w:r>
    </w:p>
    <w:p w14:paraId="622CB4E6" w14:textId="77777777" w:rsidR="0095288A" w:rsidRDefault="00761BCD" w:rsidP="00221F17">
      <w:pPr>
        <w:pStyle w:val="Default"/>
        <w:numPr>
          <w:ilvl w:val="0"/>
          <w:numId w:val="15"/>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bidi/>
        <w:adjustRightInd w:val="0"/>
        <w:spacing w:after="0" w:line="240" w:lineRule="auto"/>
        <w:jc w:val="both"/>
        <w:rPr>
          <w:szCs w:val="23"/>
          <w:rtl/>
        </w:rPr>
      </w:pPr>
      <w:r w:rsidRPr="00160A15">
        <w:rPr>
          <w:rFonts w:ascii="Arial" w:hAnsi="Arial" w:hint="cs"/>
          <w:color w:val="auto"/>
          <w:sz w:val="23"/>
          <w:szCs w:val="23"/>
          <w:rtl/>
        </w:rPr>
        <w:t>القيام بزيارات بشان الجودة لضمان تنفيذ السياسات والعمليات والإجراءات التشغيلية.</w:t>
      </w:r>
    </w:p>
    <w:p w14:paraId="63DC8F06" w14:textId="77777777" w:rsidR="0095288A" w:rsidRDefault="00761BCD" w:rsidP="00221F17">
      <w:pPr>
        <w:pStyle w:val="Default"/>
        <w:numPr>
          <w:ilvl w:val="0"/>
          <w:numId w:val="15"/>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bidi/>
        <w:adjustRightInd w:val="0"/>
        <w:spacing w:after="0" w:line="240" w:lineRule="auto"/>
        <w:jc w:val="both"/>
        <w:rPr>
          <w:szCs w:val="23"/>
          <w:rtl/>
        </w:rPr>
      </w:pPr>
      <w:r w:rsidRPr="00160A15">
        <w:rPr>
          <w:rFonts w:ascii="Arial" w:hAnsi="Arial" w:hint="cs"/>
          <w:color w:val="auto"/>
          <w:sz w:val="23"/>
          <w:szCs w:val="23"/>
          <w:rtl/>
        </w:rPr>
        <w:t>إعداد تقارير نتائج زيارات الجودة، بما في ذلك مؤشرات الأداء الرئيسية، والالتزام باتفاقات مستوى الخدمة، وتحديد فرص التحسين إلى جانب الإجراءات التصحيحية والوقائية.</w:t>
      </w:r>
    </w:p>
    <w:p w14:paraId="6C760882" w14:textId="77777777" w:rsidR="0095288A" w:rsidRDefault="00761BCD" w:rsidP="00221F17">
      <w:pPr>
        <w:pStyle w:val="Default"/>
        <w:numPr>
          <w:ilvl w:val="0"/>
          <w:numId w:val="15"/>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bidi/>
        <w:adjustRightInd w:val="0"/>
        <w:spacing w:after="0" w:line="240" w:lineRule="auto"/>
        <w:jc w:val="both"/>
        <w:rPr>
          <w:szCs w:val="23"/>
          <w:rtl/>
        </w:rPr>
      </w:pPr>
      <w:r w:rsidRPr="00160A15">
        <w:rPr>
          <w:rFonts w:ascii="Arial" w:hAnsi="Arial" w:hint="cs"/>
          <w:color w:val="auto"/>
          <w:sz w:val="23"/>
          <w:szCs w:val="23"/>
          <w:rtl/>
        </w:rPr>
        <w:t>التنسيق مع إدارة التميز المؤسسي لوضع وتنفيذ خطط عمل التحسينات.</w:t>
      </w:r>
    </w:p>
    <w:p w14:paraId="7994D0F8" w14:textId="1F67CED2" w:rsidR="00B608BE" w:rsidRPr="00160A15" w:rsidRDefault="00B608BE" w:rsidP="00221F17">
      <w:pPr>
        <w:pStyle w:val="Default"/>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bidi/>
        <w:adjustRightInd w:val="0"/>
        <w:spacing w:after="0" w:line="240" w:lineRule="auto"/>
        <w:jc w:val="both"/>
        <w:rPr>
          <w:rFonts w:ascii="Arial" w:hAnsi="Arial" w:cs="Arial"/>
          <w:color w:val="auto"/>
          <w:sz w:val="23"/>
          <w:szCs w:val="23"/>
        </w:rPr>
      </w:pPr>
    </w:p>
    <w:p w14:paraId="07C6DDEE" w14:textId="77777777" w:rsidR="0095288A" w:rsidRDefault="00761BCD" w:rsidP="00221F17">
      <w:pPr>
        <w:bidi/>
        <w:spacing w:after="120" w:line="260" w:lineRule="atLeast"/>
        <w:jc w:val="both"/>
        <w:rPr>
          <w:bCs/>
          <w:szCs w:val="22"/>
          <w:rtl/>
        </w:rPr>
      </w:pPr>
      <w:r w:rsidRPr="00160A15">
        <w:rPr>
          <w:rFonts w:hint="cs"/>
          <w:b/>
          <w:bCs/>
          <w:szCs w:val="22"/>
          <w:rtl/>
        </w:rPr>
        <w:lastRenderedPageBreak/>
        <w:t>المدير التنفيذي للتركيز على العملاء</w:t>
      </w:r>
    </w:p>
    <w:p w14:paraId="6E938E5B" w14:textId="0731423D" w:rsidR="00761BCD" w:rsidRPr="00160A15" w:rsidRDefault="00761BCD" w:rsidP="00221F17">
      <w:pPr>
        <w:bidi/>
        <w:spacing w:after="120" w:line="260" w:lineRule="atLeast"/>
        <w:jc w:val="both"/>
        <w:rPr>
          <w:szCs w:val="22"/>
          <w:rtl/>
        </w:rPr>
      </w:pPr>
      <w:r w:rsidRPr="00160A15">
        <w:rPr>
          <w:rFonts w:hint="cs"/>
          <w:szCs w:val="22"/>
          <w:rtl/>
        </w:rPr>
        <w:t>إدارة التركيز على العملاء مسؤولة عن جمع وتحليل البيانات المتعلقة برضا العملاء إلى جانب شكاوى العملاء بشأن جميع إجراءات طلب الملكية الفكرية.</w:t>
      </w:r>
    </w:p>
    <w:p w14:paraId="766D52EC" w14:textId="77777777" w:rsidR="0095288A" w:rsidRDefault="00761BCD" w:rsidP="00221F17">
      <w:pPr>
        <w:bidi/>
        <w:spacing w:after="120" w:line="260" w:lineRule="atLeast"/>
        <w:rPr>
          <w:szCs w:val="22"/>
          <w:rtl/>
        </w:rPr>
      </w:pPr>
      <w:r w:rsidRPr="00160A15">
        <w:rPr>
          <w:rFonts w:hint="cs"/>
          <w:szCs w:val="22"/>
          <w:rtl/>
        </w:rPr>
        <w:t>(ج</w:t>
      </w:r>
      <w:r w:rsidR="00221F17" w:rsidRPr="00221F17">
        <w:rPr>
          <w:rFonts w:hint="cs"/>
          <w:szCs w:val="22"/>
          <w:rtl/>
        </w:rPr>
        <w:t>)</w:t>
      </w:r>
    </w:p>
    <w:p w14:paraId="19D7C5FC" w14:textId="733C96AD" w:rsidR="00761BCD" w:rsidRPr="00160A15" w:rsidRDefault="00761BCD" w:rsidP="00221F17">
      <w:pPr>
        <w:bidi/>
        <w:spacing w:after="120" w:line="260" w:lineRule="atLeast"/>
        <w:rPr>
          <w:color w:val="4F81BD" w:themeColor="accent1"/>
          <w:szCs w:val="22"/>
          <w:rtl/>
        </w:rPr>
      </w:pPr>
      <w:r w:rsidRPr="00160A15">
        <w:rPr>
          <w:rFonts w:hint="cs"/>
          <w:noProof/>
          <w:color w:val="4F81BD" w:themeColor="accent1"/>
          <w:szCs w:val="22"/>
          <w:rtl/>
          <w:lang w:val="en-GB" w:eastAsia="en-GB" w:bidi="ar-SA"/>
        </w:rPr>
        <w:drawing>
          <wp:inline distT="0" distB="0" distL="0" distR="0" wp14:anchorId="7F2CF26A" wp14:editId="4A85FEF5">
            <wp:extent cx="6068060" cy="2682824"/>
            <wp:effectExtent l="0" t="0" r="0" b="381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pic:cNvPicPr>
                      <a:picLocks noChangeAspect="1" noChangeArrowheads="1"/>
                    </pic:cNvPicPr>
                  </pic:nvPicPr>
                  <pic:blipFill>
                    <a:blip r:embed="rId37" cstate="print">
                      <a:extLst>
                        <a:ext uri="{28A0092B-C50C-407E-A947-70E740481C1C}">
                          <a14:useLocalDpi xmlns:a14="http://schemas.microsoft.com/office/drawing/2010/main" val="0"/>
                        </a:ext>
                      </a:extLst>
                    </a:blip>
                    <a:stretch>
                      <a:fillRect/>
                    </a:stretch>
                  </pic:blipFill>
                  <pic:spPr bwMode="auto">
                    <a:xfrm>
                      <a:off x="0" y="0"/>
                      <a:ext cx="6068060" cy="2682824"/>
                    </a:xfrm>
                    <a:prstGeom prst="rect">
                      <a:avLst/>
                    </a:prstGeom>
                    <a:noFill/>
                  </pic:spPr>
                </pic:pic>
              </a:graphicData>
            </a:graphic>
          </wp:inline>
        </w:drawing>
      </w:r>
    </w:p>
    <w:p w14:paraId="05D320D4" w14:textId="77777777" w:rsidR="00761BCD" w:rsidRPr="00160A15" w:rsidRDefault="00761BCD" w:rsidP="00221F17">
      <w:pPr>
        <w:bidi/>
        <w:spacing w:after="120" w:line="260" w:lineRule="atLeast"/>
        <w:rPr>
          <w:szCs w:val="22"/>
        </w:rPr>
        <w:sectPr w:rsidR="00761BCD" w:rsidRPr="00160A15" w:rsidSect="00213395">
          <w:headerReference w:type="even" r:id="rId38"/>
          <w:headerReference w:type="default" r:id="rId39"/>
          <w:footerReference w:type="even" r:id="rId40"/>
          <w:footerReference w:type="default" r:id="rId41"/>
          <w:headerReference w:type="first" r:id="rId42"/>
          <w:footerReference w:type="first" r:id="rId43"/>
          <w:endnotePr>
            <w:numFmt w:val="decimal"/>
          </w:endnotePr>
          <w:type w:val="continuous"/>
          <w:pgSz w:w="11907" w:h="16840" w:code="9"/>
          <w:pgMar w:top="567" w:right="1134" w:bottom="1418" w:left="1418" w:header="510" w:footer="1021" w:gutter="0"/>
          <w:pgNumType w:start="1"/>
          <w:cols w:space="720"/>
          <w:formProt w:val="0"/>
          <w:titlePg/>
          <w:docGrid w:linePitch="299"/>
        </w:sectPr>
      </w:pPr>
    </w:p>
    <w:p w14:paraId="0F9F150C" w14:textId="72C9B580" w:rsidR="00761BCD" w:rsidRPr="00160A15" w:rsidRDefault="00761BCD" w:rsidP="00221F17">
      <w:pPr>
        <w:pStyle w:val="Guidance"/>
        <w:bidi/>
        <w:rPr>
          <w:rFonts w:cs="Arial"/>
          <w:iCs/>
          <w:sz w:val="20"/>
          <w:rtl/>
        </w:rPr>
        <w:sectPr w:rsidR="00761BCD" w:rsidRPr="00160A15" w:rsidSect="00995E72">
          <w:headerReference w:type="even" r:id="rId44"/>
          <w:headerReference w:type="default" r:id="rId45"/>
          <w:footerReference w:type="even" r:id="rId46"/>
          <w:footerReference w:type="default" r:id="rId47"/>
          <w:headerReference w:type="first" r:id="rId48"/>
          <w:footerReference w:type="first" r:id="rId49"/>
          <w:endnotePr>
            <w:numFmt w:val="decimal"/>
          </w:endnotePr>
          <w:type w:val="continuous"/>
          <w:pgSz w:w="11907" w:h="16840" w:code="9"/>
          <w:pgMar w:top="567" w:right="1134" w:bottom="1418" w:left="1418" w:header="510" w:footer="1021" w:gutter="0"/>
          <w:cols w:space="720"/>
          <w:titlePg/>
          <w:docGrid w:linePitch="299"/>
        </w:sectPr>
      </w:pPr>
      <w:r w:rsidRPr="00213395">
        <w:rPr>
          <w:rFonts w:cs="Calibri" w:hint="cs"/>
          <w:iCs/>
          <w:sz w:val="20"/>
          <w:rtl/>
        </w:rPr>
        <w:t>5.21</w:t>
      </w:r>
      <w:r w:rsidRPr="00213395">
        <w:rPr>
          <w:rFonts w:cs="Calibri" w:hint="cs"/>
          <w:iCs/>
          <w:sz w:val="20"/>
          <w:rtl/>
        </w:rPr>
        <w:tab/>
        <w:t>توضيح</w:t>
      </w:r>
      <w:r w:rsidR="00221F17" w:rsidRPr="00213395">
        <w:rPr>
          <w:rFonts w:cs="Calibri" w:hint="cs"/>
          <w:iCs/>
          <w:sz w:val="20"/>
          <w:rtl/>
        </w:rPr>
        <w:t xml:space="preserve"> (</w:t>
      </w:r>
      <w:r w:rsidRPr="00213395">
        <w:rPr>
          <w:rFonts w:cs="Calibri" w:hint="cs"/>
          <w:iCs/>
          <w:sz w:val="20"/>
          <w:rtl/>
        </w:rPr>
        <w:t>عن طريق جدول، مثلا</w:t>
      </w:r>
      <w:r w:rsidR="00221F17" w:rsidRPr="00213395">
        <w:rPr>
          <w:rFonts w:cs="Calibri" w:hint="cs"/>
          <w:iCs/>
          <w:sz w:val="20"/>
          <w:rtl/>
        </w:rPr>
        <w:t xml:space="preserve">) </w:t>
      </w:r>
      <w:r w:rsidRPr="00213395">
        <w:rPr>
          <w:rFonts w:cs="Calibri" w:hint="cs"/>
          <w:iCs/>
          <w:sz w:val="20"/>
          <w:rtl/>
        </w:rPr>
        <w:t>مدى استيفاء نظام إدارة الجودة بالإدارة لمتطلبات الفصل 21 من المبادئ التوجيهية للبحث الدولي والفحص التمهيدي الدولي.</w:t>
      </w:r>
      <w:r w:rsidR="00221F17" w:rsidRPr="00213395">
        <w:rPr>
          <w:rFonts w:cs="Calibri" w:hint="cs"/>
          <w:iCs/>
          <w:sz w:val="20"/>
          <w:rtl/>
        </w:rPr>
        <w:t xml:space="preserve"> </w:t>
      </w:r>
      <w:r w:rsidRPr="00213395">
        <w:rPr>
          <w:rFonts w:cs="Calibri" w:hint="cs"/>
          <w:iCs/>
          <w:sz w:val="20"/>
          <w:rtl/>
        </w:rPr>
        <w:t>أو، بدلا من ذلك، بيان المواضع التي لا تستوفي فيها الإدارة هذه المتطلبات.</w:t>
      </w:r>
    </w:p>
    <w:p w14:paraId="7A2EC6D4" w14:textId="77777777" w:rsidR="00761BCD" w:rsidRPr="00160A15" w:rsidRDefault="00761BCD" w:rsidP="00221F17">
      <w:pPr>
        <w:bidi/>
        <w:spacing w:after="120" w:line="260" w:lineRule="atLeast"/>
        <w:rPr>
          <w:szCs w:val="22"/>
        </w:rPr>
      </w:pPr>
    </w:p>
    <w:tbl>
      <w:tblPr>
        <w:tblStyle w:val="TableGrid"/>
        <w:bidiVisual/>
        <w:tblW w:w="5000" w:type="pct"/>
        <w:tblLook w:val="01E0" w:firstRow="1" w:lastRow="1" w:firstColumn="1" w:lastColumn="1" w:noHBand="0" w:noVBand="0"/>
        <w:tblCaption w:val="استيفاء الفصل 21 من المبادئ التوجيهية للبحث الدولي والفحص التمهيدي الدولي بناء على معاهدة التعاون بشأن البراءات"/>
        <w:tblDescription w:val="يبيِّن هذا الجدول استيفاء الهيئة السعودية لأجزاء محددة من الفصل 21 من المبادئ التوجيهية للبحث الدولي والفحص التمهيدي الدولي."/>
      </w:tblPr>
      <w:tblGrid>
        <w:gridCol w:w="834"/>
        <w:gridCol w:w="638"/>
        <w:gridCol w:w="14"/>
        <w:gridCol w:w="512"/>
        <w:gridCol w:w="5508"/>
        <w:gridCol w:w="563"/>
        <w:gridCol w:w="608"/>
        <w:gridCol w:w="668"/>
      </w:tblGrid>
      <w:tr w:rsidR="00761BCD" w:rsidRPr="00160A15" w14:paraId="4AEBE3C6" w14:textId="77777777" w:rsidTr="003846D0">
        <w:trPr>
          <w:tblHeader/>
        </w:trPr>
        <w:tc>
          <w:tcPr>
            <w:tcW w:w="4148" w:type="pct"/>
            <w:gridSpan w:val="5"/>
          </w:tcPr>
          <w:p w14:paraId="6F8EBCBB" w14:textId="77777777" w:rsidR="00761BCD" w:rsidRPr="00160A15" w:rsidRDefault="00761BCD" w:rsidP="00221F17">
            <w:pPr>
              <w:bidi/>
              <w:spacing w:after="120" w:line="260" w:lineRule="atLeast"/>
              <w:rPr>
                <w:szCs w:val="22"/>
                <w:rtl/>
              </w:rPr>
            </w:pPr>
            <w:r w:rsidRPr="00160A15">
              <w:rPr>
                <w:rFonts w:hint="cs"/>
                <w:szCs w:val="22"/>
                <w:rtl/>
              </w:rPr>
              <w:t>متطلبات الفصل 21</w:t>
            </w:r>
          </w:p>
        </w:tc>
        <w:tc>
          <w:tcPr>
            <w:tcW w:w="852" w:type="pct"/>
            <w:gridSpan w:val="3"/>
          </w:tcPr>
          <w:p w14:paraId="51EB4CBE" w14:textId="77777777" w:rsidR="00761BCD" w:rsidRPr="00160A15" w:rsidRDefault="00761BCD" w:rsidP="00221F17">
            <w:pPr>
              <w:bidi/>
              <w:spacing w:after="120" w:line="260" w:lineRule="atLeast"/>
              <w:rPr>
                <w:szCs w:val="22"/>
                <w:rtl/>
              </w:rPr>
            </w:pPr>
            <w:r w:rsidRPr="00160A15">
              <w:rPr>
                <w:rFonts w:hint="cs"/>
                <w:szCs w:val="22"/>
                <w:rtl/>
              </w:rPr>
              <w:t>مدى الاستيفاء</w:t>
            </w:r>
          </w:p>
        </w:tc>
      </w:tr>
      <w:tr w:rsidR="00761BCD" w:rsidRPr="00160A15" w14:paraId="5962EB89" w14:textId="77777777" w:rsidTr="00F5366E">
        <w:tc>
          <w:tcPr>
            <w:tcW w:w="395" w:type="pct"/>
          </w:tcPr>
          <w:p w14:paraId="568DF919" w14:textId="77777777" w:rsidR="00761BCD" w:rsidRPr="00160A15" w:rsidRDefault="00761BCD" w:rsidP="00221F17">
            <w:pPr>
              <w:bidi/>
              <w:spacing w:after="120" w:line="260" w:lineRule="atLeast"/>
              <w:rPr>
                <w:szCs w:val="22"/>
              </w:rPr>
            </w:pPr>
          </w:p>
        </w:tc>
        <w:tc>
          <w:tcPr>
            <w:tcW w:w="312" w:type="pct"/>
            <w:gridSpan w:val="2"/>
          </w:tcPr>
          <w:p w14:paraId="1F9A0994" w14:textId="77777777" w:rsidR="00761BCD" w:rsidRPr="00160A15" w:rsidRDefault="00761BCD" w:rsidP="00221F17">
            <w:pPr>
              <w:bidi/>
              <w:spacing w:after="120" w:line="260" w:lineRule="atLeast"/>
              <w:rPr>
                <w:szCs w:val="22"/>
              </w:rPr>
            </w:pPr>
          </w:p>
        </w:tc>
        <w:tc>
          <w:tcPr>
            <w:tcW w:w="223" w:type="pct"/>
          </w:tcPr>
          <w:p w14:paraId="736E2FE8" w14:textId="77777777" w:rsidR="00761BCD" w:rsidRPr="00160A15" w:rsidRDefault="00761BCD" w:rsidP="00221F17">
            <w:pPr>
              <w:bidi/>
              <w:spacing w:after="120" w:line="260" w:lineRule="atLeast"/>
              <w:rPr>
                <w:szCs w:val="22"/>
              </w:rPr>
            </w:pPr>
          </w:p>
        </w:tc>
        <w:tc>
          <w:tcPr>
            <w:tcW w:w="3218" w:type="pct"/>
          </w:tcPr>
          <w:p w14:paraId="6530B983" w14:textId="77777777" w:rsidR="00761BCD" w:rsidRPr="00160A15" w:rsidRDefault="00761BCD" w:rsidP="00221F17">
            <w:pPr>
              <w:bidi/>
              <w:spacing w:after="120" w:line="260" w:lineRule="atLeast"/>
              <w:rPr>
                <w:szCs w:val="22"/>
              </w:rPr>
            </w:pPr>
          </w:p>
        </w:tc>
        <w:tc>
          <w:tcPr>
            <w:tcW w:w="284" w:type="pct"/>
          </w:tcPr>
          <w:p w14:paraId="1949B587" w14:textId="77777777" w:rsidR="00761BCD" w:rsidRPr="00160A15" w:rsidRDefault="00761BCD" w:rsidP="00221F17">
            <w:pPr>
              <w:bidi/>
              <w:spacing w:after="120" w:line="260" w:lineRule="atLeast"/>
              <w:rPr>
                <w:szCs w:val="22"/>
                <w:rtl/>
              </w:rPr>
            </w:pPr>
            <w:r w:rsidRPr="00160A15">
              <w:rPr>
                <w:rFonts w:hint="cs"/>
                <w:szCs w:val="22"/>
                <w:rtl/>
              </w:rPr>
              <w:t>كامل</w:t>
            </w:r>
          </w:p>
        </w:tc>
        <w:tc>
          <w:tcPr>
            <w:tcW w:w="284" w:type="pct"/>
          </w:tcPr>
          <w:p w14:paraId="3BC5B4D7" w14:textId="77777777" w:rsidR="00761BCD" w:rsidRPr="00160A15" w:rsidRDefault="00761BCD" w:rsidP="00221F17">
            <w:pPr>
              <w:bidi/>
              <w:spacing w:after="120" w:line="260" w:lineRule="atLeast"/>
              <w:rPr>
                <w:szCs w:val="22"/>
                <w:rtl/>
              </w:rPr>
            </w:pPr>
            <w:r w:rsidRPr="00160A15">
              <w:rPr>
                <w:rFonts w:hint="cs"/>
                <w:szCs w:val="22"/>
                <w:rtl/>
              </w:rPr>
              <w:t>جزئي</w:t>
            </w:r>
          </w:p>
        </w:tc>
        <w:tc>
          <w:tcPr>
            <w:tcW w:w="284" w:type="pct"/>
          </w:tcPr>
          <w:p w14:paraId="2AB769CF" w14:textId="172B67D1" w:rsidR="00761BCD" w:rsidRPr="00160A15" w:rsidRDefault="00761BCD" w:rsidP="00221F17">
            <w:pPr>
              <w:bidi/>
              <w:spacing w:after="120" w:line="260" w:lineRule="atLeast"/>
              <w:rPr>
                <w:szCs w:val="22"/>
                <w:rtl/>
              </w:rPr>
            </w:pPr>
            <w:r w:rsidRPr="00160A15">
              <w:rPr>
                <w:rFonts w:hint="cs"/>
                <w:szCs w:val="22"/>
                <w:rtl/>
              </w:rPr>
              <w:t>منعدم</w:t>
            </w:r>
            <w:r w:rsidR="00221F17">
              <w:rPr>
                <w:rFonts w:hint="cs"/>
                <w:szCs w:val="22"/>
                <w:rtl/>
              </w:rPr>
              <w:t xml:space="preserve"> </w:t>
            </w:r>
          </w:p>
        </w:tc>
      </w:tr>
      <w:tr w:rsidR="00761BCD" w:rsidRPr="00160A15" w14:paraId="362A0E31" w14:textId="77777777" w:rsidTr="00F5366E">
        <w:tc>
          <w:tcPr>
            <w:tcW w:w="395" w:type="pct"/>
          </w:tcPr>
          <w:p w14:paraId="42F2CF98" w14:textId="77777777" w:rsidR="00761BCD" w:rsidRPr="00160A15" w:rsidRDefault="00761BCD" w:rsidP="00221F17">
            <w:pPr>
              <w:bidi/>
              <w:spacing w:after="120" w:line="260" w:lineRule="atLeast"/>
              <w:rPr>
                <w:szCs w:val="22"/>
                <w:rtl/>
              </w:rPr>
            </w:pPr>
            <w:r w:rsidRPr="00160A15">
              <w:rPr>
                <w:rFonts w:hint="cs"/>
                <w:szCs w:val="22"/>
                <w:rtl/>
              </w:rPr>
              <w:t>4.21</w:t>
            </w:r>
          </w:p>
        </w:tc>
        <w:tc>
          <w:tcPr>
            <w:tcW w:w="306" w:type="pct"/>
          </w:tcPr>
          <w:p w14:paraId="7812D87A" w14:textId="77777777" w:rsidR="00761BCD" w:rsidRPr="00160A15" w:rsidRDefault="00761BCD" w:rsidP="00221F17">
            <w:pPr>
              <w:bidi/>
              <w:spacing w:after="120" w:line="260" w:lineRule="atLeast"/>
              <w:rPr>
                <w:szCs w:val="22"/>
              </w:rPr>
            </w:pPr>
          </w:p>
        </w:tc>
        <w:tc>
          <w:tcPr>
            <w:tcW w:w="229" w:type="pct"/>
            <w:gridSpan w:val="2"/>
          </w:tcPr>
          <w:p w14:paraId="0607AD7F" w14:textId="77777777" w:rsidR="00761BCD" w:rsidRPr="00221F17" w:rsidRDefault="00761BCD" w:rsidP="00221F17">
            <w:pPr>
              <w:bidi/>
              <w:spacing w:after="120" w:line="260" w:lineRule="atLeast"/>
              <w:rPr>
                <w:szCs w:val="22"/>
                <w:rtl/>
              </w:rPr>
            </w:pPr>
            <w:r w:rsidRPr="00160A15">
              <w:rPr>
                <w:rFonts w:hint="cs"/>
                <w:szCs w:val="22"/>
                <w:rtl/>
              </w:rPr>
              <w:t>(أ</w:t>
            </w:r>
            <w:r w:rsidRPr="00221F17">
              <w:rPr>
                <w:rFonts w:hint="cs"/>
                <w:szCs w:val="22"/>
                <w:rtl/>
              </w:rPr>
              <w:t>)</w:t>
            </w:r>
          </w:p>
        </w:tc>
        <w:tc>
          <w:tcPr>
            <w:tcW w:w="3218" w:type="pct"/>
          </w:tcPr>
          <w:p w14:paraId="6F978746" w14:textId="77777777" w:rsidR="00761BCD" w:rsidRPr="00160A15" w:rsidRDefault="00761BCD" w:rsidP="00221F17">
            <w:pPr>
              <w:bidi/>
              <w:spacing w:after="120" w:line="260" w:lineRule="atLeast"/>
              <w:rPr>
                <w:szCs w:val="22"/>
                <w:rtl/>
              </w:rPr>
            </w:pPr>
            <w:r w:rsidRPr="00221F17">
              <w:rPr>
                <w:rFonts w:hint="cs"/>
                <w:szCs w:val="22"/>
                <w:rtl/>
              </w:rPr>
              <w:t>ت</w:t>
            </w:r>
            <w:r w:rsidRPr="00160A15">
              <w:rPr>
                <w:rFonts w:hint="cs"/>
                <w:szCs w:val="22"/>
                <w:rtl/>
              </w:rPr>
              <w:t>وفر سياسة الجودة</w:t>
            </w:r>
          </w:p>
        </w:tc>
        <w:tc>
          <w:tcPr>
            <w:tcW w:w="284" w:type="pct"/>
          </w:tcPr>
          <w:p w14:paraId="232D73BB" w14:textId="77777777" w:rsidR="00761BCD" w:rsidRPr="00160A15" w:rsidRDefault="00761BCD" w:rsidP="00221F17">
            <w:pPr>
              <w:bidi/>
              <w:spacing w:after="120" w:line="260" w:lineRule="atLeast"/>
              <w:rPr>
                <w:szCs w:val="22"/>
                <w:rtl/>
              </w:rPr>
            </w:pPr>
            <w:r w:rsidRPr="00160A15">
              <w:rPr>
                <w:rFonts w:hint="cs"/>
                <w:szCs w:val="22"/>
                <w:rtl/>
              </w:rPr>
              <w:sym w:font="Wingdings" w:char="F0FC"/>
            </w:r>
          </w:p>
        </w:tc>
        <w:tc>
          <w:tcPr>
            <w:tcW w:w="284" w:type="pct"/>
          </w:tcPr>
          <w:p w14:paraId="21BD849C" w14:textId="77777777" w:rsidR="00761BCD" w:rsidRPr="00160A15" w:rsidRDefault="00761BCD" w:rsidP="00221F17">
            <w:pPr>
              <w:bidi/>
              <w:spacing w:after="120" w:line="260" w:lineRule="atLeast"/>
              <w:rPr>
                <w:szCs w:val="22"/>
              </w:rPr>
            </w:pPr>
          </w:p>
        </w:tc>
        <w:tc>
          <w:tcPr>
            <w:tcW w:w="284" w:type="pct"/>
          </w:tcPr>
          <w:p w14:paraId="7E950692" w14:textId="77777777" w:rsidR="00761BCD" w:rsidRPr="00160A15" w:rsidRDefault="00761BCD" w:rsidP="00221F17">
            <w:pPr>
              <w:bidi/>
              <w:spacing w:after="120" w:line="260" w:lineRule="atLeast"/>
              <w:rPr>
                <w:szCs w:val="22"/>
              </w:rPr>
            </w:pPr>
          </w:p>
        </w:tc>
      </w:tr>
      <w:tr w:rsidR="00761BCD" w:rsidRPr="00160A15" w14:paraId="49D0EDD1" w14:textId="77777777" w:rsidTr="00F5366E">
        <w:tc>
          <w:tcPr>
            <w:tcW w:w="395" w:type="pct"/>
          </w:tcPr>
          <w:p w14:paraId="066F5116" w14:textId="77777777" w:rsidR="00761BCD" w:rsidRPr="00160A15" w:rsidRDefault="00761BCD" w:rsidP="00221F17">
            <w:pPr>
              <w:bidi/>
              <w:spacing w:after="120" w:line="260" w:lineRule="atLeast"/>
              <w:rPr>
                <w:szCs w:val="22"/>
              </w:rPr>
            </w:pPr>
          </w:p>
        </w:tc>
        <w:tc>
          <w:tcPr>
            <w:tcW w:w="306" w:type="pct"/>
          </w:tcPr>
          <w:p w14:paraId="77865FF4" w14:textId="77777777" w:rsidR="00761BCD" w:rsidRPr="00160A15" w:rsidRDefault="00761BCD" w:rsidP="00221F17">
            <w:pPr>
              <w:bidi/>
              <w:spacing w:after="120" w:line="260" w:lineRule="atLeast"/>
              <w:rPr>
                <w:szCs w:val="22"/>
              </w:rPr>
            </w:pPr>
          </w:p>
        </w:tc>
        <w:tc>
          <w:tcPr>
            <w:tcW w:w="229" w:type="pct"/>
            <w:gridSpan w:val="2"/>
          </w:tcPr>
          <w:p w14:paraId="791BFEDC" w14:textId="77777777" w:rsidR="00761BCD" w:rsidRPr="00221F17" w:rsidRDefault="00761BCD" w:rsidP="00221F17">
            <w:pPr>
              <w:bidi/>
              <w:spacing w:after="120" w:line="260" w:lineRule="atLeast"/>
              <w:rPr>
                <w:szCs w:val="22"/>
                <w:rtl/>
              </w:rPr>
            </w:pPr>
            <w:r w:rsidRPr="00160A15">
              <w:rPr>
                <w:rFonts w:hint="cs"/>
                <w:szCs w:val="22"/>
                <w:rtl/>
              </w:rPr>
              <w:t>(ب</w:t>
            </w:r>
            <w:r w:rsidRPr="00221F17">
              <w:rPr>
                <w:rFonts w:hint="cs"/>
                <w:szCs w:val="22"/>
                <w:rtl/>
              </w:rPr>
              <w:t>)</w:t>
            </w:r>
          </w:p>
        </w:tc>
        <w:tc>
          <w:tcPr>
            <w:tcW w:w="3218" w:type="pct"/>
          </w:tcPr>
          <w:p w14:paraId="420D3B6D" w14:textId="77777777" w:rsidR="00761BCD" w:rsidRPr="00160A15" w:rsidRDefault="00761BCD" w:rsidP="00221F17">
            <w:pPr>
              <w:bidi/>
              <w:spacing w:after="120" w:line="260" w:lineRule="atLeast"/>
              <w:rPr>
                <w:szCs w:val="22"/>
                <w:rtl/>
              </w:rPr>
            </w:pPr>
            <w:r w:rsidRPr="00221F17">
              <w:rPr>
                <w:rFonts w:hint="cs"/>
                <w:szCs w:val="22"/>
                <w:rtl/>
              </w:rPr>
              <w:t>ت</w:t>
            </w:r>
            <w:r w:rsidRPr="00160A15">
              <w:rPr>
                <w:rFonts w:hint="cs"/>
                <w:szCs w:val="22"/>
                <w:rtl/>
              </w:rPr>
              <w:t>حديد أدوار المسؤولين عن نظام إدارة الجودة وأسمائهم</w:t>
            </w:r>
          </w:p>
        </w:tc>
        <w:tc>
          <w:tcPr>
            <w:tcW w:w="284" w:type="pct"/>
          </w:tcPr>
          <w:p w14:paraId="10ADA808" w14:textId="77777777" w:rsidR="00761BCD" w:rsidRPr="00160A15" w:rsidRDefault="00761BCD" w:rsidP="00221F17">
            <w:pPr>
              <w:bidi/>
              <w:spacing w:after="120" w:line="260" w:lineRule="atLeast"/>
              <w:rPr>
                <w:szCs w:val="22"/>
                <w:rtl/>
              </w:rPr>
            </w:pPr>
            <w:r w:rsidRPr="00160A15">
              <w:rPr>
                <w:rFonts w:hint="cs"/>
                <w:szCs w:val="22"/>
                <w:rtl/>
              </w:rPr>
              <w:sym w:font="Wingdings" w:char="F0FC"/>
            </w:r>
          </w:p>
        </w:tc>
        <w:tc>
          <w:tcPr>
            <w:tcW w:w="284" w:type="pct"/>
          </w:tcPr>
          <w:p w14:paraId="7113EFCE" w14:textId="77777777" w:rsidR="00761BCD" w:rsidRPr="00160A15" w:rsidRDefault="00761BCD" w:rsidP="00221F17">
            <w:pPr>
              <w:bidi/>
              <w:spacing w:after="120" w:line="260" w:lineRule="atLeast"/>
              <w:rPr>
                <w:szCs w:val="22"/>
              </w:rPr>
            </w:pPr>
          </w:p>
        </w:tc>
        <w:tc>
          <w:tcPr>
            <w:tcW w:w="284" w:type="pct"/>
          </w:tcPr>
          <w:p w14:paraId="24E394D1" w14:textId="77777777" w:rsidR="00761BCD" w:rsidRPr="00160A15" w:rsidRDefault="00761BCD" w:rsidP="00221F17">
            <w:pPr>
              <w:bidi/>
              <w:spacing w:after="120" w:line="260" w:lineRule="atLeast"/>
              <w:rPr>
                <w:szCs w:val="22"/>
              </w:rPr>
            </w:pPr>
          </w:p>
        </w:tc>
      </w:tr>
      <w:tr w:rsidR="00761BCD" w:rsidRPr="00160A15" w14:paraId="14E7D36E" w14:textId="77777777" w:rsidTr="00F5366E">
        <w:tc>
          <w:tcPr>
            <w:tcW w:w="395" w:type="pct"/>
          </w:tcPr>
          <w:p w14:paraId="6F40473C" w14:textId="77777777" w:rsidR="00761BCD" w:rsidRPr="00160A15" w:rsidRDefault="00761BCD" w:rsidP="00221F17">
            <w:pPr>
              <w:bidi/>
              <w:spacing w:after="120" w:line="260" w:lineRule="atLeast"/>
              <w:rPr>
                <w:szCs w:val="22"/>
              </w:rPr>
            </w:pPr>
          </w:p>
        </w:tc>
        <w:tc>
          <w:tcPr>
            <w:tcW w:w="306" w:type="pct"/>
          </w:tcPr>
          <w:p w14:paraId="0FF9C09C" w14:textId="77777777" w:rsidR="00761BCD" w:rsidRPr="00160A15" w:rsidRDefault="00761BCD" w:rsidP="00221F17">
            <w:pPr>
              <w:bidi/>
              <w:spacing w:after="120" w:line="260" w:lineRule="atLeast"/>
              <w:rPr>
                <w:szCs w:val="22"/>
              </w:rPr>
            </w:pPr>
          </w:p>
        </w:tc>
        <w:tc>
          <w:tcPr>
            <w:tcW w:w="229" w:type="pct"/>
            <w:gridSpan w:val="2"/>
          </w:tcPr>
          <w:p w14:paraId="7B5EE53A" w14:textId="77777777" w:rsidR="00761BCD" w:rsidRPr="00221F17" w:rsidRDefault="00761BCD" w:rsidP="00221F17">
            <w:pPr>
              <w:bidi/>
              <w:spacing w:after="120" w:line="260" w:lineRule="atLeast"/>
              <w:rPr>
                <w:szCs w:val="22"/>
                <w:rtl/>
              </w:rPr>
            </w:pPr>
            <w:r w:rsidRPr="00160A15">
              <w:rPr>
                <w:rFonts w:hint="cs"/>
                <w:szCs w:val="22"/>
                <w:rtl/>
              </w:rPr>
              <w:t>(ج</w:t>
            </w:r>
            <w:r w:rsidRPr="00221F17">
              <w:rPr>
                <w:rFonts w:hint="cs"/>
                <w:szCs w:val="22"/>
                <w:rtl/>
              </w:rPr>
              <w:t>)</w:t>
            </w:r>
          </w:p>
        </w:tc>
        <w:tc>
          <w:tcPr>
            <w:tcW w:w="3218" w:type="pct"/>
          </w:tcPr>
          <w:p w14:paraId="028CE9FF" w14:textId="77777777" w:rsidR="00761BCD" w:rsidRPr="00160A15" w:rsidRDefault="00761BCD" w:rsidP="00221F17">
            <w:pPr>
              <w:bidi/>
              <w:spacing w:after="120" w:line="260" w:lineRule="atLeast"/>
              <w:rPr>
                <w:szCs w:val="22"/>
                <w:rtl/>
              </w:rPr>
            </w:pPr>
            <w:r w:rsidRPr="00221F17">
              <w:rPr>
                <w:rFonts w:hint="cs"/>
                <w:szCs w:val="22"/>
                <w:rtl/>
              </w:rPr>
              <w:t>ت</w:t>
            </w:r>
            <w:r w:rsidRPr="00160A15">
              <w:rPr>
                <w:rFonts w:hint="cs"/>
                <w:szCs w:val="22"/>
                <w:rtl/>
              </w:rPr>
              <w:t>وفر مخطط تنظيمي</w:t>
            </w:r>
          </w:p>
        </w:tc>
        <w:tc>
          <w:tcPr>
            <w:tcW w:w="284" w:type="pct"/>
          </w:tcPr>
          <w:p w14:paraId="72F97BEE" w14:textId="77777777" w:rsidR="00761BCD" w:rsidRPr="00160A15" w:rsidRDefault="00761BCD" w:rsidP="00221F17">
            <w:pPr>
              <w:bidi/>
              <w:spacing w:after="120" w:line="260" w:lineRule="atLeast"/>
              <w:rPr>
                <w:szCs w:val="22"/>
                <w:rtl/>
              </w:rPr>
            </w:pPr>
            <w:r w:rsidRPr="00160A15">
              <w:rPr>
                <w:rFonts w:hint="cs"/>
                <w:szCs w:val="22"/>
                <w:rtl/>
              </w:rPr>
              <w:sym w:font="Wingdings" w:char="F0FC"/>
            </w:r>
          </w:p>
        </w:tc>
        <w:tc>
          <w:tcPr>
            <w:tcW w:w="284" w:type="pct"/>
          </w:tcPr>
          <w:p w14:paraId="68143E51" w14:textId="77777777" w:rsidR="00761BCD" w:rsidRPr="00160A15" w:rsidRDefault="00761BCD" w:rsidP="00221F17">
            <w:pPr>
              <w:bidi/>
              <w:spacing w:after="120" w:line="260" w:lineRule="atLeast"/>
              <w:rPr>
                <w:szCs w:val="22"/>
              </w:rPr>
            </w:pPr>
          </w:p>
        </w:tc>
        <w:tc>
          <w:tcPr>
            <w:tcW w:w="284" w:type="pct"/>
          </w:tcPr>
          <w:p w14:paraId="6BA786B6" w14:textId="77777777" w:rsidR="00761BCD" w:rsidRPr="00160A15" w:rsidRDefault="00761BCD" w:rsidP="00221F17">
            <w:pPr>
              <w:bidi/>
              <w:spacing w:after="120" w:line="260" w:lineRule="atLeast"/>
              <w:rPr>
                <w:szCs w:val="22"/>
              </w:rPr>
            </w:pPr>
          </w:p>
        </w:tc>
      </w:tr>
      <w:tr w:rsidR="00761BCD" w:rsidRPr="00160A15" w14:paraId="61448ABF" w14:textId="77777777" w:rsidTr="00F5366E">
        <w:tc>
          <w:tcPr>
            <w:tcW w:w="395" w:type="pct"/>
          </w:tcPr>
          <w:p w14:paraId="1CA6D83D" w14:textId="77777777" w:rsidR="00761BCD" w:rsidRPr="00160A15" w:rsidRDefault="00761BCD" w:rsidP="00221F17">
            <w:pPr>
              <w:bidi/>
              <w:spacing w:after="120" w:line="260" w:lineRule="atLeast"/>
              <w:rPr>
                <w:szCs w:val="22"/>
                <w:rtl/>
              </w:rPr>
            </w:pPr>
            <w:r w:rsidRPr="00160A15">
              <w:rPr>
                <w:rFonts w:hint="cs"/>
                <w:szCs w:val="22"/>
                <w:rtl/>
              </w:rPr>
              <w:t>5.21</w:t>
            </w:r>
          </w:p>
        </w:tc>
        <w:tc>
          <w:tcPr>
            <w:tcW w:w="306" w:type="pct"/>
          </w:tcPr>
          <w:p w14:paraId="47C25541" w14:textId="77777777" w:rsidR="00761BCD" w:rsidRPr="00160A15" w:rsidRDefault="00761BCD" w:rsidP="00221F17">
            <w:pPr>
              <w:bidi/>
              <w:spacing w:after="120" w:line="260" w:lineRule="atLeast"/>
              <w:rPr>
                <w:szCs w:val="22"/>
              </w:rPr>
            </w:pPr>
          </w:p>
        </w:tc>
        <w:tc>
          <w:tcPr>
            <w:tcW w:w="229" w:type="pct"/>
            <w:gridSpan w:val="2"/>
          </w:tcPr>
          <w:p w14:paraId="054D8831" w14:textId="77777777" w:rsidR="00761BCD" w:rsidRPr="00160A15" w:rsidRDefault="00761BCD" w:rsidP="00221F17">
            <w:pPr>
              <w:bidi/>
              <w:spacing w:after="120" w:line="260" w:lineRule="atLeast"/>
              <w:rPr>
                <w:szCs w:val="22"/>
              </w:rPr>
            </w:pPr>
          </w:p>
        </w:tc>
        <w:tc>
          <w:tcPr>
            <w:tcW w:w="3218" w:type="pct"/>
          </w:tcPr>
          <w:p w14:paraId="0A6E70A8" w14:textId="77777777" w:rsidR="00761BCD" w:rsidRPr="00160A15" w:rsidRDefault="00761BCD" w:rsidP="00221F17">
            <w:pPr>
              <w:bidi/>
              <w:spacing w:after="120" w:line="260" w:lineRule="atLeast"/>
              <w:rPr>
                <w:szCs w:val="22"/>
                <w:rtl/>
              </w:rPr>
            </w:pPr>
            <w:r w:rsidRPr="00160A15">
              <w:rPr>
                <w:rFonts w:hint="cs"/>
                <w:szCs w:val="22"/>
                <w:rtl/>
              </w:rPr>
              <w:t>تأكيد استيفاء نظام إدارة الجودة لمتطلبات الفصل 21</w:t>
            </w:r>
          </w:p>
        </w:tc>
        <w:tc>
          <w:tcPr>
            <w:tcW w:w="284" w:type="pct"/>
          </w:tcPr>
          <w:p w14:paraId="49E4A0FE" w14:textId="77777777" w:rsidR="00761BCD" w:rsidRPr="00160A15" w:rsidRDefault="00761BCD" w:rsidP="00221F17">
            <w:pPr>
              <w:bidi/>
              <w:spacing w:after="120" w:line="260" w:lineRule="atLeast"/>
              <w:rPr>
                <w:szCs w:val="22"/>
                <w:rtl/>
              </w:rPr>
            </w:pPr>
            <w:r w:rsidRPr="00160A15">
              <w:rPr>
                <w:rFonts w:hint="cs"/>
                <w:szCs w:val="22"/>
                <w:rtl/>
              </w:rPr>
              <w:sym w:font="Wingdings" w:char="F0FC"/>
            </w:r>
          </w:p>
        </w:tc>
        <w:tc>
          <w:tcPr>
            <w:tcW w:w="284" w:type="pct"/>
          </w:tcPr>
          <w:p w14:paraId="63010072" w14:textId="77777777" w:rsidR="00761BCD" w:rsidRPr="00160A15" w:rsidRDefault="00761BCD" w:rsidP="00221F17">
            <w:pPr>
              <w:bidi/>
              <w:spacing w:after="120" w:line="260" w:lineRule="atLeast"/>
              <w:rPr>
                <w:szCs w:val="22"/>
              </w:rPr>
            </w:pPr>
          </w:p>
        </w:tc>
        <w:tc>
          <w:tcPr>
            <w:tcW w:w="284" w:type="pct"/>
          </w:tcPr>
          <w:p w14:paraId="387AFCE4" w14:textId="77777777" w:rsidR="00761BCD" w:rsidRPr="00160A15" w:rsidRDefault="00761BCD" w:rsidP="00221F17">
            <w:pPr>
              <w:bidi/>
              <w:spacing w:after="120" w:line="260" w:lineRule="atLeast"/>
              <w:rPr>
                <w:szCs w:val="22"/>
              </w:rPr>
            </w:pPr>
          </w:p>
        </w:tc>
      </w:tr>
      <w:tr w:rsidR="00761BCD" w:rsidRPr="00160A15" w14:paraId="70021DF0" w14:textId="77777777" w:rsidTr="00F5366E">
        <w:tc>
          <w:tcPr>
            <w:tcW w:w="395" w:type="pct"/>
          </w:tcPr>
          <w:p w14:paraId="1D8BAC03" w14:textId="77777777" w:rsidR="00761BCD" w:rsidRPr="00160A15" w:rsidRDefault="00761BCD" w:rsidP="00221F17">
            <w:pPr>
              <w:bidi/>
              <w:spacing w:after="120" w:line="260" w:lineRule="atLeast"/>
              <w:rPr>
                <w:szCs w:val="22"/>
                <w:rtl/>
              </w:rPr>
            </w:pPr>
            <w:r w:rsidRPr="00160A15">
              <w:rPr>
                <w:rFonts w:hint="cs"/>
                <w:szCs w:val="22"/>
                <w:rtl/>
              </w:rPr>
              <w:t>6.21</w:t>
            </w:r>
          </w:p>
        </w:tc>
        <w:tc>
          <w:tcPr>
            <w:tcW w:w="306" w:type="pct"/>
          </w:tcPr>
          <w:p w14:paraId="1252B4C7" w14:textId="77777777" w:rsidR="00761BCD" w:rsidRPr="00160A15" w:rsidRDefault="00761BCD" w:rsidP="00221F17">
            <w:pPr>
              <w:bidi/>
              <w:spacing w:after="120" w:line="260" w:lineRule="atLeast"/>
              <w:rPr>
                <w:szCs w:val="22"/>
              </w:rPr>
            </w:pPr>
          </w:p>
        </w:tc>
        <w:tc>
          <w:tcPr>
            <w:tcW w:w="229" w:type="pct"/>
            <w:gridSpan w:val="2"/>
          </w:tcPr>
          <w:p w14:paraId="09EDE6ED" w14:textId="77777777" w:rsidR="00761BCD" w:rsidRPr="00221F17" w:rsidRDefault="00761BCD" w:rsidP="00221F17">
            <w:pPr>
              <w:bidi/>
              <w:spacing w:after="120" w:line="260" w:lineRule="atLeast"/>
              <w:rPr>
                <w:szCs w:val="22"/>
                <w:rtl/>
              </w:rPr>
            </w:pPr>
            <w:r w:rsidRPr="00160A15">
              <w:rPr>
                <w:rFonts w:hint="cs"/>
                <w:szCs w:val="22"/>
                <w:rtl/>
              </w:rPr>
              <w:t>(أ</w:t>
            </w:r>
            <w:r w:rsidRPr="00221F17">
              <w:rPr>
                <w:rFonts w:hint="cs"/>
                <w:szCs w:val="22"/>
                <w:rtl/>
              </w:rPr>
              <w:t>)</w:t>
            </w:r>
          </w:p>
        </w:tc>
        <w:tc>
          <w:tcPr>
            <w:tcW w:w="3218" w:type="pct"/>
          </w:tcPr>
          <w:p w14:paraId="06C0C128" w14:textId="77777777" w:rsidR="00761BCD" w:rsidRPr="00160A15" w:rsidRDefault="00761BCD" w:rsidP="00221F17">
            <w:pPr>
              <w:bidi/>
              <w:spacing w:after="120" w:line="260" w:lineRule="atLeast"/>
              <w:rPr>
                <w:szCs w:val="22"/>
                <w:rtl/>
              </w:rPr>
            </w:pPr>
            <w:r w:rsidRPr="00221F17">
              <w:rPr>
                <w:rFonts w:hint="cs"/>
                <w:szCs w:val="22"/>
                <w:rtl/>
              </w:rPr>
              <w:t>آ</w:t>
            </w:r>
            <w:r w:rsidRPr="00160A15">
              <w:rPr>
                <w:rFonts w:hint="cs"/>
                <w:szCs w:val="22"/>
                <w:rtl/>
              </w:rPr>
              <w:t>ليات ضمان فعالية نظام إدارة الجودة</w:t>
            </w:r>
          </w:p>
        </w:tc>
        <w:tc>
          <w:tcPr>
            <w:tcW w:w="284" w:type="pct"/>
          </w:tcPr>
          <w:p w14:paraId="2BBED1B5" w14:textId="77777777" w:rsidR="00761BCD" w:rsidRPr="00160A15" w:rsidRDefault="00761BCD" w:rsidP="00221F17">
            <w:pPr>
              <w:bidi/>
              <w:spacing w:after="120" w:line="260" w:lineRule="atLeast"/>
              <w:rPr>
                <w:szCs w:val="22"/>
                <w:rtl/>
              </w:rPr>
            </w:pPr>
            <w:r w:rsidRPr="00160A15">
              <w:rPr>
                <w:rFonts w:hint="cs"/>
                <w:szCs w:val="22"/>
                <w:rtl/>
              </w:rPr>
              <w:sym w:font="Wingdings" w:char="F0FC"/>
            </w:r>
          </w:p>
        </w:tc>
        <w:tc>
          <w:tcPr>
            <w:tcW w:w="284" w:type="pct"/>
          </w:tcPr>
          <w:p w14:paraId="527FCCBE" w14:textId="77777777" w:rsidR="00761BCD" w:rsidRPr="00160A15" w:rsidRDefault="00761BCD" w:rsidP="00221F17">
            <w:pPr>
              <w:bidi/>
              <w:spacing w:after="120" w:line="260" w:lineRule="atLeast"/>
              <w:rPr>
                <w:szCs w:val="22"/>
              </w:rPr>
            </w:pPr>
          </w:p>
        </w:tc>
        <w:tc>
          <w:tcPr>
            <w:tcW w:w="284" w:type="pct"/>
          </w:tcPr>
          <w:p w14:paraId="0BDE7383" w14:textId="77777777" w:rsidR="00761BCD" w:rsidRPr="00160A15" w:rsidRDefault="00761BCD" w:rsidP="00221F17">
            <w:pPr>
              <w:bidi/>
              <w:spacing w:after="120" w:line="260" w:lineRule="atLeast"/>
              <w:rPr>
                <w:szCs w:val="22"/>
              </w:rPr>
            </w:pPr>
          </w:p>
        </w:tc>
      </w:tr>
      <w:tr w:rsidR="00761BCD" w:rsidRPr="00160A15" w14:paraId="5769447E" w14:textId="77777777" w:rsidTr="00F5366E">
        <w:tc>
          <w:tcPr>
            <w:tcW w:w="395" w:type="pct"/>
          </w:tcPr>
          <w:p w14:paraId="1C43669E" w14:textId="77777777" w:rsidR="00761BCD" w:rsidRPr="00160A15" w:rsidRDefault="00761BCD" w:rsidP="00221F17">
            <w:pPr>
              <w:bidi/>
              <w:spacing w:after="120" w:line="260" w:lineRule="atLeast"/>
              <w:rPr>
                <w:szCs w:val="22"/>
              </w:rPr>
            </w:pPr>
          </w:p>
        </w:tc>
        <w:tc>
          <w:tcPr>
            <w:tcW w:w="306" w:type="pct"/>
          </w:tcPr>
          <w:p w14:paraId="60C47A90" w14:textId="77777777" w:rsidR="00761BCD" w:rsidRPr="00160A15" w:rsidRDefault="00761BCD" w:rsidP="00221F17">
            <w:pPr>
              <w:bidi/>
              <w:spacing w:after="120" w:line="260" w:lineRule="atLeast"/>
              <w:rPr>
                <w:szCs w:val="22"/>
              </w:rPr>
            </w:pPr>
          </w:p>
        </w:tc>
        <w:tc>
          <w:tcPr>
            <w:tcW w:w="229" w:type="pct"/>
            <w:gridSpan w:val="2"/>
          </w:tcPr>
          <w:p w14:paraId="6C9EC4DF" w14:textId="77777777" w:rsidR="00761BCD" w:rsidRPr="00221F17" w:rsidRDefault="00761BCD" w:rsidP="00221F17">
            <w:pPr>
              <w:bidi/>
              <w:spacing w:after="120" w:line="260" w:lineRule="atLeast"/>
              <w:rPr>
                <w:szCs w:val="22"/>
                <w:rtl/>
              </w:rPr>
            </w:pPr>
            <w:r w:rsidRPr="00160A15">
              <w:rPr>
                <w:rFonts w:hint="cs"/>
                <w:szCs w:val="22"/>
                <w:rtl/>
              </w:rPr>
              <w:t>(ب</w:t>
            </w:r>
            <w:r w:rsidRPr="00221F17">
              <w:rPr>
                <w:rFonts w:hint="cs"/>
                <w:szCs w:val="22"/>
                <w:rtl/>
              </w:rPr>
              <w:t>)</w:t>
            </w:r>
          </w:p>
        </w:tc>
        <w:tc>
          <w:tcPr>
            <w:tcW w:w="3218" w:type="pct"/>
          </w:tcPr>
          <w:p w14:paraId="21F381B2" w14:textId="77777777" w:rsidR="00761BCD" w:rsidRPr="00160A15" w:rsidRDefault="00761BCD" w:rsidP="00221F17">
            <w:pPr>
              <w:bidi/>
              <w:spacing w:after="120" w:line="260" w:lineRule="atLeast"/>
              <w:rPr>
                <w:szCs w:val="22"/>
                <w:rtl/>
              </w:rPr>
            </w:pPr>
            <w:r w:rsidRPr="00221F17">
              <w:rPr>
                <w:rFonts w:hint="cs"/>
                <w:szCs w:val="22"/>
                <w:rtl/>
              </w:rPr>
              <w:t>م</w:t>
            </w:r>
            <w:r w:rsidRPr="00160A15">
              <w:rPr>
                <w:rFonts w:hint="cs"/>
                <w:szCs w:val="22"/>
                <w:rtl/>
              </w:rPr>
              <w:t>راقبة عملية التحسين المستمر</w:t>
            </w:r>
          </w:p>
        </w:tc>
        <w:tc>
          <w:tcPr>
            <w:tcW w:w="284" w:type="pct"/>
          </w:tcPr>
          <w:p w14:paraId="15C345AF" w14:textId="77777777" w:rsidR="00761BCD" w:rsidRPr="00160A15" w:rsidRDefault="00761BCD" w:rsidP="00221F17">
            <w:pPr>
              <w:bidi/>
              <w:spacing w:after="120" w:line="260" w:lineRule="atLeast"/>
              <w:rPr>
                <w:szCs w:val="22"/>
                <w:rtl/>
              </w:rPr>
            </w:pPr>
            <w:r w:rsidRPr="00160A15">
              <w:rPr>
                <w:rFonts w:hint="cs"/>
                <w:szCs w:val="22"/>
                <w:rtl/>
              </w:rPr>
              <w:sym w:font="Wingdings" w:char="F0FC"/>
            </w:r>
          </w:p>
        </w:tc>
        <w:tc>
          <w:tcPr>
            <w:tcW w:w="284" w:type="pct"/>
          </w:tcPr>
          <w:p w14:paraId="7F551101" w14:textId="77777777" w:rsidR="00761BCD" w:rsidRPr="00160A15" w:rsidRDefault="00761BCD" w:rsidP="00221F17">
            <w:pPr>
              <w:bidi/>
              <w:spacing w:after="120" w:line="260" w:lineRule="atLeast"/>
              <w:rPr>
                <w:szCs w:val="22"/>
              </w:rPr>
            </w:pPr>
          </w:p>
        </w:tc>
        <w:tc>
          <w:tcPr>
            <w:tcW w:w="284" w:type="pct"/>
          </w:tcPr>
          <w:p w14:paraId="7D7A49AC" w14:textId="77777777" w:rsidR="00761BCD" w:rsidRPr="00160A15" w:rsidRDefault="00761BCD" w:rsidP="00221F17">
            <w:pPr>
              <w:bidi/>
              <w:spacing w:after="120" w:line="260" w:lineRule="atLeast"/>
              <w:rPr>
                <w:szCs w:val="22"/>
              </w:rPr>
            </w:pPr>
          </w:p>
        </w:tc>
      </w:tr>
      <w:tr w:rsidR="00761BCD" w:rsidRPr="00160A15" w14:paraId="1855E455" w14:textId="77777777" w:rsidTr="00F5366E">
        <w:tc>
          <w:tcPr>
            <w:tcW w:w="395" w:type="pct"/>
          </w:tcPr>
          <w:p w14:paraId="7C757D19" w14:textId="77777777" w:rsidR="00761BCD" w:rsidRPr="00160A15" w:rsidRDefault="00761BCD" w:rsidP="00221F17">
            <w:pPr>
              <w:bidi/>
              <w:spacing w:after="120" w:line="260" w:lineRule="atLeast"/>
              <w:rPr>
                <w:szCs w:val="22"/>
                <w:rtl/>
              </w:rPr>
            </w:pPr>
            <w:r w:rsidRPr="00160A15">
              <w:rPr>
                <w:rFonts w:hint="cs"/>
                <w:szCs w:val="22"/>
                <w:rtl/>
              </w:rPr>
              <w:t>7.21</w:t>
            </w:r>
          </w:p>
        </w:tc>
        <w:tc>
          <w:tcPr>
            <w:tcW w:w="306" w:type="pct"/>
          </w:tcPr>
          <w:p w14:paraId="424D146E" w14:textId="77777777" w:rsidR="00761BCD" w:rsidRPr="00160A15" w:rsidRDefault="00761BCD" w:rsidP="00221F17">
            <w:pPr>
              <w:bidi/>
              <w:spacing w:after="120" w:line="260" w:lineRule="atLeast"/>
              <w:rPr>
                <w:szCs w:val="22"/>
              </w:rPr>
            </w:pPr>
          </w:p>
        </w:tc>
        <w:tc>
          <w:tcPr>
            <w:tcW w:w="229" w:type="pct"/>
            <w:gridSpan w:val="2"/>
          </w:tcPr>
          <w:p w14:paraId="22158C9D" w14:textId="77777777" w:rsidR="00761BCD" w:rsidRPr="00221F17" w:rsidRDefault="00761BCD" w:rsidP="00221F17">
            <w:pPr>
              <w:bidi/>
              <w:spacing w:after="120" w:line="260" w:lineRule="atLeast"/>
              <w:rPr>
                <w:szCs w:val="22"/>
                <w:rtl/>
              </w:rPr>
            </w:pPr>
            <w:r w:rsidRPr="00160A15">
              <w:rPr>
                <w:rFonts w:hint="cs"/>
                <w:szCs w:val="22"/>
                <w:rtl/>
              </w:rPr>
              <w:t>(أ</w:t>
            </w:r>
            <w:r w:rsidRPr="00221F17">
              <w:rPr>
                <w:rFonts w:hint="cs"/>
                <w:szCs w:val="22"/>
                <w:rtl/>
              </w:rPr>
              <w:t>)</w:t>
            </w:r>
          </w:p>
        </w:tc>
        <w:tc>
          <w:tcPr>
            <w:tcW w:w="3218" w:type="pct"/>
          </w:tcPr>
          <w:p w14:paraId="2FC035E8" w14:textId="77777777" w:rsidR="00761BCD" w:rsidRPr="00160A15" w:rsidRDefault="00761BCD" w:rsidP="00221F17">
            <w:pPr>
              <w:bidi/>
              <w:spacing w:after="120" w:line="260" w:lineRule="atLeast"/>
              <w:rPr>
                <w:szCs w:val="22"/>
                <w:rtl/>
              </w:rPr>
            </w:pPr>
            <w:r w:rsidRPr="00221F17">
              <w:rPr>
                <w:rFonts w:hint="cs"/>
                <w:szCs w:val="22"/>
                <w:rtl/>
              </w:rPr>
              <w:t>ت</w:t>
            </w:r>
            <w:r w:rsidRPr="00160A15">
              <w:rPr>
                <w:rFonts w:hint="cs"/>
                <w:szCs w:val="22"/>
                <w:rtl/>
              </w:rPr>
              <w:t>وعية الإدارة للموظفين بهذا المعيار</w:t>
            </w:r>
          </w:p>
        </w:tc>
        <w:tc>
          <w:tcPr>
            <w:tcW w:w="284" w:type="pct"/>
          </w:tcPr>
          <w:p w14:paraId="7BE0DB12" w14:textId="77777777" w:rsidR="00761BCD" w:rsidRPr="00160A15" w:rsidRDefault="00761BCD" w:rsidP="00221F17">
            <w:pPr>
              <w:bidi/>
              <w:spacing w:after="120" w:line="260" w:lineRule="atLeast"/>
              <w:rPr>
                <w:szCs w:val="22"/>
                <w:rtl/>
              </w:rPr>
            </w:pPr>
            <w:r w:rsidRPr="00160A15">
              <w:rPr>
                <w:rFonts w:hint="cs"/>
                <w:szCs w:val="22"/>
                <w:rtl/>
              </w:rPr>
              <w:sym w:font="Wingdings" w:char="F0FC"/>
            </w:r>
          </w:p>
        </w:tc>
        <w:tc>
          <w:tcPr>
            <w:tcW w:w="284" w:type="pct"/>
          </w:tcPr>
          <w:p w14:paraId="7C4140EA" w14:textId="77777777" w:rsidR="00761BCD" w:rsidRPr="00160A15" w:rsidRDefault="00761BCD" w:rsidP="00221F17">
            <w:pPr>
              <w:bidi/>
              <w:spacing w:after="120" w:line="260" w:lineRule="atLeast"/>
              <w:rPr>
                <w:szCs w:val="22"/>
              </w:rPr>
            </w:pPr>
          </w:p>
        </w:tc>
        <w:tc>
          <w:tcPr>
            <w:tcW w:w="284" w:type="pct"/>
          </w:tcPr>
          <w:p w14:paraId="6E64491E" w14:textId="77777777" w:rsidR="00761BCD" w:rsidRPr="00160A15" w:rsidRDefault="00761BCD" w:rsidP="00221F17">
            <w:pPr>
              <w:bidi/>
              <w:spacing w:after="120" w:line="260" w:lineRule="atLeast"/>
              <w:rPr>
                <w:szCs w:val="22"/>
              </w:rPr>
            </w:pPr>
          </w:p>
        </w:tc>
      </w:tr>
      <w:tr w:rsidR="00761BCD" w:rsidRPr="00160A15" w14:paraId="53D65B6B" w14:textId="77777777" w:rsidTr="00F5366E">
        <w:tc>
          <w:tcPr>
            <w:tcW w:w="395" w:type="pct"/>
          </w:tcPr>
          <w:p w14:paraId="32256207" w14:textId="77777777" w:rsidR="00761BCD" w:rsidRPr="00160A15" w:rsidRDefault="00761BCD" w:rsidP="00221F17">
            <w:pPr>
              <w:bidi/>
              <w:spacing w:after="120" w:line="260" w:lineRule="atLeast"/>
              <w:rPr>
                <w:szCs w:val="22"/>
              </w:rPr>
            </w:pPr>
          </w:p>
        </w:tc>
        <w:tc>
          <w:tcPr>
            <w:tcW w:w="306" w:type="pct"/>
          </w:tcPr>
          <w:p w14:paraId="5F2E7584" w14:textId="77777777" w:rsidR="00761BCD" w:rsidRPr="00160A15" w:rsidRDefault="00761BCD" w:rsidP="00221F17">
            <w:pPr>
              <w:bidi/>
              <w:spacing w:after="120" w:line="260" w:lineRule="atLeast"/>
              <w:rPr>
                <w:szCs w:val="22"/>
              </w:rPr>
            </w:pPr>
          </w:p>
        </w:tc>
        <w:tc>
          <w:tcPr>
            <w:tcW w:w="229" w:type="pct"/>
            <w:gridSpan w:val="2"/>
          </w:tcPr>
          <w:p w14:paraId="145F3407" w14:textId="77777777" w:rsidR="00761BCD" w:rsidRPr="00221F17" w:rsidRDefault="00761BCD" w:rsidP="00221F17">
            <w:pPr>
              <w:bidi/>
              <w:spacing w:after="120" w:line="260" w:lineRule="atLeast"/>
              <w:rPr>
                <w:szCs w:val="22"/>
                <w:rtl/>
              </w:rPr>
            </w:pPr>
            <w:r w:rsidRPr="00160A15">
              <w:rPr>
                <w:rFonts w:hint="cs"/>
                <w:szCs w:val="22"/>
                <w:rtl/>
              </w:rPr>
              <w:t>(ب</w:t>
            </w:r>
            <w:r w:rsidRPr="00221F17">
              <w:rPr>
                <w:rFonts w:hint="cs"/>
                <w:szCs w:val="22"/>
                <w:rtl/>
              </w:rPr>
              <w:t>)</w:t>
            </w:r>
          </w:p>
        </w:tc>
        <w:tc>
          <w:tcPr>
            <w:tcW w:w="3218" w:type="pct"/>
          </w:tcPr>
          <w:p w14:paraId="235BB9AD" w14:textId="77777777" w:rsidR="00761BCD" w:rsidRPr="00160A15" w:rsidRDefault="00761BCD" w:rsidP="00221F17">
            <w:pPr>
              <w:bidi/>
              <w:spacing w:after="120" w:line="260" w:lineRule="atLeast"/>
              <w:rPr>
                <w:szCs w:val="22"/>
                <w:rtl/>
              </w:rPr>
            </w:pPr>
            <w:r w:rsidRPr="00221F17">
              <w:rPr>
                <w:rFonts w:hint="cs"/>
                <w:szCs w:val="22"/>
                <w:rtl/>
              </w:rPr>
              <w:t>ا</w:t>
            </w:r>
            <w:r w:rsidRPr="00160A15">
              <w:rPr>
                <w:rFonts w:hint="cs"/>
                <w:szCs w:val="22"/>
                <w:rtl/>
              </w:rPr>
              <w:t>تساق المبادئ التوجيهية لمعاهدة التعاون بشأن البراءات مع نظام إدارة الجودة بالإدارة</w:t>
            </w:r>
          </w:p>
        </w:tc>
        <w:tc>
          <w:tcPr>
            <w:tcW w:w="284" w:type="pct"/>
          </w:tcPr>
          <w:p w14:paraId="10EEE01E" w14:textId="77777777" w:rsidR="00761BCD" w:rsidRPr="00160A15" w:rsidRDefault="00761BCD" w:rsidP="00221F17">
            <w:pPr>
              <w:bidi/>
              <w:spacing w:after="120" w:line="260" w:lineRule="atLeast"/>
              <w:rPr>
                <w:szCs w:val="22"/>
                <w:rtl/>
              </w:rPr>
            </w:pPr>
            <w:r w:rsidRPr="00160A15">
              <w:rPr>
                <w:rFonts w:hint="cs"/>
                <w:szCs w:val="22"/>
                <w:rtl/>
              </w:rPr>
              <w:sym w:font="Wingdings" w:char="F0FC"/>
            </w:r>
          </w:p>
        </w:tc>
        <w:tc>
          <w:tcPr>
            <w:tcW w:w="284" w:type="pct"/>
          </w:tcPr>
          <w:p w14:paraId="37189034" w14:textId="77777777" w:rsidR="00761BCD" w:rsidRPr="00160A15" w:rsidRDefault="00761BCD" w:rsidP="00221F17">
            <w:pPr>
              <w:bidi/>
              <w:spacing w:after="120" w:line="260" w:lineRule="atLeast"/>
              <w:rPr>
                <w:szCs w:val="22"/>
              </w:rPr>
            </w:pPr>
          </w:p>
        </w:tc>
        <w:tc>
          <w:tcPr>
            <w:tcW w:w="284" w:type="pct"/>
          </w:tcPr>
          <w:p w14:paraId="4460E24C" w14:textId="77777777" w:rsidR="00761BCD" w:rsidRPr="00160A15" w:rsidRDefault="00761BCD" w:rsidP="00221F17">
            <w:pPr>
              <w:bidi/>
              <w:spacing w:after="120" w:line="260" w:lineRule="atLeast"/>
              <w:rPr>
                <w:szCs w:val="22"/>
              </w:rPr>
            </w:pPr>
          </w:p>
        </w:tc>
      </w:tr>
      <w:tr w:rsidR="00761BCD" w:rsidRPr="00160A15" w14:paraId="60D75F08" w14:textId="77777777" w:rsidTr="00F5366E">
        <w:tc>
          <w:tcPr>
            <w:tcW w:w="395" w:type="pct"/>
          </w:tcPr>
          <w:p w14:paraId="617E0198" w14:textId="77777777" w:rsidR="00761BCD" w:rsidRPr="00160A15" w:rsidRDefault="00761BCD" w:rsidP="00221F17">
            <w:pPr>
              <w:bidi/>
              <w:spacing w:after="120" w:line="260" w:lineRule="atLeast"/>
              <w:rPr>
                <w:szCs w:val="22"/>
                <w:rtl/>
              </w:rPr>
            </w:pPr>
            <w:r w:rsidRPr="00160A15">
              <w:rPr>
                <w:rFonts w:hint="cs"/>
                <w:szCs w:val="22"/>
                <w:rtl/>
              </w:rPr>
              <w:t>8.21</w:t>
            </w:r>
          </w:p>
        </w:tc>
        <w:tc>
          <w:tcPr>
            <w:tcW w:w="306" w:type="pct"/>
          </w:tcPr>
          <w:p w14:paraId="3A10095F" w14:textId="77777777" w:rsidR="00761BCD" w:rsidRPr="00160A15" w:rsidRDefault="00761BCD" w:rsidP="00221F17">
            <w:pPr>
              <w:bidi/>
              <w:spacing w:after="120" w:line="260" w:lineRule="atLeast"/>
              <w:rPr>
                <w:szCs w:val="22"/>
              </w:rPr>
            </w:pPr>
          </w:p>
        </w:tc>
        <w:tc>
          <w:tcPr>
            <w:tcW w:w="229" w:type="pct"/>
            <w:gridSpan w:val="2"/>
          </w:tcPr>
          <w:p w14:paraId="14446399" w14:textId="77777777" w:rsidR="00761BCD" w:rsidRPr="00221F17" w:rsidRDefault="00761BCD" w:rsidP="00221F17">
            <w:pPr>
              <w:bidi/>
              <w:spacing w:after="120" w:line="260" w:lineRule="atLeast"/>
              <w:rPr>
                <w:szCs w:val="22"/>
                <w:rtl/>
              </w:rPr>
            </w:pPr>
            <w:r w:rsidRPr="00160A15">
              <w:rPr>
                <w:rFonts w:hint="cs"/>
                <w:szCs w:val="22"/>
                <w:rtl/>
              </w:rPr>
              <w:t>(أ</w:t>
            </w:r>
            <w:r w:rsidRPr="00221F17">
              <w:rPr>
                <w:rFonts w:hint="cs"/>
                <w:szCs w:val="22"/>
                <w:rtl/>
              </w:rPr>
              <w:t>)</w:t>
            </w:r>
          </w:p>
        </w:tc>
        <w:tc>
          <w:tcPr>
            <w:tcW w:w="3218" w:type="pct"/>
          </w:tcPr>
          <w:p w14:paraId="1EAD8F25" w14:textId="77777777" w:rsidR="00761BCD" w:rsidRPr="00160A15" w:rsidRDefault="00761BCD" w:rsidP="00221F17">
            <w:pPr>
              <w:bidi/>
              <w:spacing w:after="120" w:line="260" w:lineRule="atLeast"/>
              <w:rPr>
                <w:szCs w:val="22"/>
                <w:rtl/>
              </w:rPr>
            </w:pPr>
            <w:r w:rsidRPr="00221F17">
              <w:rPr>
                <w:rFonts w:hint="cs"/>
                <w:szCs w:val="22"/>
                <w:rtl/>
              </w:rPr>
              <w:t>إ</w:t>
            </w:r>
            <w:r w:rsidRPr="00160A15">
              <w:rPr>
                <w:rFonts w:hint="cs"/>
                <w:szCs w:val="22"/>
                <w:rtl/>
              </w:rPr>
              <w:t>جراء مراجعات إدارية</w:t>
            </w:r>
          </w:p>
        </w:tc>
        <w:tc>
          <w:tcPr>
            <w:tcW w:w="284" w:type="pct"/>
          </w:tcPr>
          <w:p w14:paraId="03593884" w14:textId="77777777" w:rsidR="00761BCD" w:rsidRPr="00160A15" w:rsidRDefault="00761BCD" w:rsidP="00221F17">
            <w:pPr>
              <w:bidi/>
              <w:spacing w:after="120" w:line="260" w:lineRule="atLeast"/>
              <w:rPr>
                <w:szCs w:val="22"/>
                <w:rtl/>
              </w:rPr>
            </w:pPr>
            <w:r w:rsidRPr="00160A15">
              <w:rPr>
                <w:rFonts w:hint="cs"/>
                <w:szCs w:val="22"/>
                <w:rtl/>
              </w:rPr>
              <w:sym w:font="Wingdings" w:char="F0FC"/>
            </w:r>
          </w:p>
        </w:tc>
        <w:tc>
          <w:tcPr>
            <w:tcW w:w="284" w:type="pct"/>
          </w:tcPr>
          <w:p w14:paraId="10D9CAAA" w14:textId="77777777" w:rsidR="00761BCD" w:rsidRPr="00160A15" w:rsidRDefault="00761BCD" w:rsidP="00221F17">
            <w:pPr>
              <w:bidi/>
              <w:spacing w:after="120" w:line="260" w:lineRule="atLeast"/>
              <w:rPr>
                <w:szCs w:val="22"/>
              </w:rPr>
            </w:pPr>
          </w:p>
        </w:tc>
        <w:tc>
          <w:tcPr>
            <w:tcW w:w="284" w:type="pct"/>
          </w:tcPr>
          <w:p w14:paraId="0E40A3C4" w14:textId="77777777" w:rsidR="00761BCD" w:rsidRPr="00160A15" w:rsidRDefault="00761BCD" w:rsidP="00221F17">
            <w:pPr>
              <w:bidi/>
              <w:spacing w:after="120" w:line="260" w:lineRule="atLeast"/>
              <w:rPr>
                <w:szCs w:val="22"/>
              </w:rPr>
            </w:pPr>
          </w:p>
        </w:tc>
      </w:tr>
      <w:tr w:rsidR="00761BCD" w:rsidRPr="00160A15" w14:paraId="5471E6E2" w14:textId="77777777" w:rsidTr="00F5366E">
        <w:tc>
          <w:tcPr>
            <w:tcW w:w="395" w:type="pct"/>
          </w:tcPr>
          <w:p w14:paraId="4165A506" w14:textId="77777777" w:rsidR="00761BCD" w:rsidRPr="00160A15" w:rsidRDefault="00761BCD" w:rsidP="00221F17">
            <w:pPr>
              <w:bidi/>
              <w:spacing w:after="120" w:line="260" w:lineRule="atLeast"/>
              <w:rPr>
                <w:szCs w:val="22"/>
              </w:rPr>
            </w:pPr>
          </w:p>
        </w:tc>
        <w:tc>
          <w:tcPr>
            <w:tcW w:w="306" w:type="pct"/>
          </w:tcPr>
          <w:p w14:paraId="7378BF54" w14:textId="77777777" w:rsidR="00761BCD" w:rsidRPr="00160A15" w:rsidRDefault="00761BCD" w:rsidP="00221F17">
            <w:pPr>
              <w:bidi/>
              <w:spacing w:after="120" w:line="260" w:lineRule="atLeast"/>
              <w:rPr>
                <w:szCs w:val="22"/>
              </w:rPr>
            </w:pPr>
          </w:p>
        </w:tc>
        <w:tc>
          <w:tcPr>
            <w:tcW w:w="229" w:type="pct"/>
            <w:gridSpan w:val="2"/>
          </w:tcPr>
          <w:p w14:paraId="7A50E5C9" w14:textId="77777777" w:rsidR="00761BCD" w:rsidRPr="00221F17" w:rsidRDefault="00761BCD" w:rsidP="00221F17">
            <w:pPr>
              <w:bidi/>
              <w:spacing w:after="120" w:line="260" w:lineRule="atLeast"/>
              <w:rPr>
                <w:szCs w:val="22"/>
                <w:rtl/>
              </w:rPr>
            </w:pPr>
            <w:r w:rsidRPr="00160A15">
              <w:rPr>
                <w:rFonts w:hint="cs"/>
                <w:szCs w:val="22"/>
                <w:rtl/>
              </w:rPr>
              <w:t>(ب</w:t>
            </w:r>
            <w:r w:rsidRPr="00221F17">
              <w:rPr>
                <w:rFonts w:hint="cs"/>
                <w:szCs w:val="22"/>
                <w:rtl/>
              </w:rPr>
              <w:t>)</w:t>
            </w:r>
          </w:p>
        </w:tc>
        <w:tc>
          <w:tcPr>
            <w:tcW w:w="3218" w:type="pct"/>
          </w:tcPr>
          <w:p w14:paraId="0C8C3BFF" w14:textId="77777777" w:rsidR="00761BCD" w:rsidRPr="00160A15" w:rsidRDefault="00761BCD" w:rsidP="00221F17">
            <w:pPr>
              <w:bidi/>
              <w:spacing w:after="120" w:line="260" w:lineRule="atLeast"/>
              <w:rPr>
                <w:szCs w:val="22"/>
                <w:rtl/>
              </w:rPr>
            </w:pPr>
            <w:r w:rsidRPr="00221F17">
              <w:rPr>
                <w:rFonts w:hint="cs"/>
                <w:szCs w:val="22"/>
                <w:rtl/>
              </w:rPr>
              <w:t>ا</w:t>
            </w:r>
            <w:r w:rsidRPr="00160A15">
              <w:rPr>
                <w:rFonts w:hint="cs"/>
                <w:szCs w:val="22"/>
                <w:rtl/>
              </w:rPr>
              <w:t>ستعراض أهداف الجودة</w:t>
            </w:r>
          </w:p>
        </w:tc>
        <w:tc>
          <w:tcPr>
            <w:tcW w:w="284" w:type="pct"/>
          </w:tcPr>
          <w:p w14:paraId="7AE64F5E" w14:textId="77777777" w:rsidR="00761BCD" w:rsidRPr="00160A15" w:rsidRDefault="00761BCD" w:rsidP="00221F17">
            <w:pPr>
              <w:bidi/>
              <w:spacing w:after="120" w:line="260" w:lineRule="atLeast"/>
              <w:rPr>
                <w:szCs w:val="22"/>
                <w:rtl/>
              </w:rPr>
            </w:pPr>
            <w:r w:rsidRPr="00160A15">
              <w:rPr>
                <w:rFonts w:hint="cs"/>
                <w:szCs w:val="22"/>
                <w:rtl/>
              </w:rPr>
              <w:sym w:font="Wingdings" w:char="F0FC"/>
            </w:r>
          </w:p>
        </w:tc>
        <w:tc>
          <w:tcPr>
            <w:tcW w:w="284" w:type="pct"/>
          </w:tcPr>
          <w:p w14:paraId="707FD004" w14:textId="77777777" w:rsidR="00761BCD" w:rsidRPr="00160A15" w:rsidRDefault="00761BCD" w:rsidP="00221F17">
            <w:pPr>
              <w:bidi/>
              <w:spacing w:after="120" w:line="260" w:lineRule="atLeast"/>
              <w:rPr>
                <w:szCs w:val="22"/>
              </w:rPr>
            </w:pPr>
          </w:p>
        </w:tc>
        <w:tc>
          <w:tcPr>
            <w:tcW w:w="284" w:type="pct"/>
          </w:tcPr>
          <w:p w14:paraId="725C27DB" w14:textId="77777777" w:rsidR="00761BCD" w:rsidRPr="00160A15" w:rsidRDefault="00761BCD" w:rsidP="00221F17">
            <w:pPr>
              <w:bidi/>
              <w:spacing w:after="120" w:line="260" w:lineRule="atLeast"/>
              <w:rPr>
                <w:szCs w:val="22"/>
              </w:rPr>
            </w:pPr>
          </w:p>
        </w:tc>
      </w:tr>
      <w:tr w:rsidR="00761BCD" w:rsidRPr="00160A15" w14:paraId="34E3EA06" w14:textId="77777777" w:rsidTr="00F5366E">
        <w:tc>
          <w:tcPr>
            <w:tcW w:w="395" w:type="pct"/>
          </w:tcPr>
          <w:p w14:paraId="30B33C5A" w14:textId="77777777" w:rsidR="00761BCD" w:rsidRPr="00160A15" w:rsidRDefault="00761BCD" w:rsidP="00221F17">
            <w:pPr>
              <w:bidi/>
              <w:spacing w:after="120" w:line="260" w:lineRule="atLeast"/>
              <w:rPr>
                <w:szCs w:val="22"/>
              </w:rPr>
            </w:pPr>
          </w:p>
        </w:tc>
        <w:tc>
          <w:tcPr>
            <w:tcW w:w="306" w:type="pct"/>
          </w:tcPr>
          <w:p w14:paraId="671F10C6" w14:textId="77777777" w:rsidR="00761BCD" w:rsidRPr="00160A15" w:rsidRDefault="00761BCD" w:rsidP="00221F17">
            <w:pPr>
              <w:bidi/>
              <w:spacing w:after="120" w:line="260" w:lineRule="atLeast"/>
              <w:rPr>
                <w:szCs w:val="22"/>
              </w:rPr>
            </w:pPr>
          </w:p>
        </w:tc>
        <w:tc>
          <w:tcPr>
            <w:tcW w:w="229" w:type="pct"/>
            <w:gridSpan w:val="2"/>
          </w:tcPr>
          <w:p w14:paraId="2DD37218" w14:textId="77777777" w:rsidR="00761BCD" w:rsidRPr="00221F17" w:rsidRDefault="00761BCD" w:rsidP="00221F17">
            <w:pPr>
              <w:bidi/>
              <w:spacing w:after="120" w:line="260" w:lineRule="atLeast"/>
              <w:rPr>
                <w:szCs w:val="22"/>
                <w:rtl/>
              </w:rPr>
            </w:pPr>
            <w:r w:rsidRPr="00160A15">
              <w:rPr>
                <w:rFonts w:hint="cs"/>
                <w:szCs w:val="22"/>
                <w:rtl/>
              </w:rPr>
              <w:t>(ج</w:t>
            </w:r>
            <w:r w:rsidRPr="00221F17">
              <w:rPr>
                <w:rFonts w:hint="cs"/>
                <w:szCs w:val="22"/>
                <w:rtl/>
              </w:rPr>
              <w:t>)</w:t>
            </w:r>
          </w:p>
        </w:tc>
        <w:tc>
          <w:tcPr>
            <w:tcW w:w="3218" w:type="pct"/>
          </w:tcPr>
          <w:p w14:paraId="23CCC75B" w14:textId="77777777" w:rsidR="00761BCD" w:rsidRPr="00160A15" w:rsidRDefault="00761BCD" w:rsidP="00221F17">
            <w:pPr>
              <w:bidi/>
              <w:spacing w:after="120" w:line="260" w:lineRule="atLeast"/>
              <w:rPr>
                <w:szCs w:val="22"/>
                <w:rtl/>
              </w:rPr>
            </w:pPr>
            <w:r w:rsidRPr="00221F17">
              <w:rPr>
                <w:rFonts w:hint="cs"/>
                <w:szCs w:val="22"/>
                <w:rtl/>
              </w:rPr>
              <w:t>ت</w:t>
            </w:r>
            <w:r w:rsidRPr="00160A15">
              <w:rPr>
                <w:rFonts w:hint="cs"/>
                <w:szCs w:val="22"/>
                <w:rtl/>
              </w:rPr>
              <w:t>وعية الموظفين ذوي الصلة في الإدارة بأهداف الجودة</w:t>
            </w:r>
          </w:p>
        </w:tc>
        <w:tc>
          <w:tcPr>
            <w:tcW w:w="284" w:type="pct"/>
          </w:tcPr>
          <w:p w14:paraId="0208B039" w14:textId="77777777" w:rsidR="00761BCD" w:rsidRPr="00160A15" w:rsidRDefault="00761BCD" w:rsidP="00221F17">
            <w:pPr>
              <w:bidi/>
              <w:spacing w:after="120" w:line="260" w:lineRule="atLeast"/>
              <w:rPr>
                <w:szCs w:val="22"/>
                <w:rtl/>
              </w:rPr>
            </w:pPr>
            <w:r w:rsidRPr="00160A15">
              <w:rPr>
                <w:rFonts w:hint="cs"/>
                <w:szCs w:val="22"/>
                <w:rtl/>
              </w:rPr>
              <w:sym w:font="Wingdings" w:char="F0FC"/>
            </w:r>
          </w:p>
        </w:tc>
        <w:tc>
          <w:tcPr>
            <w:tcW w:w="284" w:type="pct"/>
          </w:tcPr>
          <w:p w14:paraId="225D3D18" w14:textId="77777777" w:rsidR="00761BCD" w:rsidRPr="00160A15" w:rsidRDefault="00761BCD" w:rsidP="00221F17">
            <w:pPr>
              <w:bidi/>
              <w:spacing w:after="120" w:line="260" w:lineRule="atLeast"/>
              <w:rPr>
                <w:szCs w:val="22"/>
              </w:rPr>
            </w:pPr>
          </w:p>
        </w:tc>
        <w:tc>
          <w:tcPr>
            <w:tcW w:w="284" w:type="pct"/>
          </w:tcPr>
          <w:p w14:paraId="6DFD9903" w14:textId="77777777" w:rsidR="00761BCD" w:rsidRPr="00160A15" w:rsidRDefault="00761BCD" w:rsidP="00221F17">
            <w:pPr>
              <w:bidi/>
              <w:spacing w:after="120" w:line="260" w:lineRule="atLeast"/>
              <w:rPr>
                <w:szCs w:val="22"/>
              </w:rPr>
            </w:pPr>
          </w:p>
        </w:tc>
      </w:tr>
      <w:tr w:rsidR="00761BCD" w:rsidRPr="00160A15" w14:paraId="67FB4A31" w14:textId="77777777" w:rsidTr="00F5366E">
        <w:tc>
          <w:tcPr>
            <w:tcW w:w="395" w:type="pct"/>
          </w:tcPr>
          <w:p w14:paraId="2695AB3E" w14:textId="77777777" w:rsidR="00761BCD" w:rsidRPr="00160A15" w:rsidRDefault="00761BCD" w:rsidP="00221F17">
            <w:pPr>
              <w:bidi/>
              <w:spacing w:after="120" w:line="260" w:lineRule="atLeast"/>
              <w:rPr>
                <w:szCs w:val="22"/>
                <w:rtl/>
              </w:rPr>
            </w:pPr>
            <w:r w:rsidRPr="00160A15">
              <w:rPr>
                <w:rFonts w:hint="cs"/>
                <w:szCs w:val="22"/>
                <w:rtl/>
              </w:rPr>
              <w:t>9.21</w:t>
            </w:r>
          </w:p>
        </w:tc>
        <w:tc>
          <w:tcPr>
            <w:tcW w:w="306" w:type="pct"/>
          </w:tcPr>
          <w:p w14:paraId="56D732CD" w14:textId="77777777" w:rsidR="00761BCD" w:rsidRPr="00160A15" w:rsidRDefault="00761BCD" w:rsidP="00221F17">
            <w:pPr>
              <w:bidi/>
              <w:spacing w:after="120" w:line="260" w:lineRule="atLeast"/>
              <w:rPr>
                <w:szCs w:val="22"/>
              </w:rPr>
            </w:pPr>
          </w:p>
        </w:tc>
        <w:tc>
          <w:tcPr>
            <w:tcW w:w="229" w:type="pct"/>
            <w:gridSpan w:val="2"/>
          </w:tcPr>
          <w:p w14:paraId="18C4D50A" w14:textId="77777777" w:rsidR="00761BCD" w:rsidRPr="00221F17" w:rsidRDefault="00761BCD" w:rsidP="00221F17">
            <w:pPr>
              <w:bidi/>
              <w:spacing w:after="120" w:line="260" w:lineRule="atLeast"/>
              <w:rPr>
                <w:szCs w:val="22"/>
                <w:rtl/>
              </w:rPr>
            </w:pPr>
            <w:r w:rsidRPr="00160A15">
              <w:rPr>
                <w:rFonts w:hint="cs"/>
                <w:szCs w:val="22"/>
                <w:rtl/>
              </w:rPr>
              <w:t>(أ</w:t>
            </w:r>
            <w:r w:rsidRPr="00221F17">
              <w:rPr>
                <w:rFonts w:hint="cs"/>
                <w:szCs w:val="22"/>
                <w:rtl/>
              </w:rPr>
              <w:t>)</w:t>
            </w:r>
          </w:p>
        </w:tc>
        <w:tc>
          <w:tcPr>
            <w:tcW w:w="3218" w:type="pct"/>
          </w:tcPr>
          <w:p w14:paraId="522DB00E" w14:textId="77777777" w:rsidR="00761BCD" w:rsidRPr="00160A15" w:rsidRDefault="00761BCD" w:rsidP="00221F17">
            <w:pPr>
              <w:bidi/>
              <w:spacing w:after="120" w:line="260" w:lineRule="atLeast"/>
              <w:rPr>
                <w:szCs w:val="22"/>
                <w:rtl/>
              </w:rPr>
            </w:pPr>
            <w:r w:rsidRPr="00221F17">
              <w:rPr>
                <w:rFonts w:hint="cs"/>
                <w:szCs w:val="22"/>
                <w:rtl/>
              </w:rPr>
              <w:t>إ</w:t>
            </w:r>
            <w:r w:rsidRPr="00160A15">
              <w:rPr>
                <w:rFonts w:hint="cs"/>
                <w:szCs w:val="22"/>
                <w:rtl/>
              </w:rPr>
              <w:t>جراء مراجعة سنوية لنظام إدارة الجودة بغية:</w:t>
            </w:r>
          </w:p>
        </w:tc>
        <w:tc>
          <w:tcPr>
            <w:tcW w:w="284" w:type="pct"/>
          </w:tcPr>
          <w:p w14:paraId="3DC7F79B" w14:textId="77777777" w:rsidR="00761BCD" w:rsidRPr="00160A15" w:rsidRDefault="00761BCD" w:rsidP="00221F17">
            <w:pPr>
              <w:bidi/>
              <w:spacing w:after="120" w:line="260" w:lineRule="atLeast"/>
              <w:rPr>
                <w:szCs w:val="22"/>
                <w:rtl/>
              </w:rPr>
            </w:pPr>
            <w:r w:rsidRPr="00160A15">
              <w:rPr>
                <w:rFonts w:hint="cs"/>
                <w:szCs w:val="22"/>
                <w:rtl/>
              </w:rPr>
              <w:sym w:font="Wingdings" w:char="F0FC"/>
            </w:r>
          </w:p>
        </w:tc>
        <w:tc>
          <w:tcPr>
            <w:tcW w:w="284" w:type="pct"/>
          </w:tcPr>
          <w:p w14:paraId="3B72CC13" w14:textId="77777777" w:rsidR="00761BCD" w:rsidRPr="00160A15" w:rsidRDefault="00761BCD" w:rsidP="00221F17">
            <w:pPr>
              <w:bidi/>
              <w:spacing w:after="120" w:line="260" w:lineRule="atLeast"/>
              <w:rPr>
                <w:szCs w:val="22"/>
              </w:rPr>
            </w:pPr>
          </w:p>
        </w:tc>
        <w:tc>
          <w:tcPr>
            <w:tcW w:w="284" w:type="pct"/>
          </w:tcPr>
          <w:p w14:paraId="3E0BDBC8" w14:textId="77777777" w:rsidR="00761BCD" w:rsidRPr="00160A15" w:rsidRDefault="00761BCD" w:rsidP="00221F17">
            <w:pPr>
              <w:bidi/>
              <w:spacing w:after="120" w:line="260" w:lineRule="atLeast"/>
              <w:rPr>
                <w:szCs w:val="22"/>
              </w:rPr>
            </w:pPr>
          </w:p>
        </w:tc>
      </w:tr>
      <w:tr w:rsidR="00761BCD" w:rsidRPr="00160A15" w14:paraId="08F87C11" w14:textId="77777777" w:rsidTr="00F5366E">
        <w:tc>
          <w:tcPr>
            <w:tcW w:w="395" w:type="pct"/>
          </w:tcPr>
          <w:p w14:paraId="2E5A1F08" w14:textId="77777777" w:rsidR="00761BCD" w:rsidRPr="00160A15" w:rsidRDefault="00761BCD" w:rsidP="00221F17">
            <w:pPr>
              <w:bidi/>
              <w:spacing w:after="120" w:line="260" w:lineRule="atLeast"/>
              <w:rPr>
                <w:szCs w:val="22"/>
              </w:rPr>
            </w:pPr>
          </w:p>
        </w:tc>
        <w:tc>
          <w:tcPr>
            <w:tcW w:w="306" w:type="pct"/>
          </w:tcPr>
          <w:p w14:paraId="52653897" w14:textId="77777777" w:rsidR="00761BCD" w:rsidRPr="00160A15" w:rsidRDefault="00761BCD" w:rsidP="00221F17">
            <w:pPr>
              <w:bidi/>
              <w:spacing w:after="120" w:line="260" w:lineRule="atLeast"/>
              <w:rPr>
                <w:szCs w:val="22"/>
              </w:rPr>
            </w:pPr>
          </w:p>
        </w:tc>
        <w:tc>
          <w:tcPr>
            <w:tcW w:w="229" w:type="pct"/>
            <w:gridSpan w:val="2"/>
          </w:tcPr>
          <w:p w14:paraId="1038EC06" w14:textId="77777777" w:rsidR="00761BCD" w:rsidRPr="00221F17" w:rsidRDefault="00761BCD" w:rsidP="00221F17">
            <w:pPr>
              <w:bidi/>
              <w:spacing w:after="120" w:line="260" w:lineRule="atLeast"/>
              <w:rPr>
                <w:szCs w:val="22"/>
                <w:rtl/>
              </w:rPr>
            </w:pPr>
            <w:r w:rsidRPr="00160A15">
              <w:rPr>
                <w:rFonts w:hint="cs"/>
                <w:szCs w:val="22"/>
                <w:rtl/>
              </w:rPr>
              <w:t>(ب</w:t>
            </w:r>
            <w:r w:rsidRPr="00221F17">
              <w:rPr>
                <w:rFonts w:hint="cs"/>
                <w:szCs w:val="22"/>
                <w:rtl/>
              </w:rPr>
              <w:t>)</w:t>
            </w:r>
          </w:p>
        </w:tc>
        <w:tc>
          <w:tcPr>
            <w:tcW w:w="3218" w:type="pct"/>
          </w:tcPr>
          <w:p w14:paraId="72C35C9F" w14:textId="77777777" w:rsidR="00761BCD" w:rsidRPr="00160A15" w:rsidRDefault="00761BCD" w:rsidP="00221F17">
            <w:pPr>
              <w:bidi/>
              <w:spacing w:after="120" w:line="260" w:lineRule="atLeast"/>
              <w:rPr>
                <w:szCs w:val="22"/>
                <w:rtl/>
              </w:rPr>
            </w:pPr>
            <w:r w:rsidRPr="00221F17">
              <w:rPr>
                <w:rFonts w:hint="cs"/>
                <w:szCs w:val="22"/>
                <w:rtl/>
              </w:rPr>
              <w:t>ت</w:t>
            </w:r>
            <w:r w:rsidRPr="00160A15">
              <w:rPr>
                <w:rFonts w:hint="cs"/>
                <w:szCs w:val="22"/>
                <w:rtl/>
              </w:rPr>
              <w:t>حديد مدى تطابق نظام إدارة الجودة مع متطلبات الفصل 21</w:t>
            </w:r>
          </w:p>
        </w:tc>
        <w:tc>
          <w:tcPr>
            <w:tcW w:w="284" w:type="pct"/>
          </w:tcPr>
          <w:p w14:paraId="4BC533AD" w14:textId="77777777" w:rsidR="00761BCD" w:rsidRPr="00160A15" w:rsidRDefault="00761BCD" w:rsidP="00221F17">
            <w:pPr>
              <w:bidi/>
              <w:spacing w:after="120" w:line="260" w:lineRule="atLeast"/>
              <w:rPr>
                <w:szCs w:val="22"/>
                <w:rtl/>
              </w:rPr>
            </w:pPr>
            <w:r w:rsidRPr="00160A15">
              <w:rPr>
                <w:rFonts w:hint="cs"/>
                <w:szCs w:val="22"/>
                <w:rtl/>
              </w:rPr>
              <w:sym w:font="Wingdings" w:char="F0FC"/>
            </w:r>
          </w:p>
        </w:tc>
        <w:tc>
          <w:tcPr>
            <w:tcW w:w="284" w:type="pct"/>
          </w:tcPr>
          <w:p w14:paraId="675C4DAF" w14:textId="77777777" w:rsidR="00761BCD" w:rsidRPr="00160A15" w:rsidRDefault="00761BCD" w:rsidP="00221F17">
            <w:pPr>
              <w:bidi/>
              <w:spacing w:after="120" w:line="260" w:lineRule="atLeast"/>
              <w:rPr>
                <w:szCs w:val="22"/>
              </w:rPr>
            </w:pPr>
          </w:p>
        </w:tc>
        <w:tc>
          <w:tcPr>
            <w:tcW w:w="284" w:type="pct"/>
          </w:tcPr>
          <w:p w14:paraId="5B1D2A9C" w14:textId="77777777" w:rsidR="00761BCD" w:rsidRPr="00160A15" w:rsidRDefault="00761BCD" w:rsidP="00221F17">
            <w:pPr>
              <w:bidi/>
              <w:spacing w:after="120" w:line="260" w:lineRule="atLeast"/>
              <w:rPr>
                <w:szCs w:val="22"/>
              </w:rPr>
            </w:pPr>
          </w:p>
        </w:tc>
      </w:tr>
      <w:tr w:rsidR="00761BCD" w:rsidRPr="00160A15" w14:paraId="4FBD3806" w14:textId="77777777" w:rsidTr="00F5366E">
        <w:tc>
          <w:tcPr>
            <w:tcW w:w="395" w:type="pct"/>
          </w:tcPr>
          <w:p w14:paraId="3FBC400A" w14:textId="77777777" w:rsidR="00761BCD" w:rsidRPr="00160A15" w:rsidRDefault="00761BCD" w:rsidP="00221F17">
            <w:pPr>
              <w:bidi/>
              <w:spacing w:after="120" w:line="260" w:lineRule="atLeast"/>
              <w:rPr>
                <w:szCs w:val="22"/>
              </w:rPr>
            </w:pPr>
          </w:p>
        </w:tc>
        <w:tc>
          <w:tcPr>
            <w:tcW w:w="306" w:type="pct"/>
          </w:tcPr>
          <w:p w14:paraId="33F18B63" w14:textId="77777777" w:rsidR="00761BCD" w:rsidRPr="00160A15" w:rsidRDefault="00761BCD" w:rsidP="00221F17">
            <w:pPr>
              <w:bidi/>
              <w:spacing w:after="120" w:line="260" w:lineRule="atLeast"/>
              <w:rPr>
                <w:szCs w:val="22"/>
              </w:rPr>
            </w:pPr>
          </w:p>
        </w:tc>
        <w:tc>
          <w:tcPr>
            <w:tcW w:w="229" w:type="pct"/>
            <w:gridSpan w:val="2"/>
          </w:tcPr>
          <w:p w14:paraId="547D20F1" w14:textId="77777777" w:rsidR="00761BCD" w:rsidRPr="00160A15" w:rsidRDefault="00761BCD" w:rsidP="00221F17">
            <w:pPr>
              <w:bidi/>
              <w:spacing w:after="120" w:line="260" w:lineRule="atLeast"/>
              <w:rPr>
                <w:szCs w:val="22"/>
              </w:rPr>
            </w:pPr>
          </w:p>
        </w:tc>
        <w:tc>
          <w:tcPr>
            <w:tcW w:w="3218" w:type="pct"/>
          </w:tcPr>
          <w:p w14:paraId="5F659E6E" w14:textId="77777777" w:rsidR="00761BCD" w:rsidRPr="00160A15" w:rsidRDefault="00761BCD" w:rsidP="00221F17">
            <w:pPr>
              <w:bidi/>
              <w:spacing w:after="120" w:line="260" w:lineRule="atLeast"/>
              <w:rPr>
                <w:szCs w:val="22"/>
                <w:rtl/>
              </w:rPr>
            </w:pPr>
            <w:r w:rsidRPr="00160A15">
              <w:rPr>
                <w:rFonts w:hint="cs"/>
                <w:szCs w:val="22"/>
                <w:rtl/>
              </w:rPr>
              <w:t>تحديد مدى امتثال البحث والفحص للمبادئ التوجيهية لمعاهدة التعاون بشأن البراءات</w:t>
            </w:r>
          </w:p>
        </w:tc>
        <w:tc>
          <w:tcPr>
            <w:tcW w:w="284" w:type="pct"/>
          </w:tcPr>
          <w:p w14:paraId="587BDCD8" w14:textId="77777777" w:rsidR="00761BCD" w:rsidRPr="00160A15" w:rsidRDefault="00761BCD" w:rsidP="00221F17">
            <w:pPr>
              <w:bidi/>
              <w:spacing w:after="120" w:line="260" w:lineRule="atLeast"/>
              <w:rPr>
                <w:szCs w:val="22"/>
                <w:rtl/>
              </w:rPr>
            </w:pPr>
            <w:r w:rsidRPr="00160A15">
              <w:rPr>
                <w:rFonts w:hint="cs"/>
                <w:szCs w:val="22"/>
                <w:rtl/>
              </w:rPr>
              <w:sym w:font="Wingdings" w:char="F0FC"/>
            </w:r>
          </w:p>
        </w:tc>
        <w:tc>
          <w:tcPr>
            <w:tcW w:w="284" w:type="pct"/>
          </w:tcPr>
          <w:p w14:paraId="22D4201D" w14:textId="77777777" w:rsidR="00761BCD" w:rsidRPr="00160A15" w:rsidRDefault="00761BCD" w:rsidP="00221F17">
            <w:pPr>
              <w:bidi/>
              <w:spacing w:after="120" w:line="260" w:lineRule="atLeast"/>
              <w:rPr>
                <w:szCs w:val="22"/>
              </w:rPr>
            </w:pPr>
          </w:p>
        </w:tc>
        <w:tc>
          <w:tcPr>
            <w:tcW w:w="284" w:type="pct"/>
          </w:tcPr>
          <w:p w14:paraId="3EE0C39D" w14:textId="77777777" w:rsidR="00761BCD" w:rsidRPr="00160A15" w:rsidRDefault="00761BCD" w:rsidP="00221F17">
            <w:pPr>
              <w:bidi/>
              <w:spacing w:after="120" w:line="260" w:lineRule="atLeast"/>
              <w:rPr>
                <w:szCs w:val="22"/>
              </w:rPr>
            </w:pPr>
          </w:p>
        </w:tc>
      </w:tr>
      <w:tr w:rsidR="00761BCD" w:rsidRPr="00160A15" w14:paraId="78C9B3E4" w14:textId="77777777" w:rsidTr="00F5366E">
        <w:tc>
          <w:tcPr>
            <w:tcW w:w="395" w:type="pct"/>
          </w:tcPr>
          <w:p w14:paraId="291B1DCA" w14:textId="77777777" w:rsidR="00761BCD" w:rsidRPr="00160A15" w:rsidRDefault="00761BCD" w:rsidP="00221F17">
            <w:pPr>
              <w:bidi/>
              <w:spacing w:after="120" w:line="260" w:lineRule="atLeast"/>
              <w:rPr>
                <w:szCs w:val="22"/>
              </w:rPr>
            </w:pPr>
          </w:p>
        </w:tc>
        <w:tc>
          <w:tcPr>
            <w:tcW w:w="306" w:type="pct"/>
          </w:tcPr>
          <w:p w14:paraId="10529F89" w14:textId="77777777" w:rsidR="00761BCD" w:rsidRPr="00160A15" w:rsidRDefault="00761BCD" w:rsidP="00221F17">
            <w:pPr>
              <w:bidi/>
              <w:spacing w:after="120" w:line="260" w:lineRule="atLeast"/>
              <w:rPr>
                <w:szCs w:val="22"/>
              </w:rPr>
            </w:pPr>
          </w:p>
        </w:tc>
        <w:tc>
          <w:tcPr>
            <w:tcW w:w="229" w:type="pct"/>
            <w:gridSpan w:val="2"/>
          </w:tcPr>
          <w:p w14:paraId="4CBEF361" w14:textId="77777777" w:rsidR="00761BCD" w:rsidRPr="00221F17" w:rsidRDefault="00761BCD" w:rsidP="00221F17">
            <w:pPr>
              <w:bidi/>
              <w:spacing w:after="120" w:line="260" w:lineRule="atLeast"/>
              <w:rPr>
                <w:szCs w:val="22"/>
                <w:rtl/>
              </w:rPr>
            </w:pPr>
            <w:r w:rsidRPr="00160A15">
              <w:rPr>
                <w:rFonts w:hint="cs"/>
                <w:szCs w:val="22"/>
                <w:rtl/>
              </w:rPr>
              <w:t>(ج</w:t>
            </w:r>
            <w:r w:rsidRPr="00221F17">
              <w:rPr>
                <w:rFonts w:hint="cs"/>
                <w:szCs w:val="22"/>
                <w:rtl/>
              </w:rPr>
              <w:t>)</w:t>
            </w:r>
          </w:p>
        </w:tc>
        <w:tc>
          <w:tcPr>
            <w:tcW w:w="3218" w:type="pct"/>
          </w:tcPr>
          <w:p w14:paraId="548BBB4F" w14:textId="77777777" w:rsidR="00761BCD" w:rsidRPr="00160A15" w:rsidRDefault="00761BCD" w:rsidP="00221F17">
            <w:pPr>
              <w:bidi/>
              <w:spacing w:after="120" w:line="260" w:lineRule="atLeast"/>
              <w:rPr>
                <w:szCs w:val="22"/>
                <w:rtl/>
              </w:rPr>
            </w:pPr>
            <w:r w:rsidRPr="00221F17">
              <w:rPr>
                <w:rFonts w:hint="cs"/>
                <w:szCs w:val="22"/>
                <w:rtl/>
              </w:rPr>
              <w:t>م</w:t>
            </w:r>
            <w:r w:rsidRPr="00160A15">
              <w:rPr>
                <w:rFonts w:hint="cs"/>
                <w:szCs w:val="22"/>
                <w:rtl/>
              </w:rPr>
              <w:t>نهج موضوعي وشفاف</w:t>
            </w:r>
          </w:p>
        </w:tc>
        <w:tc>
          <w:tcPr>
            <w:tcW w:w="284" w:type="pct"/>
          </w:tcPr>
          <w:p w14:paraId="0F9DB532" w14:textId="77777777" w:rsidR="00761BCD" w:rsidRPr="00160A15" w:rsidRDefault="00761BCD" w:rsidP="00221F17">
            <w:pPr>
              <w:bidi/>
              <w:spacing w:after="120" w:line="260" w:lineRule="atLeast"/>
              <w:rPr>
                <w:szCs w:val="22"/>
                <w:rtl/>
              </w:rPr>
            </w:pPr>
            <w:r w:rsidRPr="00160A15">
              <w:rPr>
                <w:rFonts w:hint="cs"/>
                <w:szCs w:val="22"/>
                <w:rtl/>
              </w:rPr>
              <w:sym w:font="Wingdings" w:char="F0FC"/>
            </w:r>
          </w:p>
        </w:tc>
        <w:tc>
          <w:tcPr>
            <w:tcW w:w="284" w:type="pct"/>
          </w:tcPr>
          <w:p w14:paraId="303CFD6E" w14:textId="77777777" w:rsidR="00761BCD" w:rsidRPr="00160A15" w:rsidRDefault="00761BCD" w:rsidP="00221F17">
            <w:pPr>
              <w:bidi/>
              <w:spacing w:after="120" w:line="260" w:lineRule="atLeast"/>
              <w:rPr>
                <w:szCs w:val="22"/>
              </w:rPr>
            </w:pPr>
          </w:p>
        </w:tc>
        <w:tc>
          <w:tcPr>
            <w:tcW w:w="284" w:type="pct"/>
          </w:tcPr>
          <w:p w14:paraId="2ED33CA1" w14:textId="77777777" w:rsidR="00761BCD" w:rsidRPr="00160A15" w:rsidRDefault="00761BCD" w:rsidP="00221F17">
            <w:pPr>
              <w:bidi/>
              <w:spacing w:after="120" w:line="260" w:lineRule="atLeast"/>
              <w:rPr>
                <w:szCs w:val="22"/>
              </w:rPr>
            </w:pPr>
          </w:p>
        </w:tc>
      </w:tr>
      <w:tr w:rsidR="00761BCD" w:rsidRPr="00160A15" w14:paraId="229CCFE5" w14:textId="77777777" w:rsidTr="00F5366E">
        <w:tc>
          <w:tcPr>
            <w:tcW w:w="395" w:type="pct"/>
          </w:tcPr>
          <w:p w14:paraId="6D073600" w14:textId="77777777" w:rsidR="00761BCD" w:rsidRPr="00160A15" w:rsidRDefault="00761BCD" w:rsidP="00221F17">
            <w:pPr>
              <w:bidi/>
              <w:spacing w:after="120" w:line="260" w:lineRule="atLeast"/>
              <w:rPr>
                <w:szCs w:val="22"/>
              </w:rPr>
            </w:pPr>
          </w:p>
        </w:tc>
        <w:tc>
          <w:tcPr>
            <w:tcW w:w="306" w:type="pct"/>
          </w:tcPr>
          <w:p w14:paraId="48AF87B9" w14:textId="77777777" w:rsidR="00761BCD" w:rsidRPr="00160A15" w:rsidRDefault="00761BCD" w:rsidP="00221F17">
            <w:pPr>
              <w:bidi/>
              <w:spacing w:after="120" w:line="260" w:lineRule="atLeast"/>
              <w:rPr>
                <w:szCs w:val="22"/>
              </w:rPr>
            </w:pPr>
          </w:p>
        </w:tc>
        <w:tc>
          <w:tcPr>
            <w:tcW w:w="229" w:type="pct"/>
            <w:gridSpan w:val="2"/>
          </w:tcPr>
          <w:p w14:paraId="10F6A970" w14:textId="77777777" w:rsidR="00761BCD" w:rsidRPr="00221F17" w:rsidRDefault="00761BCD" w:rsidP="00221F17">
            <w:pPr>
              <w:bidi/>
              <w:spacing w:after="120" w:line="260" w:lineRule="atLeast"/>
              <w:rPr>
                <w:szCs w:val="22"/>
                <w:rtl/>
              </w:rPr>
            </w:pPr>
            <w:r w:rsidRPr="00160A15">
              <w:rPr>
                <w:rFonts w:hint="cs"/>
                <w:szCs w:val="22"/>
                <w:rtl/>
              </w:rPr>
              <w:t>(د</w:t>
            </w:r>
            <w:r w:rsidRPr="00221F17">
              <w:rPr>
                <w:rFonts w:hint="cs"/>
                <w:szCs w:val="22"/>
                <w:rtl/>
              </w:rPr>
              <w:t>)</w:t>
            </w:r>
          </w:p>
        </w:tc>
        <w:tc>
          <w:tcPr>
            <w:tcW w:w="3218" w:type="pct"/>
          </w:tcPr>
          <w:p w14:paraId="61CEF05F" w14:textId="3F44DF71" w:rsidR="00761BCD" w:rsidRPr="00160A15" w:rsidRDefault="00761BCD" w:rsidP="00221F17">
            <w:pPr>
              <w:bidi/>
              <w:spacing w:after="120" w:line="260" w:lineRule="atLeast"/>
              <w:rPr>
                <w:szCs w:val="22"/>
                <w:rtl/>
              </w:rPr>
            </w:pPr>
            <w:r w:rsidRPr="00221F17">
              <w:rPr>
                <w:rFonts w:hint="cs"/>
                <w:szCs w:val="22"/>
                <w:rtl/>
              </w:rPr>
              <w:t>ا</w:t>
            </w:r>
            <w:r w:rsidRPr="00160A15">
              <w:rPr>
                <w:rFonts w:hint="cs"/>
                <w:szCs w:val="22"/>
                <w:rtl/>
              </w:rPr>
              <w:t>ستخدام مدخلات تشمل معلومات وفقا للفقرة 24.21</w:t>
            </w:r>
          </w:p>
        </w:tc>
        <w:tc>
          <w:tcPr>
            <w:tcW w:w="284" w:type="pct"/>
          </w:tcPr>
          <w:p w14:paraId="5AE85FAD" w14:textId="77777777" w:rsidR="00761BCD" w:rsidRPr="00160A15" w:rsidRDefault="00761BCD" w:rsidP="00221F17">
            <w:pPr>
              <w:bidi/>
              <w:spacing w:after="120" w:line="260" w:lineRule="atLeast"/>
              <w:rPr>
                <w:szCs w:val="22"/>
                <w:rtl/>
              </w:rPr>
            </w:pPr>
            <w:r w:rsidRPr="00160A15">
              <w:rPr>
                <w:rFonts w:hint="cs"/>
                <w:szCs w:val="22"/>
                <w:rtl/>
              </w:rPr>
              <w:sym w:font="Wingdings" w:char="F0FC"/>
            </w:r>
          </w:p>
        </w:tc>
        <w:tc>
          <w:tcPr>
            <w:tcW w:w="284" w:type="pct"/>
          </w:tcPr>
          <w:p w14:paraId="1FAB50A8" w14:textId="77777777" w:rsidR="00761BCD" w:rsidRPr="00160A15" w:rsidRDefault="00761BCD" w:rsidP="00221F17">
            <w:pPr>
              <w:bidi/>
              <w:spacing w:after="120" w:line="260" w:lineRule="atLeast"/>
              <w:rPr>
                <w:szCs w:val="22"/>
              </w:rPr>
            </w:pPr>
          </w:p>
        </w:tc>
        <w:tc>
          <w:tcPr>
            <w:tcW w:w="284" w:type="pct"/>
          </w:tcPr>
          <w:p w14:paraId="0A420A96" w14:textId="77777777" w:rsidR="00761BCD" w:rsidRPr="00160A15" w:rsidRDefault="00761BCD" w:rsidP="00221F17">
            <w:pPr>
              <w:bidi/>
              <w:spacing w:after="120" w:line="260" w:lineRule="atLeast"/>
              <w:rPr>
                <w:szCs w:val="22"/>
              </w:rPr>
            </w:pPr>
          </w:p>
        </w:tc>
      </w:tr>
      <w:tr w:rsidR="00761BCD" w:rsidRPr="00160A15" w14:paraId="3EFDE998" w14:textId="77777777" w:rsidTr="00F5366E">
        <w:tc>
          <w:tcPr>
            <w:tcW w:w="395" w:type="pct"/>
          </w:tcPr>
          <w:p w14:paraId="74E04EE4" w14:textId="77777777" w:rsidR="00761BCD" w:rsidRPr="00160A15" w:rsidRDefault="00761BCD" w:rsidP="00221F17">
            <w:pPr>
              <w:bidi/>
              <w:spacing w:after="120" w:line="260" w:lineRule="atLeast"/>
              <w:rPr>
                <w:szCs w:val="22"/>
              </w:rPr>
            </w:pPr>
          </w:p>
        </w:tc>
        <w:tc>
          <w:tcPr>
            <w:tcW w:w="306" w:type="pct"/>
          </w:tcPr>
          <w:p w14:paraId="5C3F84B3" w14:textId="77777777" w:rsidR="00761BCD" w:rsidRPr="00160A15" w:rsidRDefault="00761BCD" w:rsidP="00221F17">
            <w:pPr>
              <w:bidi/>
              <w:spacing w:after="120" w:line="260" w:lineRule="atLeast"/>
              <w:rPr>
                <w:szCs w:val="22"/>
              </w:rPr>
            </w:pPr>
          </w:p>
        </w:tc>
        <w:tc>
          <w:tcPr>
            <w:tcW w:w="229" w:type="pct"/>
            <w:gridSpan w:val="2"/>
          </w:tcPr>
          <w:p w14:paraId="0BD2BB3F" w14:textId="77777777" w:rsidR="00761BCD" w:rsidRPr="00221F17" w:rsidRDefault="00761BCD" w:rsidP="00221F17">
            <w:pPr>
              <w:bidi/>
              <w:spacing w:after="120" w:line="260" w:lineRule="atLeast"/>
              <w:rPr>
                <w:szCs w:val="22"/>
                <w:rtl/>
              </w:rPr>
            </w:pPr>
            <w:r w:rsidRPr="00160A15">
              <w:rPr>
                <w:rFonts w:hint="cs"/>
                <w:szCs w:val="22"/>
                <w:rtl/>
              </w:rPr>
              <w:t>(ه</w:t>
            </w:r>
            <w:r w:rsidRPr="00221F17">
              <w:rPr>
                <w:rFonts w:hint="cs"/>
                <w:szCs w:val="22"/>
                <w:rtl/>
              </w:rPr>
              <w:t>)</w:t>
            </w:r>
          </w:p>
        </w:tc>
        <w:tc>
          <w:tcPr>
            <w:tcW w:w="3218" w:type="pct"/>
          </w:tcPr>
          <w:p w14:paraId="2E6608CD" w14:textId="77777777" w:rsidR="00761BCD" w:rsidRPr="00160A15" w:rsidRDefault="00761BCD" w:rsidP="00221F17">
            <w:pPr>
              <w:bidi/>
              <w:spacing w:after="120" w:line="260" w:lineRule="atLeast"/>
              <w:rPr>
                <w:szCs w:val="22"/>
                <w:rtl/>
              </w:rPr>
            </w:pPr>
            <w:r w:rsidRPr="00221F17">
              <w:rPr>
                <w:rFonts w:hint="cs"/>
                <w:szCs w:val="22"/>
                <w:rtl/>
              </w:rPr>
              <w:t>ت</w:t>
            </w:r>
            <w:r w:rsidRPr="00160A15">
              <w:rPr>
                <w:rFonts w:hint="cs"/>
                <w:szCs w:val="22"/>
                <w:rtl/>
              </w:rPr>
              <w:t>سجيل النتائج</w:t>
            </w:r>
          </w:p>
        </w:tc>
        <w:tc>
          <w:tcPr>
            <w:tcW w:w="284" w:type="pct"/>
          </w:tcPr>
          <w:p w14:paraId="1B6C5AB2" w14:textId="77777777" w:rsidR="00761BCD" w:rsidRPr="00160A15" w:rsidRDefault="00761BCD" w:rsidP="00221F17">
            <w:pPr>
              <w:bidi/>
              <w:spacing w:after="120" w:line="260" w:lineRule="atLeast"/>
              <w:rPr>
                <w:szCs w:val="22"/>
                <w:rtl/>
              </w:rPr>
            </w:pPr>
            <w:r w:rsidRPr="00160A15">
              <w:rPr>
                <w:rFonts w:hint="cs"/>
                <w:szCs w:val="22"/>
                <w:rtl/>
              </w:rPr>
              <w:sym w:font="Wingdings" w:char="F0FC"/>
            </w:r>
          </w:p>
        </w:tc>
        <w:tc>
          <w:tcPr>
            <w:tcW w:w="284" w:type="pct"/>
          </w:tcPr>
          <w:p w14:paraId="26E01750" w14:textId="77777777" w:rsidR="00761BCD" w:rsidRPr="00160A15" w:rsidRDefault="00761BCD" w:rsidP="00221F17">
            <w:pPr>
              <w:bidi/>
              <w:spacing w:after="120" w:line="260" w:lineRule="atLeast"/>
              <w:rPr>
                <w:szCs w:val="22"/>
              </w:rPr>
            </w:pPr>
          </w:p>
        </w:tc>
        <w:tc>
          <w:tcPr>
            <w:tcW w:w="284" w:type="pct"/>
          </w:tcPr>
          <w:p w14:paraId="7DEB17D3" w14:textId="77777777" w:rsidR="00761BCD" w:rsidRPr="00160A15" w:rsidRDefault="00761BCD" w:rsidP="00221F17">
            <w:pPr>
              <w:bidi/>
              <w:spacing w:after="120" w:line="260" w:lineRule="atLeast"/>
              <w:rPr>
                <w:szCs w:val="22"/>
              </w:rPr>
            </w:pPr>
          </w:p>
        </w:tc>
      </w:tr>
      <w:tr w:rsidR="00761BCD" w:rsidRPr="00160A15" w14:paraId="28193EE0" w14:textId="77777777" w:rsidTr="00F5366E">
        <w:tc>
          <w:tcPr>
            <w:tcW w:w="395" w:type="pct"/>
          </w:tcPr>
          <w:p w14:paraId="2DF75472" w14:textId="77777777" w:rsidR="00761BCD" w:rsidRPr="00160A15" w:rsidRDefault="00761BCD" w:rsidP="00221F17">
            <w:pPr>
              <w:bidi/>
              <w:spacing w:after="120" w:line="260" w:lineRule="atLeast"/>
              <w:rPr>
                <w:szCs w:val="22"/>
                <w:rtl/>
              </w:rPr>
            </w:pPr>
            <w:r w:rsidRPr="00160A15">
              <w:rPr>
                <w:rFonts w:hint="cs"/>
                <w:szCs w:val="22"/>
                <w:rtl/>
              </w:rPr>
              <w:t>10.21</w:t>
            </w:r>
          </w:p>
        </w:tc>
        <w:tc>
          <w:tcPr>
            <w:tcW w:w="306" w:type="pct"/>
          </w:tcPr>
          <w:p w14:paraId="046F664B" w14:textId="77777777" w:rsidR="00761BCD" w:rsidRPr="00160A15" w:rsidRDefault="00761BCD" w:rsidP="00221F17">
            <w:pPr>
              <w:bidi/>
              <w:spacing w:after="120" w:line="260" w:lineRule="atLeast"/>
              <w:rPr>
                <w:szCs w:val="22"/>
              </w:rPr>
            </w:pPr>
          </w:p>
        </w:tc>
        <w:tc>
          <w:tcPr>
            <w:tcW w:w="229" w:type="pct"/>
            <w:gridSpan w:val="2"/>
          </w:tcPr>
          <w:p w14:paraId="40B40CA9" w14:textId="77777777" w:rsidR="00761BCD" w:rsidRPr="00160A15" w:rsidRDefault="00761BCD" w:rsidP="00221F17">
            <w:pPr>
              <w:bidi/>
              <w:spacing w:after="120" w:line="260" w:lineRule="atLeast"/>
              <w:rPr>
                <w:szCs w:val="22"/>
              </w:rPr>
            </w:pPr>
          </w:p>
        </w:tc>
        <w:tc>
          <w:tcPr>
            <w:tcW w:w="3218" w:type="pct"/>
          </w:tcPr>
          <w:p w14:paraId="565678D3" w14:textId="77777777" w:rsidR="00761BCD" w:rsidRPr="00160A15" w:rsidRDefault="00761BCD" w:rsidP="00221F17">
            <w:pPr>
              <w:bidi/>
              <w:spacing w:after="120" w:line="260" w:lineRule="atLeast"/>
              <w:rPr>
                <w:szCs w:val="22"/>
                <w:rtl/>
              </w:rPr>
            </w:pPr>
            <w:r w:rsidRPr="00160A15">
              <w:rPr>
                <w:rFonts w:hint="cs"/>
                <w:szCs w:val="22"/>
                <w:rtl/>
              </w:rPr>
              <w:t xml:space="preserve">تناول المخاطر والفرص التي يمكن أن تؤثر على نظام إدارة الجودة وامتثال البحث والفحص </w:t>
            </w:r>
          </w:p>
        </w:tc>
        <w:tc>
          <w:tcPr>
            <w:tcW w:w="284" w:type="pct"/>
          </w:tcPr>
          <w:p w14:paraId="4E6610CA" w14:textId="77777777" w:rsidR="00761BCD" w:rsidRPr="00160A15" w:rsidRDefault="00761BCD" w:rsidP="00221F17">
            <w:pPr>
              <w:bidi/>
              <w:spacing w:after="120" w:line="260" w:lineRule="atLeast"/>
              <w:rPr>
                <w:szCs w:val="22"/>
                <w:rtl/>
              </w:rPr>
            </w:pPr>
            <w:r w:rsidRPr="00160A15">
              <w:rPr>
                <w:rFonts w:hint="cs"/>
                <w:szCs w:val="22"/>
                <w:rtl/>
              </w:rPr>
              <w:sym w:font="Wingdings" w:char="F0FC"/>
            </w:r>
          </w:p>
        </w:tc>
        <w:tc>
          <w:tcPr>
            <w:tcW w:w="284" w:type="pct"/>
          </w:tcPr>
          <w:p w14:paraId="3C9F02EE" w14:textId="77777777" w:rsidR="00761BCD" w:rsidRPr="00160A15" w:rsidRDefault="00761BCD" w:rsidP="00221F17">
            <w:pPr>
              <w:bidi/>
              <w:spacing w:after="120" w:line="260" w:lineRule="atLeast"/>
              <w:rPr>
                <w:szCs w:val="22"/>
              </w:rPr>
            </w:pPr>
          </w:p>
        </w:tc>
        <w:tc>
          <w:tcPr>
            <w:tcW w:w="284" w:type="pct"/>
          </w:tcPr>
          <w:p w14:paraId="3B402D5E" w14:textId="77777777" w:rsidR="00761BCD" w:rsidRPr="00160A15" w:rsidRDefault="00761BCD" w:rsidP="00221F17">
            <w:pPr>
              <w:bidi/>
              <w:spacing w:after="120" w:line="260" w:lineRule="atLeast"/>
              <w:rPr>
                <w:szCs w:val="22"/>
              </w:rPr>
            </w:pPr>
          </w:p>
        </w:tc>
      </w:tr>
      <w:tr w:rsidR="00761BCD" w:rsidRPr="00160A15" w14:paraId="364B7AA5" w14:textId="77777777" w:rsidTr="00F5366E">
        <w:tc>
          <w:tcPr>
            <w:tcW w:w="395" w:type="pct"/>
          </w:tcPr>
          <w:p w14:paraId="6B8DD50A" w14:textId="77777777" w:rsidR="00761BCD" w:rsidRPr="00160A15" w:rsidRDefault="00761BCD" w:rsidP="00221F17">
            <w:pPr>
              <w:bidi/>
              <w:spacing w:after="120" w:line="260" w:lineRule="atLeast"/>
              <w:rPr>
                <w:szCs w:val="22"/>
                <w:rtl/>
              </w:rPr>
            </w:pPr>
            <w:r w:rsidRPr="00160A15">
              <w:rPr>
                <w:rFonts w:hint="cs"/>
                <w:szCs w:val="22"/>
                <w:rtl/>
              </w:rPr>
              <w:t>13.21</w:t>
            </w:r>
          </w:p>
        </w:tc>
        <w:tc>
          <w:tcPr>
            <w:tcW w:w="306" w:type="pct"/>
          </w:tcPr>
          <w:p w14:paraId="3B32CD48" w14:textId="77777777" w:rsidR="00761BCD" w:rsidRPr="00160A15" w:rsidRDefault="00761BCD" w:rsidP="00221F17">
            <w:pPr>
              <w:bidi/>
              <w:spacing w:after="120" w:line="260" w:lineRule="atLeast"/>
              <w:rPr>
                <w:szCs w:val="22"/>
              </w:rPr>
            </w:pPr>
          </w:p>
        </w:tc>
        <w:tc>
          <w:tcPr>
            <w:tcW w:w="229" w:type="pct"/>
            <w:gridSpan w:val="2"/>
          </w:tcPr>
          <w:p w14:paraId="26FA0552" w14:textId="77777777" w:rsidR="00761BCD" w:rsidRPr="00160A15" w:rsidRDefault="00761BCD" w:rsidP="00221F17">
            <w:pPr>
              <w:bidi/>
              <w:spacing w:after="120" w:line="260" w:lineRule="atLeast"/>
              <w:rPr>
                <w:szCs w:val="22"/>
              </w:rPr>
            </w:pPr>
          </w:p>
        </w:tc>
        <w:tc>
          <w:tcPr>
            <w:tcW w:w="3218" w:type="pct"/>
          </w:tcPr>
          <w:p w14:paraId="60AADD2D" w14:textId="77777777" w:rsidR="00761BCD" w:rsidRPr="00160A15" w:rsidRDefault="00761BCD" w:rsidP="00221F17">
            <w:pPr>
              <w:bidi/>
              <w:spacing w:after="120" w:line="260" w:lineRule="atLeast"/>
              <w:rPr>
                <w:szCs w:val="22"/>
                <w:rtl/>
              </w:rPr>
            </w:pPr>
            <w:r w:rsidRPr="00160A15">
              <w:rPr>
                <w:rFonts w:hint="cs"/>
                <w:szCs w:val="22"/>
                <w:rtl/>
              </w:rPr>
              <w:t>ينبغي أن تشمل ترتيبات تحديد الممارسات القائمة على المخاطر ما يلي:</w:t>
            </w:r>
          </w:p>
        </w:tc>
        <w:tc>
          <w:tcPr>
            <w:tcW w:w="284" w:type="pct"/>
          </w:tcPr>
          <w:p w14:paraId="15F3DEA4" w14:textId="77777777" w:rsidR="00761BCD" w:rsidRPr="00160A15" w:rsidRDefault="00761BCD" w:rsidP="00221F17">
            <w:pPr>
              <w:bidi/>
              <w:spacing w:after="120" w:line="260" w:lineRule="atLeast"/>
              <w:rPr>
                <w:szCs w:val="22"/>
                <w:rtl/>
              </w:rPr>
            </w:pPr>
            <w:r w:rsidRPr="00160A15">
              <w:rPr>
                <w:rFonts w:hint="cs"/>
                <w:szCs w:val="22"/>
                <w:rtl/>
              </w:rPr>
              <w:sym w:font="Wingdings" w:char="F0FC"/>
            </w:r>
          </w:p>
        </w:tc>
        <w:tc>
          <w:tcPr>
            <w:tcW w:w="284" w:type="pct"/>
          </w:tcPr>
          <w:p w14:paraId="47B10482" w14:textId="77777777" w:rsidR="00761BCD" w:rsidRPr="00160A15" w:rsidRDefault="00761BCD" w:rsidP="00221F17">
            <w:pPr>
              <w:bidi/>
              <w:spacing w:after="120" w:line="260" w:lineRule="atLeast"/>
              <w:rPr>
                <w:szCs w:val="22"/>
              </w:rPr>
            </w:pPr>
          </w:p>
        </w:tc>
        <w:tc>
          <w:tcPr>
            <w:tcW w:w="284" w:type="pct"/>
          </w:tcPr>
          <w:p w14:paraId="6D06BB47" w14:textId="77777777" w:rsidR="00761BCD" w:rsidRPr="00160A15" w:rsidRDefault="00761BCD" w:rsidP="00221F17">
            <w:pPr>
              <w:bidi/>
              <w:spacing w:after="120" w:line="260" w:lineRule="atLeast"/>
              <w:rPr>
                <w:szCs w:val="22"/>
              </w:rPr>
            </w:pPr>
          </w:p>
        </w:tc>
      </w:tr>
      <w:tr w:rsidR="00761BCD" w:rsidRPr="00160A15" w14:paraId="7B75BC16" w14:textId="77777777" w:rsidTr="00F5366E">
        <w:tc>
          <w:tcPr>
            <w:tcW w:w="395" w:type="pct"/>
          </w:tcPr>
          <w:p w14:paraId="08ACDC7E" w14:textId="77777777" w:rsidR="00761BCD" w:rsidRPr="00160A15" w:rsidRDefault="00761BCD" w:rsidP="00221F17">
            <w:pPr>
              <w:bidi/>
              <w:spacing w:after="120" w:line="260" w:lineRule="atLeast"/>
              <w:rPr>
                <w:szCs w:val="22"/>
              </w:rPr>
            </w:pPr>
          </w:p>
        </w:tc>
        <w:tc>
          <w:tcPr>
            <w:tcW w:w="306" w:type="pct"/>
          </w:tcPr>
          <w:p w14:paraId="6A938B5D" w14:textId="77777777" w:rsidR="00761BCD" w:rsidRPr="00160A15" w:rsidRDefault="00761BCD" w:rsidP="00221F17">
            <w:pPr>
              <w:bidi/>
              <w:spacing w:after="120" w:line="260" w:lineRule="atLeast"/>
              <w:rPr>
                <w:szCs w:val="22"/>
                <w:rtl/>
              </w:rPr>
            </w:pPr>
            <w:r w:rsidRPr="00160A15">
              <w:rPr>
                <w:rFonts w:hint="cs"/>
                <w:szCs w:val="22"/>
                <w:rtl/>
              </w:rPr>
              <w:t>"1"</w:t>
            </w:r>
          </w:p>
        </w:tc>
        <w:tc>
          <w:tcPr>
            <w:tcW w:w="229" w:type="pct"/>
            <w:gridSpan w:val="2"/>
          </w:tcPr>
          <w:p w14:paraId="39565477" w14:textId="77777777" w:rsidR="00761BCD" w:rsidRPr="00221F17" w:rsidRDefault="00761BCD" w:rsidP="00221F17">
            <w:pPr>
              <w:bidi/>
              <w:spacing w:after="120" w:line="260" w:lineRule="atLeast"/>
              <w:rPr>
                <w:szCs w:val="22"/>
                <w:rtl/>
              </w:rPr>
            </w:pPr>
            <w:r w:rsidRPr="00160A15">
              <w:rPr>
                <w:rFonts w:hint="cs"/>
                <w:szCs w:val="22"/>
                <w:rtl/>
              </w:rPr>
              <w:t>(أ</w:t>
            </w:r>
            <w:r w:rsidRPr="00221F17">
              <w:rPr>
                <w:rFonts w:hint="cs"/>
                <w:szCs w:val="22"/>
                <w:rtl/>
              </w:rPr>
              <w:t>)</w:t>
            </w:r>
          </w:p>
        </w:tc>
        <w:tc>
          <w:tcPr>
            <w:tcW w:w="3218" w:type="pct"/>
          </w:tcPr>
          <w:p w14:paraId="3FF31F5D" w14:textId="77777777" w:rsidR="00761BCD" w:rsidRPr="00160A15" w:rsidRDefault="00761BCD" w:rsidP="00221F17">
            <w:pPr>
              <w:bidi/>
              <w:spacing w:after="120" w:line="260" w:lineRule="atLeast"/>
              <w:rPr>
                <w:szCs w:val="22"/>
                <w:rtl/>
              </w:rPr>
            </w:pPr>
            <w:r w:rsidRPr="00221F17">
              <w:rPr>
                <w:rFonts w:hint="cs"/>
                <w:szCs w:val="22"/>
                <w:rtl/>
              </w:rPr>
              <w:t>ف</w:t>
            </w:r>
            <w:r w:rsidRPr="00160A15">
              <w:rPr>
                <w:rFonts w:hint="cs"/>
                <w:szCs w:val="22"/>
                <w:rtl/>
              </w:rPr>
              <w:t>هم الإدارة للمسائل التي تؤثر في قدرتها على تحقيق النتائج المنشودة لنظام إدارة الجودة</w:t>
            </w:r>
          </w:p>
        </w:tc>
        <w:tc>
          <w:tcPr>
            <w:tcW w:w="284" w:type="pct"/>
          </w:tcPr>
          <w:p w14:paraId="6D070D39" w14:textId="77777777" w:rsidR="00761BCD" w:rsidRPr="00160A15" w:rsidRDefault="00761BCD" w:rsidP="00221F17">
            <w:pPr>
              <w:bidi/>
              <w:spacing w:after="120" w:line="260" w:lineRule="atLeast"/>
              <w:rPr>
                <w:szCs w:val="22"/>
                <w:rtl/>
              </w:rPr>
            </w:pPr>
            <w:r w:rsidRPr="00160A15">
              <w:rPr>
                <w:rFonts w:hint="cs"/>
                <w:szCs w:val="22"/>
                <w:rtl/>
              </w:rPr>
              <w:sym w:font="Wingdings" w:char="F0FC"/>
            </w:r>
          </w:p>
        </w:tc>
        <w:tc>
          <w:tcPr>
            <w:tcW w:w="284" w:type="pct"/>
          </w:tcPr>
          <w:p w14:paraId="429326C3" w14:textId="77777777" w:rsidR="00761BCD" w:rsidRPr="00160A15" w:rsidRDefault="00761BCD" w:rsidP="00221F17">
            <w:pPr>
              <w:bidi/>
              <w:spacing w:after="120" w:line="260" w:lineRule="atLeast"/>
              <w:rPr>
                <w:szCs w:val="22"/>
              </w:rPr>
            </w:pPr>
          </w:p>
        </w:tc>
        <w:tc>
          <w:tcPr>
            <w:tcW w:w="284" w:type="pct"/>
          </w:tcPr>
          <w:p w14:paraId="2242E5C7" w14:textId="77777777" w:rsidR="00761BCD" w:rsidRPr="00160A15" w:rsidRDefault="00761BCD" w:rsidP="00221F17">
            <w:pPr>
              <w:bidi/>
              <w:spacing w:after="120" w:line="260" w:lineRule="atLeast"/>
              <w:rPr>
                <w:szCs w:val="22"/>
              </w:rPr>
            </w:pPr>
          </w:p>
        </w:tc>
      </w:tr>
      <w:tr w:rsidR="00761BCD" w:rsidRPr="00160A15" w14:paraId="3EBACDAB" w14:textId="77777777" w:rsidTr="00F5366E">
        <w:tc>
          <w:tcPr>
            <w:tcW w:w="395" w:type="pct"/>
          </w:tcPr>
          <w:p w14:paraId="6EBD8C0E" w14:textId="77777777" w:rsidR="00761BCD" w:rsidRPr="00160A15" w:rsidRDefault="00761BCD" w:rsidP="00221F17">
            <w:pPr>
              <w:bidi/>
              <w:spacing w:after="120" w:line="260" w:lineRule="atLeast"/>
              <w:rPr>
                <w:szCs w:val="22"/>
              </w:rPr>
            </w:pPr>
          </w:p>
        </w:tc>
        <w:tc>
          <w:tcPr>
            <w:tcW w:w="306" w:type="pct"/>
          </w:tcPr>
          <w:p w14:paraId="78B2DCDC" w14:textId="77777777" w:rsidR="00761BCD" w:rsidRPr="00160A15" w:rsidRDefault="00761BCD" w:rsidP="00221F17">
            <w:pPr>
              <w:bidi/>
              <w:spacing w:after="120" w:line="260" w:lineRule="atLeast"/>
              <w:rPr>
                <w:szCs w:val="22"/>
              </w:rPr>
            </w:pPr>
          </w:p>
        </w:tc>
        <w:tc>
          <w:tcPr>
            <w:tcW w:w="229" w:type="pct"/>
            <w:gridSpan w:val="2"/>
          </w:tcPr>
          <w:p w14:paraId="00CFD3CB" w14:textId="77777777" w:rsidR="00761BCD" w:rsidRPr="00221F17" w:rsidRDefault="00761BCD" w:rsidP="00221F17">
            <w:pPr>
              <w:bidi/>
              <w:spacing w:after="120" w:line="260" w:lineRule="atLeast"/>
              <w:rPr>
                <w:szCs w:val="22"/>
                <w:rtl/>
              </w:rPr>
            </w:pPr>
            <w:r w:rsidRPr="00160A15">
              <w:rPr>
                <w:rFonts w:hint="cs"/>
                <w:szCs w:val="22"/>
                <w:rtl/>
              </w:rPr>
              <w:t>(ب</w:t>
            </w:r>
            <w:r w:rsidRPr="00221F17">
              <w:rPr>
                <w:rFonts w:hint="cs"/>
                <w:szCs w:val="22"/>
                <w:rtl/>
              </w:rPr>
              <w:t>)</w:t>
            </w:r>
          </w:p>
        </w:tc>
        <w:tc>
          <w:tcPr>
            <w:tcW w:w="3218" w:type="pct"/>
          </w:tcPr>
          <w:p w14:paraId="3FFCCD91" w14:textId="77777777" w:rsidR="00761BCD" w:rsidRPr="00160A15" w:rsidRDefault="00761BCD" w:rsidP="00221F17">
            <w:pPr>
              <w:bidi/>
              <w:spacing w:after="120" w:line="260" w:lineRule="atLeast"/>
              <w:rPr>
                <w:szCs w:val="22"/>
                <w:rtl/>
              </w:rPr>
            </w:pPr>
            <w:r w:rsidRPr="00221F17">
              <w:rPr>
                <w:rFonts w:hint="cs"/>
                <w:szCs w:val="22"/>
                <w:rtl/>
              </w:rPr>
              <w:t>ف</w:t>
            </w:r>
            <w:r w:rsidRPr="00160A15">
              <w:rPr>
                <w:rFonts w:hint="cs"/>
                <w:szCs w:val="22"/>
                <w:rtl/>
              </w:rPr>
              <w:t>هم احتياجات وتوقعات الأطراف المعنية</w:t>
            </w:r>
          </w:p>
        </w:tc>
        <w:tc>
          <w:tcPr>
            <w:tcW w:w="284" w:type="pct"/>
          </w:tcPr>
          <w:p w14:paraId="6066FDB4" w14:textId="77777777" w:rsidR="00761BCD" w:rsidRPr="00160A15" w:rsidRDefault="00761BCD" w:rsidP="00221F17">
            <w:pPr>
              <w:bidi/>
              <w:spacing w:after="120" w:line="260" w:lineRule="atLeast"/>
              <w:rPr>
                <w:szCs w:val="22"/>
                <w:rtl/>
              </w:rPr>
            </w:pPr>
            <w:r w:rsidRPr="00160A15">
              <w:rPr>
                <w:rFonts w:hint="cs"/>
                <w:szCs w:val="22"/>
                <w:rtl/>
              </w:rPr>
              <w:sym w:font="Wingdings" w:char="F0FC"/>
            </w:r>
          </w:p>
        </w:tc>
        <w:tc>
          <w:tcPr>
            <w:tcW w:w="284" w:type="pct"/>
          </w:tcPr>
          <w:p w14:paraId="6A1FD960" w14:textId="77777777" w:rsidR="00761BCD" w:rsidRPr="00160A15" w:rsidRDefault="00761BCD" w:rsidP="00221F17">
            <w:pPr>
              <w:bidi/>
              <w:spacing w:after="120" w:line="260" w:lineRule="atLeast"/>
              <w:rPr>
                <w:szCs w:val="22"/>
              </w:rPr>
            </w:pPr>
          </w:p>
        </w:tc>
        <w:tc>
          <w:tcPr>
            <w:tcW w:w="284" w:type="pct"/>
          </w:tcPr>
          <w:p w14:paraId="62E322CC" w14:textId="77777777" w:rsidR="00761BCD" w:rsidRPr="00160A15" w:rsidRDefault="00761BCD" w:rsidP="00221F17">
            <w:pPr>
              <w:bidi/>
              <w:spacing w:after="120" w:line="260" w:lineRule="atLeast"/>
              <w:rPr>
                <w:szCs w:val="22"/>
              </w:rPr>
            </w:pPr>
          </w:p>
        </w:tc>
      </w:tr>
      <w:tr w:rsidR="00761BCD" w:rsidRPr="00160A15" w14:paraId="0461BF6E" w14:textId="77777777" w:rsidTr="00F5366E">
        <w:tc>
          <w:tcPr>
            <w:tcW w:w="395" w:type="pct"/>
          </w:tcPr>
          <w:p w14:paraId="1F70DFA2" w14:textId="77777777" w:rsidR="00761BCD" w:rsidRPr="00160A15" w:rsidRDefault="00761BCD" w:rsidP="00221F17">
            <w:pPr>
              <w:bidi/>
              <w:spacing w:after="120" w:line="260" w:lineRule="atLeast"/>
              <w:rPr>
                <w:szCs w:val="22"/>
              </w:rPr>
            </w:pPr>
          </w:p>
        </w:tc>
        <w:tc>
          <w:tcPr>
            <w:tcW w:w="306" w:type="pct"/>
          </w:tcPr>
          <w:p w14:paraId="483FFA68" w14:textId="77777777" w:rsidR="00761BCD" w:rsidRPr="00160A15" w:rsidRDefault="00761BCD" w:rsidP="00221F17">
            <w:pPr>
              <w:bidi/>
              <w:spacing w:after="120" w:line="260" w:lineRule="atLeast"/>
              <w:rPr>
                <w:szCs w:val="22"/>
                <w:rtl/>
              </w:rPr>
            </w:pPr>
            <w:r w:rsidRPr="00160A15">
              <w:rPr>
                <w:rFonts w:hint="cs"/>
                <w:szCs w:val="22"/>
                <w:rtl/>
              </w:rPr>
              <w:t>"2"</w:t>
            </w:r>
          </w:p>
        </w:tc>
        <w:tc>
          <w:tcPr>
            <w:tcW w:w="229" w:type="pct"/>
            <w:gridSpan w:val="2"/>
          </w:tcPr>
          <w:p w14:paraId="5976363B" w14:textId="77777777" w:rsidR="00761BCD" w:rsidRPr="00160A15" w:rsidRDefault="00761BCD" w:rsidP="00221F17">
            <w:pPr>
              <w:bidi/>
              <w:spacing w:after="120" w:line="260" w:lineRule="atLeast"/>
              <w:rPr>
                <w:szCs w:val="22"/>
              </w:rPr>
            </w:pPr>
          </w:p>
        </w:tc>
        <w:tc>
          <w:tcPr>
            <w:tcW w:w="3218" w:type="pct"/>
          </w:tcPr>
          <w:p w14:paraId="270B5618" w14:textId="77777777" w:rsidR="00761BCD" w:rsidRPr="00160A15" w:rsidRDefault="00761BCD" w:rsidP="00221F17">
            <w:pPr>
              <w:bidi/>
              <w:spacing w:after="120" w:line="260" w:lineRule="atLeast"/>
              <w:rPr>
                <w:szCs w:val="22"/>
                <w:rtl/>
              </w:rPr>
            </w:pPr>
            <w:r w:rsidRPr="00160A15">
              <w:rPr>
                <w:rFonts w:hint="cs"/>
                <w:szCs w:val="22"/>
                <w:rtl/>
              </w:rPr>
              <w:t>تحديد المخاطر والفرص المتعلقة بأداء نظام إدارة الجودة، كأساس للتخطيط</w:t>
            </w:r>
          </w:p>
        </w:tc>
        <w:tc>
          <w:tcPr>
            <w:tcW w:w="284" w:type="pct"/>
          </w:tcPr>
          <w:p w14:paraId="78F29654" w14:textId="77777777" w:rsidR="00761BCD" w:rsidRPr="00160A15" w:rsidRDefault="00761BCD" w:rsidP="00221F17">
            <w:pPr>
              <w:bidi/>
              <w:spacing w:after="120" w:line="260" w:lineRule="atLeast"/>
              <w:rPr>
                <w:szCs w:val="22"/>
                <w:rtl/>
              </w:rPr>
            </w:pPr>
            <w:r w:rsidRPr="00160A15">
              <w:rPr>
                <w:rFonts w:hint="cs"/>
                <w:szCs w:val="22"/>
                <w:rtl/>
              </w:rPr>
              <w:sym w:font="Wingdings" w:char="F0FC"/>
            </w:r>
          </w:p>
        </w:tc>
        <w:tc>
          <w:tcPr>
            <w:tcW w:w="284" w:type="pct"/>
          </w:tcPr>
          <w:p w14:paraId="0D7E1CE3" w14:textId="77777777" w:rsidR="00761BCD" w:rsidRPr="00160A15" w:rsidRDefault="00761BCD" w:rsidP="00221F17">
            <w:pPr>
              <w:bidi/>
              <w:spacing w:after="120" w:line="260" w:lineRule="atLeast"/>
              <w:rPr>
                <w:szCs w:val="22"/>
              </w:rPr>
            </w:pPr>
          </w:p>
        </w:tc>
        <w:tc>
          <w:tcPr>
            <w:tcW w:w="284" w:type="pct"/>
          </w:tcPr>
          <w:p w14:paraId="3A26FA6B" w14:textId="77777777" w:rsidR="00761BCD" w:rsidRPr="00160A15" w:rsidRDefault="00761BCD" w:rsidP="00221F17">
            <w:pPr>
              <w:bidi/>
              <w:spacing w:after="120" w:line="260" w:lineRule="atLeast"/>
              <w:rPr>
                <w:szCs w:val="22"/>
              </w:rPr>
            </w:pPr>
          </w:p>
        </w:tc>
      </w:tr>
      <w:tr w:rsidR="00761BCD" w:rsidRPr="00160A15" w14:paraId="192157FA" w14:textId="77777777" w:rsidTr="00F5366E">
        <w:tc>
          <w:tcPr>
            <w:tcW w:w="395" w:type="pct"/>
          </w:tcPr>
          <w:p w14:paraId="34F9894C" w14:textId="77777777" w:rsidR="00761BCD" w:rsidRPr="00160A15" w:rsidRDefault="00761BCD" w:rsidP="00221F17">
            <w:pPr>
              <w:bidi/>
              <w:spacing w:after="120" w:line="260" w:lineRule="atLeast"/>
              <w:rPr>
                <w:szCs w:val="22"/>
              </w:rPr>
            </w:pPr>
          </w:p>
        </w:tc>
        <w:tc>
          <w:tcPr>
            <w:tcW w:w="306" w:type="pct"/>
          </w:tcPr>
          <w:p w14:paraId="6414F423" w14:textId="77777777" w:rsidR="00761BCD" w:rsidRPr="00160A15" w:rsidRDefault="00761BCD" w:rsidP="00221F17">
            <w:pPr>
              <w:bidi/>
              <w:spacing w:after="120" w:line="260" w:lineRule="atLeast"/>
              <w:rPr>
                <w:szCs w:val="22"/>
                <w:rtl/>
              </w:rPr>
            </w:pPr>
            <w:r w:rsidRPr="00160A15">
              <w:rPr>
                <w:rFonts w:hint="cs"/>
                <w:szCs w:val="22"/>
                <w:rtl/>
              </w:rPr>
              <w:t>"3"</w:t>
            </w:r>
          </w:p>
        </w:tc>
        <w:tc>
          <w:tcPr>
            <w:tcW w:w="229" w:type="pct"/>
            <w:gridSpan w:val="2"/>
          </w:tcPr>
          <w:p w14:paraId="12E6C027" w14:textId="77777777" w:rsidR="00761BCD" w:rsidRPr="00160A15" w:rsidRDefault="00761BCD" w:rsidP="00221F17">
            <w:pPr>
              <w:bidi/>
              <w:spacing w:after="120" w:line="260" w:lineRule="atLeast"/>
              <w:rPr>
                <w:szCs w:val="22"/>
              </w:rPr>
            </w:pPr>
          </w:p>
        </w:tc>
        <w:tc>
          <w:tcPr>
            <w:tcW w:w="3218" w:type="pct"/>
          </w:tcPr>
          <w:p w14:paraId="39665F0D" w14:textId="77777777" w:rsidR="00761BCD" w:rsidRPr="00160A15" w:rsidRDefault="00761BCD" w:rsidP="00221F17">
            <w:pPr>
              <w:bidi/>
              <w:spacing w:after="120" w:line="260" w:lineRule="atLeast"/>
              <w:rPr>
                <w:szCs w:val="22"/>
                <w:rtl/>
              </w:rPr>
            </w:pPr>
            <w:r w:rsidRPr="00160A15">
              <w:rPr>
                <w:rFonts w:hint="cs"/>
                <w:szCs w:val="22"/>
                <w:rtl/>
              </w:rPr>
              <w:t>التخطيط لإجراءات التصدي للمخاطر والاستفادة من الفرص وتنفيذ هذه الإجراءات</w:t>
            </w:r>
          </w:p>
        </w:tc>
        <w:tc>
          <w:tcPr>
            <w:tcW w:w="284" w:type="pct"/>
          </w:tcPr>
          <w:p w14:paraId="2759491F" w14:textId="77777777" w:rsidR="00761BCD" w:rsidRPr="00160A15" w:rsidRDefault="00761BCD" w:rsidP="00221F17">
            <w:pPr>
              <w:bidi/>
              <w:spacing w:after="120" w:line="260" w:lineRule="atLeast"/>
              <w:rPr>
                <w:szCs w:val="22"/>
                <w:rtl/>
              </w:rPr>
            </w:pPr>
            <w:r w:rsidRPr="00160A15">
              <w:rPr>
                <w:rFonts w:hint="cs"/>
                <w:szCs w:val="22"/>
                <w:rtl/>
              </w:rPr>
              <w:sym w:font="Wingdings" w:char="F0FC"/>
            </w:r>
          </w:p>
        </w:tc>
        <w:tc>
          <w:tcPr>
            <w:tcW w:w="284" w:type="pct"/>
          </w:tcPr>
          <w:p w14:paraId="2756E41C" w14:textId="77777777" w:rsidR="00761BCD" w:rsidRPr="00160A15" w:rsidRDefault="00761BCD" w:rsidP="00221F17">
            <w:pPr>
              <w:bidi/>
              <w:spacing w:after="120" w:line="260" w:lineRule="atLeast"/>
              <w:rPr>
                <w:szCs w:val="22"/>
              </w:rPr>
            </w:pPr>
          </w:p>
        </w:tc>
        <w:tc>
          <w:tcPr>
            <w:tcW w:w="284" w:type="pct"/>
          </w:tcPr>
          <w:p w14:paraId="4B79C257" w14:textId="77777777" w:rsidR="00761BCD" w:rsidRPr="00160A15" w:rsidRDefault="00761BCD" w:rsidP="00221F17">
            <w:pPr>
              <w:bidi/>
              <w:spacing w:after="120" w:line="260" w:lineRule="atLeast"/>
              <w:rPr>
                <w:szCs w:val="22"/>
              </w:rPr>
            </w:pPr>
          </w:p>
        </w:tc>
      </w:tr>
      <w:tr w:rsidR="00761BCD" w:rsidRPr="00160A15" w14:paraId="3B0331E1" w14:textId="77777777" w:rsidTr="00F5366E">
        <w:tc>
          <w:tcPr>
            <w:tcW w:w="395" w:type="pct"/>
          </w:tcPr>
          <w:p w14:paraId="2F38D987" w14:textId="77777777" w:rsidR="00761BCD" w:rsidRPr="00160A15" w:rsidRDefault="00761BCD" w:rsidP="00221F17">
            <w:pPr>
              <w:bidi/>
              <w:spacing w:after="120" w:line="260" w:lineRule="atLeast"/>
              <w:rPr>
                <w:szCs w:val="22"/>
              </w:rPr>
            </w:pPr>
          </w:p>
        </w:tc>
        <w:tc>
          <w:tcPr>
            <w:tcW w:w="306" w:type="pct"/>
          </w:tcPr>
          <w:p w14:paraId="32FDE35D" w14:textId="77777777" w:rsidR="00761BCD" w:rsidRPr="00160A15" w:rsidRDefault="00761BCD" w:rsidP="00221F17">
            <w:pPr>
              <w:bidi/>
              <w:spacing w:after="120" w:line="260" w:lineRule="atLeast"/>
              <w:rPr>
                <w:szCs w:val="22"/>
                <w:rtl/>
              </w:rPr>
            </w:pPr>
            <w:r w:rsidRPr="00160A15">
              <w:rPr>
                <w:rFonts w:hint="cs"/>
                <w:szCs w:val="22"/>
                <w:rtl/>
              </w:rPr>
              <w:t>"4"</w:t>
            </w:r>
          </w:p>
        </w:tc>
        <w:tc>
          <w:tcPr>
            <w:tcW w:w="229" w:type="pct"/>
            <w:gridSpan w:val="2"/>
          </w:tcPr>
          <w:p w14:paraId="51084006" w14:textId="77777777" w:rsidR="00761BCD" w:rsidRPr="00160A15" w:rsidRDefault="00761BCD" w:rsidP="00221F17">
            <w:pPr>
              <w:bidi/>
              <w:spacing w:after="120" w:line="260" w:lineRule="atLeast"/>
              <w:rPr>
                <w:szCs w:val="22"/>
              </w:rPr>
            </w:pPr>
          </w:p>
        </w:tc>
        <w:tc>
          <w:tcPr>
            <w:tcW w:w="3218" w:type="pct"/>
          </w:tcPr>
          <w:p w14:paraId="448D0CD5" w14:textId="77777777" w:rsidR="00761BCD" w:rsidRPr="00160A15" w:rsidRDefault="00761BCD" w:rsidP="00221F17">
            <w:pPr>
              <w:bidi/>
              <w:spacing w:after="120" w:line="260" w:lineRule="atLeast"/>
              <w:rPr>
                <w:szCs w:val="22"/>
                <w:rtl/>
              </w:rPr>
            </w:pPr>
            <w:r w:rsidRPr="00160A15">
              <w:rPr>
                <w:rFonts w:hint="cs"/>
                <w:szCs w:val="22"/>
                <w:rtl/>
              </w:rPr>
              <w:t xml:space="preserve">التحقق من فعالية الإجراءات المُتخذة </w:t>
            </w:r>
          </w:p>
        </w:tc>
        <w:tc>
          <w:tcPr>
            <w:tcW w:w="284" w:type="pct"/>
          </w:tcPr>
          <w:p w14:paraId="72321B5F" w14:textId="77777777" w:rsidR="00761BCD" w:rsidRPr="00160A15" w:rsidRDefault="00761BCD" w:rsidP="00221F17">
            <w:pPr>
              <w:bidi/>
              <w:spacing w:after="120" w:line="260" w:lineRule="atLeast"/>
              <w:rPr>
                <w:szCs w:val="22"/>
                <w:rtl/>
              </w:rPr>
            </w:pPr>
            <w:r w:rsidRPr="00160A15">
              <w:rPr>
                <w:rFonts w:hint="cs"/>
                <w:szCs w:val="22"/>
                <w:rtl/>
              </w:rPr>
              <w:sym w:font="Wingdings" w:char="F0FC"/>
            </w:r>
          </w:p>
        </w:tc>
        <w:tc>
          <w:tcPr>
            <w:tcW w:w="284" w:type="pct"/>
          </w:tcPr>
          <w:p w14:paraId="0750FD1B" w14:textId="77777777" w:rsidR="00761BCD" w:rsidRPr="00160A15" w:rsidRDefault="00761BCD" w:rsidP="00221F17">
            <w:pPr>
              <w:bidi/>
              <w:spacing w:after="120" w:line="260" w:lineRule="atLeast"/>
              <w:rPr>
                <w:szCs w:val="22"/>
              </w:rPr>
            </w:pPr>
          </w:p>
        </w:tc>
        <w:tc>
          <w:tcPr>
            <w:tcW w:w="284" w:type="pct"/>
          </w:tcPr>
          <w:p w14:paraId="490AB65F" w14:textId="77777777" w:rsidR="00761BCD" w:rsidRPr="00160A15" w:rsidRDefault="00761BCD" w:rsidP="00221F17">
            <w:pPr>
              <w:bidi/>
              <w:spacing w:after="120" w:line="260" w:lineRule="atLeast"/>
              <w:rPr>
                <w:szCs w:val="22"/>
              </w:rPr>
            </w:pPr>
          </w:p>
        </w:tc>
      </w:tr>
      <w:tr w:rsidR="00761BCD" w:rsidRPr="00160A15" w14:paraId="3B2961D8" w14:textId="77777777" w:rsidTr="00F5366E">
        <w:tc>
          <w:tcPr>
            <w:tcW w:w="395" w:type="pct"/>
          </w:tcPr>
          <w:p w14:paraId="049D56A4" w14:textId="77777777" w:rsidR="00761BCD" w:rsidRPr="00160A15" w:rsidRDefault="00761BCD" w:rsidP="00221F17">
            <w:pPr>
              <w:bidi/>
              <w:spacing w:after="120" w:line="260" w:lineRule="atLeast"/>
              <w:rPr>
                <w:szCs w:val="22"/>
              </w:rPr>
            </w:pPr>
          </w:p>
        </w:tc>
        <w:tc>
          <w:tcPr>
            <w:tcW w:w="306" w:type="pct"/>
          </w:tcPr>
          <w:p w14:paraId="23117326" w14:textId="77777777" w:rsidR="00761BCD" w:rsidRPr="00160A15" w:rsidRDefault="00761BCD" w:rsidP="00221F17">
            <w:pPr>
              <w:bidi/>
              <w:spacing w:after="120" w:line="260" w:lineRule="atLeast"/>
              <w:rPr>
                <w:szCs w:val="22"/>
                <w:rtl/>
              </w:rPr>
            </w:pPr>
            <w:r w:rsidRPr="00160A15">
              <w:rPr>
                <w:rFonts w:hint="cs"/>
                <w:szCs w:val="22"/>
                <w:rtl/>
              </w:rPr>
              <w:t>"5"</w:t>
            </w:r>
          </w:p>
        </w:tc>
        <w:tc>
          <w:tcPr>
            <w:tcW w:w="229" w:type="pct"/>
            <w:gridSpan w:val="2"/>
          </w:tcPr>
          <w:p w14:paraId="6F7B3AAA" w14:textId="77777777" w:rsidR="00761BCD" w:rsidRPr="00160A15" w:rsidRDefault="00761BCD" w:rsidP="00221F17">
            <w:pPr>
              <w:bidi/>
              <w:spacing w:after="120" w:line="260" w:lineRule="atLeast"/>
              <w:rPr>
                <w:szCs w:val="22"/>
              </w:rPr>
            </w:pPr>
          </w:p>
        </w:tc>
        <w:tc>
          <w:tcPr>
            <w:tcW w:w="3218" w:type="pct"/>
          </w:tcPr>
          <w:p w14:paraId="65867EFF" w14:textId="77777777" w:rsidR="00761BCD" w:rsidRPr="00160A15" w:rsidRDefault="00761BCD" w:rsidP="00221F17">
            <w:pPr>
              <w:bidi/>
              <w:spacing w:after="120" w:line="260" w:lineRule="atLeast"/>
              <w:rPr>
                <w:szCs w:val="22"/>
                <w:rtl/>
              </w:rPr>
            </w:pPr>
            <w:r w:rsidRPr="00160A15">
              <w:rPr>
                <w:rFonts w:hint="cs"/>
                <w:szCs w:val="22"/>
                <w:rtl/>
              </w:rPr>
              <w:t>تحديث المخاطر والفرص باستمرار</w:t>
            </w:r>
          </w:p>
        </w:tc>
        <w:tc>
          <w:tcPr>
            <w:tcW w:w="284" w:type="pct"/>
          </w:tcPr>
          <w:p w14:paraId="73C2E48F" w14:textId="77777777" w:rsidR="00761BCD" w:rsidRPr="00160A15" w:rsidRDefault="00761BCD" w:rsidP="00221F17">
            <w:pPr>
              <w:bidi/>
              <w:spacing w:after="120" w:line="260" w:lineRule="atLeast"/>
              <w:rPr>
                <w:szCs w:val="22"/>
                <w:rtl/>
              </w:rPr>
            </w:pPr>
            <w:r w:rsidRPr="00160A15">
              <w:rPr>
                <w:rFonts w:hint="cs"/>
                <w:szCs w:val="22"/>
                <w:rtl/>
              </w:rPr>
              <w:sym w:font="Wingdings" w:char="F0FC"/>
            </w:r>
          </w:p>
        </w:tc>
        <w:tc>
          <w:tcPr>
            <w:tcW w:w="284" w:type="pct"/>
          </w:tcPr>
          <w:p w14:paraId="16C73FAF" w14:textId="77777777" w:rsidR="00761BCD" w:rsidRPr="00160A15" w:rsidRDefault="00761BCD" w:rsidP="00221F17">
            <w:pPr>
              <w:bidi/>
              <w:spacing w:after="120" w:line="260" w:lineRule="atLeast"/>
              <w:rPr>
                <w:szCs w:val="22"/>
              </w:rPr>
            </w:pPr>
          </w:p>
        </w:tc>
        <w:tc>
          <w:tcPr>
            <w:tcW w:w="284" w:type="pct"/>
          </w:tcPr>
          <w:p w14:paraId="74E2C841" w14:textId="77777777" w:rsidR="00761BCD" w:rsidRPr="00160A15" w:rsidRDefault="00761BCD" w:rsidP="00221F17">
            <w:pPr>
              <w:bidi/>
              <w:spacing w:after="120" w:line="260" w:lineRule="atLeast"/>
              <w:rPr>
                <w:szCs w:val="22"/>
              </w:rPr>
            </w:pPr>
          </w:p>
        </w:tc>
      </w:tr>
      <w:tr w:rsidR="00761BCD" w:rsidRPr="00160A15" w14:paraId="3ECF5551" w14:textId="77777777" w:rsidTr="00F5366E">
        <w:tc>
          <w:tcPr>
            <w:tcW w:w="395" w:type="pct"/>
          </w:tcPr>
          <w:p w14:paraId="3D9B7B9A" w14:textId="77777777" w:rsidR="00761BCD" w:rsidRPr="00160A15" w:rsidRDefault="00761BCD" w:rsidP="00221F17">
            <w:pPr>
              <w:bidi/>
              <w:spacing w:after="120" w:line="260" w:lineRule="atLeast"/>
              <w:rPr>
                <w:szCs w:val="22"/>
                <w:rtl/>
              </w:rPr>
            </w:pPr>
            <w:r w:rsidRPr="00160A15">
              <w:rPr>
                <w:rFonts w:hint="cs"/>
                <w:szCs w:val="22"/>
                <w:rtl/>
              </w:rPr>
              <w:t>15.21</w:t>
            </w:r>
          </w:p>
        </w:tc>
        <w:tc>
          <w:tcPr>
            <w:tcW w:w="306" w:type="pct"/>
          </w:tcPr>
          <w:p w14:paraId="10E19E83" w14:textId="77777777" w:rsidR="00761BCD" w:rsidRPr="00160A15" w:rsidRDefault="00761BCD" w:rsidP="00221F17">
            <w:pPr>
              <w:bidi/>
              <w:spacing w:after="120" w:line="260" w:lineRule="atLeast"/>
              <w:rPr>
                <w:szCs w:val="22"/>
              </w:rPr>
            </w:pPr>
          </w:p>
        </w:tc>
        <w:tc>
          <w:tcPr>
            <w:tcW w:w="229" w:type="pct"/>
            <w:gridSpan w:val="2"/>
          </w:tcPr>
          <w:p w14:paraId="3A8AB9B8" w14:textId="77777777" w:rsidR="00761BCD" w:rsidRPr="00160A15" w:rsidRDefault="00761BCD" w:rsidP="00221F17">
            <w:pPr>
              <w:bidi/>
              <w:spacing w:after="120" w:line="260" w:lineRule="atLeast"/>
              <w:rPr>
                <w:szCs w:val="22"/>
              </w:rPr>
            </w:pPr>
          </w:p>
        </w:tc>
        <w:tc>
          <w:tcPr>
            <w:tcW w:w="3218" w:type="pct"/>
          </w:tcPr>
          <w:p w14:paraId="77038F2C" w14:textId="77777777" w:rsidR="00761BCD" w:rsidRPr="00160A15" w:rsidRDefault="00761BCD" w:rsidP="00221F17">
            <w:pPr>
              <w:bidi/>
              <w:spacing w:after="120" w:line="260" w:lineRule="atLeast"/>
              <w:rPr>
                <w:szCs w:val="22"/>
                <w:rtl/>
              </w:rPr>
            </w:pPr>
            <w:r w:rsidRPr="00160A15">
              <w:rPr>
                <w:rFonts w:hint="cs"/>
                <w:szCs w:val="22"/>
                <w:rtl/>
              </w:rPr>
              <w:t>التأكد من رصد أعباء العمل الفعلية والتكيف معها</w:t>
            </w:r>
          </w:p>
        </w:tc>
        <w:tc>
          <w:tcPr>
            <w:tcW w:w="284" w:type="pct"/>
          </w:tcPr>
          <w:p w14:paraId="5E988830" w14:textId="77777777" w:rsidR="00761BCD" w:rsidRPr="00160A15" w:rsidRDefault="00761BCD" w:rsidP="00221F17">
            <w:pPr>
              <w:bidi/>
              <w:spacing w:after="120" w:line="260" w:lineRule="atLeast"/>
              <w:rPr>
                <w:szCs w:val="22"/>
                <w:rtl/>
              </w:rPr>
            </w:pPr>
            <w:r w:rsidRPr="00160A15">
              <w:rPr>
                <w:rFonts w:hint="cs"/>
                <w:szCs w:val="22"/>
                <w:rtl/>
              </w:rPr>
              <w:sym w:font="Wingdings" w:char="F0FC"/>
            </w:r>
          </w:p>
        </w:tc>
        <w:tc>
          <w:tcPr>
            <w:tcW w:w="284" w:type="pct"/>
          </w:tcPr>
          <w:p w14:paraId="1CAD875C" w14:textId="77777777" w:rsidR="00761BCD" w:rsidRPr="00160A15" w:rsidRDefault="00761BCD" w:rsidP="00221F17">
            <w:pPr>
              <w:bidi/>
              <w:spacing w:after="120" w:line="260" w:lineRule="atLeast"/>
              <w:rPr>
                <w:szCs w:val="22"/>
              </w:rPr>
            </w:pPr>
          </w:p>
        </w:tc>
        <w:tc>
          <w:tcPr>
            <w:tcW w:w="284" w:type="pct"/>
          </w:tcPr>
          <w:p w14:paraId="482E99CE" w14:textId="77777777" w:rsidR="00761BCD" w:rsidRPr="00160A15" w:rsidRDefault="00761BCD" w:rsidP="00221F17">
            <w:pPr>
              <w:bidi/>
              <w:spacing w:after="120" w:line="260" w:lineRule="atLeast"/>
              <w:rPr>
                <w:szCs w:val="22"/>
              </w:rPr>
            </w:pPr>
          </w:p>
        </w:tc>
      </w:tr>
      <w:tr w:rsidR="00761BCD" w:rsidRPr="00160A15" w14:paraId="11AB248C" w14:textId="77777777" w:rsidTr="00F5366E">
        <w:tc>
          <w:tcPr>
            <w:tcW w:w="395" w:type="pct"/>
          </w:tcPr>
          <w:p w14:paraId="3308EA54" w14:textId="77777777" w:rsidR="00761BCD" w:rsidRPr="00160A15" w:rsidRDefault="00761BCD" w:rsidP="00221F17">
            <w:pPr>
              <w:bidi/>
              <w:spacing w:after="120" w:line="260" w:lineRule="atLeast"/>
              <w:rPr>
                <w:szCs w:val="22"/>
              </w:rPr>
            </w:pPr>
          </w:p>
        </w:tc>
        <w:tc>
          <w:tcPr>
            <w:tcW w:w="306" w:type="pct"/>
          </w:tcPr>
          <w:p w14:paraId="7812738D" w14:textId="77777777" w:rsidR="00761BCD" w:rsidRPr="00160A15" w:rsidRDefault="00761BCD" w:rsidP="00221F17">
            <w:pPr>
              <w:bidi/>
              <w:spacing w:after="120" w:line="260" w:lineRule="atLeast"/>
              <w:rPr>
                <w:szCs w:val="22"/>
                <w:rtl/>
              </w:rPr>
            </w:pPr>
            <w:r w:rsidRPr="00160A15">
              <w:rPr>
                <w:rFonts w:hint="cs"/>
                <w:szCs w:val="22"/>
                <w:rtl/>
              </w:rPr>
              <w:t>"1"</w:t>
            </w:r>
          </w:p>
        </w:tc>
        <w:tc>
          <w:tcPr>
            <w:tcW w:w="229" w:type="pct"/>
            <w:gridSpan w:val="2"/>
          </w:tcPr>
          <w:p w14:paraId="76E7DCA9" w14:textId="77777777" w:rsidR="00761BCD" w:rsidRPr="00160A15" w:rsidRDefault="00761BCD" w:rsidP="00221F17">
            <w:pPr>
              <w:bidi/>
              <w:spacing w:after="120" w:line="260" w:lineRule="atLeast"/>
              <w:rPr>
                <w:szCs w:val="22"/>
              </w:rPr>
            </w:pPr>
          </w:p>
        </w:tc>
        <w:tc>
          <w:tcPr>
            <w:tcW w:w="3218" w:type="pct"/>
          </w:tcPr>
          <w:p w14:paraId="380923B9" w14:textId="77777777" w:rsidR="00761BCD" w:rsidRPr="00160A15" w:rsidRDefault="00761BCD" w:rsidP="00221F17">
            <w:pPr>
              <w:bidi/>
              <w:spacing w:after="120" w:line="260" w:lineRule="atLeast"/>
              <w:rPr>
                <w:szCs w:val="22"/>
                <w:rtl/>
              </w:rPr>
            </w:pPr>
            <w:r w:rsidRPr="00160A15">
              <w:rPr>
                <w:rFonts w:hint="cs"/>
                <w:szCs w:val="22"/>
                <w:rtl/>
              </w:rPr>
              <w:t>البنية التحتية الموجودة لضمان أن كمية الموظفين:</w:t>
            </w:r>
          </w:p>
        </w:tc>
        <w:tc>
          <w:tcPr>
            <w:tcW w:w="284" w:type="pct"/>
          </w:tcPr>
          <w:p w14:paraId="51AC5270" w14:textId="77777777" w:rsidR="00761BCD" w:rsidRPr="00160A15" w:rsidRDefault="00761BCD" w:rsidP="00221F17">
            <w:pPr>
              <w:bidi/>
              <w:spacing w:after="120" w:line="260" w:lineRule="atLeast"/>
              <w:rPr>
                <w:szCs w:val="22"/>
              </w:rPr>
            </w:pPr>
          </w:p>
        </w:tc>
        <w:tc>
          <w:tcPr>
            <w:tcW w:w="284" w:type="pct"/>
          </w:tcPr>
          <w:p w14:paraId="5AE3718C" w14:textId="77777777" w:rsidR="00761BCD" w:rsidRPr="00160A15" w:rsidRDefault="00761BCD" w:rsidP="00221F17">
            <w:pPr>
              <w:bidi/>
              <w:spacing w:after="120" w:line="260" w:lineRule="atLeast"/>
              <w:rPr>
                <w:szCs w:val="22"/>
                <w:rtl/>
              </w:rPr>
            </w:pPr>
            <w:r w:rsidRPr="00160A15">
              <w:rPr>
                <w:rFonts w:hint="cs"/>
                <w:szCs w:val="22"/>
                <w:rtl/>
              </w:rPr>
              <w:sym w:font="Wingdings" w:char="F0FC"/>
            </w:r>
            <w:r w:rsidRPr="00160A15">
              <w:rPr>
                <w:rFonts w:hint="cs"/>
                <w:szCs w:val="22"/>
                <w:rtl/>
              </w:rPr>
              <w:t>**</w:t>
            </w:r>
          </w:p>
        </w:tc>
        <w:tc>
          <w:tcPr>
            <w:tcW w:w="284" w:type="pct"/>
          </w:tcPr>
          <w:p w14:paraId="6287E00C" w14:textId="77777777" w:rsidR="00761BCD" w:rsidRPr="00160A15" w:rsidRDefault="00761BCD" w:rsidP="00221F17">
            <w:pPr>
              <w:bidi/>
              <w:spacing w:after="120" w:line="260" w:lineRule="atLeast"/>
              <w:rPr>
                <w:szCs w:val="22"/>
              </w:rPr>
            </w:pPr>
          </w:p>
        </w:tc>
      </w:tr>
      <w:tr w:rsidR="00761BCD" w:rsidRPr="00160A15" w14:paraId="7E280421" w14:textId="77777777" w:rsidTr="00F5366E">
        <w:tc>
          <w:tcPr>
            <w:tcW w:w="395" w:type="pct"/>
          </w:tcPr>
          <w:p w14:paraId="6DA5CFD2" w14:textId="77777777" w:rsidR="00761BCD" w:rsidRPr="00160A15" w:rsidRDefault="00761BCD" w:rsidP="00221F17">
            <w:pPr>
              <w:bidi/>
              <w:spacing w:after="120" w:line="260" w:lineRule="atLeast"/>
              <w:rPr>
                <w:szCs w:val="22"/>
              </w:rPr>
            </w:pPr>
          </w:p>
        </w:tc>
        <w:tc>
          <w:tcPr>
            <w:tcW w:w="306" w:type="pct"/>
          </w:tcPr>
          <w:p w14:paraId="0D2297A4" w14:textId="77777777" w:rsidR="00761BCD" w:rsidRPr="00160A15" w:rsidRDefault="00761BCD" w:rsidP="00221F17">
            <w:pPr>
              <w:bidi/>
              <w:spacing w:after="120" w:line="260" w:lineRule="atLeast"/>
              <w:rPr>
                <w:szCs w:val="22"/>
              </w:rPr>
            </w:pPr>
          </w:p>
        </w:tc>
        <w:tc>
          <w:tcPr>
            <w:tcW w:w="229" w:type="pct"/>
            <w:gridSpan w:val="2"/>
          </w:tcPr>
          <w:p w14:paraId="032014DF" w14:textId="77777777" w:rsidR="00761BCD" w:rsidRPr="00221F17" w:rsidRDefault="00761BCD" w:rsidP="00221F17">
            <w:pPr>
              <w:bidi/>
              <w:spacing w:after="120" w:line="260" w:lineRule="atLeast"/>
              <w:rPr>
                <w:szCs w:val="22"/>
                <w:rtl/>
              </w:rPr>
            </w:pPr>
            <w:r w:rsidRPr="00160A15">
              <w:rPr>
                <w:rFonts w:hint="cs"/>
                <w:szCs w:val="22"/>
                <w:rtl/>
              </w:rPr>
              <w:t>(أ</w:t>
            </w:r>
            <w:r w:rsidRPr="00221F17">
              <w:rPr>
                <w:rFonts w:hint="cs"/>
                <w:szCs w:val="22"/>
                <w:rtl/>
              </w:rPr>
              <w:t>)</w:t>
            </w:r>
          </w:p>
        </w:tc>
        <w:tc>
          <w:tcPr>
            <w:tcW w:w="3218" w:type="pct"/>
          </w:tcPr>
          <w:p w14:paraId="00CD5B86" w14:textId="77777777" w:rsidR="00761BCD" w:rsidRPr="00160A15" w:rsidRDefault="00761BCD" w:rsidP="00221F17">
            <w:pPr>
              <w:bidi/>
              <w:spacing w:after="120" w:line="260" w:lineRule="atLeast"/>
              <w:rPr>
                <w:szCs w:val="22"/>
                <w:rtl/>
              </w:rPr>
            </w:pPr>
            <w:r w:rsidRPr="00221F17">
              <w:rPr>
                <w:rFonts w:hint="cs"/>
                <w:szCs w:val="22"/>
                <w:rtl/>
              </w:rPr>
              <w:t>ك</w:t>
            </w:r>
            <w:r w:rsidRPr="00160A15">
              <w:rPr>
                <w:rFonts w:hint="cs"/>
                <w:szCs w:val="22"/>
                <w:rtl/>
              </w:rPr>
              <w:t>افية للتعامل مع تدفق العمل</w:t>
            </w:r>
          </w:p>
        </w:tc>
        <w:tc>
          <w:tcPr>
            <w:tcW w:w="284" w:type="pct"/>
          </w:tcPr>
          <w:p w14:paraId="613CD31C" w14:textId="77777777" w:rsidR="00761BCD" w:rsidRPr="00160A15" w:rsidRDefault="00761BCD" w:rsidP="00221F17">
            <w:pPr>
              <w:bidi/>
              <w:spacing w:after="120" w:line="260" w:lineRule="atLeast"/>
              <w:rPr>
                <w:szCs w:val="22"/>
                <w:rtl/>
              </w:rPr>
            </w:pPr>
            <w:r w:rsidRPr="00160A15">
              <w:rPr>
                <w:rFonts w:hint="cs"/>
                <w:szCs w:val="22"/>
                <w:rtl/>
              </w:rPr>
              <w:sym w:font="Wingdings" w:char="F0FC"/>
            </w:r>
          </w:p>
        </w:tc>
        <w:tc>
          <w:tcPr>
            <w:tcW w:w="284" w:type="pct"/>
          </w:tcPr>
          <w:p w14:paraId="757BC92E" w14:textId="77777777" w:rsidR="00761BCD" w:rsidRPr="00160A15" w:rsidRDefault="00761BCD" w:rsidP="00221F17">
            <w:pPr>
              <w:bidi/>
              <w:spacing w:after="120" w:line="260" w:lineRule="atLeast"/>
              <w:rPr>
                <w:szCs w:val="22"/>
              </w:rPr>
            </w:pPr>
          </w:p>
        </w:tc>
        <w:tc>
          <w:tcPr>
            <w:tcW w:w="284" w:type="pct"/>
          </w:tcPr>
          <w:p w14:paraId="28E1EC03" w14:textId="77777777" w:rsidR="00761BCD" w:rsidRPr="00160A15" w:rsidRDefault="00761BCD" w:rsidP="00221F17">
            <w:pPr>
              <w:bidi/>
              <w:spacing w:after="120" w:line="260" w:lineRule="atLeast"/>
              <w:rPr>
                <w:szCs w:val="22"/>
              </w:rPr>
            </w:pPr>
          </w:p>
        </w:tc>
      </w:tr>
      <w:tr w:rsidR="00761BCD" w:rsidRPr="00160A15" w14:paraId="58721F39" w14:textId="77777777" w:rsidTr="00F5366E">
        <w:tc>
          <w:tcPr>
            <w:tcW w:w="395" w:type="pct"/>
          </w:tcPr>
          <w:p w14:paraId="60336C68" w14:textId="77777777" w:rsidR="00761BCD" w:rsidRPr="00160A15" w:rsidRDefault="00761BCD" w:rsidP="00221F17">
            <w:pPr>
              <w:bidi/>
              <w:spacing w:after="120" w:line="260" w:lineRule="atLeast"/>
              <w:rPr>
                <w:szCs w:val="22"/>
              </w:rPr>
            </w:pPr>
          </w:p>
        </w:tc>
        <w:tc>
          <w:tcPr>
            <w:tcW w:w="306" w:type="pct"/>
          </w:tcPr>
          <w:p w14:paraId="2FD2CCE4" w14:textId="77777777" w:rsidR="00761BCD" w:rsidRPr="00160A15" w:rsidRDefault="00761BCD" w:rsidP="00221F17">
            <w:pPr>
              <w:bidi/>
              <w:spacing w:after="120" w:line="260" w:lineRule="atLeast"/>
              <w:rPr>
                <w:szCs w:val="22"/>
              </w:rPr>
            </w:pPr>
          </w:p>
        </w:tc>
        <w:tc>
          <w:tcPr>
            <w:tcW w:w="229" w:type="pct"/>
            <w:gridSpan w:val="2"/>
          </w:tcPr>
          <w:p w14:paraId="450B0B03" w14:textId="77777777" w:rsidR="00761BCD" w:rsidRPr="00221F17" w:rsidRDefault="00761BCD" w:rsidP="00221F17">
            <w:pPr>
              <w:bidi/>
              <w:spacing w:after="120" w:line="260" w:lineRule="atLeast"/>
              <w:rPr>
                <w:szCs w:val="22"/>
                <w:rtl/>
              </w:rPr>
            </w:pPr>
            <w:r w:rsidRPr="00160A15">
              <w:rPr>
                <w:rFonts w:hint="cs"/>
                <w:szCs w:val="22"/>
                <w:rtl/>
              </w:rPr>
              <w:t>(ب</w:t>
            </w:r>
            <w:r w:rsidRPr="00221F17">
              <w:rPr>
                <w:rFonts w:hint="cs"/>
                <w:szCs w:val="22"/>
                <w:rtl/>
              </w:rPr>
              <w:t>)</w:t>
            </w:r>
          </w:p>
        </w:tc>
        <w:tc>
          <w:tcPr>
            <w:tcW w:w="3218" w:type="pct"/>
          </w:tcPr>
          <w:p w14:paraId="53B2572B" w14:textId="77777777" w:rsidR="00761BCD" w:rsidRPr="00160A15" w:rsidRDefault="00761BCD" w:rsidP="00221F17">
            <w:pPr>
              <w:bidi/>
              <w:spacing w:after="120" w:line="260" w:lineRule="atLeast"/>
              <w:rPr>
                <w:szCs w:val="22"/>
                <w:rtl/>
              </w:rPr>
            </w:pPr>
            <w:r w:rsidRPr="00221F17">
              <w:rPr>
                <w:rFonts w:hint="cs"/>
                <w:szCs w:val="22"/>
                <w:rtl/>
              </w:rPr>
              <w:t>ت</w:t>
            </w:r>
            <w:r w:rsidRPr="00160A15">
              <w:rPr>
                <w:rFonts w:hint="cs"/>
                <w:szCs w:val="22"/>
                <w:rtl/>
              </w:rPr>
              <w:t>حافظ على المؤهلات التقنية للبحث والفحص في جميع المجالات التقنية</w:t>
            </w:r>
          </w:p>
        </w:tc>
        <w:tc>
          <w:tcPr>
            <w:tcW w:w="284" w:type="pct"/>
          </w:tcPr>
          <w:p w14:paraId="7BC6E7BB" w14:textId="77777777" w:rsidR="00761BCD" w:rsidRPr="00160A15" w:rsidRDefault="00761BCD" w:rsidP="00221F17">
            <w:pPr>
              <w:bidi/>
              <w:spacing w:after="120" w:line="260" w:lineRule="atLeast"/>
              <w:rPr>
                <w:szCs w:val="22"/>
                <w:rtl/>
              </w:rPr>
            </w:pPr>
            <w:r w:rsidRPr="00160A15">
              <w:rPr>
                <w:rFonts w:hint="cs"/>
                <w:szCs w:val="22"/>
                <w:rtl/>
              </w:rPr>
              <w:sym w:font="Wingdings" w:char="F0FC"/>
            </w:r>
          </w:p>
        </w:tc>
        <w:tc>
          <w:tcPr>
            <w:tcW w:w="284" w:type="pct"/>
          </w:tcPr>
          <w:p w14:paraId="18B4EC58" w14:textId="77777777" w:rsidR="00761BCD" w:rsidRPr="00160A15" w:rsidRDefault="00761BCD" w:rsidP="00221F17">
            <w:pPr>
              <w:bidi/>
              <w:spacing w:after="120" w:line="260" w:lineRule="atLeast"/>
              <w:rPr>
                <w:szCs w:val="22"/>
              </w:rPr>
            </w:pPr>
          </w:p>
        </w:tc>
        <w:tc>
          <w:tcPr>
            <w:tcW w:w="284" w:type="pct"/>
          </w:tcPr>
          <w:p w14:paraId="6FDBA5BC" w14:textId="77777777" w:rsidR="00761BCD" w:rsidRPr="00160A15" w:rsidRDefault="00761BCD" w:rsidP="00221F17">
            <w:pPr>
              <w:bidi/>
              <w:spacing w:after="120" w:line="260" w:lineRule="atLeast"/>
              <w:rPr>
                <w:szCs w:val="22"/>
              </w:rPr>
            </w:pPr>
          </w:p>
        </w:tc>
      </w:tr>
      <w:tr w:rsidR="00761BCD" w:rsidRPr="00160A15" w14:paraId="654C287D" w14:textId="77777777" w:rsidTr="00F5366E">
        <w:tc>
          <w:tcPr>
            <w:tcW w:w="395" w:type="pct"/>
          </w:tcPr>
          <w:p w14:paraId="2D24A659" w14:textId="77777777" w:rsidR="00761BCD" w:rsidRPr="00160A15" w:rsidRDefault="00761BCD" w:rsidP="00221F17">
            <w:pPr>
              <w:bidi/>
              <w:spacing w:after="120" w:line="260" w:lineRule="atLeast"/>
              <w:rPr>
                <w:szCs w:val="22"/>
              </w:rPr>
            </w:pPr>
          </w:p>
        </w:tc>
        <w:tc>
          <w:tcPr>
            <w:tcW w:w="306" w:type="pct"/>
          </w:tcPr>
          <w:p w14:paraId="720E7999" w14:textId="77777777" w:rsidR="00761BCD" w:rsidRPr="00160A15" w:rsidRDefault="00761BCD" w:rsidP="00221F17">
            <w:pPr>
              <w:bidi/>
              <w:spacing w:after="120" w:line="260" w:lineRule="atLeast"/>
              <w:rPr>
                <w:szCs w:val="22"/>
              </w:rPr>
            </w:pPr>
          </w:p>
        </w:tc>
        <w:tc>
          <w:tcPr>
            <w:tcW w:w="229" w:type="pct"/>
            <w:gridSpan w:val="2"/>
          </w:tcPr>
          <w:p w14:paraId="305BD78C" w14:textId="77777777" w:rsidR="00761BCD" w:rsidRPr="00221F17" w:rsidRDefault="00761BCD" w:rsidP="00221F17">
            <w:pPr>
              <w:bidi/>
              <w:spacing w:after="120" w:line="260" w:lineRule="atLeast"/>
              <w:rPr>
                <w:szCs w:val="22"/>
                <w:rtl/>
              </w:rPr>
            </w:pPr>
            <w:r w:rsidRPr="00160A15">
              <w:rPr>
                <w:rFonts w:hint="cs"/>
                <w:szCs w:val="22"/>
                <w:rtl/>
              </w:rPr>
              <w:t>(ج</w:t>
            </w:r>
            <w:r w:rsidRPr="00221F17">
              <w:rPr>
                <w:rFonts w:hint="cs"/>
                <w:szCs w:val="22"/>
                <w:rtl/>
              </w:rPr>
              <w:t>)</w:t>
            </w:r>
          </w:p>
        </w:tc>
        <w:tc>
          <w:tcPr>
            <w:tcW w:w="3218" w:type="pct"/>
          </w:tcPr>
          <w:p w14:paraId="4E68DE2A" w14:textId="503CDA46" w:rsidR="00761BCD" w:rsidRPr="00160A15" w:rsidRDefault="00761BCD" w:rsidP="00221F17">
            <w:pPr>
              <w:bidi/>
              <w:spacing w:after="120" w:line="260" w:lineRule="atLeast"/>
              <w:rPr>
                <w:szCs w:val="22"/>
                <w:rtl/>
              </w:rPr>
            </w:pPr>
            <w:r w:rsidRPr="00221F17">
              <w:rPr>
                <w:rFonts w:hint="cs"/>
                <w:szCs w:val="22"/>
                <w:rtl/>
              </w:rPr>
              <w:t>ت</w:t>
            </w:r>
            <w:r w:rsidRPr="00160A15">
              <w:rPr>
                <w:rFonts w:hint="cs"/>
                <w:szCs w:val="22"/>
                <w:rtl/>
              </w:rPr>
              <w:t>حافظ على التسهيلات اللغوية لفهم اللغات وفقا للقاعدة 34</w:t>
            </w:r>
          </w:p>
        </w:tc>
        <w:tc>
          <w:tcPr>
            <w:tcW w:w="284" w:type="pct"/>
          </w:tcPr>
          <w:p w14:paraId="281FD5F7" w14:textId="77777777" w:rsidR="00761BCD" w:rsidRPr="00160A15" w:rsidRDefault="00761BCD" w:rsidP="00221F17">
            <w:pPr>
              <w:bidi/>
              <w:spacing w:after="120" w:line="260" w:lineRule="atLeast"/>
              <w:rPr>
                <w:szCs w:val="22"/>
                <w:rtl/>
              </w:rPr>
            </w:pPr>
            <w:r w:rsidRPr="00160A15">
              <w:rPr>
                <w:rFonts w:hint="cs"/>
                <w:szCs w:val="22"/>
                <w:rtl/>
              </w:rPr>
              <w:sym w:font="Wingdings" w:char="F0FC"/>
            </w:r>
          </w:p>
        </w:tc>
        <w:tc>
          <w:tcPr>
            <w:tcW w:w="284" w:type="pct"/>
          </w:tcPr>
          <w:p w14:paraId="68601D00" w14:textId="77777777" w:rsidR="00761BCD" w:rsidRPr="00160A15" w:rsidRDefault="00761BCD" w:rsidP="00221F17">
            <w:pPr>
              <w:bidi/>
              <w:spacing w:after="120" w:line="260" w:lineRule="atLeast"/>
              <w:rPr>
                <w:szCs w:val="22"/>
              </w:rPr>
            </w:pPr>
          </w:p>
        </w:tc>
        <w:tc>
          <w:tcPr>
            <w:tcW w:w="284" w:type="pct"/>
          </w:tcPr>
          <w:p w14:paraId="4A4572A6" w14:textId="77777777" w:rsidR="00761BCD" w:rsidRPr="00160A15" w:rsidRDefault="00761BCD" w:rsidP="00221F17">
            <w:pPr>
              <w:bidi/>
              <w:spacing w:after="120" w:line="260" w:lineRule="atLeast"/>
              <w:rPr>
                <w:szCs w:val="22"/>
              </w:rPr>
            </w:pPr>
          </w:p>
        </w:tc>
      </w:tr>
      <w:tr w:rsidR="00761BCD" w:rsidRPr="00160A15" w14:paraId="7258A7D6" w14:textId="77777777" w:rsidTr="00F5366E">
        <w:tc>
          <w:tcPr>
            <w:tcW w:w="395" w:type="pct"/>
          </w:tcPr>
          <w:p w14:paraId="35BA299D" w14:textId="77777777" w:rsidR="00761BCD" w:rsidRPr="00160A15" w:rsidRDefault="00761BCD" w:rsidP="00221F17">
            <w:pPr>
              <w:bidi/>
              <w:spacing w:after="120" w:line="260" w:lineRule="atLeast"/>
              <w:rPr>
                <w:szCs w:val="22"/>
              </w:rPr>
            </w:pPr>
          </w:p>
        </w:tc>
        <w:tc>
          <w:tcPr>
            <w:tcW w:w="306" w:type="pct"/>
          </w:tcPr>
          <w:p w14:paraId="41DB3C95" w14:textId="77777777" w:rsidR="00761BCD" w:rsidRPr="00160A15" w:rsidRDefault="00761BCD" w:rsidP="00221F17">
            <w:pPr>
              <w:bidi/>
              <w:spacing w:after="120" w:line="260" w:lineRule="atLeast"/>
              <w:rPr>
                <w:szCs w:val="22"/>
                <w:rtl/>
              </w:rPr>
            </w:pPr>
            <w:r w:rsidRPr="00160A15">
              <w:rPr>
                <w:rFonts w:hint="cs"/>
                <w:szCs w:val="22"/>
                <w:rtl/>
              </w:rPr>
              <w:t>"2"</w:t>
            </w:r>
          </w:p>
        </w:tc>
        <w:tc>
          <w:tcPr>
            <w:tcW w:w="229" w:type="pct"/>
            <w:gridSpan w:val="2"/>
          </w:tcPr>
          <w:p w14:paraId="12B00416" w14:textId="77777777" w:rsidR="00761BCD" w:rsidRPr="00160A15" w:rsidRDefault="00761BCD" w:rsidP="00221F17">
            <w:pPr>
              <w:bidi/>
              <w:spacing w:after="120" w:line="260" w:lineRule="atLeast"/>
              <w:rPr>
                <w:szCs w:val="22"/>
              </w:rPr>
            </w:pPr>
          </w:p>
        </w:tc>
        <w:tc>
          <w:tcPr>
            <w:tcW w:w="3218" w:type="pct"/>
          </w:tcPr>
          <w:p w14:paraId="05997F4F" w14:textId="77777777" w:rsidR="00761BCD" w:rsidRPr="00160A15" w:rsidRDefault="00761BCD" w:rsidP="00221F17">
            <w:pPr>
              <w:bidi/>
              <w:spacing w:after="120" w:line="260" w:lineRule="atLeast"/>
              <w:rPr>
                <w:szCs w:val="22"/>
                <w:rtl/>
              </w:rPr>
            </w:pPr>
            <w:r w:rsidRPr="00160A15">
              <w:rPr>
                <w:rFonts w:hint="cs"/>
                <w:szCs w:val="22"/>
                <w:rtl/>
              </w:rPr>
              <w:t>بنية تحتية لتوفير كمية موظفين إداريين مهرة:</w:t>
            </w:r>
          </w:p>
        </w:tc>
        <w:tc>
          <w:tcPr>
            <w:tcW w:w="284" w:type="pct"/>
          </w:tcPr>
          <w:p w14:paraId="6CB5BFD4" w14:textId="77777777" w:rsidR="00761BCD" w:rsidRPr="00160A15" w:rsidRDefault="00761BCD" w:rsidP="00221F17">
            <w:pPr>
              <w:bidi/>
              <w:spacing w:after="120" w:line="260" w:lineRule="atLeast"/>
              <w:rPr>
                <w:szCs w:val="22"/>
                <w:rtl/>
              </w:rPr>
            </w:pPr>
            <w:r w:rsidRPr="00160A15">
              <w:rPr>
                <w:rFonts w:hint="cs"/>
                <w:szCs w:val="22"/>
                <w:rtl/>
              </w:rPr>
              <w:sym w:font="Wingdings" w:char="F0FC"/>
            </w:r>
          </w:p>
        </w:tc>
        <w:tc>
          <w:tcPr>
            <w:tcW w:w="284" w:type="pct"/>
          </w:tcPr>
          <w:p w14:paraId="138D28D2" w14:textId="77777777" w:rsidR="00761BCD" w:rsidRPr="00160A15" w:rsidRDefault="00761BCD" w:rsidP="00221F17">
            <w:pPr>
              <w:bidi/>
              <w:spacing w:after="120" w:line="260" w:lineRule="atLeast"/>
              <w:rPr>
                <w:szCs w:val="22"/>
              </w:rPr>
            </w:pPr>
          </w:p>
        </w:tc>
        <w:tc>
          <w:tcPr>
            <w:tcW w:w="284" w:type="pct"/>
          </w:tcPr>
          <w:p w14:paraId="2963BD0F" w14:textId="77777777" w:rsidR="00761BCD" w:rsidRPr="00160A15" w:rsidRDefault="00761BCD" w:rsidP="00221F17">
            <w:pPr>
              <w:bidi/>
              <w:spacing w:after="120" w:line="260" w:lineRule="atLeast"/>
              <w:rPr>
                <w:szCs w:val="22"/>
              </w:rPr>
            </w:pPr>
          </w:p>
        </w:tc>
      </w:tr>
      <w:tr w:rsidR="00761BCD" w:rsidRPr="00160A15" w14:paraId="23D3566E" w14:textId="77777777" w:rsidTr="00F5366E">
        <w:tc>
          <w:tcPr>
            <w:tcW w:w="395" w:type="pct"/>
          </w:tcPr>
          <w:p w14:paraId="4E2BB035" w14:textId="77777777" w:rsidR="00761BCD" w:rsidRPr="00160A15" w:rsidRDefault="00761BCD" w:rsidP="00221F17">
            <w:pPr>
              <w:bidi/>
              <w:spacing w:after="120" w:line="260" w:lineRule="atLeast"/>
              <w:rPr>
                <w:szCs w:val="22"/>
              </w:rPr>
            </w:pPr>
          </w:p>
        </w:tc>
        <w:tc>
          <w:tcPr>
            <w:tcW w:w="306" w:type="pct"/>
          </w:tcPr>
          <w:p w14:paraId="7D13B7A5" w14:textId="77777777" w:rsidR="00761BCD" w:rsidRPr="00160A15" w:rsidRDefault="00761BCD" w:rsidP="00221F17">
            <w:pPr>
              <w:bidi/>
              <w:spacing w:after="120" w:line="260" w:lineRule="atLeast"/>
              <w:rPr>
                <w:szCs w:val="22"/>
              </w:rPr>
            </w:pPr>
          </w:p>
        </w:tc>
        <w:tc>
          <w:tcPr>
            <w:tcW w:w="229" w:type="pct"/>
            <w:gridSpan w:val="2"/>
          </w:tcPr>
          <w:p w14:paraId="78791F56" w14:textId="77777777" w:rsidR="00761BCD" w:rsidRPr="00221F17" w:rsidRDefault="00761BCD" w:rsidP="00221F17">
            <w:pPr>
              <w:bidi/>
              <w:spacing w:after="120" w:line="260" w:lineRule="atLeast"/>
              <w:rPr>
                <w:szCs w:val="22"/>
                <w:rtl/>
              </w:rPr>
            </w:pPr>
            <w:r w:rsidRPr="00160A15">
              <w:rPr>
                <w:rFonts w:hint="cs"/>
                <w:szCs w:val="22"/>
                <w:rtl/>
              </w:rPr>
              <w:t>(أ</w:t>
            </w:r>
            <w:r w:rsidRPr="00221F17">
              <w:rPr>
                <w:rFonts w:hint="cs"/>
                <w:szCs w:val="22"/>
                <w:rtl/>
              </w:rPr>
              <w:t>)</w:t>
            </w:r>
          </w:p>
        </w:tc>
        <w:tc>
          <w:tcPr>
            <w:tcW w:w="3218" w:type="pct"/>
          </w:tcPr>
          <w:p w14:paraId="59B423BF" w14:textId="498EA2AB" w:rsidR="00761BCD" w:rsidRPr="00160A15" w:rsidRDefault="00761BCD" w:rsidP="00221F17">
            <w:pPr>
              <w:bidi/>
              <w:spacing w:after="120" w:line="260" w:lineRule="atLeast"/>
              <w:rPr>
                <w:szCs w:val="22"/>
                <w:rtl/>
              </w:rPr>
            </w:pPr>
            <w:r w:rsidRPr="00221F17">
              <w:rPr>
                <w:rFonts w:hint="cs"/>
                <w:szCs w:val="22"/>
                <w:rtl/>
              </w:rPr>
              <w:t>ع</w:t>
            </w:r>
            <w:r w:rsidRPr="00160A15">
              <w:rPr>
                <w:rFonts w:hint="cs"/>
                <w:szCs w:val="22"/>
                <w:rtl/>
              </w:rPr>
              <w:t>لى مستوى يؤهلهم لدعم الموظفين المؤهلين تقنيا</w:t>
            </w:r>
          </w:p>
        </w:tc>
        <w:tc>
          <w:tcPr>
            <w:tcW w:w="284" w:type="pct"/>
          </w:tcPr>
          <w:p w14:paraId="6ECC39D0" w14:textId="77777777" w:rsidR="00761BCD" w:rsidRPr="00160A15" w:rsidRDefault="00761BCD" w:rsidP="00221F17">
            <w:pPr>
              <w:bidi/>
              <w:spacing w:after="120" w:line="260" w:lineRule="atLeast"/>
              <w:rPr>
                <w:szCs w:val="22"/>
                <w:rtl/>
              </w:rPr>
            </w:pPr>
            <w:r w:rsidRPr="00160A15">
              <w:rPr>
                <w:rFonts w:hint="cs"/>
                <w:szCs w:val="22"/>
                <w:rtl/>
              </w:rPr>
              <w:sym w:font="Wingdings" w:char="F0FC"/>
            </w:r>
          </w:p>
        </w:tc>
        <w:tc>
          <w:tcPr>
            <w:tcW w:w="284" w:type="pct"/>
          </w:tcPr>
          <w:p w14:paraId="2BD2E231" w14:textId="77777777" w:rsidR="00761BCD" w:rsidRPr="00160A15" w:rsidRDefault="00761BCD" w:rsidP="00221F17">
            <w:pPr>
              <w:bidi/>
              <w:spacing w:after="120" w:line="260" w:lineRule="atLeast"/>
              <w:rPr>
                <w:szCs w:val="22"/>
              </w:rPr>
            </w:pPr>
          </w:p>
        </w:tc>
        <w:tc>
          <w:tcPr>
            <w:tcW w:w="284" w:type="pct"/>
          </w:tcPr>
          <w:p w14:paraId="543C2E91" w14:textId="77777777" w:rsidR="00761BCD" w:rsidRPr="00160A15" w:rsidRDefault="00761BCD" w:rsidP="00221F17">
            <w:pPr>
              <w:bidi/>
              <w:spacing w:after="120" w:line="260" w:lineRule="atLeast"/>
              <w:rPr>
                <w:szCs w:val="22"/>
              </w:rPr>
            </w:pPr>
          </w:p>
        </w:tc>
      </w:tr>
      <w:tr w:rsidR="00761BCD" w:rsidRPr="00160A15" w14:paraId="30A92530" w14:textId="77777777" w:rsidTr="00F5366E">
        <w:tc>
          <w:tcPr>
            <w:tcW w:w="395" w:type="pct"/>
          </w:tcPr>
          <w:p w14:paraId="7DA7870F" w14:textId="77777777" w:rsidR="00761BCD" w:rsidRPr="00160A15" w:rsidRDefault="00761BCD" w:rsidP="00221F17">
            <w:pPr>
              <w:bidi/>
              <w:spacing w:after="120" w:line="260" w:lineRule="atLeast"/>
              <w:rPr>
                <w:szCs w:val="22"/>
              </w:rPr>
            </w:pPr>
          </w:p>
        </w:tc>
        <w:tc>
          <w:tcPr>
            <w:tcW w:w="306" w:type="pct"/>
          </w:tcPr>
          <w:p w14:paraId="1EF54722" w14:textId="77777777" w:rsidR="00761BCD" w:rsidRPr="00160A15" w:rsidRDefault="00761BCD" w:rsidP="00221F17">
            <w:pPr>
              <w:bidi/>
              <w:spacing w:after="120" w:line="260" w:lineRule="atLeast"/>
              <w:rPr>
                <w:szCs w:val="22"/>
              </w:rPr>
            </w:pPr>
          </w:p>
        </w:tc>
        <w:tc>
          <w:tcPr>
            <w:tcW w:w="229" w:type="pct"/>
            <w:gridSpan w:val="2"/>
          </w:tcPr>
          <w:p w14:paraId="42B6A06B" w14:textId="77777777" w:rsidR="00761BCD" w:rsidRPr="00221F17" w:rsidRDefault="00761BCD" w:rsidP="00221F17">
            <w:pPr>
              <w:bidi/>
              <w:spacing w:after="120" w:line="260" w:lineRule="atLeast"/>
              <w:rPr>
                <w:szCs w:val="22"/>
                <w:rtl/>
              </w:rPr>
            </w:pPr>
            <w:r w:rsidRPr="00160A15">
              <w:rPr>
                <w:rFonts w:hint="cs"/>
                <w:szCs w:val="22"/>
                <w:rtl/>
              </w:rPr>
              <w:t>(ب</w:t>
            </w:r>
            <w:r w:rsidRPr="00221F17">
              <w:rPr>
                <w:rFonts w:hint="cs"/>
                <w:szCs w:val="22"/>
                <w:rtl/>
              </w:rPr>
              <w:t>)</w:t>
            </w:r>
          </w:p>
        </w:tc>
        <w:tc>
          <w:tcPr>
            <w:tcW w:w="3218" w:type="pct"/>
          </w:tcPr>
          <w:p w14:paraId="73350422" w14:textId="77777777" w:rsidR="00761BCD" w:rsidRPr="00160A15" w:rsidRDefault="00761BCD" w:rsidP="00221F17">
            <w:pPr>
              <w:bidi/>
              <w:spacing w:after="120" w:line="260" w:lineRule="atLeast"/>
              <w:rPr>
                <w:szCs w:val="22"/>
                <w:rtl/>
              </w:rPr>
            </w:pPr>
            <w:r w:rsidRPr="00221F17">
              <w:rPr>
                <w:rFonts w:hint="cs"/>
                <w:szCs w:val="22"/>
                <w:rtl/>
              </w:rPr>
              <w:t>ل</w:t>
            </w:r>
            <w:r w:rsidRPr="00160A15">
              <w:rPr>
                <w:rFonts w:hint="cs"/>
                <w:szCs w:val="22"/>
                <w:rtl/>
              </w:rPr>
              <w:t>توثيق السجلات</w:t>
            </w:r>
          </w:p>
        </w:tc>
        <w:tc>
          <w:tcPr>
            <w:tcW w:w="284" w:type="pct"/>
          </w:tcPr>
          <w:p w14:paraId="53EC6F55" w14:textId="77777777" w:rsidR="00761BCD" w:rsidRPr="00160A15" w:rsidRDefault="00761BCD" w:rsidP="00221F17">
            <w:pPr>
              <w:bidi/>
              <w:spacing w:after="120" w:line="260" w:lineRule="atLeast"/>
              <w:rPr>
                <w:szCs w:val="22"/>
                <w:rtl/>
              </w:rPr>
            </w:pPr>
            <w:r w:rsidRPr="00160A15">
              <w:rPr>
                <w:rFonts w:hint="cs"/>
                <w:szCs w:val="22"/>
                <w:rtl/>
              </w:rPr>
              <w:sym w:font="Wingdings" w:char="F0FC"/>
            </w:r>
          </w:p>
        </w:tc>
        <w:tc>
          <w:tcPr>
            <w:tcW w:w="284" w:type="pct"/>
          </w:tcPr>
          <w:p w14:paraId="3077E7C5" w14:textId="77777777" w:rsidR="00761BCD" w:rsidRPr="00160A15" w:rsidRDefault="00761BCD" w:rsidP="00221F17">
            <w:pPr>
              <w:bidi/>
              <w:spacing w:after="120" w:line="260" w:lineRule="atLeast"/>
              <w:rPr>
                <w:szCs w:val="22"/>
              </w:rPr>
            </w:pPr>
          </w:p>
        </w:tc>
        <w:tc>
          <w:tcPr>
            <w:tcW w:w="284" w:type="pct"/>
          </w:tcPr>
          <w:p w14:paraId="03034CE2" w14:textId="77777777" w:rsidR="00761BCD" w:rsidRPr="00160A15" w:rsidRDefault="00761BCD" w:rsidP="00221F17">
            <w:pPr>
              <w:bidi/>
              <w:spacing w:after="120" w:line="260" w:lineRule="atLeast"/>
              <w:rPr>
                <w:szCs w:val="22"/>
              </w:rPr>
            </w:pPr>
          </w:p>
        </w:tc>
      </w:tr>
      <w:tr w:rsidR="00761BCD" w:rsidRPr="00160A15" w14:paraId="7C973490" w14:textId="77777777" w:rsidTr="00F5366E">
        <w:tc>
          <w:tcPr>
            <w:tcW w:w="395" w:type="pct"/>
          </w:tcPr>
          <w:p w14:paraId="640466EC" w14:textId="77777777" w:rsidR="00761BCD" w:rsidRPr="00160A15" w:rsidRDefault="00761BCD" w:rsidP="00221F17">
            <w:pPr>
              <w:bidi/>
              <w:spacing w:after="120" w:line="260" w:lineRule="atLeast"/>
              <w:rPr>
                <w:szCs w:val="22"/>
              </w:rPr>
            </w:pPr>
          </w:p>
        </w:tc>
        <w:tc>
          <w:tcPr>
            <w:tcW w:w="306" w:type="pct"/>
          </w:tcPr>
          <w:p w14:paraId="17ED5D54" w14:textId="77777777" w:rsidR="00761BCD" w:rsidRPr="00160A15" w:rsidRDefault="00761BCD" w:rsidP="00221F17">
            <w:pPr>
              <w:bidi/>
              <w:spacing w:after="120" w:line="260" w:lineRule="atLeast"/>
              <w:rPr>
                <w:szCs w:val="22"/>
                <w:rtl/>
              </w:rPr>
            </w:pPr>
            <w:r w:rsidRPr="00160A15">
              <w:rPr>
                <w:rFonts w:hint="cs"/>
                <w:szCs w:val="22"/>
                <w:rtl/>
              </w:rPr>
              <w:t>"3"</w:t>
            </w:r>
          </w:p>
        </w:tc>
        <w:tc>
          <w:tcPr>
            <w:tcW w:w="229" w:type="pct"/>
            <w:gridSpan w:val="2"/>
          </w:tcPr>
          <w:p w14:paraId="08222115" w14:textId="77777777" w:rsidR="00761BCD" w:rsidRPr="00160A15" w:rsidRDefault="00761BCD" w:rsidP="00221F17">
            <w:pPr>
              <w:bidi/>
              <w:spacing w:after="120" w:line="260" w:lineRule="atLeast"/>
              <w:rPr>
                <w:szCs w:val="22"/>
              </w:rPr>
            </w:pPr>
          </w:p>
        </w:tc>
        <w:tc>
          <w:tcPr>
            <w:tcW w:w="3218" w:type="pct"/>
          </w:tcPr>
          <w:p w14:paraId="205BD3A2" w14:textId="77777777" w:rsidR="00761BCD" w:rsidRPr="00160A15" w:rsidRDefault="00761BCD" w:rsidP="00221F17">
            <w:pPr>
              <w:bidi/>
              <w:spacing w:after="120" w:line="260" w:lineRule="atLeast"/>
              <w:rPr>
                <w:szCs w:val="22"/>
                <w:rtl/>
              </w:rPr>
            </w:pPr>
            <w:r w:rsidRPr="00160A15">
              <w:rPr>
                <w:rFonts w:hint="cs"/>
                <w:szCs w:val="22"/>
                <w:rtl/>
              </w:rPr>
              <w:t>التأكد من وجود معدات مناسبة لإجراء البحث والفحص</w:t>
            </w:r>
          </w:p>
        </w:tc>
        <w:tc>
          <w:tcPr>
            <w:tcW w:w="284" w:type="pct"/>
          </w:tcPr>
          <w:p w14:paraId="7DD2BFBF" w14:textId="77777777" w:rsidR="00761BCD" w:rsidRPr="00160A15" w:rsidRDefault="00761BCD" w:rsidP="00221F17">
            <w:pPr>
              <w:bidi/>
              <w:spacing w:after="120" w:line="260" w:lineRule="atLeast"/>
              <w:rPr>
                <w:szCs w:val="22"/>
                <w:rtl/>
              </w:rPr>
            </w:pPr>
            <w:r w:rsidRPr="00160A15">
              <w:rPr>
                <w:rFonts w:hint="cs"/>
                <w:szCs w:val="22"/>
                <w:rtl/>
              </w:rPr>
              <w:sym w:font="Wingdings" w:char="F0FC"/>
            </w:r>
          </w:p>
        </w:tc>
        <w:tc>
          <w:tcPr>
            <w:tcW w:w="284" w:type="pct"/>
          </w:tcPr>
          <w:p w14:paraId="1912F0AF" w14:textId="77777777" w:rsidR="00761BCD" w:rsidRPr="00160A15" w:rsidRDefault="00761BCD" w:rsidP="00221F17">
            <w:pPr>
              <w:bidi/>
              <w:spacing w:after="120" w:line="260" w:lineRule="atLeast"/>
              <w:rPr>
                <w:szCs w:val="22"/>
              </w:rPr>
            </w:pPr>
          </w:p>
        </w:tc>
        <w:tc>
          <w:tcPr>
            <w:tcW w:w="284" w:type="pct"/>
          </w:tcPr>
          <w:p w14:paraId="06A82B71" w14:textId="77777777" w:rsidR="00761BCD" w:rsidRPr="00160A15" w:rsidRDefault="00761BCD" w:rsidP="00221F17">
            <w:pPr>
              <w:bidi/>
              <w:spacing w:after="120" w:line="260" w:lineRule="atLeast"/>
              <w:rPr>
                <w:szCs w:val="22"/>
              </w:rPr>
            </w:pPr>
          </w:p>
        </w:tc>
      </w:tr>
      <w:tr w:rsidR="00761BCD" w:rsidRPr="00160A15" w14:paraId="0DB15776" w14:textId="77777777" w:rsidTr="00F5366E">
        <w:tc>
          <w:tcPr>
            <w:tcW w:w="395" w:type="pct"/>
          </w:tcPr>
          <w:p w14:paraId="4FC86016" w14:textId="77777777" w:rsidR="00761BCD" w:rsidRPr="00160A15" w:rsidRDefault="00761BCD" w:rsidP="00221F17">
            <w:pPr>
              <w:bidi/>
              <w:spacing w:after="120" w:line="260" w:lineRule="atLeast"/>
              <w:rPr>
                <w:szCs w:val="22"/>
              </w:rPr>
            </w:pPr>
          </w:p>
        </w:tc>
        <w:tc>
          <w:tcPr>
            <w:tcW w:w="306" w:type="pct"/>
          </w:tcPr>
          <w:p w14:paraId="551B1BDC" w14:textId="77777777" w:rsidR="00761BCD" w:rsidRPr="00160A15" w:rsidRDefault="00761BCD" w:rsidP="00221F17">
            <w:pPr>
              <w:bidi/>
              <w:spacing w:after="120" w:line="260" w:lineRule="atLeast"/>
              <w:rPr>
                <w:szCs w:val="22"/>
                <w:rtl/>
              </w:rPr>
            </w:pPr>
            <w:r w:rsidRPr="00160A15">
              <w:rPr>
                <w:rFonts w:hint="cs"/>
                <w:szCs w:val="22"/>
                <w:rtl/>
              </w:rPr>
              <w:t>"4"</w:t>
            </w:r>
          </w:p>
        </w:tc>
        <w:tc>
          <w:tcPr>
            <w:tcW w:w="229" w:type="pct"/>
            <w:gridSpan w:val="2"/>
          </w:tcPr>
          <w:p w14:paraId="0C08A808" w14:textId="77777777" w:rsidR="00761BCD" w:rsidRPr="00160A15" w:rsidRDefault="00761BCD" w:rsidP="00221F17">
            <w:pPr>
              <w:bidi/>
              <w:spacing w:after="120" w:line="260" w:lineRule="atLeast"/>
              <w:rPr>
                <w:szCs w:val="22"/>
              </w:rPr>
            </w:pPr>
          </w:p>
        </w:tc>
        <w:tc>
          <w:tcPr>
            <w:tcW w:w="3218" w:type="pct"/>
          </w:tcPr>
          <w:p w14:paraId="4322FDF8" w14:textId="000361E7" w:rsidR="00761BCD" w:rsidRPr="00160A15" w:rsidRDefault="00761BCD" w:rsidP="00221F17">
            <w:pPr>
              <w:bidi/>
              <w:spacing w:after="120" w:line="260" w:lineRule="atLeast"/>
              <w:rPr>
                <w:szCs w:val="22"/>
                <w:rtl/>
              </w:rPr>
            </w:pPr>
            <w:r w:rsidRPr="00160A15">
              <w:rPr>
                <w:rFonts w:hint="cs"/>
                <w:szCs w:val="22"/>
                <w:rtl/>
              </w:rPr>
              <w:t>التأكد من توفر الوثائق وفقا للقاعدة 34</w:t>
            </w:r>
          </w:p>
        </w:tc>
        <w:tc>
          <w:tcPr>
            <w:tcW w:w="284" w:type="pct"/>
          </w:tcPr>
          <w:p w14:paraId="3075DC60" w14:textId="77777777" w:rsidR="00761BCD" w:rsidRPr="00160A15" w:rsidRDefault="00761BCD" w:rsidP="00221F17">
            <w:pPr>
              <w:bidi/>
              <w:spacing w:after="120" w:line="260" w:lineRule="atLeast"/>
              <w:rPr>
                <w:szCs w:val="22"/>
                <w:rtl/>
              </w:rPr>
            </w:pPr>
            <w:r w:rsidRPr="00160A15">
              <w:rPr>
                <w:rFonts w:hint="cs"/>
                <w:szCs w:val="22"/>
                <w:rtl/>
              </w:rPr>
              <w:sym w:font="Wingdings" w:char="F0FC"/>
            </w:r>
          </w:p>
        </w:tc>
        <w:tc>
          <w:tcPr>
            <w:tcW w:w="284" w:type="pct"/>
          </w:tcPr>
          <w:p w14:paraId="34941B14" w14:textId="77777777" w:rsidR="00761BCD" w:rsidRPr="00160A15" w:rsidRDefault="00761BCD" w:rsidP="00221F17">
            <w:pPr>
              <w:bidi/>
              <w:spacing w:after="120" w:line="260" w:lineRule="atLeast"/>
              <w:rPr>
                <w:szCs w:val="22"/>
              </w:rPr>
            </w:pPr>
          </w:p>
        </w:tc>
        <w:tc>
          <w:tcPr>
            <w:tcW w:w="284" w:type="pct"/>
          </w:tcPr>
          <w:p w14:paraId="30DF9DB1" w14:textId="77777777" w:rsidR="00761BCD" w:rsidRPr="00160A15" w:rsidRDefault="00761BCD" w:rsidP="00221F17">
            <w:pPr>
              <w:bidi/>
              <w:spacing w:after="120" w:line="260" w:lineRule="atLeast"/>
              <w:rPr>
                <w:szCs w:val="22"/>
              </w:rPr>
            </w:pPr>
          </w:p>
        </w:tc>
      </w:tr>
      <w:tr w:rsidR="00761BCD" w:rsidRPr="00160A15" w14:paraId="6DA56836" w14:textId="77777777" w:rsidTr="00F5366E">
        <w:tc>
          <w:tcPr>
            <w:tcW w:w="395" w:type="pct"/>
          </w:tcPr>
          <w:p w14:paraId="6774FA45" w14:textId="77777777" w:rsidR="00761BCD" w:rsidRPr="00160A15" w:rsidRDefault="00761BCD" w:rsidP="00221F17">
            <w:pPr>
              <w:bidi/>
              <w:spacing w:after="120" w:line="260" w:lineRule="atLeast"/>
              <w:rPr>
                <w:szCs w:val="22"/>
              </w:rPr>
            </w:pPr>
          </w:p>
        </w:tc>
        <w:tc>
          <w:tcPr>
            <w:tcW w:w="306" w:type="pct"/>
          </w:tcPr>
          <w:p w14:paraId="0DB20FF2" w14:textId="77777777" w:rsidR="00761BCD" w:rsidRPr="00160A15" w:rsidRDefault="00761BCD" w:rsidP="00221F17">
            <w:pPr>
              <w:bidi/>
              <w:spacing w:after="120" w:line="260" w:lineRule="atLeast"/>
              <w:rPr>
                <w:szCs w:val="22"/>
                <w:rtl/>
              </w:rPr>
            </w:pPr>
            <w:r w:rsidRPr="00160A15">
              <w:rPr>
                <w:rFonts w:hint="cs"/>
                <w:szCs w:val="22"/>
                <w:rtl/>
              </w:rPr>
              <w:t>"5"</w:t>
            </w:r>
          </w:p>
        </w:tc>
        <w:tc>
          <w:tcPr>
            <w:tcW w:w="229" w:type="pct"/>
            <w:gridSpan w:val="2"/>
          </w:tcPr>
          <w:p w14:paraId="031A7974" w14:textId="77777777" w:rsidR="00761BCD" w:rsidRPr="00221F17" w:rsidRDefault="00761BCD" w:rsidP="00221F17">
            <w:pPr>
              <w:bidi/>
              <w:spacing w:after="120" w:line="260" w:lineRule="atLeast"/>
              <w:rPr>
                <w:szCs w:val="22"/>
                <w:rtl/>
              </w:rPr>
            </w:pPr>
            <w:r w:rsidRPr="00160A15">
              <w:rPr>
                <w:rFonts w:hint="cs"/>
                <w:szCs w:val="22"/>
                <w:rtl/>
              </w:rPr>
              <w:t>(أ</w:t>
            </w:r>
            <w:r w:rsidRPr="00221F17">
              <w:rPr>
                <w:rFonts w:hint="cs"/>
                <w:szCs w:val="22"/>
                <w:rtl/>
              </w:rPr>
              <w:t>)</w:t>
            </w:r>
          </w:p>
        </w:tc>
        <w:tc>
          <w:tcPr>
            <w:tcW w:w="3218" w:type="pct"/>
          </w:tcPr>
          <w:p w14:paraId="29B21602" w14:textId="1CCF7DFD" w:rsidR="00761BCD" w:rsidRPr="00160A15" w:rsidRDefault="00761BCD" w:rsidP="00221F17">
            <w:pPr>
              <w:bidi/>
              <w:spacing w:after="120" w:line="260" w:lineRule="atLeast"/>
              <w:rPr>
                <w:szCs w:val="22"/>
                <w:rtl/>
              </w:rPr>
            </w:pPr>
            <w:r w:rsidRPr="00221F17">
              <w:rPr>
                <w:rFonts w:hint="cs"/>
                <w:szCs w:val="22"/>
                <w:rtl/>
              </w:rPr>
              <w:t>ت</w:t>
            </w:r>
            <w:r w:rsidRPr="00160A15">
              <w:rPr>
                <w:rFonts w:hint="cs"/>
                <w:szCs w:val="22"/>
                <w:rtl/>
              </w:rPr>
              <w:t>عليمات لمساعدة الموظفين في فهم معايير الجودة والتصرف بناء عليها</w:t>
            </w:r>
          </w:p>
        </w:tc>
        <w:tc>
          <w:tcPr>
            <w:tcW w:w="284" w:type="pct"/>
          </w:tcPr>
          <w:p w14:paraId="30030D6B" w14:textId="77777777" w:rsidR="00761BCD" w:rsidRPr="00160A15" w:rsidRDefault="00761BCD" w:rsidP="00221F17">
            <w:pPr>
              <w:bidi/>
              <w:spacing w:after="120" w:line="260" w:lineRule="atLeast"/>
              <w:rPr>
                <w:szCs w:val="22"/>
                <w:rtl/>
              </w:rPr>
            </w:pPr>
            <w:r w:rsidRPr="00160A15">
              <w:rPr>
                <w:rFonts w:hint="cs"/>
                <w:szCs w:val="22"/>
                <w:rtl/>
              </w:rPr>
              <w:sym w:font="Wingdings" w:char="F0FC"/>
            </w:r>
          </w:p>
        </w:tc>
        <w:tc>
          <w:tcPr>
            <w:tcW w:w="284" w:type="pct"/>
          </w:tcPr>
          <w:p w14:paraId="00267F51" w14:textId="77777777" w:rsidR="00761BCD" w:rsidRPr="00160A15" w:rsidRDefault="00761BCD" w:rsidP="00221F17">
            <w:pPr>
              <w:bidi/>
              <w:spacing w:after="120" w:line="260" w:lineRule="atLeast"/>
              <w:rPr>
                <w:szCs w:val="22"/>
              </w:rPr>
            </w:pPr>
          </w:p>
        </w:tc>
        <w:tc>
          <w:tcPr>
            <w:tcW w:w="284" w:type="pct"/>
          </w:tcPr>
          <w:p w14:paraId="5FEEF7CD" w14:textId="77777777" w:rsidR="00761BCD" w:rsidRPr="00160A15" w:rsidRDefault="00761BCD" w:rsidP="00221F17">
            <w:pPr>
              <w:bidi/>
              <w:spacing w:after="120" w:line="260" w:lineRule="atLeast"/>
              <w:rPr>
                <w:szCs w:val="22"/>
              </w:rPr>
            </w:pPr>
          </w:p>
        </w:tc>
      </w:tr>
      <w:tr w:rsidR="00761BCD" w:rsidRPr="00160A15" w14:paraId="268ED975" w14:textId="77777777" w:rsidTr="00F5366E">
        <w:tc>
          <w:tcPr>
            <w:tcW w:w="395" w:type="pct"/>
          </w:tcPr>
          <w:p w14:paraId="7D9BC7B0" w14:textId="77777777" w:rsidR="00761BCD" w:rsidRPr="00160A15" w:rsidRDefault="00761BCD" w:rsidP="00221F17">
            <w:pPr>
              <w:bidi/>
              <w:spacing w:after="120" w:line="260" w:lineRule="atLeast"/>
              <w:rPr>
                <w:szCs w:val="22"/>
              </w:rPr>
            </w:pPr>
          </w:p>
        </w:tc>
        <w:tc>
          <w:tcPr>
            <w:tcW w:w="306" w:type="pct"/>
          </w:tcPr>
          <w:p w14:paraId="5C48B6AD" w14:textId="77777777" w:rsidR="00761BCD" w:rsidRPr="00160A15" w:rsidRDefault="00761BCD" w:rsidP="00221F17">
            <w:pPr>
              <w:bidi/>
              <w:spacing w:after="120" w:line="260" w:lineRule="atLeast"/>
              <w:rPr>
                <w:szCs w:val="22"/>
              </w:rPr>
            </w:pPr>
          </w:p>
        </w:tc>
        <w:tc>
          <w:tcPr>
            <w:tcW w:w="229" w:type="pct"/>
            <w:gridSpan w:val="2"/>
          </w:tcPr>
          <w:p w14:paraId="6C9501E8" w14:textId="77777777" w:rsidR="00761BCD" w:rsidRPr="00221F17" w:rsidRDefault="00761BCD" w:rsidP="00221F17">
            <w:pPr>
              <w:bidi/>
              <w:spacing w:after="120" w:line="260" w:lineRule="atLeast"/>
              <w:rPr>
                <w:szCs w:val="22"/>
                <w:rtl/>
              </w:rPr>
            </w:pPr>
            <w:r w:rsidRPr="00160A15">
              <w:rPr>
                <w:rFonts w:hint="cs"/>
                <w:szCs w:val="22"/>
                <w:rtl/>
              </w:rPr>
              <w:t>(ب</w:t>
            </w:r>
            <w:r w:rsidRPr="00221F17">
              <w:rPr>
                <w:rFonts w:hint="cs"/>
                <w:szCs w:val="22"/>
                <w:rtl/>
              </w:rPr>
              <w:t>)</w:t>
            </w:r>
          </w:p>
        </w:tc>
        <w:tc>
          <w:tcPr>
            <w:tcW w:w="3218" w:type="pct"/>
          </w:tcPr>
          <w:p w14:paraId="2B77132D" w14:textId="77777777" w:rsidR="00761BCD" w:rsidRPr="00160A15" w:rsidRDefault="00761BCD" w:rsidP="00221F17">
            <w:pPr>
              <w:bidi/>
              <w:spacing w:after="120" w:line="260" w:lineRule="atLeast"/>
              <w:rPr>
                <w:szCs w:val="22"/>
                <w:rtl/>
              </w:rPr>
            </w:pPr>
            <w:r w:rsidRPr="00221F17">
              <w:rPr>
                <w:rFonts w:hint="cs"/>
                <w:szCs w:val="22"/>
                <w:rtl/>
              </w:rPr>
              <w:t>ت</w:t>
            </w:r>
            <w:r w:rsidRPr="00160A15">
              <w:rPr>
                <w:rFonts w:hint="cs"/>
                <w:szCs w:val="22"/>
                <w:rtl/>
              </w:rPr>
              <w:t xml:space="preserve">عليمات لاتباع إجراءات العمل بدقة والمحافظة على تحديثها </w:t>
            </w:r>
          </w:p>
        </w:tc>
        <w:tc>
          <w:tcPr>
            <w:tcW w:w="284" w:type="pct"/>
          </w:tcPr>
          <w:p w14:paraId="12275C6C" w14:textId="77777777" w:rsidR="00761BCD" w:rsidRPr="00160A15" w:rsidRDefault="00761BCD" w:rsidP="00221F17">
            <w:pPr>
              <w:bidi/>
              <w:spacing w:after="120" w:line="260" w:lineRule="atLeast"/>
              <w:rPr>
                <w:szCs w:val="22"/>
                <w:rtl/>
              </w:rPr>
            </w:pPr>
            <w:r w:rsidRPr="00160A15">
              <w:rPr>
                <w:rFonts w:hint="cs"/>
                <w:szCs w:val="22"/>
                <w:rtl/>
              </w:rPr>
              <w:sym w:font="Wingdings" w:char="F0FC"/>
            </w:r>
          </w:p>
        </w:tc>
        <w:tc>
          <w:tcPr>
            <w:tcW w:w="284" w:type="pct"/>
          </w:tcPr>
          <w:p w14:paraId="0B11621F" w14:textId="77777777" w:rsidR="00761BCD" w:rsidRPr="00160A15" w:rsidRDefault="00761BCD" w:rsidP="00221F17">
            <w:pPr>
              <w:bidi/>
              <w:spacing w:after="120" w:line="260" w:lineRule="atLeast"/>
              <w:rPr>
                <w:szCs w:val="22"/>
              </w:rPr>
            </w:pPr>
          </w:p>
        </w:tc>
        <w:tc>
          <w:tcPr>
            <w:tcW w:w="284" w:type="pct"/>
          </w:tcPr>
          <w:p w14:paraId="34EDEC4B" w14:textId="77777777" w:rsidR="00761BCD" w:rsidRPr="00160A15" w:rsidRDefault="00761BCD" w:rsidP="00221F17">
            <w:pPr>
              <w:bidi/>
              <w:spacing w:after="120" w:line="260" w:lineRule="atLeast"/>
              <w:rPr>
                <w:szCs w:val="22"/>
              </w:rPr>
            </w:pPr>
          </w:p>
        </w:tc>
      </w:tr>
      <w:tr w:rsidR="00761BCD" w:rsidRPr="00160A15" w14:paraId="53766213" w14:textId="77777777" w:rsidTr="00F5366E">
        <w:tc>
          <w:tcPr>
            <w:tcW w:w="395" w:type="pct"/>
          </w:tcPr>
          <w:p w14:paraId="513919AC" w14:textId="77777777" w:rsidR="00761BCD" w:rsidRPr="00160A15" w:rsidRDefault="00761BCD" w:rsidP="00221F17">
            <w:pPr>
              <w:bidi/>
              <w:spacing w:after="120" w:line="260" w:lineRule="atLeast"/>
              <w:rPr>
                <w:szCs w:val="22"/>
              </w:rPr>
            </w:pPr>
          </w:p>
        </w:tc>
        <w:tc>
          <w:tcPr>
            <w:tcW w:w="306" w:type="pct"/>
          </w:tcPr>
          <w:p w14:paraId="169AAFDB" w14:textId="77777777" w:rsidR="00761BCD" w:rsidRPr="00160A15" w:rsidRDefault="00761BCD" w:rsidP="00221F17">
            <w:pPr>
              <w:bidi/>
              <w:spacing w:after="120" w:line="260" w:lineRule="atLeast"/>
              <w:rPr>
                <w:szCs w:val="22"/>
                <w:rtl/>
              </w:rPr>
            </w:pPr>
            <w:r w:rsidRPr="00160A15">
              <w:rPr>
                <w:rFonts w:hint="cs"/>
                <w:szCs w:val="22"/>
                <w:rtl/>
              </w:rPr>
              <w:t>"6"</w:t>
            </w:r>
          </w:p>
        </w:tc>
        <w:tc>
          <w:tcPr>
            <w:tcW w:w="229" w:type="pct"/>
            <w:gridSpan w:val="2"/>
          </w:tcPr>
          <w:p w14:paraId="47592C44" w14:textId="77777777" w:rsidR="00761BCD" w:rsidRPr="00221F17" w:rsidRDefault="00761BCD" w:rsidP="00221F17">
            <w:pPr>
              <w:bidi/>
              <w:spacing w:after="120" w:line="260" w:lineRule="atLeast"/>
              <w:rPr>
                <w:szCs w:val="22"/>
                <w:rtl/>
              </w:rPr>
            </w:pPr>
            <w:r w:rsidRPr="00160A15">
              <w:rPr>
                <w:rFonts w:hint="cs"/>
                <w:szCs w:val="22"/>
                <w:rtl/>
              </w:rPr>
              <w:t>(أ</w:t>
            </w:r>
            <w:r w:rsidRPr="00221F17">
              <w:rPr>
                <w:rFonts w:hint="cs"/>
                <w:szCs w:val="22"/>
                <w:rtl/>
              </w:rPr>
              <w:t>)</w:t>
            </w:r>
          </w:p>
        </w:tc>
        <w:tc>
          <w:tcPr>
            <w:tcW w:w="3218" w:type="pct"/>
          </w:tcPr>
          <w:p w14:paraId="43040006" w14:textId="77777777" w:rsidR="00761BCD" w:rsidRPr="00160A15" w:rsidRDefault="00761BCD" w:rsidP="00221F17">
            <w:pPr>
              <w:bidi/>
              <w:spacing w:after="120" w:line="260" w:lineRule="atLeast"/>
              <w:rPr>
                <w:szCs w:val="22"/>
                <w:rtl/>
              </w:rPr>
            </w:pPr>
            <w:r w:rsidRPr="00221F17">
              <w:rPr>
                <w:rFonts w:hint="cs"/>
                <w:szCs w:val="22"/>
                <w:rtl/>
              </w:rPr>
              <w:t>ب</w:t>
            </w:r>
            <w:r w:rsidRPr="00160A15">
              <w:rPr>
                <w:rFonts w:hint="cs"/>
                <w:szCs w:val="22"/>
                <w:rtl/>
              </w:rPr>
              <w:t>رنامج التعلم والتطوير لضمان توفر المهارات المطلوبة للبحث والفحص والمحافظة عليها</w:t>
            </w:r>
          </w:p>
        </w:tc>
        <w:tc>
          <w:tcPr>
            <w:tcW w:w="284" w:type="pct"/>
          </w:tcPr>
          <w:p w14:paraId="0B81BF6C" w14:textId="77777777" w:rsidR="00761BCD" w:rsidRPr="00160A15" w:rsidRDefault="00761BCD" w:rsidP="00221F17">
            <w:pPr>
              <w:bidi/>
              <w:spacing w:after="120" w:line="260" w:lineRule="atLeast"/>
              <w:rPr>
                <w:szCs w:val="22"/>
                <w:rtl/>
              </w:rPr>
            </w:pPr>
            <w:r w:rsidRPr="00160A15">
              <w:rPr>
                <w:rFonts w:hint="cs"/>
                <w:szCs w:val="22"/>
                <w:rtl/>
              </w:rPr>
              <w:sym w:font="Wingdings" w:char="F0FC"/>
            </w:r>
          </w:p>
        </w:tc>
        <w:tc>
          <w:tcPr>
            <w:tcW w:w="284" w:type="pct"/>
          </w:tcPr>
          <w:p w14:paraId="0B995287" w14:textId="77777777" w:rsidR="00761BCD" w:rsidRPr="00160A15" w:rsidRDefault="00761BCD" w:rsidP="00221F17">
            <w:pPr>
              <w:bidi/>
              <w:spacing w:after="120" w:line="260" w:lineRule="atLeast"/>
              <w:rPr>
                <w:szCs w:val="22"/>
              </w:rPr>
            </w:pPr>
          </w:p>
        </w:tc>
        <w:tc>
          <w:tcPr>
            <w:tcW w:w="284" w:type="pct"/>
          </w:tcPr>
          <w:p w14:paraId="13FFB2AD" w14:textId="77777777" w:rsidR="00761BCD" w:rsidRPr="00160A15" w:rsidRDefault="00761BCD" w:rsidP="00221F17">
            <w:pPr>
              <w:bidi/>
              <w:spacing w:after="120" w:line="260" w:lineRule="atLeast"/>
              <w:rPr>
                <w:szCs w:val="22"/>
              </w:rPr>
            </w:pPr>
          </w:p>
        </w:tc>
      </w:tr>
      <w:tr w:rsidR="00761BCD" w:rsidRPr="00160A15" w14:paraId="59D59E59" w14:textId="77777777" w:rsidTr="00F5366E">
        <w:tc>
          <w:tcPr>
            <w:tcW w:w="395" w:type="pct"/>
          </w:tcPr>
          <w:p w14:paraId="7F9D5AD3" w14:textId="77777777" w:rsidR="00761BCD" w:rsidRPr="00160A15" w:rsidRDefault="00761BCD" w:rsidP="00221F17">
            <w:pPr>
              <w:bidi/>
              <w:spacing w:after="120" w:line="260" w:lineRule="atLeast"/>
              <w:rPr>
                <w:szCs w:val="22"/>
              </w:rPr>
            </w:pPr>
          </w:p>
        </w:tc>
        <w:tc>
          <w:tcPr>
            <w:tcW w:w="306" w:type="pct"/>
          </w:tcPr>
          <w:p w14:paraId="52B24E62" w14:textId="77777777" w:rsidR="00761BCD" w:rsidRPr="00160A15" w:rsidRDefault="00761BCD" w:rsidP="00221F17">
            <w:pPr>
              <w:bidi/>
              <w:spacing w:after="120" w:line="260" w:lineRule="atLeast"/>
              <w:rPr>
                <w:szCs w:val="22"/>
              </w:rPr>
            </w:pPr>
          </w:p>
        </w:tc>
        <w:tc>
          <w:tcPr>
            <w:tcW w:w="229" w:type="pct"/>
            <w:gridSpan w:val="2"/>
          </w:tcPr>
          <w:p w14:paraId="1D75D7A7" w14:textId="77777777" w:rsidR="00761BCD" w:rsidRPr="00221F17" w:rsidRDefault="00761BCD" w:rsidP="00221F17">
            <w:pPr>
              <w:bidi/>
              <w:spacing w:after="120" w:line="260" w:lineRule="atLeast"/>
              <w:rPr>
                <w:szCs w:val="22"/>
                <w:rtl/>
              </w:rPr>
            </w:pPr>
            <w:r w:rsidRPr="00160A15">
              <w:rPr>
                <w:rFonts w:hint="cs"/>
                <w:szCs w:val="22"/>
                <w:rtl/>
              </w:rPr>
              <w:t>(ب</w:t>
            </w:r>
            <w:r w:rsidRPr="00221F17">
              <w:rPr>
                <w:rFonts w:hint="cs"/>
                <w:szCs w:val="22"/>
                <w:rtl/>
              </w:rPr>
              <w:t>)</w:t>
            </w:r>
          </w:p>
        </w:tc>
        <w:tc>
          <w:tcPr>
            <w:tcW w:w="3218" w:type="pct"/>
          </w:tcPr>
          <w:p w14:paraId="4CDED12C" w14:textId="77777777" w:rsidR="00761BCD" w:rsidRPr="00160A15" w:rsidRDefault="00761BCD" w:rsidP="00221F17">
            <w:pPr>
              <w:bidi/>
              <w:spacing w:after="120" w:line="260" w:lineRule="atLeast"/>
              <w:rPr>
                <w:szCs w:val="22"/>
                <w:rtl/>
              </w:rPr>
            </w:pPr>
            <w:r w:rsidRPr="00221F17">
              <w:rPr>
                <w:rFonts w:hint="cs"/>
                <w:szCs w:val="22"/>
                <w:rtl/>
              </w:rPr>
              <w:t>ب</w:t>
            </w:r>
            <w:r w:rsidRPr="00160A15">
              <w:rPr>
                <w:rFonts w:hint="cs"/>
                <w:szCs w:val="22"/>
                <w:rtl/>
              </w:rPr>
              <w:t>رنامج التعلم والتطوير لضمان وعي الموظفين بأهمية الامتثال لمعايير الجودة</w:t>
            </w:r>
          </w:p>
        </w:tc>
        <w:tc>
          <w:tcPr>
            <w:tcW w:w="284" w:type="pct"/>
          </w:tcPr>
          <w:p w14:paraId="1B0B64F8" w14:textId="77777777" w:rsidR="00761BCD" w:rsidRPr="00160A15" w:rsidRDefault="00761BCD" w:rsidP="00221F17">
            <w:pPr>
              <w:bidi/>
              <w:spacing w:after="120" w:line="260" w:lineRule="atLeast"/>
              <w:rPr>
                <w:szCs w:val="22"/>
                <w:rtl/>
              </w:rPr>
            </w:pPr>
            <w:r w:rsidRPr="00160A15">
              <w:rPr>
                <w:rFonts w:hint="cs"/>
                <w:szCs w:val="22"/>
                <w:rtl/>
              </w:rPr>
              <w:sym w:font="Wingdings" w:char="F0FC"/>
            </w:r>
          </w:p>
        </w:tc>
        <w:tc>
          <w:tcPr>
            <w:tcW w:w="284" w:type="pct"/>
          </w:tcPr>
          <w:p w14:paraId="1F2D4BB9" w14:textId="77777777" w:rsidR="00761BCD" w:rsidRPr="00160A15" w:rsidRDefault="00761BCD" w:rsidP="00221F17">
            <w:pPr>
              <w:bidi/>
              <w:spacing w:after="120" w:line="260" w:lineRule="atLeast"/>
              <w:rPr>
                <w:szCs w:val="22"/>
              </w:rPr>
            </w:pPr>
          </w:p>
        </w:tc>
        <w:tc>
          <w:tcPr>
            <w:tcW w:w="284" w:type="pct"/>
          </w:tcPr>
          <w:p w14:paraId="27BEB294" w14:textId="77777777" w:rsidR="00761BCD" w:rsidRPr="00160A15" w:rsidRDefault="00761BCD" w:rsidP="00221F17">
            <w:pPr>
              <w:bidi/>
              <w:spacing w:after="120" w:line="260" w:lineRule="atLeast"/>
              <w:rPr>
                <w:szCs w:val="22"/>
              </w:rPr>
            </w:pPr>
          </w:p>
        </w:tc>
      </w:tr>
      <w:tr w:rsidR="00761BCD" w:rsidRPr="00160A15" w14:paraId="508B643B" w14:textId="77777777" w:rsidTr="00F5366E">
        <w:tc>
          <w:tcPr>
            <w:tcW w:w="395" w:type="pct"/>
          </w:tcPr>
          <w:p w14:paraId="73289A37" w14:textId="77777777" w:rsidR="00761BCD" w:rsidRPr="00160A15" w:rsidRDefault="00761BCD" w:rsidP="00221F17">
            <w:pPr>
              <w:bidi/>
              <w:spacing w:after="120" w:line="260" w:lineRule="atLeast"/>
              <w:rPr>
                <w:szCs w:val="22"/>
              </w:rPr>
            </w:pPr>
          </w:p>
        </w:tc>
        <w:tc>
          <w:tcPr>
            <w:tcW w:w="306" w:type="pct"/>
          </w:tcPr>
          <w:p w14:paraId="77B120AB" w14:textId="77777777" w:rsidR="00761BCD" w:rsidRPr="00160A15" w:rsidRDefault="00761BCD" w:rsidP="00221F17">
            <w:pPr>
              <w:bidi/>
              <w:spacing w:after="120" w:line="260" w:lineRule="atLeast"/>
              <w:rPr>
                <w:szCs w:val="22"/>
                <w:rtl/>
              </w:rPr>
            </w:pPr>
            <w:r w:rsidRPr="00160A15">
              <w:rPr>
                <w:rFonts w:hint="cs"/>
                <w:szCs w:val="22"/>
                <w:rtl/>
              </w:rPr>
              <w:t>"7"</w:t>
            </w:r>
          </w:p>
        </w:tc>
        <w:tc>
          <w:tcPr>
            <w:tcW w:w="229" w:type="pct"/>
            <w:gridSpan w:val="2"/>
          </w:tcPr>
          <w:p w14:paraId="613F4784" w14:textId="77777777" w:rsidR="00761BCD" w:rsidRPr="00221F17" w:rsidRDefault="00761BCD" w:rsidP="00221F17">
            <w:pPr>
              <w:bidi/>
              <w:spacing w:after="120" w:line="260" w:lineRule="atLeast"/>
              <w:rPr>
                <w:szCs w:val="22"/>
                <w:rtl/>
              </w:rPr>
            </w:pPr>
            <w:r w:rsidRPr="00160A15">
              <w:rPr>
                <w:rFonts w:hint="cs"/>
                <w:szCs w:val="22"/>
                <w:rtl/>
              </w:rPr>
              <w:t>(أ</w:t>
            </w:r>
            <w:r w:rsidRPr="00221F17">
              <w:rPr>
                <w:rFonts w:hint="cs"/>
                <w:szCs w:val="22"/>
                <w:rtl/>
              </w:rPr>
              <w:t>)</w:t>
            </w:r>
          </w:p>
        </w:tc>
        <w:tc>
          <w:tcPr>
            <w:tcW w:w="3218" w:type="pct"/>
          </w:tcPr>
          <w:p w14:paraId="53A7757C" w14:textId="77777777" w:rsidR="00761BCD" w:rsidRPr="00160A15" w:rsidRDefault="00761BCD" w:rsidP="00221F17">
            <w:pPr>
              <w:bidi/>
              <w:spacing w:after="120" w:line="260" w:lineRule="atLeast"/>
              <w:rPr>
                <w:szCs w:val="22"/>
                <w:rtl/>
              </w:rPr>
            </w:pPr>
            <w:r w:rsidRPr="00221F17">
              <w:rPr>
                <w:rFonts w:hint="cs"/>
                <w:szCs w:val="22"/>
                <w:rtl/>
              </w:rPr>
              <w:t>و</w:t>
            </w:r>
            <w:r w:rsidRPr="00160A15">
              <w:rPr>
                <w:rFonts w:hint="cs"/>
                <w:szCs w:val="22"/>
                <w:rtl/>
              </w:rPr>
              <w:t>جود نظام لرصد الموارد المطلوبة لتلبية الطلب</w:t>
            </w:r>
          </w:p>
        </w:tc>
        <w:tc>
          <w:tcPr>
            <w:tcW w:w="284" w:type="pct"/>
          </w:tcPr>
          <w:p w14:paraId="5A52EA6A" w14:textId="77777777" w:rsidR="00761BCD" w:rsidRPr="00160A15" w:rsidRDefault="00761BCD" w:rsidP="00221F17">
            <w:pPr>
              <w:bidi/>
              <w:spacing w:after="120" w:line="260" w:lineRule="atLeast"/>
              <w:rPr>
                <w:szCs w:val="22"/>
                <w:rtl/>
              </w:rPr>
            </w:pPr>
            <w:r w:rsidRPr="00160A15">
              <w:rPr>
                <w:rFonts w:hint="cs"/>
                <w:szCs w:val="22"/>
                <w:rtl/>
              </w:rPr>
              <w:sym w:font="Wingdings" w:char="F0FC"/>
            </w:r>
          </w:p>
        </w:tc>
        <w:tc>
          <w:tcPr>
            <w:tcW w:w="284" w:type="pct"/>
          </w:tcPr>
          <w:p w14:paraId="39F7D294" w14:textId="77777777" w:rsidR="00761BCD" w:rsidRPr="00160A15" w:rsidRDefault="00761BCD" w:rsidP="00221F17">
            <w:pPr>
              <w:bidi/>
              <w:spacing w:after="120" w:line="260" w:lineRule="atLeast"/>
              <w:rPr>
                <w:szCs w:val="22"/>
              </w:rPr>
            </w:pPr>
          </w:p>
        </w:tc>
        <w:tc>
          <w:tcPr>
            <w:tcW w:w="284" w:type="pct"/>
          </w:tcPr>
          <w:p w14:paraId="73564B15" w14:textId="77777777" w:rsidR="00761BCD" w:rsidRPr="00160A15" w:rsidRDefault="00761BCD" w:rsidP="00221F17">
            <w:pPr>
              <w:bidi/>
              <w:spacing w:after="120" w:line="260" w:lineRule="atLeast"/>
              <w:rPr>
                <w:szCs w:val="22"/>
              </w:rPr>
            </w:pPr>
          </w:p>
        </w:tc>
      </w:tr>
      <w:tr w:rsidR="00761BCD" w:rsidRPr="00160A15" w14:paraId="1A9F3C4B" w14:textId="77777777" w:rsidTr="00F5366E">
        <w:tc>
          <w:tcPr>
            <w:tcW w:w="395" w:type="pct"/>
          </w:tcPr>
          <w:p w14:paraId="0E91122A" w14:textId="77777777" w:rsidR="00761BCD" w:rsidRPr="00160A15" w:rsidRDefault="00761BCD" w:rsidP="00221F17">
            <w:pPr>
              <w:bidi/>
              <w:spacing w:after="120" w:line="260" w:lineRule="atLeast"/>
              <w:rPr>
                <w:szCs w:val="22"/>
              </w:rPr>
            </w:pPr>
          </w:p>
        </w:tc>
        <w:tc>
          <w:tcPr>
            <w:tcW w:w="306" w:type="pct"/>
          </w:tcPr>
          <w:p w14:paraId="6E7289DB" w14:textId="77777777" w:rsidR="00761BCD" w:rsidRPr="00160A15" w:rsidRDefault="00761BCD" w:rsidP="00221F17">
            <w:pPr>
              <w:bidi/>
              <w:spacing w:after="120" w:line="260" w:lineRule="atLeast"/>
              <w:rPr>
                <w:szCs w:val="22"/>
              </w:rPr>
            </w:pPr>
          </w:p>
        </w:tc>
        <w:tc>
          <w:tcPr>
            <w:tcW w:w="229" w:type="pct"/>
            <w:gridSpan w:val="2"/>
          </w:tcPr>
          <w:p w14:paraId="3B1F8408" w14:textId="77777777" w:rsidR="00761BCD" w:rsidRPr="00221F17" w:rsidRDefault="00761BCD" w:rsidP="00221F17">
            <w:pPr>
              <w:bidi/>
              <w:spacing w:after="120" w:line="260" w:lineRule="atLeast"/>
              <w:rPr>
                <w:szCs w:val="22"/>
                <w:rtl/>
              </w:rPr>
            </w:pPr>
            <w:r w:rsidRPr="00160A15">
              <w:rPr>
                <w:rFonts w:hint="cs"/>
                <w:szCs w:val="22"/>
                <w:rtl/>
              </w:rPr>
              <w:t>(ب</w:t>
            </w:r>
            <w:r w:rsidRPr="00221F17">
              <w:rPr>
                <w:rFonts w:hint="cs"/>
                <w:szCs w:val="22"/>
                <w:rtl/>
              </w:rPr>
              <w:t>)</w:t>
            </w:r>
          </w:p>
        </w:tc>
        <w:tc>
          <w:tcPr>
            <w:tcW w:w="3218" w:type="pct"/>
          </w:tcPr>
          <w:p w14:paraId="4318E8EB" w14:textId="77777777" w:rsidR="00761BCD" w:rsidRPr="00160A15" w:rsidRDefault="00761BCD" w:rsidP="00221F17">
            <w:pPr>
              <w:bidi/>
              <w:spacing w:after="120" w:line="260" w:lineRule="atLeast"/>
              <w:rPr>
                <w:szCs w:val="22"/>
                <w:rtl/>
              </w:rPr>
            </w:pPr>
            <w:r w:rsidRPr="00221F17">
              <w:rPr>
                <w:rFonts w:hint="cs"/>
                <w:szCs w:val="22"/>
                <w:rtl/>
              </w:rPr>
              <w:t>و</w:t>
            </w:r>
            <w:r w:rsidRPr="00160A15">
              <w:rPr>
                <w:rFonts w:hint="cs"/>
                <w:szCs w:val="22"/>
                <w:rtl/>
              </w:rPr>
              <w:t>جود نظام لرصد الموارد المطلوبة للامتثال لمعايير الجودة في البحث والفحص</w:t>
            </w:r>
          </w:p>
        </w:tc>
        <w:tc>
          <w:tcPr>
            <w:tcW w:w="284" w:type="pct"/>
          </w:tcPr>
          <w:p w14:paraId="2DAC5A30" w14:textId="77777777" w:rsidR="00761BCD" w:rsidRPr="00160A15" w:rsidRDefault="00761BCD" w:rsidP="00221F17">
            <w:pPr>
              <w:bidi/>
              <w:spacing w:after="120" w:line="260" w:lineRule="atLeast"/>
              <w:rPr>
                <w:szCs w:val="22"/>
                <w:rtl/>
              </w:rPr>
            </w:pPr>
            <w:r w:rsidRPr="00160A15">
              <w:rPr>
                <w:rFonts w:hint="cs"/>
                <w:szCs w:val="22"/>
                <w:rtl/>
              </w:rPr>
              <w:sym w:font="Wingdings" w:char="F0FC"/>
            </w:r>
          </w:p>
        </w:tc>
        <w:tc>
          <w:tcPr>
            <w:tcW w:w="284" w:type="pct"/>
          </w:tcPr>
          <w:p w14:paraId="480C9C9C" w14:textId="77777777" w:rsidR="00761BCD" w:rsidRPr="00160A15" w:rsidRDefault="00761BCD" w:rsidP="00221F17">
            <w:pPr>
              <w:bidi/>
              <w:spacing w:after="120" w:line="260" w:lineRule="atLeast"/>
              <w:rPr>
                <w:szCs w:val="22"/>
              </w:rPr>
            </w:pPr>
          </w:p>
        </w:tc>
        <w:tc>
          <w:tcPr>
            <w:tcW w:w="284" w:type="pct"/>
          </w:tcPr>
          <w:p w14:paraId="26E0D6DA" w14:textId="77777777" w:rsidR="00761BCD" w:rsidRPr="00160A15" w:rsidRDefault="00761BCD" w:rsidP="00221F17">
            <w:pPr>
              <w:bidi/>
              <w:spacing w:after="120" w:line="260" w:lineRule="atLeast"/>
              <w:rPr>
                <w:szCs w:val="22"/>
              </w:rPr>
            </w:pPr>
          </w:p>
        </w:tc>
      </w:tr>
      <w:tr w:rsidR="00761BCD" w:rsidRPr="00160A15" w14:paraId="613BBB47" w14:textId="77777777" w:rsidTr="00F5366E">
        <w:tc>
          <w:tcPr>
            <w:tcW w:w="395" w:type="pct"/>
          </w:tcPr>
          <w:p w14:paraId="69D8CD94" w14:textId="77777777" w:rsidR="00761BCD" w:rsidRPr="00160A15" w:rsidRDefault="00761BCD" w:rsidP="00221F17">
            <w:pPr>
              <w:bidi/>
              <w:spacing w:after="120" w:line="260" w:lineRule="atLeast"/>
              <w:rPr>
                <w:szCs w:val="22"/>
                <w:rtl/>
              </w:rPr>
            </w:pPr>
            <w:r w:rsidRPr="00160A15">
              <w:rPr>
                <w:rFonts w:hint="cs"/>
                <w:szCs w:val="22"/>
                <w:rtl/>
              </w:rPr>
              <w:t>16.21</w:t>
            </w:r>
          </w:p>
        </w:tc>
        <w:tc>
          <w:tcPr>
            <w:tcW w:w="306" w:type="pct"/>
          </w:tcPr>
          <w:p w14:paraId="3D5399C8" w14:textId="77777777" w:rsidR="00761BCD" w:rsidRPr="00160A15" w:rsidRDefault="00761BCD" w:rsidP="00221F17">
            <w:pPr>
              <w:bidi/>
              <w:spacing w:after="120" w:line="260" w:lineRule="atLeast"/>
              <w:rPr>
                <w:szCs w:val="22"/>
                <w:rtl/>
              </w:rPr>
            </w:pPr>
            <w:r w:rsidRPr="00160A15">
              <w:rPr>
                <w:rFonts w:hint="cs"/>
                <w:szCs w:val="22"/>
                <w:rtl/>
              </w:rPr>
              <w:t>"1"</w:t>
            </w:r>
          </w:p>
        </w:tc>
        <w:tc>
          <w:tcPr>
            <w:tcW w:w="229" w:type="pct"/>
            <w:gridSpan w:val="2"/>
          </w:tcPr>
          <w:p w14:paraId="4B3F6087" w14:textId="77777777" w:rsidR="00761BCD" w:rsidRPr="00160A15" w:rsidRDefault="00761BCD" w:rsidP="00221F17">
            <w:pPr>
              <w:bidi/>
              <w:spacing w:after="120" w:line="260" w:lineRule="atLeast"/>
              <w:rPr>
                <w:szCs w:val="22"/>
              </w:rPr>
            </w:pPr>
          </w:p>
        </w:tc>
        <w:tc>
          <w:tcPr>
            <w:tcW w:w="3218" w:type="pct"/>
          </w:tcPr>
          <w:p w14:paraId="5966F0D6" w14:textId="77777777" w:rsidR="00761BCD" w:rsidRPr="00160A15" w:rsidRDefault="00761BCD" w:rsidP="00221F17">
            <w:pPr>
              <w:bidi/>
              <w:spacing w:after="120" w:line="260" w:lineRule="atLeast"/>
              <w:rPr>
                <w:szCs w:val="22"/>
                <w:rtl/>
              </w:rPr>
            </w:pPr>
            <w:r w:rsidRPr="00160A15">
              <w:rPr>
                <w:rFonts w:hint="cs"/>
                <w:szCs w:val="22"/>
                <w:rtl/>
              </w:rPr>
              <w:t>آليات مراقبة لضمان إصدار تقارير البحث والفحص في الأوقات المحددة</w:t>
            </w:r>
          </w:p>
        </w:tc>
        <w:tc>
          <w:tcPr>
            <w:tcW w:w="284" w:type="pct"/>
          </w:tcPr>
          <w:p w14:paraId="5D321AC1" w14:textId="77777777" w:rsidR="00761BCD" w:rsidRPr="00160A15" w:rsidRDefault="00761BCD" w:rsidP="00221F17">
            <w:pPr>
              <w:bidi/>
              <w:spacing w:after="120" w:line="260" w:lineRule="atLeast"/>
              <w:rPr>
                <w:szCs w:val="22"/>
                <w:rtl/>
              </w:rPr>
            </w:pPr>
            <w:r w:rsidRPr="00160A15">
              <w:rPr>
                <w:rFonts w:hint="cs"/>
                <w:szCs w:val="22"/>
                <w:rtl/>
              </w:rPr>
              <w:sym w:font="Wingdings" w:char="F0FC"/>
            </w:r>
          </w:p>
        </w:tc>
        <w:tc>
          <w:tcPr>
            <w:tcW w:w="284" w:type="pct"/>
          </w:tcPr>
          <w:p w14:paraId="66395639" w14:textId="77777777" w:rsidR="00761BCD" w:rsidRPr="00160A15" w:rsidRDefault="00761BCD" w:rsidP="00221F17">
            <w:pPr>
              <w:bidi/>
              <w:spacing w:after="120" w:line="260" w:lineRule="atLeast"/>
              <w:rPr>
                <w:szCs w:val="22"/>
              </w:rPr>
            </w:pPr>
          </w:p>
        </w:tc>
        <w:tc>
          <w:tcPr>
            <w:tcW w:w="284" w:type="pct"/>
          </w:tcPr>
          <w:p w14:paraId="40ADA911" w14:textId="77777777" w:rsidR="00761BCD" w:rsidRPr="00160A15" w:rsidRDefault="00761BCD" w:rsidP="00221F17">
            <w:pPr>
              <w:bidi/>
              <w:spacing w:after="120" w:line="260" w:lineRule="atLeast"/>
              <w:rPr>
                <w:szCs w:val="22"/>
              </w:rPr>
            </w:pPr>
          </w:p>
        </w:tc>
      </w:tr>
      <w:tr w:rsidR="00761BCD" w:rsidRPr="00160A15" w14:paraId="1C20508C" w14:textId="77777777" w:rsidTr="00F5366E">
        <w:tc>
          <w:tcPr>
            <w:tcW w:w="395" w:type="pct"/>
          </w:tcPr>
          <w:p w14:paraId="4B8C8548" w14:textId="77777777" w:rsidR="00761BCD" w:rsidRPr="00160A15" w:rsidRDefault="00761BCD" w:rsidP="00221F17">
            <w:pPr>
              <w:bidi/>
              <w:spacing w:after="120" w:line="260" w:lineRule="atLeast"/>
              <w:rPr>
                <w:szCs w:val="22"/>
              </w:rPr>
            </w:pPr>
          </w:p>
        </w:tc>
        <w:tc>
          <w:tcPr>
            <w:tcW w:w="306" w:type="pct"/>
          </w:tcPr>
          <w:p w14:paraId="68E209F9" w14:textId="77777777" w:rsidR="00761BCD" w:rsidRPr="00160A15" w:rsidRDefault="00761BCD" w:rsidP="00221F17">
            <w:pPr>
              <w:bidi/>
              <w:spacing w:after="120" w:line="260" w:lineRule="atLeast"/>
              <w:rPr>
                <w:szCs w:val="22"/>
                <w:rtl/>
              </w:rPr>
            </w:pPr>
            <w:r w:rsidRPr="00160A15">
              <w:rPr>
                <w:rFonts w:hint="cs"/>
                <w:szCs w:val="22"/>
                <w:rtl/>
              </w:rPr>
              <w:t>"2"</w:t>
            </w:r>
          </w:p>
        </w:tc>
        <w:tc>
          <w:tcPr>
            <w:tcW w:w="229" w:type="pct"/>
            <w:gridSpan w:val="2"/>
          </w:tcPr>
          <w:p w14:paraId="42A58819" w14:textId="77777777" w:rsidR="00761BCD" w:rsidRPr="00160A15" w:rsidRDefault="00761BCD" w:rsidP="00221F17">
            <w:pPr>
              <w:bidi/>
              <w:spacing w:after="120" w:line="260" w:lineRule="atLeast"/>
              <w:rPr>
                <w:szCs w:val="22"/>
              </w:rPr>
            </w:pPr>
          </w:p>
        </w:tc>
        <w:tc>
          <w:tcPr>
            <w:tcW w:w="3218" w:type="pct"/>
          </w:tcPr>
          <w:p w14:paraId="6362FD79" w14:textId="77777777" w:rsidR="00761BCD" w:rsidRPr="00160A15" w:rsidRDefault="007C79DF" w:rsidP="00221F17">
            <w:pPr>
              <w:bidi/>
              <w:spacing w:after="120" w:line="260" w:lineRule="atLeast"/>
              <w:rPr>
                <w:szCs w:val="22"/>
                <w:rtl/>
              </w:rPr>
            </w:pPr>
            <w:r w:rsidRPr="00160A15">
              <w:rPr>
                <w:rFonts w:hint="cs"/>
                <w:szCs w:val="22"/>
                <w:rtl/>
              </w:rPr>
              <w:t>آليات مراقبة التقلبات في حجم الطلب وتراكم العمل</w:t>
            </w:r>
          </w:p>
        </w:tc>
        <w:tc>
          <w:tcPr>
            <w:tcW w:w="284" w:type="pct"/>
          </w:tcPr>
          <w:p w14:paraId="67A2F55A" w14:textId="77777777" w:rsidR="00761BCD" w:rsidRPr="00160A15" w:rsidRDefault="00761BCD" w:rsidP="00221F17">
            <w:pPr>
              <w:bidi/>
              <w:spacing w:after="120" w:line="260" w:lineRule="atLeast"/>
              <w:rPr>
                <w:szCs w:val="22"/>
                <w:rtl/>
              </w:rPr>
            </w:pPr>
            <w:r w:rsidRPr="00160A15">
              <w:rPr>
                <w:rFonts w:hint="cs"/>
                <w:szCs w:val="22"/>
                <w:rtl/>
              </w:rPr>
              <w:sym w:font="Wingdings" w:char="F0FC"/>
            </w:r>
          </w:p>
        </w:tc>
        <w:tc>
          <w:tcPr>
            <w:tcW w:w="284" w:type="pct"/>
          </w:tcPr>
          <w:p w14:paraId="71AB7B33" w14:textId="77777777" w:rsidR="00761BCD" w:rsidRPr="00160A15" w:rsidRDefault="00761BCD" w:rsidP="00221F17">
            <w:pPr>
              <w:bidi/>
              <w:spacing w:after="120" w:line="260" w:lineRule="atLeast"/>
              <w:rPr>
                <w:szCs w:val="22"/>
              </w:rPr>
            </w:pPr>
          </w:p>
        </w:tc>
        <w:tc>
          <w:tcPr>
            <w:tcW w:w="284" w:type="pct"/>
          </w:tcPr>
          <w:p w14:paraId="5AA236E2" w14:textId="77777777" w:rsidR="00761BCD" w:rsidRPr="00160A15" w:rsidRDefault="00761BCD" w:rsidP="00221F17">
            <w:pPr>
              <w:bidi/>
              <w:spacing w:after="120" w:line="260" w:lineRule="atLeast"/>
              <w:rPr>
                <w:szCs w:val="22"/>
              </w:rPr>
            </w:pPr>
          </w:p>
        </w:tc>
      </w:tr>
      <w:tr w:rsidR="00761BCD" w:rsidRPr="00160A15" w14:paraId="1C8C878D" w14:textId="77777777" w:rsidTr="00F5366E">
        <w:tc>
          <w:tcPr>
            <w:tcW w:w="395" w:type="pct"/>
          </w:tcPr>
          <w:p w14:paraId="1EBED989" w14:textId="77777777" w:rsidR="00761BCD" w:rsidRPr="00160A15" w:rsidRDefault="00761BCD" w:rsidP="00221F17">
            <w:pPr>
              <w:keepNext/>
              <w:bidi/>
              <w:spacing w:after="120" w:line="260" w:lineRule="atLeast"/>
              <w:rPr>
                <w:szCs w:val="22"/>
                <w:rtl/>
              </w:rPr>
            </w:pPr>
            <w:r w:rsidRPr="00160A15">
              <w:rPr>
                <w:rFonts w:hint="cs"/>
                <w:szCs w:val="22"/>
                <w:rtl/>
              </w:rPr>
              <w:t>17.21</w:t>
            </w:r>
          </w:p>
        </w:tc>
        <w:tc>
          <w:tcPr>
            <w:tcW w:w="306" w:type="pct"/>
          </w:tcPr>
          <w:p w14:paraId="1AAC2BF9" w14:textId="77777777" w:rsidR="00761BCD" w:rsidRPr="00160A15" w:rsidRDefault="00761BCD" w:rsidP="00221F17">
            <w:pPr>
              <w:keepNext/>
              <w:bidi/>
              <w:spacing w:after="120" w:line="260" w:lineRule="atLeast"/>
              <w:rPr>
                <w:szCs w:val="22"/>
                <w:rtl/>
              </w:rPr>
            </w:pPr>
            <w:r w:rsidRPr="00160A15">
              <w:rPr>
                <w:rFonts w:hint="cs"/>
                <w:szCs w:val="22"/>
                <w:rtl/>
              </w:rPr>
              <w:t>"1"</w:t>
            </w:r>
          </w:p>
        </w:tc>
        <w:tc>
          <w:tcPr>
            <w:tcW w:w="229" w:type="pct"/>
            <w:gridSpan w:val="2"/>
          </w:tcPr>
          <w:p w14:paraId="5A1FA2B5" w14:textId="77777777" w:rsidR="00761BCD" w:rsidRPr="00160A15" w:rsidRDefault="00761BCD" w:rsidP="00221F17">
            <w:pPr>
              <w:keepNext/>
              <w:bidi/>
              <w:spacing w:after="120" w:line="260" w:lineRule="atLeast"/>
              <w:rPr>
                <w:szCs w:val="22"/>
              </w:rPr>
            </w:pPr>
          </w:p>
        </w:tc>
        <w:tc>
          <w:tcPr>
            <w:tcW w:w="3218" w:type="pct"/>
          </w:tcPr>
          <w:p w14:paraId="0AB1DCE3" w14:textId="77777777" w:rsidR="00761BCD" w:rsidRPr="00160A15" w:rsidRDefault="00761BCD" w:rsidP="00221F17">
            <w:pPr>
              <w:keepNext/>
              <w:bidi/>
              <w:spacing w:after="120" w:line="260" w:lineRule="atLeast"/>
              <w:rPr>
                <w:szCs w:val="22"/>
                <w:rtl/>
              </w:rPr>
            </w:pPr>
            <w:r w:rsidRPr="00160A15">
              <w:rPr>
                <w:rFonts w:hint="cs"/>
                <w:szCs w:val="22"/>
                <w:rtl/>
              </w:rPr>
              <w:t>نظام داخلي لضمان الجودة للتقييم الذاتي</w:t>
            </w:r>
          </w:p>
        </w:tc>
        <w:tc>
          <w:tcPr>
            <w:tcW w:w="284" w:type="pct"/>
          </w:tcPr>
          <w:p w14:paraId="6473AFDA" w14:textId="77777777" w:rsidR="00761BCD" w:rsidRPr="00160A15" w:rsidRDefault="00761BCD" w:rsidP="00221F17">
            <w:pPr>
              <w:keepNext/>
              <w:bidi/>
              <w:spacing w:after="120" w:line="260" w:lineRule="atLeast"/>
              <w:rPr>
                <w:szCs w:val="22"/>
                <w:rtl/>
              </w:rPr>
            </w:pPr>
            <w:r w:rsidRPr="00160A15">
              <w:rPr>
                <w:rFonts w:hint="cs"/>
                <w:szCs w:val="22"/>
                <w:rtl/>
              </w:rPr>
              <w:sym w:font="Wingdings" w:char="F0FC"/>
            </w:r>
          </w:p>
        </w:tc>
        <w:tc>
          <w:tcPr>
            <w:tcW w:w="284" w:type="pct"/>
          </w:tcPr>
          <w:p w14:paraId="452E31A9" w14:textId="77777777" w:rsidR="00761BCD" w:rsidRPr="00160A15" w:rsidRDefault="00761BCD" w:rsidP="00221F17">
            <w:pPr>
              <w:keepNext/>
              <w:bidi/>
              <w:spacing w:after="120" w:line="260" w:lineRule="atLeast"/>
              <w:rPr>
                <w:szCs w:val="22"/>
              </w:rPr>
            </w:pPr>
          </w:p>
        </w:tc>
        <w:tc>
          <w:tcPr>
            <w:tcW w:w="284" w:type="pct"/>
          </w:tcPr>
          <w:p w14:paraId="1833F6B7" w14:textId="77777777" w:rsidR="00761BCD" w:rsidRPr="00160A15" w:rsidRDefault="00761BCD" w:rsidP="00221F17">
            <w:pPr>
              <w:keepNext/>
              <w:bidi/>
              <w:spacing w:after="120" w:line="260" w:lineRule="atLeast"/>
              <w:rPr>
                <w:szCs w:val="22"/>
              </w:rPr>
            </w:pPr>
          </w:p>
        </w:tc>
      </w:tr>
      <w:tr w:rsidR="00761BCD" w:rsidRPr="00160A15" w14:paraId="6CDC4D47" w14:textId="77777777" w:rsidTr="00F5366E">
        <w:tc>
          <w:tcPr>
            <w:tcW w:w="395" w:type="pct"/>
          </w:tcPr>
          <w:p w14:paraId="5638E11F" w14:textId="77777777" w:rsidR="00761BCD" w:rsidRPr="00160A15" w:rsidRDefault="00761BCD" w:rsidP="00221F17">
            <w:pPr>
              <w:keepNext/>
              <w:bidi/>
              <w:spacing w:after="120" w:line="260" w:lineRule="atLeast"/>
              <w:rPr>
                <w:szCs w:val="22"/>
              </w:rPr>
            </w:pPr>
          </w:p>
        </w:tc>
        <w:tc>
          <w:tcPr>
            <w:tcW w:w="306" w:type="pct"/>
          </w:tcPr>
          <w:p w14:paraId="5F21453E" w14:textId="77777777" w:rsidR="00761BCD" w:rsidRPr="00160A15" w:rsidRDefault="00761BCD" w:rsidP="00221F17">
            <w:pPr>
              <w:keepNext/>
              <w:bidi/>
              <w:spacing w:after="120" w:line="260" w:lineRule="atLeast"/>
              <w:rPr>
                <w:szCs w:val="22"/>
              </w:rPr>
            </w:pPr>
          </w:p>
        </w:tc>
        <w:tc>
          <w:tcPr>
            <w:tcW w:w="229" w:type="pct"/>
            <w:gridSpan w:val="2"/>
          </w:tcPr>
          <w:p w14:paraId="1A6A3358" w14:textId="77777777" w:rsidR="00761BCD" w:rsidRPr="00221F17" w:rsidRDefault="00761BCD" w:rsidP="00221F17">
            <w:pPr>
              <w:keepNext/>
              <w:bidi/>
              <w:spacing w:after="120" w:line="260" w:lineRule="atLeast"/>
              <w:rPr>
                <w:szCs w:val="22"/>
                <w:rtl/>
              </w:rPr>
            </w:pPr>
            <w:r w:rsidRPr="00160A15">
              <w:rPr>
                <w:rFonts w:hint="cs"/>
                <w:szCs w:val="22"/>
                <w:rtl/>
              </w:rPr>
              <w:t>(أ</w:t>
            </w:r>
            <w:r w:rsidRPr="00221F17">
              <w:rPr>
                <w:rFonts w:hint="cs"/>
                <w:szCs w:val="22"/>
                <w:rtl/>
              </w:rPr>
              <w:t>)</w:t>
            </w:r>
          </w:p>
        </w:tc>
        <w:tc>
          <w:tcPr>
            <w:tcW w:w="3218" w:type="pct"/>
          </w:tcPr>
          <w:p w14:paraId="774065F2" w14:textId="77777777" w:rsidR="00761BCD" w:rsidRPr="00160A15" w:rsidRDefault="00761BCD" w:rsidP="00221F17">
            <w:pPr>
              <w:keepNext/>
              <w:bidi/>
              <w:spacing w:after="120" w:line="260" w:lineRule="atLeast"/>
              <w:rPr>
                <w:szCs w:val="22"/>
                <w:rtl/>
              </w:rPr>
            </w:pPr>
            <w:r w:rsidRPr="00221F17">
              <w:rPr>
                <w:rFonts w:hint="cs"/>
                <w:szCs w:val="22"/>
                <w:rtl/>
              </w:rPr>
              <w:t>ل</w:t>
            </w:r>
            <w:r w:rsidRPr="00160A15">
              <w:rPr>
                <w:rFonts w:hint="cs"/>
                <w:szCs w:val="22"/>
                <w:rtl/>
              </w:rPr>
              <w:t>لامتثال لهذه المبادئ التوجيهية الخاصة بالبحث والفحص</w:t>
            </w:r>
          </w:p>
        </w:tc>
        <w:tc>
          <w:tcPr>
            <w:tcW w:w="284" w:type="pct"/>
          </w:tcPr>
          <w:p w14:paraId="7C93F0D8" w14:textId="77777777" w:rsidR="00761BCD" w:rsidRPr="00160A15" w:rsidRDefault="00761BCD" w:rsidP="00221F17">
            <w:pPr>
              <w:keepNext/>
              <w:bidi/>
              <w:spacing w:after="120" w:line="260" w:lineRule="atLeast"/>
              <w:rPr>
                <w:szCs w:val="22"/>
                <w:rtl/>
              </w:rPr>
            </w:pPr>
            <w:r w:rsidRPr="00160A15">
              <w:rPr>
                <w:rFonts w:hint="cs"/>
                <w:szCs w:val="22"/>
                <w:rtl/>
              </w:rPr>
              <w:sym w:font="Wingdings" w:char="F0FC"/>
            </w:r>
            <w:r w:rsidRPr="00160A15">
              <w:rPr>
                <w:rFonts w:hint="cs"/>
                <w:szCs w:val="22"/>
                <w:rtl/>
              </w:rPr>
              <w:t>*</w:t>
            </w:r>
          </w:p>
        </w:tc>
        <w:tc>
          <w:tcPr>
            <w:tcW w:w="284" w:type="pct"/>
          </w:tcPr>
          <w:p w14:paraId="528B7917" w14:textId="77777777" w:rsidR="00761BCD" w:rsidRPr="00160A15" w:rsidRDefault="00761BCD" w:rsidP="00221F17">
            <w:pPr>
              <w:keepNext/>
              <w:bidi/>
              <w:spacing w:after="120" w:line="260" w:lineRule="atLeast"/>
              <w:rPr>
                <w:szCs w:val="22"/>
              </w:rPr>
            </w:pPr>
          </w:p>
        </w:tc>
        <w:tc>
          <w:tcPr>
            <w:tcW w:w="284" w:type="pct"/>
          </w:tcPr>
          <w:p w14:paraId="4BB1537A" w14:textId="77777777" w:rsidR="00761BCD" w:rsidRPr="00160A15" w:rsidRDefault="00761BCD" w:rsidP="00221F17">
            <w:pPr>
              <w:keepNext/>
              <w:bidi/>
              <w:spacing w:after="120" w:line="260" w:lineRule="atLeast"/>
              <w:rPr>
                <w:szCs w:val="22"/>
              </w:rPr>
            </w:pPr>
          </w:p>
        </w:tc>
      </w:tr>
      <w:tr w:rsidR="00761BCD" w:rsidRPr="00160A15" w14:paraId="62E6CE85" w14:textId="77777777" w:rsidTr="00F5366E">
        <w:tc>
          <w:tcPr>
            <w:tcW w:w="395" w:type="pct"/>
          </w:tcPr>
          <w:p w14:paraId="5A8D9474" w14:textId="77777777" w:rsidR="00761BCD" w:rsidRPr="00160A15" w:rsidRDefault="00761BCD" w:rsidP="00221F17">
            <w:pPr>
              <w:bidi/>
              <w:spacing w:after="120" w:line="260" w:lineRule="atLeast"/>
              <w:rPr>
                <w:szCs w:val="22"/>
              </w:rPr>
            </w:pPr>
          </w:p>
        </w:tc>
        <w:tc>
          <w:tcPr>
            <w:tcW w:w="306" w:type="pct"/>
          </w:tcPr>
          <w:p w14:paraId="04850321" w14:textId="77777777" w:rsidR="00761BCD" w:rsidRPr="00160A15" w:rsidRDefault="00761BCD" w:rsidP="00221F17">
            <w:pPr>
              <w:bidi/>
              <w:spacing w:after="120" w:line="260" w:lineRule="atLeast"/>
              <w:rPr>
                <w:szCs w:val="22"/>
              </w:rPr>
            </w:pPr>
          </w:p>
        </w:tc>
        <w:tc>
          <w:tcPr>
            <w:tcW w:w="229" w:type="pct"/>
            <w:gridSpan w:val="2"/>
          </w:tcPr>
          <w:p w14:paraId="7DD5CC6C" w14:textId="77777777" w:rsidR="00761BCD" w:rsidRPr="00221F17" w:rsidRDefault="00761BCD" w:rsidP="00221F17">
            <w:pPr>
              <w:bidi/>
              <w:spacing w:after="120" w:line="260" w:lineRule="atLeast"/>
              <w:rPr>
                <w:szCs w:val="22"/>
                <w:rtl/>
              </w:rPr>
            </w:pPr>
            <w:r w:rsidRPr="00160A15">
              <w:rPr>
                <w:rFonts w:hint="cs"/>
                <w:szCs w:val="22"/>
                <w:rtl/>
              </w:rPr>
              <w:t>(ب</w:t>
            </w:r>
            <w:r w:rsidRPr="00221F17">
              <w:rPr>
                <w:rFonts w:hint="cs"/>
                <w:szCs w:val="22"/>
                <w:rtl/>
              </w:rPr>
              <w:t>)</w:t>
            </w:r>
          </w:p>
        </w:tc>
        <w:tc>
          <w:tcPr>
            <w:tcW w:w="3218" w:type="pct"/>
          </w:tcPr>
          <w:p w14:paraId="0E10375C" w14:textId="77777777" w:rsidR="00761BCD" w:rsidRPr="00160A15" w:rsidRDefault="00761BCD" w:rsidP="00221F17">
            <w:pPr>
              <w:bidi/>
              <w:spacing w:after="120" w:line="260" w:lineRule="atLeast"/>
              <w:rPr>
                <w:szCs w:val="22"/>
                <w:rtl/>
              </w:rPr>
            </w:pPr>
            <w:r w:rsidRPr="00221F17">
              <w:rPr>
                <w:rFonts w:hint="cs"/>
                <w:szCs w:val="22"/>
                <w:rtl/>
              </w:rPr>
              <w:t>ل</w:t>
            </w:r>
            <w:r w:rsidRPr="00160A15">
              <w:rPr>
                <w:rFonts w:hint="cs"/>
                <w:szCs w:val="22"/>
                <w:rtl/>
              </w:rPr>
              <w:t>إرسال ردود الأفعال للموظفين</w:t>
            </w:r>
          </w:p>
        </w:tc>
        <w:tc>
          <w:tcPr>
            <w:tcW w:w="284" w:type="pct"/>
          </w:tcPr>
          <w:p w14:paraId="1F287C19" w14:textId="77777777" w:rsidR="00761BCD" w:rsidRPr="00160A15" w:rsidRDefault="00761BCD" w:rsidP="00221F17">
            <w:pPr>
              <w:bidi/>
              <w:spacing w:after="120" w:line="260" w:lineRule="atLeast"/>
              <w:rPr>
                <w:szCs w:val="22"/>
                <w:rtl/>
              </w:rPr>
            </w:pPr>
            <w:r w:rsidRPr="00160A15">
              <w:rPr>
                <w:rFonts w:hint="cs"/>
                <w:szCs w:val="22"/>
                <w:rtl/>
              </w:rPr>
              <w:sym w:font="Wingdings" w:char="F0FC"/>
            </w:r>
          </w:p>
        </w:tc>
        <w:tc>
          <w:tcPr>
            <w:tcW w:w="284" w:type="pct"/>
          </w:tcPr>
          <w:p w14:paraId="6F2D7CFB" w14:textId="77777777" w:rsidR="00761BCD" w:rsidRPr="00160A15" w:rsidRDefault="00761BCD" w:rsidP="00221F17">
            <w:pPr>
              <w:bidi/>
              <w:spacing w:after="120" w:line="260" w:lineRule="atLeast"/>
              <w:rPr>
                <w:szCs w:val="22"/>
              </w:rPr>
            </w:pPr>
          </w:p>
        </w:tc>
        <w:tc>
          <w:tcPr>
            <w:tcW w:w="284" w:type="pct"/>
          </w:tcPr>
          <w:p w14:paraId="3F20A856" w14:textId="77777777" w:rsidR="00761BCD" w:rsidRPr="00160A15" w:rsidRDefault="00761BCD" w:rsidP="00221F17">
            <w:pPr>
              <w:bidi/>
              <w:spacing w:after="120" w:line="260" w:lineRule="atLeast"/>
              <w:rPr>
                <w:szCs w:val="22"/>
              </w:rPr>
            </w:pPr>
          </w:p>
        </w:tc>
      </w:tr>
      <w:tr w:rsidR="00761BCD" w:rsidRPr="00160A15" w14:paraId="647C8928" w14:textId="77777777" w:rsidTr="00F5366E">
        <w:tc>
          <w:tcPr>
            <w:tcW w:w="395" w:type="pct"/>
          </w:tcPr>
          <w:p w14:paraId="4B8DB801" w14:textId="77777777" w:rsidR="00761BCD" w:rsidRPr="00160A15" w:rsidRDefault="00761BCD" w:rsidP="00221F17">
            <w:pPr>
              <w:bidi/>
              <w:spacing w:after="120" w:line="260" w:lineRule="atLeast"/>
              <w:rPr>
                <w:szCs w:val="22"/>
              </w:rPr>
            </w:pPr>
          </w:p>
        </w:tc>
        <w:tc>
          <w:tcPr>
            <w:tcW w:w="306" w:type="pct"/>
          </w:tcPr>
          <w:p w14:paraId="16D8E997" w14:textId="77777777" w:rsidR="00761BCD" w:rsidRPr="00160A15" w:rsidRDefault="00761BCD" w:rsidP="00221F17">
            <w:pPr>
              <w:bidi/>
              <w:spacing w:after="120" w:line="260" w:lineRule="atLeast"/>
              <w:rPr>
                <w:szCs w:val="22"/>
                <w:rtl/>
              </w:rPr>
            </w:pPr>
            <w:r w:rsidRPr="00160A15">
              <w:rPr>
                <w:rFonts w:hint="cs"/>
                <w:szCs w:val="22"/>
                <w:rtl/>
              </w:rPr>
              <w:t>"2"</w:t>
            </w:r>
          </w:p>
        </w:tc>
        <w:tc>
          <w:tcPr>
            <w:tcW w:w="229" w:type="pct"/>
            <w:gridSpan w:val="2"/>
          </w:tcPr>
          <w:p w14:paraId="1A85F690" w14:textId="77777777" w:rsidR="00761BCD" w:rsidRPr="00160A15" w:rsidRDefault="00761BCD" w:rsidP="00221F17">
            <w:pPr>
              <w:bidi/>
              <w:spacing w:after="120" w:line="260" w:lineRule="atLeast"/>
              <w:rPr>
                <w:szCs w:val="22"/>
              </w:rPr>
            </w:pPr>
          </w:p>
        </w:tc>
        <w:tc>
          <w:tcPr>
            <w:tcW w:w="3218" w:type="pct"/>
          </w:tcPr>
          <w:p w14:paraId="2050A857" w14:textId="77777777" w:rsidR="00761BCD" w:rsidRPr="00160A15" w:rsidRDefault="00761BCD" w:rsidP="00221F17">
            <w:pPr>
              <w:bidi/>
              <w:spacing w:after="120" w:line="260" w:lineRule="atLeast"/>
              <w:rPr>
                <w:szCs w:val="22"/>
                <w:rtl/>
              </w:rPr>
            </w:pPr>
            <w:r w:rsidRPr="00160A15">
              <w:rPr>
                <w:rFonts w:hint="cs"/>
                <w:szCs w:val="22"/>
                <w:rtl/>
              </w:rPr>
              <w:t>نظام لقياس البيانات ورفع التقارير بشأن التحسين المستمر</w:t>
            </w:r>
          </w:p>
        </w:tc>
        <w:tc>
          <w:tcPr>
            <w:tcW w:w="284" w:type="pct"/>
          </w:tcPr>
          <w:p w14:paraId="5156C3A8" w14:textId="77777777" w:rsidR="00761BCD" w:rsidRPr="00160A15" w:rsidRDefault="00761BCD" w:rsidP="00221F17">
            <w:pPr>
              <w:bidi/>
              <w:spacing w:after="120" w:line="260" w:lineRule="atLeast"/>
              <w:rPr>
                <w:szCs w:val="22"/>
                <w:rtl/>
              </w:rPr>
            </w:pPr>
            <w:r w:rsidRPr="00160A15">
              <w:rPr>
                <w:rFonts w:hint="cs"/>
                <w:szCs w:val="22"/>
                <w:rtl/>
              </w:rPr>
              <w:sym w:font="Wingdings" w:char="F0FC"/>
            </w:r>
          </w:p>
        </w:tc>
        <w:tc>
          <w:tcPr>
            <w:tcW w:w="284" w:type="pct"/>
          </w:tcPr>
          <w:p w14:paraId="089CEAC3" w14:textId="77777777" w:rsidR="00761BCD" w:rsidRPr="00160A15" w:rsidRDefault="00761BCD" w:rsidP="00221F17">
            <w:pPr>
              <w:bidi/>
              <w:spacing w:after="120" w:line="260" w:lineRule="atLeast"/>
              <w:rPr>
                <w:szCs w:val="22"/>
              </w:rPr>
            </w:pPr>
          </w:p>
        </w:tc>
        <w:tc>
          <w:tcPr>
            <w:tcW w:w="284" w:type="pct"/>
          </w:tcPr>
          <w:p w14:paraId="06E6EF71" w14:textId="77777777" w:rsidR="00761BCD" w:rsidRPr="00160A15" w:rsidRDefault="00761BCD" w:rsidP="00221F17">
            <w:pPr>
              <w:bidi/>
              <w:spacing w:after="120" w:line="260" w:lineRule="atLeast"/>
              <w:rPr>
                <w:szCs w:val="22"/>
              </w:rPr>
            </w:pPr>
          </w:p>
        </w:tc>
      </w:tr>
      <w:tr w:rsidR="00761BCD" w:rsidRPr="00160A15" w14:paraId="477CC55C" w14:textId="77777777" w:rsidTr="00F5366E">
        <w:tc>
          <w:tcPr>
            <w:tcW w:w="395" w:type="pct"/>
          </w:tcPr>
          <w:p w14:paraId="18A6ABD6" w14:textId="77777777" w:rsidR="00761BCD" w:rsidRPr="00160A15" w:rsidRDefault="00761BCD" w:rsidP="00221F17">
            <w:pPr>
              <w:bidi/>
              <w:spacing w:after="120" w:line="260" w:lineRule="atLeast"/>
              <w:rPr>
                <w:szCs w:val="22"/>
              </w:rPr>
            </w:pPr>
          </w:p>
        </w:tc>
        <w:tc>
          <w:tcPr>
            <w:tcW w:w="306" w:type="pct"/>
          </w:tcPr>
          <w:p w14:paraId="4D1ADE39" w14:textId="77777777" w:rsidR="00761BCD" w:rsidRPr="00160A15" w:rsidRDefault="00761BCD" w:rsidP="00221F17">
            <w:pPr>
              <w:bidi/>
              <w:spacing w:after="120" w:line="260" w:lineRule="atLeast"/>
              <w:rPr>
                <w:szCs w:val="22"/>
                <w:rtl/>
              </w:rPr>
            </w:pPr>
            <w:r w:rsidRPr="00160A15">
              <w:rPr>
                <w:rFonts w:hint="cs"/>
                <w:szCs w:val="22"/>
                <w:rtl/>
              </w:rPr>
              <w:t>"3"</w:t>
            </w:r>
          </w:p>
        </w:tc>
        <w:tc>
          <w:tcPr>
            <w:tcW w:w="229" w:type="pct"/>
            <w:gridSpan w:val="2"/>
          </w:tcPr>
          <w:p w14:paraId="1ACC145D" w14:textId="77777777" w:rsidR="00761BCD" w:rsidRPr="00160A15" w:rsidRDefault="00761BCD" w:rsidP="00221F17">
            <w:pPr>
              <w:bidi/>
              <w:spacing w:after="120" w:line="260" w:lineRule="atLeast"/>
              <w:rPr>
                <w:szCs w:val="22"/>
              </w:rPr>
            </w:pPr>
          </w:p>
        </w:tc>
        <w:tc>
          <w:tcPr>
            <w:tcW w:w="3218" w:type="pct"/>
          </w:tcPr>
          <w:p w14:paraId="2235FD97" w14:textId="77777777" w:rsidR="00761BCD" w:rsidRPr="00160A15" w:rsidRDefault="00761BCD" w:rsidP="00221F17">
            <w:pPr>
              <w:bidi/>
              <w:spacing w:after="120" w:line="260" w:lineRule="atLeast"/>
              <w:rPr>
                <w:szCs w:val="22"/>
                <w:rtl/>
              </w:rPr>
            </w:pPr>
            <w:r w:rsidRPr="00160A15">
              <w:rPr>
                <w:rFonts w:hint="cs"/>
                <w:szCs w:val="22"/>
                <w:rtl/>
              </w:rPr>
              <w:t>نظام للتحقق من فعالية الإجراءات المتخذة لتصحيح العجز في أعمال البحث والفحص</w:t>
            </w:r>
          </w:p>
        </w:tc>
        <w:tc>
          <w:tcPr>
            <w:tcW w:w="284" w:type="pct"/>
          </w:tcPr>
          <w:p w14:paraId="0C4E607A" w14:textId="77777777" w:rsidR="00761BCD" w:rsidRPr="00160A15" w:rsidRDefault="00761BCD" w:rsidP="00221F17">
            <w:pPr>
              <w:bidi/>
              <w:spacing w:after="120" w:line="260" w:lineRule="atLeast"/>
              <w:rPr>
                <w:szCs w:val="22"/>
                <w:rtl/>
              </w:rPr>
            </w:pPr>
            <w:r w:rsidRPr="00160A15">
              <w:rPr>
                <w:rFonts w:hint="cs"/>
                <w:szCs w:val="22"/>
                <w:rtl/>
              </w:rPr>
              <w:sym w:font="Wingdings" w:char="F0FC"/>
            </w:r>
          </w:p>
        </w:tc>
        <w:tc>
          <w:tcPr>
            <w:tcW w:w="284" w:type="pct"/>
          </w:tcPr>
          <w:p w14:paraId="35D7DAE6" w14:textId="77777777" w:rsidR="00761BCD" w:rsidRPr="00160A15" w:rsidRDefault="00761BCD" w:rsidP="00221F17">
            <w:pPr>
              <w:bidi/>
              <w:spacing w:after="120" w:line="260" w:lineRule="atLeast"/>
              <w:rPr>
                <w:szCs w:val="22"/>
              </w:rPr>
            </w:pPr>
          </w:p>
        </w:tc>
        <w:tc>
          <w:tcPr>
            <w:tcW w:w="284" w:type="pct"/>
          </w:tcPr>
          <w:p w14:paraId="34F57456" w14:textId="77777777" w:rsidR="00761BCD" w:rsidRPr="00160A15" w:rsidRDefault="00761BCD" w:rsidP="00221F17">
            <w:pPr>
              <w:bidi/>
              <w:spacing w:after="120" w:line="260" w:lineRule="atLeast"/>
              <w:rPr>
                <w:szCs w:val="22"/>
              </w:rPr>
            </w:pPr>
          </w:p>
        </w:tc>
      </w:tr>
      <w:tr w:rsidR="00761BCD" w:rsidRPr="00160A15" w14:paraId="5689C94E" w14:textId="77777777" w:rsidTr="00F5366E">
        <w:tc>
          <w:tcPr>
            <w:tcW w:w="395" w:type="pct"/>
          </w:tcPr>
          <w:p w14:paraId="18AC2427" w14:textId="77777777" w:rsidR="00761BCD" w:rsidRPr="00160A15" w:rsidRDefault="00761BCD" w:rsidP="00221F17">
            <w:pPr>
              <w:bidi/>
              <w:spacing w:after="120" w:line="260" w:lineRule="atLeast"/>
              <w:rPr>
                <w:szCs w:val="22"/>
                <w:rtl/>
              </w:rPr>
            </w:pPr>
            <w:r w:rsidRPr="00160A15">
              <w:rPr>
                <w:rFonts w:hint="cs"/>
                <w:szCs w:val="22"/>
                <w:rtl/>
              </w:rPr>
              <w:t>18.21</w:t>
            </w:r>
          </w:p>
        </w:tc>
        <w:tc>
          <w:tcPr>
            <w:tcW w:w="306" w:type="pct"/>
          </w:tcPr>
          <w:p w14:paraId="1EF3BBD2" w14:textId="77777777" w:rsidR="00761BCD" w:rsidRPr="00160A15" w:rsidRDefault="00761BCD" w:rsidP="00221F17">
            <w:pPr>
              <w:bidi/>
              <w:spacing w:after="120" w:line="260" w:lineRule="atLeast"/>
              <w:rPr>
                <w:szCs w:val="22"/>
              </w:rPr>
            </w:pPr>
          </w:p>
        </w:tc>
        <w:tc>
          <w:tcPr>
            <w:tcW w:w="229" w:type="pct"/>
            <w:gridSpan w:val="2"/>
          </w:tcPr>
          <w:p w14:paraId="07791DFE" w14:textId="77777777" w:rsidR="00761BCD" w:rsidRPr="00221F17" w:rsidRDefault="00761BCD" w:rsidP="00221F17">
            <w:pPr>
              <w:bidi/>
              <w:spacing w:after="120" w:line="260" w:lineRule="atLeast"/>
              <w:rPr>
                <w:szCs w:val="22"/>
                <w:rtl/>
              </w:rPr>
            </w:pPr>
            <w:r w:rsidRPr="00160A15">
              <w:rPr>
                <w:rFonts w:hint="cs"/>
                <w:szCs w:val="22"/>
                <w:rtl/>
              </w:rPr>
              <w:t>(أ</w:t>
            </w:r>
            <w:r w:rsidRPr="00221F17">
              <w:rPr>
                <w:rFonts w:hint="cs"/>
                <w:szCs w:val="22"/>
                <w:rtl/>
              </w:rPr>
              <w:t>)</w:t>
            </w:r>
          </w:p>
        </w:tc>
        <w:tc>
          <w:tcPr>
            <w:tcW w:w="3218" w:type="pct"/>
          </w:tcPr>
          <w:p w14:paraId="4C803D50" w14:textId="77777777" w:rsidR="00761BCD" w:rsidRPr="00160A15" w:rsidRDefault="00761BCD" w:rsidP="00221F17">
            <w:pPr>
              <w:bidi/>
              <w:spacing w:after="120" w:line="260" w:lineRule="atLeast"/>
              <w:rPr>
                <w:szCs w:val="22"/>
                <w:rtl/>
              </w:rPr>
            </w:pPr>
            <w:r w:rsidRPr="00221F17">
              <w:rPr>
                <w:rFonts w:hint="cs"/>
                <w:szCs w:val="22"/>
                <w:rtl/>
              </w:rPr>
              <w:t>م</w:t>
            </w:r>
            <w:r w:rsidRPr="00160A15">
              <w:rPr>
                <w:rFonts w:hint="cs"/>
                <w:szCs w:val="22"/>
                <w:rtl/>
              </w:rPr>
              <w:t>وظف اتصال يساعد في تحديد أفضل الممارسات بين الهيئات</w:t>
            </w:r>
          </w:p>
        </w:tc>
        <w:tc>
          <w:tcPr>
            <w:tcW w:w="284" w:type="pct"/>
          </w:tcPr>
          <w:p w14:paraId="6EBD0E0F" w14:textId="77777777" w:rsidR="00761BCD" w:rsidRPr="00160A15" w:rsidRDefault="00761BCD" w:rsidP="00221F17">
            <w:pPr>
              <w:bidi/>
              <w:spacing w:after="120" w:line="260" w:lineRule="atLeast"/>
              <w:rPr>
                <w:szCs w:val="22"/>
                <w:rtl/>
              </w:rPr>
            </w:pPr>
            <w:r w:rsidRPr="00160A15">
              <w:rPr>
                <w:rFonts w:hint="cs"/>
                <w:szCs w:val="22"/>
                <w:rtl/>
              </w:rPr>
              <w:sym w:font="Wingdings" w:char="F0FC"/>
            </w:r>
            <w:r w:rsidRPr="00160A15">
              <w:rPr>
                <w:rFonts w:hint="cs"/>
                <w:szCs w:val="22"/>
                <w:rtl/>
              </w:rPr>
              <w:t>*</w:t>
            </w:r>
          </w:p>
        </w:tc>
        <w:tc>
          <w:tcPr>
            <w:tcW w:w="284" w:type="pct"/>
          </w:tcPr>
          <w:p w14:paraId="65D15A25" w14:textId="77777777" w:rsidR="00761BCD" w:rsidRPr="00160A15" w:rsidRDefault="00761BCD" w:rsidP="00221F17">
            <w:pPr>
              <w:bidi/>
              <w:spacing w:after="120" w:line="260" w:lineRule="atLeast"/>
              <w:rPr>
                <w:szCs w:val="22"/>
              </w:rPr>
            </w:pPr>
          </w:p>
        </w:tc>
        <w:tc>
          <w:tcPr>
            <w:tcW w:w="284" w:type="pct"/>
          </w:tcPr>
          <w:p w14:paraId="2B7C31A8" w14:textId="77777777" w:rsidR="00761BCD" w:rsidRPr="00160A15" w:rsidRDefault="00761BCD" w:rsidP="00221F17">
            <w:pPr>
              <w:bidi/>
              <w:spacing w:after="120" w:line="260" w:lineRule="atLeast"/>
              <w:rPr>
                <w:szCs w:val="22"/>
              </w:rPr>
            </w:pPr>
          </w:p>
        </w:tc>
      </w:tr>
      <w:tr w:rsidR="00761BCD" w:rsidRPr="00160A15" w14:paraId="6A77FA52" w14:textId="77777777" w:rsidTr="00F5366E">
        <w:tc>
          <w:tcPr>
            <w:tcW w:w="395" w:type="pct"/>
          </w:tcPr>
          <w:p w14:paraId="7EFC95EA" w14:textId="77777777" w:rsidR="00761BCD" w:rsidRPr="00160A15" w:rsidRDefault="00761BCD" w:rsidP="00221F17">
            <w:pPr>
              <w:bidi/>
              <w:spacing w:after="120" w:line="260" w:lineRule="atLeast"/>
              <w:rPr>
                <w:szCs w:val="22"/>
              </w:rPr>
            </w:pPr>
          </w:p>
        </w:tc>
        <w:tc>
          <w:tcPr>
            <w:tcW w:w="306" w:type="pct"/>
          </w:tcPr>
          <w:p w14:paraId="3B103761" w14:textId="77777777" w:rsidR="00761BCD" w:rsidRPr="00160A15" w:rsidRDefault="00761BCD" w:rsidP="00221F17">
            <w:pPr>
              <w:bidi/>
              <w:spacing w:after="120" w:line="260" w:lineRule="atLeast"/>
              <w:rPr>
                <w:szCs w:val="22"/>
              </w:rPr>
            </w:pPr>
          </w:p>
        </w:tc>
        <w:tc>
          <w:tcPr>
            <w:tcW w:w="229" w:type="pct"/>
            <w:gridSpan w:val="2"/>
          </w:tcPr>
          <w:p w14:paraId="78296A5D" w14:textId="77777777" w:rsidR="00761BCD" w:rsidRPr="00221F17" w:rsidRDefault="00761BCD" w:rsidP="00221F17">
            <w:pPr>
              <w:bidi/>
              <w:spacing w:after="120" w:line="260" w:lineRule="atLeast"/>
              <w:rPr>
                <w:szCs w:val="22"/>
                <w:rtl/>
              </w:rPr>
            </w:pPr>
            <w:r w:rsidRPr="00160A15">
              <w:rPr>
                <w:rFonts w:hint="cs"/>
                <w:szCs w:val="22"/>
                <w:rtl/>
              </w:rPr>
              <w:t>(ب</w:t>
            </w:r>
            <w:r w:rsidRPr="00221F17">
              <w:rPr>
                <w:rFonts w:hint="cs"/>
                <w:szCs w:val="22"/>
                <w:rtl/>
              </w:rPr>
              <w:t>)</w:t>
            </w:r>
          </w:p>
        </w:tc>
        <w:tc>
          <w:tcPr>
            <w:tcW w:w="3218" w:type="pct"/>
          </w:tcPr>
          <w:p w14:paraId="67E261BA" w14:textId="77777777" w:rsidR="00761BCD" w:rsidRPr="00160A15" w:rsidRDefault="00761BCD" w:rsidP="00221F17">
            <w:pPr>
              <w:bidi/>
              <w:spacing w:after="120" w:line="260" w:lineRule="atLeast"/>
              <w:rPr>
                <w:szCs w:val="22"/>
                <w:rtl/>
              </w:rPr>
            </w:pPr>
            <w:r w:rsidRPr="00221F17">
              <w:rPr>
                <w:rFonts w:hint="cs"/>
                <w:szCs w:val="22"/>
                <w:rtl/>
              </w:rPr>
              <w:t>م</w:t>
            </w:r>
            <w:r w:rsidRPr="00160A15">
              <w:rPr>
                <w:rFonts w:hint="cs"/>
                <w:szCs w:val="22"/>
                <w:rtl/>
              </w:rPr>
              <w:t>وظف اتصال يتولى التحسين المستمر</w:t>
            </w:r>
          </w:p>
        </w:tc>
        <w:tc>
          <w:tcPr>
            <w:tcW w:w="284" w:type="pct"/>
          </w:tcPr>
          <w:p w14:paraId="72CC04CB" w14:textId="77777777" w:rsidR="00761BCD" w:rsidRPr="00160A15" w:rsidRDefault="00761BCD" w:rsidP="00221F17">
            <w:pPr>
              <w:bidi/>
              <w:spacing w:after="120" w:line="260" w:lineRule="atLeast"/>
              <w:rPr>
                <w:szCs w:val="22"/>
                <w:rtl/>
              </w:rPr>
            </w:pPr>
            <w:r w:rsidRPr="00160A15">
              <w:rPr>
                <w:rFonts w:hint="cs"/>
                <w:szCs w:val="22"/>
                <w:rtl/>
              </w:rPr>
              <w:sym w:font="Wingdings" w:char="F0FC"/>
            </w:r>
          </w:p>
        </w:tc>
        <w:tc>
          <w:tcPr>
            <w:tcW w:w="284" w:type="pct"/>
          </w:tcPr>
          <w:p w14:paraId="17E0D2FD" w14:textId="77777777" w:rsidR="00761BCD" w:rsidRPr="00160A15" w:rsidRDefault="00761BCD" w:rsidP="00221F17">
            <w:pPr>
              <w:bidi/>
              <w:spacing w:after="120" w:line="260" w:lineRule="atLeast"/>
              <w:rPr>
                <w:szCs w:val="22"/>
              </w:rPr>
            </w:pPr>
          </w:p>
        </w:tc>
        <w:tc>
          <w:tcPr>
            <w:tcW w:w="284" w:type="pct"/>
          </w:tcPr>
          <w:p w14:paraId="270AF579" w14:textId="77777777" w:rsidR="00761BCD" w:rsidRPr="00160A15" w:rsidRDefault="00761BCD" w:rsidP="00221F17">
            <w:pPr>
              <w:bidi/>
              <w:spacing w:after="120" w:line="260" w:lineRule="atLeast"/>
              <w:rPr>
                <w:szCs w:val="22"/>
              </w:rPr>
            </w:pPr>
          </w:p>
        </w:tc>
      </w:tr>
      <w:tr w:rsidR="00761BCD" w:rsidRPr="00160A15" w14:paraId="13BF4165" w14:textId="77777777" w:rsidTr="00F5366E">
        <w:tc>
          <w:tcPr>
            <w:tcW w:w="395" w:type="pct"/>
          </w:tcPr>
          <w:p w14:paraId="17CB140D" w14:textId="77777777" w:rsidR="00761BCD" w:rsidRPr="00160A15" w:rsidRDefault="00761BCD" w:rsidP="00221F17">
            <w:pPr>
              <w:bidi/>
              <w:spacing w:after="120" w:line="260" w:lineRule="atLeast"/>
              <w:rPr>
                <w:szCs w:val="22"/>
              </w:rPr>
            </w:pPr>
          </w:p>
        </w:tc>
        <w:tc>
          <w:tcPr>
            <w:tcW w:w="306" w:type="pct"/>
          </w:tcPr>
          <w:p w14:paraId="64CCFEA7" w14:textId="77777777" w:rsidR="00761BCD" w:rsidRPr="00160A15" w:rsidRDefault="00761BCD" w:rsidP="00221F17">
            <w:pPr>
              <w:bidi/>
              <w:spacing w:after="120" w:line="260" w:lineRule="atLeast"/>
              <w:rPr>
                <w:szCs w:val="22"/>
              </w:rPr>
            </w:pPr>
          </w:p>
        </w:tc>
        <w:tc>
          <w:tcPr>
            <w:tcW w:w="229" w:type="pct"/>
            <w:gridSpan w:val="2"/>
          </w:tcPr>
          <w:p w14:paraId="275234E5" w14:textId="77777777" w:rsidR="00761BCD" w:rsidRPr="00221F17" w:rsidRDefault="00761BCD" w:rsidP="00221F17">
            <w:pPr>
              <w:bidi/>
              <w:spacing w:after="120" w:line="260" w:lineRule="atLeast"/>
              <w:rPr>
                <w:szCs w:val="22"/>
                <w:rtl/>
              </w:rPr>
            </w:pPr>
            <w:r w:rsidRPr="00160A15">
              <w:rPr>
                <w:rFonts w:hint="cs"/>
                <w:szCs w:val="22"/>
                <w:rtl/>
              </w:rPr>
              <w:t>(ج</w:t>
            </w:r>
            <w:r w:rsidRPr="00221F17">
              <w:rPr>
                <w:rFonts w:hint="cs"/>
                <w:szCs w:val="22"/>
                <w:rtl/>
              </w:rPr>
              <w:t>)</w:t>
            </w:r>
          </w:p>
        </w:tc>
        <w:tc>
          <w:tcPr>
            <w:tcW w:w="3218" w:type="pct"/>
          </w:tcPr>
          <w:p w14:paraId="17C40212" w14:textId="77777777" w:rsidR="00761BCD" w:rsidRPr="00160A15" w:rsidRDefault="00761BCD" w:rsidP="00221F17">
            <w:pPr>
              <w:bidi/>
              <w:spacing w:after="120" w:line="260" w:lineRule="atLeast"/>
              <w:rPr>
                <w:szCs w:val="22"/>
                <w:rtl/>
              </w:rPr>
            </w:pPr>
            <w:r w:rsidRPr="00221F17">
              <w:rPr>
                <w:rFonts w:hint="cs"/>
                <w:szCs w:val="22"/>
                <w:rtl/>
              </w:rPr>
              <w:t>م</w:t>
            </w:r>
            <w:r w:rsidRPr="00160A15">
              <w:rPr>
                <w:rFonts w:hint="cs"/>
                <w:szCs w:val="22"/>
                <w:rtl/>
              </w:rPr>
              <w:t>وظف اتصال يوفر حلقة اتصال فعّالة مع الهيئات الأخرى للحصول على ردود الأفعال والتقييم</w:t>
            </w:r>
          </w:p>
        </w:tc>
        <w:tc>
          <w:tcPr>
            <w:tcW w:w="284" w:type="pct"/>
          </w:tcPr>
          <w:p w14:paraId="55902DF3" w14:textId="77777777" w:rsidR="00761BCD" w:rsidRPr="00160A15" w:rsidRDefault="00761BCD" w:rsidP="00221F17">
            <w:pPr>
              <w:bidi/>
              <w:spacing w:after="120" w:line="260" w:lineRule="atLeast"/>
              <w:rPr>
                <w:szCs w:val="22"/>
                <w:rtl/>
              </w:rPr>
            </w:pPr>
            <w:r w:rsidRPr="00160A15">
              <w:rPr>
                <w:rFonts w:hint="cs"/>
                <w:szCs w:val="22"/>
                <w:rtl/>
              </w:rPr>
              <w:sym w:font="Wingdings" w:char="F0FC"/>
            </w:r>
            <w:r w:rsidRPr="00160A15">
              <w:rPr>
                <w:rFonts w:hint="cs"/>
                <w:szCs w:val="22"/>
                <w:rtl/>
              </w:rPr>
              <w:t>*</w:t>
            </w:r>
          </w:p>
        </w:tc>
        <w:tc>
          <w:tcPr>
            <w:tcW w:w="284" w:type="pct"/>
          </w:tcPr>
          <w:p w14:paraId="173FB313" w14:textId="77777777" w:rsidR="00761BCD" w:rsidRPr="00160A15" w:rsidRDefault="00761BCD" w:rsidP="00221F17">
            <w:pPr>
              <w:bidi/>
              <w:spacing w:after="120" w:line="260" w:lineRule="atLeast"/>
              <w:rPr>
                <w:szCs w:val="22"/>
              </w:rPr>
            </w:pPr>
          </w:p>
        </w:tc>
        <w:tc>
          <w:tcPr>
            <w:tcW w:w="284" w:type="pct"/>
          </w:tcPr>
          <w:p w14:paraId="01C593AF" w14:textId="77777777" w:rsidR="00761BCD" w:rsidRPr="00160A15" w:rsidRDefault="00761BCD" w:rsidP="00221F17">
            <w:pPr>
              <w:bidi/>
              <w:spacing w:after="120" w:line="260" w:lineRule="atLeast"/>
              <w:rPr>
                <w:szCs w:val="22"/>
              </w:rPr>
            </w:pPr>
          </w:p>
        </w:tc>
      </w:tr>
      <w:tr w:rsidR="00761BCD" w:rsidRPr="00160A15" w14:paraId="7B55845B" w14:textId="77777777" w:rsidTr="00F5366E">
        <w:tc>
          <w:tcPr>
            <w:tcW w:w="395" w:type="pct"/>
          </w:tcPr>
          <w:p w14:paraId="2B3C889A" w14:textId="77777777" w:rsidR="00761BCD" w:rsidRPr="00160A15" w:rsidRDefault="00761BCD" w:rsidP="00221F17">
            <w:pPr>
              <w:bidi/>
              <w:spacing w:after="120" w:line="260" w:lineRule="atLeast"/>
              <w:rPr>
                <w:szCs w:val="22"/>
                <w:rtl/>
              </w:rPr>
            </w:pPr>
            <w:r w:rsidRPr="00160A15">
              <w:rPr>
                <w:rFonts w:hint="cs"/>
                <w:szCs w:val="22"/>
                <w:rtl/>
              </w:rPr>
              <w:t>20.21</w:t>
            </w:r>
          </w:p>
        </w:tc>
        <w:tc>
          <w:tcPr>
            <w:tcW w:w="306" w:type="pct"/>
          </w:tcPr>
          <w:p w14:paraId="4C513C4F" w14:textId="77777777" w:rsidR="00761BCD" w:rsidRPr="00160A15" w:rsidRDefault="00761BCD" w:rsidP="00221F17">
            <w:pPr>
              <w:bidi/>
              <w:spacing w:after="120" w:line="260" w:lineRule="atLeast"/>
              <w:rPr>
                <w:szCs w:val="22"/>
                <w:rtl/>
              </w:rPr>
            </w:pPr>
            <w:r w:rsidRPr="00160A15">
              <w:rPr>
                <w:rFonts w:hint="cs"/>
                <w:szCs w:val="22"/>
                <w:rtl/>
              </w:rPr>
              <w:t>"1"</w:t>
            </w:r>
          </w:p>
        </w:tc>
        <w:tc>
          <w:tcPr>
            <w:tcW w:w="229" w:type="pct"/>
            <w:gridSpan w:val="2"/>
          </w:tcPr>
          <w:p w14:paraId="63837DA9" w14:textId="77777777" w:rsidR="00761BCD" w:rsidRPr="00221F17" w:rsidRDefault="00761BCD" w:rsidP="00221F17">
            <w:pPr>
              <w:bidi/>
              <w:spacing w:after="120" w:line="260" w:lineRule="atLeast"/>
              <w:rPr>
                <w:szCs w:val="22"/>
                <w:rtl/>
              </w:rPr>
            </w:pPr>
            <w:r w:rsidRPr="00160A15">
              <w:rPr>
                <w:rFonts w:hint="cs"/>
                <w:szCs w:val="22"/>
                <w:rtl/>
              </w:rPr>
              <w:t>(أ</w:t>
            </w:r>
            <w:r w:rsidRPr="00221F17">
              <w:rPr>
                <w:rFonts w:hint="cs"/>
                <w:szCs w:val="22"/>
                <w:rtl/>
              </w:rPr>
              <w:t>)</w:t>
            </w:r>
          </w:p>
        </w:tc>
        <w:tc>
          <w:tcPr>
            <w:tcW w:w="3218" w:type="pct"/>
          </w:tcPr>
          <w:p w14:paraId="4678A9DD" w14:textId="77777777" w:rsidR="00761BCD" w:rsidRPr="00160A15" w:rsidRDefault="00761BCD" w:rsidP="00221F17">
            <w:pPr>
              <w:bidi/>
              <w:spacing w:after="120" w:line="260" w:lineRule="atLeast"/>
              <w:rPr>
                <w:szCs w:val="22"/>
                <w:rtl/>
              </w:rPr>
            </w:pPr>
            <w:r w:rsidRPr="00221F17">
              <w:rPr>
                <w:rFonts w:hint="cs"/>
                <w:szCs w:val="22"/>
                <w:rtl/>
              </w:rPr>
              <w:t>ن</w:t>
            </w:r>
            <w:r w:rsidRPr="00160A15">
              <w:rPr>
                <w:rFonts w:hint="cs"/>
                <w:szCs w:val="22"/>
                <w:rtl/>
              </w:rPr>
              <w:t>ظام ملائم للتصرف في الشكاوى</w:t>
            </w:r>
          </w:p>
        </w:tc>
        <w:tc>
          <w:tcPr>
            <w:tcW w:w="284" w:type="pct"/>
          </w:tcPr>
          <w:p w14:paraId="1E196B96" w14:textId="77777777" w:rsidR="00761BCD" w:rsidRPr="00160A15" w:rsidRDefault="00761BCD" w:rsidP="00221F17">
            <w:pPr>
              <w:bidi/>
              <w:spacing w:after="120" w:line="260" w:lineRule="atLeast"/>
              <w:rPr>
                <w:szCs w:val="22"/>
                <w:rtl/>
              </w:rPr>
            </w:pPr>
            <w:r w:rsidRPr="00160A15">
              <w:rPr>
                <w:rFonts w:hint="cs"/>
                <w:szCs w:val="22"/>
                <w:rtl/>
              </w:rPr>
              <w:sym w:font="Wingdings" w:char="F0FC"/>
            </w:r>
          </w:p>
        </w:tc>
        <w:tc>
          <w:tcPr>
            <w:tcW w:w="284" w:type="pct"/>
          </w:tcPr>
          <w:p w14:paraId="50412D56" w14:textId="77777777" w:rsidR="00761BCD" w:rsidRPr="00160A15" w:rsidRDefault="00761BCD" w:rsidP="00221F17">
            <w:pPr>
              <w:bidi/>
              <w:spacing w:after="120" w:line="260" w:lineRule="atLeast"/>
              <w:rPr>
                <w:szCs w:val="22"/>
              </w:rPr>
            </w:pPr>
          </w:p>
        </w:tc>
        <w:tc>
          <w:tcPr>
            <w:tcW w:w="284" w:type="pct"/>
          </w:tcPr>
          <w:p w14:paraId="6F751FE5" w14:textId="77777777" w:rsidR="00761BCD" w:rsidRPr="00160A15" w:rsidRDefault="00761BCD" w:rsidP="00221F17">
            <w:pPr>
              <w:bidi/>
              <w:spacing w:after="120" w:line="260" w:lineRule="atLeast"/>
              <w:rPr>
                <w:szCs w:val="22"/>
              </w:rPr>
            </w:pPr>
          </w:p>
        </w:tc>
      </w:tr>
      <w:tr w:rsidR="00761BCD" w:rsidRPr="00160A15" w14:paraId="6EABA449" w14:textId="77777777" w:rsidTr="00F5366E">
        <w:tc>
          <w:tcPr>
            <w:tcW w:w="395" w:type="pct"/>
          </w:tcPr>
          <w:p w14:paraId="1AC3941E" w14:textId="77777777" w:rsidR="00761BCD" w:rsidRPr="00160A15" w:rsidRDefault="00761BCD" w:rsidP="00221F17">
            <w:pPr>
              <w:bidi/>
              <w:spacing w:after="120" w:line="260" w:lineRule="atLeast"/>
              <w:rPr>
                <w:szCs w:val="22"/>
              </w:rPr>
            </w:pPr>
          </w:p>
        </w:tc>
        <w:tc>
          <w:tcPr>
            <w:tcW w:w="306" w:type="pct"/>
          </w:tcPr>
          <w:p w14:paraId="5C15FC84" w14:textId="77777777" w:rsidR="00761BCD" w:rsidRPr="00160A15" w:rsidRDefault="00761BCD" w:rsidP="00221F17">
            <w:pPr>
              <w:bidi/>
              <w:spacing w:after="120" w:line="260" w:lineRule="atLeast"/>
              <w:rPr>
                <w:szCs w:val="22"/>
              </w:rPr>
            </w:pPr>
          </w:p>
        </w:tc>
        <w:tc>
          <w:tcPr>
            <w:tcW w:w="229" w:type="pct"/>
            <w:gridSpan w:val="2"/>
          </w:tcPr>
          <w:p w14:paraId="528547F1" w14:textId="77777777" w:rsidR="00761BCD" w:rsidRPr="00221F17" w:rsidRDefault="00761BCD" w:rsidP="00221F17">
            <w:pPr>
              <w:bidi/>
              <w:spacing w:after="120" w:line="260" w:lineRule="atLeast"/>
              <w:rPr>
                <w:szCs w:val="22"/>
                <w:rtl/>
              </w:rPr>
            </w:pPr>
            <w:r w:rsidRPr="00160A15">
              <w:rPr>
                <w:rFonts w:hint="cs"/>
                <w:szCs w:val="22"/>
                <w:rtl/>
              </w:rPr>
              <w:t>(ب</w:t>
            </w:r>
            <w:r w:rsidRPr="00221F17">
              <w:rPr>
                <w:rFonts w:hint="cs"/>
                <w:szCs w:val="22"/>
                <w:rtl/>
              </w:rPr>
              <w:t>)</w:t>
            </w:r>
          </w:p>
        </w:tc>
        <w:tc>
          <w:tcPr>
            <w:tcW w:w="3218" w:type="pct"/>
          </w:tcPr>
          <w:p w14:paraId="5E25C948" w14:textId="77777777" w:rsidR="00761BCD" w:rsidRPr="00160A15" w:rsidRDefault="00761BCD" w:rsidP="00221F17">
            <w:pPr>
              <w:bidi/>
              <w:spacing w:after="120" w:line="260" w:lineRule="atLeast"/>
              <w:rPr>
                <w:szCs w:val="22"/>
                <w:rtl/>
              </w:rPr>
            </w:pPr>
            <w:r w:rsidRPr="00221F17">
              <w:rPr>
                <w:rFonts w:hint="cs"/>
                <w:szCs w:val="22"/>
                <w:rtl/>
              </w:rPr>
              <w:t>ن</w:t>
            </w:r>
            <w:r w:rsidRPr="00160A15">
              <w:rPr>
                <w:rFonts w:hint="cs"/>
                <w:szCs w:val="22"/>
                <w:rtl/>
              </w:rPr>
              <w:t>ظام ملائم لاتخاذ الإجراءات التصحيحية و/أو الوقائية</w:t>
            </w:r>
          </w:p>
        </w:tc>
        <w:tc>
          <w:tcPr>
            <w:tcW w:w="284" w:type="pct"/>
          </w:tcPr>
          <w:p w14:paraId="6AA7BC1A" w14:textId="77777777" w:rsidR="00761BCD" w:rsidRPr="00160A15" w:rsidRDefault="00761BCD" w:rsidP="00221F17">
            <w:pPr>
              <w:bidi/>
              <w:spacing w:after="120" w:line="260" w:lineRule="atLeast"/>
              <w:rPr>
                <w:szCs w:val="22"/>
                <w:rtl/>
              </w:rPr>
            </w:pPr>
            <w:r w:rsidRPr="00160A15">
              <w:rPr>
                <w:rFonts w:hint="cs"/>
                <w:szCs w:val="22"/>
                <w:rtl/>
              </w:rPr>
              <w:sym w:font="Wingdings" w:char="F0FC"/>
            </w:r>
          </w:p>
        </w:tc>
        <w:tc>
          <w:tcPr>
            <w:tcW w:w="284" w:type="pct"/>
          </w:tcPr>
          <w:p w14:paraId="3FE80F55" w14:textId="77777777" w:rsidR="00761BCD" w:rsidRPr="00160A15" w:rsidRDefault="00761BCD" w:rsidP="00221F17">
            <w:pPr>
              <w:bidi/>
              <w:spacing w:after="120" w:line="260" w:lineRule="atLeast"/>
              <w:rPr>
                <w:szCs w:val="22"/>
              </w:rPr>
            </w:pPr>
          </w:p>
        </w:tc>
        <w:tc>
          <w:tcPr>
            <w:tcW w:w="284" w:type="pct"/>
          </w:tcPr>
          <w:p w14:paraId="44A0FA35" w14:textId="77777777" w:rsidR="00761BCD" w:rsidRPr="00160A15" w:rsidRDefault="00761BCD" w:rsidP="00221F17">
            <w:pPr>
              <w:bidi/>
              <w:spacing w:after="120" w:line="260" w:lineRule="atLeast"/>
              <w:rPr>
                <w:szCs w:val="22"/>
              </w:rPr>
            </w:pPr>
          </w:p>
        </w:tc>
      </w:tr>
      <w:tr w:rsidR="00761BCD" w:rsidRPr="00160A15" w14:paraId="001E2C29" w14:textId="77777777" w:rsidTr="00F5366E">
        <w:tc>
          <w:tcPr>
            <w:tcW w:w="395" w:type="pct"/>
          </w:tcPr>
          <w:p w14:paraId="49CA66FA" w14:textId="77777777" w:rsidR="00761BCD" w:rsidRPr="00160A15" w:rsidRDefault="00761BCD" w:rsidP="00221F17">
            <w:pPr>
              <w:bidi/>
              <w:spacing w:after="120" w:line="260" w:lineRule="atLeast"/>
              <w:rPr>
                <w:szCs w:val="22"/>
              </w:rPr>
            </w:pPr>
          </w:p>
        </w:tc>
        <w:tc>
          <w:tcPr>
            <w:tcW w:w="306" w:type="pct"/>
          </w:tcPr>
          <w:p w14:paraId="74DD525E" w14:textId="77777777" w:rsidR="00761BCD" w:rsidRPr="00160A15" w:rsidRDefault="00761BCD" w:rsidP="00221F17">
            <w:pPr>
              <w:bidi/>
              <w:spacing w:after="120" w:line="260" w:lineRule="atLeast"/>
              <w:rPr>
                <w:szCs w:val="22"/>
              </w:rPr>
            </w:pPr>
          </w:p>
        </w:tc>
        <w:tc>
          <w:tcPr>
            <w:tcW w:w="229" w:type="pct"/>
            <w:gridSpan w:val="2"/>
          </w:tcPr>
          <w:p w14:paraId="69ADE046" w14:textId="77777777" w:rsidR="00761BCD" w:rsidRPr="00221F17" w:rsidRDefault="00761BCD" w:rsidP="00221F17">
            <w:pPr>
              <w:bidi/>
              <w:spacing w:after="120" w:line="260" w:lineRule="atLeast"/>
              <w:rPr>
                <w:szCs w:val="22"/>
                <w:rtl/>
              </w:rPr>
            </w:pPr>
            <w:r w:rsidRPr="00160A15">
              <w:rPr>
                <w:rFonts w:hint="cs"/>
                <w:szCs w:val="22"/>
                <w:rtl/>
              </w:rPr>
              <w:t>(ج</w:t>
            </w:r>
            <w:r w:rsidRPr="00221F17">
              <w:rPr>
                <w:rFonts w:hint="cs"/>
                <w:szCs w:val="22"/>
                <w:rtl/>
              </w:rPr>
              <w:t>)</w:t>
            </w:r>
          </w:p>
        </w:tc>
        <w:tc>
          <w:tcPr>
            <w:tcW w:w="3218" w:type="pct"/>
          </w:tcPr>
          <w:p w14:paraId="4E81CEA5" w14:textId="77777777" w:rsidR="00761BCD" w:rsidRPr="00160A15" w:rsidRDefault="00761BCD" w:rsidP="00221F17">
            <w:pPr>
              <w:bidi/>
              <w:spacing w:after="120" w:line="260" w:lineRule="atLeast"/>
              <w:rPr>
                <w:szCs w:val="22"/>
                <w:rtl/>
              </w:rPr>
            </w:pPr>
            <w:r w:rsidRPr="00221F17">
              <w:rPr>
                <w:rFonts w:hint="cs"/>
                <w:szCs w:val="22"/>
                <w:rtl/>
              </w:rPr>
              <w:t>ن</w:t>
            </w:r>
            <w:r w:rsidRPr="00160A15">
              <w:rPr>
                <w:rFonts w:hint="cs"/>
                <w:szCs w:val="22"/>
                <w:rtl/>
              </w:rPr>
              <w:t>ظام ملائم لتقديم الردود للمستخدمين</w:t>
            </w:r>
          </w:p>
        </w:tc>
        <w:tc>
          <w:tcPr>
            <w:tcW w:w="284" w:type="pct"/>
          </w:tcPr>
          <w:p w14:paraId="64E17B63" w14:textId="77777777" w:rsidR="00761BCD" w:rsidRPr="00160A15" w:rsidRDefault="00761BCD" w:rsidP="00221F17">
            <w:pPr>
              <w:bidi/>
              <w:spacing w:after="120" w:line="260" w:lineRule="atLeast"/>
              <w:rPr>
                <w:szCs w:val="22"/>
                <w:rtl/>
              </w:rPr>
            </w:pPr>
            <w:r w:rsidRPr="00160A15">
              <w:rPr>
                <w:rFonts w:hint="cs"/>
                <w:szCs w:val="22"/>
                <w:rtl/>
              </w:rPr>
              <w:sym w:font="Wingdings" w:char="F0FC"/>
            </w:r>
          </w:p>
        </w:tc>
        <w:tc>
          <w:tcPr>
            <w:tcW w:w="284" w:type="pct"/>
          </w:tcPr>
          <w:p w14:paraId="394770F0" w14:textId="77777777" w:rsidR="00761BCD" w:rsidRPr="00160A15" w:rsidRDefault="00761BCD" w:rsidP="00221F17">
            <w:pPr>
              <w:bidi/>
              <w:spacing w:after="120" w:line="260" w:lineRule="atLeast"/>
              <w:rPr>
                <w:szCs w:val="22"/>
              </w:rPr>
            </w:pPr>
          </w:p>
        </w:tc>
        <w:tc>
          <w:tcPr>
            <w:tcW w:w="284" w:type="pct"/>
          </w:tcPr>
          <w:p w14:paraId="04C47737" w14:textId="77777777" w:rsidR="00761BCD" w:rsidRPr="00160A15" w:rsidRDefault="00761BCD" w:rsidP="00221F17">
            <w:pPr>
              <w:bidi/>
              <w:spacing w:after="120" w:line="260" w:lineRule="atLeast"/>
              <w:rPr>
                <w:szCs w:val="22"/>
              </w:rPr>
            </w:pPr>
          </w:p>
        </w:tc>
      </w:tr>
      <w:tr w:rsidR="00761BCD" w:rsidRPr="00160A15" w14:paraId="04BF590F" w14:textId="77777777" w:rsidTr="00F5366E">
        <w:tc>
          <w:tcPr>
            <w:tcW w:w="395" w:type="pct"/>
          </w:tcPr>
          <w:p w14:paraId="2090D6B2" w14:textId="77777777" w:rsidR="00761BCD" w:rsidRPr="00160A15" w:rsidRDefault="00761BCD" w:rsidP="00221F17">
            <w:pPr>
              <w:bidi/>
              <w:spacing w:after="120" w:line="260" w:lineRule="atLeast"/>
              <w:rPr>
                <w:szCs w:val="22"/>
              </w:rPr>
            </w:pPr>
          </w:p>
        </w:tc>
        <w:tc>
          <w:tcPr>
            <w:tcW w:w="306" w:type="pct"/>
          </w:tcPr>
          <w:p w14:paraId="6F892E2C" w14:textId="77777777" w:rsidR="00761BCD" w:rsidRPr="00160A15" w:rsidRDefault="00761BCD" w:rsidP="00221F17">
            <w:pPr>
              <w:bidi/>
              <w:spacing w:after="120" w:line="260" w:lineRule="atLeast"/>
              <w:rPr>
                <w:szCs w:val="22"/>
                <w:rtl/>
              </w:rPr>
            </w:pPr>
            <w:r w:rsidRPr="00160A15">
              <w:rPr>
                <w:rFonts w:hint="cs"/>
                <w:szCs w:val="22"/>
                <w:rtl/>
              </w:rPr>
              <w:t>"2"</w:t>
            </w:r>
          </w:p>
        </w:tc>
        <w:tc>
          <w:tcPr>
            <w:tcW w:w="229" w:type="pct"/>
            <w:gridSpan w:val="2"/>
          </w:tcPr>
          <w:p w14:paraId="7CBD4F75" w14:textId="77777777" w:rsidR="00761BCD" w:rsidRPr="00221F17" w:rsidRDefault="00761BCD" w:rsidP="00221F17">
            <w:pPr>
              <w:bidi/>
              <w:spacing w:after="120" w:line="260" w:lineRule="atLeast"/>
              <w:rPr>
                <w:szCs w:val="22"/>
                <w:rtl/>
              </w:rPr>
            </w:pPr>
            <w:r w:rsidRPr="00160A15">
              <w:rPr>
                <w:rFonts w:hint="cs"/>
                <w:szCs w:val="22"/>
                <w:rtl/>
              </w:rPr>
              <w:t>(أ</w:t>
            </w:r>
            <w:r w:rsidRPr="00221F17">
              <w:rPr>
                <w:rFonts w:hint="cs"/>
                <w:szCs w:val="22"/>
                <w:rtl/>
              </w:rPr>
              <w:t>)</w:t>
            </w:r>
          </w:p>
        </w:tc>
        <w:tc>
          <w:tcPr>
            <w:tcW w:w="3218" w:type="pct"/>
          </w:tcPr>
          <w:p w14:paraId="059E36EA" w14:textId="77777777" w:rsidR="00761BCD" w:rsidRPr="00160A15" w:rsidRDefault="00761BCD" w:rsidP="00221F17">
            <w:pPr>
              <w:bidi/>
              <w:spacing w:after="120" w:line="260" w:lineRule="atLeast"/>
              <w:rPr>
                <w:szCs w:val="22"/>
                <w:rtl/>
              </w:rPr>
            </w:pPr>
            <w:r w:rsidRPr="00221F17">
              <w:rPr>
                <w:rFonts w:hint="cs"/>
                <w:szCs w:val="22"/>
                <w:rtl/>
              </w:rPr>
              <w:t>إ</w:t>
            </w:r>
            <w:r w:rsidRPr="00160A15">
              <w:rPr>
                <w:rFonts w:hint="cs"/>
                <w:szCs w:val="22"/>
                <w:rtl/>
              </w:rPr>
              <w:t>جراء لرصد رضا المستخدمين وأفكارهم</w:t>
            </w:r>
          </w:p>
        </w:tc>
        <w:tc>
          <w:tcPr>
            <w:tcW w:w="284" w:type="pct"/>
          </w:tcPr>
          <w:p w14:paraId="21AD68C8" w14:textId="77777777" w:rsidR="00761BCD" w:rsidRPr="00160A15" w:rsidRDefault="00761BCD" w:rsidP="00221F17">
            <w:pPr>
              <w:bidi/>
              <w:spacing w:after="120" w:line="260" w:lineRule="atLeast"/>
              <w:rPr>
                <w:szCs w:val="22"/>
                <w:rtl/>
              </w:rPr>
            </w:pPr>
            <w:r w:rsidRPr="00160A15">
              <w:rPr>
                <w:rFonts w:hint="cs"/>
                <w:szCs w:val="22"/>
                <w:rtl/>
              </w:rPr>
              <w:sym w:font="Wingdings" w:char="F0FC"/>
            </w:r>
          </w:p>
        </w:tc>
        <w:tc>
          <w:tcPr>
            <w:tcW w:w="284" w:type="pct"/>
          </w:tcPr>
          <w:p w14:paraId="149975DC" w14:textId="77777777" w:rsidR="00761BCD" w:rsidRPr="00160A15" w:rsidRDefault="00761BCD" w:rsidP="00221F17">
            <w:pPr>
              <w:bidi/>
              <w:spacing w:after="120" w:line="260" w:lineRule="atLeast"/>
              <w:rPr>
                <w:szCs w:val="22"/>
              </w:rPr>
            </w:pPr>
          </w:p>
        </w:tc>
        <w:tc>
          <w:tcPr>
            <w:tcW w:w="284" w:type="pct"/>
          </w:tcPr>
          <w:p w14:paraId="5E4B2B0C" w14:textId="77777777" w:rsidR="00761BCD" w:rsidRPr="00160A15" w:rsidRDefault="00761BCD" w:rsidP="00221F17">
            <w:pPr>
              <w:bidi/>
              <w:spacing w:after="120" w:line="260" w:lineRule="atLeast"/>
              <w:rPr>
                <w:szCs w:val="22"/>
              </w:rPr>
            </w:pPr>
          </w:p>
        </w:tc>
      </w:tr>
      <w:tr w:rsidR="00761BCD" w:rsidRPr="00160A15" w14:paraId="409D31EC" w14:textId="77777777" w:rsidTr="00F5366E">
        <w:tc>
          <w:tcPr>
            <w:tcW w:w="395" w:type="pct"/>
          </w:tcPr>
          <w:p w14:paraId="3BC844EE" w14:textId="77777777" w:rsidR="00761BCD" w:rsidRPr="00160A15" w:rsidRDefault="00761BCD" w:rsidP="00221F17">
            <w:pPr>
              <w:bidi/>
              <w:spacing w:after="120" w:line="260" w:lineRule="atLeast"/>
              <w:rPr>
                <w:szCs w:val="22"/>
              </w:rPr>
            </w:pPr>
          </w:p>
        </w:tc>
        <w:tc>
          <w:tcPr>
            <w:tcW w:w="306" w:type="pct"/>
          </w:tcPr>
          <w:p w14:paraId="0D0925F2" w14:textId="77777777" w:rsidR="00761BCD" w:rsidRPr="00160A15" w:rsidRDefault="00761BCD" w:rsidP="00221F17">
            <w:pPr>
              <w:bidi/>
              <w:spacing w:after="120" w:line="260" w:lineRule="atLeast"/>
              <w:rPr>
                <w:szCs w:val="22"/>
              </w:rPr>
            </w:pPr>
          </w:p>
        </w:tc>
        <w:tc>
          <w:tcPr>
            <w:tcW w:w="229" w:type="pct"/>
            <w:gridSpan w:val="2"/>
          </w:tcPr>
          <w:p w14:paraId="33017355" w14:textId="77777777" w:rsidR="00761BCD" w:rsidRPr="00221F17" w:rsidRDefault="00761BCD" w:rsidP="00221F17">
            <w:pPr>
              <w:bidi/>
              <w:spacing w:after="120" w:line="260" w:lineRule="atLeast"/>
              <w:rPr>
                <w:szCs w:val="22"/>
                <w:rtl/>
              </w:rPr>
            </w:pPr>
            <w:r w:rsidRPr="00160A15">
              <w:rPr>
                <w:rFonts w:hint="cs"/>
                <w:szCs w:val="22"/>
                <w:rtl/>
              </w:rPr>
              <w:t>(ب</w:t>
            </w:r>
            <w:r w:rsidRPr="00221F17">
              <w:rPr>
                <w:rFonts w:hint="cs"/>
                <w:szCs w:val="22"/>
                <w:rtl/>
              </w:rPr>
              <w:t>)</w:t>
            </w:r>
          </w:p>
        </w:tc>
        <w:tc>
          <w:tcPr>
            <w:tcW w:w="3218" w:type="pct"/>
          </w:tcPr>
          <w:p w14:paraId="59B2431E" w14:textId="77777777" w:rsidR="00761BCD" w:rsidRPr="00160A15" w:rsidRDefault="00761BCD" w:rsidP="00221F17">
            <w:pPr>
              <w:bidi/>
              <w:spacing w:after="120" w:line="260" w:lineRule="atLeast"/>
              <w:rPr>
                <w:szCs w:val="22"/>
                <w:rtl/>
              </w:rPr>
            </w:pPr>
            <w:r w:rsidRPr="00221F17">
              <w:rPr>
                <w:rFonts w:hint="cs"/>
                <w:szCs w:val="22"/>
                <w:rtl/>
              </w:rPr>
              <w:t>إ</w:t>
            </w:r>
            <w:r w:rsidRPr="00160A15">
              <w:rPr>
                <w:rFonts w:hint="cs"/>
                <w:szCs w:val="22"/>
                <w:rtl/>
              </w:rPr>
              <w:t>جراء لضمان تلبية احتياجاتهم وتوقعاتهم المشروعة</w:t>
            </w:r>
          </w:p>
        </w:tc>
        <w:tc>
          <w:tcPr>
            <w:tcW w:w="284" w:type="pct"/>
          </w:tcPr>
          <w:p w14:paraId="26C5BB6E" w14:textId="77777777" w:rsidR="00761BCD" w:rsidRPr="00160A15" w:rsidRDefault="00761BCD" w:rsidP="00221F17">
            <w:pPr>
              <w:bidi/>
              <w:spacing w:after="120" w:line="260" w:lineRule="atLeast"/>
              <w:rPr>
                <w:szCs w:val="22"/>
                <w:rtl/>
              </w:rPr>
            </w:pPr>
            <w:r w:rsidRPr="00160A15">
              <w:rPr>
                <w:rFonts w:hint="cs"/>
                <w:szCs w:val="22"/>
                <w:rtl/>
              </w:rPr>
              <w:sym w:font="Wingdings" w:char="F0FC"/>
            </w:r>
          </w:p>
        </w:tc>
        <w:tc>
          <w:tcPr>
            <w:tcW w:w="284" w:type="pct"/>
          </w:tcPr>
          <w:p w14:paraId="0AB42329" w14:textId="77777777" w:rsidR="00761BCD" w:rsidRPr="00160A15" w:rsidRDefault="00761BCD" w:rsidP="00221F17">
            <w:pPr>
              <w:bidi/>
              <w:spacing w:after="120" w:line="260" w:lineRule="atLeast"/>
              <w:rPr>
                <w:szCs w:val="22"/>
              </w:rPr>
            </w:pPr>
          </w:p>
        </w:tc>
        <w:tc>
          <w:tcPr>
            <w:tcW w:w="284" w:type="pct"/>
          </w:tcPr>
          <w:p w14:paraId="3BB59836" w14:textId="77777777" w:rsidR="00761BCD" w:rsidRPr="00160A15" w:rsidRDefault="00761BCD" w:rsidP="00221F17">
            <w:pPr>
              <w:bidi/>
              <w:spacing w:after="120" w:line="260" w:lineRule="atLeast"/>
              <w:rPr>
                <w:szCs w:val="22"/>
              </w:rPr>
            </w:pPr>
          </w:p>
        </w:tc>
      </w:tr>
      <w:tr w:rsidR="00761BCD" w:rsidRPr="00160A15" w14:paraId="0B7825BC" w14:textId="77777777" w:rsidTr="00F5366E">
        <w:tc>
          <w:tcPr>
            <w:tcW w:w="395" w:type="pct"/>
          </w:tcPr>
          <w:p w14:paraId="6991108F" w14:textId="77777777" w:rsidR="00761BCD" w:rsidRPr="00160A15" w:rsidRDefault="00761BCD" w:rsidP="00221F17">
            <w:pPr>
              <w:bidi/>
              <w:spacing w:after="120" w:line="260" w:lineRule="atLeast"/>
              <w:rPr>
                <w:szCs w:val="22"/>
              </w:rPr>
            </w:pPr>
          </w:p>
        </w:tc>
        <w:tc>
          <w:tcPr>
            <w:tcW w:w="306" w:type="pct"/>
          </w:tcPr>
          <w:p w14:paraId="7D353861" w14:textId="77777777" w:rsidR="00761BCD" w:rsidRPr="00160A15" w:rsidRDefault="00761BCD" w:rsidP="00221F17">
            <w:pPr>
              <w:bidi/>
              <w:spacing w:after="120" w:line="260" w:lineRule="atLeast"/>
              <w:rPr>
                <w:szCs w:val="22"/>
                <w:rtl/>
              </w:rPr>
            </w:pPr>
            <w:r w:rsidRPr="00160A15">
              <w:rPr>
                <w:rFonts w:hint="cs"/>
                <w:szCs w:val="22"/>
                <w:rtl/>
              </w:rPr>
              <w:t>"3"</w:t>
            </w:r>
          </w:p>
        </w:tc>
        <w:tc>
          <w:tcPr>
            <w:tcW w:w="229" w:type="pct"/>
            <w:gridSpan w:val="2"/>
          </w:tcPr>
          <w:p w14:paraId="7DC0D9CB" w14:textId="77777777" w:rsidR="00761BCD" w:rsidRPr="00160A15" w:rsidRDefault="00761BCD" w:rsidP="00221F17">
            <w:pPr>
              <w:bidi/>
              <w:spacing w:after="120" w:line="260" w:lineRule="atLeast"/>
              <w:rPr>
                <w:szCs w:val="22"/>
              </w:rPr>
            </w:pPr>
          </w:p>
        </w:tc>
        <w:tc>
          <w:tcPr>
            <w:tcW w:w="3218" w:type="pct"/>
          </w:tcPr>
          <w:p w14:paraId="6A704AFD" w14:textId="77777777" w:rsidR="00761BCD" w:rsidRPr="00160A15" w:rsidRDefault="00761BCD" w:rsidP="00221F17">
            <w:pPr>
              <w:bidi/>
              <w:spacing w:after="120" w:line="260" w:lineRule="atLeast"/>
              <w:rPr>
                <w:szCs w:val="22"/>
                <w:rtl/>
              </w:rPr>
            </w:pPr>
            <w:r w:rsidRPr="00160A15">
              <w:rPr>
                <w:rFonts w:hint="cs"/>
                <w:szCs w:val="22"/>
                <w:rtl/>
              </w:rPr>
              <w:t>إرشادات واضحة ودقيقة للمستخدم بشأن إجراءات البحث والفحص</w:t>
            </w:r>
          </w:p>
        </w:tc>
        <w:tc>
          <w:tcPr>
            <w:tcW w:w="284" w:type="pct"/>
          </w:tcPr>
          <w:p w14:paraId="70F9AAB1" w14:textId="77777777" w:rsidR="00761BCD" w:rsidRPr="00160A15" w:rsidRDefault="00761BCD" w:rsidP="00221F17">
            <w:pPr>
              <w:bidi/>
              <w:spacing w:after="120" w:line="260" w:lineRule="atLeast"/>
              <w:rPr>
                <w:szCs w:val="22"/>
                <w:rtl/>
              </w:rPr>
            </w:pPr>
            <w:r w:rsidRPr="00160A15">
              <w:rPr>
                <w:rFonts w:hint="cs"/>
                <w:szCs w:val="22"/>
                <w:rtl/>
              </w:rPr>
              <w:sym w:font="Wingdings" w:char="F0FC"/>
            </w:r>
          </w:p>
        </w:tc>
        <w:tc>
          <w:tcPr>
            <w:tcW w:w="284" w:type="pct"/>
          </w:tcPr>
          <w:p w14:paraId="35163FE3" w14:textId="77777777" w:rsidR="00761BCD" w:rsidRPr="00160A15" w:rsidRDefault="00761BCD" w:rsidP="00221F17">
            <w:pPr>
              <w:bidi/>
              <w:spacing w:after="120" w:line="260" w:lineRule="atLeast"/>
              <w:rPr>
                <w:szCs w:val="22"/>
              </w:rPr>
            </w:pPr>
          </w:p>
        </w:tc>
        <w:tc>
          <w:tcPr>
            <w:tcW w:w="284" w:type="pct"/>
          </w:tcPr>
          <w:p w14:paraId="319DBD69" w14:textId="77777777" w:rsidR="00761BCD" w:rsidRPr="00160A15" w:rsidRDefault="00761BCD" w:rsidP="00221F17">
            <w:pPr>
              <w:bidi/>
              <w:spacing w:after="120" w:line="260" w:lineRule="atLeast"/>
              <w:rPr>
                <w:szCs w:val="22"/>
              </w:rPr>
            </w:pPr>
          </w:p>
        </w:tc>
      </w:tr>
      <w:tr w:rsidR="00761BCD" w:rsidRPr="00160A15" w14:paraId="71207F0A" w14:textId="77777777" w:rsidTr="00F5366E">
        <w:tc>
          <w:tcPr>
            <w:tcW w:w="395" w:type="pct"/>
          </w:tcPr>
          <w:p w14:paraId="1B4C66CE" w14:textId="77777777" w:rsidR="00761BCD" w:rsidRPr="00160A15" w:rsidRDefault="00761BCD" w:rsidP="00221F17">
            <w:pPr>
              <w:bidi/>
              <w:spacing w:after="120" w:line="260" w:lineRule="atLeast"/>
              <w:rPr>
                <w:szCs w:val="22"/>
              </w:rPr>
            </w:pPr>
          </w:p>
        </w:tc>
        <w:tc>
          <w:tcPr>
            <w:tcW w:w="306" w:type="pct"/>
          </w:tcPr>
          <w:p w14:paraId="5D10A794" w14:textId="77777777" w:rsidR="00761BCD" w:rsidRPr="00160A15" w:rsidRDefault="00761BCD" w:rsidP="00221F17">
            <w:pPr>
              <w:bidi/>
              <w:spacing w:after="120" w:line="260" w:lineRule="atLeast"/>
              <w:rPr>
                <w:szCs w:val="22"/>
              </w:rPr>
            </w:pPr>
          </w:p>
        </w:tc>
        <w:tc>
          <w:tcPr>
            <w:tcW w:w="229" w:type="pct"/>
            <w:gridSpan w:val="2"/>
          </w:tcPr>
          <w:p w14:paraId="62F9C230" w14:textId="77777777" w:rsidR="00761BCD" w:rsidRPr="00160A15" w:rsidRDefault="00761BCD" w:rsidP="00221F17">
            <w:pPr>
              <w:bidi/>
              <w:spacing w:after="120" w:line="260" w:lineRule="atLeast"/>
              <w:rPr>
                <w:szCs w:val="22"/>
              </w:rPr>
            </w:pPr>
          </w:p>
        </w:tc>
        <w:tc>
          <w:tcPr>
            <w:tcW w:w="3218" w:type="pct"/>
          </w:tcPr>
          <w:p w14:paraId="229B9B15" w14:textId="77777777" w:rsidR="00761BCD" w:rsidRPr="00160A15" w:rsidRDefault="00761BCD" w:rsidP="00221F17">
            <w:pPr>
              <w:bidi/>
              <w:spacing w:after="120" w:line="260" w:lineRule="atLeast"/>
              <w:rPr>
                <w:szCs w:val="22"/>
                <w:rtl/>
              </w:rPr>
            </w:pPr>
            <w:r w:rsidRPr="00160A15">
              <w:rPr>
                <w:rFonts w:hint="cs"/>
                <w:szCs w:val="22"/>
                <w:rtl/>
              </w:rPr>
              <w:t>تحديد ما إذا كانت الإدارة تتيح أهداف الجودة الخاصة بها للعامة وكيفية ذلك</w:t>
            </w:r>
          </w:p>
        </w:tc>
        <w:tc>
          <w:tcPr>
            <w:tcW w:w="284" w:type="pct"/>
          </w:tcPr>
          <w:p w14:paraId="469940D5" w14:textId="77777777" w:rsidR="00761BCD" w:rsidRPr="00160A15" w:rsidRDefault="00761BCD" w:rsidP="00221F17">
            <w:pPr>
              <w:bidi/>
              <w:spacing w:after="120" w:line="260" w:lineRule="atLeast"/>
              <w:rPr>
                <w:szCs w:val="22"/>
                <w:rtl/>
              </w:rPr>
            </w:pPr>
            <w:r w:rsidRPr="00160A15">
              <w:rPr>
                <w:rFonts w:hint="cs"/>
                <w:szCs w:val="22"/>
                <w:rtl/>
              </w:rPr>
              <w:sym w:font="Wingdings" w:char="F0FC"/>
            </w:r>
          </w:p>
        </w:tc>
        <w:tc>
          <w:tcPr>
            <w:tcW w:w="284" w:type="pct"/>
          </w:tcPr>
          <w:p w14:paraId="0058FACF" w14:textId="77777777" w:rsidR="00761BCD" w:rsidRPr="00160A15" w:rsidRDefault="00761BCD" w:rsidP="00221F17">
            <w:pPr>
              <w:bidi/>
              <w:spacing w:after="120" w:line="260" w:lineRule="atLeast"/>
              <w:rPr>
                <w:szCs w:val="22"/>
              </w:rPr>
            </w:pPr>
          </w:p>
        </w:tc>
        <w:tc>
          <w:tcPr>
            <w:tcW w:w="284" w:type="pct"/>
          </w:tcPr>
          <w:p w14:paraId="709A78FD" w14:textId="77777777" w:rsidR="00761BCD" w:rsidRPr="00160A15" w:rsidRDefault="00761BCD" w:rsidP="00221F17">
            <w:pPr>
              <w:bidi/>
              <w:spacing w:after="120" w:line="260" w:lineRule="atLeast"/>
              <w:rPr>
                <w:szCs w:val="22"/>
              </w:rPr>
            </w:pPr>
          </w:p>
        </w:tc>
      </w:tr>
      <w:tr w:rsidR="00761BCD" w:rsidRPr="00160A15" w14:paraId="7CDC8845" w14:textId="77777777" w:rsidTr="00F5366E">
        <w:tc>
          <w:tcPr>
            <w:tcW w:w="395" w:type="pct"/>
          </w:tcPr>
          <w:p w14:paraId="06B697E6" w14:textId="77777777" w:rsidR="00761BCD" w:rsidRPr="00160A15" w:rsidRDefault="00761BCD" w:rsidP="00221F17">
            <w:pPr>
              <w:bidi/>
              <w:spacing w:after="120" w:line="260" w:lineRule="atLeast"/>
              <w:rPr>
                <w:szCs w:val="22"/>
                <w:rtl/>
              </w:rPr>
            </w:pPr>
            <w:r w:rsidRPr="00160A15">
              <w:rPr>
                <w:rFonts w:hint="cs"/>
                <w:szCs w:val="22"/>
                <w:rtl/>
              </w:rPr>
              <w:t>21.21</w:t>
            </w:r>
          </w:p>
        </w:tc>
        <w:tc>
          <w:tcPr>
            <w:tcW w:w="306" w:type="pct"/>
          </w:tcPr>
          <w:p w14:paraId="25EE105F" w14:textId="77777777" w:rsidR="00761BCD" w:rsidRPr="00160A15" w:rsidRDefault="00761BCD" w:rsidP="00221F17">
            <w:pPr>
              <w:bidi/>
              <w:spacing w:after="120" w:line="260" w:lineRule="atLeast"/>
              <w:rPr>
                <w:szCs w:val="22"/>
              </w:rPr>
            </w:pPr>
          </w:p>
        </w:tc>
        <w:tc>
          <w:tcPr>
            <w:tcW w:w="229" w:type="pct"/>
            <w:gridSpan w:val="2"/>
          </w:tcPr>
          <w:p w14:paraId="38F6E0BB" w14:textId="77777777" w:rsidR="00761BCD" w:rsidRPr="00160A15" w:rsidRDefault="00761BCD" w:rsidP="00221F17">
            <w:pPr>
              <w:bidi/>
              <w:spacing w:after="120" w:line="260" w:lineRule="atLeast"/>
              <w:rPr>
                <w:szCs w:val="22"/>
              </w:rPr>
            </w:pPr>
          </w:p>
        </w:tc>
        <w:tc>
          <w:tcPr>
            <w:tcW w:w="3218" w:type="pct"/>
          </w:tcPr>
          <w:p w14:paraId="72184610" w14:textId="77777777" w:rsidR="00761BCD" w:rsidRPr="00160A15" w:rsidRDefault="00761BCD" w:rsidP="00221F17">
            <w:pPr>
              <w:bidi/>
              <w:spacing w:after="120" w:line="260" w:lineRule="atLeast"/>
              <w:rPr>
                <w:szCs w:val="22"/>
                <w:rtl/>
              </w:rPr>
            </w:pPr>
            <w:r w:rsidRPr="00160A15">
              <w:rPr>
                <w:rFonts w:hint="cs"/>
                <w:szCs w:val="22"/>
                <w:rtl/>
              </w:rPr>
              <w:t>إنشاء حلقة اتصال مع الويبو والمكاتب المُختارة/المعينة</w:t>
            </w:r>
          </w:p>
        </w:tc>
        <w:tc>
          <w:tcPr>
            <w:tcW w:w="284" w:type="pct"/>
          </w:tcPr>
          <w:p w14:paraId="2844D5BD" w14:textId="77777777" w:rsidR="00761BCD" w:rsidRPr="00160A15" w:rsidRDefault="00761BCD" w:rsidP="00221F17">
            <w:pPr>
              <w:bidi/>
              <w:spacing w:after="120" w:line="260" w:lineRule="atLeast"/>
              <w:rPr>
                <w:szCs w:val="22"/>
                <w:rtl/>
              </w:rPr>
            </w:pPr>
            <w:r w:rsidRPr="00160A15">
              <w:rPr>
                <w:rFonts w:hint="cs"/>
                <w:szCs w:val="22"/>
                <w:rtl/>
              </w:rPr>
              <w:sym w:font="Wingdings" w:char="F0FC"/>
            </w:r>
            <w:r w:rsidRPr="00160A15">
              <w:rPr>
                <w:rFonts w:hint="cs"/>
                <w:szCs w:val="22"/>
                <w:rtl/>
              </w:rPr>
              <w:t>*</w:t>
            </w:r>
          </w:p>
        </w:tc>
        <w:tc>
          <w:tcPr>
            <w:tcW w:w="284" w:type="pct"/>
          </w:tcPr>
          <w:p w14:paraId="73C88C4C" w14:textId="77777777" w:rsidR="00761BCD" w:rsidRPr="00160A15" w:rsidRDefault="00761BCD" w:rsidP="00221F17">
            <w:pPr>
              <w:bidi/>
              <w:spacing w:after="120" w:line="260" w:lineRule="atLeast"/>
              <w:rPr>
                <w:szCs w:val="22"/>
              </w:rPr>
            </w:pPr>
          </w:p>
        </w:tc>
        <w:tc>
          <w:tcPr>
            <w:tcW w:w="284" w:type="pct"/>
          </w:tcPr>
          <w:p w14:paraId="6FBB3B3D" w14:textId="77777777" w:rsidR="00761BCD" w:rsidRPr="00160A15" w:rsidRDefault="00761BCD" w:rsidP="00221F17">
            <w:pPr>
              <w:bidi/>
              <w:spacing w:after="120" w:line="260" w:lineRule="atLeast"/>
              <w:rPr>
                <w:szCs w:val="22"/>
              </w:rPr>
            </w:pPr>
          </w:p>
        </w:tc>
      </w:tr>
      <w:tr w:rsidR="00761BCD" w:rsidRPr="00160A15" w14:paraId="432ACD1D" w14:textId="77777777" w:rsidTr="00F5366E">
        <w:tc>
          <w:tcPr>
            <w:tcW w:w="395" w:type="pct"/>
          </w:tcPr>
          <w:p w14:paraId="3364BBAC" w14:textId="77777777" w:rsidR="00761BCD" w:rsidRPr="00160A15" w:rsidRDefault="00761BCD" w:rsidP="00221F17">
            <w:pPr>
              <w:bidi/>
              <w:spacing w:after="120" w:line="260" w:lineRule="atLeast"/>
              <w:rPr>
                <w:szCs w:val="22"/>
                <w:rtl/>
              </w:rPr>
            </w:pPr>
            <w:r w:rsidRPr="00160A15">
              <w:rPr>
                <w:rFonts w:hint="cs"/>
                <w:szCs w:val="22"/>
                <w:rtl/>
              </w:rPr>
              <w:t>22.21</w:t>
            </w:r>
          </w:p>
        </w:tc>
        <w:tc>
          <w:tcPr>
            <w:tcW w:w="306" w:type="pct"/>
          </w:tcPr>
          <w:p w14:paraId="3A809205" w14:textId="77777777" w:rsidR="00761BCD" w:rsidRPr="00160A15" w:rsidRDefault="00761BCD" w:rsidP="00221F17">
            <w:pPr>
              <w:bidi/>
              <w:spacing w:after="120" w:line="260" w:lineRule="atLeast"/>
              <w:rPr>
                <w:szCs w:val="22"/>
              </w:rPr>
            </w:pPr>
          </w:p>
        </w:tc>
        <w:tc>
          <w:tcPr>
            <w:tcW w:w="229" w:type="pct"/>
            <w:gridSpan w:val="2"/>
          </w:tcPr>
          <w:p w14:paraId="716EB02A" w14:textId="77777777" w:rsidR="00761BCD" w:rsidRPr="00160A15" w:rsidRDefault="00761BCD" w:rsidP="00221F17">
            <w:pPr>
              <w:bidi/>
              <w:spacing w:after="120" w:line="260" w:lineRule="atLeast"/>
              <w:rPr>
                <w:szCs w:val="22"/>
              </w:rPr>
            </w:pPr>
          </w:p>
        </w:tc>
        <w:tc>
          <w:tcPr>
            <w:tcW w:w="3218" w:type="pct"/>
          </w:tcPr>
          <w:p w14:paraId="3E69401B" w14:textId="77777777" w:rsidR="00761BCD" w:rsidRPr="00160A15" w:rsidRDefault="00761BCD" w:rsidP="00221F17">
            <w:pPr>
              <w:bidi/>
              <w:spacing w:after="120" w:line="260" w:lineRule="atLeast"/>
              <w:rPr>
                <w:szCs w:val="22"/>
                <w:rtl/>
              </w:rPr>
            </w:pPr>
            <w:r w:rsidRPr="00160A15">
              <w:rPr>
                <w:rFonts w:hint="cs"/>
                <w:szCs w:val="22"/>
                <w:rtl/>
              </w:rPr>
              <w:t>نظام إدارة الجودة بالإدارة موصوف وموثق بوضوح</w:t>
            </w:r>
          </w:p>
        </w:tc>
        <w:tc>
          <w:tcPr>
            <w:tcW w:w="284" w:type="pct"/>
          </w:tcPr>
          <w:p w14:paraId="66CD2798" w14:textId="77777777" w:rsidR="00761BCD" w:rsidRPr="00160A15" w:rsidRDefault="00761BCD" w:rsidP="00221F17">
            <w:pPr>
              <w:bidi/>
              <w:spacing w:after="120" w:line="260" w:lineRule="atLeast"/>
              <w:rPr>
                <w:szCs w:val="22"/>
                <w:rtl/>
              </w:rPr>
            </w:pPr>
            <w:r w:rsidRPr="00160A15">
              <w:rPr>
                <w:rFonts w:hint="cs"/>
                <w:szCs w:val="22"/>
                <w:rtl/>
              </w:rPr>
              <w:sym w:font="Wingdings" w:char="F0FC"/>
            </w:r>
          </w:p>
        </w:tc>
        <w:tc>
          <w:tcPr>
            <w:tcW w:w="284" w:type="pct"/>
          </w:tcPr>
          <w:p w14:paraId="6774DF9D" w14:textId="77777777" w:rsidR="00761BCD" w:rsidRPr="00160A15" w:rsidRDefault="00761BCD" w:rsidP="00221F17">
            <w:pPr>
              <w:bidi/>
              <w:spacing w:after="120" w:line="260" w:lineRule="atLeast"/>
              <w:rPr>
                <w:szCs w:val="22"/>
              </w:rPr>
            </w:pPr>
          </w:p>
        </w:tc>
        <w:tc>
          <w:tcPr>
            <w:tcW w:w="284" w:type="pct"/>
          </w:tcPr>
          <w:p w14:paraId="09B36B5F" w14:textId="77777777" w:rsidR="00761BCD" w:rsidRPr="00160A15" w:rsidRDefault="00761BCD" w:rsidP="00221F17">
            <w:pPr>
              <w:bidi/>
              <w:spacing w:after="120" w:line="260" w:lineRule="atLeast"/>
              <w:rPr>
                <w:szCs w:val="22"/>
              </w:rPr>
            </w:pPr>
          </w:p>
        </w:tc>
      </w:tr>
      <w:tr w:rsidR="00761BCD" w:rsidRPr="00160A15" w14:paraId="027EF899" w14:textId="77777777" w:rsidTr="00F5366E">
        <w:tc>
          <w:tcPr>
            <w:tcW w:w="395" w:type="pct"/>
          </w:tcPr>
          <w:p w14:paraId="5C0BB4D0" w14:textId="77777777" w:rsidR="00761BCD" w:rsidRPr="00160A15" w:rsidRDefault="00761BCD" w:rsidP="00221F17">
            <w:pPr>
              <w:bidi/>
              <w:spacing w:after="120" w:line="260" w:lineRule="atLeast"/>
              <w:rPr>
                <w:szCs w:val="22"/>
                <w:rtl/>
              </w:rPr>
            </w:pPr>
            <w:r w:rsidRPr="00160A15">
              <w:rPr>
                <w:rFonts w:hint="cs"/>
                <w:szCs w:val="22"/>
                <w:rtl/>
              </w:rPr>
              <w:t>23.21</w:t>
            </w:r>
          </w:p>
        </w:tc>
        <w:tc>
          <w:tcPr>
            <w:tcW w:w="306" w:type="pct"/>
          </w:tcPr>
          <w:p w14:paraId="48248340" w14:textId="77777777" w:rsidR="00761BCD" w:rsidRPr="00160A15" w:rsidRDefault="00761BCD" w:rsidP="00221F17">
            <w:pPr>
              <w:bidi/>
              <w:spacing w:after="120" w:line="260" w:lineRule="atLeast"/>
              <w:rPr>
                <w:szCs w:val="22"/>
              </w:rPr>
            </w:pPr>
          </w:p>
        </w:tc>
        <w:tc>
          <w:tcPr>
            <w:tcW w:w="229" w:type="pct"/>
            <w:gridSpan w:val="2"/>
          </w:tcPr>
          <w:p w14:paraId="3BCC1979" w14:textId="77777777" w:rsidR="00761BCD" w:rsidRPr="00221F17" w:rsidRDefault="00761BCD" w:rsidP="00221F17">
            <w:pPr>
              <w:bidi/>
              <w:spacing w:after="120" w:line="260" w:lineRule="atLeast"/>
              <w:rPr>
                <w:szCs w:val="22"/>
                <w:rtl/>
              </w:rPr>
            </w:pPr>
            <w:r w:rsidRPr="00160A15">
              <w:rPr>
                <w:rFonts w:hint="cs"/>
                <w:szCs w:val="22"/>
                <w:rtl/>
              </w:rPr>
              <w:t>(أ</w:t>
            </w:r>
            <w:r w:rsidRPr="00221F17">
              <w:rPr>
                <w:rFonts w:hint="cs"/>
                <w:szCs w:val="22"/>
                <w:rtl/>
              </w:rPr>
              <w:t>)</w:t>
            </w:r>
          </w:p>
        </w:tc>
        <w:tc>
          <w:tcPr>
            <w:tcW w:w="3218" w:type="pct"/>
          </w:tcPr>
          <w:p w14:paraId="1FFA0E07" w14:textId="77777777" w:rsidR="00761BCD" w:rsidRPr="00160A15" w:rsidRDefault="00761BCD" w:rsidP="00221F17">
            <w:pPr>
              <w:bidi/>
              <w:spacing w:after="120" w:line="260" w:lineRule="atLeast"/>
              <w:rPr>
                <w:szCs w:val="22"/>
                <w:rtl/>
              </w:rPr>
            </w:pPr>
            <w:r w:rsidRPr="00221F17">
              <w:rPr>
                <w:rFonts w:hint="cs"/>
                <w:szCs w:val="22"/>
                <w:rtl/>
              </w:rPr>
              <w:t>إ</w:t>
            </w:r>
            <w:r w:rsidRPr="00160A15">
              <w:rPr>
                <w:rFonts w:hint="cs"/>
                <w:szCs w:val="22"/>
                <w:rtl/>
              </w:rPr>
              <w:t>عداد وتوزيع المواد التي تتألف منها مراجع إجراءات الجودة وعملياتها من أجل الموظفين والإدارة</w:t>
            </w:r>
          </w:p>
        </w:tc>
        <w:tc>
          <w:tcPr>
            <w:tcW w:w="284" w:type="pct"/>
          </w:tcPr>
          <w:p w14:paraId="56F8D891" w14:textId="77777777" w:rsidR="00761BCD" w:rsidRPr="00160A15" w:rsidRDefault="00761BCD" w:rsidP="00221F17">
            <w:pPr>
              <w:bidi/>
              <w:spacing w:after="120" w:line="260" w:lineRule="atLeast"/>
              <w:rPr>
                <w:szCs w:val="22"/>
                <w:rtl/>
              </w:rPr>
            </w:pPr>
            <w:r w:rsidRPr="00160A15">
              <w:rPr>
                <w:rFonts w:hint="cs"/>
                <w:szCs w:val="22"/>
                <w:rtl/>
              </w:rPr>
              <w:sym w:font="Wingdings" w:char="F0FC"/>
            </w:r>
          </w:p>
        </w:tc>
        <w:tc>
          <w:tcPr>
            <w:tcW w:w="284" w:type="pct"/>
          </w:tcPr>
          <w:p w14:paraId="23990B18" w14:textId="77777777" w:rsidR="00761BCD" w:rsidRPr="00160A15" w:rsidRDefault="00761BCD" w:rsidP="00221F17">
            <w:pPr>
              <w:bidi/>
              <w:spacing w:after="120" w:line="260" w:lineRule="atLeast"/>
              <w:rPr>
                <w:szCs w:val="22"/>
              </w:rPr>
            </w:pPr>
          </w:p>
        </w:tc>
        <w:tc>
          <w:tcPr>
            <w:tcW w:w="284" w:type="pct"/>
          </w:tcPr>
          <w:p w14:paraId="414B5815" w14:textId="77777777" w:rsidR="00761BCD" w:rsidRPr="00160A15" w:rsidRDefault="00761BCD" w:rsidP="00221F17">
            <w:pPr>
              <w:bidi/>
              <w:spacing w:after="120" w:line="260" w:lineRule="atLeast"/>
              <w:rPr>
                <w:szCs w:val="22"/>
              </w:rPr>
            </w:pPr>
          </w:p>
        </w:tc>
      </w:tr>
      <w:tr w:rsidR="00761BCD" w:rsidRPr="00160A15" w14:paraId="7EBF08DF" w14:textId="77777777" w:rsidTr="00F5366E">
        <w:tc>
          <w:tcPr>
            <w:tcW w:w="395" w:type="pct"/>
          </w:tcPr>
          <w:p w14:paraId="5C13A653" w14:textId="77777777" w:rsidR="00761BCD" w:rsidRPr="00160A15" w:rsidRDefault="00761BCD" w:rsidP="00221F17">
            <w:pPr>
              <w:bidi/>
              <w:spacing w:after="120" w:line="260" w:lineRule="atLeast"/>
              <w:rPr>
                <w:szCs w:val="22"/>
              </w:rPr>
            </w:pPr>
          </w:p>
        </w:tc>
        <w:tc>
          <w:tcPr>
            <w:tcW w:w="306" w:type="pct"/>
          </w:tcPr>
          <w:p w14:paraId="78E0A674" w14:textId="77777777" w:rsidR="00761BCD" w:rsidRPr="00160A15" w:rsidRDefault="00761BCD" w:rsidP="00221F17">
            <w:pPr>
              <w:bidi/>
              <w:spacing w:after="120" w:line="260" w:lineRule="atLeast"/>
              <w:rPr>
                <w:szCs w:val="22"/>
              </w:rPr>
            </w:pPr>
          </w:p>
        </w:tc>
        <w:tc>
          <w:tcPr>
            <w:tcW w:w="229" w:type="pct"/>
            <w:gridSpan w:val="2"/>
          </w:tcPr>
          <w:p w14:paraId="5D5E9AFD" w14:textId="77777777" w:rsidR="00761BCD" w:rsidRPr="00221F17" w:rsidRDefault="00761BCD" w:rsidP="00221F17">
            <w:pPr>
              <w:bidi/>
              <w:spacing w:after="120" w:line="260" w:lineRule="atLeast"/>
              <w:rPr>
                <w:szCs w:val="22"/>
                <w:rtl/>
              </w:rPr>
            </w:pPr>
            <w:r w:rsidRPr="00160A15">
              <w:rPr>
                <w:rFonts w:hint="cs"/>
                <w:szCs w:val="22"/>
                <w:rtl/>
              </w:rPr>
              <w:t>(ب</w:t>
            </w:r>
            <w:r w:rsidRPr="00221F17">
              <w:rPr>
                <w:rFonts w:hint="cs"/>
                <w:szCs w:val="22"/>
                <w:rtl/>
              </w:rPr>
              <w:t>)</w:t>
            </w:r>
          </w:p>
        </w:tc>
        <w:tc>
          <w:tcPr>
            <w:tcW w:w="3218" w:type="pct"/>
          </w:tcPr>
          <w:p w14:paraId="116CB6A7" w14:textId="77777777" w:rsidR="00761BCD" w:rsidRPr="00160A15" w:rsidRDefault="00761BCD" w:rsidP="00221F17">
            <w:pPr>
              <w:bidi/>
              <w:spacing w:after="120" w:line="260" w:lineRule="atLeast"/>
              <w:rPr>
                <w:szCs w:val="22"/>
                <w:rtl/>
              </w:rPr>
            </w:pPr>
            <w:r w:rsidRPr="00221F17">
              <w:rPr>
                <w:rFonts w:hint="cs"/>
                <w:szCs w:val="22"/>
                <w:rtl/>
              </w:rPr>
              <w:t>ت</w:t>
            </w:r>
            <w:r w:rsidRPr="00160A15">
              <w:rPr>
                <w:rFonts w:hint="cs"/>
                <w:szCs w:val="22"/>
                <w:rtl/>
              </w:rPr>
              <w:t>وفر الوسائط لدعم المواد المرجعية</w:t>
            </w:r>
          </w:p>
        </w:tc>
        <w:tc>
          <w:tcPr>
            <w:tcW w:w="284" w:type="pct"/>
          </w:tcPr>
          <w:p w14:paraId="12A7D6DF" w14:textId="77777777" w:rsidR="00761BCD" w:rsidRPr="00160A15" w:rsidRDefault="00761BCD" w:rsidP="00221F17">
            <w:pPr>
              <w:bidi/>
              <w:spacing w:after="120" w:line="260" w:lineRule="atLeast"/>
              <w:rPr>
                <w:szCs w:val="22"/>
                <w:rtl/>
              </w:rPr>
            </w:pPr>
            <w:r w:rsidRPr="00160A15">
              <w:rPr>
                <w:rFonts w:hint="cs"/>
                <w:szCs w:val="22"/>
                <w:rtl/>
              </w:rPr>
              <w:sym w:font="Wingdings" w:char="F0FC"/>
            </w:r>
          </w:p>
        </w:tc>
        <w:tc>
          <w:tcPr>
            <w:tcW w:w="284" w:type="pct"/>
          </w:tcPr>
          <w:p w14:paraId="4BEAF750" w14:textId="77777777" w:rsidR="00761BCD" w:rsidRPr="00160A15" w:rsidRDefault="00761BCD" w:rsidP="00221F17">
            <w:pPr>
              <w:bidi/>
              <w:spacing w:after="120" w:line="260" w:lineRule="atLeast"/>
              <w:rPr>
                <w:szCs w:val="22"/>
              </w:rPr>
            </w:pPr>
          </w:p>
        </w:tc>
        <w:tc>
          <w:tcPr>
            <w:tcW w:w="284" w:type="pct"/>
          </w:tcPr>
          <w:p w14:paraId="101E8AC9" w14:textId="77777777" w:rsidR="00761BCD" w:rsidRPr="00160A15" w:rsidRDefault="00761BCD" w:rsidP="00221F17">
            <w:pPr>
              <w:bidi/>
              <w:spacing w:after="120" w:line="260" w:lineRule="atLeast"/>
              <w:rPr>
                <w:szCs w:val="22"/>
              </w:rPr>
            </w:pPr>
          </w:p>
        </w:tc>
      </w:tr>
      <w:tr w:rsidR="00761BCD" w:rsidRPr="00160A15" w14:paraId="6F549FF8" w14:textId="77777777" w:rsidTr="00F5366E">
        <w:tc>
          <w:tcPr>
            <w:tcW w:w="395" w:type="pct"/>
          </w:tcPr>
          <w:p w14:paraId="01C45AA3" w14:textId="77777777" w:rsidR="00761BCD" w:rsidRPr="00160A15" w:rsidRDefault="00761BCD" w:rsidP="00221F17">
            <w:pPr>
              <w:bidi/>
              <w:spacing w:after="120" w:line="260" w:lineRule="atLeast"/>
              <w:rPr>
                <w:szCs w:val="22"/>
              </w:rPr>
            </w:pPr>
          </w:p>
        </w:tc>
        <w:tc>
          <w:tcPr>
            <w:tcW w:w="306" w:type="pct"/>
          </w:tcPr>
          <w:p w14:paraId="64D5C9FF" w14:textId="77777777" w:rsidR="00761BCD" w:rsidRPr="00160A15" w:rsidRDefault="00761BCD" w:rsidP="00221F17">
            <w:pPr>
              <w:bidi/>
              <w:spacing w:after="120" w:line="260" w:lineRule="atLeast"/>
              <w:rPr>
                <w:szCs w:val="22"/>
              </w:rPr>
            </w:pPr>
          </w:p>
        </w:tc>
        <w:tc>
          <w:tcPr>
            <w:tcW w:w="229" w:type="pct"/>
            <w:gridSpan w:val="2"/>
          </w:tcPr>
          <w:p w14:paraId="78B330F9" w14:textId="77777777" w:rsidR="00761BCD" w:rsidRPr="00221F17" w:rsidRDefault="00761BCD" w:rsidP="00221F17">
            <w:pPr>
              <w:bidi/>
              <w:spacing w:after="120" w:line="260" w:lineRule="atLeast"/>
              <w:rPr>
                <w:szCs w:val="22"/>
                <w:rtl/>
              </w:rPr>
            </w:pPr>
            <w:r w:rsidRPr="00160A15">
              <w:rPr>
                <w:rFonts w:hint="cs"/>
                <w:szCs w:val="22"/>
                <w:rtl/>
              </w:rPr>
              <w:t>(ج</w:t>
            </w:r>
            <w:r w:rsidRPr="00221F17">
              <w:rPr>
                <w:rFonts w:hint="cs"/>
                <w:szCs w:val="22"/>
                <w:rtl/>
              </w:rPr>
              <w:t>)</w:t>
            </w:r>
          </w:p>
        </w:tc>
        <w:tc>
          <w:tcPr>
            <w:tcW w:w="3218" w:type="pct"/>
          </w:tcPr>
          <w:p w14:paraId="0D6AC289" w14:textId="77777777" w:rsidR="00761BCD" w:rsidRPr="00160A15" w:rsidRDefault="00761BCD" w:rsidP="00221F17">
            <w:pPr>
              <w:bidi/>
              <w:spacing w:after="120" w:line="260" w:lineRule="atLeast"/>
              <w:rPr>
                <w:szCs w:val="22"/>
                <w:rtl/>
              </w:rPr>
            </w:pPr>
            <w:r w:rsidRPr="00221F17">
              <w:rPr>
                <w:rFonts w:hint="cs"/>
                <w:szCs w:val="22"/>
                <w:rtl/>
              </w:rPr>
              <w:t>ا</w:t>
            </w:r>
            <w:r w:rsidRPr="00160A15">
              <w:rPr>
                <w:rFonts w:hint="cs"/>
                <w:szCs w:val="22"/>
                <w:rtl/>
              </w:rPr>
              <w:t>تخاذ تدابير مراقبة الوثائق</w:t>
            </w:r>
          </w:p>
        </w:tc>
        <w:tc>
          <w:tcPr>
            <w:tcW w:w="284" w:type="pct"/>
          </w:tcPr>
          <w:p w14:paraId="53B5C1D5" w14:textId="77777777" w:rsidR="00761BCD" w:rsidRPr="00160A15" w:rsidRDefault="00761BCD" w:rsidP="00221F17">
            <w:pPr>
              <w:bidi/>
              <w:spacing w:after="120" w:line="260" w:lineRule="atLeast"/>
              <w:rPr>
                <w:szCs w:val="22"/>
                <w:rtl/>
              </w:rPr>
            </w:pPr>
            <w:r w:rsidRPr="00160A15">
              <w:rPr>
                <w:rFonts w:hint="cs"/>
                <w:szCs w:val="22"/>
                <w:rtl/>
              </w:rPr>
              <w:sym w:font="Wingdings" w:char="F0FC"/>
            </w:r>
          </w:p>
        </w:tc>
        <w:tc>
          <w:tcPr>
            <w:tcW w:w="284" w:type="pct"/>
          </w:tcPr>
          <w:p w14:paraId="7ED9EDD4" w14:textId="77777777" w:rsidR="00761BCD" w:rsidRPr="00160A15" w:rsidRDefault="00761BCD" w:rsidP="00221F17">
            <w:pPr>
              <w:bidi/>
              <w:spacing w:after="120" w:line="260" w:lineRule="atLeast"/>
              <w:rPr>
                <w:szCs w:val="22"/>
              </w:rPr>
            </w:pPr>
          </w:p>
        </w:tc>
        <w:tc>
          <w:tcPr>
            <w:tcW w:w="284" w:type="pct"/>
          </w:tcPr>
          <w:p w14:paraId="0985DBF9" w14:textId="77777777" w:rsidR="00761BCD" w:rsidRPr="00160A15" w:rsidRDefault="00761BCD" w:rsidP="00221F17">
            <w:pPr>
              <w:bidi/>
              <w:spacing w:after="120" w:line="260" w:lineRule="atLeast"/>
              <w:rPr>
                <w:szCs w:val="22"/>
              </w:rPr>
            </w:pPr>
          </w:p>
        </w:tc>
      </w:tr>
      <w:tr w:rsidR="00761BCD" w:rsidRPr="00160A15" w14:paraId="70B1B44A" w14:textId="77777777" w:rsidTr="00F5366E">
        <w:tc>
          <w:tcPr>
            <w:tcW w:w="395" w:type="pct"/>
          </w:tcPr>
          <w:p w14:paraId="1C89D5FF" w14:textId="77777777" w:rsidR="00761BCD" w:rsidRPr="00160A15" w:rsidRDefault="00761BCD" w:rsidP="00221F17">
            <w:pPr>
              <w:bidi/>
              <w:spacing w:after="120" w:line="260" w:lineRule="atLeast"/>
              <w:rPr>
                <w:szCs w:val="22"/>
                <w:rtl/>
              </w:rPr>
            </w:pPr>
            <w:r w:rsidRPr="00160A15">
              <w:rPr>
                <w:rFonts w:hint="cs"/>
                <w:szCs w:val="22"/>
                <w:rtl/>
              </w:rPr>
              <w:t>24.21</w:t>
            </w:r>
          </w:p>
        </w:tc>
        <w:tc>
          <w:tcPr>
            <w:tcW w:w="306" w:type="pct"/>
          </w:tcPr>
          <w:p w14:paraId="6EE35680" w14:textId="77777777" w:rsidR="00761BCD" w:rsidRPr="00160A15" w:rsidRDefault="00761BCD" w:rsidP="00221F17">
            <w:pPr>
              <w:bidi/>
              <w:spacing w:after="120" w:line="260" w:lineRule="atLeast"/>
              <w:rPr>
                <w:szCs w:val="22"/>
              </w:rPr>
            </w:pPr>
          </w:p>
        </w:tc>
        <w:tc>
          <w:tcPr>
            <w:tcW w:w="229" w:type="pct"/>
            <w:gridSpan w:val="2"/>
          </w:tcPr>
          <w:p w14:paraId="227A558D" w14:textId="77777777" w:rsidR="00761BCD" w:rsidRPr="00160A15" w:rsidRDefault="00761BCD" w:rsidP="00221F17">
            <w:pPr>
              <w:bidi/>
              <w:spacing w:after="120" w:line="260" w:lineRule="atLeast"/>
              <w:rPr>
                <w:szCs w:val="22"/>
              </w:rPr>
            </w:pPr>
          </w:p>
        </w:tc>
        <w:tc>
          <w:tcPr>
            <w:tcW w:w="3218" w:type="pct"/>
          </w:tcPr>
          <w:p w14:paraId="4A30CF2C" w14:textId="5591506A" w:rsidR="00761BCD" w:rsidRPr="00160A15" w:rsidRDefault="00761BCD" w:rsidP="00221F17">
            <w:pPr>
              <w:bidi/>
              <w:spacing w:after="120" w:line="260" w:lineRule="atLeast"/>
              <w:rPr>
                <w:szCs w:val="22"/>
                <w:rtl/>
              </w:rPr>
            </w:pPr>
            <w:r w:rsidRPr="00160A15">
              <w:rPr>
                <w:rFonts w:hint="cs"/>
                <w:szCs w:val="22"/>
                <w:rtl/>
              </w:rPr>
              <w:t>تتضمن العناصر التي ينبغي توثيقها في مراجع إجراءات الجودة وعملياتها ما</w:t>
            </w:r>
            <w:r w:rsidR="00F5580A">
              <w:rPr>
                <w:rFonts w:hint="eastAsia"/>
                <w:szCs w:val="22"/>
                <w:rtl/>
              </w:rPr>
              <w:t> </w:t>
            </w:r>
            <w:r w:rsidRPr="00160A15">
              <w:rPr>
                <w:rFonts w:hint="cs"/>
                <w:szCs w:val="22"/>
                <w:rtl/>
              </w:rPr>
              <w:t>يلي:</w:t>
            </w:r>
          </w:p>
        </w:tc>
        <w:tc>
          <w:tcPr>
            <w:tcW w:w="284" w:type="pct"/>
          </w:tcPr>
          <w:p w14:paraId="4D88B9BA" w14:textId="77777777" w:rsidR="00761BCD" w:rsidRPr="00160A15" w:rsidRDefault="00761BCD" w:rsidP="00221F17">
            <w:pPr>
              <w:bidi/>
              <w:spacing w:after="120" w:line="260" w:lineRule="atLeast"/>
              <w:rPr>
                <w:szCs w:val="22"/>
                <w:rtl/>
              </w:rPr>
            </w:pPr>
            <w:r w:rsidRPr="00160A15">
              <w:rPr>
                <w:rFonts w:hint="cs"/>
                <w:szCs w:val="22"/>
                <w:rtl/>
              </w:rPr>
              <w:sym w:font="Wingdings" w:char="F0FC"/>
            </w:r>
          </w:p>
        </w:tc>
        <w:tc>
          <w:tcPr>
            <w:tcW w:w="284" w:type="pct"/>
          </w:tcPr>
          <w:p w14:paraId="114A003F" w14:textId="77777777" w:rsidR="00761BCD" w:rsidRPr="00160A15" w:rsidRDefault="00761BCD" w:rsidP="00221F17">
            <w:pPr>
              <w:bidi/>
              <w:spacing w:after="120" w:line="260" w:lineRule="atLeast"/>
              <w:rPr>
                <w:szCs w:val="22"/>
              </w:rPr>
            </w:pPr>
          </w:p>
        </w:tc>
        <w:tc>
          <w:tcPr>
            <w:tcW w:w="284" w:type="pct"/>
          </w:tcPr>
          <w:p w14:paraId="5EF82509" w14:textId="77777777" w:rsidR="00761BCD" w:rsidRPr="00160A15" w:rsidRDefault="00761BCD" w:rsidP="00221F17">
            <w:pPr>
              <w:bidi/>
              <w:spacing w:after="120" w:line="260" w:lineRule="atLeast"/>
              <w:rPr>
                <w:szCs w:val="22"/>
              </w:rPr>
            </w:pPr>
          </w:p>
        </w:tc>
      </w:tr>
      <w:tr w:rsidR="00761BCD" w:rsidRPr="00160A15" w14:paraId="758918F2" w14:textId="77777777" w:rsidTr="00F5366E">
        <w:tc>
          <w:tcPr>
            <w:tcW w:w="395" w:type="pct"/>
          </w:tcPr>
          <w:p w14:paraId="6C5E7BE8" w14:textId="77777777" w:rsidR="00761BCD" w:rsidRPr="00160A15" w:rsidRDefault="00761BCD" w:rsidP="00221F17">
            <w:pPr>
              <w:bidi/>
              <w:spacing w:after="120" w:line="260" w:lineRule="atLeast"/>
              <w:rPr>
                <w:szCs w:val="22"/>
              </w:rPr>
            </w:pPr>
          </w:p>
        </w:tc>
        <w:tc>
          <w:tcPr>
            <w:tcW w:w="306" w:type="pct"/>
          </w:tcPr>
          <w:p w14:paraId="7FC46B63" w14:textId="77777777" w:rsidR="00761BCD" w:rsidRPr="00160A15" w:rsidRDefault="00761BCD" w:rsidP="00221F17">
            <w:pPr>
              <w:bidi/>
              <w:spacing w:after="120" w:line="260" w:lineRule="atLeast"/>
              <w:rPr>
                <w:szCs w:val="22"/>
                <w:rtl/>
              </w:rPr>
            </w:pPr>
            <w:r w:rsidRPr="00160A15">
              <w:rPr>
                <w:rFonts w:hint="cs"/>
                <w:szCs w:val="22"/>
                <w:rtl/>
              </w:rPr>
              <w:t>"1"</w:t>
            </w:r>
          </w:p>
        </w:tc>
        <w:tc>
          <w:tcPr>
            <w:tcW w:w="229" w:type="pct"/>
            <w:gridSpan w:val="2"/>
          </w:tcPr>
          <w:p w14:paraId="2D58BBC3" w14:textId="77777777" w:rsidR="00761BCD" w:rsidRPr="00160A15" w:rsidRDefault="00761BCD" w:rsidP="00221F17">
            <w:pPr>
              <w:bidi/>
              <w:spacing w:after="120" w:line="260" w:lineRule="atLeast"/>
              <w:rPr>
                <w:szCs w:val="22"/>
              </w:rPr>
            </w:pPr>
          </w:p>
        </w:tc>
        <w:tc>
          <w:tcPr>
            <w:tcW w:w="3218" w:type="pct"/>
          </w:tcPr>
          <w:p w14:paraId="4027F8FD" w14:textId="77777777" w:rsidR="00761BCD" w:rsidRPr="00160A15" w:rsidRDefault="00761BCD" w:rsidP="00221F17">
            <w:pPr>
              <w:bidi/>
              <w:spacing w:after="120" w:line="260" w:lineRule="atLeast"/>
              <w:rPr>
                <w:szCs w:val="22"/>
                <w:rtl/>
              </w:rPr>
            </w:pPr>
            <w:r w:rsidRPr="00160A15">
              <w:rPr>
                <w:rFonts w:hint="cs"/>
                <w:szCs w:val="22"/>
                <w:rtl/>
              </w:rPr>
              <w:t>سياسة جودة بالإدارة والالتزام بنظام إدارة الجودة</w:t>
            </w:r>
          </w:p>
        </w:tc>
        <w:tc>
          <w:tcPr>
            <w:tcW w:w="284" w:type="pct"/>
          </w:tcPr>
          <w:p w14:paraId="5887D0E2" w14:textId="77777777" w:rsidR="00761BCD" w:rsidRPr="00160A15" w:rsidRDefault="00761BCD" w:rsidP="00221F17">
            <w:pPr>
              <w:bidi/>
              <w:spacing w:after="120" w:line="260" w:lineRule="atLeast"/>
              <w:rPr>
                <w:szCs w:val="22"/>
                <w:rtl/>
              </w:rPr>
            </w:pPr>
            <w:r w:rsidRPr="00160A15">
              <w:rPr>
                <w:rFonts w:hint="cs"/>
                <w:szCs w:val="22"/>
                <w:rtl/>
              </w:rPr>
              <w:sym w:font="Wingdings" w:char="F0FC"/>
            </w:r>
          </w:p>
        </w:tc>
        <w:tc>
          <w:tcPr>
            <w:tcW w:w="284" w:type="pct"/>
          </w:tcPr>
          <w:p w14:paraId="6D65592C" w14:textId="77777777" w:rsidR="00761BCD" w:rsidRPr="00160A15" w:rsidRDefault="00761BCD" w:rsidP="00221F17">
            <w:pPr>
              <w:bidi/>
              <w:spacing w:after="120" w:line="260" w:lineRule="atLeast"/>
              <w:rPr>
                <w:szCs w:val="22"/>
              </w:rPr>
            </w:pPr>
          </w:p>
        </w:tc>
        <w:tc>
          <w:tcPr>
            <w:tcW w:w="284" w:type="pct"/>
          </w:tcPr>
          <w:p w14:paraId="641ADC7A" w14:textId="77777777" w:rsidR="00761BCD" w:rsidRPr="00160A15" w:rsidRDefault="00761BCD" w:rsidP="00221F17">
            <w:pPr>
              <w:bidi/>
              <w:spacing w:after="120" w:line="260" w:lineRule="atLeast"/>
              <w:rPr>
                <w:szCs w:val="22"/>
              </w:rPr>
            </w:pPr>
          </w:p>
        </w:tc>
      </w:tr>
      <w:tr w:rsidR="00761BCD" w:rsidRPr="00160A15" w14:paraId="0E4D7FB5" w14:textId="77777777" w:rsidTr="00F5366E">
        <w:tc>
          <w:tcPr>
            <w:tcW w:w="395" w:type="pct"/>
          </w:tcPr>
          <w:p w14:paraId="278EF9F2" w14:textId="77777777" w:rsidR="00761BCD" w:rsidRPr="00160A15" w:rsidRDefault="00761BCD" w:rsidP="00221F17">
            <w:pPr>
              <w:bidi/>
              <w:spacing w:after="120" w:line="260" w:lineRule="atLeast"/>
              <w:rPr>
                <w:szCs w:val="22"/>
              </w:rPr>
            </w:pPr>
          </w:p>
        </w:tc>
        <w:tc>
          <w:tcPr>
            <w:tcW w:w="306" w:type="pct"/>
          </w:tcPr>
          <w:p w14:paraId="33178079" w14:textId="77777777" w:rsidR="00761BCD" w:rsidRPr="00160A15" w:rsidRDefault="00761BCD" w:rsidP="00221F17">
            <w:pPr>
              <w:bidi/>
              <w:spacing w:after="120" w:line="260" w:lineRule="atLeast"/>
              <w:rPr>
                <w:szCs w:val="22"/>
                <w:rtl/>
              </w:rPr>
            </w:pPr>
            <w:r w:rsidRPr="00160A15">
              <w:rPr>
                <w:rFonts w:hint="cs"/>
                <w:szCs w:val="22"/>
                <w:rtl/>
              </w:rPr>
              <w:t>"2"</w:t>
            </w:r>
          </w:p>
        </w:tc>
        <w:tc>
          <w:tcPr>
            <w:tcW w:w="229" w:type="pct"/>
            <w:gridSpan w:val="2"/>
          </w:tcPr>
          <w:p w14:paraId="27A86758" w14:textId="77777777" w:rsidR="00761BCD" w:rsidRPr="00160A15" w:rsidRDefault="00761BCD" w:rsidP="00221F17">
            <w:pPr>
              <w:bidi/>
              <w:spacing w:after="120" w:line="260" w:lineRule="atLeast"/>
              <w:rPr>
                <w:szCs w:val="22"/>
              </w:rPr>
            </w:pPr>
          </w:p>
        </w:tc>
        <w:tc>
          <w:tcPr>
            <w:tcW w:w="3218" w:type="pct"/>
          </w:tcPr>
          <w:p w14:paraId="02915617" w14:textId="77777777" w:rsidR="00761BCD" w:rsidRPr="00160A15" w:rsidRDefault="00761BCD" w:rsidP="00221F17">
            <w:pPr>
              <w:bidi/>
              <w:spacing w:after="120" w:line="260" w:lineRule="atLeast"/>
              <w:rPr>
                <w:szCs w:val="22"/>
                <w:rtl/>
              </w:rPr>
            </w:pPr>
            <w:r w:rsidRPr="00160A15">
              <w:rPr>
                <w:rFonts w:hint="cs"/>
                <w:szCs w:val="22"/>
                <w:rtl/>
              </w:rPr>
              <w:t>نطاق نظام إدارة الجودة</w:t>
            </w:r>
          </w:p>
        </w:tc>
        <w:tc>
          <w:tcPr>
            <w:tcW w:w="284" w:type="pct"/>
          </w:tcPr>
          <w:p w14:paraId="1CA06FE6" w14:textId="77777777" w:rsidR="00761BCD" w:rsidRPr="00160A15" w:rsidRDefault="00761BCD" w:rsidP="00221F17">
            <w:pPr>
              <w:bidi/>
              <w:spacing w:after="120" w:line="260" w:lineRule="atLeast"/>
              <w:rPr>
                <w:szCs w:val="22"/>
                <w:rtl/>
              </w:rPr>
            </w:pPr>
            <w:r w:rsidRPr="00160A15">
              <w:rPr>
                <w:rFonts w:hint="cs"/>
                <w:szCs w:val="22"/>
                <w:rtl/>
              </w:rPr>
              <w:sym w:font="Wingdings" w:char="F0FC"/>
            </w:r>
          </w:p>
        </w:tc>
        <w:tc>
          <w:tcPr>
            <w:tcW w:w="284" w:type="pct"/>
          </w:tcPr>
          <w:p w14:paraId="51F17F3B" w14:textId="77777777" w:rsidR="00761BCD" w:rsidRPr="00160A15" w:rsidRDefault="00761BCD" w:rsidP="00221F17">
            <w:pPr>
              <w:bidi/>
              <w:spacing w:after="120" w:line="260" w:lineRule="atLeast"/>
              <w:rPr>
                <w:szCs w:val="22"/>
              </w:rPr>
            </w:pPr>
          </w:p>
        </w:tc>
        <w:tc>
          <w:tcPr>
            <w:tcW w:w="284" w:type="pct"/>
          </w:tcPr>
          <w:p w14:paraId="38AADF83" w14:textId="77777777" w:rsidR="00761BCD" w:rsidRPr="00160A15" w:rsidRDefault="00761BCD" w:rsidP="00221F17">
            <w:pPr>
              <w:bidi/>
              <w:spacing w:after="120" w:line="260" w:lineRule="atLeast"/>
              <w:rPr>
                <w:szCs w:val="22"/>
              </w:rPr>
            </w:pPr>
          </w:p>
        </w:tc>
      </w:tr>
      <w:tr w:rsidR="00761BCD" w:rsidRPr="00160A15" w14:paraId="33DD5A2B" w14:textId="77777777" w:rsidTr="00F5366E">
        <w:tc>
          <w:tcPr>
            <w:tcW w:w="395" w:type="pct"/>
          </w:tcPr>
          <w:p w14:paraId="4E28F16F" w14:textId="77777777" w:rsidR="00761BCD" w:rsidRPr="00160A15" w:rsidRDefault="00761BCD" w:rsidP="00221F17">
            <w:pPr>
              <w:bidi/>
              <w:spacing w:after="120" w:line="260" w:lineRule="atLeast"/>
              <w:rPr>
                <w:szCs w:val="22"/>
              </w:rPr>
            </w:pPr>
          </w:p>
        </w:tc>
        <w:tc>
          <w:tcPr>
            <w:tcW w:w="306" w:type="pct"/>
          </w:tcPr>
          <w:p w14:paraId="13C30F63" w14:textId="77777777" w:rsidR="00761BCD" w:rsidRPr="00160A15" w:rsidRDefault="00761BCD" w:rsidP="00221F17">
            <w:pPr>
              <w:bidi/>
              <w:spacing w:after="120" w:line="260" w:lineRule="atLeast"/>
              <w:rPr>
                <w:szCs w:val="22"/>
                <w:rtl/>
              </w:rPr>
            </w:pPr>
            <w:r w:rsidRPr="00160A15">
              <w:rPr>
                <w:rFonts w:hint="cs"/>
                <w:szCs w:val="22"/>
                <w:rtl/>
              </w:rPr>
              <w:t>"3"</w:t>
            </w:r>
          </w:p>
        </w:tc>
        <w:tc>
          <w:tcPr>
            <w:tcW w:w="229" w:type="pct"/>
            <w:gridSpan w:val="2"/>
          </w:tcPr>
          <w:p w14:paraId="3D31F732" w14:textId="77777777" w:rsidR="00761BCD" w:rsidRPr="00160A15" w:rsidRDefault="00761BCD" w:rsidP="00221F17">
            <w:pPr>
              <w:bidi/>
              <w:spacing w:after="120" w:line="260" w:lineRule="atLeast"/>
              <w:rPr>
                <w:szCs w:val="22"/>
              </w:rPr>
            </w:pPr>
          </w:p>
        </w:tc>
        <w:tc>
          <w:tcPr>
            <w:tcW w:w="3218" w:type="pct"/>
          </w:tcPr>
          <w:p w14:paraId="40E515C7" w14:textId="77777777" w:rsidR="00761BCD" w:rsidRPr="00160A15" w:rsidRDefault="00761BCD" w:rsidP="00221F17">
            <w:pPr>
              <w:bidi/>
              <w:spacing w:after="120" w:line="260" w:lineRule="atLeast"/>
              <w:rPr>
                <w:szCs w:val="22"/>
                <w:rtl/>
              </w:rPr>
            </w:pPr>
            <w:r w:rsidRPr="00160A15">
              <w:rPr>
                <w:rFonts w:hint="cs"/>
                <w:szCs w:val="22"/>
                <w:rtl/>
              </w:rPr>
              <w:t>مسؤوليات تنظيمية وهيكل تنظيمي</w:t>
            </w:r>
          </w:p>
        </w:tc>
        <w:tc>
          <w:tcPr>
            <w:tcW w:w="284" w:type="pct"/>
          </w:tcPr>
          <w:p w14:paraId="2F813A40" w14:textId="77777777" w:rsidR="00761BCD" w:rsidRPr="00160A15" w:rsidRDefault="00761BCD" w:rsidP="00221F17">
            <w:pPr>
              <w:bidi/>
              <w:spacing w:after="120" w:line="260" w:lineRule="atLeast"/>
              <w:rPr>
                <w:szCs w:val="22"/>
                <w:rtl/>
              </w:rPr>
            </w:pPr>
            <w:r w:rsidRPr="00160A15">
              <w:rPr>
                <w:rFonts w:hint="cs"/>
                <w:szCs w:val="22"/>
                <w:rtl/>
              </w:rPr>
              <w:sym w:font="Wingdings" w:char="F0FC"/>
            </w:r>
          </w:p>
        </w:tc>
        <w:tc>
          <w:tcPr>
            <w:tcW w:w="284" w:type="pct"/>
          </w:tcPr>
          <w:p w14:paraId="0BA4839E" w14:textId="77777777" w:rsidR="00761BCD" w:rsidRPr="00160A15" w:rsidRDefault="00761BCD" w:rsidP="00221F17">
            <w:pPr>
              <w:bidi/>
              <w:spacing w:after="120" w:line="260" w:lineRule="atLeast"/>
              <w:rPr>
                <w:szCs w:val="22"/>
              </w:rPr>
            </w:pPr>
          </w:p>
        </w:tc>
        <w:tc>
          <w:tcPr>
            <w:tcW w:w="284" w:type="pct"/>
          </w:tcPr>
          <w:p w14:paraId="4159FA1F" w14:textId="77777777" w:rsidR="00761BCD" w:rsidRPr="00160A15" w:rsidRDefault="00761BCD" w:rsidP="00221F17">
            <w:pPr>
              <w:bidi/>
              <w:spacing w:after="120" w:line="260" w:lineRule="atLeast"/>
              <w:rPr>
                <w:szCs w:val="22"/>
              </w:rPr>
            </w:pPr>
          </w:p>
        </w:tc>
      </w:tr>
      <w:tr w:rsidR="00761BCD" w:rsidRPr="00160A15" w14:paraId="249B5351" w14:textId="77777777" w:rsidTr="00F5366E">
        <w:tc>
          <w:tcPr>
            <w:tcW w:w="395" w:type="pct"/>
          </w:tcPr>
          <w:p w14:paraId="4DD8F478" w14:textId="77777777" w:rsidR="00761BCD" w:rsidRPr="00160A15" w:rsidRDefault="00761BCD" w:rsidP="00221F17">
            <w:pPr>
              <w:bidi/>
              <w:spacing w:after="120" w:line="260" w:lineRule="atLeast"/>
              <w:rPr>
                <w:szCs w:val="22"/>
              </w:rPr>
            </w:pPr>
          </w:p>
        </w:tc>
        <w:tc>
          <w:tcPr>
            <w:tcW w:w="306" w:type="pct"/>
          </w:tcPr>
          <w:p w14:paraId="17277910" w14:textId="77777777" w:rsidR="00761BCD" w:rsidRPr="00160A15" w:rsidRDefault="00761BCD" w:rsidP="00221F17">
            <w:pPr>
              <w:bidi/>
              <w:spacing w:after="120" w:line="260" w:lineRule="atLeast"/>
              <w:rPr>
                <w:szCs w:val="22"/>
                <w:rtl/>
              </w:rPr>
            </w:pPr>
            <w:r w:rsidRPr="00160A15">
              <w:rPr>
                <w:rFonts w:hint="cs"/>
                <w:szCs w:val="22"/>
                <w:rtl/>
              </w:rPr>
              <w:t>"4"</w:t>
            </w:r>
          </w:p>
        </w:tc>
        <w:tc>
          <w:tcPr>
            <w:tcW w:w="229" w:type="pct"/>
            <w:gridSpan w:val="2"/>
          </w:tcPr>
          <w:p w14:paraId="605C09A4" w14:textId="77777777" w:rsidR="00761BCD" w:rsidRPr="00160A15" w:rsidRDefault="00761BCD" w:rsidP="00221F17">
            <w:pPr>
              <w:bidi/>
              <w:spacing w:after="120" w:line="260" w:lineRule="atLeast"/>
              <w:rPr>
                <w:szCs w:val="22"/>
              </w:rPr>
            </w:pPr>
          </w:p>
        </w:tc>
        <w:tc>
          <w:tcPr>
            <w:tcW w:w="3218" w:type="pct"/>
          </w:tcPr>
          <w:p w14:paraId="45EAC693" w14:textId="77777777" w:rsidR="00761BCD" w:rsidRPr="00160A15" w:rsidRDefault="00761BCD" w:rsidP="00221F17">
            <w:pPr>
              <w:bidi/>
              <w:spacing w:after="120" w:line="260" w:lineRule="atLeast"/>
              <w:rPr>
                <w:szCs w:val="22"/>
                <w:rtl/>
              </w:rPr>
            </w:pPr>
            <w:r w:rsidRPr="00160A15">
              <w:rPr>
                <w:rFonts w:hint="cs"/>
                <w:szCs w:val="22"/>
                <w:rtl/>
              </w:rPr>
              <w:t>إجراء العمليات الموثقة في الإدارة</w:t>
            </w:r>
          </w:p>
        </w:tc>
        <w:tc>
          <w:tcPr>
            <w:tcW w:w="284" w:type="pct"/>
          </w:tcPr>
          <w:p w14:paraId="5AD0C1C1" w14:textId="77777777" w:rsidR="00761BCD" w:rsidRPr="00160A15" w:rsidRDefault="00761BCD" w:rsidP="00221F17">
            <w:pPr>
              <w:bidi/>
              <w:spacing w:after="120" w:line="260" w:lineRule="atLeast"/>
              <w:rPr>
                <w:szCs w:val="22"/>
                <w:rtl/>
              </w:rPr>
            </w:pPr>
            <w:r w:rsidRPr="00160A15">
              <w:rPr>
                <w:rFonts w:hint="cs"/>
                <w:szCs w:val="22"/>
                <w:rtl/>
              </w:rPr>
              <w:sym w:font="Wingdings" w:char="F0FC"/>
            </w:r>
          </w:p>
        </w:tc>
        <w:tc>
          <w:tcPr>
            <w:tcW w:w="284" w:type="pct"/>
          </w:tcPr>
          <w:p w14:paraId="15A5E67A" w14:textId="77777777" w:rsidR="00761BCD" w:rsidRPr="00160A15" w:rsidRDefault="00761BCD" w:rsidP="00221F17">
            <w:pPr>
              <w:bidi/>
              <w:spacing w:after="120" w:line="260" w:lineRule="atLeast"/>
              <w:rPr>
                <w:szCs w:val="22"/>
              </w:rPr>
            </w:pPr>
          </w:p>
        </w:tc>
        <w:tc>
          <w:tcPr>
            <w:tcW w:w="284" w:type="pct"/>
          </w:tcPr>
          <w:p w14:paraId="1887963D" w14:textId="77777777" w:rsidR="00761BCD" w:rsidRPr="00160A15" w:rsidRDefault="00761BCD" w:rsidP="00221F17">
            <w:pPr>
              <w:bidi/>
              <w:spacing w:after="120" w:line="260" w:lineRule="atLeast"/>
              <w:rPr>
                <w:szCs w:val="22"/>
              </w:rPr>
            </w:pPr>
          </w:p>
        </w:tc>
      </w:tr>
      <w:tr w:rsidR="00761BCD" w:rsidRPr="00160A15" w14:paraId="2E47CDAC" w14:textId="77777777" w:rsidTr="00F5366E">
        <w:tc>
          <w:tcPr>
            <w:tcW w:w="395" w:type="pct"/>
          </w:tcPr>
          <w:p w14:paraId="75D803E5" w14:textId="77777777" w:rsidR="00761BCD" w:rsidRPr="00160A15" w:rsidRDefault="00761BCD" w:rsidP="00221F17">
            <w:pPr>
              <w:bidi/>
              <w:spacing w:after="120" w:line="260" w:lineRule="atLeast"/>
              <w:rPr>
                <w:szCs w:val="22"/>
              </w:rPr>
            </w:pPr>
          </w:p>
        </w:tc>
        <w:tc>
          <w:tcPr>
            <w:tcW w:w="306" w:type="pct"/>
          </w:tcPr>
          <w:p w14:paraId="7B1A4E3E" w14:textId="77777777" w:rsidR="00761BCD" w:rsidRPr="00160A15" w:rsidRDefault="00761BCD" w:rsidP="00221F17">
            <w:pPr>
              <w:bidi/>
              <w:spacing w:after="120" w:line="260" w:lineRule="atLeast"/>
              <w:rPr>
                <w:szCs w:val="22"/>
                <w:rtl/>
              </w:rPr>
            </w:pPr>
            <w:r w:rsidRPr="00160A15">
              <w:rPr>
                <w:rFonts w:hint="cs"/>
                <w:szCs w:val="22"/>
                <w:rtl/>
              </w:rPr>
              <w:t>"5"</w:t>
            </w:r>
          </w:p>
        </w:tc>
        <w:tc>
          <w:tcPr>
            <w:tcW w:w="229" w:type="pct"/>
            <w:gridSpan w:val="2"/>
          </w:tcPr>
          <w:p w14:paraId="3B3889A6" w14:textId="77777777" w:rsidR="00761BCD" w:rsidRPr="00160A15" w:rsidRDefault="00761BCD" w:rsidP="00221F17">
            <w:pPr>
              <w:bidi/>
              <w:spacing w:after="120" w:line="260" w:lineRule="atLeast"/>
              <w:rPr>
                <w:szCs w:val="22"/>
              </w:rPr>
            </w:pPr>
          </w:p>
        </w:tc>
        <w:tc>
          <w:tcPr>
            <w:tcW w:w="3218" w:type="pct"/>
          </w:tcPr>
          <w:p w14:paraId="03057927" w14:textId="77777777" w:rsidR="00761BCD" w:rsidRPr="00160A15" w:rsidRDefault="00761BCD" w:rsidP="00221F17">
            <w:pPr>
              <w:bidi/>
              <w:spacing w:after="120" w:line="260" w:lineRule="atLeast"/>
              <w:rPr>
                <w:szCs w:val="22"/>
                <w:rtl/>
              </w:rPr>
            </w:pPr>
            <w:r w:rsidRPr="00160A15">
              <w:rPr>
                <w:rFonts w:hint="cs"/>
                <w:szCs w:val="22"/>
                <w:rtl/>
              </w:rPr>
              <w:t>توفر الموارد لإجراء العمليات وتنفيذها</w:t>
            </w:r>
          </w:p>
        </w:tc>
        <w:tc>
          <w:tcPr>
            <w:tcW w:w="284" w:type="pct"/>
          </w:tcPr>
          <w:p w14:paraId="04058A77" w14:textId="77777777" w:rsidR="00761BCD" w:rsidRPr="00160A15" w:rsidRDefault="00761BCD" w:rsidP="00221F17">
            <w:pPr>
              <w:bidi/>
              <w:spacing w:after="120" w:line="260" w:lineRule="atLeast"/>
              <w:rPr>
                <w:szCs w:val="22"/>
                <w:rtl/>
              </w:rPr>
            </w:pPr>
            <w:r w:rsidRPr="00160A15">
              <w:rPr>
                <w:rFonts w:hint="cs"/>
                <w:szCs w:val="22"/>
                <w:rtl/>
              </w:rPr>
              <w:sym w:font="Wingdings" w:char="F0FC"/>
            </w:r>
          </w:p>
        </w:tc>
        <w:tc>
          <w:tcPr>
            <w:tcW w:w="284" w:type="pct"/>
          </w:tcPr>
          <w:p w14:paraId="639D9AAC" w14:textId="77777777" w:rsidR="00761BCD" w:rsidRPr="00160A15" w:rsidRDefault="00761BCD" w:rsidP="00221F17">
            <w:pPr>
              <w:bidi/>
              <w:spacing w:after="120" w:line="260" w:lineRule="atLeast"/>
              <w:rPr>
                <w:szCs w:val="22"/>
              </w:rPr>
            </w:pPr>
          </w:p>
        </w:tc>
        <w:tc>
          <w:tcPr>
            <w:tcW w:w="284" w:type="pct"/>
          </w:tcPr>
          <w:p w14:paraId="3043A619" w14:textId="77777777" w:rsidR="00761BCD" w:rsidRPr="00160A15" w:rsidRDefault="00761BCD" w:rsidP="00221F17">
            <w:pPr>
              <w:bidi/>
              <w:spacing w:after="120" w:line="260" w:lineRule="atLeast"/>
              <w:rPr>
                <w:szCs w:val="22"/>
              </w:rPr>
            </w:pPr>
          </w:p>
        </w:tc>
      </w:tr>
      <w:tr w:rsidR="00761BCD" w:rsidRPr="00160A15" w14:paraId="07C8C48E" w14:textId="77777777" w:rsidTr="00F5366E">
        <w:tc>
          <w:tcPr>
            <w:tcW w:w="395" w:type="pct"/>
          </w:tcPr>
          <w:p w14:paraId="13AA08FE" w14:textId="77777777" w:rsidR="00761BCD" w:rsidRPr="00160A15" w:rsidRDefault="00761BCD" w:rsidP="00221F17">
            <w:pPr>
              <w:bidi/>
              <w:spacing w:after="120" w:line="260" w:lineRule="atLeast"/>
              <w:rPr>
                <w:szCs w:val="22"/>
              </w:rPr>
            </w:pPr>
          </w:p>
        </w:tc>
        <w:tc>
          <w:tcPr>
            <w:tcW w:w="306" w:type="pct"/>
          </w:tcPr>
          <w:p w14:paraId="7D27B304" w14:textId="77777777" w:rsidR="00761BCD" w:rsidRPr="00160A15" w:rsidRDefault="00761BCD" w:rsidP="00221F17">
            <w:pPr>
              <w:bidi/>
              <w:spacing w:after="120" w:line="260" w:lineRule="atLeast"/>
              <w:rPr>
                <w:szCs w:val="22"/>
                <w:rtl/>
              </w:rPr>
            </w:pPr>
            <w:r w:rsidRPr="00160A15">
              <w:rPr>
                <w:rFonts w:hint="cs"/>
                <w:szCs w:val="22"/>
                <w:rtl/>
              </w:rPr>
              <w:t>"6"</w:t>
            </w:r>
          </w:p>
        </w:tc>
        <w:tc>
          <w:tcPr>
            <w:tcW w:w="229" w:type="pct"/>
            <w:gridSpan w:val="2"/>
          </w:tcPr>
          <w:p w14:paraId="770B89E0" w14:textId="77777777" w:rsidR="00761BCD" w:rsidRPr="00160A15" w:rsidRDefault="00761BCD" w:rsidP="00221F17">
            <w:pPr>
              <w:bidi/>
              <w:spacing w:after="120" w:line="260" w:lineRule="atLeast"/>
              <w:rPr>
                <w:szCs w:val="22"/>
              </w:rPr>
            </w:pPr>
          </w:p>
        </w:tc>
        <w:tc>
          <w:tcPr>
            <w:tcW w:w="3218" w:type="pct"/>
          </w:tcPr>
          <w:p w14:paraId="10B54619" w14:textId="77777777" w:rsidR="00761BCD" w:rsidRPr="00160A15" w:rsidRDefault="00761BCD" w:rsidP="00221F17">
            <w:pPr>
              <w:bidi/>
              <w:spacing w:after="120" w:line="260" w:lineRule="atLeast"/>
              <w:rPr>
                <w:szCs w:val="22"/>
                <w:rtl/>
              </w:rPr>
            </w:pPr>
            <w:r w:rsidRPr="00160A15">
              <w:rPr>
                <w:rFonts w:hint="cs"/>
                <w:szCs w:val="22"/>
                <w:rtl/>
              </w:rPr>
              <w:t>وصف التفاعل بين العمليات والإجراءات في نظام إدارة الجودة</w:t>
            </w:r>
          </w:p>
        </w:tc>
        <w:tc>
          <w:tcPr>
            <w:tcW w:w="284" w:type="pct"/>
          </w:tcPr>
          <w:p w14:paraId="154ED9F8" w14:textId="77777777" w:rsidR="00761BCD" w:rsidRPr="00160A15" w:rsidRDefault="00761BCD" w:rsidP="00221F17">
            <w:pPr>
              <w:bidi/>
              <w:spacing w:after="120" w:line="260" w:lineRule="atLeast"/>
              <w:rPr>
                <w:szCs w:val="22"/>
                <w:rtl/>
              </w:rPr>
            </w:pPr>
            <w:r w:rsidRPr="00160A15">
              <w:rPr>
                <w:rFonts w:hint="cs"/>
                <w:szCs w:val="22"/>
                <w:rtl/>
              </w:rPr>
              <w:sym w:font="Wingdings" w:char="F0FC"/>
            </w:r>
          </w:p>
        </w:tc>
        <w:tc>
          <w:tcPr>
            <w:tcW w:w="284" w:type="pct"/>
          </w:tcPr>
          <w:p w14:paraId="0D0CAB01" w14:textId="77777777" w:rsidR="00761BCD" w:rsidRPr="00160A15" w:rsidRDefault="00761BCD" w:rsidP="00221F17">
            <w:pPr>
              <w:bidi/>
              <w:spacing w:after="120" w:line="260" w:lineRule="atLeast"/>
              <w:rPr>
                <w:szCs w:val="22"/>
              </w:rPr>
            </w:pPr>
          </w:p>
        </w:tc>
        <w:tc>
          <w:tcPr>
            <w:tcW w:w="284" w:type="pct"/>
          </w:tcPr>
          <w:p w14:paraId="3A0909C6" w14:textId="77777777" w:rsidR="00761BCD" w:rsidRPr="00160A15" w:rsidRDefault="00761BCD" w:rsidP="00221F17">
            <w:pPr>
              <w:bidi/>
              <w:spacing w:after="120" w:line="260" w:lineRule="atLeast"/>
              <w:rPr>
                <w:szCs w:val="22"/>
              </w:rPr>
            </w:pPr>
          </w:p>
        </w:tc>
      </w:tr>
      <w:tr w:rsidR="00761BCD" w:rsidRPr="00160A15" w14:paraId="31C7012D" w14:textId="77777777" w:rsidTr="00F5366E">
        <w:tc>
          <w:tcPr>
            <w:tcW w:w="395" w:type="pct"/>
          </w:tcPr>
          <w:p w14:paraId="3C2923F9" w14:textId="77777777" w:rsidR="00761BCD" w:rsidRPr="00160A15" w:rsidRDefault="00761BCD" w:rsidP="00221F17">
            <w:pPr>
              <w:bidi/>
              <w:spacing w:after="120" w:line="260" w:lineRule="atLeast"/>
              <w:rPr>
                <w:szCs w:val="22"/>
                <w:rtl/>
              </w:rPr>
            </w:pPr>
            <w:r w:rsidRPr="00160A15">
              <w:rPr>
                <w:rFonts w:hint="cs"/>
                <w:szCs w:val="22"/>
                <w:rtl/>
              </w:rPr>
              <w:t>25.21</w:t>
            </w:r>
          </w:p>
        </w:tc>
        <w:tc>
          <w:tcPr>
            <w:tcW w:w="306" w:type="pct"/>
          </w:tcPr>
          <w:p w14:paraId="1155DDA1" w14:textId="77777777" w:rsidR="00761BCD" w:rsidRPr="00160A15" w:rsidRDefault="00761BCD" w:rsidP="00221F17">
            <w:pPr>
              <w:bidi/>
              <w:spacing w:after="120" w:line="260" w:lineRule="atLeast"/>
              <w:rPr>
                <w:szCs w:val="22"/>
                <w:rtl/>
              </w:rPr>
            </w:pPr>
            <w:r w:rsidRPr="00160A15">
              <w:rPr>
                <w:rFonts w:hint="cs"/>
                <w:szCs w:val="22"/>
                <w:rtl/>
              </w:rPr>
              <w:t>"1"</w:t>
            </w:r>
          </w:p>
        </w:tc>
        <w:tc>
          <w:tcPr>
            <w:tcW w:w="229" w:type="pct"/>
            <w:gridSpan w:val="2"/>
          </w:tcPr>
          <w:p w14:paraId="2624189F" w14:textId="77777777" w:rsidR="00761BCD" w:rsidRPr="00160A15" w:rsidRDefault="00761BCD" w:rsidP="00221F17">
            <w:pPr>
              <w:bidi/>
              <w:spacing w:after="120" w:line="260" w:lineRule="atLeast"/>
              <w:rPr>
                <w:szCs w:val="22"/>
              </w:rPr>
            </w:pPr>
          </w:p>
        </w:tc>
        <w:tc>
          <w:tcPr>
            <w:tcW w:w="3218" w:type="pct"/>
          </w:tcPr>
          <w:p w14:paraId="51D148E7" w14:textId="77777777" w:rsidR="00761BCD" w:rsidRPr="00160A15" w:rsidRDefault="00761BCD" w:rsidP="00221F17">
            <w:pPr>
              <w:bidi/>
              <w:spacing w:after="120" w:line="260" w:lineRule="atLeast"/>
              <w:rPr>
                <w:szCs w:val="22"/>
                <w:rtl/>
              </w:rPr>
            </w:pPr>
            <w:r w:rsidRPr="00160A15">
              <w:rPr>
                <w:rFonts w:hint="cs"/>
                <w:szCs w:val="22"/>
                <w:rtl/>
              </w:rPr>
              <w:t>تسجيل أيّ الوثائق تُحفظ وتحديد مكان الحفظ</w:t>
            </w:r>
          </w:p>
        </w:tc>
        <w:tc>
          <w:tcPr>
            <w:tcW w:w="284" w:type="pct"/>
          </w:tcPr>
          <w:p w14:paraId="64E6A826" w14:textId="77777777" w:rsidR="00761BCD" w:rsidRPr="00160A15" w:rsidRDefault="00761BCD" w:rsidP="00221F17">
            <w:pPr>
              <w:bidi/>
              <w:spacing w:after="120" w:line="260" w:lineRule="atLeast"/>
              <w:rPr>
                <w:szCs w:val="22"/>
                <w:rtl/>
              </w:rPr>
            </w:pPr>
            <w:r w:rsidRPr="00160A15">
              <w:rPr>
                <w:rFonts w:hint="cs"/>
                <w:szCs w:val="22"/>
                <w:rtl/>
              </w:rPr>
              <w:sym w:font="Wingdings" w:char="F0FC"/>
            </w:r>
          </w:p>
        </w:tc>
        <w:tc>
          <w:tcPr>
            <w:tcW w:w="284" w:type="pct"/>
          </w:tcPr>
          <w:p w14:paraId="7FCD98A9" w14:textId="77777777" w:rsidR="00761BCD" w:rsidRPr="00160A15" w:rsidRDefault="00761BCD" w:rsidP="00221F17">
            <w:pPr>
              <w:bidi/>
              <w:spacing w:after="120" w:line="260" w:lineRule="atLeast"/>
              <w:rPr>
                <w:szCs w:val="22"/>
              </w:rPr>
            </w:pPr>
          </w:p>
        </w:tc>
        <w:tc>
          <w:tcPr>
            <w:tcW w:w="284" w:type="pct"/>
          </w:tcPr>
          <w:p w14:paraId="0D6689F4" w14:textId="77777777" w:rsidR="00761BCD" w:rsidRPr="00160A15" w:rsidRDefault="00761BCD" w:rsidP="00221F17">
            <w:pPr>
              <w:bidi/>
              <w:spacing w:after="120" w:line="260" w:lineRule="atLeast"/>
              <w:rPr>
                <w:szCs w:val="22"/>
              </w:rPr>
            </w:pPr>
          </w:p>
        </w:tc>
      </w:tr>
      <w:tr w:rsidR="00761BCD" w:rsidRPr="00160A15" w14:paraId="62E289AA" w14:textId="77777777" w:rsidTr="00F5366E">
        <w:tc>
          <w:tcPr>
            <w:tcW w:w="395" w:type="pct"/>
          </w:tcPr>
          <w:p w14:paraId="3A84E348" w14:textId="77777777" w:rsidR="00761BCD" w:rsidRPr="00160A15" w:rsidRDefault="00761BCD" w:rsidP="00221F17">
            <w:pPr>
              <w:bidi/>
              <w:spacing w:after="120" w:line="260" w:lineRule="atLeast"/>
              <w:rPr>
                <w:szCs w:val="22"/>
              </w:rPr>
            </w:pPr>
          </w:p>
        </w:tc>
        <w:tc>
          <w:tcPr>
            <w:tcW w:w="306" w:type="pct"/>
          </w:tcPr>
          <w:p w14:paraId="17100305" w14:textId="77777777" w:rsidR="00761BCD" w:rsidRPr="00160A15" w:rsidRDefault="00761BCD" w:rsidP="00221F17">
            <w:pPr>
              <w:bidi/>
              <w:spacing w:after="120" w:line="260" w:lineRule="atLeast"/>
              <w:rPr>
                <w:szCs w:val="22"/>
                <w:rtl/>
              </w:rPr>
            </w:pPr>
            <w:r w:rsidRPr="00160A15">
              <w:rPr>
                <w:rFonts w:hint="cs"/>
                <w:szCs w:val="22"/>
                <w:rtl/>
              </w:rPr>
              <w:t>"2"</w:t>
            </w:r>
          </w:p>
        </w:tc>
        <w:tc>
          <w:tcPr>
            <w:tcW w:w="229" w:type="pct"/>
            <w:gridSpan w:val="2"/>
          </w:tcPr>
          <w:p w14:paraId="5C50A3B1" w14:textId="77777777" w:rsidR="00761BCD" w:rsidRPr="00160A15" w:rsidRDefault="00761BCD" w:rsidP="00221F17">
            <w:pPr>
              <w:bidi/>
              <w:spacing w:after="120" w:line="260" w:lineRule="atLeast"/>
              <w:rPr>
                <w:szCs w:val="22"/>
              </w:rPr>
            </w:pPr>
          </w:p>
        </w:tc>
        <w:tc>
          <w:tcPr>
            <w:tcW w:w="3218" w:type="pct"/>
          </w:tcPr>
          <w:p w14:paraId="1CA4A514" w14:textId="77777777" w:rsidR="00761BCD" w:rsidRPr="00160A15" w:rsidRDefault="00761BCD" w:rsidP="00221F17">
            <w:pPr>
              <w:bidi/>
              <w:spacing w:after="120" w:line="260" w:lineRule="atLeast"/>
              <w:rPr>
                <w:szCs w:val="22"/>
                <w:rtl/>
              </w:rPr>
            </w:pPr>
            <w:r w:rsidRPr="00160A15">
              <w:rPr>
                <w:rFonts w:hint="cs"/>
                <w:szCs w:val="22"/>
                <w:rtl/>
              </w:rPr>
              <w:t>تسجيل نتائج المراجعة الإدارية</w:t>
            </w:r>
          </w:p>
        </w:tc>
        <w:tc>
          <w:tcPr>
            <w:tcW w:w="284" w:type="pct"/>
          </w:tcPr>
          <w:p w14:paraId="735DB9B1" w14:textId="77777777" w:rsidR="00761BCD" w:rsidRPr="00160A15" w:rsidRDefault="00761BCD" w:rsidP="00221F17">
            <w:pPr>
              <w:bidi/>
              <w:spacing w:after="120" w:line="260" w:lineRule="atLeast"/>
              <w:rPr>
                <w:szCs w:val="22"/>
                <w:rtl/>
              </w:rPr>
            </w:pPr>
            <w:r w:rsidRPr="00160A15">
              <w:rPr>
                <w:rFonts w:hint="cs"/>
                <w:szCs w:val="22"/>
                <w:rtl/>
              </w:rPr>
              <w:sym w:font="Wingdings" w:char="F0FC"/>
            </w:r>
          </w:p>
        </w:tc>
        <w:tc>
          <w:tcPr>
            <w:tcW w:w="284" w:type="pct"/>
          </w:tcPr>
          <w:p w14:paraId="6DA9BBCD" w14:textId="77777777" w:rsidR="00761BCD" w:rsidRPr="00160A15" w:rsidRDefault="00761BCD" w:rsidP="00221F17">
            <w:pPr>
              <w:bidi/>
              <w:spacing w:after="120" w:line="260" w:lineRule="atLeast"/>
              <w:rPr>
                <w:szCs w:val="22"/>
              </w:rPr>
            </w:pPr>
          </w:p>
        </w:tc>
        <w:tc>
          <w:tcPr>
            <w:tcW w:w="284" w:type="pct"/>
          </w:tcPr>
          <w:p w14:paraId="23969518" w14:textId="77777777" w:rsidR="00761BCD" w:rsidRPr="00160A15" w:rsidRDefault="00761BCD" w:rsidP="00221F17">
            <w:pPr>
              <w:bidi/>
              <w:spacing w:after="120" w:line="260" w:lineRule="atLeast"/>
              <w:rPr>
                <w:szCs w:val="22"/>
              </w:rPr>
            </w:pPr>
          </w:p>
        </w:tc>
      </w:tr>
      <w:tr w:rsidR="00761BCD" w:rsidRPr="00160A15" w14:paraId="58DABC0B" w14:textId="77777777" w:rsidTr="00F5366E">
        <w:tc>
          <w:tcPr>
            <w:tcW w:w="395" w:type="pct"/>
          </w:tcPr>
          <w:p w14:paraId="27C837B2" w14:textId="77777777" w:rsidR="00761BCD" w:rsidRPr="00160A15" w:rsidRDefault="00761BCD" w:rsidP="00221F17">
            <w:pPr>
              <w:bidi/>
              <w:spacing w:after="120" w:line="260" w:lineRule="atLeast"/>
              <w:rPr>
                <w:szCs w:val="22"/>
              </w:rPr>
            </w:pPr>
          </w:p>
        </w:tc>
        <w:tc>
          <w:tcPr>
            <w:tcW w:w="306" w:type="pct"/>
          </w:tcPr>
          <w:p w14:paraId="470D6195" w14:textId="77777777" w:rsidR="00761BCD" w:rsidRPr="00160A15" w:rsidRDefault="00761BCD" w:rsidP="00221F17">
            <w:pPr>
              <w:bidi/>
              <w:spacing w:after="120" w:line="260" w:lineRule="atLeast"/>
              <w:rPr>
                <w:szCs w:val="22"/>
                <w:rtl/>
              </w:rPr>
            </w:pPr>
            <w:r w:rsidRPr="00160A15">
              <w:rPr>
                <w:rFonts w:hint="cs"/>
                <w:szCs w:val="22"/>
                <w:rtl/>
              </w:rPr>
              <w:t>"3"</w:t>
            </w:r>
          </w:p>
        </w:tc>
        <w:tc>
          <w:tcPr>
            <w:tcW w:w="229" w:type="pct"/>
            <w:gridSpan w:val="2"/>
          </w:tcPr>
          <w:p w14:paraId="67657AA0" w14:textId="77777777" w:rsidR="00761BCD" w:rsidRPr="00160A15" w:rsidRDefault="00761BCD" w:rsidP="00221F17">
            <w:pPr>
              <w:bidi/>
              <w:spacing w:after="120" w:line="260" w:lineRule="atLeast"/>
              <w:rPr>
                <w:szCs w:val="22"/>
              </w:rPr>
            </w:pPr>
          </w:p>
        </w:tc>
        <w:tc>
          <w:tcPr>
            <w:tcW w:w="3218" w:type="pct"/>
          </w:tcPr>
          <w:p w14:paraId="3B1E42BD" w14:textId="77777777" w:rsidR="00761BCD" w:rsidRPr="00160A15" w:rsidRDefault="00761BCD" w:rsidP="00221F17">
            <w:pPr>
              <w:bidi/>
              <w:spacing w:after="120" w:line="260" w:lineRule="atLeast"/>
              <w:rPr>
                <w:szCs w:val="22"/>
                <w:rtl/>
              </w:rPr>
            </w:pPr>
            <w:r w:rsidRPr="00160A15">
              <w:rPr>
                <w:rFonts w:hint="cs"/>
                <w:szCs w:val="22"/>
                <w:rtl/>
              </w:rPr>
              <w:t>تسجيل ما يتعلق بتدريب الموظفين ومهاراتهم وخبراتهم</w:t>
            </w:r>
          </w:p>
        </w:tc>
        <w:tc>
          <w:tcPr>
            <w:tcW w:w="284" w:type="pct"/>
          </w:tcPr>
          <w:p w14:paraId="12F314BF" w14:textId="77777777" w:rsidR="00761BCD" w:rsidRPr="00160A15" w:rsidRDefault="00761BCD" w:rsidP="00221F17">
            <w:pPr>
              <w:bidi/>
              <w:spacing w:after="120" w:line="260" w:lineRule="atLeast"/>
              <w:rPr>
                <w:szCs w:val="22"/>
                <w:rtl/>
              </w:rPr>
            </w:pPr>
            <w:r w:rsidRPr="00160A15">
              <w:rPr>
                <w:rFonts w:hint="cs"/>
                <w:szCs w:val="22"/>
                <w:rtl/>
              </w:rPr>
              <w:sym w:font="Wingdings" w:char="F0FC"/>
            </w:r>
          </w:p>
        </w:tc>
        <w:tc>
          <w:tcPr>
            <w:tcW w:w="284" w:type="pct"/>
          </w:tcPr>
          <w:p w14:paraId="126F8CD3" w14:textId="77777777" w:rsidR="00761BCD" w:rsidRPr="00160A15" w:rsidRDefault="00761BCD" w:rsidP="00221F17">
            <w:pPr>
              <w:bidi/>
              <w:spacing w:after="120" w:line="260" w:lineRule="atLeast"/>
              <w:rPr>
                <w:szCs w:val="22"/>
              </w:rPr>
            </w:pPr>
          </w:p>
        </w:tc>
        <w:tc>
          <w:tcPr>
            <w:tcW w:w="284" w:type="pct"/>
          </w:tcPr>
          <w:p w14:paraId="5C7A3F49" w14:textId="77777777" w:rsidR="00761BCD" w:rsidRPr="00160A15" w:rsidRDefault="00761BCD" w:rsidP="00221F17">
            <w:pPr>
              <w:bidi/>
              <w:spacing w:after="120" w:line="260" w:lineRule="atLeast"/>
              <w:rPr>
                <w:szCs w:val="22"/>
              </w:rPr>
            </w:pPr>
          </w:p>
        </w:tc>
      </w:tr>
      <w:tr w:rsidR="00761BCD" w:rsidRPr="00160A15" w14:paraId="61F35BA8" w14:textId="77777777" w:rsidTr="00F5366E">
        <w:tc>
          <w:tcPr>
            <w:tcW w:w="395" w:type="pct"/>
          </w:tcPr>
          <w:p w14:paraId="5A6CDABF" w14:textId="77777777" w:rsidR="00761BCD" w:rsidRPr="00160A15" w:rsidRDefault="00761BCD" w:rsidP="00221F17">
            <w:pPr>
              <w:bidi/>
              <w:spacing w:after="120" w:line="260" w:lineRule="atLeast"/>
              <w:rPr>
                <w:szCs w:val="22"/>
              </w:rPr>
            </w:pPr>
          </w:p>
        </w:tc>
        <w:tc>
          <w:tcPr>
            <w:tcW w:w="306" w:type="pct"/>
          </w:tcPr>
          <w:p w14:paraId="1D10A8AE" w14:textId="77777777" w:rsidR="00761BCD" w:rsidRPr="00160A15" w:rsidRDefault="00761BCD" w:rsidP="00221F17">
            <w:pPr>
              <w:bidi/>
              <w:spacing w:after="120" w:line="260" w:lineRule="atLeast"/>
              <w:rPr>
                <w:szCs w:val="22"/>
                <w:rtl/>
              </w:rPr>
            </w:pPr>
            <w:r w:rsidRPr="00160A15">
              <w:rPr>
                <w:rFonts w:hint="cs"/>
                <w:szCs w:val="22"/>
                <w:rtl/>
              </w:rPr>
              <w:t>"4"</w:t>
            </w:r>
          </w:p>
        </w:tc>
        <w:tc>
          <w:tcPr>
            <w:tcW w:w="229" w:type="pct"/>
            <w:gridSpan w:val="2"/>
          </w:tcPr>
          <w:p w14:paraId="2323E624" w14:textId="77777777" w:rsidR="00761BCD" w:rsidRPr="00160A15" w:rsidRDefault="00761BCD" w:rsidP="00221F17">
            <w:pPr>
              <w:bidi/>
              <w:spacing w:after="120" w:line="260" w:lineRule="atLeast"/>
              <w:rPr>
                <w:szCs w:val="22"/>
              </w:rPr>
            </w:pPr>
          </w:p>
        </w:tc>
        <w:tc>
          <w:tcPr>
            <w:tcW w:w="3218" w:type="pct"/>
          </w:tcPr>
          <w:p w14:paraId="3340BF22" w14:textId="77777777" w:rsidR="00761BCD" w:rsidRPr="00160A15" w:rsidRDefault="00761BCD" w:rsidP="00221F17">
            <w:pPr>
              <w:bidi/>
              <w:spacing w:after="120" w:line="260" w:lineRule="atLeast"/>
              <w:rPr>
                <w:szCs w:val="22"/>
                <w:rtl/>
              </w:rPr>
            </w:pPr>
            <w:r w:rsidRPr="00160A15">
              <w:rPr>
                <w:rFonts w:hint="cs"/>
                <w:szCs w:val="22"/>
                <w:rtl/>
              </w:rPr>
              <w:t>الأدلة على اتساق العمليات مع المعايير</w:t>
            </w:r>
          </w:p>
        </w:tc>
        <w:tc>
          <w:tcPr>
            <w:tcW w:w="284" w:type="pct"/>
          </w:tcPr>
          <w:p w14:paraId="55F13CD6" w14:textId="77777777" w:rsidR="00761BCD" w:rsidRPr="00160A15" w:rsidRDefault="00761BCD" w:rsidP="00221F17">
            <w:pPr>
              <w:bidi/>
              <w:spacing w:after="120" w:line="260" w:lineRule="atLeast"/>
              <w:rPr>
                <w:szCs w:val="22"/>
                <w:rtl/>
              </w:rPr>
            </w:pPr>
            <w:r w:rsidRPr="00160A15">
              <w:rPr>
                <w:rFonts w:hint="cs"/>
                <w:szCs w:val="22"/>
                <w:rtl/>
              </w:rPr>
              <w:sym w:font="Wingdings" w:char="F0FC"/>
            </w:r>
          </w:p>
        </w:tc>
        <w:tc>
          <w:tcPr>
            <w:tcW w:w="284" w:type="pct"/>
          </w:tcPr>
          <w:p w14:paraId="22B7D481" w14:textId="77777777" w:rsidR="00761BCD" w:rsidRPr="00160A15" w:rsidRDefault="00761BCD" w:rsidP="00221F17">
            <w:pPr>
              <w:bidi/>
              <w:spacing w:after="120" w:line="260" w:lineRule="atLeast"/>
              <w:rPr>
                <w:szCs w:val="22"/>
              </w:rPr>
            </w:pPr>
          </w:p>
        </w:tc>
        <w:tc>
          <w:tcPr>
            <w:tcW w:w="284" w:type="pct"/>
          </w:tcPr>
          <w:p w14:paraId="01602EE3" w14:textId="77777777" w:rsidR="00761BCD" w:rsidRPr="00160A15" w:rsidRDefault="00761BCD" w:rsidP="00221F17">
            <w:pPr>
              <w:bidi/>
              <w:spacing w:after="120" w:line="260" w:lineRule="atLeast"/>
              <w:rPr>
                <w:szCs w:val="22"/>
              </w:rPr>
            </w:pPr>
          </w:p>
        </w:tc>
      </w:tr>
      <w:tr w:rsidR="00761BCD" w:rsidRPr="00160A15" w14:paraId="19D17BD9" w14:textId="77777777" w:rsidTr="00F5366E">
        <w:tc>
          <w:tcPr>
            <w:tcW w:w="395" w:type="pct"/>
          </w:tcPr>
          <w:p w14:paraId="501027C7" w14:textId="77777777" w:rsidR="00761BCD" w:rsidRPr="00160A15" w:rsidRDefault="00761BCD" w:rsidP="00221F17">
            <w:pPr>
              <w:bidi/>
              <w:spacing w:after="120" w:line="260" w:lineRule="atLeast"/>
              <w:rPr>
                <w:szCs w:val="22"/>
              </w:rPr>
            </w:pPr>
          </w:p>
        </w:tc>
        <w:tc>
          <w:tcPr>
            <w:tcW w:w="306" w:type="pct"/>
          </w:tcPr>
          <w:p w14:paraId="16D2EA3E" w14:textId="77777777" w:rsidR="00761BCD" w:rsidRPr="00160A15" w:rsidRDefault="00761BCD" w:rsidP="00221F17">
            <w:pPr>
              <w:bidi/>
              <w:spacing w:after="120" w:line="260" w:lineRule="atLeast"/>
              <w:rPr>
                <w:szCs w:val="22"/>
                <w:rtl/>
              </w:rPr>
            </w:pPr>
            <w:r w:rsidRPr="00160A15">
              <w:rPr>
                <w:rFonts w:hint="cs"/>
                <w:szCs w:val="22"/>
                <w:rtl/>
              </w:rPr>
              <w:t>"5"</w:t>
            </w:r>
          </w:p>
        </w:tc>
        <w:tc>
          <w:tcPr>
            <w:tcW w:w="229" w:type="pct"/>
            <w:gridSpan w:val="2"/>
          </w:tcPr>
          <w:p w14:paraId="3471040C" w14:textId="77777777" w:rsidR="00761BCD" w:rsidRPr="00160A15" w:rsidRDefault="00761BCD" w:rsidP="00221F17">
            <w:pPr>
              <w:bidi/>
              <w:spacing w:after="120" w:line="260" w:lineRule="atLeast"/>
              <w:rPr>
                <w:szCs w:val="22"/>
              </w:rPr>
            </w:pPr>
          </w:p>
        </w:tc>
        <w:tc>
          <w:tcPr>
            <w:tcW w:w="3218" w:type="pct"/>
          </w:tcPr>
          <w:p w14:paraId="6EB50AB0" w14:textId="77777777" w:rsidR="00761BCD" w:rsidRPr="00160A15" w:rsidRDefault="00761BCD" w:rsidP="00221F17">
            <w:pPr>
              <w:bidi/>
              <w:spacing w:after="120" w:line="260" w:lineRule="atLeast"/>
              <w:rPr>
                <w:szCs w:val="22"/>
                <w:rtl/>
              </w:rPr>
            </w:pPr>
            <w:r w:rsidRPr="00160A15">
              <w:rPr>
                <w:rFonts w:hint="cs"/>
                <w:szCs w:val="22"/>
                <w:rtl/>
              </w:rPr>
              <w:t>نتائج مراجعات المتطلبات المتعلقة بالمنتجات</w:t>
            </w:r>
          </w:p>
        </w:tc>
        <w:tc>
          <w:tcPr>
            <w:tcW w:w="284" w:type="pct"/>
          </w:tcPr>
          <w:p w14:paraId="3267E2F9" w14:textId="77777777" w:rsidR="00761BCD" w:rsidRPr="00160A15" w:rsidRDefault="00761BCD" w:rsidP="00221F17">
            <w:pPr>
              <w:bidi/>
              <w:spacing w:after="120" w:line="260" w:lineRule="atLeast"/>
              <w:rPr>
                <w:szCs w:val="22"/>
                <w:rtl/>
              </w:rPr>
            </w:pPr>
            <w:r w:rsidRPr="00160A15">
              <w:rPr>
                <w:rFonts w:hint="cs"/>
                <w:szCs w:val="22"/>
                <w:rtl/>
              </w:rPr>
              <w:sym w:font="Wingdings" w:char="F0FC"/>
            </w:r>
          </w:p>
        </w:tc>
        <w:tc>
          <w:tcPr>
            <w:tcW w:w="284" w:type="pct"/>
          </w:tcPr>
          <w:p w14:paraId="567B26A0" w14:textId="77777777" w:rsidR="00761BCD" w:rsidRPr="00160A15" w:rsidRDefault="00761BCD" w:rsidP="00221F17">
            <w:pPr>
              <w:bidi/>
              <w:spacing w:after="120" w:line="260" w:lineRule="atLeast"/>
              <w:rPr>
                <w:szCs w:val="22"/>
              </w:rPr>
            </w:pPr>
          </w:p>
        </w:tc>
        <w:tc>
          <w:tcPr>
            <w:tcW w:w="284" w:type="pct"/>
          </w:tcPr>
          <w:p w14:paraId="4D859C7E" w14:textId="77777777" w:rsidR="00761BCD" w:rsidRPr="00160A15" w:rsidRDefault="00761BCD" w:rsidP="00221F17">
            <w:pPr>
              <w:bidi/>
              <w:spacing w:after="120" w:line="260" w:lineRule="atLeast"/>
              <w:rPr>
                <w:szCs w:val="22"/>
              </w:rPr>
            </w:pPr>
          </w:p>
        </w:tc>
      </w:tr>
      <w:tr w:rsidR="00761BCD" w:rsidRPr="00160A15" w14:paraId="14B8C394" w14:textId="77777777" w:rsidTr="00F5366E">
        <w:tc>
          <w:tcPr>
            <w:tcW w:w="395" w:type="pct"/>
          </w:tcPr>
          <w:p w14:paraId="1488E0CB" w14:textId="77777777" w:rsidR="00761BCD" w:rsidRPr="00160A15" w:rsidRDefault="00761BCD" w:rsidP="00221F17">
            <w:pPr>
              <w:bidi/>
              <w:spacing w:after="120" w:line="260" w:lineRule="atLeast"/>
              <w:rPr>
                <w:szCs w:val="22"/>
              </w:rPr>
            </w:pPr>
          </w:p>
        </w:tc>
        <w:tc>
          <w:tcPr>
            <w:tcW w:w="306" w:type="pct"/>
          </w:tcPr>
          <w:p w14:paraId="62247E9F" w14:textId="77777777" w:rsidR="00761BCD" w:rsidRPr="00160A15" w:rsidRDefault="00761BCD" w:rsidP="00221F17">
            <w:pPr>
              <w:bidi/>
              <w:spacing w:after="120" w:line="260" w:lineRule="atLeast"/>
              <w:rPr>
                <w:szCs w:val="22"/>
                <w:rtl/>
              </w:rPr>
            </w:pPr>
            <w:r w:rsidRPr="00160A15">
              <w:rPr>
                <w:rFonts w:hint="cs"/>
                <w:szCs w:val="22"/>
                <w:rtl/>
              </w:rPr>
              <w:t>"6"</w:t>
            </w:r>
          </w:p>
        </w:tc>
        <w:tc>
          <w:tcPr>
            <w:tcW w:w="229" w:type="pct"/>
            <w:gridSpan w:val="2"/>
          </w:tcPr>
          <w:p w14:paraId="2D1A806A" w14:textId="77777777" w:rsidR="00761BCD" w:rsidRPr="00160A15" w:rsidRDefault="00761BCD" w:rsidP="00221F17">
            <w:pPr>
              <w:bidi/>
              <w:spacing w:after="120" w:line="260" w:lineRule="atLeast"/>
              <w:rPr>
                <w:szCs w:val="22"/>
              </w:rPr>
            </w:pPr>
          </w:p>
        </w:tc>
        <w:tc>
          <w:tcPr>
            <w:tcW w:w="3218" w:type="pct"/>
          </w:tcPr>
          <w:p w14:paraId="6CBD3680" w14:textId="77777777" w:rsidR="00761BCD" w:rsidRPr="00160A15" w:rsidRDefault="00761BCD" w:rsidP="00221F17">
            <w:pPr>
              <w:bidi/>
              <w:spacing w:after="120" w:line="260" w:lineRule="atLeast"/>
              <w:rPr>
                <w:szCs w:val="22"/>
                <w:rtl/>
              </w:rPr>
            </w:pPr>
            <w:r w:rsidRPr="00160A15">
              <w:rPr>
                <w:rFonts w:hint="cs"/>
                <w:szCs w:val="22"/>
                <w:rtl/>
              </w:rPr>
              <w:t>تسجيل عملية البحث والفحص المُنفذة في كل طلب</w:t>
            </w:r>
          </w:p>
        </w:tc>
        <w:tc>
          <w:tcPr>
            <w:tcW w:w="284" w:type="pct"/>
          </w:tcPr>
          <w:p w14:paraId="31E0BE18" w14:textId="77777777" w:rsidR="00761BCD" w:rsidRPr="00160A15" w:rsidRDefault="00761BCD" w:rsidP="00221F17">
            <w:pPr>
              <w:bidi/>
              <w:spacing w:after="120" w:line="260" w:lineRule="atLeast"/>
              <w:rPr>
                <w:szCs w:val="22"/>
                <w:rtl/>
              </w:rPr>
            </w:pPr>
            <w:r w:rsidRPr="00160A15">
              <w:rPr>
                <w:rFonts w:hint="cs"/>
                <w:szCs w:val="22"/>
                <w:rtl/>
              </w:rPr>
              <w:sym w:font="Wingdings" w:char="F0FC"/>
            </w:r>
          </w:p>
        </w:tc>
        <w:tc>
          <w:tcPr>
            <w:tcW w:w="284" w:type="pct"/>
          </w:tcPr>
          <w:p w14:paraId="15E96049" w14:textId="77777777" w:rsidR="00761BCD" w:rsidRPr="00160A15" w:rsidRDefault="00761BCD" w:rsidP="00221F17">
            <w:pPr>
              <w:bidi/>
              <w:spacing w:after="120" w:line="260" w:lineRule="atLeast"/>
              <w:rPr>
                <w:szCs w:val="22"/>
              </w:rPr>
            </w:pPr>
          </w:p>
        </w:tc>
        <w:tc>
          <w:tcPr>
            <w:tcW w:w="284" w:type="pct"/>
          </w:tcPr>
          <w:p w14:paraId="351F8186" w14:textId="77777777" w:rsidR="00761BCD" w:rsidRPr="00160A15" w:rsidRDefault="00761BCD" w:rsidP="00221F17">
            <w:pPr>
              <w:bidi/>
              <w:spacing w:after="120" w:line="260" w:lineRule="atLeast"/>
              <w:rPr>
                <w:szCs w:val="22"/>
              </w:rPr>
            </w:pPr>
          </w:p>
        </w:tc>
      </w:tr>
      <w:tr w:rsidR="00761BCD" w:rsidRPr="00160A15" w14:paraId="27C0D480" w14:textId="77777777" w:rsidTr="00F5366E">
        <w:tc>
          <w:tcPr>
            <w:tcW w:w="395" w:type="pct"/>
          </w:tcPr>
          <w:p w14:paraId="0F33CCB3" w14:textId="77777777" w:rsidR="00761BCD" w:rsidRPr="00160A15" w:rsidRDefault="00761BCD" w:rsidP="00221F17">
            <w:pPr>
              <w:bidi/>
              <w:spacing w:after="120" w:line="260" w:lineRule="atLeast"/>
              <w:rPr>
                <w:szCs w:val="22"/>
              </w:rPr>
            </w:pPr>
          </w:p>
        </w:tc>
        <w:tc>
          <w:tcPr>
            <w:tcW w:w="306" w:type="pct"/>
          </w:tcPr>
          <w:p w14:paraId="5140B0E3" w14:textId="77777777" w:rsidR="00761BCD" w:rsidRPr="00160A15" w:rsidRDefault="00761BCD" w:rsidP="00221F17">
            <w:pPr>
              <w:bidi/>
              <w:spacing w:after="120" w:line="260" w:lineRule="atLeast"/>
              <w:rPr>
                <w:szCs w:val="22"/>
                <w:rtl/>
              </w:rPr>
            </w:pPr>
            <w:r w:rsidRPr="00160A15">
              <w:rPr>
                <w:rFonts w:hint="cs"/>
                <w:szCs w:val="22"/>
                <w:rtl/>
              </w:rPr>
              <w:t>"7"</w:t>
            </w:r>
          </w:p>
        </w:tc>
        <w:tc>
          <w:tcPr>
            <w:tcW w:w="229" w:type="pct"/>
            <w:gridSpan w:val="2"/>
          </w:tcPr>
          <w:p w14:paraId="39CEE7B5" w14:textId="77777777" w:rsidR="00761BCD" w:rsidRPr="00160A15" w:rsidRDefault="00761BCD" w:rsidP="00221F17">
            <w:pPr>
              <w:bidi/>
              <w:spacing w:after="120" w:line="260" w:lineRule="atLeast"/>
              <w:rPr>
                <w:szCs w:val="22"/>
              </w:rPr>
            </w:pPr>
          </w:p>
        </w:tc>
        <w:tc>
          <w:tcPr>
            <w:tcW w:w="3218" w:type="pct"/>
          </w:tcPr>
          <w:p w14:paraId="519BCC2A" w14:textId="77777777" w:rsidR="00761BCD" w:rsidRPr="00160A15" w:rsidRDefault="00761BCD" w:rsidP="00221F17">
            <w:pPr>
              <w:bidi/>
              <w:spacing w:after="120" w:line="260" w:lineRule="atLeast"/>
              <w:rPr>
                <w:szCs w:val="22"/>
                <w:rtl/>
              </w:rPr>
            </w:pPr>
            <w:r w:rsidRPr="00160A15">
              <w:rPr>
                <w:rFonts w:hint="cs"/>
                <w:szCs w:val="22"/>
                <w:rtl/>
              </w:rPr>
              <w:t>تسجيل البيانات بما يسمح بتعقب العمل الفردي</w:t>
            </w:r>
          </w:p>
        </w:tc>
        <w:tc>
          <w:tcPr>
            <w:tcW w:w="284" w:type="pct"/>
          </w:tcPr>
          <w:p w14:paraId="60F4570D" w14:textId="77777777" w:rsidR="00761BCD" w:rsidRPr="00160A15" w:rsidRDefault="00761BCD" w:rsidP="00221F17">
            <w:pPr>
              <w:bidi/>
              <w:spacing w:after="120" w:line="260" w:lineRule="atLeast"/>
              <w:rPr>
                <w:szCs w:val="22"/>
                <w:rtl/>
              </w:rPr>
            </w:pPr>
            <w:r w:rsidRPr="00160A15">
              <w:rPr>
                <w:rFonts w:hint="cs"/>
                <w:szCs w:val="22"/>
                <w:rtl/>
              </w:rPr>
              <w:sym w:font="Wingdings" w:char="F0FC"/>
            </w:r>
          </w:p>
        </w:tc>
        <w:tc>
          <w:tcPr>
            <w:tcW w:w="284" w:type="pct"/>
          </w:tcPr>
          <w:p w14:paraId="18BC67DD" w14:textId="77777777" w:rsidR="00761BCD" w:rsidRPr="00160A15" w:rsidRDefault="00761BCD" w:rsidP="00221F17">
            <w:pPr>
              <w:bidi/>
              <w:spacing w:after="120" w:line="260" w:lineRule="atLeast"/>
              <w:rPr>
                <w:szCs w:val="22"/>
              </w:rPr>
            </w:pPr>
          </w:p>
        </w:tc>
        <w:tc>
          <w:tcPr>
            <w:tcW w:w="284" w:type="pct"/>
          </w:tcPr>
          <w:p w14:paraId="0EE95078" w14:textId="77777777" w:rsidR="00761BCD" w:rsidRPr="00160A15" w:rsidRDefault="00761BCD" w:rsidP="00221F17">
            <w:pPr>
              <w:bidi/>
              <w:spacing w:after="120" w:line="260" w:lineRule="atLeast"/>
              <w:rPr>
                <w:szCs w:val="22"/>
              </w:rPr>
            </w:pPr>
          </w:p>
        </w:tc>
      </w:tr>
      <w:tr w:rsidR="00761BCD" w:rsidRPr="00160A15" w14:paraId="6FC687A9" w14:textId="77777777" w:rsidTr="00F5366E">
        <w:tc>
          <w:tcPr>
            <w:tcW w:w="395" w:type="pct"/>
          </w:tcPr>
          <w:p w14:paraId="2BA5023A" w14:textId="77777777" w:rsidR="00761BCD" w:rsidRPr="00160A15" w:rsidRDefault="00761BCD" w:rsidP="00221F17">
            <w:pPr>
              <w:bidi/>
              <w:spacing w:after="120" w:line="260" w:lineRule="atLeast"/>
              <w:rPr>
                <w:szCs w:val="22"/>
              </w:rPr>
            </w:pPr>
          </w:p>
        </w:tc>
        <w:tc>
          <w:tcPr>
            <w:tcW w:w="306" w:type="pct"/>
          </w:tcPr>
          <w:p w14:paraId="745328BC" w14:textId="77777777" w:rsidR="00761BCD" w:rsidRPr="00160A15" w:rsidRDefault="00761BCD" w:rsidP="00221F17">
            <w:pPr>
              <w:bidi/>
              <w:spacing w:after="120" w:line="260" w:lineRule="atLeast"/>
              <w:rPr>
                <w:szCs w:val="22"/>
                <w:rtl/>
              </w:rPr>
            </w:pPr>
            <w:r w:rsidRPr="00160A15">
              <w:rPr>
                <w:rFonts w:hint="cs"/>
                <w:szCs w:val="22"/>
                <w:rtl/>
              </w:rPr>
              <w:t>"8"</w:t>
            </w:r>
          </w:p>
        </w:tc>
        <w:tc>
          <w:tcPr>
            <w:tcW w:w="229" w:type="pct"/>
            <w:gridSpan w:val="2"/>
          </w:tcPr>
          <w:p w14:paraId="354EA0F2" w14:textId="77777777" w:rsidR="00761BCD" w:rsidRPr="00160A15" w:rsidRDefault="00761BCD" w:rsidP="00221F17">
            <w:pPr>
              <w:bidi/>
              <w:spacing w:after="120" w:line="260" w:lineRule="atLeast"/>
              <w:rPr>
                <w:szCs w:val="22"/>
              </w:rPr>
            </w:pPr>
          </w:p>
        </w:tc>
        <w:tc>
          <w:tcPr>
            <w:tcW w:w="3218" w:type="pct"/>
          </w:tcPr>
          <w:p w14:paraId="24812614" w14:textId="77777777" w:rsidR="00761BCD" w:rsidRPr="00160A15" w:rsidRDefault="00761BCD" w:rsidP="00221F17">
            <w:pPr>
              <w:bidi/>
              <w:spacing w:after="120" w:line="260" w:lineRule="atLeast"/>
              <w:rPr>
                <w:szCs w:val="22"/>
                <w:rtl/>
              </w:rPr>
            </w:pPr>
            <w:r w:rsidRPr="00160A15">
              <w:rPr>
                <w:rFonts w:hint="cs"/>
                <w:szCs w:val="22"/>
                <w:rtl/>
              </w:rPr>
              <w:t>تسجيل عمليات التدقيق في نظام إدارة الجودة</w:t>
            </w:r>
          </w:p>
        </w:tc>
        <w:tc>
          <w:tcPr>
            <w:tcW w:w="284" w:type="pct"/>
          </w:tcPr>
          <w:p w14:paraId="099E8FA8" w14:textId="77777777" w:rsidR="00761BCD" w:rsidRPr="00160A15" w:rsidRDefault="00761BCD" w:rsidP="00221F17">
            <w:pPr>
              <w:bidi/>
              <w:spacing w:after="120" w:line="260" w:lineRule="atLeast"/>
              <w:rPr>
                <w:szCs w:val="22"/>
                <w:rtl/>
              </w:rPr>
            </w:pPr>
            <w:r w:rsidRPr="00160A15">
              <w:rPr>
                <w:rFonts w:hint="cs"/>
                <w:szCs w:val="22"/>
                <w:rtl/>
              </w:rPr>
              <w:sym w:font="Wingdings" w:char="F0FC"/>
            </w:r>
          </w:p>
        </w:tc>
        <w:tc>
          <w:tcPr>
            <w:tcW w:w="284" w:type="pct"/>
          </w:tcPr>
          <w:p w14:paraId="22F9D0F6" w14:textId="77777777" w:rsidR="00761BCD" w:rsidRPr="00160A15" w:rsidRDefault="00761BCD" w:rsidP="00221F17">
            <w:pPr>
              <w:bidi/>
              <w:spacing w:after="120" w:line="260" w:lineRule="atLeast"/>
              <w:rPr>
                <w:szCs w:val="22"/>
              </w:rPr>
            </w:pPr>
          </w:p>
        </w:tc>
        <w:tc>
          <w:tcPr>
            <w:tcW w:w="284" w:type="pct"/>
          </w:tcPr>
          <w:p w14:paraId="64D2384B" w14:textId="77777777" w:rsidR="00761BCD" w:rsidRPr="00160A15" w:rsidRDefault="00761BCD" w:rsidP="00221F17">
            <w:pPr>
              <w:bidi/>
              <w:spacing w:after="120" w:line="260" w:lineRule="atLeast"/>
              <w:rPr>
                <w:szCs w:val="22"/>
              </w:rPr>
            </w:pPr>
          </w:p>
        </w:tc>
      </w:tr>
      <w:tr w:rsidR="00761BCD" w:rsidRPr="00160A15" w14:paraId="1D69FF21" w14:textId="77777777" w:rsidTr="00F5366E">
        <w:tc>
          <w:tcPr>
            <w:tcW w:w="395" w:type="pct"/>
          </w:tcPr>
          <w:p w14:paraId="2E4F463F" w14:textId="77777777" w:rsidR="00761BCD" w:rsidRPr="00160A15" w:rsidRDefault="00761BCD" w:rsidP="00221F17">
            <w:pPr>
              <w:bidi/>
              <w:spacing w:after="120" w:line="260" w:lineRule="atLeast"/>
              <w:rPr>
                <w:szCs w:val="22"/>
              </w:rPr>
            </w:pPr>
          </w:p>
        </w:tc>
        <w:tc>
          <w:tcPr>
            <w:tcW w:w="306" w:type="pct"/>
          </w:tcPr>
          <w:p w14:paraId="3246AF70" w14:textId="77777777" w:rsidR="00761BCD" w:rsidRPr="00160A15" w:rsidRDefault="00761BCD" w:rsidP="00221F17">
            <w:pPr>
              <w:bidi/>
              <w:spacing w:after="120" w:line="260" w:lineRule="atLeast"/>
              <w:rPr>
                <w:szCs w:val="22"/>
                <w:rtl/>
              </w:rPr>
            </w:pPr>
            <w:r w:rsidRPr="00160A15">
              <w:rPr>
                <w:rFonts w:hint="cs"/>
                <w:szCs w:val="22"/>
                <w:rtl/>
              </w:rPr>
              <w:t>"9"</w:t>
            </w:r>
          </w:p>
        </w:tc>
        <w:tc>
          <w:tcPr>
            <w:tcW w:w="229" w:type="pct"/>
            <w:gridSpan w:val="2"/>
          </w:tcPr>
          <w:p w14:paraId="5CC51947" w14:textId="77777777" w:rsidR="00761BCD" w:rsidRPr="00160A15" w:rsidRDefault="00761BCD" w:rsidP="00221F17">
            <w:pPr>
              <w:bidi/>
              <w:spacing w:after="120" w:line="260" w:lineRule="atLeast"/>
              <w:rPr>
                <w:szCs w:val="22"/>
              </w:rPr>
            </w:pPr>
          </w:p>
        </w:tc>
        <w:tc>
          <w:tcPr>
            <w:tcW w:w="3218" w:type="pct"/>
          </w:tcPr>
          <w:p w14:paraId="10679E79" w14:textId="77777777" w:rsidR="00761BCD" w:rsidRPr="00160A15" w:rsidRDefault="00761BCD" w:rsidP="00221F17">
            <w:pPr>
              <w:bidi/>
              <w:spacing w:after="120" w:line="260" w:lineRule="atLeast"/>
              <w:rPr>
                <w:szCs w:val="22"/>
                <w:rtl/>
              </w:rPr>
            </w:pPr>
            <w:r w:rsidRPr="00160A15">
              <w:rPr>
                <w:rFonts w:hint="cs"/>
                <w:szCs w:val="22"/>
                <w:rtl/>
              </w:rPr>
              <w:t>تسجيل الإجراءات المتخذة حيال المنتجات غير المتسقة مع المعايير</w:t>
            </w:r>
          </w:p>
        </w:tc>
        <w:tc>
          <w:tcPr>
            <w:tcW w:w="284" w:type="pct"/>
          </w:tcPr>
          <w:p w14:paraId="72374E16" w14:textId="77777777" w:rsidR="00761BCD" w:rsidRPr="00160A15" w:rsidRDefault="00761BCD" w:rsidP="00221F17">
            <w:pPr>
              <w:bidi/>
              <w:spacing w:after="120" w:line="260" w:lineRule="atLeast"/>
              <w:rPr>
                <w:szCs w:val="22"/>
                <w:rtl/>
              </w:rPr>
            </w:pPr>
            <w:r w:rsidRPr="00160A15">
              <w:rPr>
                <w:rFonts w:hint="cs"/>
                <w:szCs w:val="22"/>
                <w:rtl/>
              </w:rPr>
              <w:sym w:font="Wingdings" w:char="F0FC"/>
            </w:r>
          </w:p>
        </w:tc>
        <w:tc>
          <w:tcPr>
            <w:tcW w:w="284" w:type="pct"/>
          </w:tcPr>
          <w:p w14:paraId="4EBBA2CB" w14:textId="77777777" w:rsidR="00761BCD" w:rsidRPr="00160A15" w:rsidRDefault="00761BCD" w:rsidP="00221F17">
            <w:pPr>
              <w:bidi/>
              <w:spacing w:after="120" w:line="260" w:lineRule="atLeast"/>
              <w:rPr>
                <w:szCs w:val="22"/>
              </w:rPr>
            </w:pPr>
          </w:p>
        </w:tc>
        <w:tc>
          <w:tcPr>
            <w:tcW w:w="284" w:type="pct"/>
          </w:tcPr>
          <w:p w14:paraId="0F6128E1" w14:textId="77777777" w:rsidR="00761BCD" w:rsidRPr="00160A15" w:rsidRDefault="00761BCD" w:rsidP="00221F17">
            <w:pPr>
              <w:bidi/>
              <w:spacing w:after="120" w:line="260" w:lineRule="atLeast"/>
              <w:rPr>
                <w:szCs w:val="22"/>
              </w:rPr>
            </w:pPr>
          </w:p>
        </w:tc>
      </w:tr>
      <w:tr w:rsidR="00761BCD" w:rsidRPr="00160A15" w14:paraId="2BB4DBDF" w14:textId="77777777" w:rsidTr="00F5366E">
        <w:tc>
          <w:tcPr>
            <w:tcW w:w="395" w:type="pct"/>
          </w:tcPr>
          <w:p w14:paraId="066D6218" w14:textId="77777777" w:rsidR="00761BCD" w:rsidRPr="00160A15" w:rsidRDefault="00761BCD" w:rsidP="00221F17">
            <w:pPr>
              <w:bidi/>
              <w:spacing w:after="120" w:line="260" w:lineRule="atLeast"/>
              <w:rPr>
                <w:szCs w:val="22"/>
              </w:rPr>
            </w:pPr>
          </w:p>
        </w:tc>
        <w:tc>
          <w:tcPr>
            <w:tcW w:w="306" w:type="pct"/>
          </w:tcPr>
          <w:p w14:paraId="2D58E2AD" w14:textId="77777777" w:rsidR="00761BCD" w:rsidRPr="00160A15" w:rsidRDefault="00761BCD" w:rsidP="00221F17">
            <w:pPr>
              <w:bidi/>
              <w:spacing w:after="120" w:line="260" w:lineRule="atLeast"/>
              <w:rPr>
                <w:szCs w:val="22"/>
                <w:rtl/>
              </w:rPr>
            </w:pPr>
            <w:r w:rsidRPr="00160A15">
              <w:rPr>
                <w:rFonts w:hint="cs"/>
                <w:szCs w:val="22"/>
                <w:rtl/>
              </w:rPr>
              <w:t>"10"</w:t>
            </w:r>
          </w:p>
        </w:tc>
        <w:tc>
          <w:tcPr>
            <w:tcW w:w="229" w:type="pct"/>
            <w:gridSpan w:val="2"/>
          </w:tcPr>
          <w:p w14:paraId="45FCC3EA" w14:textId="77777777" w:rsidR="00761BCD" w:rsidRPr="00160A15" w:rsidRDefault="00761BCD" w:rsidP="00221F17">
            <w:pPr>
              <w:bidi/>
              <w:spacing w:after="120" w:line="260" w:lineRule="atLeast"/>
              <w:rPr>
                <w:szCs w:val="22"/>
              </w:rPr>
            </w:pPr>
          </w:p>
        </w:tc>
        <w:tc>
          <w:tcPr>
            <w:tcW w:w="3218" w:type="pct"/>
          </w:tcPr>
          <w:p w14:paraId="0CF4C346" w14:textId="77777777" w:rsidR="00761BCD" w:rsidRPr="00160A15" w:rsidRDefault="00761BCD" w:rsidP="00221F17">
            <w:pPr>
              <w:bidi/>
              <w:spacing w:after="120" w:line="260" w:lineRule="atLeast"/>
              <w:rPr>
                <w:szCs w:val="22"/>
                <w:rtl/>
              </w:rPr>
            </w:pPr>
            <w:r w:rsidRPr="00160A15">
              <w:rPr>
                <w:rFonts w:hint="cs"/>
                <w:szCs w:val="22"/>
                <w:rtl/>
              </w:rPr>
              <w:t>تسجيل الإجراءات المتخذة حيال الإجراءات التصحيحية</w:t>
            </w:r>
          </w:p>
        </w:tc>
        <w:tc>
          <w:tcPr>
            <w:tcW w:w="284" w:type="pct"/>
          </w:tcPr>
          <w:p w14:paraId="24F4110C" w14:textId="77777777" w:rsidR="00761BCD" w:rsidRPr="00160A15" w:rsidRDefault="00761BCD" w:rsidP="00221F17">
            <w:pPr>
              <w:bidi/>
              <w:spacing w:after="120" w:line="260" w:lineRule="atLeast"/>
              <w:rPr>
                <w:szCs w:val="22"/>
                <w:rtl/>
              </w:rPr>
            </w:pPr>
            <w:r w:rsidRPr="00160A15">
              <w:rPr>
                <w:rFonts w:hint="cs"/>
                <w:szCs w:val="22"/>
                <w:rtl/>
              </w:rPr>
              <w:sym w:font="Wingdings" w:char="F0FC"/>
            </w:r>
          </w:p>
        </w:tc>
        <w:tc>
          <w:tcPr>
            <w:tcW w:w="284" w:type="pct"/>
          </w:tcPr>
          <w:p w14:paraId="423ED12D" w14:textId="77777777" w:rsidR="00761BCD" w:rsidRPr="00160A15" w:rsidRDefault="00761BCD" w:rsidP="00221F17">
            <w:pPr>
              <w:bidi/>
              <w:spacing w:after="120" w:line="260" w:lineRule="atLeast"/>
              <w:rPr>
                <w:szCs w:val="22"/>
              </w:rPr>
            </w:pPr>
          </w:p>
        </w:tc>
        <w:tc>
          <w:tcPr>
            <w:tcW w:w="284" w:type="pct"/>
          </w:tcPr>
          <w:p w14:paraId="7EEB80B0" w14:textId="77777777" w:rsidR="00761BCD" w:rsidRPr="00160A15" w:rsidRDefault="00761BCD" w:rsidP="00221F17">
            <w:pPr>
              <w:bidi/>
              <w:spacing w:after="120" w:line="260" w:lineRule="atLeast"/>
              <w:rPr>
                <w:szCs w:val="22"/>
              </w:rPr>
            </w:pPr>
          </w:p>
        </w:tc>
      </w:tr>
      <w:tr w:rsidR="00761BCD" w:rsidRPr="00160A15" w14:paraId="79DE4A6F" w14:textId="77777777" w:rsidTr="00F5366E">
        <w:tc>
          <w:tcPr>
            <w:tcW w:w="395" w:type="pct"/>
          </w:tcPr>
          <w:p w14:paraId="5463BE45" w14:textId="77777777" w:rsidR="00761BCD" w:rsidRPr="00160A15" w:rsidRDefault="00761BCD" w:rsidP="00221F17">
            <w:pPr>
              <w:bidi/>
              <w:spacing w:after="120" w:line="260" w:lineRule="atLeast"/>
              <w:rPr>
                <w:szCs w:val="22"/>
              </w:rPr>
            </w:pPr>
          </w:p>
        </w:tc>
        <w:tc>
          <w:tcPr>
            <w:tcW w:w="306" w:type="pct"/>
          </w:tcPr>
          <w:p w14:paraId="1187491E" w14:textId="77777777" w:rsidR="00761BCD" w:rsidRPr="00160A15" w:rsidRDefault="00761BCD" w:rsidP="00221F17">
            <w:pPr>
              <w:bidi/>
              <w:spacing w:after="120" w:line="260" w:lineRule="atLeast"/>
              <w:rPr>
                <w:szCs w:val="22"/>
                <w:rtl/>
              </w:rPr>
            </w:pPr>
            <w:r w:rsidRPr="00160A15">
              <w:rPr>
                <w:rFonts w:hint="cs"/>
                <w:szCs w:val="22"/>
                <w:rtl/>
              </w:rPr>
              <w:t>"11"</w:t>
            </w:r>
          </w:p>
        </w:tc>
        <w:tc>
          <w:tcPr>
            <w:tcW w:w="229" w:type="pct"/>
            <w:gridSpan w:val="2"/>
          </w:tcPr>
          <w:p w14:paraId="0E0CB488" w14:textId="77777777" w:rsidR="00761BCD" w:rsidRPr="00160A15" w:rsidRDefault="00761BCD" w:rsidP="00221F17">
            <w:pPr>
              <w:bidi/>
              <w:spacing w:after="120" w:line="260" w:lineRule="atLeast"/>
              <w:rPr>
                <w:szCs w:val="22"/>
              </w:rPr>
            </w:pPr>
          </w:p>
        </w:tc>
        <w:tc>
          <w:tcPr>
            <w:tcW w:w="3218" w:type="pct"/>
          </w:tcPr>
          <w:p w14:paraId="18767477" w14:textId="77777777" w:rsidR="00761BCD" w:rsidRPr="00160A15" w:rsidRDefault="00761BCD" w:rsidP="00221F17">
            <w:pPr>
              <w:bidi/>
              <w:spacing w:after="120" w:line="260" w:lineRule="atLeast"/>
              <w:rPr>
                <w:szCs w:val="22"/>
                <w:rtl/>
              </w:rPr>
            </w:pPr>
            <w:r w:rsidRPr="00160A15">
              <w:rPr>
                <w:rFonts w:hint="cs"/>
                <w:szCs w:val="22"/>
                <w:rtl/>
              </w:rPr>
              <w:t>تسجيل الإجراءات المتخذة حيال الإجراءات الوقائية</w:t>
            </w:r>
          </w:p>
        </w:tc>
        <w:tc>
          <w:tcPr>
            <w:tcW w:w="284" w:type="pct"/>
          </w:tcPr>
          <w:p w14:paraId="135EAF68" w14:textId="77777777" w:rsidR="00761BCD" w:rsidRPr="00160A15" w:rsidRDefault="00761BCD" w:rsidP="00221F17">
            <w:pPr>
              <w:bidi/>
              <w:spacing w:after="120" w:line="260" w:lineRule="atLeast"/>
              <w:rPr>
                <w:szCs w:val="22"/>
                <w:rtl/>
              </w:rPr>
            </w:pPr>
            <w:r w:rsidRPr="00160A15">
              <w:rPr>
                <w:rFonts w:hint="cs"/>
                <w:szCs w:val="22"/>
                <w:rtl/>
              </w:rPr>
              <w:sym w:font="Wingdings" w:char="F0FC"/>
            </w:r>
          </w:p>
        </w:tc>
        <w:tc>
          <w:tcPr>
            <w:tcW w:w="284" w:type="pct"/>
          </w:tcPr>
          <w:p w14:paraId="327BE8C5" w14:textId="77777777" w:rsidR="00761BCD" w:rsidRPr="00160A15" w:rsidRDefault="00761BCD" w:rsidP="00221F17">
            <w:pPr>
              <w:bidi/>
              <w:spacing w:after="120" w:line="260" w:lineRule="atLeast"/>
              <w:rPr>
                <w:szCs w:val="22"/>
              </w:rPr>
            </w:pPr>
          </w:p>
        </w:tc>
        <w:tc>
          <w:tcPr>
            <w:tcW w:w="284" w:type="pct"/>
          </w:tcPr>
          <w:p w14:paraId="569DAC0D" w14:textId="77777777" w:rsidR="00761BCD" w:rsidRPr="00160A15" w:rsidRDefault="00761BCD" w:rsidP="00221F17">
            <w:pPr>
              <w:bidi/>
              <w:spacing w:after="120" w:line="260" w:lineRule="atLeast"/>
              <w:rPr>
                <w:szCs w:val="22"/>
              </w:rPr>
            </w:pPr>
          </w:p>
        </w:tc>
      </w:tr>
      <w:tr w:rsidR="00761BCD" w:rsidRPr="00160A15" w14:paraId="26471817" w14:textId="77777777" w:rsidTr="00F5366E">
        <w:tc>
          <w:tcPr>
            <w:tcW w:w="395" w:type="pct"/>
          </w:tcPr>
          <w:p w14:paraId="5FDA6AC0" w14:textId="77777777" w:rsidR="00761BCD" w:rsidRPr="00160A15" w:rsidRDefault="00761BCD" w:rsidP="00221F17">
            <w:pPr>
              <w:bidi/>
              <w:spacing w:after="120" w:line="260" w:lineRule="atLeast"/>
              <w:rPr>
                <w:szCs w:val="22"/>
              </w:rPr>
            </w:pPr>
          </w:p>
        </w:tc>
        <w:tc>
          <w:tcPr>
            <w:tcW w:w="306" w:type="pct"/>
          </w:tcPr>
          <w:p w14:paraId="593E2D47" w14:textId="77777777" w:rsidR="00761BCD" w:rsidRPr="00160A15" w:rsidRDefault="00761BCD" w:rsidP="00221F17">
            <w:pPr>
              <w:bidi/>
              <w:spacing w:after="120" w:line="260" w:lineRule="atLeast"/>
              <w:rPr>
                <w:szCs w:val="22"/>
                <w:rtl/>
              </w:rPr>
            </w:pPr>
            <w:r w:rsidRPr="00160A15">
              <w:rPr>
                <w:rFonts w:hint="cs"/>
                <w:szCs w:val="22"/>
                <w:rtl/>
              </w:rPr>
              <w:t>"12"</w:t>
            </w:r>
          </w:p>
        </w:tc>
        <w:tc>
          <w:tcPr>
            <w:tcW w:w="229" w:type="pct"/>
            <w:gridSpan w:val="2"/>
          </w:tcPr>
          <w:p w14:paraId="415BDB5A" w14:textId="77777777" w:rsidR="00761BCD" w:rsidRPr="00160A15" w:rsidRDefault="00761BCD" w:rsidP="00221F17">
            <w:pPr>
              <w:bidi/>
              <w:spacing w:after="120" w:line="260" w:lineRule="atLeast"/>
              <w:rPr>
                <w:szCs w:val="22"/>
              </w:rPr>
            </w:pPr>
          </w:p>
        </w:tc>
        <w:tc>
          <w:tcPr>
            <w:tcW w:w="3218" w:type="pct"/>
          </w:tcPr>
          <w:p w14:paraId="7BFAEE5F" w14:textId="77777777" w:rsidR="00761BCD" w:rsidRPr="00160A15" w:rsidRDefault="00761BCD" w:rsidP="00221F17">
            <w:pPr>
              <w:bidi/>
              <w:spacing w:after="120" w:line="260" w:lineRule="atLeast"/>
              <w:rPr>
                <w:szCs w:val="22"/>
                <w:rtl/>
              </w:rPr>
            </w:pPr>
            <w:r w:rsidRPr="00160A15">
              <w:rPr>
                <w:rFonts w:hint="cs"/>
                <w:szCs w:val="22"/>
                <w:rtl/>
              </w:rPr>
              <w:t>تسجيل وثائق عمليات البحث</w:t>
            </w:r>
          </w:p>
        </w:tc>
        <w:tc>
          <w:tcPr>
            <w:tcW w:w="284" w:type="pct"/>
          </w:tcPr>
          <w:p w14:paraId="6497BB2E" w14:textId="77777777" w:rsidR="00761BCD" w:rsidRPr="00160A15" w:rsidRDefault="00761BCD" w:rsidP="00221F17">
            <w:pPr>
              <w:bidi/>
              <w:spacing w:after="120" w:line="260" w:lineRule="atLeast"/>
              <w:rPr>
                <w:szCs w:val="22"/>
                <w:rtl/>
              </w:rPr>
            </w:pPr>
            <w:r w:rsidRPr="00160A15">
              <w:rPr>
                <w:rFonts w:hint="cs"/>
                <w:szCs w:val="22"/>
                <w:rtl/>
              </w:rPr>
              <w:sym w:font="Wingdings" w:char="F0FC"/>
            </w:r>
          </w:p>
        </w:tc>
        <w:tc>
          <w:tcPr>
            <w:tcW w:w="284" w:type="pct"/>
          </w:tcPr>
          <w:p w14:paraId="2BF4B98A" w14:textId="77777777" w:rsidR="00761BCD" w:rsidRPr="00160A15" w:rsidRDefault="00761BCD" w:rsidP="00221F17">
            <w:pPr>
              <w:bidi/>
              <w:spacing w:after="120" w:line="260" w:lineRule="atLeast"/>
              <w:rPr>
                <w:szCs w:val="22"/>
              </w:rPr>
            </w:pPr>
          </w:p>
        </w:tc>
        <w:tc>
          <w:tcPr>
            <w:tcW w:w="284" w:type="pct"/>
          </w:tcPr>
          <w:p w14:paraId="667EB733" w14:textId="77777777" w:rsidR="00761BCD" w:rsidRPr="00160A15" w:rsidRDefault="00761BCD" w:rsidP="00221F17">
            <w:pPr>
              <w:bidi/>
              <w:spacing w:after="120" w:line="260" w:lineRule="atLeast"/>
              <w:rPr>
                <w:szCs w:val="22"/>
              </w:rPr>
            </w:pPr>
          </w:p>
        </w:tc>
      </w:tr>
      <w:tr w:rsidR="00761BCD" w:rsidRPr="00160A15" w14:paraId="7B8AF1A6" w14:textId="77777777" w:rsidTr="00F5366E">
        <w:tc>
          <w:tcPr>
            <w:tcW w:w="395" w:type="pct"/>
          </w:tcPr>
          <w:p w14:paraId="1073E7CD" w14:textId="77777777" w:rsidR="00761BCD" w:rsidRPr="00160A15" w:rsidRDefault="00761BCD" w:rsidP="00221F17">
            <w:pPr>
              <w:bidi/>
              <w:spacing w:after="120" w:line="260" w:lineRule="atLeast"/>
              <w:rPr>
                <w:szCs w:val="22"/>
                <w:rtl/>
              </w:rPr>
            </w:pPr>
            <w:r w:rsidRPr="00160A15">
              <w:rPr>
                <w:rFonts w:hint="cs"/>
                <w:szCs w:val="22"/>
                <w:rtl/>
              </w:rPr>
              <w:t>26.21</w:t>
            </w:r>
          </w:p>
        </w:tc>
        <w:tc>
          <w:tcPr>
            <w:tcW w:w="306" w:type="pct"/>
          </w:tcPr>
          <w:p w14:paraId="499054DA" w14:textId="77777777" w:rsidR="00761BCD" w:rsidRPr="00160A15" w:rsidRDefault="00761BCD" w:rsidP="00221F17">
            <w:pPr>
              <w:bidi/>
              <w:spacing w:after="120" w:line="260" w:lineRule="atLeast"/>
              <w:rPr>
                <w:szCs w:val="22"/>
                <w:rtl/>
              </w:rPr>
            </w:pPr>
            <w:r w:rsidRPr="00160A15">
              <w:rPr>
                <w:rFonts w:hint="cs"/>
                <w:szCs w:val="22"/>
                <w:rtl/>
              </w:rPr>
              <w:t>"1"</w:t>
            </w:r>
          </w:p>
        </w:tc>
        <w:tc>
          <w:tcPr>
            <w:tcW w:w="229" w:type="pct"/>
            <w:gridSpan w:val="2"/>
          </w:tcPr>
          <w:p w14:paraId="4113FD92" w14:textId="77777777" w:rsidR="00761BCD" w:rsidRPr="00160A15" w:rsidRDefault="00761BCD" w:rsidP="00221F17">
            <w:pPr>
              <w:bidi/>
              <w:spacing w:after="120" w:line="260" w:lineRule="atLeast"/>
              <w:rPr>
                <w:szCs w:val="22"/>
              </w:rPr>
            </w:pPr>
          </w:p>
        </w:tc>
        <w:tc>
          <w:tcPr>
            <w:tcW w:w="3218" w:type="pct"/>
          </w:tcPr>
          <w:p w14:paraId="36F3A3BB" w14:textId="77777777" w:rsidR="00761BCD" w:rsidRPr="00160A15" w:rsidRDefault="00761BCD" w:rsidP="00221F17">
            <w:pPr>
              <w:bidi/>
              <w:spacing w:after="120" w:line="260" w:lineRule="atLeast"/>
              <w:rPr>
                <w:szCs w:val="22"/>
                <w:rtl/>
              </w:rPr>
            </w:pPr>
            <w:r w:rsidRPr="00160A15">
              <w:rPr>
                <w:rFonts w:hint="cs"/>
                <w:szCs w:val="22"/>
                <w:rtl/>
              </w:rPr>
              <w:t>تسجيل قواعد البيانات المستخدمة في البحث</w:t>
            </w:r>
          </w:p>
        </w:tc>
        <w:tc>
          <w:tcPr>
            <w:tcW w:w="284" w:type="pct"/>
          </w:tcPr>
          <w:p w14:paraId="3BDD00AB" w14:textId="77777777" w:rsidR="00761BCD" w:rsidRPr="00160A15" w:rsidRDefault="00761BCD" w:rsidP="00221F17">
            <w:pPr>
              <w:bidi/>
              <w:spacing w:after="120" w:line="260" w:lineRule="atLeast"/>
              <w:rPr>
                <w:szCs w:val="22"/>
                <w:rtl/>
              </w:rPr>
            </w:pPr>
            <w:r w:rsidRPr="00160A15">
              <w:rPr>
                <w:rFonts w:hint="cs"/>
                <w:szCs w:val="22"/>
                <w:rtl/>
              </w:rPr>
              <w:sym w:font="Wingdings" w:char="F0FC"/>
            </w:r>
          </w:p>
        </w:tc>
        <w:tc>
          <w:tcPr>
            <w:tcW w:w="284" w:type="pct"/>
          </w:tcPr>
          <w:p w14:paraId="286F81C1" w14:textId="77777777" w:rsidR="00761BCD" w:rsidRPr="00160A15" w:rsidRDefault="00761BCD" w:rsidP="00221F17">
            <w:pPr>
              <w:bidi/>
              <w:spacing w:after="120" w:line="260" w:lineRule="atLeast"/>
              <w:rPr>
                <w:szCs w:val="22"/>
              </w:rPr>
            </w:pPr>
          </w:p>
        </w:tc>
        <w:tc>
          <w:tcPr>
            <w:tcW w:w="284" w:type="pct"/>
          </w:tcPr>
          <w:p w14:paraId="58D19697" w14:textId="77777777" w:rsidR="00761BCD" w:rsidRPr="00160A15" w:rsidRDefault="00761BCD" w:rsidP="00221F17">
            <w:pPr>
              <w:bidi/>
              <w:spacing w:after="120" w:line="260" w:lineRule="atLeast"/>
              <w:rPr>
                <w:szCs w:val="22"/>
              </w:rPr>
            </w:pPr>
          </w:p>
        </w:tc>
      </w:tr>
      <w:tr w:rsidR="00761BCD" w:rsidRPr="00160A15" w14:paraId="04A0BA0F" w14:textId="77777777" w:rsidTr="00F5366E">
        <w:tc>
          <w:tcPr>
            <w:tcW w:w="395" w:type="pct"/>
          </w:tcPr>
          <w:p w14:paraId="1C65627F" w14:textId="77777777" w:rsidR="00761BCD" w:rsidRPr="00160A15" w:rsidRDefault="00761BCD" w:rsidP="00221F17">
            <w:pPr>
              <w:bidi/>
              <w:spacing w:after="120" w:line="260" w:lineRule="atLeast"/>
              <w:rPr>
                <w:szCs w:val="22"/>
              </w:rPr>
            </w:pPr>
          </w:p>
        </w:tc>
        <w:tc>
          <w:tcPr>
            <w:tcW w:w="306" w:type="pct"/>
          </w:tcPr>
          <w:p w14:paraId="788058E8" w14:textId="77777777" w:rsidR="00761BCD" w:rsidRPr="00160A15" w:rsidRDefault="00761BCD" w:rsidP="00221F17">
            <w:pPr>
              <w:bidi/>
              <w:spacing w:after="120" w:line="260" w:lineRule="atLeast"/>
              <w:rPr>
                <w:szCs w:val="22"/>
                <w:rtl/>
              </w:rPr>
            </w:pPr>
            <w:r w:rsidRPr="00160A15">
              <w:rPr>
                <w:rFonts w:hint="cs"/>
                <w:szCs w:val="22"/>
                <w:rtl/>
              </w:rPr>
              <w:t>"2"</w:t>
            </w:r>
          </w:p>
        </w:tc>
        <w:tc>
          <w:tcPr>
            <w:tcW w:w="229" w:type="pct"/>
            <w:gridSpan w:val="2"/>
          </w:tcPr>
          <w:p w14:paraId="6EDFB404" w14:textId="77777777" w:rsidR="00761BCD" w:rsidRPr="00160A15" w:rsidRDefault="00761BCD" w:rsidP="00221F17">
            <w:pPr>
              <w:bidi/>
              <w:spacing w:after="120" w:line="260" w:lineRule="atLeast"/>
              <w:rPr>
                <w:szCs w:val="22"/>
              </w:rPr>
            </w:pPr>
          </w:p>
        </w:tc>
        <w:tc>
          <w:tcPr>
            <w:tcW w:w="3218" w:type="pct"/>
          </w:tcPr>
          <w:p w14:paraId="1709E17C" w14:textId="77777777" w:rsidR="00761BCD" w:rsidRPr="00160A15" w:rsidRDefault="00761BCD" w:rsidP="00221F17">
            <w:pPr>
              <w:bidi/>
              <w:spacing w:after="120" w:line="260" w:lineRule="atLeast"/>
              <w:rPr>
                <w:szCs w:val="22"/>
                <w:rtl/>
              </w:rPr>
            </w:pPr>
            <w:r w:rsidRPr="00160A15">
              <w:rPr>
                <w:rFonts w:hint="cs"/>
                <w:szCs w:val="22"/>
                <w:rtl/>
              </w:rPr>
              <w:t>تسجيل كلمات البحث وتركيبة الكلمات وتشذيب الكلمات أثناء البحث</w:t>
            </w:r>
          </w:p>
        </w:tc>
        <w:tc>
          <w:tcPr>
            <w:tcW w:w="284" w:type="pct"/>
          </w:tcPr>
          <w:p w14:paraId="711C1867" w14:textId="77777777" w:rsidR="00761BCD" w:rsidRPr="00160A15" w:rsidRDefault="00761BCD" w:rsidP="00221F17">
            <w:pPr>
              <w:bidi/>
              <w:spacing w:after="120" w:line="260" w:lineRule="atLeast"/>
              <w:rPr>
                <w:szCs w:val="22"/>
              </w:rPr>
            </w:pPr>
          </w:p>
        </w:tc>
        <w:tc>
          <w:tcPr>
            <w:tcW w:w="284" w:type="pct"/>
          </w:tcPr>
          <w:p w14:paraId="5DE116C3" w14:textId="77777777" w:rsidR="00761BCD" w:rsidRPr="00160A15" w:rsidRDefault="00761BCD" w:rsidP="00221F17">
            <w:pPr>
              <w:bidi/>
              <w:spacing w:after="120" w:line="260" w:lineRule="atLeast"/>
              <w:rPr>
                <w:szCs w:val="22"/>
                <w:rtl/>
              </w:rPr>
            </w:pPr>
            <w:r w:rsidRPr="00160A15">
              <w:rPr>
                <w:rFonts w:hint="cs"/>
                <w:szCs w:val="22"/>
                <w:rtl/>
              </w:rPr>
              <w:sym w:font="Wingdings" w:char="F0FC"/>
            </w:r>
            <w:r w:rsidRPr="00160A15">
              <w:rPr>
                <w:rFonts w:hint="cs"/>
                <w:szCs w:val="22"/>
                <w:rtl/>
              </w:rPr>
              <w:t>**</w:t>
            </w:r>
          </w:p>
        </w:tc>
        <w:tc>
          <w:tcPr>
            <w:tcW w:w="284" w:type="pct"/>
          </w:tcPr>
          <w:p w14:paraId="1F330DAF" w14:textId="77777777" w:rsidR="00761BCD" w:rsidRPr="00160A15" w:rsidRDefault="00761BCD" w:rsidP="00221F17">
            <w:pPr>
              <w:bidi/>
              <w:spacing w:after="120" w:line="260" w:lineRule="atLeast"/>
              <w:rPr>
                <w:szCs w:val="22"/>
              </w:rPr>
            </w:pPr>
          </w:p>
        </w:tc>
      </w:tr>
      <w:tr w:rsidR="00761BCD" w:rsidRPr="00160A15" w14:paraId="07DD4084" w14:textId="77777777" w:rsidTr="00F5366E">
        <w:tc>
          <w:tcPr>
            <w:tcW w:w="395" w:type="pct"/>
          </w:tcPr>
          <w:p w14:paraId="250E8FDE" w14:textId="77777777" w:rsidR="00761BCD" w:rsidRPr="00160A15" w:rsidRDefault="00761BCD" w:rsidP="00221F17">
            <w:pPr>
              <w:bidi/>
              <w:spacing w:after="120" w:line="260" w:lineRule="atLeast"/>
              <w:rPr>
                <w:szCs w:val="22"/>
              </w:rPr>
            </w:pPr>
          </w:p>
        </w:tc>
        <w:tc>
          <w:tcPr>
            <w:tcW w:w="306" w:type="pct"/>
          </w:tcPr>
          <w:p w14:paraId="3AB1F6E3" w14:textId="77777777" w:rsidR="00761BCD" w:rsidRPr="00160A15" w:rsidRDefault="00761BCD" w:rsidP="00221F17">
            <w:pPr>
              <w:bidi/>
              <w:spacing w:after="120" w:line="260" w:lineRule="atLeast"/>
              <w:rPr>
                <w:szCs w:val="22"/>
                <w:rtl/>
              </w:rPr>
            </w:pPr>
            <w:r w:rsidRPr="00160A15">
              <w:rPr>
                <w:rFonts w:hint="cs"/>
                <w:szCs w:val="22"/>
                <w:rtl/>
              </w:rPr>
              <w:t>"3"</w:t>
            </w:r>
          </w:p>
        </w:tc>
        <w:tc>
          <w:tcPr>
            <w:tcW w:w="229" w:type="pct"/>
            <w:gridSpan w:val="2"/>
          </w:tcPr>
          <w:p w14:paraId="585947FE" w14:textId="77777777" w:rsidR="00761BCD" w:rsidRPr="00160A15" w:rsidRDefault="00761BCD" w:rsidP="00221F17">
            <w:pPr>
              <w:bidi/>
              <w:spacing w:after="120" w:line="260" w:lineRule="atLeast"/>
              <w:rPr>
                <w:szCs w:val="22"/>
              </w:rPr>
            </w:pPr>
          </w:p>
        </w:tc>
        <w:tc>
          <w:tcPr>
            <w:tcW w:w="3218" w:type="pct"/>
          </w:tcPr>
          <w:p w14:paraId="742BB9D5" w14:textId="77777777" w:rsidR="00761BCD" w:rsidRPr="00160A15" w:rsidRDefault="00761BCD" w:rsidP="00221F17">
            <w:pPr>
              <w:bidi/>
              <w:spacing w:after="120" w:line="260" w:lineRule="atLeast"/>
              <w:rPr>
                <w:szCs w:val="22"/>
                <w:rtl/>
              </w:rPr>
            </w:pPr>
            <w:r w:rsidRPr="00160A15">
              <w:rPr>
                <w:rFonts w:hint="cs"/>
                <w:szCs w:val="22"/>
                <w:rtl/>
              </w:rPr>
              <w:t>تسجيل اللغات المستخدمة في البحث</w:t>
            </w:r>
          </w:p>
        </w:tc>
        <w:tc>
          <w:tcPr>
            <w:tcW w:w="284" w:type="pct"/>
          </w:tcPr>
          <w:p w14:paraId="4C85030F" w14:textId="77777777" w:rsidR="00761BCD" w:rsidRPr="00160A15" w:rsidRDefault="00761BCD" w:rsidP="00221F17">
            <w:pPr>
              <w:bidi/>
              <w:spacing w:after="120" w:line="260" w:lineRule="atLeast"/>
              <w:rPr>
                <w:szCs w:val="22"/>
              </w:rPr>
            </w:pPr>
          </w:p>
        </w:tc>
        <w:tc>
          <w:tcPr>
            <w:tcW w:w="284" w:type="pct"/>
          </w:tcPr>
          <w:p w14:paraId="25D338D5" w14:textId="77777777" w:rsidR="00761BCD" w:rsidRPr="00160A15" w:rsidRDefault="00761BCD" w:rsidP="00221F17">
            <w:pPr>
              <w:bidi/>
              <w:spacing w:after="120" w:line="260" w:lineRule="atLeast"/>
              <w:rPr>
                <w:szCs w:val="22"/>
                <w:rtl/>
              </w:rPr>
            </w:pPr>
            <w:r w:rsidRPr="00160A15">
              <w:rPr>
                <w:rFonts w:hint="cs"/>
                <w:szCs w:val="22"/>
                <w:rtl/>
              </w:rPr>
              <w:sym w:font="Wingdings" w:char="F0FC"/>
            </w:r>
            <w:r w:rsidRPr="00160A15">
              <w:rPr>
                <w:rFonts w:hint="cs"/>
                <w:szCs w:val="22"/>
                <w:rtl/>
              </w:rPr>
              <w:t>**</w:t>
            </w:r>
          </w:p>
        </w:tc>
        <w:tc>
          <w:tcPr>
            <w:tcW w:w="284" w:type="pct"/>
          </w:tcPr>
          <w:p w14:paraId="333809D0" w14:textId="77777777" w:rsidR="00761BCD" w:rsidRPr="00160A15" w:rsidRDefault="00761BCD" w:rsidP="00221F17">
            <w:pPr>
              <w:bidi/>
              <w:spacing w:after="120" w:line="260" w:lineRule="atLeast"/>
              <w:rPr>
                <w:szCs w:val="22"/>
              </w:rPr>
            </w:pPr>
          </w:p>
        </w:tc>
      </w:tr>
      <w:tr w:rsidR="00761BCD" w:rsidRPr="00160A15" w14:paraId="5DE5F9E4" w14:textId="77777777" w:rsidTr="00F5366E">
        <w:tc>
          <w:tcPr>
            <w:tcW w:w="395" w:type="pct"/>
          </w:tcPr>
          <w:p w14:paraId="4E00B429" w14:textId="77777777" w:rsidR="00761BCD" w:rsidRPr="00160A15" w:rsidRDefault="00761BCD" w:rsidP="00221F17">
            <w:pPr>
              <w:bidi/>
              <w:spacing w:after="120" w:line="260" w:lineRule="atLeast"/>
              <w:rPr>
                <w:szCs w:val="22"/>
              </w:rPr>
            </w:pPr>
          </w:p>
        </w:tc>
        <w:tc>
          <w:tcPr>
            <w:tcW w:w="306" w:type="pct"/>
          </w:tcPr>
          <w:p w14:paraId="0C0C692E" w14:textId="77777777" w:rsidR="00761BCD" w:rsidRPr="00160A15" w:rsidRDefault="00761BCD" w:rsidP="00221F17">
            <w:pPr>
              <w:bidi/>
              <w:spacing w:after="120" w:line="260" w:lineRule="atLeast"/>
              <w:rPr>
                <w:szCs w:val="22"/>
                <w:rtl/>
              </w:rPr>
            </w:pPr>
            <w:r w:rsidRPr="00160A15">
              <w:rPr>
                <w:rFonts w:hint="cs"/>
                <w:szCs w:val="22"/>
                <w:rtl/>
              </w:rPr>
              <w:t>"4"</w:t>
            </w:r>
          </w:p>
        </w:tc>
        <w:tc>
          <w:tcPr>
            <w:tcW w:w="229" w:type="pct"/>
            <w:gridSpan w:val="2"/>
          </w:tcPr>
          <w:p w14:paraId="532BCCD9" w14:textId="77777777" w:rsidR="00761BCD" w:rsidRPr="00160A15" w:rsidRDefault="00761BCD" w:rsidP="00221F17">
            <w:pPr>
              <w:bidi/>
              <w:spacing w:after="120" w:line="260" w:lineRule="atLeast"/>
              <w:rPr>
                <w:szCs w:val="22"/>
              </w:rPr>
            </w:pPr>
          </w:p>
        </w:tc>
        <w:tc>
          <w:tcPr>
            <w:tcW w:w="3218" w:type="pct"/>
          </w:tcPr>
          <w:p w14:paraId="525E7114" w14:textId="77777777" w:rsidR="00761BCD" w:rsidRPr="00160A15" w:rsidRDefault="00761BCD" w:rsidP="00221F17">
            <w:pPr>
              <w:bidi/>
              <w:spacing w:after="120" w:line="260" w:lineRule="atLeast"/>
              <w:rPr>
                <w:szCs w:val="22"/>
                <w:rtl/>
              </w:rPr>
            </w:pPr>
            <w:r w:rsidRPr="00160A15">
              <w:rPr>
                <w:rFonts w:hint="cs"/>
                <w:szCs w:val="22"/>
                <w:rtl/>
              </w:rPr>
              <w:t>تسجيل الأصناف وتركيباتها المستخدمة في البحث</w:t>
            </w:r>
          </w:p>
        </w:tc>
        <w:tc>
          <w:tcPr>
            <w:tcW w:w="284" w:type="pct"/>
          </w:tcPr>
          <w:p w14:paraId="0C24FAB7" w14:textId="77777777" w:rsidR="00761BCD" w:rsidRPr="00160A15" w:rsidRDefault="00761BCD" w:rsidP="00221F17">
            <w:pPr>
              <w:bidi/>
              <w:spacing w:after="120" w:line="260" w:lineRule="atLeast"/>
              <w:rPr>
                <w:szCs w:val="22"/>
              </w:rPr>
            </w:pPr>
          </w:p>
        </w:tc>
        <w:tc>
          <w:tcPr>
            <w:tcW w:w="284" w:type="pct"/>
          </w:tcPr>
          <w:p w14:paraId="01B2E7EC" w14:textId="77777777" w:rsidR="00761BCD" w:rsidRPr="00160A15" w:rsidRDefault="00761BCD" w:rsidP="00221F17">
            <w:pPr>
              <w:bidi/>
              <w:spacing w:after="120" w:line="260" w:lineRule="atLeast"/>
              <w:rPr>
                <w:szCs w:val="22"/>
                <w:rtl/>
              </w:rPr>
            </w:pPr>
            <w:r w:rsidRPr="00160A15">
              <w:rPr>
                <w:rFonts w:hint="cs"/>
                <w:szCs w:val="22"/>
                <w:rtl/>
              </w:rPr>
              <w:sym w:font="Wingdings" w:char="F0FC"/>
            </w:r>
            <w:r w:rsidRPr="00160A15">
              <w:rPr>
                <w:rFonts w:hint="cs"/>
                <w:szCs w:val="22"/>
                <w:rtl/>
              </w:rPr>
              <w:t>**</w:t>
            </w:r>
          </w:p>
        </w:tc>
        <w:tc>
          <w:tcPr>
            <w:tcW w:w="284" w:type="pct"/>
          </w:tcPr>
          <w:p w14:paraId="4777E701" w14:textId="77777777" w:rsidR="00761BCD" w:rsidRPr="00160A15" w:rsidRDefault="00761BCD" w:rsidP="00221F17">
            <w:pPr>
              <w:bidi/>
              <w:spacing w:after="120" w:line="260" w:lineRule="atLeast"/>
              <w:rPr>
                <w:szCs w:val="22"/>
              </w:rPr>
            </w:pPr>
          </w:p>
        </w:tc>
      </w:tr>
      <w:tr w:rsidR="00761BCD" w:rsidRPr="00160A15" w14:paraId="3617DFE5" w14:textId="77777777" w:rsidTr="00F5366E">
        <w:tc>
          <w:tcPr>
            <w:tcW w:w="395" w:type="pct"/>
          </w:tcPr>
          <w:p w14:paraId="5AB07937" w14:textId="77777777" w:rsidR="00761BCD" w:rsidRPr="00160A15" w:rsidRDefault="00761BCD" w:rsidP="00221F17">
            <w:pPr>
              <w:bidi/>
              <w:spacing w:after="120" w:line="260" w:lineRule="atLeast"/>
              <w:rPr>
                <w:szCs w:val="22"/>
              </w:rPr>
            </w:pPr>
          </w:p>
        </w:tc>
        <w:tc>
          <w:tcPr>
            <w:tcW w:w="306" w:type="pct"/>
          </w:tcPr>
          <w:p w14:paraId="3F272792" w14:textId="77777777" w:rsidR="00761BCD" w:rsidRPr="00160A15" w:rsidRDefault="00761BCD" w:rsidP="00221F17">
            <w:pPr>
              <w:bidi/>
              <w:spacing w:after="120" w:line="260" w:lineRule="atLeast"/>
              <w:rPr>
                <w:szCs w:val="22"/>
                <w:rtl/>
              </w:rPr>
            </w:pPr>
            <w:r w:rsidRPr="00160A15">
              <w:rPr>
                <w:rFonts w:hint="cs"/>
                <w:szCs w:val="22"/>
                <w:rtl/>
              </w:rPr>
              <w:t>"5"</w:t>
            </w:r>
          </w:p>
        </w:tc>
        <w:tc>
          <w:tcPr>
            <w:tcW w:w="229" w:type="pct"/>
            <w:gridSpan w:val="2"/>
          </w:tcPr>
          <w:p w14:paraId="5C25D7CA" w14:textId="77777777" w:rsidR="00761BCD" w:rsidRPr="00160A15" w:rsidRDefault="00761BCD" w:rsidP="00221F17">
            <w:pPr>
              <w:bidi/>
              <w:spacing w:after="120" w:line="260" w:lineRule="atLeast"/>
              <w:rPr>
                <w:szCs w:val="22"/>
              </w:rPr>
            </w:pPr>
          </w:p>
        </w:tc>
        <w:tc>
          <w:tcPr>
            <w:tcW w:w="3218" w:type="pct"/>
          </w:tcPr>
          <w:p w14:paraId="32D452B9" w14:textId="77777777" w:rsidR="00761BCD" w:rsidRPr="00160A15" w:rsidRDefault="00761BCD" w:rsidP="00221F17">
            <w:pPr>
              <w:bidi/>
              <w:spacing w:after="120" w:line="260" w:lineRule="atLeast"/>
              <w:rPr>
                <w:szCs w:val="22"/>
                <w:rtl/>
              </w:rPr>
            </w:pPr>
            <w:r w:rsidRPr="00160A15">
              <w:rPr>
                <w:rFonts w:hint="cs"/>
                <w:szCs w:val="22"/>
                <w:rtl/>
              </w:rPr>
              <w:t>تسجيل قائمة بجميع بيانات البحث المستخدمة في قواعد البيانات المستخدمة</w:t>
            </w:r>
          </w:p>
        </w:tc>
        <w:tc>
          <w:tcPr>
            <w:tcW w:w="284" w:type="pct"/>
          </w:tcPr>
          <w:p w14:paraId="16766418" w14:textId="77777777" w:rsidR="00761BCD" w:rsidRPr="00160A15" w:rsidRDefault="00761BCD" w:rsidP="00221F17">
            <w:pPr>
              <w:bidi/>
              <w:spacing w:after="120" w:line="260" w:lineRule="atLeast"/>
              <w:rPr>
                <w:szCs w:val="22"/>
              </w:rPr>
            </w:pPr>
          </w:p>
        </w:tc>
        <w:tc>
          <w:tcPr>
            <w:tcW w:w="284" w:type="pct"/>
          </w:tcPr>
          <w:p w14:paraId="56EA9AE0" w14:textId="77777777" w:rsidR="00761BCD" w:rsidRPr="00160A15" w:rsidRDefault="00761BCD" w:rsidP="00221F17">
            <w:pPr>
              <w:bidi/>
              <w:spacing w:after="120" w:line="260" w:lineRule="atLeast"/>
              <w:rPr>
                <w:szCs w:val="22"/>
                <w:rtl/>
              </w:rPr>
            </w:pPr>
            <w:r w:rsidRPr="00160A15">
              <w:rPr>
                <w:rFonts w:hint="cs"/>
                <w:szCs w:val="22"/>
                <w:rtl/>
              </w:rPr>
              <w:sym w:font="Wingdings" w:char="F0FC"/>
            </w:r>
            <w:r w:rsidRPr="00160A15">
              <w:rPr>
                <w:rFonts w:hint="cs"/>
                <w:szCs w:val="22"/>
                <w:rtl/>
              </w:rPr>
              <w:t>**</w:t>
            </w:r>
          </w:p>
        </w:tc>
        <w:tc>
          <w:tcPr>
            <w:tcW w:w="284" w:type="pct"/>
          </w:tcPr>
          <w:p w14:paraId="01445906" w14:textId="77777777" w:rsidR="00761BCD" w:rsidRPr="00160A15" w:rsidRDefault="00761BCD" w:rsidP="00221F17">
            <w:pPr>
              <w:bidi/>
              <w:spacing w:after="120" w:line="260" w:lineRule="atLeast"/>
              <w:rPr>
                <w:szCs w:val="22"/>
              </w:rPr>
            </w:pPr>
          </w:p>
        </w:tc>
      </w:tr>
      <w:tr w:rsidR="00761BCD" w:rsidRPr="00160A15" w14:paraId="44C79D8B" w14:textId="77777777" w:rsidTr="00F5366E">
        <w:tc>
          <w:tcPr>
            <w:tcW w:w="395" w:type="pct"/>
          </w:tcPr>
          <w:p w14:paraId="4CF52E2E" w14:textId="77777777" w:rsidR="00761BCD" w:rsidRPr="00160A15" w:rsidRDefault="00761BCD" w:rsidP="00221F17">
            <w:pPr>
              <w:bidi/>
              <w:spacing w:after="120" w:line="260" w:lineRule="atLeast"/>
              <w:rPr>
                <w:szCs w:val="22"/>
              </w:rPr>
            </w:pPr>
          </w:p>
        </w:tc>
        <w:tc>
          <w:tcPr>
            <w:tcW w:w="306" w:type="pct"/>
          </w:tcPr>
          <w:p w14:paraId="74F985C8" w14:textId="77777777" w:rsidR="00761BCD" w:rsidRPr="00160A15" w:rsidRDefault="00761BCD" w:rsidP="00221F17">
            <w:pPr>
              <w:bidi/>
              <w:spacing w:after="120" w:line="260" w:lineRule="atLeast"/>
              <w:rPr>
                <w:szCs w:val="22"/>
                <w:rtl/>
              </w:rPr>
            </w:pPr>
            <w:r w:rsidRPr="00160A15">
              <w:rPr>
                <w:rFonts w:hint="cs"/>
                <w:szCs w:val="22"/>
                <w:rtl/>
              </w:rPr>
              <w:t>"6"</w:t>
            </w:r>
          </w:p>
        </w:tc>
        <w:tc>
          <w:tcPr>
            <w:tcW w:w="229" w:type="pct"/>
            <w:gridSpan w:val="2"/>
          </w:tcPr>
          <w:p w14:paraId="238E3927" w14:textId="77777777" w:rsidR="00761BCD" w:rsidRPr="00160A15" w:rsidRDefault="00761BCD" w:rsidP="00221F17">
            <w:pPr>
              <w:bidi/>
              <w:spacing w:after="120" w:line="260" w:lineRule="atLeast"/>
              <w:rPr>
                <w:szCs w:val="22"/>
              </w:rPr>
            </w:pPr>
          </w:p>
        </w:tc>
        <w:tc>
          <w:tcPr>
            <w:tcW w:w="3218" w:type="pct"/>
          </w:tcPr>
          <w:p w14:paraId="22334B6F" w14:textId="77777777" w:rsidR="00761BCD" w:rsidRPr="00160A15" w:rsidRDefault="00761BCD" w:rsidP="00221F17">
            <w:pPr>
              <w:bidi/>
              <w:spacing w:after="120" w:line="260" w:lineRule="atLeast"/>
              <w:rPr>
                <w:szCs w:val="22"/>
                <w:rtl/>
              </w:rPr>
            </w:pPr>
            <w:r w:rsidRPr="00160A15">
              <w:rPr>
                <w:rFonts w:hint="cs"/>
                <w:szCs w:val="22"/>
                <w:rtl/>
              </w:rPr>
              <w:t>تسجيل المعلومات الأخرى المتصلة بالبحث</w:t>
            </w:r>
          </w:p>
        </w:tc>
        <w:tc>
          <w:tcPr>
            <w:tcW w:w="284" w:type="pct"/>
          </w:tcPr>
          <w:p w14:paraId="24E1B8FE" w14:textId="77777777" w:rsidR="00761BCD" w:rsidRPr="00160A15" w:rsidRDefault="00761BCD" w:rsidP="00221F17">
            <w:pPr>
              <w:bidi/>
              <w:spacing w:after="120" w:line="260" w:lineRule="atLeast"/>
              <w:rPr>
                <w:szCs w:val="22"/>
              </w:rPr>
            </w:pPr>
          </w:p>
        </w:tc>
        <w:tc>
          <w:tcPr>
            <w:tcW w:w="284" w:type="pct"/>
          </w:tcPr>
          <w:p w14:paraId="0282AFAF" w14:textId="77777777" w:rsidR="00761BCD" w:rsidRPr="00160A15" w:rsidRDefault="00761BCD" w:rsidP="00221F17">
            <w:pPr>
              <w:bidi/>
              <w:spacing w:after="120" w:line="260" w:lineRule="atLeast"/>
              <w:rPr>
                <w:szCs w:val="22"/>
                <w:rtl/>
              </w:rPr>
            </w:pPr>
            <w:r w:rsidRPr="00160A15">
              <w:rPr>
                <w:rFonts w:hint="cs"/>
                <w:szCs w:val="22"/>
                <w:rtl/>
              </w:rPr>
              <w:sym w:font="Wingdings" w:char="F0FC"/>
            </w:r>
            <w:r w:rsidRPr="00160A15">
              <w:rPr>
                <w:rFonts w:hint="cs"/>
                <w:szCs w:val="22"/>
                <w:rtl/>
              </w:rPr>
              <w:t>**</w:t>
            </w:r>
          </w:p>
        </w:tc>
        <w:tc>
          <w:tcPr>
            <w:tcW w:w="284" w:type="pct"/>
          </w:tcPr>
          <w:p w14:paraId="6A9A8405" w14:textId="77777777" w:rsidR="00761BCD" w:rsidRPr="00160A15" w:rsidRDefault="00761BCD" w:rsidP="00221F17">
            <w:pPr>
              <w:bidi/>
              <w:spacing w:after="120" w:line="260" w:lineRule="atLeast"/>
              <w:rPr>
                <w:szCs w:val="22"/>
              </w:rPr>
            </w:pPr>
          </w:p>
        </w:tc>
      </w:tr>
      <w:tr w:rsidR="00761BCD" w:rsidRPr="00160A15" w14:paraId="5DD6FEDA" w14:textId="77777777" w:rsidTr="00F5366E">
        <w:tc>
          <w:tcPr>
            <w:tcW w:w="395" w:type="pct"/>
          </w:tcPr>
          <w:p w14:paraId="38F3B34A" w14:textId="77777777" w:rsidR="00761BCD" w:rsidRPr="00160A15" w:rsidRDefault="00761BCD" w:rsidP="00221F17">
            <w:pPr>
              <w:bidi/>
              <w:spacing w:after="120" w:line="260" w:lineRule="atLeast"/>
              <w:rPr>
                <w:szCs w:val="22"/>
              </w:rPr>
            </w:pPr>
          </w:p>
        </w:tc>
        <w:tc>
          <w:tcPr>
            <w:tcW w:w="306" w:type="pct"/>
          </w:tcPr>
          <w:p w14:paraId="7831F6E5" w14:textId="77777777" w:rsidR="00761BCD" w:rsidRPr="00160A15" w:rsidRDefault="00761BCD" w:rsidP="00221F17">
            <w:pPr>
              <w:bidi/>
              <w:spacing w:after="120" w:line="260" w:lineRule="atLeast"/>
              <w:rPr>
                <w:szCs w:val="22"/>
                <w:rtl/>
              </w:rPr>
            </w:pPr>
            <w:r w:rsidRPr="00160A15">
              <w:rPr>
                <w:rFonts w:hint="cs"/>
                <w:szCs w:val="22"/>
                <w:rtl/>
              </w:rPr>
              <w:t>"7"</w:t>
            </w:r>
          </w:p>
        </w:tc>
        <w:tc>
          <w:tcPr>
            <w:tcW w:w="229" w:type="pct"/>
            <w:gridSpan w:val="2"/>
          </w:tcPr>
          <w:p w14:paraId="2FD9A74E" w14:textId="77777777" w:rsidR="00761BCD" w:rsidRPr="00160A15" w:rsidRDefault="00761BCD" w:rsidP="00221F17">
            <w:pPr>
              <w:bidi/>
              <w:spacing w:after="120" w:line="260" w:lineRule="atLeast"/>
              <w:rPr>
                <w:szCs w:val="22"/>
              </w:rPr>
            </w:pPr>
          </w:p>
        </w:tc>
        <w:tc>
          <w:tcPr>
            <w:tcW w:w="3218" w:type="pct"/>
          </w:tcPr>
          <w:p w14:paraId="4BF41568" w14:textId="77777777" w:rsidR="00761BCD" w:rsidRPr="00160A15" w:rsidRDefault="00761BCD" w:rsidP="00221F17">
            <w:pPr>
              <w:bidi/>
              <w:spacing w:after="120" w:line="260" w:lineRule="atLeast"/>
              <w:rPr>
                <w:szCs w:val="22"/>
                <w:rtl/>
              </w:rPr>
            </w:pPr>
            <w:r w:rsidRPr="00160A15">
              <w:rPr>
                <w:rFonts w:hint="cs"/>
                <w:szCs w:val="22"/>
                <w:rtl/>
              </w:rPr>
              <w:t>تسجيل أي قصور في البحث وتبرير ذلك</w:t>
            </w:r>
          </w:p>
        </w:tc>
        <w:tc>
          <w:tcPr>
            <w:tcW w:w="284" w:type="pct"/>
          </w:tcPr>
          <w:p w14:paraId="6DE607DA" w14:textId="77777777" w:rsidR="00761BCD" w:rsidRPr="00160A15" w:rsidRDefault="00761BCD" w:rsidP="00221F17">
            <w:pPr>
              <w:bidi/>
              <w:spacing w:after="120" w:line="260" w:lineRule="atLeast"/>
              <w:rPr>
                <w:szCs w:val="22"/>
              </w:rPr>
            </w:pPr>
          </w:p>
        </w:tc>
        <w:tc>
          <w:tcPr>
            <w:tcW w:w="284" w:type="pct"/>
          </w:tcPr>
          <w:p w14:paraId="2CC82491" w14:textId="77777777" w:rsidR="00761BCD" w:rsidRPr="00160A15" w:rsidRDefault="00761BCD" w:rsidP="00221F17">
            <w:pPr>
              <w:bidi/>
              <w:spacing w:after="120" w:line="260" w:lineRule="atLeast"/>
              <w:rPr>
                <w:szCs w:val="22"/>
                <w:rtl/>
              </w:rPr>
            </w:pPr>
            <w:r w:rsidRPr="00160A15">
              <w:rPr>
                <w:rFonts w:hint="cs"/>
                <w:szCs w:val="22"/>
                <w:rtl/>
              </w:rPr>
              <w:sym w:font="Wingdings" w:char="F0FC"/>
            </w:r>
            <w:r w:rsidRPr="00160A15">
              <w:rPr>
                <w:rFonts w:hint="cs"/>
                <w:szCs w:val="22"/>
                <w:rtl/>
              </w:rPr>
              <w:t>**</w:t>
            </w:r>
          </w:p>
        </w:tc>
        <w:tc>
          <w:tcPr>
            <w:tcW w:w="284" w:type="pct"/>
          </w:tcPr>
          <w:p w14:paraId="152F9795" w14:textId="77777777" w:rsidR="00761BCD" w:rsidRPr="00160A15" w:rsidRDefault="00761BCD" w:rsidP="00221F17">
            <w:pPr>
              <w:bidi/>
              <w:spacing w:after="120" w:line="260" w:lineRule="atLeast"/>
              <w:rPr>
                <w:szCs w:val="22"/>
              </w:rPr>
            </w:pPr>
          </w:p>
        </w:tc>
      </w:tr>
      <w:tr w:rsidR="00761BCD" w:rsidRPr="00160A15" w14:paraId="2F1379C3" w14:textId="77777777" w:rsidTr="00F5366E">
        <w:tc>
          <w:tcPr>
            <w:tcW w:w="395" w:type="pct"/>
          </w:tcPr>
          <w:p w14:paraId="1BFBD53A" w14:textId="77777777" w:rsidR="00761BCD" w:rsidRPr="00160A15" w:rsidRDefault="00761BCD" w:rsidP="00221F17">
            <w:pPr>
              <w:bidi/>
              <w:spacing w:after="120" w:line="260" w:lineRule="atLeast"/>
              <w:rPr>
                <w:szCs w:val="22"/>
              </w:rPr>
            </w:pPr>
          </w:p>
        </w:tc>
        <w:tc>
          <w:tcPr>
            <w:tcW w:w="306" w:type="pct"/>
          </w:tcPr>
          <w:p w14:paraId="272FD85B" w14:textId="77777777" w:rsidR="00761BCD" w:rsidRPr="00160A15" w:rsidRDefault="00761BCD" w:rsidP="00221F17">
            <w:pPr>
              <w:bidi/>
              <w:spacing w:after="120" w:line="260" w:lineRule="atLeast"/>
              <w:rPr>
                <w:szCs w:val="22"/>
                <w:rtl/>
              </w:rPr>
            </w:pPr>
            <w:r w:rsidRPr="00160A15">
              <w:rPr>
                <w:rFonts w:hint="cs"/>
                <w:szCs w:val="22"/>
                <w:rtl/>
              </w:rPr>
              <w:t>"8"</w:t>
            </w:r>
          </w:p>
        </w:tc>
        <w:tc>
          <w:tcPr>
            <w:tcW w:w="229" w:type="pct"/>
            <w:gridSpan w:val="2"/>
          </w:tcPr>
          <w:p w14:paraId="718BDD11" w14:textId="77777777" w:rsidR="00761BCD" w:rsidRPr="00160A15" w:rsidRDefault="00761BCD" w:rsidP="00221F17">
            <w:pPr>
              <w:bidi/>
              <w:spacing w:after="120" w:line="260" w:lineRule="atLeast"/>
              <w:rPr>
                <w:szCs w:val="22"/>
              </w:rPr>
            </w:pPr>
          </w:p>
        </w:tc>
        <w:tc>
          <w:tcPr>
            <w:tcW w:w="3218" w:type="pct"/>
          </w:tcPr>
          <w:p w14:paraId="1DACD65B" w14:textId="77777777" w:rsidR="00761BCD" w:rsidRPr="00160A15" w:rsidRDefault="00761BCD" w:rsidP="00221F17">
            <w:pPr>
              <w:bidi/>
              <w:spacing w:after="120" w:line="260" w:lineRule="atLeast"/>
              <w:rPr>
                <w:szCs w:val="22"/>
                <w:rtl/>
              </w:rPr>
            </w:pPr>
            <w:r w:rsidRPr="00160A15">
              <w:rPr>
                <w:rFonts w:hint="cs"/>
                <w:szCs w:val="22"/>
                <w:rtl/>
              </w:rPr>
              <w:t>تسجيل أي نقص في وضوح المطالب</w:t>
            </w:r>
          </w:p>
        </w:tc>
        <w:tc>
          <w:tcPr>
            <w:tcW w:w="284" w:type="pct"/>
          </w:tcPr>
          <w:p w14:paraId="0AA81A3C" w14:textId="77777777" w:rsidR="00761BCD" w:rsidRPr="00160A15" w:rsidRDefault="00761BCD" w:rsidP="00221F17">
            <w:pPr>
              <w:bidi/>
              <w:spacing w:after="120" w:line="260" w:lineRule="atLeast"/>
              <w:rPr>
                <w:szCs w:val="22"/>
              </w:rPr>
            </w:pPr>
          </w:p>
        </w:tc>
        <w:tc>
          <w:tcPr>
            <w:tcW w:w="284" w:type="pct"/>
          </w:tcPr>
          <w:p w14:paraId="6E03139C" w14:textId="77777777" w:rsidR="00761BCD" w:rsidRPr="00160A15" w:rsidRDefault="00761BCD" w:rsidP="00221F17">
            <w:pPr>
              <w:bidi/>
              <w:spacing w:after="120" w:line="260" w:lineRule="atLeast"/>
              <w:rPr>
                <w:szCs w:val="22"/>
                <w:rtl/>
              </w:rPr>
            </w:pPr>
            <w:r w:rsidRPr="00160A15">
              <w:rPr>
                <w:rFonts w:hint="cs"/>
                <w:szCs w:val="22"/>
                <w:rtl/>
              </w:rPr>
              <w:sym w:font="Wingdings" w:char="F0FC"/>
            </w:r>
            <w:r w:rsidRPr="00160A15">
              <w:rPr>
                <w:rFonts w:hint="cs"/>
                <w:szCs w:val="22"/>
                <w:rtl/>
              </w:rPr>
              <w:t>**</w:t>
            </w:r>
          </w:p>
        </w:tc>
        <w:tc>
          <w:tcPr>
            <w:tcW w:w="284" w:type="pct"/>
          </w:tcPr>
          <w:p w14:paraId="07144122" w14:textId="77777777" w:rsidR="00761BCD" w:rsidRPr="00160A15" w:rsidRDefault="00761BCD" w:rsidP="00221F17">
            <w:pPr>
              <w:bidi/>
              <w:spacing w:after="120" w:line="260" w:lineRule="atLeast"/>
              <w:rPr>
                <w:szCs w:val="22"/>
              </w:rPr>
            </w:pPr>
          </w:p>
        </w:tc>
      </w:tr>
      <w:tr w:rsidR="00761BCD" w:rsidRPr="00160A15" w14:paraId="09697011" w14:textId="77777777" w:rsidTr="00F5366E">
        <w:tc>
          <w:tcPr>
            <w:tcW w:w="395" w:type="pct"/>
          </w:tcPr>
          <w:p w14:paraId="19330176" w14:textId="77777777" w:rsidR="00761BCD" w:rsidRPr="00160A15" w:rsidRDefault="00761BCD" w:rsidP="00221F17">
            <w:pPr>
              <w:bidi/>
              <w:spacing w:after="120" w:line="260" w:lineRule="atLeast"/>
              <w:rPr>
                <w:szCs w:val="22"/>
              </w:rPr>
            </w:pPr>
          </w:p>
        </w:tc>
        <w:tc>
          <w:tcPr>
            <w:tcW w:w="306" w:type="pct"/>
          </w:tcPr>
          <w:p w14:paraId="54CBDA9E" w14:textId="77777777" w:rsidR="00761BCD" w:rsidRPr="00160A15" w:rsidRDefault="00761BCD" w:rsidP="00221F17">
            <w:pPr>
              <w:bidi/>
              <w:spacing w:after="120" w:line="260" w:lineRule="atLeast"/>
              <w:rPr>
                <w:szCs w:val="22"/>
                <w:rtl/>
              </w:rPr>
            </w:pPr>
            <w:r w:rsidRPr="00160A15">
              <w:rPr>
                <w:rFonts w:hint="cs"/>
                <w:szCs w:val="22"/>
                <w:rtl/>
              </w:rPr>
              <w:t>"9"</w:t>
            </w:r>
          </w:p>
        </w:tc>
        <w:tc>
          <w:tcPr>
            <w:tcW w:w="229" w:type="pct"/>
            <w:gridSpan w:val="2"/>
          </w:tcPr>
          <w:p w14:paraId="2B8EB591" w14:textId="77777777" w:rsidR="00761BCD" w:rsidRPr="00160A15" w:rsidRDefault="00761BCD" w:rsidP="00221F17">
            <w:pPr>
              <w:bidi/>
              <w:spacing w:after="120" w:line="260" w:lineRule="atLeast"/>
              <w:rPr>
                <w:szCs w:val="22"/>
              </w:rPr>
            </w:pPr>
          </w:p>
        </w:tc>
        <w:tc>
          <w:tcPr>
            <w:tcW w:w="3218" w:type="pct"/>
          </w:tcPr>
          <w:p w14:paraId="1CD8512C" w14:textId="77777777" w:rsidR="00761BCD" w:rsidRPr="00160A15" w:rsidRDefault="00761BCD" w:rsidP="00221F17">
            <w:pPr>
              <w:bidi/>
              <w:spacing w:after="120" w:line="260" w:lineRule="atLeast"/>
              <w:rPr>
                <w:szCs w:val="22"/>
                <w:rtl/>
              </w:rPr>
            </w:pPr>
            <w:r w:rsidRPr="00160A15">
              <w:rPr>
                <w:rFonts w:hint="cs"/>
                <w:szCs w:val="22"/>
                <w:rtl/>
              </w:rPr>
              <w:t>تسجيل انعدام الوحدة</w:t>
            </w:r>
          </w:p>
        </w:tc>
        <w:tc>
          <w:tcPr>
            <w:tcW w:w="284" w:type="pct"/>
          </w:tcPr>
          <w:p w14:paraId="31AEC221" w14:textId="77777777" w:rsidR="00761BCD" w:rsidRPr="00160A15" w:rsidRDefault="00761BCD" w:rsidP="00221F17">
            <w:pPr>
              <w:bidi/>
              <w:spacing w:after="120" w:line="260" w:lineRule="atLeast"/>
              <w:rPr>
                <w:szCs w:val="22"/>
              </w:rPr>
            </w:pPr>
          </w:p>
        </w:tc>
        <w:tc>
          <w:tcPr>
            <w:tcW w:w="284" w:type="pct"/>
          </w:tcPr>
          <w:p w14:paraId="185A27DC" w14:textId="77777777" w:rsidR="00761BCD" w:rsidRPr="00160A15" w:rsidRDefault="00761BCD" w:rsidP="00221F17">
            <w:pPr>
              <w:bidi/>
              <w:spacing w:after="120" w:line="260" w:lineRule="atLeast"/>
              <w:rPr>
                <w:szCs w:val="22"/>
                <w:rtl/>
              </w:rPr>
            </w:pPr>
            <w:r w:rsidRPr="00160A15">
              <w:rPr>
                <w:rFonts w:hint="cs"/>
                <w:szCs w:val="22"/>
                <w:rtl/>
              </w:rPr>
              <w:sym w:font="Wingdings" w:char="F0FC"/>
            </w:r>
            <w:r w:rsidRPr="00160A15">
              <w:rPr>
                <w:rFonts w:hint="cs"/>
                <w:szCs w:val="22"/>
                <w:rtl/>
              </w:rPr>
              <w:t>**</w:t>
            </w:r>
          </w:p>
        </w:tc>
        <w:tc>
          <w:tcPr>
            <w:tcW w:w="284" w:type="pct"/>
          </w:tcPr>
          <w:p w14:paraId="55B7DB6B" w14:textId="77777777" w:rsidR="00761BCD" w:rsidRPr="00160A15" w:rsidRDefault="00761BCD" w:rsidP="00221F17">
            <w:pPr>
              <w:bidi/>
              <w:spacing w:after="120" w:line="260" w:lineRule="atLeast"/>
              <w:rPr>
                <w:szCs w:val="22"/>
              </w:rPr>
            </w:pPr>
          </w:p>
        </w:tc>
      </w:tr>
      <w:tr w:rsidR="00761BCD" w:rsidRPr="00160A15" w14:paraId="58D8C712" w14:textId="77777777" w:rsidTr="00F5366E">
        <w:tc>
          <w:tcPr>
            <w:tcW w:w="395" w:type="pct"/>
          </w:tcPr>
          <w:p w14:paraId="2CFCE7A3" w14:textId="77777777" w:rsidR="00761BCD" w:rsidRPr="00160A15" w:rsidRDefault="00761BCD" w:rsidP="00221F17">
            <w:pPr>
              <w:bidi/>
              <w:spacing w:after="120" w:line="260" w:lineRule="atLeast"/>
              <w:rPr>
                <w:szCs w:val="22"/>
                <w:rtl/>
              </w:rPr>
            </w:pPr>
            <w:r w:rsidRPr="00160A15">
              <w:rPr>
                <w:rFonts w:hint="cs"/>
                <w:szCs w:val="22"/>
                <w:rtl/>
              </w:rPr>
              <w:t>27.21</w:t>
            </w:r>
          </w:p>
        </w:tc>
        <w:tc>
          <w:tcPr>
            <w:tcW w:w="306" w:type="pct"/>
          </w:tcPr>
          <w:p w14:paraId="7D4F192D" w14:textId="77777777" w:rsidR="00761BCD" w:rsidRPr="00160A15" w:rsidRDefault="00761BCD" w:rsidP="00221F17">
            <w:pPr>
              <w:bidi/>
              <w:spacing w:after="120" w:line="260" w:lineRule="atLeast"/>
              <w:rPr>
                <w:szCs w:val="22"/>
              </w:rPr>
            </w:pPr>
          </w:p>
        </w:tc>
        <w:tc>
          <w:tcPr>
            <w:tcW w:w="229" w:type="pct"/>
            <w:gridSpan w:val="2"/>
          </w:tcPr>
          <w:p w14:paraId="5E85BFB1" w14:textId="77777777" w:rsidR="00761BCD" w:rsidRPr="00160A15" w:rsidRDefault="00761BCD" w:rsidP="00221F17">
            <w:pPr>
              <w:bidi/>
              <w:spacing w:after="120" w:line="260" w:lineRule="atLeast"/>
              <w:rPr>
                <w:szCs w:val="22"/>
              </w:rPr>
            </w:pPr>
          </w:p>
        </w:tc>
        <w:tc>
          <w:tcPr>
            <w:tcW w:w="3218" w:type="pct"/>
          </w:tcPr>
          <w:p w14:paraId="4C17DC51" w14:textId="77777777" w:rsidR="00761BCD" w:rsidRPr="00160A15" w:rsidRDefault="00761BCD" w:rsidP="00221F17">
            <w:pPr>
              <w:bidi/>
              <w:spacing w:after="120" w:line="260" w:lineRule="atLeast"/>
              <w:rPr>
                <w:szCs w:val="22"/>
                <w:rtl/>
              </w:rPr>
            </w:pPr>
            <w:r w:rsidRPr="00160A15">
              <w:rPr>
                <w:rFonts w:hint="cs"/>
                <w:szCs w:val="22"/>
                <w:rtl/>
              </w:rPr>
              <w:t>تقارير بشأن إجراءات المراجعة الداخلية الخاصة بها</w:t>
            </w:r>
          </w:p>
        </w:tc>
        <w:tc>
          <w:tcPr>
            <w:tcW w:w="284" w:type="pct"/>
          </w:tcPr>
          <w:p w14:paraId="4A6BE24C" w14:textId="77777777" w:rsidR="00761BCD" w:rsidRPr="00160A15" w:rsidRDefault="00761BCD" w:rsidP="00221F17">
            <w:pPr>
              <w:bidi/>
              <w:spacing w:after="120" w:line="260" w:lineRule="atLeast"/>
              <w:rPr>
                <w:szCs w:val="22"/>
                <w:rtl/>
              </w:rPr>
            </w:pPr>
            <w:r w:rsidRPr="00160A15">
              <w:rPr>
                <w:rFonts w:hint="cs"/>
                <w:szCs w:val="22"/>
                <w:rtl/>
              </w:rPr>
              <w:sym w:font="Wingdings" w:char="F0FC"/>
            </w:r>
          </w:p>
        </w:tc>
        <w:tc>
          <w:tcPr>
            <w:tcW w:w="284" w:type="pct"/>
          </w:tcPr>
          <w:p w14:paraId="27D55367" w14:textId="77777777" w:rsidR="00761BCD" w:rsidRPr="00160A15" w:rsidRDefault="00761BCD" w:rsidP="00221F17">
            <w:pPr>
              <w:bidi/>
              <w:spacing w:after="120" w:line="260" w:lineRule="atLeast"/>
              <w:rPr>
                <w:szCs w:val="22"/>
              </w:rPr>
            </w:pPr>
          </w:p>
        </w:tc>
        <w:tc>
          <w:tcPr>
            <w:tcW w:w="284" w:type="pct"/>
          </w:tcPr>
          <w:p w14:paraId="3DED6F6F" w14:textId="77777777" w:rsidR="00761BCD" w:rsidRPr="00160A15" w:rsidRDefault="00761BCD" w:rsidP="00221F17">
            <w:pPr>
              <w:bidi/>
              <w:spacing w:after="120" w:line="260" w:lineRule="atLeast"/>
              <w:rPr>
                <w:szCs w:val="22"/>
              </w:rPr>
            </w:pPr>
          </w:p>
        </w:tc>
      </w:tr>
      <w:tr w:rsidR="00761BCD" w:rsidRPr="00160A15" w14:paraId="150C03F9" w14:textId="77777777" w:rsidTr="00F5366E">
        <w:tc>
          <w:tcPr>
            <w:tcW w:w="395" w:type="pct"/>
          </w:tcPr>
          <w:p w14:paraId="0F59DDE6" w14:textId="77777777" w:rsidR="00761BCD" w:rsidRPr="00160A15" w:rsidRDefault="00761BCD" w:rsidP="00221F17">
            <w:pPr>
              <w:bidi/>
              <w:spacing w:after="120" w:line="260" w:lineRule="atLeast"/>
              <w:rPr>
                <w:szCs w:val="22"/>
                <w:rtl/>
              </w:rPr>
            </w:pPr>
            <w:r w:rsidRPr="00160A15">
              <w:rPr>
                <w:rFonts w:hint="cs"/>
                <w:szCs w:val="22"/>
                <w:rtl/>
              </w:rPr>
              <w:t>28.21-30.21</w:t>
            </w:r>
          </w:p>
        </w:tc>
        <w:tc>
          <w:tcPr>
            <w:tcW w:w="306" w:type="pct"/>
          </w:tcPr>
          <w:p w14:paraId="05A28AAA" w14:textId="77777777" w:rsidR="00761BCD" w:rsidRPr="00160A15" w:rsidRDefault="00761BCD" w:rsidP="00221F17">
            <w:pPr>
              <w:bidi/>
              <w:spacing w:after="120" w:line="260" w:lineRule="atLeast"/>
              <w:rPr>
                <w:szCs w:val="22"/>
              </w:rPr>
            </w:pPr>
          </w:p>
        </w:tc>
        <w:tc>
          <w:tcPr>
            <w:tcW w:w="229" w:type="pct"/>
            <w:gridSpan w:val="2"/>
          </w:tcPr>
          <w:p w14:paraId="47AE4186" w14:textId="77777777" w:rsidR="00761BCD" w:rsidRPr="00160A15" w:rsidRDefault="00761BCD" w:rsidP="00221F17">
            <w:pPr>
              <w:bidi/>
              <w:spacing w:after="120" w:line="260" w:lineRule="atLeast"/>
              <w:rPr>
                <w:szCs w:val="22"/>
              </w:rPr>
            </w:pPr>
          </w:p>
        </w:tc>
        <w:tc>
          <w:tcPr>
            <w:tcW w:w="3218" w:type="pct"/>
          </w:tcPr>
          <w:p w14:paraId="03147A24" w14:textId="77777777" w:rsidR="00761BCD" w:rsidRPr="00160A15" w:rsidRDefault="00761BCD" w:rsidP="00221F17">
            <w:pPr>
              <w:bidi/>
              <w:spacing w:after="120" w:line="260" w:lineRule="atLeast"/>
              <w:rPr>
                <w:szCs w:val="22"/>
                <w:rtl/>
              </w:rPr>
            </w:pPr>
            <w:r w:rsidRPr="00160A15">
              <w:rPr>
                <w:rFonts w:hint="cs"/>
                <w:szCs w:val="22"/>
                <w:rtl/>
              </w:rPr>
              <w:t>معلومات إضافية حول المدخلات الإضافية للمراجعات الداخلية</w:t>
            </w:r>
          </w:p>
        </w:tc>
        <w:tc>
          <w:tcPr>
            <w:tcW w:w="284" w:type="pct"/>
          </w:tcPr>
          <w:p w14:paraId="439E5CFE" w14:textId="77777777" w:rsidR="00761BCD" w:rsidRPr="00160A15" w:rsidRDefault="00761BCD" w:rsidP="00221F17">
            <w:pPr>
              <w:bidi/>
              <w:spacing w:after="120" w:line="260" w:lineRule="atLeast"/>
              <w:rPr>
                <w:szCs w:val="22"/>
                <w:rtl/>
              </w:rPr>
            </w:pPr>
            <w:r w:rsidRPr="00160A15">
              <w:rPr>
                <w:rFonts w:hint="cs"/>
                <w:szCs w:val="22"/>
                <w:rtl/>
              </w:rPr>
              <w:sym w:font="Wingdings" w:char="F0FC"/>
            </w:r>
          </w:p>
        </w:tc>
        <w:tc>
          <w:tcPr>
            <w:tcW w:w="284" w:type="pct"/>
          </w:tcPr>
          <w:p w14:paraId="2D6252AB" w14:textId="77777777" w:rsidR="00761BCD" w:rsidRPr="00160A15" w:rsidRDefault="00761BCD" w:rsidP="00221F17">
            <w:pPr>
              <w:bidi/>
              <w:spacing w:after="120" w:line="260" w:lineRule="atLeast"/>
              <w:rPr>
                <w:szCs w:val="22"/>
              </w:rPr>
            </w:pPr>
          </w:p>
        </w:tc>
        <w:tc>
          <w:tcPr>
            <w:tcW w:w="284" w:type="pct"/>
          </w:tcPr>
          <w:p w14:paraId="300A4529" w14:textId="77777777" w:rsidR="00761BCD" w:rsidRPr="00160A15" w:rsidRDefault="00761BCD" w:rsidP="00221F17">
            <w:pPr>
              <w:bidi/>
              <w:spacing w:after="120" w:line="260" w:lineRule="atLeast"/>
              <w:rPr>
                <w:szCs w:val="22"/>
              </w:rPr>
            </w:pPr>
          </w:p>
        </w:tc>
      </w:tr>
      <w:tr w:rsidR="00761BCD" w:rsidRPr="00160A15" w14:paraId="29E2FBCF" w14:textId="77777777" w:rsidTr="00F5366E">
        <w:tc>
          <w:tcPr>
            <w:tcW w:w="395" w:type="pct"/>
          </w:tcPr>
          <w:p w14:paraId="09012547" w14:textId="77777777" w:rsidR="00761BCD" w:rsidRPr="00160A15" w:rsidRDefault="00761BCD" w:rsidP="00221F17">
            <w:pPr>
              <w:bidi/>
              <w:spacing w:after="120" w:line="260" w:lineRule="atLeast"/>
              <w:rPr>
                <w:szCs w:val="22"/>
                <w:rtl/>
              </w:rPr>
            </w:pPr>
            <w:r w:rsidRPr="00160A15">
              <w:rPr>
                <w:rFonts w:hint="cs"/>
                <w:szCs w:val="22"/>
                <w:rtl/>
              </w:rPr>
              <w:t>31.21</w:t>
            </w:r>
          </w:p>
        </w:tc>
        <w:tc>
          <w:tcPr>
            <w:tcW w:w="306" w:type="pct"/>
          </w:tcPr>
          <w:p w14:paraId="0BFFC2A7" w14:textId="77777777" w:rsidR="00761BCD" w:rsidRPr="00160A15" w:rsidRDefault="00761BCD" w:rsidP="00221F17">
            <w:pPr>
              <w:bidi/>
              <w:spacing w:after="120" w:line="260" w:lineRule="atLeast"/>
              <w:rPr>
                <w:szCs w:val="22"/>
              </w:rPr>
            </w:pPr>
          </w:p>
        </w:tc>
        <w:tc>
          <w:tcPr>
            <w:tcW w:w="229" w:type="pct"/>
            <w:gridSpan w:val="2"/>
          </w:tcPr>
          <w:p w14:paraId="6DDB3A6F" w14:textId="77777777" w:rsidR="00761BCD" w:rsidRPr="00160A15" w:rsidRDefault="00761BCD" w:rsidP="00221F17">
            <w:pPr>
              <w:bidi/>
              <w:spacing w:after="120" w:line="260" w:lineRule="atLeast"/>
              <w:rPr>
                <w:szCs w:val="22"/>
              </w:rPr>
            </w:pPr>
          </w:p>
        </w:tc>
        <w:tc>
          <w:tcPr>
            <w:tcW w:w="3218" w:type="pct"/>
          </w:tcPr>
          <w:p w14:paraId="0E5DB641" w14:textId="77777777" w:rsidR="00761BCD" w:rsidRPr="00160A15" w:rsidRDefault="00761BCD" w:rsidP="00221F17">
            <w:pPr>
              <w:bidi/>
              <w:spacing w:after="120" w:line="260" w:lineRule="atLeast"/>
              <w:rPr>
                <w:szCs w:val="22"/>
                <w:rtl/>
              </w:rPr>
            </w:pPr>
            <w:r w:rsidRPr="00160A15">
              <w:rPr>
                <w:rFonts w:hint="cs"/>
                <w:szCs w:val="22"/>
                <w:rtl/>
              </w:rPr>
              <w:t>التقرير المبدئي الذي نصت عليه الفقرة 31.21</w:t>
            </w:r>
          </w:p>
        </w:tc>
        <w:tc>
          <w:tcPr>
            <w:tcW w:w="284" w:type="pct"/>
          </w:tcPr>
          <w:p w14:paraId="3C258DE4" w14:textId="77777777" w:rsidR="00761BCD" w:rsidRPr="00160A15" w:rsidRDefault="00761BCD" w:rsidP="00221F17">
            <w:pPr>
              <w:bidi/>
              <w:spacing w:after="120" w:line="260" w:lineRule="atLeast"/>
              <w:rPr>
                <w:szCs w:val="22"/>
                <w:rtl/>
              </w:rPr>
            </w:pPr>
            <w:r w:rsidRPr="00160A15">
              <w:rPr>
                <w:rFonts w:hint="cs"/>
                <w:szCs w:val="22"/>
                <w:rtl/>
              </w:rPr>
              <w:sym w:font="Wingdings" w:char="F0FC"/>
            </w:r>
          </w:p>
        </w:tc>
        <w:tc>
          <w:tcPr>
            <w:tcW w:w="284" w:type="pct"/>
          </w:tcPr>
          <w:p w14:paraId="07C1391A" w14:textId="77777777" w:rsidR="00761BCD" w:rsidRPr="00160A15" w:rsidRDefault="00761BCD" w:rsidP="00221F17">
            <w:pPr>
              <w:bidi/>
              <w:spacing w:after="120" w:line="260" w:lineRule="atLeast"/>
              <w:rPr>
                <w:szCs w:val="22"/>
              </w:rPr>
            </w:pPr>
          </w:p>
        </w:tc>
        <w:tc>
          <w:tcPr>
            <w:tcW w:w="284" w:type="pct"/>
          </w:tcPr>
          <w:p w14:paraId="1AB842AF" w14:textId="77777777" w:rsidR="00761BCD" w:rsidRPr="00160A15" w:rsidRDefault="00761BCD" w:rsidP="00221F17">
            <w:pPr>
              <w:bidi/>
              <w:spacing w:after="120" w:line="260" w:lineRule="atLeast"/>
              <w:rPr>
                <w:szCs w:val="22"/>
              </w:rPr>
            </w:pPr>
          </w:p>
        </w:tc>
      </w:tr>
    </w:tbl>
    <w:p w14:paraId="03E2EB93" w14:textId="5F2106AF" w:rsidR="00761BCD" w:rsidRPr="00160A15" w:rsidRDefault="00761BCD" w:rsidP="00221F17">
      <w:pPr>
        <w:bidi/>
        <w:rPr>
          <w:szCs w:val="22"/>
          <w:rtl/>
        </w:rPr>
      </w:pPr>
      <w:r w:rsidRPr="00160A15">
        <w:rPr>
          <w:rFonts w:hint="cs"/>
          <w:szCs w:val="22"/>
          <w:rtl/>
        </w:rPr>
        <w:t>* يُستوفى هذا الشرط في إطار الإجراء الداخلي للهيئة السعودية. وفي حالة تعيين المكتب كإدارة بحث دولي/إدارة فحص تمهيدي دولي، سيمدد نطاق هذه الممارسة ليشمل الإجراء الدولي أيضا.</w:t>
      </w:r>
    </w:p>
    <w:p w14:paraId="337422CC" w14:textId="6F5C0FAF" w:rsidR="00761BCD" w:rsidRPr="00160A15" w:rsidRDefault="00761BCD" w:rsidP="00E02FA0">
      <w:pPr>
        <w:bidi/>
        <w:rPr>
          <w:szCs w:val="22"/>
          <w:rtl/>
        </w:rPr>
        <w:sectPr w:rsidR="00761BCD" w:rsidRPr="00160A15" w:rsidSect="00217F92">
          <w:headerReference w:type="even" r:id="rId50"/>
          <w:headerReference w:type="default" r:id="rId51"/>
          <w:footerReference w:type="even" r:id="rId52"/>
          <w:footerReference w:type="default" r:id="rId53"/>
          <w:headerReference w:type="first" r:id="rId54"/>
          <w:footerReference w:type="first" r:id="rId55"/>
          <w:endnotePr>
            <w:numFmt w:val="decimal"/>
          </w:endnotePr>
          <w:type w:val="continuous"/>
          <w:pgSz w:w="11907" w:h="16840" w:code="9"/>
          <w:pgMar w:top="567" w:right="1134" w:bottom="1418" w:left="1418" w:header="510" w:footer="1021" w:gutter="0"/>
          <w:cols w:space="720"/>
          <w:titlePg/>
          <w:docGrid w:linePitch="299"/>
        </w:sectPr>
      </w:pPr>
      <w:r w:rsidRPr="00160A15">
        <w:rPr>
          <w:rFonts w:hint="cs"/>
          <w:szCs w:val="22"/>
          <w:rtl/>
        </w:rPr>
        <w:t xml:space="preserve">** من المقرر تحقيق الامتثال الكامل </w:t>
      </w:r>
      <w:r w:rsidR="00E02FA0">
        <w:rPr>
          <w:rFonts w:hint="cs"/>
          <w:szCs w:val="22"/>
          <w:rtl/>
        </w:rPr>
        <w:t>في غضون 18 شهراُ</w:t>
      </w:r>
      <w:r w:rsidRPr="00160A15">
        <w:rPr>
          <w:rFonts w:hint="cs"/>
          <w:szCs w:val="22"/>
          <w:rtl/>
        </w:rPr>
        <w:t>.</w:t>
      </w:r>
    </w:p>
    <w:p w14:paraId="0967AF06" w14:textId="77777777" w:rsidR="00761BCD" w:rsidRPr="00160A15" w:rsidRDefault="00761BCD" w:rsidP="00221F17">
      <w:pPr>
        <w:bidi/>
        <w:spacing w:after="120" w:line="260" w:lineRule="atLeast"/>
        <w:rPr>
          <w:szCs w:val="22"/>
        </w:rPr>
        <w:sectPr w:rsidR="00761BCD" w:rsidRPr="00160A15" w:rsidSect="00217F92">
          <w:headerReference w:type="even" r:id="rId56"/>
          <w:headerReference w:type="default" r:id="rId57"/>
          <w:footerReference w:type="even" r:id="rId58"/>
          <w:footerReference w:type="default" r:id="rId59"/>
          <w:headerReference w:type="first" r:id="rId60"/>
          <w:footerReference w:type="first" r:id="rId61"/>
          <w:endnotePr>
            <w:numFmt w:val="decimal"/>
          </w:endnotePr>
          <w:type w:val="continuous"/>
          <w:pgSz w:w="11907" w:h="16840" w:code="9"/>
          <w:pgMar w:top="567" w:right="1134" w:bottom="1418" w:left="1418" w:header="510" w:footer="1021" w:gutter="0"/>
          <w:cols w:space="720"/>
          <w:formProt w:val="0"/>
          <w:titlePg/>
          <w:docGrid w:linePitch="299"/>
        </w:sectPr>
      </w:pPr>
    </w:p>
    <w:p w14:paraId="69B23485" w14:textId="77777777" w:rsidR="00761BCD" w:rsidRPr="00160A15" w:rsidRDefault="00761BCD" w:rsidP="00221F17">
      <w:pPr>
        <w:pStyle w:val="Guidance"/>
        <w:keepNext/>
        <w:keepLines/>
        <w:bidi/>
        <w:rPr>
          <w:rFonts w:cs="Arial"/>
          <w:iCs/>
          <w:sz w:val="20"/>
          <w:rtl/>
        </w:rPr>
      </w:pPr>
      <w:r w:rsidRPr="00213395">
        <w:rPr>
          <w:rFonts w:cs="Calibri" w:hint="cs"/>
          <w:iCs/>
          <w:sz w:val="20"/>
          <w:rtl/>
        </w:rPr>
        <w:lastRenderedPageBreak/>
        <w:t>6.21</w:t>
      </w:r>
      <w:r w:rsidRPr="00213395">
        <w:rPr>
          <w:rFonts w:cs="Calibri" w:hint="cs"/>
          <w:iCs/>
          <w:sz w:val="20"/>
          <w:rtl/>
        </w:rPr>
        <w:tab/>
        <w:t>توضيح، مع الإشارة إلى المخطط التنظيمي، الهيئات والآليات التي تستعين بها الإدارة لضمان:</w:t>
      </w:r>
    </w:p>
    <w:p w14:paraId="04EAE23D" w14:textId="77777777" w:rsidR="0095288A" w:rsidRPr="00213395" w:rsidRDefault="00761BCD" w:rsidP="00221F17">
      <w:pPr>
        <w:pStyle w:val="Guidance"/>
        <w:keepNext/>
        <w:keepLines/>
        <w:bidi/>
        <w:rPr>
          <w:rFonts w:cs="Calibri"/>
          <w:iCs/>
          <w:rtl/>
        </w:rPr>
      </w:pPr>
      <w:r w:rsidRPr="00213395">
        <w:rPr>
          <w:rFonts w:cs="Calibri" w:hint="cs"/>
          <w:iCs/>
          <w:sz w:val="20"/>
          <w:rtl/>
        </w:rPr>
        <w:tab/>
        <w:t>(أ)</w:t>
      </w:r>
      <w:r w:rsidRPr="00213395">
        <w:rPr>
          <w:rFonts w:cs="Calibri" w:hint="cs"/>
          <w:iCs/>
          <w:sz w:val="20"/>
          <w:rtl/>
        </w:rPr>
        <w:tab/>
        <w:t>فعالية نظام إدارة الجودة؛</w:t>
      </w:r>
    </w:p>
    <w:p w14:paraId="31EB134D" w14:textId="5B130D1C" w:rsidR="00761BCD" w:rsidRPr="00160A15" w:rsidRDefault="00761BCD" w:rsidP="00221F17">
      <w:pPr>
        <w:pStyle w:val="Guidance"/>
        <w:keepNext/>
        <w:keepLines/>
        <w:bidi/>
        <w:rPr>
          <w:rFonts w:cs="Arial"/>
          <w:iCs/>
          <w:sz w:val="20"/>
          <w:rtl/>
        </w:rPr>
        <w:sectPr w:rsidR="00761BCD" w:rsidRPr="00160A15" w:rsidSect="00217F92">
          <w:headerReference w:type="even" r:id="rId62"/>
          <w:headerReference w:type="default" r:id="rId63"/>
          <w:footerReference w:type="even" r:id="rId64"/>
          <w:footerReference w:type="default" r:id="rId65"/>
          <w:headerReference w:type="first" r:id="rId66"/>
          <w:footerReference w:type="first" r:id="rId67"/>
          <w:endnotePr>
            <w:numFmt w:val="decimal"/>
          </w:endnotePr>
          <w:type w:val="continuous"/>
          <w:pgSz w:w="11907" w:h="16840" w:code="9"/>
          <w:pgMar w:top="567" w:right="1134" w:bottom="1418" w:left="1418" w:header="510" w:footer="1021" w:gutter="0"/>
          <w:cols w:space="720"/>
          <w:titlePg/>
          <w:docGrid w:linePitch="299"/>
        </w:sectPr>
      </w:pPr>
      <w:r w:rsidRPr="00213395">
        <w:rPr>
          <w:rFonts w:cs="Calibri" w:hint="cs"/>
          <w:iCs/>
          <w:sz w:val="20"/>
          <w:rtl/>
        </w:rPr>
        <w:tab/>
        <w:t>(ب)</w:t>
      </w:r>
      <w:r w:rsidRPr="00213395">
        <w:rPr>
          <w:rFonts w:cs="Calibri" w:hint="cs"/>
          <w:iCs/>
          <w:sz w:val="20"/>
          <w:rtl/>
        </w:rPr>
        <w:tab/>
        <w:t>وتقدم عملية التحسين المستمر.</w:t>
      </w:r>
    </w:p>
    <w:p w14:paraId="22504053" w14:textId="77777777" w:rsidR="00761BCD" w:rsidRPr="00160A15" w:rsidRDefault="00761BCD" w:rsidP="00221F17">
      <w:pPr>
        <w:bidi/>
        <w:spacing w:after="120" w:line="260" w:lineRule="atLeast"/>
        <w:rPr>
          <w:szCs w:val="22"/>
        </w:rPr>
      </w:pPr>
    </w:p>
    <w:p w14:paraId="111EC497" w14:textId="5682A758" w:rsidR="0095288A" w:rsidRDefault="00761BCD" w:rsidP="00221F17">
      <w:pPr>
        <w:bidi/>
        <w:spacing w:after="120" w:line="260" w:lineRule="atLeast"/>
        <w:jc w:val="both"/>
        <w:rPr>
          <w:szCs w:val="22"/>
          <w:rtl/>
        </w:rPr>
      </w:pPr>
      <w:r w:rsidRPr="00160A15">
        <w:rPr>
          <w:rFonts w:hint="cs"/>
          <w:szCs w:val="22"/>
          <w:rtl/>
        </w:rPr>
        <w:t>(أ</w:t>
      </w:r>
      <w:r w:rsidR="00221F17" w:rsidRPr="00221F17">
        <w:rPr>
          <w:rFonts w:hint="cs"/>
          <w:szCs w:val="22"/>
          <w:rtl/>
        </w:rPr>
        <w:t xml:space="preserve">) </w:t>
      </w:r>
      <w:r w:rsidRPr="00221F17">
        <w:rPr>
          <w:rFonts w:hint="cs"/>
          <w:szCs w:val="22"/>
          <w:rtl/>
        </w:rPr>
        <w:t>و</w:t>
      </w:r>
      <w:r w:rsidRPr="00160A15">
        <w:rPr>
          <w:rFonts w:hint="cs"/>
          <w:szCs w:val="22"/>
          <w:rtl/>
        </w:rPr>
        <w:t>ضعت الهيئة السعودية نهجا منهجيا لضمان فعالية نظام إدارة الجودة فيها، ويتألف ذلك النهج من جزأين هما:</w:t>
      </w:r>
      <w:r w:rsidR="00221F17" w:rsidRPr="00221F17">
        <w:rPr>
          <w:rFonts w:hint="cs"/>
          <w:szCs w:val="22"/>
          <w:rtl/>
        </w:rPr>
        <w:t xml:space="preserve"> (</w:t>
      </w:r>
      <w:r w:rsidRPr="00160A15">
        <w:rPr>
          <w:rFonts w:hint="cs"/>
          <w:szCs w:val="22"/>
          <w:rtl/>
        </w:rPr>
        <w:t>1</w:t>
      </w:r>
      <w:r w:rsidR="00221F17" w:rsidRPr="00221F17">
        <w:rPr>
          <w:rFonts w:hint="cs"/>
          <w:szCs w:val="22"/>
          <w:rtl/>
        </w:rPr>
        <w:t xml:space="preserve">) </w:t>
      </w:r>
      <w:r w:rsidRPr="00221F17">
        <w:rPr>
          <w:rFonts w:hint="cs"/>
          <w:szCs w:val="22"/>
          <w:rtl/>
        </w:rPr>
        <w:t>م</w:t>
      </w:r>
      <w:r w:rsidRPr="00160A15">
        <w:rPr>
          <w:rFonts w:hint="cs"/>
          <w:szCs w:val="22"/>
          <w:rtl/>
        </w:rPr>
        <w:t>راقبة الجودة</w:t>
      </w:r>
      <w:r w:rsidR="00221F17" w:rsidRPr="00221F17">
        <w:rPr>
          <w:rFonts w:hint="cs"/>
          <w:szCs w:val="22"/>
          <w:rtl/>
        </w:rPr>
        <w:t xml:space="preserve"> (</w:t>
      </w:r>
      <w:r w:rsidRPr="00160A15">
        <w:rPr>
          <w:szCs w:val="22"/>
        </w:rPr>
        <w:t>QC</w:t>
      </w:r>
      <w:r w:rsidR="00221F17" w:rsidRPr="00221F17">
        <w:rPr>
          <w:rFonts w:hint="cs"/>
          <w:szCs w:val="22"/>
          <w:rtl/>
        </w:rPr>
        <w:t xml:space="preserve">) </w:t>
      </w:r>
      <w:r w:rsidRPr="00221F17">
        <w:rPr>
          <w:rFonts w:hint="cs"/>
          <w:szCs w:val="22"/>
          <w:rtl/>
        </w:rPr>
        <w:t>ا</w:t>
      </w:r>
      <w:r w:rsidRPr="00160A15">
        <w:rPr>
          <w:rFonts w:hint="cs"/>
          <w:szCs w:val="22"/>
          <w:rtl/>
        </w:rPr>
        <w:t>لتي تُنفَّذ على مستوى الفحص</w:t>
      </w:r>
      <w:r w:rsidR="00221F17" w:rsidRPr="00221F17">
        <w:rPr>
          <w:rFonts w:hint="cs"/>
          <w:szCs w:val="22"/>
          <w:rtl/>
        </w:rPr>
        <w:t xml:space="preserve"> (</w:t>
      </w:r>
      <w:r w:rsidRPr="00160A15">
        <w:rPr>
          <w:rFonts w:hint="cs"/>
          <w:szCs w:val="22"/>
          <w:rtl/>
        </w:rPr>
        <w:t>وتغي الفحصين الشكلي والموضوعي</w:t>
      </w:r>
      <w:r w:rsidRPr="00221F17">
        <w:rPr>
          <w:rFonts w:hint="cs"/>
          <w:szCs w:val="22"/>
          <w:rtl/>
        </w:rPr>
        <w:t>)،</w:t>
      </w:r>
      <w:r w:rsidR="00221F17" w:rsidRPr="00221F17">
        <w:rPr>
          <w:rFonts w:hint="cs"/>
          <w:szCs w:val="22"/>
          <w:rtl/>
        </w:rPr>
        <w:t xml:space="preserve"> (</w:t>
      </w:r>
      <w:r w:rsidRPr="00160A15">
        <w:rPr>
          <w:rFonts w:hint="cs"/>
          <w:szCs w:val="22"/>
          <w:rtl/>
        </w:rPr>
        <w:t>2</w:t>
      </w:r>
      <w:r w:rsidR="00221F17" w:rsidRPr="00221F17">
        <w:rPr>
          <w:rFonts w:hint="cs"/>
          <w:szCs w:val="22"/>
          <w:rtl/>
        </w:rPr>
        <w:t xml:space="preserve">) </w:t>
      </w:r>
      <w:r w:rsidRPr="00221F17">
        <w:rPr>
          <w:rFonts w:hint="cs"/>
          <w:szCs w:val="22"/>
          <w:rtl/>
        </w:rPr>
        <w:t>و</w:t>
      </w:r>
      <w:r w:rsidRPr="00160A15">
        <w:rPr>
          <w:rFonts w:hint="cs"/>
          <w:szCs w:val="22"/>
          <w:rtl/>
        </w:rPr>
        <w:t>ضمان الجودة</w:t>
      </w:r>
      <w:r w:rsidR="00221F17" w:rsidRPr="00221F17">
        <w:rPr>
          <w:rFonts w:hint="cs"/>
          <w:szCs w:val="22"/>
          <w:rtl/>
        </w:rPr>
        <w:t xml:space="preserve"> (</w:t>
      </w:r>
      <w:r w:rsidRPr="00160A15">
        <w:rPr>
          <w:szCs w:val="22"/>
        </w:rPr>
        <w:t>QA</w:t>
      </w:r>
      <w:r w:rsidR="00221F17" w:rsidRPr="00221F17">
        <w:rPr>
          <w:rFonts w:hint="cs"/>
          <w:szCs w:val="22"/>
          <w:rtl/>
        </w:rPr>
        <w:t xml:space="preserve">) </w:t>
      </w:r>
      <w:r w:rsidRPr="00221F17">
        <w:rPr>
          <w:rFonts w:hint="cs"/>
          <w:szCs w:val="22"/>
          <w:rtl/>
        </w:rPr>
        <w:t>ا</w:t>
      </w:r>
      <w:r w:rsidRPr="00160A15">
        <w:rPr>
          <w:rFonts w:hint="cs"/>
          <w:szCs w:val="22"/>
          <w:rtl/>
        </w:rPr>
        <w:t>لتي تُنفَّذ على مستوى الجودة التشغيلية.</w:t>
      </w:r>
    </w:p>
    <w:p w14:paraId="1C2B750F" w14:textId="6D5AB51B" w:rsidR="0095288A" w:rsidRDefault="00761BCD" w:rsidP="00221F17">
      <w:pPr>
        <w:bidi/>
        <w:spacing w:after="120" w:line="260" w:lineRule="atLeast"/>
        <w:jc w:val="both"/>
        <w:rPr>
          <w:szCs w:val="22"/>
          <w:rtl/>
        </w:rPr>
      </w:pPr>
      <w:r w:rsidRPr="00160A15">
        <w:rPr>
          <w:rFonts w:hint="cs"/>
          <w:szCs w:val="22"/>
          <w:rtl/>
        </w:rPr>
        <w:t>وتجري إدارة الفحص مراقبة الجودة خلال عمليات الفحص الشكلية والموضوعية عن طريق فحص الطلبات وفقا لقائمة الفحص المرجعية وبوابة الإجراءات، بما يتفق مع سياسة الجودة والفحص وإجراءات مراقبة الجودة في الهيئة السعودية.</w:t>
      </w:r>
    </w:p>
    <w:p w14:paraId="26FE71C7" w14:textId="4BE2BA5A" w:rsidR="0095288A" w:rsidRDefault="00761BCD" w:rsidP="00221F17">
      <w:pPr>
        <w:bidi/>
        <w:spacing w:after="120" w:line="260" w:lineRule="atLeast"/>
        <w:jc w:val="both"/>
        <w:rPr>
          <w:szCs w:val="22"/>
          <w:rtl/>
        </w:rPr>
      </w:pPr>
      <w:r w:rsidRPr="00160A15">
        <w:rPr>
          <w:rFonts w:hint="cs"/>
          <w:szCs w:val="22"/>
          <w:rtl/>
        </w:rPr>
        <w:t>لدى شعبة الفحص عملية متعددة الطبقات تقوم بتقييم نتائج تقارير مراقبة الجودة للموافقة عليها أو إعادتها إلى الفاحصين مع التعليقات أو الإجراءات التصحيحية وفقا لإجراءات فحص ومصفوفة تحديد السلطات.</w:t>
      </w:r>
    </w:p>
    <w:p w14:paraId="147C4878" w14:textId="77777777" w:rsidR="0095288A" w:rsidRDefault="00761BCD" w:rsidP="00221F17">
      <w:pPr>
        <w:bidi/>
        <w:spacing w:after="120" w:line="260" w:lineRule="atLeast"/>
        <w:jc w:val="both"/>
        <w:rPr>
          <w:szCs w:val="22"/>
          <w:rtl/>
        </w:rPr>
      </w:pPr>
      <w:r w:rsidRPr="00160A15">
        <w:rPr>
          <w:rFonts w:hint="cs"/>
          <w:szCs w:val="22"/>
          <w:rtl/>
        </w:rPr>
        <w:t>وتُنفِّذ شعبة الجودة التشغيلية - وهي شعبة مستقلة عن الفاحصين - عملية ضمان الجودة؛ وتبدأ هذه العملية بجمع عينات عشوائية من الطلبات السابقة والتحقق من جودة عمليات الفحص على أساس قائمة الفحص المرجعية وإجراءات فحص البراءات. ونظرا لأن عمليات مراقبة الجودة تجريها شعبة عمليات الفحص وعمليات ضمان الجودة تجريها شعبة الجودة التشغيلية، تستخرج شعبة الجودة التشغيلية تقارير ربع سنوية وتعممها على الإدارة التنفيذية.</w:t>
      </w:r>
    </w:p>
    <w:p w14:paraId="10F18A77" w14:textId="77777777" w:rsidR="0095288A" w:rsidRDefault="00761BCD" w:rsidP="00221F17">
      <w:pPr>
        <w:bidi/>
        <w:spacing w:after="120" w:line="260" w:lineRule="atLeast"/>
        <w:jc w:val="both"/>
        <w:rPr>
          <w:szCs w:val="22"/>
          <w:rtl/>
        </w:rPr>
      </w:pPr>
      <w:r w:rsidRPr="00160A15">
        <w:rPr>
          <w:rFonts w:hint="cs"/>
          <w:szCs w:val="22"/>
          <w:rtl/>
        </w:rPr>
        <w:t>ويُعدّ تقرير سنوي عن الجودة بحلول الفصل الأول من كل عام، ويتضمن ما يلي:</w:t>
      </w:r>
    </w:p>
    <w:p w14:paraId="15E51D2F" w14:textId="77777777" w:rsidR="0095288A" w:rsidRDefault="00761BCD" w:rsidP="00221F17">
      <w:pPr>
        <w:pStyle w:val="ListParagraph"/>
        <w:numPr>
          <w:ilvl w:val="0"/>
          <w:numId w:val="4"/>
        </w:numPr>
        <w:bidi/>
        <w:spacing w:after="120" w:line="260" w:lineRule="atLeast"/>
        <w:jc w:val="both"/>
        <w:rPr>
          <w:szCs w:val="22"/>
          <w:rtl/>
        </w:rPr>
      </w:pPr>
      <w:r w:rsidRPr="00160A15">
        <w:rPr>
          <w:rFonts w:hint="cs"/>
          <w:szCs w:val="22"/>
          <w:rtl/>
        </w:rPr>
        <w:t>الأداء التشغيلي العام</w:t>
      </w:r>
    </w:p>
    <w:p w14:paraId="5CBFDC02" w14:textId="77777777" w:rsidR="0095288A" w:rsidRDefault="00761BCD" w:rsidP="00221F17">
      <w:pPr>
        <w:pStyle w:val="ListParagraph"/>
        <w:numPr>
          <w:ilvl w:val="0"/>
          <w:numId w:val="4"/>
        </w:numPr>
        <w:bidi/>
        <w:spacing w:after="120" w:line="260" w:lineRule="atLeast"/>
        <w:jc w:val="both"/>
        <w:rPr>
          <w:szCs w:val="22"/>
          <w:rtl/>
        </w:rPr>
      </w:pPr>
      <w:r w:rsidRPr="00160A15">
        <w:rPr>
          <w:rFonts w:hint="cs"/>
          <w:szCs w:val="22"/>
          <w:rtl/>
        </w:rPr>
        <w:t>نظرة عامة على نتائج مراقبة الجودة/ضمان الجودة</w:t>
      </w:r>
    </w:p>
    <w:p w14:paraId="0376DE7C" w14:textId="77777777" w:rsidR="0095288A" w:rsidRDefault="00761BCD" w:rsidP="00221F17">
      <w:pPr>
        <w:pStyle w:val="ListParagraph"/>
        <w:numPr>
          <w:ilvl w:val="0"/>
          <w:numId w:val="4"/>
        </w:numPr>
        <w:bidi/>
        <w:spacing w:after="120" w:line="260" w:lineRule="atLeast"/>
        <w:jc w:val="both"/>
        <w:rPr>
          <w:szCs w:val="22"/>
          <w:rtl/>
        </w:rPr>
      </w:pPr>
      <w:r w:rsidRPr="00160A15">
        <w:rPr>
          <w:rFonts w:hint="cs"/>
          <w:szCs w:val="22"/>
          <w:rtl/>
        </w:rPr>
        <w:t>تحديات الجودة التشغيلية</w:t>
      </w:r>
    </w:p>
    <w:p w14:paraId="1D8F49D6" w14:textId="476832EF" w:rsidR="00761BCD" w:rsidRPr="00160A15" w:rsidRDefault="00761BCD" w:rsidP="00221F17">
      <w:pPr>
        <w:pStyle w:val="ListParagraph"/>
        <w:numPr>
          <w:ilvl w:val="0"/>
          <w:numId w:val="4"/>
        </w:numPr>
        <w:bidi/>
        <w:spacing w:after="120" w:line="260" w:lineRule="atLeast"/>
        <w:jc w:val="both"/>
        <w:rPr>
          <w:rFonts w:eastAsiaTheme="minorEastAsia"/>
          <w:szCs w:val="22"/>
          <w:rtl/>
        </w:rPr>
      </w:pPr>
      <w:r w:rsidRPr="00160A15">
        <w:rPr>
          <w:rFonts w:hint="cs"/>
          <w:szCs w:val="22"/>
          <w:rtl/>
        </w:rPr>
        <w:t>التدابير التصحيحية</w:t>
      </w:r>
    </w:p>
    <w:p w14:paraId="34013807" w14:textId="77777777" w:rsidR="0095288A" w:rsidRDefault="00761BCD" w:rsidP="00221F17">
      <w:pPr>
        <w:pStyle w:val="ListParagraph"/>
        <w:numPr>
          <w:ilvl w:val="0"/>
          <w:numId w:val="4"/>
        </w:numPr>
        <w:bidi/>
        <w:spacing w:after="120" w:line="260" w:lineRule="atLeast"/>
        <w:jc w:val="both"/>
        <w:rPr>
          <w:szCs w:val="22"/>
          <w:rtl/>
        </w:rPr>
      </w:pPr>
      <w:r w:rsidRPr="00160A15">
        <w:rPr>
          <w:rFonts w:hint="cs"/>
          <w:szCs w:val="22"/>
          <w:rtl/>
        </w:rPr>
        <w:t>استعراض تقارير ضمان الجودة ومراقبة الجودة، وإبراز أوجه التباين وتحديد مجالات التحسين</w:t>
      </w:r>
    </w:p>
    <w:p w14:paraId="19C780CC" w14:textId="0241DE7E" w:rsidR="00761BCD" w:rsidRPr="00160A15" w:rsidRDefault="00761BCD" w:rsidP="00221F17">
      <w:pPr>
        <w:pStyle w:val="ListParagraph"/>
        <w:numPr>
          <w:ilvl w:val="0"/>
          <w:numId w:val="4"/>
        </w:numPr>
        <w:bidi/>
        <w:spacing w:after="120" w:line="260" w:lineRule="atLeast"/>
        <w:jc w:val="both"/>
        <w:rPr>
          <w:rFonts w:eastAsiaTheme="minorEastAsia"/>
          <w:szCs w:val="22"/>
          <w:rtl/>
        </w:rPr>
      </w:pPr>
      <w:r w:rsidRPr="00160A15">
        <w:rPr>
          <w:rFonts w:hint="cs"/>
          <w:szCs w:val="22"/>
          <w:rtl/>
        </w:rPr>
        <w:t>تعقيبات المستخدمين ورضا العملاء</w:t>
      </w:r>
    </w:p>
    <w:p w14:paraId="121B888F" w14:textId="77777777" w:rsidR="004E7BEC" w:rsidRDefault="00761BCD" w:rsidP="00221F17">
      <w:pPr>
        <w:bidi/>
        <w:spacing w:after="120" w:line="260" w:lineRule="atLeast"/>
        <w:jc w:val="both"/>
        <w:rPr>
          <w:rFonts w:eastAsiaTheme="minorEastAsia"/>
          <w:szCs w:val="22"/>
          <w:rtl/>
        </w:rPr>
      </w:pPr>
      <w:r w:rsidRPr="00160A15">
        <w:rPr>
          <w:rFonts w:hint="cs"/>
          <w:szCs w:val="22"/>
          <w:rtl/>
        </w:rPr>
        <w:t>وعلى مدار السنة، تتم متابعة الإجراءات التصحيحية لتنفذها شعبة الجودة التشغيلية بما يتماشى مع الإدارات المعنية، ومع نطاق سياسة الجودة الخاصة بالهيئة السعودية والتي تنص على التزامها بتحسين الجودة فيها باستمرار.</w:t>
      </w:r>
    </w:p>
    <w:p w14:paraId="6DEC3546" w14:textId="5A08791F" w:rsidR="00761BCD" w:rsidRPr="00160A15" w:rsidRDefault="00221F17" w:rsidP="00221F17">
      <w:pPr>
        <w:bidi/>
        <w:spacing w:after="120" w:line="260" w:lineRule="atLeast"/>
        <w:jc w:val="both"/>
        <w:rPr>
          <w:rFonts w:eastAsiaTheme="minorEastAsia"/>
          <w:szCs w:val="22"/>
          <w:rtl/>
        </w:rPr>
      </w:pPr>
      <w:r w:rsidRPr="00221F17">
        <w:rPr>
          <w:rFonts w:hint="cs"/>
          <w:szCs w:val="22"/>
          <w:rtl/>
        </w:rPr>
        <w:t>(</w:t>
      </w:r>
      <w:r w:rsidR="00761BCD" w:rsidRPr="00160A15">
        <w:rPr>
          <w:rFonts w:hint="cs"/>
          <w:szCs w:val="22"/>
          <w:rtl/>
        </w:rPr>
        <w:t>ب</w:t>
      </w:r>
      <w:r w:rsidRPr="00221F17">
        <w:rPr>
          <w:rFonts w:hint="cs"/>
          <w:szCs w:val="22"/>
          <w:rtl/>
        </w:rPr>
        <w:t xml:space="preserve">) </w:t>
      </w:r>
      <w:r w:rsidR="00761BCD" w:rsidRPr="00221F17">
        <w:rPr>
          <w:rFonts w:hint="cs"/>
          <w:szCs w:val="22"/>
          <w:rtl/>
        </w:rPr>
        <w:t>و</w:t>
      </w:r>
      <w:r w:rsidR="00761BCD" w:rsidRPr="00160A15">
        <w:rPr>
          <w:rFonts w:hint="cs"/>
          <w:szCs w:val="22"/>
          <w:rtl/>
        </w:rPr>
        <w:t>يقوم المدير التنفيذي لدعم العمليات في الهيئة السعودية، إلى جانب لجنة الجودة، باستعراض تلك التقارير على النحو المذكور في قسم الأدوار والمسؤوليات الوارد في 4.21(ب</w:t>
      </w:r>
      <w:r w:rsidR="00761BCD" w:rsidRPr="00221F17">
        <w:rPr>
          <w:rFonts w:hint="cs"/>
          <w:szCs w:val="22"/>
          <w:rtl/>
        </w:rPr>
        <w:t xml:space="preserve">)، </w:t>
      </w:r>
      <w:r w:rsidR="00761BCD" w:rsidRPr="00160A15">
        <w:rPr>
          <w:rFonts w:hint="cs"/>
          <w:szCs w:val="22"/>
          <w:rtl/>
        </w:rPr>
        <w:t>ويقرّ نائب الرئيس التنفيذي لعمليات الملكية الفكرية التوصيات والإجراءات التصحيحية الواردة فيها، ويوافق عليها الرئيس التنفيذي. ولجنة الجودة مسؤولة عن إدارة الإجراءات التصحيحية وضمان تنفيذها جنبا إلى جنب مع مراقبة الأداء العام لجودة المنظمة.</w:t>
      </w:r>
    </w:p>
    <w:p w14:paraId="19C4A8FB" w14:textId="77777777" w:rsidR="00761BCD" w:rsidRPr="00160A15" w:rsidRDefault="00761BCD" w:rsidP="00221F17">
      <w:pPr>
        <w:bidi/>
        <w:spacing w:after="120" w:line="260" w:lineRule="atLeast"/>
        <w:rPr>
          <w:rFonts w:eastAsiaTheme="minorEastAsia"/>
          <w:szCs w:val="22"/>
        </w:rPr>
      </w:pPr>
    </w:p>
    <w:p w14:paraId="39720969" w14:textId="77777777" w:rsidR="00761BCD" w:rsidRPr="00160A15" w:rsidRDefault="00761BCD" w:rsidP="00221F17">
      <w:pPr>
        <w:pStyle w:val="Guidance"/>
        <w:keepNext/>
        <w:keepLines/>
        <w:bidi/>
        <w:rPr>
          <w:rFonts w:cs="Arial"/>
          <w:iCs/>
          <w:sz w:val="20"/>
          <w:rtl/>
        </w:rPr>
      </w:pPr>
      <w:r w:rsidRPr="00213395">
        <w:rPr>
          <w:rFonts w:cs="Calibri" w:hint="cs"/>
          <w:iCs/>
          <w:sz w:val="20"/>
          <w:rtl/>
        </w:rPr>
        <w:t>7.21</w:t>
      </w:r>
      <w:r w:rsidRPr="00213395">
        <w:rPr>
          <w:rFonts w:cs="Calibri" w:hint="cs"/>
          <w:iCs/>
          <w:sz w:val="20"/>
          <w:rtl/>
        </w:rPr>
        <w:tab/>
        <w:t>توضيح كيف تبين الإدارة لموظفيها أهمية الوفاء بمتطلبات المعاهدة والمتطلبات التنظيمية، بما في ذلك:</w:t>
      </w:r>
    </w:p>
    <w:p w14:paraId="66DFCDF2" w14:textId="77777777" w:rsidR="00761BCD" w:rsidRPr="00160A15" w:rsidRDefault="00761BCD" w:rsidP="00221F17">
      <w:pPr>
        <w:pStyle w:val="Guidance"/>
        <w:keepNext/>
        <w:keepLines/>
        <w:bidi/>
        <w:rPr>
          <w:rFonts w:cs="Arial"/>
          <w:iCs/>
          <w:sz w:val="20"/>
          <w:rtl/>
        </w:rPr>
      </w:pPr>
      <w:r w:rsidRPr="00213395">
        <w:rPr>
          <w:rFonts w:cs="Calibri" w:hint="cs"/>
          <w:iCs/>
          <w:sz w:val="20"/>
          <w:rtl/>
        </w:rPr>
        <w:tab/>
        <w:t>(أ)</w:t>
      </w:r>
      <w:r w:rsidRPr="00213395">
        <w:rPr>
          <w:rFonts w:cs="Calibri" w:hint="cs"/>
          <w:iCs/>
          <w:sz w:val="20"/>
          <w:rtl/>
        </w:rPr>
        <w:tab/>
        <w:t>تلك المتعلقة بهذا المعيار؛</w:t>
      </w:r>
    </w:p>
    <w:p w14:paraId="32EC9DB9" w14:textId="77777777" w:rsidR="00761BCD" w:rsidRPr="00160A15" w:rsidRDefault="00761BCD" w:rsidP="00221F17">
      <w:pPr>
        <w:pStyle w:val="Guidance"/>
        <w:keepNext/>
        <w:keepLines/>
        <w:bidi/>
        <w:rPr>
          <w:rFonts w:cs="Arial"/>
          <w:iCs/>
          <w:sz w:val="20"/>
          <w:rtl/>
        </w:rPr>
        <w:sectPr w:rsidR="00761BCD" w:rsidRPr="00160A15" w:rsidSect="00217F92">
          <w:headerReference w:type="even" r:id="rId68"/>
          <w:headerReference w:type="default" r:id="rId69"/>
          <w:footerReference w:type="even" r:id="rId70"/>
          <w:footerReference w:type="default" r:id="rId71"/>
          <w:headerReference w:type="first" r:id="rId72"/>
          <w:footerReference w:type="first" r:id="rId73"/>
          <w:endnotePr>
            <w:numFmt w:val="decimal"/>
          </w:endnotePr>
          <w:type w:val="continuous"/>
          <w:pgSz w:w="11907" w:h="16840" w:code="9"/>
          <w:pgMar w:top="567" w:right="1134" w:bottom="1418" w:left="1418" w:header="510" w:footer="1021" w:gutter="0"/>
          <w:cols w:space="720"/>
          <w:titlePg/>
          <w:docGrid w:linePitch="299"/>
        </w:sectPr>
      </w:pPr>
      <w:r w:rsidRPr="00213395">
        <w:rPr>
          <w:rFonts w:cs="Calibri" w:hint="cs"/>
          <w:iCs/>
          <w:sz w:val="20"/>
          <w:rtl/>
        </w:rPr>
        <w:tab/>
        <w:t>(ب)</w:t>
      </w:r>
      <w:r w:rsidRPr="00213395">
        <w:rPr>
          <w:rFonts w:cs="Calibri" w:hint="cs"/>
          <w:iCs/>
          <w:sz w:val="20"/>
          <w:rtl/>
        </w:rPr>
        <w:tab/>
        <w:t>الامتثال لنظام إدارة الجودة بالإدارة.</w:t>
      </w:r>
    </w:p>
    <w:p w14:paraId="3A6B8FC2" w14:textId="77777777" w:rsidR="00761BCD" w:rsidRPr="00160A15" w:rsidRDefault="00761BCD" w:rsidP="00221F17">
      <w:pPr>
        <w:bidi/>
        <w:spacing w:after="120" w:line="260" w:lineRule="atLeast"/>
        <w:rPr>
          <w:szCs w:val="22"/>
        </w:rPr>
      </w:pPr>
    </w:p>
    <w:p w14:paraId="4B76DF3E" w14:textId="1BBD52B0" w:rsidR="00761BCD" w:rsidRPr="00221F17" w:rsidRDefault="00761BCD" w:rsidP="00221F17">
      <w:pPr>
        <w:bidi/>
        <w:spacing w:after="120" w:line="260" w:lineRule="atLeast"/>
        <w:jc w:val="both"/>
        <w:rPr>
          <w:rFonts w:eastAsiaTheme="minorEastAsia"/>
          <w:szCs w:val="22"/>
          <w:rtl/>
        </w:rPr>
      </w:pPr>
      <w:r w:rsidRPr="00160A15">
        <w:rPr>
          <w:rFonts w:hint="cs"/>
          <w:szCs w:val="22"/>
          <w:rtl/>
        </w:rPr>
        <w:t>(أ</w:t>
      </w:r>
      <w:r w:rsidR="00221F17" w:rsidRPr="00221F17">
        <w:rPr>
          <w:rFonts w:hint="cs"/>
          <w:szCs w:val="22"/>
          <w:rtl/>
        </w:rPr>
        <w:t xml:space="preserve">) </w:t>
      </w:r>
      <w:r w:rsidRPr="00221F17">
        <w:rPr>
          <w:rFonts w:hint="cs"/>
          <w:szCs w:val="22"/>
          <w:rtl/>
        </w:rPr>
        <w:t>و</w:t>
      </w:r>
      <w:r w:rsidRPr="00160A15">
        <w:rPr>
          <w:rFonts w:hint="cs"/>
          <w:szCs w:val="22"/>
          <w:rtl/>
        </w:rPr>
        <w:t>(ب</w:t>
      </w:r>
      <w:r w:rsidRPr="00221F17">
        <w:rPr>
          <w:rFonts w:hint="cs"/>
          <w:szCs w:val="22"/>
          <w:rtl/>
        </w:rPr>
        <w:t>)</w:t>
      </w:r>
    </w:p>
    <w:p w14:paraId="2A5F183B" w14:textId="77777777" w:rsidR="00761BCD" w:rsidRPr="00160A15" w:rsidRDefault="00761BCD" w:rsidP="00221F17">
      <w:pPr>
        <w:bidi/>
        <w:spacing w:after="120" w:line="260" w:lineRule="atLeast"/>
        <w:jc w:val="both"/>
        <w:rPr>
          <w:rFonts w:eastAsiaTheme="minorEastAsia"/>
          <w:szCs w:val="22"/>
          <w:rtl/>
        </w:rPr>
      </w:pPr>
      <w:r w:rsidRPr="00221F17">
        <w:rPr>
          <w:rFonts w:hint="cs"/>
          <w:szCs w:val="22"/>
          <w:rtl/>
        </w:rPr>
        <w:t>ت</w:t>
      </w:r>
      <w:r w:rsidRPr="00160A15">
        <w:rPr>
          <w:rFonts w:hint="cs"/>
          <w:szCs w:val="22"/>
          <w:rtl/>
        </w:rPr>
        <w:t>ؤمن الإدارة العليا في الهيئة السعودية بتبسيط توليد قيمة ثقافية عالية الجودة من خلال تضمين التميز في جميع العمليات، بما في ذلك عمليات الفحص وتقديم الخدمات، حيث أن الجودة هي مهمة الجميع. ونتيجة لذلك، سيتحسن الأداء التشغيلي للهيئة السعودية، بما يمكنها من أن تصبح مكتبا رائدا للملكية الفكرية في منطقة الشرق الأوسط وشمال أفريقيا.</w:t>
      </w:r>
    </w:p>
    <w:p w14:paraId="02769FD5" w14:textId="77777777" w:rsidR="0095288A" w:rsidRDefault="00761BCD" w:rsidP="00221F17">
      <w:pPr>
        <w:bidi/>
        <w:spacing w:after="120" w:line="260" w:lineRule="atLeast"/>
        <w:jc w:val="both"/>
        <w:rPr>
          <w:szCs w:val="22"/>
          <w:rtl/>
        </w:rPr>
      </w:pPr>
      <w:r w:rsidRPr="00160A15">
        <w:rPr>
          <w:rFonts w:hint="cs"/>
          <w:szCs w:val="22"/>
          <w:rtl/>
        </w:rPr>
        <w:t>وتتمثل الأولوية القصوى للهيئة السعودية في ضمان التزام جميع الموظفين بجميع المعاهدات والمتطلبات التنظيمية المرتبطة بها من خلال اتباع الدليل الداخلي للبحث والفحص الدوليين بناء على معاهدة التعاون بشأن البراءات. وإضافة إلى ذلك، من المهم إزكاء الوعي بالجودة في صفوف جميع الموظفين وبأهمية الالتزام في جميع العمليات اليومية.</w:t>
      </w:r>
    </w:p>
    <w:p w14:paraId="3D993D84" w14:textId="77777777" w:rsidR="0095288A" w:rsidRDefault="00761BCD" w:rsidP="00221F17">
      <w:pPr>
        <w:bidi/>
        <w:spacing w:after="120" w:line="260" w:lineRule="atLeast"/>
        <w:jc w:val="both"/>
        <w:rPr>
          <w:szCs w:val="22"/>
          <w:rtl/>
        </w:rPr>
      </w:pPr>
      <w:r w:rsidRPr="00160A15">
        <w:rPr>
          <w:rFonts w:hint="cs"/>
          <w:szCs w:val="22"/>
          <w:rtl/>
        </w:rPr>
        <w:lastRenderedPageBreak/>
        <w:t>ونتيجة لذلك، تُعقد بانتظام حلقات عمل تغطي المواضيع التالية:</w:t>
      </w:r>
    </w:p>
    <w:p w14:paraId="522E496F" w14:textId="77777777" w:rsidR="0095288A" w:rsidRDefault="00761BCD" w:rsidP="00221F17">
      <w:pPr>
        <w:pStyle w:val="ListParagraph"/>
        <w:numPr>
          <w:ilvl w:val="0"/>
          <w:numId w:val="4"/>
        </w:numPr>
        <w:bidi/>
        <w:spacing w:after="120" w:line="260" w:lineRule="atLeast"/>
        <w:jc w:val="both"/>
        <w:rPr>
          <w:szCs w:val="22"/>
          <w:rtl/>
        </w:rPr>
      </w:pPr>
      <w:r w:rsidRPr="00160A15">
        <w:rPr>
          <w:rFonts w:hint="cs"/>
          <w:szCs w:val="22"/>
          <w:rtl/>
        </w:rPr>
        <w:t>جلسات توعية عن جميع المعاهدات التي تعدّ الهيئة طرفا منها، بما في ذلك معاهدة التعاون بشأن البراءات ولائحتها التنفيذية ومتطلباتها</w:t>
      </w:r>
    </w:p>
    <w:p w14:paraId="7CDB0C08" w14:textId="77777777" w:rsidR="0095288A" w:rsidRDefault="00761BCD" w:rsidP="00221F17">
      <w:pPr>
        <w:pStyle w:val="ListParagraph"/>
        <w:numPr>
          <w:ilvl w:val="0"/>
          <w:numId w:val="4"/>
        </w:numPr>
        <w:bidi/>
        <w:spacing w:after="120" w:line="260" w:lineRule="atLeast"/>
        <w:jc w:val="both"/>
        <w:rPr>
          <w:szCs w:val="22"/>
          <w:rtl/>
        </w:rPr>
      </w:pPr>
      <w:r w:rsidRPr="00160A15">
        <w:rPr>
          <w:rFonts w:hint="cs"/>
          <w:szCs w:val="22"/>
          <w:rtl/>
        </w:rPr>
        <w:t>جلسات توعية عن أسس الجودة الأساسية وتنفيذها</w:t>
      </w:r>
    </w:p>
    <w:p w14:paraId="35E0E701" w14:textId="54C3F6AC" w:rsidR="00761BCD" w:rsidRPr="00160A15" w:rsidRDefault="00761BCD" w:rsidP="00221F17">
      <w:pPr>
        <w:bidi/>
        <w:spacing w:after="120" w:line="260" w:lineRule="atLeast"/>
        <w:jc w:val="both"/>
        <w:rPr>
          <w:rFonts w:eastAsiaTheme="minorEastAsia"/>
          <w:szCs w:val="22"/>
          <w:rtl/>
        </w:rPr>
      </w:pPr>
      <w:r w:rsidRPr="00160A15">
        <w:rPr>
          <w:rFonts w:hint="cs"/>
          <w:szCs w:val="22"/>
          <w:rtl/>
        </w:rPr>
        <w:t>وتُرسل المعلومات الخاصة بجلسات التوعية اللاحقة والرسائل الإعلامية الدورية إلى جميع موظفي الهيئة السعودية من خلال رسائل داخلية بالبريد الإلكتروني.</w:t>
      </w:r>
    </w:p>
    <w:p w14:paraId="100AD121" w14:textId="77777777" w:rsidR="00761BCD" w:rsidRPr="00160A15" w:rsidRDefault="00761BCD" w:rsidP="00221F17">
      <w:pPr>
        <w:bidi/>
        <w:spacing w:after="120" w:line="260" w:lineRule="atLeast"/>
        <w:jc w:val="both"/>
        <w:rPr>
          <w:rFonts w:eastAsiaTheme="minorEastAsia"/>
          <w:szCs w:val="22"/>
          <w:rtl/>
        </w:rPr>
      </w:pPr>
      <w:r w:rsidRPr="00160A15">
        <w:rPr>
          <w:rFonts w:hint="cs"/>
          <w:szCs w:val="22"/>
          <w:rtl/>
        </w:rPr>
        <w:t>وسعيا إلى الترويج لنظام إدارة الجودة في صفوف موظفي الهيئة السعودية وضمان التنفيذ المناسب، اعتمدت الهيئة السعودية مبادرة في الربع الأول من عام 2021 تتلخص في إطلاق مسابقة جودة حيث تُرسل أسئلة عن الجودة كل شهر إلى جميع الفاحصين، ويتم اختيار فائز كل شهر. ويُمنح الفائز رسالة تقدير من نائب الرئيس التنفيذي لعمليات الملكية الفكرية، مدعومة بإعلان مخصص داخليا.</w:t>
      </w:r>
    </w:p>
    <w:p w14:paraId="1620AAC1" w14:textId="77777777" w:rsidR="00761BCD" w:rsidRPr="00160A15" w:rsidRDefault="00761BCD" w:rsidP="00221F17">
      <w:pPr>
        <w:bidi/>
        <w:rPr>
          <w:rFonts w:eastAsiaTheme="minorEastAsia"/>
          <w:szCs w:val="22"/>
        </w:rPr>
      </w:pPr>
    </w:p>
    <w:p w14:paraId="7E436D0D" w14:textId="77777777" w:rsidR="00761BCD" w:rsidRPr="00160A15" w:rsidRDefault="00761BCD" w:rsidP="00221F17">
      <w:pPr>
        <w:bidi/>
        <w:spacing w:after="120" w:line="260" w:lineRule="atLeast"/>
        <w:rPr>
          <w:szCs w:val="22"/>
        </w:rPr>
        <w:sectPr w:rsidR="00761BCD" w:rsidRPr="00160A15" w:rsidSect="00995E72">
          <w:headerReference w:type="even" r:id="rId74"/>
          <w:headerReference w:type="default" r:id="rId75"/>
          <w:footerReference w:type="even" r:id="rId76"/>
          <w:footerReference w:type="default" r:id="rId77"/>
          <w:headerReference w:type="first" r:id="rId78"/>
          <w:footerReference w:type="first" r:id="rId79"/>
          <w:endnotePr>
            <w:numFmt w:val="decimal"/>
          </w:endnotePr>
          <w:type w:val="continuous"/>
          <w:pgSz w:w="11907" w:h="16840" w:code="9"/>
          <w:pgMar w:top="567" w:right="1134" w:bottom="1418" w:left="1418" w:header="510" w:footer="1021" w:gutter="0"/>
          <w:cols w:space="720"/>
          <w:formProt w:val="0"/>
          <w:titlePg/>
          <w:docGrid w:linePitch="299"/>
        </w:sectPr>
      </w:pPr>
    </w:p>
    <w:p w14:paraId="3ECC351C" w14:textId="77777777" w:rsidR="0095288A" w:rsidRPr="00213395" w:rsidRDefault="00761BCD" w:rsidP="00221F17">
      <w:pPr>
        <w:pStyle w:val="Guidance"/>
        <w:keepNext/>
        <w:keepLines/>
        <w:bidi/>
        <w:rPr>
          <w:rFonts w:cs="Calibri"/>
          <w:iCs/>
          <w:rtl/>
        </w:rPr>
      </w:pPr>
      <w:r w:rsidRPr="00213395">
        <w:rPr>
          <w:rFonts w:cs="Calibri" w:hint="cs"/>
          <w:iCs/>
          <w:sz w:val="20"/>
          <w:rtl/>
        </w:rPr>
        <w:t>8.21</w:t>
      </w:r>
      <w:r w:rsidRPr="00213395">
        <w:rPr>
          <w:rFonts w:cs="Calibri" w:hint="cs"/>
          <w:iCs/>
          <w:sz w:val="20"/>
          <w:rtl/>
        </w:rPr>
        <w:tab/>
        <w:t>توضيح كيف ومتى تُجري الإدارة العليا أو الموظفون المكلفون الأعمال الآتية:</w:t>
      </w:r>
    </w:p>
    <w:p w14:paraId="6286F0C7" w14:textId="7A699028" w:rsidR="00761BCD" w:rsidRPr="00160A15" w:rsidRDefault="00761BCD" w:rsidP="00221F17">
      <w:pPr>
        <w:pStyle w:val="Guidance"/>
        <w:keepNext/>
        <w:keepLines/>
        <w:bidi/>
        <w:rPr>
          <w:rFonts w:cs="Arial"/>
          <w:iCs/>
          <w:sz w:val="20"/>
          <w:rtl/>
        </w:rPr>
      </w:pPr>
      <w:r w:rsidRPr="00213395">
        <w:rPr>
          <w:rFonts w:cs="Calibri" w:hint="cs"/>
          <w:iCs/>
          <w:sz w:val="20"/>
          <w:rtl/>
        </w:rPr>
        <w:tab/>
        <w:t>(أ)</w:t>
      </w:r>
      <w:r w:rsidRPr="00213395">
        <w:rPr>
          <w:rFonts w:cs="Calibri" w:hint="cs"/>
          <w:iCs/>
          <w:sz w:val="20"/>
          <w:rtl/>
        </w:rPr>
        <w:tab/>
        <w:t>إجراء مراجعات إدارية وضمان توفر الموارد الملائمة؛</w:t>
      </w:r>
    </w:p>
    <w:p w14:paraId="129493C0" w14:textId="77777777" w:rsidR="0095288A" w:rsidRPr="00213395" w:rsidRDefault="00761BCD" w:rsidP="00221F17">
      <w:pPr>
        <w:pStyle w:val="Guidance"/>
        <w:keepNext/>
        <w:keepLines/>
        <w:bidi/>
        <w:rPr>
          <w:rFonts w:cs="Calibri"/>
          <w:iCs/>
          <w:rtl/>
        </w:rPr>
      </w:pPr>
      <w:r w:rsidRPr="00213395">
        <w:rPr>
          <w:rFonts w:cs="Calibri" w:hint="cs"/>
          <w:iCs/>
          <w:sz w:val="20"/>
          <w:rtl/>
        </w:rPr>
        <w:tab/>
        <w:t>(ب)</w:t>
      </w:r>
      <w:r w:rsidRPr="00213395">
        <w:rPr>
          <w:rFonts w:cs="Calibri" w:hint="cs"/>
          <w:iCs/>
          <w:sz w:val="20"/>
          <w:rtl/>
        </w:rPr>
        <w:tab/>
        <w:t>مراجعة أهداف الجودة؛</w:t>
      </w:r>
    </w:p>
    <w:p w14:paraId="5C64BD31" w14:textId="3B1E4046" w:rsidR="00761BCD" w:rsidRPr="00160A15" w:rsidRDefault="00761BCD" w:rsidP="00221F17">
      <w:pPr>
        <w:pStyle w:val="Guidance"/>
        <w:keepNext/>
        <w:keepLines/>
        <w:bidi/>
        <w:ind w:left="567" w:hanging="567"/>
        <w:rPr>
          <w:rFonts w:cs="Arial"/>
          <w:iCs/>
          <w:sz w:val="20"/>
          <w:rtl/>
        </w:rPr>
        <w:sectPr w:rsidR="00761BCD" w:rsidRPr="00160A15" w:rsidSect="00217F92">
          <w:headerReference w:type="even" r:id="rId80"/>
          <w:headerReference w:type="default" r:id="rId81"/>
          <w:footerReference w:type="even" r:id="rId82"/>
          <w:footerReference w:type="default" r:id="rId83"/>
          <w:headerReference w:type="first" r:id="rId84"/>
          <w:footerReference w:type="first" r:id="rId85"/>
          <w:endnotePr>
            <w:numFmt w:val="decimal"/>
          </w:endnotePr>
          <w:type w:val="continuous"/>
          <w:pgSz w:w="11907" w:h="16840" w:code="9"/>
          <w:pgMar w:top="567" w:right="1134" w:bottom="1418" w:left="1418" w:header="510" w:footer="1021" w:gutter="0"/>
          <w:cols w:space="720"/>
          <w:titlePg/>
          <w:docGrid w:linePitch="299"/>
        </w:sectPr>
      </w:pPr>
      <w:r w:rsidRPr="00213395">
        <w:rPr>
          <w:rFonts w:cs="Calibri" w:hint="cs"/>
          <w:iCs/>
          <w:sz w:val="20"/>
          <w:rtl/>
        </w:rPr>
        <w:tab/>
        <w:t>(ج)</w:t>
      </w:r>
      <w:r w:rsidRPr="00213395">
        <w:rPr>
          <w:rFonts w:cs="Calibri" w:hint="cs"/>
          <w:iCs/>
          <w:sz w:val="20"/>
          <w:rtl/>
        </w:rPr>
        <w:tab/>
        <w:t>التأكد من توعية الموظفين ذوي الصلة في الإدارة المعنية بأهداف الجودة وفهمها.</w:t>
      </w:r>
    </w:p>
    <w:p w14:paraId="6992C7B6" w14:textId="77777777" w:rsidR="00A83FA8" w:rsidRDefault="00A83FA8" w:rsidP="00221F17">
      <w:pPr>
        <w:bidi/>
        <w:spacing w:after="120" w:line="260" w:lineRule="atLeast"/>
        <w:jc w:val="both"/>
        <w:rPr>
          <w:szCs w:val="22"/>
          <w:rtl/>
        </w:rPr>
      </w:pPr>
    </w:p>
    <w:p w14:paraId="16BAD231" w14:textId="5413FE1D" w:rsidR="0095288A" w:rsidRDefault="00761BCD" w:rsidP="00A83FA8">
      <w:pPr>
        <w:bidi/>
        <w:spacing w:after="120" w:line="260" w:lineRule="atLeast"/>
        <w:jc w:val="both"/>
        <w:rPr>
          <w:szCs w:val="22"/>
          <w:rtl/>
        </w:rPr>
      </w:pPr>
      <w:r w:rsidRPr="00160A15">
        <w:rPr>
          <w:rFonts w:hint="cs"/>
          <w:szCs w:val="22"/>
          <w:rtl/>
        </w:rPr>
        <w:t>(أ</w:t>
      </w:r>
      <w:r w:rsidR="00221F17" w:rsidRPr="00221F17">
        <w:rPr>
          <w:rFonts w:hint="cs"/>
          <w:szCs w:val="22"/>
          <w:rtl/>
        </w:rPr>
        <w:t xml:space="preserve">) </w:t>
      </w:r>
      <w:r w:rsidRPr="00221F17">
        <w:rPr>
          <w:rFonts w:hint="cs"/>
          <w:szCs w:val="22"/>
          <w:rtl/>
        </w:rPr>
        <w:t>ت</w:t>
      </w:r>
      <w:r w:rsidRPr="00160A15">
        <w:rPr>
          <w:rFonts w:hint="cs"/>
          <w:szCs w:val="22"/>
          <w:rtl/>
        </w:rPr>
        <w:t>قوم شعبة الجودة التشغيلية التابعة لإدارة دعم العمليات بنشر تقارير دورية لاستعراضها وإقرارها والموافقة عليها وفقا لمصفوفة السلطات الخاصة بالهيئة السعودية. وتوضح تلك التقارير ما يلي:</w:t>
      </w:r>
    </w:p>
    <w:p w14:paraId="601906AF" w14:textId="77777777" w:rsidR="0095288A" w:rsidRDefault="00761BCD" w:rsidP="00221F17">
      <w:pPr>
        <w:bidi/>
        <w:spacing w:after="120" w:line="260" w:lineRule="atLeast"/>
        <w:jc w:val="both"/>
        <w:rPr>
          <w:szCs w:val="22"/>
          <w:rtl/>
        </w:rPr>
      </w:pPr>
      <w:r w:rsidRPr="00160A15">
        <w:rPr>
          <w:rFonts w:hint="cs"/>
          <w:szCs w:val="22"/>
          <w:rtl/>
        </w:rPr>
        <w:t>- الأداء التشغيلي خلال الفترة مع مدة المعالجة.</w:t>
      </w:r>
    </w:p>
    <w:p w14:paraId="314796BA" w14:textId="77777777" w:rsidR="0095288A" w:rsidRDefault="00761BCD" w:rsidP="00221F17">
      <w:pPr>
        <w:bidi/>
        <w:spacing w:after="120" w:line="260" w:lineRule="atLeast"/>
        <w:jc w:val="both"/>
        <w:rPr>
          <w:szCs w:val="22"/>
          <w:rtl/>
        </w:rPr>
      </w:pPr>
      <w:r w:rsidRPr="00160A15">
        <w:rPr>
          <w:rFonts w:hint="cs"/>
          <w:szCs w:val="22"/>
          <w:rtl/>
        </w:rPr>
        <w:t>- جودة الأداء إلى جانب إحصاءات الامتثال وعدم الامتثال.</w:t>
      </w:r>
    </w:p>
    <w:p w14:paraId="760EEE51" w14:textId="77777777" w:rsidR="0095288A" w:rsidRDefault="00761BCD" w:rsidP="00221F17">
      <w:pPr>
        <w:bidi/>
        <w:spacing w:after="120" w:line="260" w:lineRule="atLeast"/>
        <w:jc w:val="both"/>
        <w:rPr>
          <w:szCs w:val="22"/>
          <w:rtl/>
        </w:rPr>
      </w:pPr>
      <w:r w:rsidRPr="00160A15">
        <w:rPr>
          <w:rFonts w:hint="cs"/>
          <w:szCs w:val="22"/>
          <w:rtl/>
        </w:rPr>
        <w:t>- النتائج والتوصيات الخاصة بالجودة / الإجراءات التصحيحية التي يتعين تنفيذها.</w:t>
      </w:r>
    </w:p>
    <w:p w14:paraId="1A76F3F7" w14:textId="226E21AF" w:rsidR="00761BCD" w:rsidRPr="00160A15" w:rsidRDefault="00761BCD" w:rsidP="00221F17">
      <w:pPr>
        <w:bidi/>
        <w:spacing w:after="120" w:line="260" w:lineRule="atLeast"/>
        <w:jc w:val="both"/>
        <w:rPr>
          <w:rFonts w:eastAsiaTheme="minorEastAsia"/>
          <w:szCs w:val="22"/>
          <w:rtl/>
        </w:rPr>
      </w:pPr>
      <w:r w:rsidRPr="00160A15">
        <w:rPr>
          <w:rFonts w:hint="cs"/>
          <w:szCs w:val="22"/>
          <w:rtl/>
        </w:rPr>
        <w:t>وتتناول هذه التقارير قدرات الموظفين الحالية في إدارة الفحص والموارد البشرية الإضافية اللازمة للحفاظ على جودة الخدمات المقدمة والجدول الزمني للتسليم.</w:t>
      </w:r>
    </w:p>
    <w:p w14:paraId="607A083F" w14:textId="0ACC447A" w:rsidR="00761BCD" w:rsidRPr="00221F17" w:rsidRDefault="00761BCD" w:rsidP="00221F17">
      <w:pPr>
        <w:bidi/>
        <w:spacing w:after="120" w:line="260" w:lineRule="atLeast"/>
        <w:jc w:val="both"/>
        <w:rPr>
          <w:rFonts w:eastAsiaTheme="minorEastAsia"/>
          <w:szCs w:val="22"/>
          <w:rtl/>
        </w:rPr>
      </w:pPr>
      <w:r w:rsidRPr="00160A15">
        <w:rPr>
          <w:rFonts w:hint="cs"/>
          <w:szCs w:val="22"/>
          <w:rtl/>
        </w:rPr>
        <w:t>(ب</w:t>
      </w:r>
      <w:r w:rsidR="00221F17" w:rsidRPr="00221F17">
        <w:rPr>
          <w:rFonts w:hint="cs"/>
          <w:szCs w:val="22"/>
          <w:rtl/>
        </w:rPr>
        <w:t xml:space="preserve">) </w:t>
      </w:r>
      <w:r w:rsidRPr="00221F17">
        <w:rPr>
          <w:rFonts w:hint="cs"/>
          <w:szCs w:val="22"/>
          <w:rtl/>
        </w:rPr>
        <w:t>أ</w:t>
      </w:r>
      <w:r w:rsidRPr="00160A15">
        <w:rPr>
          <w:rFonts w:hint="cs"/>
          <w:szCs w:val="22"/>
          <w:rtl/>
        </w:rPr>
        <w:t>نشأت الإدارة العليا للهيئة السعودية لجنة الجودة برئاسة المدير التنفيذي للتميز التنظيمي</w:t>
      </w:r>
      <w:r w:rsidR="00221F17" w:rsidRPr="00221F17">
        <w:rPr>
          <w:rFonts w:hint="cs"/>
          <w:szCs w:val="22"/>
          <w:rtl/>
        </w:rPr>
        <w:t xml:space="preserve"> (</w:t>
      </w:r>
      <w:r w:rsidRPr="00160A15">
        <w:rPr>
          <w:rFonts w:hint="cs"/>
          <w:szCs w:val="22"/>
          <w:rtl/>
        </w:rPr>
        <w:t>الذي يشرف على جميع أنشطة الجودة على مستوى الهيئة، بما في ذلك الجودة التشغيلية</w:t>
      </w:r>
      <w:r w:rsidR="00221F17" w:rsidRPr="00221F17">
        <w:rPr>
          <w:rFonts w:hint="cs"/>
          <w:szCs w:val="22"/>
          <w:rtl/>
        </w:rPr>
        <w:t xml:space="preserve">) </w:t>
      </w:r>
      <w:r w:rsidRPr="00221F17">
        <w:rPr>
          <w:rFonts w:hint="cs"/>
          <w:szCs w:val="22"/>
          <w:rtl/>
        </w:rPr>
        <w:t>و</w:t>
      </w:r>
      <w:r w:rsidRPr="00160A15">
        <w:rPr>
          <w:rFonts w:hint="cs"/>
          <w:szCs w:val="22"/>
          <w:rtl/>
        </w:rPr>
        <w:t>يشترك في رئاستها المدير التنفيذي لدعم العمليات، ويتولى المسؤوليات المذكورة في البند 4.21(ب</w:t>
      </w:r>
      <w:r w:rsidRPr="00221F17">
        <w:rPr>
          <w:rFonts w:hint="cs"/>
          <w:szCs w:val="22"/>
          <w:rtl/>
        </w:rPr>
        <w:t>).</w:t>
      </w:r>
    </w:p>
    <w:p w14:paraId="78B67DEC" w14:textId="77777777" w:rsidR="0095288A" w:rsidRDefault="00761BCD" w:rsidP="00221F17">
      <w:pPr>
        <w:bidi/>
        <w:spacing w:after="120" w:line="260" w:lineRule="atLeast"/>
        <w:jc w:val="both"/>
        <w:rPr>
          <w:szCs w:val="22"/>
          <w:rtl/>
        </w:rPr>
      </w:pPr>
      <w:r w:rsidRPr="00160A15">
        <w:rPr>
          <w:rFonts w:hint="cs"/>
          <w:szCs w:val="22"/>
          <w:rtl/>
        </w:rPr>
        <w:t>(ج</w:t>
      </w:r>
      <w:r w:rsidR="00221F17" w:rsidRPr="00221F17">
        <w:rPr>
          <w:rFonts w:hint="cs"/>
          <w:szCs w:val="22"/>
          <w:rtl/>
        </w:rPr>
        <w:t xml:space="preserve">) </w:t>
      </w:r>
      <w:r w:rsidRPr="00221F17">
        <w:rPr>
          <w:rFonts w:hint="cs"/>
          <w:szCs w:val="22"/>
          <w:rtl/>
        </w:rPr>
        <w:t>ي</w:t>
      </w:r>
      <w:r w:rsidRPr="00160A15">
        <w:rPr>
          <w:rFonts w:hint="cs"/>
          <w:szCs w:val="22"/>
          <w:rtl/>
        </w:rPr>
        <w:t>تم إبلاغ أهداف الجودة إلى موظفي الهيئة السعودية من خلال جلسة التوعية بالجودة كما هو مذكور في البند 7.21.</w:t>
      </w:r>
      <w:r w:rsidR="00221F17">
        <w:rPr>
          <w:rFonts w:hint="cs"/>
          <w:szCs w:val="22"/>
          <w:rtl/>
        </w:rPr>
        <w:t xml:space="preserve"> </w:t>
      </w:r>
      <w:r w:rsidRPr="00160A15">
        <w:rPr>
          <w:rFonts w:hint="cs"/>
          <w:szCs w:val="22"/>
          <w:rtl/>
        </w:rPr>
        <w:t>وكما هو مذكور في البند 6.21، تحرص الإدارة العليا للهيئة السعودية على ضمان التنفيذ الكافي لمعايير الجودة على مستوى الهيئة. ومن ثم، تقدم إدارة التميز المؤسسي مؤشر أداء رئيسي جديدا مخصصا للجودة في عام 2022، لكل فرد داخل الهيئة السعودية.</w:t>
      </w:r>
    </w:p>
    <w:p w14:paraId="42C995CE" w14:textId="1FF490EB" w:rsidR="00A83FA8" w:rsidRDefault="00761BCD" w:rsidP="00A83FA8">
      <w:pPr>
        <w:bidi/>
        <w:spacing w:after="120" w:line="260" w:lineRule="atLeast"/>
        <w:jc w:val="both"/>
        <w:rPr>
          <w:szCs w:val="22"/>
          <w:rtl/>
        </w:rPr>
      </w:pPr>
      <w:r w:rsidRPr="00160A15">
        <w:rPr>
          <w:rFonts w:hint="cs"/>
          <w:szCs w:val="22"/>
          <w:rtl/>
        </w:rPr>
        <w:t>وأما بالنسبة لأهداف الفحص وجودة الخدمات، فيتم إبلاغها للموظفين من خلال إجراءات تقديم كل خدمة ونوع عمليات الفحص المسجلة على بوابة العمليات والإجراءات الداخلية، حيث يمكن لموظفي الهيئة الوصول إليها.</w:t>
      </w:r>
      <w:r w:rsidR="00A83FA8">
        <w:rPr>
          <w:szCs w:val="22"/>
          <w:rtl/>
        </w:rPr>
        <w:br w:type="page"/>
      </w:r>
    </w:p>
    <w:p w14:paraId="386AB1E2" w14:textId="77777777" w:rsidR="00A83FA8" w:rsidRPr="00160A15" w:rsidRDefault="00A83FA8" w:rsidP="00A83FA8">
      <w:pPr>
        <w:bidi/>
        <w:spacing w:after="120" w:line="260" w:lineRule="atLeast"/>
        <w:rPr>
          <w:szCs w:val="22"/>
        </w:rPr>
        <w:sectPr w:rsidR="00A83FA8" w:rsidRPr="00160A15" w:rsidSect="00995E72">
          <w:headerReference w:type="even" r:id="rId86"/>
          <w:headerReference w:type="default" r:id="rId87"/>
          <w:footerReference w:type="even" r:id="rId88"/>
          <w:footerReference w:type="default" r:id="rId89"/>
          <w:headerReference w:type="first" r:id="rId90"/>
          <w:footerReference w:type="first" r:id="rId91"/>
          <w:endnotePr>
            <w:numFmt w:val="decimal"/>
          </w:endnotePr>
          <w:type w:val="continuous"/>
          <w:pgSz w:w="11907" w:h="16840" w:code="9"/>
          <w:pgMar w:top="567" w:right="1134" w:bottom="1418" w:left="1418" w:header="510" w:footer="1021" w:gutter="0"/>
          <w:cols w:space="720"/>
          <w:formProt w:val="0"/>
          <w:titlePg/>
          <w:docGrid w:linePitch="299"/>
        </w:sectPr>
      </w:pPr>
    </w:p>
    <w:p w14:paraId="4A84E66A" w14:textId="1E087C33" w:rsidR="00761BCD" w:rsidRPr="00160A15" w:rsidRDefault="00761BCD" w:rsidP="00221F17">
      <w:pPr>
        <w:pStyle w:val="Guidance"/>
        <w:keepNext/>
        <w:keepLines/>
        <w:bidi/>
        <w:rPr>
          <w:rFonts w:cs="Arial"/>
          <w:iCs/>
          <w:sz w:val="20"/>
          <w:rtl/>
        </w:rPr>
      </w:pPr>
      <w:r w:rsidRPr="00213395">
        <w:rPr>
          <w:rFonts w:cs="Calibri" w:hint="cs"/>
          <w:iCs/>
          <w:sz w:val="20"/>
          <w:rtl/>
        </w:rPr>
        <w:lastRenderedPageBreak/>
        <w:t>9.21</w:t>
      </w:r>
      <w:r w:rsidRPr="00213395">
        <w:rPr>
          <w:rFonts w:cs="Calibri" w:hint="cs"/>
          <w:iCs/>
          <w:sz w:val="20"/>
          <w:rtl/>
        </w:rPr>
        <w:tab/>
        <w:t>توضيح ما إذا كانت الإدارة العليا أو الموظفون المكلفون يجرون مراجعة داخلية لنظام إدارة الجودة وفقا للفقرات 22.21 - 25.21:</w:t>
      </w:r>
    </w:p>
    <w:p w14:paraId="67883D88" w14:textId="469165F3" w:rsidR="00761BCD" w:rsidRPr="00221F17" w:rsidRDefault="00761BCD" w:rsidP="00221F17">
      <w:pPr>
        <w:pStyle w:val="Guidance"/>
        <w:keepNext/>
        <w:keepLines/>
        <w:bidi/>
        <w:rPr>
          <w:rFonts w:cs="Arial"/>
          <w:iCs/>
          <w:sz w:val="20"/>
          <w:rtl/>
        </w:rPr>
      </w:pPr>
      <w:r w:rsidRPr="00213395">
        <w:rPr>
          <w:rFonts w:cs="Calibri" w:hint="cs"/>
          <w:iCs/>
          <w:sz w:val="20"/>
          <w:rtl/>
        </w:rPr>
        <w:tab/>
        <w:t>(أ)</w:t>
      </w:r>
      <w:r w:rsidRPr="00213395">
        <w:rPr>
          <w:rFonts w:cs="Calibri" w:hint="cs"/>
          <w:iCs/>
          <w:sz w:val="20"/>
          <w:rtl/>
        </w:rPr>
        <w:tab/>
        <w:t>مرة واحد سنويا على الأقل</w:t>
      </w:r>
      <w:r w:rsidR="00221F17" w:rsidRPr="00213395">
        <w:rPr>
          <w:rFonts w:cs="Calibri" w:hint="cs"/>
          <w:iCs/>
          <w:sz w:val="20"/>
          <w:rtl/>
        </w:rPr>
        <w:t xml:space="preserve"> (</w:t>
      </w:r>
      <w:r w:rsidRPr="00213395">
        <w:rPr>
          <w:rFonts w:cs="Calibri" w:hint="cs"/>
          <w:iCs/>
          <w:sz w:val="20"/>
          <w:rtl/>
        </w:rPr>
        <w:t>انظر الفقرة 22.21)؛</w:t>
      </w:r>
    </w:p>
    <w:p w14:paraId="70AD801E" w14:textId="530108AC" w:rsidR="00761BCD" w:rsidRPr="00160A15" w:rsidRDefault="00761BCD" w:rsidP="00221F17">
      <w:pPr>
        <w:pStyle w:val="Guidance"/>
        <w:keepNext/>
        <w:keepLines/>
        <w:bidi/>
        <w:rPr>
          <w:rFonts w:cs="Arial"/>
          <w:iCs/>
          <w:sz w:val="20"/>
          <w:rtl/>
        </w:rPr>
      </w:pPr>
      <w:r w:rsidRPr="00213395">
        <w:rPr>
          <w:rFonts w:cs="Calibri" w:hint="cs"/>
          <w:iCs/>
          <w:sz w:val="20"/>
          <w:rtl/>
        </w:rPr>
        <w:tab/>
        <w:t>(ب)</w:t>
      </w:r>
      <w:r w:rsidRPr="00213395">
        <w:rPr>
          <w:rFonts w:cs="Calibri" w:hint="cs"/>
          <w:iCs/>
          <w:sz w:val="20"/>
          <w:rtl/>
        </w:rPr>
        <w:tab/>
        <w:t>ووفقا للنطاق الأدنى لهذه المراجعات كما هو مبين في القسم 8، على النحو التالي:</w:t>
      </w:r>
    </w:p>
    <w:p w14:paraId="4B18E673" w14:textId="46B29FA9" w:rsidR="00761BCD" w:rsidRPr="00221F17" w:rsidRDefault="00761BCD" w:rsidP="00221F17">
      <w:pPr>
        <w:pStyle w:val="Guidance"/>
        <w:keepNext/>
        <w:keepLines/>
        <w:bidi/>
        <w:ind w:left="567" w:hanging="567"/>
        <w:rPr>
          <w:rFonts w:cs="Arial"/>
          <w:iCs/>
          <w:sz w:val="20"/>
          <w:rtl/>
        </w:rPr>
      </w:pPr>
      <w:r w:rsidRPr="00213395">
        <w:rPr>
          <w:rFonts w:cs="Calibri" w:hint="cs"/>
          <w:iCs/>
          <w:sz w:val="20"/>
          <w:rtl/>
        </w:rPr>
        <w:tab/>
      </w:r>
      <w:r w:rsidRPr="00213395">
        <w:rPr>
          <w:rFonts w:cs="Calibri" w:hint="cs"/>
          <w:iCs/>
          <w:sz w:val="20"/>
          <w:rtl/>
        </w:rPr>
        <w:tab/>
        <w:t>تحديد مدى استيفاء نظام إدارة الجودة لمتطلبات القاعدة 21</w:t>
      </w:r>
      <w:r w:rsidR="00221F17" w:rsidRPr="00213395">
        <w:rPr>
          <w:rFonts w:cs="Calibri" w:hint="cs"/>
          <w:iCs/>
          <w:sz w:val="20"/>
          <w:rtl/>
        </w:rPr>
        <w:t xml:space="preserve"> (</w:t>
      </w:r>
      <w:r w:rsidRPr="00213395">
        <w:rPr>
          <w:rFonts w:cs="Calibri" w:hint="cs"/>
          <w:iCs/>
          <w:sz w:val="20"/>
          <w:rtl/>
        </w:rPr>
        <w:t>انظر الفقرات 22.21، 24.21"1")؛</w:t>
      </w:r>
    </w:p>
    <w:p w14:paraId="154DA4D1" w14:textId="2D22F887" w:rsidR="00761BCD" w:rsidRPr="00221F17" w:rsidRDefault="00761BCD" w:rsidP="00221F17">
      <w:pPr>
        <w:pStyle w:val="Guidance"/>
        <w:keepNext/>
        <w:keepLines/>
        <w:bidi/>
        <w:ind w:left="567" w:hanging="567"/>
        <w:rPr>
          <w:rFonts w:cs="Arial"/>
          <w:iCs/>
          <w:sz w:val="20"/>
          <w:rtl/>
        </w:rPr>
      </w:pPr>
      <w:r w:rsidRPr="00213395">
        <w:rPr>
          <w:rFonts w:cs="Calibri" w:hint="cs"/>
          <w:iCs/>
          <w:sz w:val="20"/>
          <w:rtl/>
        </w:rPr>
        <w:tab/>
        <w:t>وتحديد مدى استيفاء البحث والفحص للمبادئ التوجيهية لمعاهدة التعاون بشأن البراءات</w:t>
      </w:r>
      <w:r w:rsidR="00221F17" w:rsidRPr="00213395">
        <w:rPr>
          <w:rFonts w:cs="Calibri" w:hint="cs"/>
          <w:iCs/>
          <w:sz w:val="20"/>
          <w:rtl/>
        </w:rPr>
        <w:t xml:space="preserve"> (</w:t>
      </w:r>
      <w:r w:rsidRPr="00213395">
        <w:rPr>
          <w:rFonts w:cs="Calibri" w:hint="cs"/>
          <w:iCs/>
          <w:sz w:val="20"/>
          <w:rtl/>
        </w:rPr>
        <w:t>انظر الفقرات 22.21، 24.21"1")؛</w:t>
      </w:r>
    </w:p>
    <w:p w14:paraId="5EB8B400" w14:textId="251175CE" w:rsidR="00761BCD" w:rsidRPr="00221F17" w:rsidRDefault="00761BCD" w:rsidP="00221F17">
      <w:pPr>
        <w:pStyle w:val="Guidance"/>
        <w:keepNext/>
        <w:keepLines/>
        <w:bidi/>
        <w:rPr>
          <w:rFonts w:cs="Arial"/>
          <w:iCs/>
          <w:sz w:val="20"/>
          <w:rtl/>
        </w:rPr>
      </w:pPr>
      <w:r w:rsidRPr="00213395">
        <w:rPr>
          <w:rFonts w:cs="Calibri" w:hint="cs"/>
          <w:iCs/>
          <w:sz w:val="20"/>
          <w:rtl/>
        </w:rPr>
        <w:tab/>
        <w:t>(ج)</w:t>
      </w:r>
      <w:r w:rsidRPr="00213395">
        <w:rPr>
          <w:rFonts w:cs="Calibri" w:hint="cs"/>
          <w:iCs/>
          <w:sz w:val="20"/>
          <w:rtl/>
        </w:rPr>
        <w:tab/>
        <w:t>وبطريقة موضوعية وشفافة</w:t>
      </w:r>
      <w:r w:rsidR="00221F17" w:rsidRPr="00213395">
        <w:rPr>
          <w:rFonts w:cs="Calibri" w:hint="cs"/>
          <w:iCs/>
          <w:sz w:val="20"/>
          <w:rtl/>
        </w:rPr>
        <w:t xml:space="preserve"> (</w:t>
      </w:r>
      <w:r w:rsidRPr="00213395">
        <w:rPr>
          <w:rFonts w:cs="Calibri" w:hint="cs"/>
          <w:iCs/>
          <w:sz w:val="20"/>
          <w:rtl/>
        </w:rPr>
        <w:t>انظر الفقرة 22.21)؛</w:t>
      </w:r>
    </w:p>
    <w:p w14:paraId="6EDE482D" w14:textId="69B68FD0" w:rsidR="00761BCD" w:rsidRPr="00160A15" w:rsidRDefault="00761BCD" w:rsidP="00221F17">
      <w:pPr>
        <w:pStyle w:val="Guidance"/>
        <w:keepNext/>
        <w:keepLines/>
        <w:bidi/>
        <w:rPr>
          <w:rFonts w:cs="Arial"/>
          <w:iCs/>
          <w:sz w:val="20"/>
          <w:rtl/>
        </w:rPr>
      </w:pPr>
      <w:r w:rsidRPr="00213395">
        <w:rPr>
          <w:rFonts w:cs="Calibri" w:hint="cs"/>
          <w:iCs/>
          <w:sz w:val="20"/>
          <w:rtl/>
        </w:rPr>
        <w:tab/>
        <w:t>(د)</w:t>
      </w:r>
      <w:r w:rsidRPr="00213395">
        <w:rPr>
          <w:rFonts w:cs="Calibri" w:hint="cs"/>
          <w:iCs/>
          <w:sz w:val="20"/>
          <w:rtl/>
        </w:rPr>
        <w:tab/>
        <w:t>والاستعانة بمدخلات، مثل المعلومات، وفقا للفقرات 24.21 "2"-"6"؛</w:t>
      </w:r>
    </w:p>
    <w:p w14:paraId="6083E0EE" w14:textId="3FDBDA1E" w:rsidR="00761BCD" w:rsidRPr="00213395" w:rsidRDefault="00761BCD" w:rsidP="00221F17">
      <w:pPr>
        <w:pStyle w:val="Guidance"/>
        <w:keepNext/>
        <w:keepLines/>
        <w:bidi/>
        <w:rPr>
          <w:rFonts w:cs="Calibri"/>
          <w:iCs/>
          <w:sz w:val="20"/>
          <w:rtl/>
        </w:rPr>
        <w:sectPr w:rsidR="00761BCD" w:rsidRPr="00213395" w:rsidSect="00217F92">
          <w:headerReference w:type="even" r:id="rId92"/>
          <w:headerReference w:type="default" r:id="rId93"/>
          <w:footerReference w:type="even" r:id="rId94"/>
          <w:footerReference w:type="default" r:id="rId95"/>
          <w:headerReference w:type="first" r:id="rId96"/>
          <w:footerReference w:type="first" r:id="rId97"/>
          <w:endnotePr>
            <w:numFmt w:val="decimal"/>
          </w:endnotePr>
          <w:type w:val="continuous"/>
          <w:pgSz w:w="11907" w:h="16840" w:code="9"/>
          <w:pgMar w:top="567" w:right="1134" w:bottom="1418" w:left="1418" w:header="510" w:footer="1021" w:gutter="0"/>
          <w:cols w:space="720"/>
          <w:titlePg/>
          <w:docGrid w:linePitch="299"/>
        </w:sectPr>
      </w:pPr>
      <w:r w:rsidRPr="00213395">
        <w:rPr>
          <w:rFonts w:cs="Calibri" w:hint="cs"/>
          <w:iCs/>
          <w:sz w:val="20"/>
          <w:rtl/>
        </w:rPr>
        <w:tab/>
        <w:t>(ه)</w:t>
      </w:r>
      <w:r w:rsidRPr="00213395">
        <w:rPr>
          <w:rFonts w:cs="Calibri" w:hint="cs"/>
          <w:iCs/>
          <w:sz w:val="20"/>
          <w:rtl/>
        </w:rPr>
        <w:tab/>
        <w:t>وتسجيل النتائج</w:t>
      </w:r>
      <w:r w:rsidR="00221F17" w:rsidRPr="00213395">
        <w:rPr>
          <w:rFonts w:cs="Calibri" w:hint="cs"/>
          <w:iCs/>
          <w:sz w:val="20"/>
          <w:rtl/>
        </w:rPr>
        <w:t xml:space="preserve"> (</w:t>
      </w:r>
      <w:r w:rsidRPr="00213395">
        <w:rPr>
          <w:rFonts w:cs="Calibri" w:hint="cs"/>
          <w:iCs/>
          <w:sz w:val="20"/>
          <w:rtl/>
        </w:rPr>
        <w:t>انظر الفقرة 25.21).</w:t>
      </w:r>
    </w:p>
    <w:p w14:paraId="6AE2FC62" w14:textId="77777777" w:rsidR="0095288A" w:rsidRDefault="00761BCD" w:rsidP="004E7BEC">
      <w:pPr>
        <w:keepNext/>
        <w:bidi/>
        <w:jc w:val="both"/>
        <w:rPr>
          <w:szCs w:val="22"/>
          <w:rtl/>
        </w:rPr>
      </w:pPr>
      <w:r w:rsidRPr="00160A15">
        <w:rPr>
          <w:rFonts w:hint="cs"/>
          <w:szCs w:val="22"/>
          <w:rtl/>
        </w:rPr>
        <w:t>(أ</w:t>
      </w:r>
      <w:r w:rsidR="00221F17" w:rsidRPr="00221F17">
        <w:rPr>
          <w:rFonts w:hint="cs"/>
          <w:szCs w:val="22"/>
          <w:rtl/>
        </w:rPr>
        <w:t xml:space="preserve">) </w:t>
      </w:r>
      <w:r w:rsidRPr="00221F17">
        <w:rPr>
          <w:rFonts w:hint="cs"/>
          <w:szCs w:val="22"/>
          <w:rtl/>
        </w:rPr>
        <w:t>-</w:t>
      </w:r>
      <w:r w:rsidR="00221F17" w:rsidRPr="00221F17">
        <w:rPr>
          <w:rFonts w:hint="cs"/>
          <w:szCs w:val="22"/>
          <w:rtl/>
        </w:rPr>
        <w:t xml:space="preserve"> (</w:t>
      </w:r>
      <w:r w:rsidRPr="00160A15">
        <w:rPr>
          <w:rFonts w:hint="cs"/>
          <w:szCs w:val="22"/>
          <w:rtl/>
        </w:rPr>
        <w:t>ه</w:t>
      </w:r>
      <w:r w:rsidR="00221F17" w:rsidRPr="00221F17">
        <w:rPr>
          <w:rFonts w:hint="cs"/>
          <w:szCs w:val="22"/>
          <w:rtl/>
        </w:rPr>
        <w:t>)</w:t>
      </w:r>
    </w:p>
    <w:p w14:paraId="10FFE79F" w14:textId="77777777" w:rsidR="0095288A" w:rsidRDefault="00761BCD" w:rsidP="00221F17">
      <w:pPr>
        <w:bidi/>
        <w:jc w:val="both"/>
        <w:rPr>
          <w:szCs w:val="22"/>
          <w:rtl/>
        </w:rPr>
      </w:pPr>
      <w:r w:rsidRPr="00160A15">
        <w:rPr>
          <w:rFonts w:hint="cs"/>
          <w:szCs w:val="22"/>
          <w:rtl/>
        </w:rPr>
        <w:t>يُقدَّم تقرير الجودة السنوي، الذي يتناول أداء الجودة التشغيلية، وإحصاءات عمليات الفحص، والتحديات، والإجراءات التصحيحية الموصى بها، إلى الرئيس التنفيذي، وتراجعه الإدارة العليا وتتابعه عن كثب. ويشرف الرئيس التنفيذي على أداء نظام إدارة الجودة. ويضمن نائب الرئيس التنفيذي لعمليات الملكية الفكرية قيام المدير التنفيذي لدعم العمليات بتنفيذ الإجراءات التصحيحية والتحسينات المستمرة فيما يخص نظام إدارة الجودة.</w:t>
      </w:r>
    </w:p>
    <w:p w14:paraId="6FBA6525" w14:textId="20F924A7" w:rsidR="00761BCD" w:rsidRPr="00160A15" w:rsidRDefault="00761BCD" w:rsidP="00221F17">
      <w:pPr>
        <w:bidi/>
        <w:jc w:val="both"/>
        <w:rPr>
          <w:rFonts w:eastAsiaTheme="minorEastAsia"/>
          <w:szCs w:val="22"/>
        </w:rPr>
      </w:pPr>
    </w:p>
    <w:p w14:paraId="5CC72A36" w14:textId="71250037" w:rsidR="00761BCD" w:rsidRPr="00160A15" w:rsidRDefault="00761BCD" w:rsidP="00221F17">
      <w:pPr>
        <w:bidi/>
        <w:jc w:val="both"/>
        <w:rPr>
          <w:rFonts w:eastAsiaTheme="minorEastAsia"/>
          <w:color w:val="4F81BD" w:themeColor="accent1"/>
          <w:szCs w:val="22"/>
          <w:rtl/>
        </w:rPr>
      </w:pPr>
      <w:r w:rsidRPr="00160A15">
        <w:rPr>
          <w:rFonts w:hint="cs"/>
          <w:szCs w:val="22"/>
          <w:rtl/>
        </w:rPr>
        <w:t>وتُسجَّل وتُحفظ جميع التوصيات المقدمة، سواء تمت الموافقة عليها أم لا، إلى جانب القرارات المتعلقة بها، في قاعدة بيانات مخصصة</w:t>
      </w:r>
      <w:r w:rsidR="00221F17" w:rsidRPr="00221F17">
        <w:rPr>
          <w:rFonts w:hint="cs"/>
          <w:szCs w:val="22"/>
          <w:rtl/>
        </w:rPr>
        <w:t xml:space="preserve"> (</w:t>
      </w:r>
      <w:r w:rsidRPr="00160A15">
        <w:rPr>
          <w:szCs w:val="22"/>
        </w:rPr>
        <w:t>Next Cloud</w:t>
      </w:r>
      <w:r w:rsidR="00221F17" w:rsidRPr="00221F17">
        <w:rPr>
          <w:rFonts w:hint="cs"/>
          <w:szCs w:val="22"/>
          <w:rtl/>
        </w:rPr>
        <w:t xml:space="preserve">) </w:t>
      </w:r>
      <w:r w:rsidRPr="00221F17">
        <w:rPr>
          <w:rFonts w:hint="cs"/>
          <w:szCs w:val="22"/>
          <w:rtl/>
        </w:rPr>
        <w:t>د</w:t>
      </w:r>
      <w:r w:rsidRPr="00160A15">
        <w:rPr>
          <w:rFonts w:hint="cs"/>
          <w:szCs w:val="22"/>
          <w:rtl/>
        </w:rPr>
        <w:t>اخل نظام الهيئة السعودية.</w:t>
      </w:r>
    </w:p>
    <w:p w14:paraId="5FAB3780" w14:textId="77777777" w:rsidR="00761BCD" w:rsidRPr="00160A15" w:rsidRDefault="00761BCD" w:rsidP="00221F17">
      <w:pPr>
        <w:bidi/>
        <w:rPr>
          <w:szCs w:val="22"/>
        </w:rPr>
        <w:sectPr w:rsidR="00761BCD" w:rsidRPr="00160A15" w:rsidSect="00995E72">
          <w:headerReference w:type="even" r:id="rId98"/>
          <w:headerReference w:type="default" r:id="rId99"/>
          <w:footerReference w:type="even" r:id="rId100"/>
          <w:footerReference w:type="default" r:id="rId101"/>
          <w:headerReference w:type="first" r:id="rId102"/>
          <w:footerReference w:type="first" r:id="rId103"/>
          <w:endnotePr>
            <w:numFmt w:val="decimal"/>
          </w:endnotePr>
          <w:type w:val="continuous"/>
          <w:pgSz w:w="11907" w:h="16840" w:code="9"/>
          <w:pgMar w:top="567" w:right="1134" w:bottom="1418" w:left="1418" w:header="510" w:footer="1021" w:gutter="0"/>
          <w:cols w:space="720"/>
          <w:formProt w:val="0"/>
          <w:titlePg/>
          <w:docGrid w:linePitch="299"/>
        </w:sectPr>
      </w:pPr>
    </w:p>
    <w:p w14:paraId="467D1A31" w14:textId="77777777" w:rsidR="00761BCD" w:rsidRPr="00160A15" w:rsidRDefault="00761BCD" w:rsidP="00221F17">
      <w:pPr>
        <w:bidi/>
        <w:rPr>
          <w:szCs w:val="22"/>
        </w:rPr>
      </w:pPr>
    </w:p>
    <w:p w14:paraId="05FE5BC1" w14:textId="77777777" w:rsidR="0095288A" w:rsidRPr="00213395" w:rsidRDefault="00761BCD" w:rsidP="00221F17">
      <w:pPr>
        <w:pStyle w:val="Guidance"/>
        <w:keepNext/>
        <w:keepLines/>
        <w:bidi/>
        <w:rPr>
          <w:rFonts w:cs="Calibri"/>
          <w:iCs/>
          <w:sz w:val="20"/>
          <w:rtl/>
        </w:rPr>
      </w:pPr>
      <w:r w:rsidRPr="00213395">
        <w:rPr>
          <w:rFonts w:cs="Calibri" w:hint="cs"/>
          <w:iCs/>
          <w:sz w:val="20"/>
          <w:rtl/>
        </w:rPr>
        <w:t>10.21</w:t>
      </w:r>
      <w:r w:rsidRPr="00213395">
        <w:rPr>
          <w:rFonts w:cs="Calibri" w:hint="cs"/>
          <w:iCs/>
          <w:sz w:val="20"/>
          <w:rtl/>
        </w:rPr>
        <w:tab/>
        <w:t xml:space="preserve"> توضيح ما إذا كانت الإدارة العليا بالإدارة تعزز الممارسات لضمان التصدي للمخاطر والاستفادة من الفرص التي يمكن أن تؤثر في نظام إدارة الجودة وفي امتثال البحث والفحص الدوليين.</w:t>
      </w:r>
    </w:p>
    <w:p w14:paraId="09DA875E" w14:textId="77777777" w:rsidR="0095288A" w:rsidRDefault="00761BCD" w:rsidP="00221F17">
      <w:pPr>
        <w:bidi/>
        <w:jc w:val="both"/>
        <w:rPr>
          <w:szCs w:val="22"/>
          <w:rtl/>
        </w:rPr>
      </w:pPr>
      <w:r w:rsidRPr="00160A15">
        <w:rPr>
          <w:rFonts w:hint="cs"/>
          <w:sz w:val="20"/>
          <w:rtl/>
        </w:rPr>
        <w:tab/>
      </w:r>
      <w:r w:rsidRPr="00160A15">
        <w:rPr>
          <w:rFonts w:hint="cs"/>
          <w:szCs w:val="22"/>
          <w:rtl/>
        </w:rPr>
        <w:t>وتقوم الهيئة السعودية بتقييم المخاطر المحتملة التي قد تحدث وتؤثر في جودة البحث والفحص والجودة التشغيلية بالإضافة إلى الفرص. وتُسجَّل جميع المخاطر في سجل المخاطر الذي يحتوي على ما يلي:</w:t>
      </w:r>
    </w:p>
    <w:p w14:paraId="23DAD225" w14:textId="0A12AF44" w:rsidR="00761BCD" w:rsidRPr="00160A15" w:rsidRDefault="00761BCD" w:rsidP="00221F17">
      <w:pPr>
        <w:pStyle w:val="ListParagraph"/>
        <w:numPr>
          <w:ilvl w:val="0"/>
          <w:numId w:val="4"/>
        </w:numPr>
        <w:bidi/>
        <w:jc w:val="both"/>
        <w:rPr>
          <w:rFonts w:eastAsiaTheme="minorEastAsia"/>
          <w:szCs w:val="22"/>
          <w:rtl/>
        </w:rPr>
      </w:pPr>
      <w:r w:rsidRPr="00160A15">
        <w:rPr>
          <w:rFonts w:hint="cs"/>
          <w:szCs w:val="22"/>
          <w:rtl/>
        </w:rPr>
        <w:t>نوع الخطر</w:t>
      </w:r>
    </w:p>
    <w:p w14:paraId="1CBCA145" w14:textId="77777777" w:rsidR="00761BCD" w:rsidRPr="00160A15" w:rsidRDefault="00761BCD" w:rsidP="00221F17">
      <w:pPr>
        <w:pStyle w:val="ListParagraph"/>
        <w:numPr>
          <w:ilvl w:val="0"/>
          <w:numId w:val="4"/>
        </w:numPr>
        <w:bidi/>
        <w:jc w:val="both"/>
        <w:rPr>
          <w:rFonts w:eastAsiaTheme="minorEastAsia"/>
          <w:szCs w:val="22"/>
          <w:rtl/>
        </w:rPr>
      </w:pPr>
      <w:r w:rsidRPr="00160A15">
        <w:rPr>
          <w:rFonts w:hint="cs"/>
          <w:szCs w:val="22"/>
          <w:rtl/>
        </w:rPr>
        <w:t>مقياس الخطر</w:t>
      </w:r>
    </w:p>
    <w:p w14:paraId="39146E60" w14:textId="77777777" w:rsidR="0095288A" w:rsidRDefault="00761BCD" w:rsidP="00221F17">
      <w:pPr>
        <w:pStyle w:val="ListParagraph"/>
        <w:numPr>
          <w:ilvl w:val="0"/>
          <w:numId w:val="4"/>
        </w:numPr>
        <w:bidi/>
        <w:jc w:val="both"/>
        <w:rPr>
          <w:szCs w:val="22"/>
          <w:rtl/>
        </w:rPr>
      </w:pPr>
      <w:r w:rsidRPr="00160A15">
        <w:rPr>
          <w:rFonts w:hint="cs"/>
          <w:szCs w:val="22"/>
          <w:rtl/>
        </w:rPr>
        <w:t>التوصيات التصحيحية</w:t>
      </w:r>
    </w:p>
    <w:p w14:paraId="54AAFADA" w14:textId="1F87D573" w:rsidR="00761BCD" w:rsidRPr="00160A15" w:rsidRDefault="00761BCD" w:rsidP="00221F17">
      <w:pPr>
        <w:pStyle w:val="ListParagraph"/>
        <w:numPr>
          <w:ilvl w:val="0"/>
          <w:numId w:val="4"/>
        </w:numPr>
        <w:bidi/>
        <w:jc w:val="both"/>
        <w:rPr>
          <w:rFonts w:eastAsiaTheme="minorEastAsia"/>
          <w:szCs w:val="22"/>
          <w:rtl/>
        </w:rPr>
      </w:pPr>
      <w:r w:rsidRPr="00160A15">
        <w:rPr>
          <w:rFonts w:hint="cs"/>
          <w:szCs w:val="22"/>
          <w:rtl/>
        </w:rPr>
        <w:t>الفرص والجهات المسؤولة</w:t>
      </w:r>
    </w:p>
    <w:p w14:paraId="3E665217" w14:textId="77777777" w:rsidR="00761BCD" w:rsidRPr="00160A15" w:rsidRDefault="00761BCD" w:rsidP="00221F17">
      <w:pPr>
        <w:bidi/>
        <w:jc w:val="both"/>
        <w:rPr>
          <w:rFonts w:eastAsiaTheme="minorEastAsia"/>
          <w:szCs w:val="22"/>
        </w:rPr>
      </w:pPr>
    </w:p>
    <w:p w14:paraId="7618D4F4" w14:textId="62E75DFB" w:rsidR="0095288A" w:rsidRDefault="00761BCD" w:rsidP="00221F17">
      <w:pPr>
        <w:bidi/>
        <w:jc w:val="both"/>
        <w:rPr>
          <w:szCs w:val="22"/>
          <w:rtl/>
        </w:rPr>
      </w:pPr>
      <w:r w:rsidRPr="00160A15">
        <w:rPr>
          <w:rFonts w:hint="cs"/>
          <w:szCs w:val="22"/>
          <w:rtl/>
        </w:rPr>
        <w:t>وتقوم الإدارة العليا للهيئة السعودية باستعراض ذلك النشاط والنهوض به. وإضافة إلى ذلك، يُحدَّث سجل المخاطر سنويا ويُرصد</w:t>
      </w:r>
      <w:r w:rsidR="00F5580A">
        <w:rPr>
          <w:rFonts w:hint="eastAsia"/>
          <w:szCs w:val="22"/>
          <w:rtl/>
        </w:rPr>
        <w:t> </w:t>
      </w:r>
      <w:r w:rsidRPr="00160A15">
        <w:rPr>
          <w:rFonts w:hint="cs"/>
          <w:szCs w:val="22"/>
          <w:rtl/>
        </w:rPr>
        <w:t>بانتظام.</w:t>
      </w:r>
    </w:p>
    <w:p w14:paraId="11003B29" w14:textId="5FDB2B4B" w:rsidR="00761BCD" w:rsidRPr="00160A15" w:rsidRDefault="00761BCD" w:rsidP="00221F17">
      <w:pPr>
        <w:bidi/>
        <w:rPr>
          <w:szCs w:val="22"/>
        </w:rPr>
      </w:pPr>
    </w:p>
    <w:p w14:paraId="47115590" w14:textId="77777777" w:rsidR="00761BCD" w:rsidRPr="00160A15" w:rsidRDefault="00761BCD" w:rsidP="00221F17">
      <w:pPr>
        <w:pStyle w:val="Heading1"/>
        <w:bidi/>
        <w:rPr>
          <w:szCs w:val="22"/>
          <w:rtl/>
        </w:rPr>
      </w:pPr>
      <w:r w:rsidRPr="00160A15">
        <w:rPr>
          <w:rFonts w:hint="cs"/>
          <w:szCs w:val="22"/>
          <w:rtl/>
        </w:rPr>
        <w:lastRenderedPageBreak/>
        <w:t>2.</w:t>
      </w:r>
      <w:r w:rsidRPr="00160A15">
        <w:rPr>
          <w:rFonts w:hint="cs"/>
          <w:szCs w:val="22"/>
          <w:rtl/>
        </w:rPr>
        <w:tab/>
        <w:t>الممارسات القائمة على المخاطر</w:t>
      </w:r>
    </w:p>
    <w:p w14:paraId="0F662D41" w14:textId="77777777" w:rsidR="0095288A" w:rsidRPr="00213395" w:rsidRDefault="00761BCD" w:rsidP="00221F17">
      <w:pPr>
        <w:pStyle w:val="Guidance"/>
        <w:keepNext/>
        <w:keepLines/>
        <w:bidi/>
        <w:rPr>
          <w:rFonts w:cs="Calibri"/>
          <w:iCs/>
          <w:sz w:val="20"/>
          <w:rtl/>
        </w:rPr>
      </w:pPr>
      <w:r w:rsidRPr="00213395">
        <w:rPr>
          <w:rFonts w:cs="Calibri" w:hint="cs"/>
          <w:iCs/>
          <w:sz w:val="20"/>
          <w:rtl/>
        </w:rPr>
        <w:t>11.21</w:t>
      </w:r>
      <w:r w:rsidRPr="00213395">
        <w:rPr>
          <w:rFonts w:cs="Calibri" w:hint="cs"/>
          <w:iCs/>
          <w:sz w:val="20"/>
          <w:rtl/>
        </w:rPr>
        <w:tab/>
        <w:t>ملاحظة توضيحية:</w:t>
      </w:r>
      <w:r w:rsidR="00221F17" w:rsidRPr="00213395">
        <w:rPr>
          <w:rFonts w:cs="Calibri" w:hint="cs"/>
          <w:iCs/>
          <w:sz w:val="20"/>
          <w:rtl/>
        </w:rPr>
        <w:t xml:space="preserve"> </w:t>
      </w:r>
      <w:r w:rsidRPr="00213395">
        <w:rPr>
          <w:rFonts w:cs="Calibri" w:hint="cs"/>
          <w:iCs/>
          <w:sz w:val="20"/>
          <w:rtl/>
        </w:rPr>
        <w:t>ينبغي لكل إدارة أن تُقرِّر ممارساتها القائمة على المخاطر لتمكين الإدارة من تحديد العوامل التي قد تتسبب في انحراف عملياتها التشغيلية ونظام إدارة الجودة الخاص بها عن المتطلبات أو النتائج المُخطط لها، ولتطبيق ضوابط وقائية من أجل تقليل الآثار السلبية إلى أدنى حد، وللاستفادة من الفرص كلما سنحت.</w:t>
      </w:r>
    </w:p>
    <w:p w14:paraId="16289E23" w14:textId="0B771180" w:rsidR="00761BCD" w:rsidRPr="00160A15" w:rsidRDefault="00761BCD" w:rsidP="00221F17">
      <w:pPr>
        <w:pStyle w:val="Guidance"/>
        <w:keepNext/>
        <w:keepLines/>
        <w:bidi/>
        <w:rPr>
          <w:rFonts w:cs="Arial"/>
          <w:iCs/>
          <w:sz w:val="20"/>
          <w:rtl/>
        </w:rPr>
      </w:pPr>
      <w:r w:rsidRPr="00213395">
        <w:rPr>
          <w:rFonts w:cs="Calibri" w:hint="cs"/>
          <w:iCs/>
          <w:sz w:val="20"/>
          <w:rtl/>
        </w:rPr>
        <w:t>12.21</w:t>
      </w:r>
      <w:r w:rsidRPr="00213395">
        <w:rPr>
          <w:rFonts w:cs="Calibri" w:hint="cs"/>
          <w:iCs/>
          <w:sz w:val="20"/>
          <w:rtl/>
        </w:rPr>
        <w:tab/>
        <w:t>ملاحظة توضيحية:</w:t>
      </w:r>
      <w:r w:rsidR="00221F17" w:rsidRPr="00213395">
        <w:rPr>
          <w:rFonts w:cs="Calibri" w:hint="cs"/>
          <w:iCs/>
          <w:sz w:val="20"/>
          <w:rtl/>
        </w:rPr>
        <w:t xml:space="preserve"> </w:t>
      </w:r>
      <w:r w:rsidRPr="00213395">
        <w:rPr>
          <w:rFonts w:cs="Calibri" w:hint="cs"/>
          <w:iCs/>
          <w:sz w:val="20"/>
          <w:rtl/>
        </w:rPr>
        <w:t>لكل إدارة الحق في وضع ترتيباتها الخاصة لتحديد تأثير عدم اليقين على الأهداف.</w:t>
      </w:r>
      <w:r w:rsidR="00221F17" w:rsidRPr="00213395">
        <w:rPr>
          <w:rFonts w:cs="Calibri" w:hint="cs"/>
          <w:iCs/>
          <w:sz w:val="20"/>
          <w:rtl/>
        </w:rPr>
        <w:t xml:space="preserve"> </w:t>
      </w:r>
      <w:r w:rsidRPr="00213395">
        <w:rPr>
          <w:rFonts w:cs="Calibri" w:hint="cs"/>
          <w:iCs/>
          <w:sz w:val="20"/>
          <w:rtl/>
        </w:rPr>
        <w:t>وتتيح الفقرة 13.21 دليلا يُسترشد به فيما يخص المكونات الأساسية للممارسات القائمة على المخاطر بوصفها عنصرا من عناصر نظام إدارة الجودة.</w:t>
      </w:r>
      <w:r w:rsidR="00221F17" w:rsidRPr="00213395">
        <w:rPr>
          <w:rFonts w:cs="Calibri" w:hint="cs"/>
          <w:iCs/>
          <w:sz w:val="20"/>
          <w:rtl/>
        </w:rPr>
        <w:t xml:space="preserve"> </w:t>
      </w:r>
      <w:r w:rsidRPr="00213395">
        <w:rPr>
          <w:rFonts w:cs="Calibri" w:hint="cs"/>
          <w:iCs/>
          <w:sz w:val="20"/>
          <w:rtl/>
        </w:rPr>
        <w:t>ولا يُشترط اتباع أساليب رسمية في إدارة المخاطر أو عملية موثَّقة لإدارة المخاطر.</w:t>
      </w:r>
    </w:p>
    <w:p w14:paraId="2F475A97" w14:textId="71E7205C" w:rsidR="00761BCD" w:rsidRPr="00221F17" w:rsidRDefault="00761BCD" w:rsidP="00221F17">
      <w:pPr>
        <w:pStyle w:val="Guidance"/>
        <w:keepNext/>
        <w:keepLines/>
        <w:bidi/>
        <w:rPr>
          <w:rFonts w:eastAsia="SimSun" w:cs="Arial"/>
          <w:iCs/>
          <w:sz w:val="20"/>
          <w:rtl/>
        </w:rPr>
      </w:pPr>
      <w:r w:rsidRPr="00213395">
        <w:rPr>
          <w:rFonts w:cs="Calibri" w:hint="cs"/>
          <w:iCs/>
          <w:sz w:val="20"/>
          <w:rtl/>
        </w:rPr>
        <w:t>(ملحوظة: هذه النقطة للعلم فقط.</w:t>
      </w:r>
      <w:r w:rsidR="00221F17" w:rsidRPr="00213395">
        <w:rPr>
          <w:rFonts w:cs="Calibri" w:hint="cs"/>
          <w:iCs/>
          <w:sz w:val="20"/>
          <w:rtl/>
        </w:rPr>
        <w:t xml:space="preserve"> </w:t>
      </w:r>
      <w:r w:rsidRPr="00213395">
        <w:rPr>
          <w:rFonts w:cs="Calibri" w:hint="cs"/>
          <w:iCs/>
          <w:sz w:val="20"/>
          <w:rtl/>
        </w:rPr>
        <w:t>وليس من الضروري الرد عليها وفقا لقالب الفقرة 11.21 و12.21).</w:t>
      </w:r>
    </w:p>
    <w:p w14:paraId="5F6B1D55" w14:textId="77777777" w:rsidR="00761BCD" w:rsidRPr="00160A15" w:rsidRDefault="00761BCD" w:rsidP="00221F17">
      <w:pPr>
        <w:pStyle w:val="Guidance"/>
        <w:keepNext/>
        <w:keepLines/>
        <w:bidi/>
        <w:rPr>
          <w:rFonts w:cs="Arial"/>
          <w:iCs/>
          <w:sz w:val="20"/>
          <w:rtl/>
        </w:rPr>
      </w:pPr>
      <w:r w:rsidRPr="00213395">
        <w:rPr>
          <w:rFonts w:cs="Calibri" w:hint="cs"/>
          <w:iCs/>
          <w:sz w:val="20"/>
          <w:rtl/>
        </w:rPr>
        <w:t>13.21 توفر ترتيبات تحديد الممارسات القائمة على المخاطر</w:t>
      </w:r>
    </w:p>
    <w:p w14:paraId="2B5134D9" w14:textId="77777777" w:rsidR="00761BCD" w:rsidRPr="00160A15" w:rsidRDefault="00761BCD" w:rsidP="00221F17">
      <w:pPr>
        <w:pStyle w:val="Guidance"/>
        <w:keepNext/>
        <w:keepLines/>
        <w:bidi/>
        <w:rPr>
          <w:rFonts w:cs="Arial"/>
          <w:iCs/>
          <w:sz w:val="20"/>
          <w:rtl/>
        </w:rPr>
      </w:pPr>
      <w:r w:rsidRPr="00213395">
        <w:rPr>
          <w:rFonts w:cs="Calibri" w:hint="cs"/>
          <w:iCs/>
          <w:sz w:val="20"/>
          <w:rtl/>
        </w:rPr>
        <w:tab/>
        <w:t>معلومات عن الترتيبات المتخذة في الإدارة:</w:t>
      </w:r>
    </w:p>
    <w:p w14:paraId="0C96D371" w14:textId="77777777" w:rsidR="004E7BEC" w:rsidRDefault="00761BCD" w:rsidP="00221F17">
      <w:pPr>
        <w:pStyle w:val="Guidance"/>
        <w:keepNext/>
        <w:keepLines/>
        <w:bidi/>
        <w:ind w:firstLine="567"/>
        <w:rPr>
          <w:rFonts w:cs="Calibri"/>
          <w:iCs/>
          <w:rtl/>
        </w:rPr>
      </w:pPr>
      <w:r w:rsidRPr="00213395">
        <w:rPr>
          <w:rFonts w:cs="Calibri" w:hint="cs"/>
          <w:iCs/>
          <w:sz w:val="20"/>
          <w:rtl/>
        </w:rPr>
        <w:t>"1"</w:t>
      </w:r>
      <w:r w:rsidRPr="00213395">
        <w:rPr>
          <w:rFonts w:cs="Calibri" w:hint="cs"/>
          <w:iCs/>
          <w:sz w:val="20"/>
          <w:rtl/>
        </w:rPr>
        <w:tab/>
        <w:t>(أ</w:t>
      </w:r>
      <w:r w:rsidR="00221F17" w:rsidRPr="00213395">
        <w:rPr>
          <w:rFonts w:cs="Calibri" w:hint="cs"/>
          <w:iCs/>
          <w:sz w:val="20"/>
          <w:rtl/>
        </w:rPr>
        <w:t xml:space="preserve">) </w:t>
      </w:r>
      <w:r w:rsidRPr="00213395">
        <w:rPr>
          <w:rFonts w:cs="Calibri" w:hint="cs"/>
          <w:iCs/>
          <w:sz w:val="20"/>
          <w:rtl/>
        </w:rPr>
        <w:t>فهم الإدارة للمسائل التي تؤثر في قدرتها على تحقيق النتائج المنشودة لنظام إدارة الجودة؛</w:t>
      </w:r>
    </w:p>
    <w:p w14:paraId="0C439EC6" w14:textId="455297D0" w:rsidR="0095288A" w:rsidRPr="00213395" w:rsidRDefault="00761BCD" w:rsidP="00221F17">
      <w:pPr>
        <w:pStyle w:val="Guidance"/>
        <w:keepNext/>
        <w:keepLines/>
        <w:bidi/>
        <w:ind w:firstLine="567"/>
        <w:rPr>
          <w:rFonts w:cs="Calibri"/>
          <w:iCs/>
          <w:rtl/>
        </w:rPr>
      </w:pPr>
      <w:r w:rsidRPr="00213395">
        <w:rPr>
          <w:rFonts w:cs="Calibri" w:hint="cs"/>
          <w:iCs/>
          <w:sz w:val="20"/>
          <w:rtl/>
        </w:rPr>
        <w:t xml:space="preserve"> </w:t>
      </w:r>
      <w:r w:rsidRPr="00213395">
        <w:rPr>
          <w:rFonts w:cs="Calibri" w:hint="cs"/>
          <w:iCs/>
          <w:sz w:val="20"/>
          <w:rtl/>
        </w:rPr>
        <w:tab/>
        <w:t>(ب</w:t>
      </w:r>
      <w:r w:rsidR="00221F17" w:rsidRPr="00213395">
        <w:rPr>
          <w:rFonts w:cs="Calibri" w:hint="cs"/>
          <w:iCs/>
          <w:sz w:val="20"/>
          <w:rtl/>
        </w:rPr>
        <w:t xml:space="preserve">) </w:t>
      </w:r>
      <w:r w:rsidRPr="00213395">
        <w:rPr>
          <w:rFonts w:cs="Calibri" w:hint="cs"/>
          <w:iCs/>
          <w:sz w:val="20"/>
          <w:rtl/>
        </w:rPr>
        <w:t>وفهم احتياجات وتوقعات الأطراف المعنية؛</w:t>
      </w:r>
    </w:p>
    <w:p w14:paraId="30892D47" w14:textId="77777777" w:rsidR="0095288A" w:rsidRPr="00213395" w:rsidRDefault="00221F17" w:rsidP="00221F17">
      <w:pPr>
        <w:pStyle w:val="Guidance"/>
        <w:keepNext/>
        <w:keepLines/>
        <w:bidi/>
        <w:ind w:left="567" w:hanging="567"/>
        <w:rPr>
          <w:rFonts w:cs="Calibri"/>
          <w:iCs/>
          <w:sz w:val="20"/>
          <w:rtl/>
        </w:rPr>
      </w:pPr>
      <w:r w:rsidRPr="00213395">
        <w:rPr>
          <w:rFonts w:cs="Calibri" w:hint="cs"/>
          <w:iCs/>
          <w:sz w:val="20"/>
          <w:rtl/>
        </w:rPr>
        <w:t xml:space="preserve"> </w:t>
      </w:r>
      <w:r w:rsidR="00761BCD" w:rsidRPr="00213395">
        <w:rPr>
          <w:rFonts w:cs="Calibri" w:hint="cs"/>
          <w:iCs/>
          <w:sz w:val="20"/>
          <w:rtl/>
        </w:rPr>
        <w:t xml:space="preserve"> </w:t>
      </w:r>
      <w:r w:rsidR="00761BCD" w:rsidRPr="00213395">
        <w:rPr>
          <w:rFonts w:cs="Calibri" w:hint="cs"/>
          <w:iCs/>
          <w:sz w:val="20"/>
          <w:rtl/>
        </w:rPr>
        <w:tab/>
        <w:t>"2"</w:t>
      </w:r>
      <w:r w:rsidR="00761BCD" w:rsidRPr="00213395">
        <w:rPr>
          <w:rFonts w:cs="Calibri" w:hint="cs"/>
          <w:iCs/>
          <w:sz w:val="20"/>
          <w:rtl/>
        </w:rPr>
        <w:tab/>
        <w:t>وتحديد المخاطر والفرص المتعلقة بأداء نظام إدارة الجودة، كأساس للتخطيط</w:t>
      </w:r>
    </w:p>
    <w:p w14:paraId="6009E5FC" w14:textId="77777777" w:rsidR="0095288A" w:rsidRPr="00213395" w:rsidRDefault="00761BCD" w:rsidP="00221F17">
      <w:pPr>
        <w:pStyle w:val="Guidance"/>
        <w:keepNext/>
        <w:keepLines/>
        <w:bidi/>
        <w:ind w:left="567" w:hanging="567"/>
        <w:rPr>
          <w:rFonts w:cs="Calibri"/>
          <w:iCs/>
          <w:sz w:val="20"/>
          <w:rtl/>
        </w:rPr>
      </w:pPr>
      <w:r w:rsidRPr="00213395">
        <w:rPr>
          <w:rFonts w:cs="Calibri" w:hint="cs"/>
          <w:iCs/>
          <w:sz w:val="20"/>
          <w:rtl/>
        </w:rPr>
        <w:tab/>
        <w:t>"3"</w:t>
      </w:r>
      <w:r w:rsidRPr="00213395">
        <w:rPr>
          <w:rFonts w:cs="Calibri" w:hint="cs"/>
          <w:iCs/>
          <w:sz w:val="20"/>
          <w:rtl/>
        </w:rPr>
        <w:tab/>
        <w:t>والتخطيط لإجراءات التصدي للمخاطر والاستفادة من الفرص وتنفيذ هذه الإجراءات؛</w:t>
      </w:r>
    </w:p>
    <w:p w14:paraId="1301025A" w14:textId="77777777" w:rsidR="0095288A" w:rsidRPr="00213395" w:rsidRDefault="00761BCD" w:rsidP="00221F17">
      <w:pPr>
        <w:pStyle w:val="Guidance"/>
        <w:keepNext/>
        <w:keepLines/>
        <w:bidi/>
        <w:ind w:left="567" w:hanging="567"/>
        <w:rPr>
          <w:rFonts w:cs="Calibri"/>
          <w:iCs/>
          <w:rtl/>
        </w:rPr>
      </w:pPr>
      <w:r w:rsidRPr="00213395">
        <w:rPr>
          <w:rFonts w:cs="Calibri" w:hint="cs"/>
          <w:iCs/>
          <w:sz w:val="20"/>
          <w:rtl/>
        </w:rPr>
        <w:tab/>
        <w:t>"4"</w:t>
      </w:r>
      <w:r w:rsidRPr="00213395">
        <w:rPr>
          <w:rFonts w:cs="Calibri" w:hint="cs"/>
          <w:iCs/>
          <w:sz w:val="20"/>
          <w:rtl/>
        </w:rPr>
        <w:tab/>
        <w:t>والتحقق من فعالية الإجراءات المُتخذة؛</w:t>
      </w:r>
    </w:p>
    <w:p w14:paraId="5C88006C" w14:textId="76C8DE31" w:rsidR="00761BCD" w:rsidRPr="00160A15" w:rsidRDefault="00761BCD" w:rsidP="00221F17">
      <w:pPr>
        <w:pStyle w:val="Guidance"/>
        <w:keepNext/>
        <w:keepLines/>
        <w:bidi/>
        <w:ind w:left="567" w:hanging="567"/>
        <w:rPr>
          <w:rFonts w:cs="Arial"/>
          <w:iCs/>
          <w:sz w:val="20"/>
          <w:rtl/>
        </w:rPr>
      </w:pPr>
      <w:r w:rsidRPr="00213395">
        <w:rPr>
          <w:rFonts w:cs="Calibri" w:hint="cs"/>
          <w:iCs/>
          <w:sz w:val="20"/>
          <w:rtl/>
        </w:rPr>
        <w:tab/>
        <w:t>"5"</w:t>
      </w:r>
      <w:r w:rsidRPr="00213395">
        <w:rPr>
          <w:rFonts w:cs="Calibri" w:hint="cs"/>
          <w:iCs/>
          <w:sz w:val="20"/>
          <w:rtl/>
        </w:rPr>
        <w:tab/>
        <w:t>وتحديث المخاطر والفرص باستمرار.</w:t>
      </w:r>
    </w:p>
    <w:p w14:paraId="6885219C" w14:textId="1E153604" w:rsidR="00761BCD" w:rsidRPr="00160A15" w:rsidRDefault="00761BCD" w:rsidP="00221F17">
      <w:pPr>
        <w:pStyle w:val="Guidance"/>
        <w:keepNext/>
        <w:keepLines/>
        <w:bidi/>
        <w:rPr>
          <w:rFonts w:cs="Arial"/>
          <w:iCs/>
          <w:sz w:val="20"/>
          <w:rtl/>
        </w:rPr>
      </w:pPr>
      <w:r w:rsidRPr="00213395">
        <w:rPr>
          <w:rFonts w:cs="Calibri" w:hint="cs"/>
          <w:iCs/>
          <w:sz w:val="20"/>
          <w:rtl/>
        </w:rPr>
        <w:t>14.21</w:t>
      </w:r>
      <w:r w:rsidRPr="00213395">
        <w:rPr>
          <w:rFonts w:cs="Calibri" w:hint="cs"/>
          <w:iCs/>
          <w:sz w:val="20"/>
          <w:rtl/>
        </w:rPr>
        <w:tab/>
        <w:t>ملاحظة توضيحية:</w:t>
      </w:r>
      <w:r w:rsidR="00221F17" w:rsidRPr="00213395">
        <w:rPr>
          <w:rFonts w:cs="Calibri" w:hint="cs"/>
          <w:iCs/>
          <w:sz w:val="20"/>
          <w:rtl/>
        </w:rPr>
        <w:t xml:space="preserve"> </w:t>
      </w:r>
      <w:r w:rsidRPr="00213395">
        <w:rPr>
          <w:rFonts w:cs="Calibri" w:hint="cs"/>
          <w:iCs/>
          <w:sz w:val="20"/>
          <w:rtl/>
        </w:rPr>
        <w:t>تنطوي جميع عمليات نظام إدارة الجودة على مستويات مختلفة من المخاطر فيما يتعلق بقدرة الإدارة على تحقيق أهدافها، وتختلف تأثيرات انعدام اليقين من إدارة إلى أخرى.</w:t>
      </w:r>
      <w:r w:rsidR="00221F17" w:rsidRPr="00213395">
        <w:rPr>
          <w:rFonts w:cs="Calibri" w:hint="cs"/>
          <w:iCs/>
          <w:sz w:val="20"/>
          <w:rtl/>
        </w:rPr>
        <w:t xml:space="preserve"> </w:t>
      </w:r>
      <w:r w:rsidRPr="00213395">
        <w:rPr>
          <w:rFonts w:cs="Calibri" w:hint="cs"/>
          <w:iCs/>
          <w:sz w:val="20"/>
          <w:rtl/>
        </w:rPr>
        <w:t>وكل إدارة مسؤولة عن الإجراءات التي تُقرر اتخاذها من أجل التصدي للمخاطر والاستفادة من الفرص.</w:t>
      </w:r>
    </w:p>
    <w:p w14:paraId="56675542" w14:textId="4AD14BFD" w:rsidR="00761BCD" w:rsidRPr="00221F17" w:rsidRDefault="00761BCD" w:rsidP="00221F17">
      <w:pPr>
        <w:pStyle w:val="Guidance"/>
        <w:keepNext/>
        <w:keepLines/>
        <w:bidi/>
        <w:rPr>
          <w:rFonts w:eastAsia="SimSun" w:cs="Arial"/>
          <w:iCs/>
          <w:sz w:val="20"/>
          <w:rtl/>
        </w:rPr>
      </w:pPr>
      <w:r w:rsidRPr="00213395">
        <w:rPr>
          <w:rFonts w:cs="Calibri" w:hint="cs"/>
          <w:iCs/>
          <w:sz w:val="20"/>
          <w:rtl/>
        </w:rPr>
        <w:t>(ملحوظة: هذه النقطة للعلم فقط.</w:t>
      </w:r>
      <w:r w:rsidR="00221F17" w:rsidRPr="00213395">
        <w:rPr>
          <w:rFonts w:cs="Calibri" w:hint="cs"/>
          <w:iCs/>
          <w:sz w:val="20"/>
          <w:rtl/>
        </w:rPr>
        <w:t xml:space="preserve"> </w:t>
      </w:r>
      <w:r w:rsidRPr="00213395">
        <w:rPr>
          <w:rFonts w:cs="Calibri" w:hint="cs"/>
          <w:iCs/>
          <w:sz w:val="20"/>
          <w:rtl/>
        </w:rPr>
        <w:t>وليس من الضروري الرد عليها وفقا لقالب الفقرة 14.21).</w:t>
      </w:r>
    </w:p>
    <w:p w14:paraId="553E9AEB" w14:textId="3FE139BF" w:rsidR="00761BCD" w:rsidRPr="00160A15" w:rsidRDefault="00761BCD" w:rsidP="00221F17">
      <w:pPr>
        <w:bidi/>
        <w:jc w:val="both"/>
        <w:rPr>
          <w:sz w:val="20"/>
          <w:rtl/>
        </w:rPr>
      </w:pPr>
    </w:p>
    <w:p w14:paraId="2BE109A9" w14:textId="77777777" w:rsidR="00761BCD" w:rsidRPr="00160A15" w:rsidRDefault="00B608BE" w:rsidP="00221F17">
      <w:pPr>
        <w:keepNext/>
        <w:bidi/>
        <w:jc w:val="both"/>
        <w:rPr>
          <w:szCs w:val="22"/>
          <w:rtl/>
        </w:rPr>
      </w:pPr>
      <w:r w:rsidRPr="00160A15">
        <w:rPr>
          <w:rFonts w:hint="cs"/>
          <w:szCs w:val="22"/>
          <w:rtl/>
        </w:rPr>
        <w:t>"1" و"2"</w:t>
      </w:r>
    </w:p>
    <w:p w14:paraId="00D89631" w14:textId="77777777" w:rsidR="0095288A" w:rsidRDefault="00761BCD" w:rsidP="00221F17">
      <w:pPr>
        <w:pStyle w:val="ListParagraph"/>
        <w:keepNext/>
        <w:numPr>
          <w:ilvl w:val="0"/>
          <w:numId w:val="23"/>
        </w:numPr>
        <w:bidi/>
        <w:spacing w:after="160" w:line="259" w:lineRule="auto"/>
        <w:jc w:val="both"/>
        <w:rPr>
          <w:szCs w:val="22"/>
          <w:rtl/>
        </w:rPr>
      </w:pPr>
      <w:r w:rsidRPr="00160A15">
        <w:rPr>
          <w:rFonts w:hint="cs"/>
          <w:szCs w:val="22"/>
          <w:rtl/>
        </w:rPr>
        <w:t xml:space="preserve">تستند ممارسات إدارة المخاطر في الهيئة السعودية إلى إرشادات إدارة المخاطر القائمة على المعيار </w:t>
      </w:r>
      <w:r w:rsidRPr="00160A15">
        <w:rPr>
          <w:szCs w:val="22"/>
        </w:rPr>
        <w:t>ISO 31000</w:t>
      </w:r>
      <w:r w:rsidRPr="00160A15">
        <w:rPr>
          <w:rFonts w:hint="cs"/>
          <w:szCs w:val="22"/>
          <w:rtl/>
        </w:rPr>
        <w:t xml:space="preserve"> والتي تتضمن بلورة السياق وتحديد المخاطر وتحليل المخاطر وتقييم المخاطر ومعالجة المخاطر.</w:t>
      </w:r>
    </w:p>
    <w:p w14:paraId="66B3301E" w14:textId="77777777" w:rsidR="0095288A" w:rsidRDefault="00761BCD" w:rsidP="00221F17">
      <w:pPr>
        <w:pStyle w:val="ListParagraph"/>
        <w:numPr>
          <w:ilvl w:val="0"/>
          <w:numId w:val="23"/>
        </w:numPr>
        <w:bidi/>
        <w:spacing w:after="160" w:line="259" w:lineRule="auto"/>
        <w:jc w:val="both"/>
        <w:rPr>
          <w:szCs w:val="22"/>
          <w:rtl/>
        </w:rPr>
      </w:pPr>
      <w:r w:rsidRPr="00160A15">
        <w:rPr>
          <w:rFonts w:hint="cs"/>
          <w:szCs w:val="22"/>
          <w:rtl/>
        </w:rPr>
        <w:t xml:space="preserve">وباتباع إرشادات المعيار </w:t>
      </w:r>
      <w:r w:rsidRPr="00160A15">
        <w:rPr>
          <w:szCs w:val="22"/>
        </w:rPr>
        <w:t>ISO 31000</w:t>
      </w:r>
      <w:r w:rsidRPr="00160A15">
        <w:rPr>
          <w:rFonts w:hint="cs"/>
          <w:szCs w:val="22"/>
          <w:rtl/>
        </w:rPr>
        <w:t>، تُنفَّذ أنشطة الاتصال والاستشارة والمراقبة والمراجعة باستمرار على مستوى الهيئة السعودية لضمان اتباع وتطبيق أعلى معايير ممارسات إدارة المخاطر.</w:t>
      </w:r>
    </w:p>
    <w:p w14:paraId="44A4AE65" w14:textId="77777777" w:rsidR="0095288A" w:rsidRDefault="00761BCD" w:rsidP="00221F17">
      <w:pPr>
        <w:pStyle w:val="ListParagraph"/>
        <w:numPr>
          <w:ilvl w:val="0"/>
          <w:numId w:val="23"/>
        </w:numPr>
        <w:bidi/>
        <w:spacing w:after="160" w:line="259" w:lineRule="auto"/>
        <w:jc w:val="both"/>
        <w:rPr>
          <w:szCs w:val="22"/>
          <w:rtl/>
        </w:rPr>
      </w:pPr>
      <w:r w:rsidRPr="00160A15">
        <w:rPr>
          <w:rFonts w:hint="cs"/>
          <w:szCs w:val="22"/>
          <w:rtl/>
        </w:rPr>
        <w:t>وفي المرحلة الأولى من عملية إدارة المخاطر، ينظر الفريق المعني بالحوكمة والمخاطر والامتثال</w:t>
      </w:r>
      <w:r w:rsidR="00221F17" w:rsidRPr="00221F17">
        <w:rPr>
          <w:rFonts w:hint="cs"/>
          <w:szCs w:val="22"/>
          <w:rtl/>
        </w:rPr>
        <w:t xml:space="preserve"> (</w:t>
      </w:r>
      <w:r w:rsidRPr="00160A15">
        <w:rPr>
          <w:szCs w:val="22"/>
        </w:rPr>
        <w:t>GRC</w:t>
      </w:r>
      <w:r w:rsidR="00221F17" w:rsidRPr="00221F17">
        <w:rPr>
          <w:rFonts w:hint="cs"/>
          <w:szCs w:val="22"/>
          <w:rtl/>
        </w:rPr>
        <w:t xml:space="preserve">) </w:t>
      </w:r>
      <w:r w:rsidRPr="00221F17">
        <w:rPr>
          <w:rFonts w:hint="cs"/>
          <w:szCs w:val="22"/>
          <w:rtl/>
        </w:rPr>
        <w:t>ف</w:t>
      </w:r>
      <w:r w:rsidRPr="00160A15">
        <w:rPr>
          <w:rFonts w:hint="cs"/>
          <w:szCs w:val="22"/>
          <w:rtl/>
        </w:rPr>
        <w:t>ي الظروف الداخلية والخارجية التي تتضمن أهداف وتوقعات أصحاب المصلحة، إلى جانب موارد أخرى مثل ميثاق الأدوار وإجراءات العمل.</w:t>
      </w:r>
    </w:p>
    <w:p w14:paraId="6E5B3291" w14:textId="5A5D13FB" w:rsidR="00761BCD" w:rsidRPr="00160A15" w:rsidRDefault="00761BCD" w:rsidP="00221F17">
      <w:pPr>
        <w:pStyle w:val="ListParagraph"/>
        <w:numPr>
          <w:ilvl w:val="0"/>
          <w:numId w:val="23"/>
        </w:numPr>
        <w:bidi/>
        <w:spacing w:after="160" w:line="259" w:lineRule="auto"/>
        <w:jc w:val="both"/>
        <w:rPr>
          <w:szCs w:val="22"/>
          <w:rtl/>
        </w:rPr>
      </w:pPr>
      <w:r w:rsidRPr="00160A15">
        <w:rPr>
          <w:rFonts w:hint="cs"/>
          <w:szCs w:val="22"/>
          <w:rtl/>
        </w:rPr>
        <w:t>وفضلا عن ذلك، يقدم الفريق الدعم لكل إدارة بغية مساعدتها على تحديد المخاطر التي تواجهها باستخدام نهج موحد على مستوى الهيئة السعودية. وفي مرحلة التحديد هذه، يُطلب من مواجه الخطر وصف المخاطر بما في ذلك أسبابها الأساسية وتأثيرها.</w:t>
      </w:r>
    </w:p>
    <w:p w14:paraId="66D57B52" w14:textId="77777777" w:rsidR="0095288A" w:rsidRDefault="00761BCD" w:rsidP="00221F17">
      <w:pPr>
        <w:pStyle w:val="ListParagraph"/>
        <w:numPr>
          <w:ilvl w:val="0"/>
          <w:numId w:val="23"/>
        </w:numPr>
        <w:bidi/>
        <w:spacing w:after="160" w:line="259" w:lineRule="auto"/>
        <w:jc w:val="both"/>
        <w:rPr>
          <w:szCs w:val="22"/>
          <w:rtl/>
        </w:rPr>
      </w:pPr>
      <w:r w:rsidRPr="00160A15">
        <w:rPr>
          <w:rFonts w:hint="cs"/>
          <w:szCs w:val="22"/>
          <w:rtl/>
        </w:rPr>
        <w:t>والهيئة السعودية على دراية بالمخاطر المتعلقة بالفحص، بما في ذلك جودة الفحص، وعبء العمل، والطلبات المعلقة، وتوافر الفاحصين، ومهارات الفاحصين، وقدرات نظام البحث، وما إلى ذلك. واتخذت الهيئة السعودية إجراءات وقائية ضد هذه المخاطر مثل نظام ضمان الجودة الموضح في 17.21، والآلية الموضحة في 16.21، وخطة التوظيف الجديدة المذكورة في 15.21"1"، وخطط تدريب الموظفين المذكورة في 15.21"6"، ونظام البحث الجديد المذكور في 26.21.</w:t>
      </w:r>
    </w:p>
    <w:p w14:paraId="5151C934" w14:textId="77777777" w:rsidR="0095288A" w:rsidRDefault="00761BCD" w:rsidP="00221F17">
      <w:pPr>
        <w:pStyle w:val="ListParagraph"/>
        <w:numPr>
          <w:ilvl w:val="0"/>
          <w:numId w:val="23"/>
        </w:numPr>
        <w:bidi/>
        <w:spacing w:after="160" w:line="259" w:lineRule="auto"/>
        <w:jc w:val="both"/>
        <w:rPr>
          <w:szCs w:val="22"/>
          <w:rtl/>
        </w:rPr>
      </w:pPr>
      <w:r w:rsidRPr="00160A15">
        <w:rPr>
          <w:rFonts w:hint="cs"/>
          <w:szCs w:val="22"/>
          <w:rtl/>
        </w:rPr>
        <w:t>ويعتمد إطار إدارة المخاطر في الهيئة السعودية على نهج موحد، حيث تكون كل إدارة مسؤولة عن إدارة المخاطر الخاصة بها. وبالتوازي مع ذلك، يتم تتبع جميع المخاطر مركزيا في سجل مخاطر واحد يديره الفريق المعني بالحوكمة والمخاطر والامتثال.</w:t>
      </w:r>
    </w:p>
    <w:p w14:paraId="376D90A3" w14:textId="77777777" w:rsidR="0095288A" w:rsidRDefault="00761BCD" w:rsidP="00221F17">
      <w:pPr>
        <w:pStyle w:val="ListParagraph"/>
        <w:numPr>
          <w:ilvl w:val="0"/>
          <w:numId w:val="23"/>
        </w:numPr>
        <w:bidi/>
        <w:spacing w:after="160" w:line="259" w:lineRule="auto"/>
        <w:jc w:val="both"/>
        <w:rPr>
          <w:szCs w:val="22"/>
          <w:rtl/>
        </w:rPr>
      </w:pPr>
      <w:r w:rsidRPr="00160A15">
        <w:rPr>
          <w:rFonts w:hint="cs"/>
          <w:szCs w:val="22"/>
          <w:rtl/>
        </w:rPr>
        <w:t>وتُبذل جهود مشتركة بين الإدارات المعنية والفريق المعني بالحوكمة والمخاطر والامتثال، بما في ذلك جلسات تفكّر منفصلة بين الجهتين، من أجل تغطية جميع المخاطر المحتملة التي قد تنشأ في أي وقت.</w:t>
      </w:r>
    </w:p>
    <w:p w14:paraId="55662931" w14:textId="77777777" w:rsidR="0095288A" w:rsidRDefault="00761BCD" w:rsidP="00221F17">
      <w:pPr>
        <w:pStyle w:val="ListParagraph"/>
        <w:numPr>
          <w:ilvl w:val="0"/>
          <w:numId w:val="23"/>
        </w:numPr>
        <w:bidi/>
        <w:spacing w:after="160" w:line="259" w:lineRule="auto"/>
        <w:jc w:val="both"/>
        <w:rPr>
          <w:szCs w:val="22"/>
          <w:rtl/>
        </w:rPr>
      </w:pPr>
      <w:r w:rsidRPr="00160A15">
        <w:rPr>
          <w:rFonts w:hint="cs"/>
          <w:szCs w:val="22"/>
          <w:rtl/>
        </w:rPr>
        <w:t>ثم يعقد ذلك الفريق حلقات عمل لضمان التحديد السليم لجميع توقعات كل إدارة ومتطلباتها.</w:t>
      </w:r>
    </w:p>
    <w:p w14:paraId="2DC85987" w14:textId="01528287" w:rsidR="00761BCD" w:rsidRPr="00160A15" w:rsidRDefault="00761BCD" w:rsidP="00221F17">
      <w:pPr>
        <w:pStyle w:val="ListParagraph"/>
        <w:numPr>
          <w:ilvl w:val="0"/>
          <w:numId w:val="23"/>
        </w:numPr>
        <w:bidi/>
        <w:spacing w:after="160" w:line="259" w:lineRule="auto"/>
        <w:jc w:val="both"/>
        <w:rPr>
          <w:szCs w:val="22"/>
          <w:rtl/>
        </w:rPr>
      </w:pPr>
      <w:r w:rsidRPr="00160A15">
        <w:rPr>
          <w:rFonts w:hint="cs"/>
          <w:szCs w:val="22"/>
          <w:rtl/>
        </w:rPr>
        <w:t>وأخيرا، تُحدَّث جميع النتائج في سجل المخاطر الخاص بالهيئة السعودية. وإضافة إلى ذلك، يقوم الفريق المعني بالحوكمة والمخاطر والامتثال بحملات توعية مستمرة لضمان حصول جميع الأطراف وأصحاب المصلحة على المعرفة والفهم اللازمين لإدارة المخاطر.</w:t>
      </w:r>
    </w:p>
    <w:p w14:paraId="7A1F5E7D" w14:textId="77777777" w:rsidR="00761BCD" w:rsidRPr="00160A15" w:rsidRDefault="00761BCD" w:rsidP="00A83FA8">
      <w:pPr>
        <w:keepNext/>
        <w:bidi/>
        <w:ind w:left="360"/>
        <w:jc w:val="both"/>
        <w:rPr>
          <w:szCs w:val="22"/>
          <w:rtl/>
        </w:rPr>
      </w:pPr>
      <w:r w:rsidRPr="00160A15">
        <w:rPr>
          <w:rFonts w:hint="cs"/>
          <w:szCs w:val="22"/>
          <w:rtl/>
        </w:rPr>
        <w:lastRenderedPageBreak/>
        <w:t>"3" و"4" و"5"</w:t>
      </w:r>
    </w:p>
    <w:p w14:paraId="2078E86F" w14:textId="77777777" w:rsidR="00761BCD" w:rsidRPr="00160A15" w:rsidRDefault="00761BCD" w:rsidP="00A83FA8">
      <w:pPr>
        <w:keepNext/>
        <w:bidi/>
        <w:jc w:val="both"/>
        <w:rPr>
          <w:szCs w:val="22"/>
        </w:rPr>
      </w:pPr>
    </w:p>
    <w:p w14:paraId="03A952C9" w14:textId="77777777" w:rsidR="0095288A" w:rsidRDefault="00761BCD" w:rsidP="00221F17">
      <w:pPr>
        <w:pStyle w:val="ListParagraph"/>
        <w:numPr>
          <w:ilvl w:val="0"/>
          <w:numId w:val="23"/>
        </w:numPr>
        <w:bidi/>
        <w:spacing w:after="160" w:line="259" w:lineRule="auto"/>
        <w:jc w:val="both"/>
        <w:rPr>
          <w:szCs w:val="22"/>
          <w:rtl/>
        </w:rPr>
      </w:pPr>
      <w:r w:rsidRPr="00160A15">
        <w:rPr>
          <w:rFonts w:hint="cs"/>
          <w:szCs w:val="22"/>
          <w:rtl/>
        </w:rPr>
        <w:t>يضع الفريق المعني بالحوكمة والمخاطر والامتثال تدابير معينة لضمان وجود خطط للتخفيف من المخاطر في كل إدارة. وتشمل هذه الخطط ضوابط وقائية وتصحيحية وكشفية لضمان إدارة الأسباب الجذرية للمخاطر بكفاءة. ثم يستعرض رئيس كل إدارة تلك الخطط بالتعاون مع الفريق المعني بالحوكمة والمخاطر والامتثال. وبعد المراجعة والمواءمة مع كل رئيس إدارة، يسجِّل الفريق تلك الخطط بوصفها خطط تنفيذ لكل إدارة.</w:t>
      </w:r>
    </w:p>
    <w:p w14:paraId="2B7EFDF0" w14:textId="4B4726D3" w:rsidR="00761BCD" w:rsidRPr="00160A15" w:rsidRDefault="00761BCD" w:rsidP="00221F17">
      <w:pPr>
        <w:pStyle w:val="ListParagraph"/>
        <w:numPr>
          <w:ilvl w:val="0"/>
          <w:numId w:val="23"/>
        </w:numPr>
        <w:bidi/>
        <w:spacing w:after="160" w:line="259" w:lineRule="auto"/>
        <w:jc w:val="both"/>
        <w:rPr>
          <w:szCs w:val="22"/>
          <w:rtl/>
        </w:rPr>
      </w:pPr>
      <w:r w:rsidRPr="00160A15">
        <w:rPr>
          <w:rFonts w:hint="cs"/>
          <w:szCs w:val="22"/>
          <w:rtl/>
        </w:rPr>
        <w:t>ويصدر التقرير كل ثلاثة أشهر تقريرا دوريا عن المخاطر لكل إدارة يحتوي على خطة التنفيذ والتقدم المحرز في الالتزام. وفي الوقت نفسه، يصدر الفريق تقريرا مرحليا إلى الإدارة العليا عن سجل المخاطر وخطة عمل الهيئة السعودية.</w:t>
      </w:r>
    </w:p>
    <w:p w14:paraId="61E5C1DF" w14:textId="77777777" w:rsidR="0095288A" w:rsidRDefault="00761BCD" w:rsidP="00221F17">
      <w:pPr>
        <w:pStyle w:val="ListParagraph"/>
        <w:numPr>
          <w:ilvl w:val="0"/>
          <w:numId w:val="23"/>
        </w:numPr>
        <w:bidi/>
        <w:spacing w:after="160" w:line="259" w:lineRule="auto"/>
        <w:jc w:val="both"/>
        <w:rPr>
          <w:szCs w:val="22"/>
          <w:rtl/>
        </w:rPr>
      </w:pPr>
      <w:r w:rsidRPr="00160A15">
        <w:rPr>
          <w:rFonts w:hint="cs"/>
          <w:szCs w:val="22"/>
          <w:rtl/>
        </w:rPr>
        <w:t xml:space="preserve">ولضمان وضع خطة عمل فعالة وعملية تحسين مستمرة، يقوم الفريق المعني بالحوكمة والمخاطر والامتثال بتنظيم حلقات عمل مع كل إدارة لمراجعة تقاريرها ووضع إرشادات معينة بناء على المعيار </w:t>
      </w:r>
      <w:r w:rsidRPr="00160A15">
        <w:rPr>
          <w:szCs w:val="22"/>
        </w:rPr>
        <w:t>ISO 31000</w:t>
      </w:r>
      <w:r w:rsidRPr="00160A15">
        <w:rPr>
          <w:rFonts w:hint="cs"/>
          <w:szCs w:val="22"/>
          <w:rtl/>
        </w:rPr>
        <w:t xml:space="preserve"> للتغلب على المخاطر والعقبات التي تواجهها. وسيمكِّن ذلك الهيئة السعودية من تضمين عملية تخفيف المخاطر هذه والمرونة في تحديد المخاطر والفرص الجديدة المتعلقة بالأنشطة الأولية والنهائية داخل الهيئة. وسينشئ ذلك تدفقا سلسا للاتصالات والمشاورات، إلى جانب النجاح في تطبيق إجراءات الرصد والاستعراض في جميع الخطوات.</w:t>
      </w:r>
    </w:p>
    <w:p w14:paraId="56AD8614" w14:textId="77777777" w:rsidR="0095288A" w:rsidRDefault="00761BCD" w:rsidP="00221F17">
      <w:pPr>
        <w:pStyle w:val="ListParagraph"/>
        <w:numPr>
          <w:ilvl w:val="0"/>
          <w:numId w:val="23"/>
        </w:numPr>
        <w:bidi/>
        <w:spacing w:after="160" w:line="259" w:lineRule="auto"/>
        <w:jc w:val="both"/>
        <w:rPr>
          <w:szCs w:val="22"/>
          <w:rtl/>
        </w:rPr>
      </w:pPr>
      <w:r w:rsidRPr="00160A15">
        <w:rPr>
          <w:rFonts w:hint="cs"/>
          <w:szCs w:val="22"/>
          <w:rtl/>
        </w:rPr>
        <w:t>ولدى الفريق المعني بالحوكمة والمخاطر والامتثال قناة اتصال مفتوحة على مدار العام لأي تحديث أو مخاطر جديدة قد تنشأ.</w:t>
      </w:r>
    </w:p>
    <w:p w14:paraId="32AE7472" w14:textId="77777777" w:rsidR="00761BCD" w:rsidRPr="00160A15" w:rsidRDefault="00761BCD" w:rsidP="00221F17">
      <w:pPr>
        <w:pStyle w:val="Heading1"/>
        <w:bidi/>
        <w:rPr>
          <w:szCs w:val="22"/>
          <w:rtl/>
        </w:rPr>
      </w:pPr>
      <w:r w:rsidRPr="00160A15">
        <w:rPr>
          <w:rFonts w:hint="cs"/>
          <w:szCs w:val="22"/>
          <w:rtl/>
        </w:rPr>
        <w:t>3.</w:t>
      </w:r>
      <w:r w:rsidRPr="00160A15">
        <w:rPr>
          <w:rFonts w:hint="cs"/>
          <w:szCs w:val="22"/>
          <w:rtl/>
        </w:rPr>
        <w:tab/>
        <w:t>الموارد</w:t>
      </w:r>
    </w:p>
    <w:p w14:paraId="69B61A98" w14:textId="1C988D95" w:rsidR="00761BCD" w:rsidRPr="00160A15" w:rsidRDefault="00761BCD" w:rsidP="00221F17">
      <w:pPr>
        <w:pStyle w:val="Guidance"/>
        <w:keepNext/>
        <w:keepLines/>
        <w:bidi/>
        <w:rPr>
          <w:rFonts w:cs="Arial"/>
          <w:iCs/>
          <w:sz w:val="20"/>
          <w:rtl/>
        </w:rPr>
      </w:pPr>
      <w:r w:rsidRPr="00213395">
        <w:rPr>
          <w:rFonts w:cs="Calibri" w:hint="cs"/>
          <w:iCs/>
          <w:sz w:val="20"/>
          <w:rtl/>
        </w:rPr>
        <w:t>15.21</w:t>
      </w:r>
      <w:r w:rsidRPr="00213395">
        <w:rPr>
          <w:rFonts w:cs="Calibri" w:hint="cs"/>
          <w:iCs/>
          <w:sz w:val="20"/>
          <w:rtl/>
        </w:rPr>
        <w:tab/>
        <w:t>ملاحظة توضيحية:</w:t>
      </w:r>
      <w:r w:rsidR="00221F17" w:rsidRPr="00213395">
        <w:rPr>
          <w:rFonts w:cs="Calibri" w:hint="cs"/>
          <w:iCs/>
          <w:sz w:val="20"/>
          <w:rtl/>
        </w:rPr>
        <w:t xml:space="preserve"> </w:t>
      </w:r>
      <w:r w:rsidRPr="00213395">
        <w:rPr>
          <w:rFonts w:cs="Calibri" w:hint="cs"/>
          <w:iCs/>
          <w:sz w:val="20"/>
          <w:rtl/>
        </w:rPr>
        <w:t>إن منح صفة "إدارة بحث دولي/إدارة للفحص التمهيدي الدولي" يعني أن الإدارة أظهرت أن لديها البنية التحتية والموارد المطلوبة لدعم عملية البحث والفحص.</w:t>
      </w:r>
      <w:r w:rsidR="00221F17" w:rsidRPr="00213395">
        <w:rPr>
          <w:rFonts w:cs="Calibri" w:hint="cs"/>
          <w:iCs/>
          <w:sz w:val="20"/>
          <w:rtl/>
        </w:rPr>
        <w:t xml:space="preserve"> </w:t>
      </w:r>
      <w:r w:rsidRPr="00213395">
        <w:rPr>
          <w:rFonts w:cs="Calibri" w:hint="cs"/>
          <w:iCs/>
          <w:sz w:val="20"/>
          <w:rtl/>
        </w:rPr>
        <w:t>ويطالب الفصل 21 بالتأكيد على قدرة الإدارة على الدعم المستمر لهذه العملية مع التكيف مع التغييرات التي تطرأ على أعباء العمل والوفاء بمتطلبات نظام إدارة الجودة.</w:t>
      </w:r>
      <w:r w:rsidR="00221F17" w:rsidRPr="00213395">
        <w:rPr>
          <w:rFonts w:cs="Calibri" w:hint="cs"/>
          <w:iCs/>
          <w:sz w:val="20"/>
          <w:rtl/>
        </w:rPr>
        <w:t xml:space="preserve"> </w:t>
      </w:r>
      <w:r w:rsidRPr="00213395">
        <w:rPr>
          <w:rFonts w:cs="Calibri" w:hint="cs"/>
          <w:iCs/>
          <w:sz w:val="20"/>
          <w:rtl/>
        </w:rPr>
        <w:t>وينبغي أن توفر الردود أدناه هذا التأكيد.</w:t>
      </w:r>
    </w:p>
    <w:p w14:paraId="0A27299D" w14:textId="77777777" w:rsidR="00761BCD" w:rsidRPr="00160A15" w:rsidRDefault="00761BCD" w:rsidP="00221F17">
      <w:pPr>
        <w:pStyle w:val="Guidance"/>
        <w:keepNext/>
        <w:keepLines/>
        <w:bidi/>
        <w:rPr>
          <w:rFonts w:cs="Arial"/>
          <w:iCs/>
          <w:sz w:val="20"/>
          <w:rtl/>
        </w:rPr>
      </w:pPr>
      <w:r w:rsidRPr="00213395">
        <w:rPr>
          <w:rFonts w:cs="Calibri" w:hint="cs"/>
          <w:iCs/>
          <w:sz w:val="20"/>
          <w:rtl/>
        </w:rPr>
        <w:tab/>
        <w:t>الموارد البشرية:</w:t>
      </w:r>
    </w:p>
    <w:p w14:paraId="1B743132" w14:textId="77777777" w:rsidR="00761BCD" w:rsidRPr="00160A15" w:rsidRDefault="00761BCD" w:rsidP="00221F17">
      <w:pPr>
        <w:pStyle w:val="Guidance"/>
        <w:keepNext/>
        <w:keepLines/>
        <w:bidi/>
        <w:rPr>
          <w:rFonts w:cs="Arial"/>
          <w:iCs/>
          <w:sz w:val="20"/>
          <w:rtl/>
        </w:rPr>
      </w:pPr>
      <w:r w:rsidRPr="00213395">
        <w:rPr>
          <w:rFonts w:cs="Calibri" w:hint="cs"/>
          <w:iCs/>
          <w:sz w:val="20"/>
          <w:rtl/>
        </w:rPr>
        <w:tab/>
        <w:t>"1"</w:t>
      </w:r>
      <w:r w:rsidRPr="00213395">
        <w:rPr>
          <w:rFonts w:cs="Calibri" w:hint="cs"/>
          <w:iCs/>
          <w:sz w:val="20"/>
          <w:rtl/>
        </w:rPr>
        <w:tab/>
        <w:t>توفر معلومات حول البنية التحتية الموجودة لضمان أن كمية الموظفين:</w:t>
      </w:r>
    </w:p>
    <w:p w14:paraId="539017BD" w14:textId="77777777" w:rsidR="00761BCD" w:rsidRPr="00160A15" w:rsidRDefault="00761BCD" w:rsidP="00221F17">
      <w:pPr>
        <w:pStyle w:val="Guidance"/>
        <w:keepNext/>
        <w:keepLines/>
        <w:bidi/>
        <w:ind w:left="567" w:hanging="567"/>
        <w:rPr>
          <w:rFonts w:cs="Arial"/>
          <w:iCs/>
          <w:sz w:val="20"/>
          <w:rtl/>
        </w:rPr>
      </w:pPr>
      <w:r w:rsidRPr="00213395">
        <w:rPr>
          <w:rFonts w:cs="Calibri" w:hint="cs"/>
          <w:iCs/>
          <w:sz w:val="20"/>
          <w:rtl/>
        </w:rPr>
        <w:tab/>
        <w:t>كافية للتعامل مع تدفق العمل؛</w:t>
      </w:r>
    </w:p>
    <w:p w14:paraId="59EB9FED" w14:textId="77777777" w:rsidR="00761BCD" w:rsidRPr="00160A15" w:rsidRDefault="00761BCD" w:rsidP="00221F17">
      <w:pPr>
        <w:pStyle w:val="Guidance"/>
        <w:keepNext/>
        <w:keepLines/>
        <w:bidi/>
        <w:ind w:left="567" w:hanging="567"/>
        <w:rPr>
          <w:rFonts w:cs="Arial"/>
          <w:iCs/>
          <w:sz w:val="20"/>
          <w:rtl/>
        </w:rPr>
      </w:pPr>
      <w:r w:rsidRPr="00213395">
        <w:rPr>
          <w:rFonts w:cs="Calibri" w:hint="cs"/>
          <w:iCs/>
          <w:sz w:val="20"/>
          <w:rtl/>
        </w:rPr>
        <w:tab/>
        <w:t>وتحافظ على المؤهلات التقنية للبحث والفحص في جميع المجالات التقنية؛</w:t>
      </w:r>
    </w:p>
    <w:p w14:paraId="3F632103" w14:textId="77777777" w:rsidR="00761BCD" w:rsidRPr="00160A15" w:rsidRDefault="00761BCD" w:rsidP="00221F17">
      <w:pPr>
        <w:pStyle w:val="Guidance"/>
        <w:keepNext/>
        <w:keepLines/>
        <w:bidi/>
        <w:ind w:left="567" w:hanging="567"/>
        <w:rPr>
          <w:rFonts w:cs="Arial"/>
          <w:iCs/>
          <w:sz w:val="20"/>
          <w:rtl/>
        </w:rPr>
      </w:pPr>
      <w:r w:rsidRPr="00213395">
        <w:rPr>
          <w:rFonts w:cs="Calibri" w:hint="cs"/>
          <w:iCs/>
          <w:sz w:val="20"/>
          <w:rtl/>
        </w:rPr>
        <w:tab/>
        <w:t>وتحافظ على الإمكانيات اللغوية المتاحة لفهم ـ على الأقل ـ اللغات المكتوبة بها الوثائق المطلوبة كحد أدنى والمشار إليها في القاعد 34 أو المترجمة إليها،</w:t>
      </w:r>
    </w:p>
    <w:p w14:paraId="58F648BB" w14:textId="77777777" w:rsidR="00761BCD" w:rsidRPr="00160A15" w:rsidRDefault="00761BCD" w:rsidP="00221F17">
      <w:pPr>
        <w:pStyle w:val="Guidance"/>
        <w:keepNext/>
        <w:keepLines/>
        <w:bidi/>
        <w:ind w:left="567" w:hanging="567"/>
        <w:rPr>
          <w:rFonts w:cs="Arial"/>
          <w:iCs/>
          <w:sz w:val="20"/>
          <w:rtl/>
        </w:rPr>
      </w:pPr>
      <w:r w:rsidRPr="00213395">
        <w:rPr>
          <w:rFonts w:cs="Calibri" w:hint="cs"/>
          <w:iCs/>
          <w:sz w:val="20"/>
          <w:rtl/>
        </w:rPr>
        <w:tab/>
        <w:t>كافية وتتكيف مع أعباء العمل.</w:t>
      </w:r>
    </w:p>
    <w:p w14:paraId="7B510333" w14:textId="5466987A" w:rsidR="00761BCD" w:rsidRPr="00160A15" w:rsidRDefault="00761BCD" w:rsidP="00221F17">
      <w:pPr>
        <w:pStyle w:val="Guidance"/>
        <w:keepNext/>
        <w:keepLines/>
        <w:bidi/>
        <w:ind w:left="567" w:hanging="567"/>
        <w:rPr>
          <w:rFonts w:cs="Arial"/>
          <w:iCs/>
          <w:sz w:val="20"/>
          <w:rtl/>
        </w:rPr>
      </w:pPr>
      <w:r w:rsidRPr="00213395">
        <w:rPr>
          <w:rFonts w:cs="Calibri" w:hint="cs"/>
          <w:iCs/>
          <w:sz w:val="20"/>
          <w:rtl/>
        </w:rPr>
        <w:tab/>
        <w:t>"2"</w:t>
      </w:r>
      <w:r w:rsidRPr="00213395">
        <w:rPr>
          <w:rFonts w:cs="Calibri" w:hint="cs"/>
          <w:iCs/>
          <w:sz w:val="20"/>
          <w:rtl/>
        </w:rPr>
        <w:tab/>
        <w:t>توفر وصفا للبنية التحتية الموجودة لضمان وجود كمية من الموظفين الإداريين المهرة/المدربين جيدا وتكيفهم مع أعباء العمل:</w:t>
      </w:r>
    </w:p>
    <w:p w14:paraId="6DF4B07D" w14:textId="7EF457FC" w:rsidR="00761BCD" w:rsidRPr="00160A15" w:rsidRDefault="00761BCD" w:rsidP="00221F17">
      <w:pPr>
        <w:pStyle w:val="Guidance"/>
        <w:keepNext/>
        <w:keepLines/>
        <w:bidi/>
        <w:ind w:left="567" w:hanging="567"/>
        <w:rPr>
          <w:rFonts w:cs="Arial"/>
          <w:iCs/>
          <w:sz w:val="20"/>
          <w:rtl/>
        </w:rPr>
      </w:pPr>
      <w:r w:rsidRPr="00213395">
        <w:rPr>
          <w:rFonts w:cs="Calibri" w:hint="cs"/>
          <w:iCs/>
          <w:sz w:val="20"/>
          <w:rtl/>
        </w:rPr>
        <w:tab/>
        <w:t>وعلى مستوى يؤهلها لدعم الموظفين المؤهلين تقنيا وتسهيل عملية البحث والفحص؛</w:t>
      </w:r>
    </w:p>
    <w:p w14:paraId="5F239A14" w14:textId="77777777" w:rsidR="00761BCD" w:rsidRPr="00160A15" w:rsidRDefault="00761BCD" w:rsidP="00221F17">
      <w:pPr>
        <w:pStyle w:val="Guidance"/>
        <w:keepNext/>
        <w:keepLines/>
        <w:bidi/>
        <w:ind w:left="567" w:hanging="567"/>
        <w:rPr>
          <w:rFonts w:cs="Arial"/>
          <w:iCs/>
          <w:sz w:val="20"/>
          <w:rtl/>
        </w:rPr>
        <w:sectPr w:rsidR="00761BCD" w:rsidRPr="00160A15" w:rsidSect="00217F92">
          <w:headerReference w:type="even" r:id="rId104"/>
          <w:headerReference w:type="default" r:id="rId105"/>
          <w:footerReference w:type="even" r:id="rId106"/>
          <w:footerReference w:type="default" r:id="rId107"/>
          <w:headerReference w:type="first" r:id="rId108"/>
          <w:footerReference w:type="first" r:id="rId109"/>
          <w:endnotePr>
            <w:numFmt w:val="decimal"/>
          </w:endnotePr>
          <w:type w:val="continuous"/>
          <w:pgSz w:w="11907" w:h="16840" w:code="9"/>
          <w:pgMar w:top="567" w:right="1134" w:bottom="1418" w:left="1418" w:header="510" w:footer="1021" w:gutter="0"/>
          <w:cols w:space="720"/>
          <w:titlePg/>
          <w:docGrid w:linePitch="299"/>
        </w:sectPr>
      </w:pPr>
      <w:r w:rsidRPr="00213395">
        <w:rPr>
          <w:rFonts w:cs="Calibri" w:hint="cs"/>
          <w:iCs/>
          <w:sz w:val="20"/>
          <w:rtl/>
        </w:rPr>
        <w:tab/>
        <w:t>ولتوثيق السجلات.</w:t>
      </w:r>
    </w:p>
    <w:p w14:paraId="73DAD60B" w14:textId="2517F33C" w:rsidR="00761BCD" w:rsidRPr="00160A15" w:rsidRDefault="00761BCD" w:rsidP="00221F17">
      <w:pPr>
        <w:pStyle w:val="ListParagraph"/>
        <w:numPr>
          <w:ilvl w:val="0"/>
          <w:numId w:val="5"/>
        </w:numPr>
        <w:bidi/>
        <w:spacing w:after="120" w:line="260" w:lineRule="atLeast"/>
        <w:contextualSpacing w:val="0"/>
        <w:jc w:val="both"/>
        <w:rPr>
          <w:szCs w:val="22"/>
          <w:rtl/>
        </w:rPr>
      </w:pPr>
      <w:r w:rsidRPr="00160A15">
        <w:rPr>
          <w:rFonts w:hint="cs"/>
          <w:szCs w:val="22"/>
          <w:rtl/>
        </w:rPr>
        <w:t>يعمل لدى الهيئة السعودية حاليا 87 موظفا قادرا على الاضطلاع بأنشطة البحث والفحص، ويعمل هؤلاء الموظفون بدوام كامل على عدة مستويات تنظيمية. وستعيِّن الهيئة السعودية ‏13 موظفا إضافيا بحلول نهاية الربع الثالث من عام 2022 ليصل إجمالي عدد الموظفين العاملين بدوام كامل والقادرين على الاضطلاع بأعمال البحث والفحص إلى 100 موظف. ويتمتع الفاحصون بالمؤهلات التعليمية والتكنولوجية اللازمة لإجراء عمليات الفحص في مجالات خبرتهم التي تشمل الكيمياء والميكانيكا والأجهزة والكهرباء والزراعة. وجميع فاحصي الهيئة السعودية حاصلون على درجة البكالوريوس على الأقل، وعدد منهم حاصل أيضا على درجة الماجستير والدكتوراه.</w:t>
      </w:r>
    </w:p>
    <w:p w14:paraId="2D52499A" w14:textId="5F1E38E4" w:rsidR="00761BCD" w:rsidRPr="00160A15" w:rsidRDefault="00761BCD" w:rsidP="00221F17">
      <w:pPr>
        <w:pStyle w:val="ListParagraph"/>
        <w:bidi/>
        <w:spacing w:after="120" w:line="260" w:lineRule="atLeast"/>
        <w:ind w:left="1080"/>
        <w:jc w:val="both"/>
        <w:rPr>
          <w:szCs w:val="22"/>
          <w:rtl/>
        </w:rPr>
      </w:pPr>
      <w:r w:rsidRPr="00160A15">
        <w:rPr>
          <w:rFonts w:hint="cs"/>
          <w:szCs w:val="22"/>
          <w:rtl/>
        </w:rPr>
        <w:t>وتُعد إجادة اللغة الإنكليزية شرطا إلزاميا وأساسيا في معايير التوظيف في الهيئة السعودية، إذ إن أحد متطلبات مقابلة التعيين هو تقييم مستوى إجادة اللغة الإنكليزية لدى المرشح</w:t>
      </w:r>
      <w:r w:rsidR="00221F17" w:rsidRPr="00221F17">
        <w:rPr>
          <w:rFonts w:hint="cs"/>
          <w:szCs w:val="22"/>
          <w:rtl/>
        </w:rPr>
        <w:t xml:space="preserve"> (</w:t>
      </w:r>
      <w:r w:rsidRPr="00160A15">
        <w:rPr>
          <w:rFonts w:hint="cs"/>
          <w:szCs w:val="22"/>
          <w:rtl/>
        </w:rPr>
        <w:t>الذي يجب أن يتمتع بالمعرفة والقدرة اللازمتين لإجراء أعمال البحث والفحص باللغة الإنكليزية</w:t>
      </w:r>
      <w:r w:rsidRPr="00221F17">
        <w:rPr>
          <w:rFonts w:hint="cs"/>
          <w:szCs w:val="22"/>
          <w:rtl/>
        </w:rPr>
        <w:t xml:space="preserve">). </w:t>
      </w:r>
      <w:r w:rsidRPr="00160A15">
        <w:rPr>
          <w:rFonts w:hint="cs"/>
          <w:szCs w:val="22"/>
          <w:rtl/>
        </w:rPr>
        <w:t>ويمكن لمعظم الفاحصين إجراء عمليات البحث وعمليات الفحص باللغة العربية أيضا. وتشجع الهيئة السعودية الفاحصين باستمرار على تعزيز مستويات إجادتهم للغة الإنكليزية من خلال تقديم دورات في اللغة الإنكليزية لجميع الموظفين.</w:t>
      </w:r>
    </w:p>
    <w:p w14:paraId="48DE581C" w14:textId="77777777" w:rsidR="00761BCD" w:rsidRPr="00160A15" w:rsidRDefault="00761BCD" w:rsidP="00221F17">
      <w:pPr>
        <w:pStyle w:val="ListParagraph"/>
        <w:bidi/>
        <w:spacing w:after="120" w:line="260" w:lineRule="atLeast"/>
        <w:ind w:left="1080"/>
        <w:jc w:val="both"/>
        <w:rPr>
          <w:szCs w:val="22"/>
          <w:rtl/>
        </w:rPr>
      </w:pPr>
      <w:r w:rsidRPr="00160A15">
        <w:rPr>
          <w:rFonts w:hint="cs"/>
          <w:szCs w:val="22"/>
          <w:rtl/>
        </w:rPr>
        <w:t>أما بالنسبة للغات الأخرى والترجمة، فتستخدم الهيئة السعودية ترجمات الويبو وأدوات غوغل لترجمة المضامين إلى لغات غير الإنكليزية.</w:t>
      </w:r>
    </w:p>
    <w:p w14:paraId="14E708BC" w14:textId="77777777" w:rsidR="00761BCD" w:rsidRPr="00160A15" w:rsidRDefault="00761BCD" w:rsidP="00221F17">
      <w:pPr>
        <w:pStyle w:val="ListParagraph"/>
        <w:bidi/>
        <w:spacing w:after="120" w:line="260" w:lineRule="atLeast"/>
        <w:ind w:left="1080"/>
        <w:jc w:val="both"/>
        <w:rPr>
          <w:szCs w:val="22"/>
        </w:rPr>
      </w:pPr>
    </w:p>
    <w:p w14:paraId="7E46D09C" w14:textId="1D7152D5" w:rsidR="00761BCD" w:rsidRPr="00160A15" w:rsidRDefault="00761BCD" w:rsidP="00221F17">
      <w:pPr>
        <w:pStyle w:val="ListParagraph"/>
        <w:numPr>
          <w:ilvl w:val="0"/>
          <w:numId w:val="5"/>
        </w:numPr>
        <w:bidi/>
        <w:spacing w:after="120" w:line="260" w:lineRule="atLeast"/>
        <w:contextualSpacing w:val="0"/>
        <w:jc w:val="both"/>
        <w:rPr>
          <w:szCs w:val="22"/>
          <w:rtl/>
        </w:rPr>
      </w:pPr>
      <w:r w:rsidRPr="00160A15">
        <w:rPr>
          <w:rFonts w:hint="cs"/>
          <w:szCs w:val="22"/>
          <w:rtl/>
        </w:rPr>
        <w:lastRenderedPageBreak/>
        <w:t xml:space="preserve">وكثير من الموظفين الإداريين في الهيئة السعودية هم فاحصون سابقون </w:t>
      </w:r>
      <w:r w:rsidR="00C624FF">
        <w:rPr>
          <w:rFonts w:hint="cs"/>
          <w:szCs w:val="22"/>
          <w:rtl/>
        </w:rPr>
        <w:t>نُقلوا</w:t>
      </w:r>
      <w:r w:rsidRPr="00160A15">
        <w:rPr>
          <w:rFonts w:hint="cs"/>
          <w:szCs w:val="22"/>
          <w:rtl/>
        </w:rPr>
        <w:t xml:space="preserve"> من إدارات البراءات. ولديهم معرفة تقنية وتعليمية كاملة بعمليات وإجراءات البحث والفحص، فضلا عن معاهدة التعاون بشأن البراءات، مما يعني أنه يمكنهم دعم الفاحصين في حالة حدوث أي تغييرات في عبء العمل.</w:t>
      </w:r>
    </w:p>
    <w:p w14:paraId="7DBDF956" w14:textId="77777777" w:rsidR="00761BCD" w:rsidRPr="00160A15" w:rsidRDefault="00761BCD" w:rsidP="00221F17">
      <w:pPr>
        <w:pStyle w:val="ListParagraph"/>
        <w:bidi/>
        <w:spacing w:after="120" w:line="260" w:lineRule="atLeast"/>
        <w:ind w:left="1080"/>
        <w:contextualSpacing w:val="0"/>
        <w:jc w:val="both"/>
        <w:rPr>
          <w:szCs w:val="22"/>
          <w:rtl/>
        </w:rPr>
      </w:pPr>
      <w:r w:rsidRPr="00160A15">
        <w:rPr>
          <w:rFonts w:hint="cs"/>
          <w:szCs w:val="22"/>
          <w:rtl/>
        </w:rPr>
        <w:t>ولدى الهيئة السعودية تدابير استباقية للحفاظ على عبء العمل، يرد ذكرها في 15.21"7".</w:t>
      </w:r>
    </w:p>
    <w:p w14:paraId="7C13646E" w14:textId="77777777" w:rsidR="00761BCD" w:rsidRPr="00160A15" w:rsidRDefault="00761BCD" w:rsidP="00221F17">
      <w:pPr>
        <w:bidi/>
        <w:spacing w:after="120" w:line="260" w:lineRule="atLeast"/>
        <w:rPr>
          <w:szCs w:val="22"/>
        </w:rPr>
        <w:sectPr w:rsidR="00761BCD" w:rsidRPr="00160A15" w:rsidSect="00995E72">
          <w:headerReference w:type="even" r:id="rId110"/>
          <w:headerReference w:type="default" r:id="rId111"/>
          <w:footerReference w:type="even" r:id="rId112"/>
          <w:footerReference w:type="default" r:id="rId113"/>
          <w:headerReference w:type="first" r:id="rId114"/>
          <w:footerReference w:type="first" r:id="rId115"/>
          <w:endnotePr>
            <w:numFmt w:val="decimal"/>
          </w:endnotePr>
          <w:type w:val="continuous"/>
          <w:pgSz w:w="11907" w:h="16840" w:code="9"/>
          <w:pgMar w:top="567" w:right="1134" w:bottom="1418" w:left="1418" w:header="510" w:footer="1021" w:gutter="0"/>
          <w:cols w:space="720"/>
          <w:formProt w:val="0"/>
          <w:titlePg/>
          <w:docGrid w:linePitch="299"/>
        </w:sectPr>
      </w:pPr>
    </w:p>
    <w:p w14:paraId="0F00CA79" w14:textId="77777777" w:rsidR="00761BCD" w:rsidRPr="00160A15" w:rsidRDefault="00761BCD" w:rsidP="00221F17">
      <w:pPr>
        <w:pStyle w:val="Guidance"/>
        <w:keepNext/>
        <w:keepLines/>
        <w:bidi/>
        <w:rPr>
          <w:rFonts w:cs="Arial"/>
          <w:iCs/>
          <w:sz w:val="20"/>
          <w:rtl/>
        </w:rPr>
      </w:pPr>
      <w:r w:rsidRPr="00213395">
        <w:rPr>
          <w:rFonts w:cs="Calibri" w:hint="cs"/>
          <w:iCs/>
          <w:sz w:val="20"/>
          <w:rtl/>
        </w:rPr>
        <w:tab/>
        <w:t>الموارد المادية:</w:t>
      </w:r>
    </w:p>
    <w:p w14:paraId="716263E1" w14:textId="77777777" w:rsidR="0095288A" w:rsidRPr="00213395" w:rsidRDefault="00761BCD" w:rsidP="00221F17">
      <w:pPr>
        <w:pStyle w:val="Guidance"/>
        <w:keepNext/>
        <w:keepLines/>
        <w:bidi/>
        <w:ind w:left="567" w:hanging="567"/>
        <w:rPr>
          <w:rFonts w:cs="Calibri"/>
          <w:iCs/>
          <w:sz w:val="20"/>
          <w:rtl/>
        </w:rPr>
      </w:pPr>
      <w:r w:rsidRPr="00213395">
        <w:rPr>
          <w:rFonts w:cs="Calibri" w:hint="cs"/>
          <w:iCs/>
          <w:sz w:val="20"/>
          <w:rtl/>
        </w:rPr>
        <w:tab/>
        <w:t>"3"</w:t>
      </w:r>
      <w:r w:rsidRPr="00213395">
        <w:rPr>
          <w:rFonts w:cs="Calibri" w:hint="cs"/>
          <w:iCs/>
          <w:sz w:val="20"/>
          <w:rtl/>
        </w:rPr>
        <w:tab/>
        <w:t>وصف البنية التحتية الموجودة لضمان توفر المعدات والتسهيلات الملائمة مثل برامج ومعدات تكنولوجيا المعلومات لدعم عملية البحث والفحص والمحافظة عليها؛</w:t>
      </w:r>
    </w:p>
    <w:p w14:paraId="1B987009" w14:textId="25796E5A" w:rsidR="00761BCD" w:rsidRPr="00160A15" w:rsidRDefault="00761BCD" w:rsidP="00221F17">
      <w:pPr>
        <w:pStyle w:val="Guidance"/>
        <w:keepNext/>
        <w:keepLines/>
        <w:bidi/>
        <w:ind w:left="567" w:hanging="567"/>
        <w:rPr>
          <w:rFonts w:cs="Arial"/>
          <w:iCs/>
          <w:sz w:val="20"/>
          <w:rtl/>
        </w:rPr>
      </w:pPr>
      <w:r w:rsidRPr="00213395">
        <w:rPr>
          <w:rFonts w:cs="Calibri" w:hint="cs"/>
          <w:iCs/>
          <w:sz w:val="20"/>
          <w:rtl/>
        </w:rPr>
        <w:tab/>
        <w:t>"4"</w:t>
      </w:r>
      <w:r w:rsidRPr="00213395">
        <w:rPr>
          <w:rFonts w:cs="Calibri" w:hint="cs"/>
          <w:iCs/>
          <w:sz w:val="20"/>
          <w:rtl/>
        </w:rPr>
        <w:tab/>
        <w:t>توفر الحد الأدنى من الوثائق كما تنص القاعدة 34 والنفاذ إليها وترتيبها جيدا والمحافظة عليها لأغراض البحث والفحص.</w:t>
      </w:r>
      <w:r w:rsidR="00221F17" w:rsidRPr="00213395">
        <w:rPr>
          <w:rFonts w:cs="Calibri" w:hint="cs"/>
          <w:iCs/>
          <w:sz w:val="20"/>
          <w:rtl/>
        </w:rPr>
        <w:t xml:space="preserve"> </w:t>
      </w:r>
      <w:r w:rsidRPr="00213395">
        <w:rPr>
          <w:rFonts w:cs="Calibri" w:hint="cs"/>
          <w:iCs/>
          <w:sz w:val="20"/>
          <w:rtl/>
        </w:rPr>
        <w:t>وبيان ما إذا كانت ورقية أو في بطاقات مجهرية أو مخزنة في وسائط إلكترونية، ومكان الحفظ.</w:t>
      </w:r>
    </w:p>
    <w:p w14:paraId="6E4BA082" w14:textId="77777777" w:rsidR="0095288A" w:rsidRPr="00213395" w:rsidRDefault="00761BCD" w:rsidP="00221F17">
      <w:pPr>
        <w:pStyle w:val="Guidance"/>
        <w:keepNext/>
        <w:keepLines/>
        <w:bidi/>
        <w:ind w:left="567" w:hanging="567"/>
        <w:rPr>
          <w:rFonts w:cs="Calibri"/>
          <w:iCs/>
          <w:sz w:val="20"/>
          <w:rtl/>
        </w:rPr>
      </w:pPr>
      <w:r w:rsidRPr="00213395">
        <w:rPr>
          <w:rFonts w:cs="Calibri" w:hint="cs"/>
          <w:iCs/>
          <w:sz w:val="20"/>
          <w:rtl/>
        </w:rPr>
        <w:tab/>
        <w:t>"5"</w:t>
      </w:r>
      <w:r w:rsidRPr="00213395">
        <w:rPr>
          <w:rFonts w:cs="Calibri" w:hint="cs"/>
          <w:iCs/>
          <w:sz w:val="20"/>
          <w:rtl/>
        </w:rPr>
        <w:tab/>
        <w:t>وصف تعليمات كيفية التنفيذ:</w:t>
      </w:r>
    </w:p>
    <w:p w14:paraId="498B8725" w14:textId="669E9F21" w:rsidR="00761BCD" w:rsidRPr="00160A15" w:rsidRDefault="00761BCD" w:rsidP="00221F17">
      <w:pPr>
        <w:pStyle w:val="Guidance"/>
        <w:keepNext/>
        <w:keepLines/>
        <w:bidi/>
        <w:ind w:left="567" w:hanging="567"/>
        <w:rPr>
          <w:rFonts w:cs="Arial"/>
          <w:iCs/>
          <w:sz w:val="20"/>
          <w:rtl/>
        </w:rPr>
      </w:pPr>
      <w:r w:rsidRPr="00213395">
        <w:rPr>
          <w:rFonts w:cs="Calibri" w:hint="cs"/>
          <w:iCs/>
          <w:sz w:val="20"/>
          <w:rtl/>
        </w:rPr>
        <w:tab/>
        <w:t>لمساعدة الموظفين في فهم معايير الجودة والالتزام بها؛</w:t>
      </w:r>
    </w:p>
    <w:p w14:paraId="08CC7E5F" w14:textId="77777777" w:rsidR="00761BCD" w:rsidRPr="00160A15" w:rsidRDefault="00761BCD" w:rsidP="00221F17">
      <w:pPr>
        <w:pStyle w:val="Guidance"/>
        <w:keepNext/>
        <w:keepLines/>
        <w:bidi/>
        <w:ind w:left="567" w:hanging="567"/>
        <w:rPr>
          <w:rFonts w:cs="Arial"/>
          <w:iCs/>
          <w:sz w:val="20"/>
          <w:rtl/>
        </w:rPr>
      </w:pPr>
      <w:r w:rsidRPr="00213395">
        <w:rPr>
          <w:rFonts w:cs="Calibri" w:hint="cs"/>
          <w:iCs/>
          <w:sz w:val="20"/>
          <w:rtl/>
        </w:rPr>
        <w:tab/>
        <w:t>ولاتباع إجراءات العمل بدقة وثبات؛</w:t>
      </w:r>
    </w:p>
    <w:p w14:paraId="2818B384" w14:textId="77777777" w:rsidR="00761BCD" w:rsidRPr="00160A15" w:rsidRDefault="00761BCD" w:rsidP="00221F17">
      <w:pPr>
        <w:pStyle w:val="Guidance"/>
        <w:keepNext/>
        <w:keepLines/>
        <w:bidi/>
        <w:ind w:left="567" w:hanging="567"/>
        <w:rPr>
          <w:rFonts w:cs="Arial"/>
          <w:iCs/>
          <w:sz w:val="20"/>
          <w:rtl/>
        </w:rPr>
        <w:sectPr w:rsidR="00761BCD" w:rsidRPr="00160A15" w:rsidSect="00217F92">
          <w:headerReference w:type="even" r:id="rId116"/>
          <w:headerReference w:type="default" r:id="rId117"/>
          <w:footerReference w:type="even" r:id="rId118"/>
          <w:footerReference w:type="default" r:id="rId119"/>
          <w:headerReference w:type="first" r:id="rId120"/>
          <w:footerReference w:type="first" r:id="rId121"/>
          <w:endnotePr>
            <w:numFmt w:val="decimal"/>
          </w:endnotePr>
          <w:type w:val="continuous"/>
          <w:pgSz w:w="11907" w:h="16840" w:code="9"/>
          <w:pgMar w:top="567" w:right="1134" w:bottom="1418" w:left="1418" w:header="510" w:footer="1021" w:gutter="0"/>
          <w:cols w:space="720"/>
          <w:titlePg/>
          <w:docGrid w:linePitch="299"/>
        </w:sectPr>
      </w:pPr>
      <w:r w:rsidRPr="00213395">
        <w:rPr>
          <w:rFonts w:cs="Calibri" w:hint="cs"/>
          <w:iCs/>
          <w:sz w:val="20"/>
          <w:rtl/>
        </w:rPr>
        <w:tab/>
        <w:t>وتُحدّث جميع منشورات الوثائق المذكورة، وتُنشر التعديلات والإضافات عليها على الفور على المواقع المذكورة أعلاه.</w:t>
      </w:r>
    </w:p>
    <w:p w14:paraId="56ABA0D9" w14:textId="3E8B3F46" w:rsidR="00761BCD" w:rsidRPr="00160A15" w:rsidRDefault="00761BCD" w:rsidP="00221F17">
      <w:pPr>
        <w:pStyle w:val="ListParagraph"/>
        <w:numPr>
          <w:ilvl w:val="0"/>
          <w:numId w:val="22"/>
        </w:numPr>
        <w:bidi/>
        <w:spacing w:after="120" w:line="260" w:lineRule="atLeast"/>
        <w:contextualSpacing w:val="0"/>
        <w:jc w:val="both"/>
        <w:rPr>
          <w:szCs w:val="22"/>
          <w:rtl/>
        </w:rPr>
      </w:pPr>
      <w:r w:rsidRPr="00160A15">
        <w:rPr>
          <w:rFonts w:hint="cs"/>
          <w:szCs w:val="22"/>
          <w:rtl/>
        </w:rPr>
        <w:t>تمتلك الهيئة السعودية الأجهزة والبرمجيات المناسبة التي تمكِّن موظفيها من إجراء عمليات البحث والفحص. وتقوم الهيئة السعودية بتحضير الأجهزة المناسبة لكل فاحص لأداء مهامه بكفاءة عالية،</w:t>
      </w:r>
      <w:r w:rsidR="00221F17">
        <w:rPr>
          <w:rFonts w:hint="cs"/>
          <w:szCs w:val="22"/>
          <w:rtl/>
        </w:rPr>
        <w:t xml:space="preserve"> </w:t>
      </w:r>
      <w:r w:rsidRPr="00160A15">
        <w:rPr>
          <w:rFonts w:hint="cs"/>
          <w:szCs w:val="22"/>
          <w:rtl/>
        </w:rPr>
        <w:t>حيث يمتلك كل فاحص شاشتين ومعالجات عالية السرعة في حاسوبه، فضلا عن اتصال سريع بشبكة الإنترنت للوصول إلى جميع قواعد البيانات الداخلية والخارجية ومنصات البحث.</w:t>
      </w:r>
    </w:p>
    <w:p w14:paraId="11469321" w14:textId="77777777" w:rsidR="00761BCD" w:rsidRPr="00160A15" w:rsidRDefault="00761BCD" w:rsidP="00221F17">
      <w:pPr>
        <w:pStyle w:val="ListParagraph"/>
        <w:bidi/>
        <w:spacing w:after="120" w:line="260" w:lineRule="atLeast"/>
        <w:ind w:left="1080"/>
        <w:jc w:val="both"/>
        <w:rPr>
          <w:szCs w:val="22"/>
        </w:rPr>
      </w:pPr>
    </w:p>
    <w:p w14:paraId="14AFD3AD" w14:textId="77777777" w:rsidR="0095288A" w:rsidRDefault="00761BCD" w:rsidP="00221F17">
      <w:pPr>
        <w:pStyle w:val="ListParagraph"/>
        <w:bidi/>
        <w:spacing w:after="120" w:line="260" w:lineRule="atLeast"/>
        <w:ind w:left="1080"/>
        <w:jc w:val="both"/>
        <w:rPr>
          <w:szCs w:val="22"/>
          <w:rtl/>
        </w:rPr>
      </w:pPr>
      <w:r w:rsidRPr="00160A15">
        <w:rPr>
          <w:rFonts w:hint="cs"/>
          <w:szCs w:val="22"/>
          <w:rtl/>
        </w:rPr>
        <w:t>ولدى الهيئة السعودية نظامها الداخلي الخاص حيث يقوم الفاحصون بإدخال جميع سجلات البحث والفحص المتعلقة بطلبات الملكية الفكرية والوثائق والمراجع والكلمات الرئيسية المستخدمة وقاعدة البيانات المستخدمة لإجراء عمليات البحث والتعليقات على الطلبات.</w:t>
      </w:r>
    </w:p>
    <w:p w14:paraId="691DEA12" w14:textId="56B3DCF3" w:rsidR="00761BCD" w:rsidRPr="00160A15" w:rsidRDefault="00761BCD" w:rsidP="00221F17">
      <w:pPr>
        <w:pStyle w:val="ListParagraph"/>
        <w:bidi/>
        <w:spacing w:after="120" w:line="260" w:lineRule="atLeast"/>
        <w:ind w:left="1080"/>
        <w:jc w:val="both"/>
        <w:rPr>
          <w:szCs w:val="22"/>
          <w:rtl/>
        </w:rPr>
      </w:pPr>
      <w:r w:rsidRPr="00160A15">
        <w:rPr>
          <w:rFonts w:hint="cs"/>
          <w:szCs w:val="22"/>
          <w:rtl/>
        </w:rPr>
        <w:t>وهذا النظام متاح لجميع موظفي عمليات الفحص، ويستخدم التصنيف الدولي للبراءات لتصنيف عمليات الفحص التي</w:t>
      </w:r>
      <w:r w:rsidR="00F5580A">
        <w:rPr>
          <w:rFonts w:hint="eastAsia"/>
          <w:szCs w:val="22"/>
          <w:rtl/>
        </w:rPr>
        <w:t> </w:t>
      </w:r>
      <w:r w:rsidRPr="00160A15">
        <w:rPr>
          <w:rFonts w:hint="cs"/>
          <w:szCs w:val="22"/>
          <w:rtl/>
        </w:rPr>
        <w:t>أجريت.</w:t>
      </w:r>
    </w:p>
    <w:p w14:paraId="3BA99C51" w14:textId="77777777" w:rsidR="00761BCD" w:rsidRPr="00160A15" w:rsidRDefault="00761BCD" w:rsidP="00221F17">
      <w:pPr>
        <w:pStyle w:val="ListParagraph"/>
        <w:bidi/>
        <w:spacing w:after="120" w:line="260" w:lineRule="atLeast"/>
        <w:ind w:left="1080"/>
        <w:jc w:val="both"/>
        <w:rPr>
          <w:szCs w:val="22"/>
        </w:rPr>
      </w:pPr>
    </w:p>
    <w:p w14:paraId="74DE98DA" w14:textId="7F072C54" w:rsidR="00761BCD" w:rsidRPr="00160A15" w:rsidRDefault="00761BCD" w:rsidP="00221F17">
      <w:pPr>
        <w:pStyle w:val="ListParagraph"/>
        <w:bidi/>
        <w:spacing w:after="120" w:line="260" w:lineRule="atLeast"/>
        <w:ind w:left="1080"/>
        <w:jc w:val="both"/>
        <w:rPr>
          <w:szCs w:val="22"/>
          <w:rtl/>
        </w:rPr>
      </w:pPr>
      <w:r w:rsidRPr="00160A15">
        <w:rPr>
          <w:rFonts w:hint="cs"/>
          <w:szCs w:val="22"/>
          <w:rtl/>
        </w:rPr>
        <w:t>وفضلا عن ذلك، يمكن للهيئة السعودية النفاذ إلى العديد من قواعد بيانات الملكية الفكرية التي تمكن الفاحصين من إجراء عمليات بحث في وثائق البراءات المحلية والأجنبية في عدة قواعد بيانات.</w:t>
      </w:r>
    </w:p>
    <w:p w14:paraId="1A9AE3B3" w14:textId="77777777" w:rsidR="00761BCD" w:rsidRPr="00160A15" w:rsidRDefault="00761BCD" w:rsidP="00221F17">
      <w:pPr>
        <w:pStyle w:val="ListParagraph"/>
        <w:bidi/>
        <w:spacing w:after="120" w:line="260" w:lineRule="atLeast"/>
        <w:ind w:left="1080"/>
        <w:jc w:val="both"/>
        <w:rPr>
          <w:szCs w:val="22"/>
          <w:rtl/>
        </w:rPr>
      </w:pPr>
      <w:r w:rsidRPr="00160A15">
        <w:rPr>
          <w:rFonts w:hint="cs"/>
          <w:szCs w:val="22"/>
          <w:rtl/>
        </w:rPr>
        <w:t>وتتمثل إحدى المزايا الرئيسية في تمكين الفاحصين من تبادل معارفهم وخبراتهم في إجراء عمليات البحث مع زملائهم. وفي حالة إجراء أي عملية تدقيق، يمكن لموظف جودة العمليات أيضا الوصول إلى جميع السجلات إذ يُحتفظ بها وتُستكمل تلقائيا في قواعد البيانات المستخدمة.</w:t>
      </w:r>
    </w:p>
    <w:p w14:paraId="431E1149" w14:textId="77777777" w:rsidR="00761BCD" w:rsidRPr="00160A15" w:rsidRDefault="00761BCD" w:rsidP="00221F17">
      <w:pPr>
        <w:pStyle w:val="ListParagraph"/>
        <w:bidi/>
        <w:spacing w:after="120" w:line="260" w:lineRule="atLeast"/>
        <w:ind w:left="1080"/>
        <w:jc w:val="both"/>
        <w:rPr>
          <w:szCs w:val="22"/>
        </w:rPr>
      </w:pPr>
    </w:p>
    <w:p w14:paraId="7389ED64" w14:textId="77777777" w:rsidR="00761BCD" w:rsidRPr="00160A15" w:rsidRDefault="00761BCD" w:rsidP="00221F17">
      <w:pPr>
        <w:pStyle w:val="ListParagraph"/>
        <w:bidi/>
        <w:spacing w:after="120" w:line="260" w:lineRule="atLeast"/>
        <w:ind w:left="1080"/>
        <w:jc w:val="both"/>
        <w:rPr>
          <w:szCs w:val="22"/>
          <w:rtl/>
        </w:rPr>
      </w:pPr>
      <w:r w:rsidRPr="00160A15">
        <w:rPr>
          <w:rFonts w:hint="cs"/>
          <w:szCs w:val="22"/>
          <w:rtl/>
        </w:rPr>
        <w:t>وإضافة إلى ذلك، تعمل الهيئة السعودية على تحديث النظام الحالي ليكون نظاما مؤتمتا بالكامل يقوم تلقائيا بحفظ وتحديث جميع سجلات طلبات البحث والفحص المنجزة، والتوثيق، والمراجع، والكلمات الرئيسية المستخدمة، وقاعدة البيانات المستخدمة لإجراء عمليات البحث، والتعليقات على الطلبات السابقة. والغرض من النظام المحدَّث هو تعزيز عملية البحث والفحص وإدارة السجلات ومتابعة الإدارة لسير الطلب.</w:t>
      </w:r>
    </w:p>
    <w:p w14:paraId="0D65074C" w14:textId="77777777" w:rsidR="00761BCD" w:rsidRPr="00160A15" w:rsidRDefault="00761BCD" w:rsidP="00221F17">
      <w:pPr>
        <w:pStyle w:val="ListParagraph"/>
        <w:bidi/>
        <w:spacing w:after="120" w:line="260" w:lineRule="atLeast"/>
        <w:ind w:left="1080"/>
        <w:jc w:val="both"/>
        <w:rPr>
          <w:szCs w:val="22"/>
        </w:rPr>
      </w:pPr>
    </w:p>
    <w:p w14:paraId="77D5ACB9" w14:textId="5444013B" w:rsidR="00761BCD" w:rsidRPr="00160A15" w:rsidRDefault="00761BCD" w:rsidP="00221F17">
      <w:pPr>
        <w:pStyle w:val="ListParagraph"/>
        <w:numPr>
          <w:ilvl w:val="0"/>
          <w:numId w:val="22"/>
        </w:numPr>
        <w:bidi/>
        <w:spacing w:after="120" w:line="260" w:lineRule="atLeast"/>
        <w:contextualSpacing w:val="0"/>
        <w:jc w:val="both"/>
        <w:rPr>
          <w:szCs w:val="22"/>
          <w:rtl/>
        </w:rPr>
      </w:pPr>
      <w:r w:rsidRPr="00160A15">
        <w:rPr>
          <w:rFonts w:hint="cs"/>
          <w:szCs w:val="22"/>
          <w:rtl/>
        </w:rPr>
        <w:t xml:space="preserve">وتتمتع الهيئة السعودية بإمكانية النفاذ الكامل إلى الحد الأدنى من الوثائق لأغراض البحث في البراءات. وإضافة إلى قاعدة البيانات الداخلية، لدى الهيئة السعودية اشتراك كامل في قواعد بيانات </w:t>
      </w:r>
      <w:r w:rsidRPr="00160A15">
        <w:rPr>
          <w:szCs w:val="22"/>
        </w:rPr>
        <w:t>Derwent</w:t>
      </w:r>
      <w:r w:rsidR="00221F17" w:rsidRPr="00221F17">
        <w:rPr>
          <w:szCs w:val="22"/>
          <w:rtl/>
        </w:rPr>
        <w:t xml:space="preserve"> (</w:t>
      </w:r>
      <w:r w:rsidRPr="00160A15">
        <w:rPr>
          <w:szCs w:val="22"/>
        </w:rPr>
        <w:t>SequenceBase</w:t>
      </w:r>
      <w:r w:rsidRPr="00160A15">
        <w:rPr>
          <w:rFonts w:hint="cs"/>
          <w:szCs w:val="22"/>
          <w:rtl/>
        </w:rPr>
        <w:t>، و</w:t>
      </w:r>
      <w:r w:rsidRPr="00160A15">
        <w:rPr>
          <w:szCs w:val="22"/>
        </w:rPr>
        <w:t>Search with Simplicty</w:t>
      </w:r>
      <w:r w:rsidRPr="00160A15">
        <w:rPr>
          <w:rFonts w:hint="cs"/>
          <w:szCs w:val="22"/>
          <w:rtl/>
        </w:rPr>
        <w:t>، و</w:t>
      </w:r>
      <w:r w:rsidRPr="00160A15">
        <w:rPr>
          <w:szCs w:val="22"/>
        </w:rPr>
        <w:t>Innovation</w:t>
      </w:r>
      <w:r w:rsidRPr="00221F17">
        <w:rPr>
          <w:szCs w:val="22"/>
          <w:rtl/>
        </w:rPr>
        <w:t>)</w:t>
      </w:r>
      <w:r w:rsidRPr="00221F17">
        <w:rPr>
          <w:rFonts w:hint="cs"/>
          <w:szCs w:val="22"/>
          <w:rtl/>
        </w:rPr>
        <w:t xml:space="preserve">، </w:t>
      </w:r>
      <w:r w:rsidRPr="00160A15">
        <w:rPr>
          <w:rFonts w:hint="cs"/>
          <w:szCs w:val="22"/>
          <w:rtl/>
        </w:rPr>
        <w:t>و</w:t>
      </w:r>
      <w:r w:rsidRPr="00160A15">
        <w:rPr>
          <w:szCs w:val="22"/>
        </w:rPr>
        <w:t>CAS SciFinder</w:t>
      </w:r>
      <w:r w:rsidRPr="00160A15">
        <w:rPr>
          <w:rFonts w:hint="cs"/>
          <w:szCs w:val="22"/>
          <w:rtl/>
        </w:rPr>
        <w:t xml:space="preserve">، التي تتيح للفاحصين الوصول إلى الملايين من وثائق البراءات. وأبرمت الهيئة السعودية أيضا اتفاق شراكة مع المكتب الأوروبي للبراءات يشمل النفاذ إلى قاعدة بيانات </w:t>
      </w:r>
      <w:r w:rsidRPr="00160A15">
        <w:rPr>
          <w:szCs w:val="22"/>
        </w:rPr>
        <w:t>EPOQUENET</w:t>
      </w:r>
      <w:r w:rsidRPr="00160A15">
        <w:rPr>
          <w:rFonts w:hint="cs"/>
          <w:szCs w:val="22"/>
          <w:rtl/>
        </w:rPr>
        <w:t xml:space="preserve">. وفضلا عن ذلك، يستخدم الفاحصون </w:t>
      </w:r>
      <w:r w:rsidRPr="00160A15">
        <w:rPr>
          <w:szCs w:val="22"/>
        </w:rPr>
        <w:t>PATENTSCOPE</w:t>
      </w:r>
      <w:r w:rsidRPr="00160A15">
        <w:rPr>
          <w:rFonts w:hint="cs"/>
          <w:szCs w:val="22"/>
          <w:rtl/>
        </w:rPr>
        <w:t xml:space="preserve"> و</w:t>
      </w:r>
      <w:r w:rsidRPr="00160A15">
        <w:rPr>
          <w:szCs w:val="22"/>
        </w:rPr>
        <w:t>Google patent</w:t>
      </w:r>
      <w:r w:rsidRPr="00160A15">
        <w:rPr>
          <w:rFonts w:hint="cs"/>
          <w:szCs w:val="22"/>
          <w:rtl/>
        </w:rPr>
        <w:t xml:space="preserve"> وقواعد البيانات المجانية لمكتب الولايات المتحدة الأمريكية للبراءات والعلامات التجارية لإجراء البحوث في وثائق البراءات.</w:t>
      </w:r>
    </w:p>
    <w:p w14:paraId="5B50254C" w14:textId="3C894A91" w:rsidR="00761BCD" w:rsidRPr="00160A15" w:rsidRDefault="00761BCD" w:rsidP="00221F17">
      <w:pPr>
        <w:pStyle w:val="ListParagraph"/>
        <w:bidi/>
        <w:spacing w:after="120" w:line="260" w:lineRule="atLeast"/>
        <w:ind w:left="1080"/>
        <w:jc w:val="both"/>
        <w:rPr>
          <w:szCs w:val="22"/>
          <w:rtl/>
        </w:rPr>
      </w:pPr>
      <w:r w:rsidRPr="00160A15">
        <w:rPr>
          <w:rFonts w:hint="cs"/>
          <w:szCs w:val="22"/>
          <w:rtl/>
        </w:rPr>
        <w:t>وأما بالنسبة للبحث غير المتعلق بالبراءات والنفاذ إلى الوثائق، فتستخدم الهيئة السعودية قواعد بيانات المكتبة الرقمية السعودية</w:t>
      </w:r>
      <w:r w:rsidR="00221F17" w:rsidRPr="00221F17">
        <w:rPr>
          <w:rFonts w:hint="cs"/>
          <w:szCs w:val="22"/>
          <w:rtl/>
        </w:rPr>
        <w:t xml:space="preserve"> (</w:t>
      </w:r>
      <w:r w:rsidRPr="00160A15">
        <w:rPr>
          <w:szCs w:val="22"/>
        </w:rPr>
        <w:t>SDL</w:t>
      </w:r>
      <w:r w:rsidR="00221F17" w:rsidRPr="00221F17">
        <w:rPr>
          <w:rFonts w:hint="cs"/>
          <w:szCs w:val="22"/>
          <w:rtl/>
        </w:rPr>
        <w:t xml:space="preserve">) </w:t>
      </w:r>
      <w:r w:rsidRPr="00221F17">
        <w:rPr>
          <w:rFonts w:hint="cs"/>
          <w:szCs w:val="22"/>
          <w:rtl/>
        </w:rPr>
        <w:t>و</w:t>
      </w:r>
      <w:r w:rsidRPr="00160A15">
        <w:rPr>
          <w:szCs w:val="22"/>
        </w:rPr>
        <w:t>Derwent</w:t>
      </w:r>
      <w:r w:rsidRPr="00160A15">
        <w:rPr>
          <w:rFonts w:hint="cs"/>
          <w:szCs w:val="22"/>
          <w:rtl/>
        </w:rPr>
        <w:t xml:space="preserve"> و</w:t>
      </w:r>
      <w:r w:rsidRPr="00160A15">
        <w:rPr>
          <w:szCs w:val="22"/>
        </w:rPr>
        <w:t>EPOQUENET</w:t>
      </w:r>
      <w:r w:rsidRPr="00160A15">
        <w:rPr>
          <w:rFonts w:hint="cs"/>
          <w:szCs w:val="22"/>
          <w:rtl/>
        </w:rPr>
        <w:t xml:space="preserve"> بالإضافة إلى المصادر المفتوحة.</w:t>
      </w:r>
    </w:p>
    <w:p w14:paraId="2CB3CA9F" w14:textId="77777777" w:rsidR="00761BCD" w:rsidRPr="00160A15" w:rsidRDefault="00761BCD" w:rsidP="00221F17">
      <w:pPr>
        <w:pStyle w:val="ListParagraph"/>
        <w:bidi/>
        <w:spacing w:after="120" w:line="260" w:lineRule="atLeast"/>
        <w:ind w:left="1080"/>
        <w:jc w:val="both"/>
        <w:rPr>
          <w:szCs w:val="22"/>
        </w:rPr>
      </w:pPr>
    </w:p>
    <w:p w14:paraId="087112D4" w14:textId="77777777" w:rsidR="00761BCD" w:rsidRPr="00160A15" w:rsidRDefault="00761BCD" w:rsidP="00221F17">
      <w:pPr>
        <w:pStyle w:val="ListParagraph"/>
        <w:bidi/>
        <w:spacing w:after="120" w:line="260" w:lineRule="atLeast"/>
        <w:ind w:left="1080"/>
        <w:contextualSpacing w:val="0"/>
        <w:jc w:val="both"/>
        <w:rPr>
          <w:szCs w:val="22"/>
          <w:rtl/>
        </w:rPr>
      </w:pPr>
      <w:r w:rsidRPr="00160A15">
        <w:rPr>
          <w:rFonts w:hint="cs"/>
          <w:szCs w:val="22"/>
          <w:rtl/>
        </w:rPr>
        <w:lastRenderedPageBreak/>
        <w:t xml:space="preserve">ولإجراء بحث في البراءات بشأن المواد الكيميائية والتفاعلات، يمنح الفاحصون وصولا خاصا إلى قواعد بيانات، منها </w:t>
      </w:r>
      <w:r w:rsidRPr="00160A15">
        <w:rPr>
          <w:szCs w:val="22"/>
        </w:rPr>
        <w:t>Derwent SequenceBase</w:t>
      </w:r>
      <w:r w:rsidRPr="00160A15">
        <w:rPr>
          <w:rFonts w:hint="cs"/>
          <w:szCs w:val="22"/>
          <w:rtl/>
        </w:rPr>
        <w:t xml:space="preserve"> و</w:t>
      </w:r>
      <w:r w:rsidRPr="00160A15">
        <w:rPr>
          <w:szCs w:val="22"/>
        </w:rPr>
        <w:t>CAS SciFinder</w:t>
      </w:r>
      <w:r w:rsidRPr="00160A15">
        <w:rPr>
          <w:rFonts w:hint="cs"/>
          <w:szCs w:val="22"/>
          <w:rtl/>
        </w:rPr>
        <w:t>، بما يسمح للفاحصين بالوصول إلى ملايين الوثائق الوجيهة.</w:t>
      </w:r>
    </w:p>
    <w:p w14:paraId="74EBF30E" w14:textId="77777777" w:rsidR="00761BCD" w:rsidRPr="00160A15" w:rsidRDefault="00761BCD" w:rsidP="00221F17">
      <w:pPr>
        <w:pStyle w:val="ListParagraph"/>
        <w:bidi/>
        <w:spacing w:after="120" w:line="260" w:lineRule="atLeast"/>
        <w:ind w:left="1080"/>
        <w:jc w:val="both"/>
        <w:rPr>
          <w:szCs w:val="22"/>
        </w:rPr>
      </w:pPr>
    </w:p>
    <w:p w14:paraId="1AD84817" w14:textId="77777777" w:rsidR="00761BCD" w:rsidRPr="00160A15" w:rsidRDefault="00761BCD" w:rsidP="00221F17">
      <w:pPr>
        <w:pStyle w:val="ListParagraph"/>
        <w:numPr>
          <w:ilvl w:val="0"/>
          <w:numId w:val="22"/>
        </w:numPr>
        <w:bidi/>
        <w:spacing w:after="120" w:line="260" w:lineRule="atLeast"/>
        <w:contextualSpacing w:val="0"/>
        <w:jc w:val="both"/>
        <w:rPr>
          <w:szCs w:val="22"/>
          <w:rtl/>
        </w:rPr>
      </w:pPr>
      <w:r w:rsidRPr="00160A15">
        <w:rPr>
          <w:rFonts w:hint="cs"/>
          <w:szCs w:val="22"/>
          <w:rtl/>
        </w:rPr>
        <w:t>وأحد العناصر الرئيسية "لسياسة الجودة" الداخلية للهيئة السعودية هو أنها تتطلب من موظفيها أداء جميع الأنشطة بجودة عالية ووفقا للعمليات والإجراءات الخاصة بكل إجراء أو نشاط معين.</w:t>
      </w:r>
    </w:p>
    <w:p w14:paraId="76525253" w14:textId="71B4906E" w:rsidR="00761BCD" w:rsidRPr="00160A15" w:rsidRDefault="00761BCD" w:rsidP="00221F17">
      <w:pPr>
        <w:pStyle w:val="ListParagraph"/>
        <w:bidi/>
        <w:spacing w:after="120" w:line="260" w:lineRule="atLeast"/>
        <w:ind w:left="1080"/>
        <w:jc w:val="both"/>
        <w:rPr>
          <w:szCs w:val="22"/>
          <w:rtl/>
        </w:rPr>
      </w:pPr>
      <w:r w:rsidRPr="00160A15">
        <w:rPr>
          <w:rFonts w:hint="cs"/>
          <w:szCs w:val="22"/>
          <w:rtl/>
        </w:rPr>
        <w:t>ولدى الهيئة السعودية "بوابة عمليات وإجراءات" داخلية خاصة حيث يمكن لجميع الموظفين الوصول إليها والرجوع إليها عندما يرغبون في إجراء أي نشاط بحث وفحص</w:t>
      </w:r>
      <w:r w:rsidR="00221F17" w:rsidRPr="00221F17">
        <w:rPr>
          <w:rFonts w:hint="cs"/>
          <w:szCs w:val="22"/>
          <w:rtl/>
        </w:rPr>
        <w:t xml:space="preserve"> (</w:t>
      </w:r>
      <w:r w:rsidRPr="00160A15">
        <w:rPr>
          <w:rFonts w:hint="cs"/>
          <w:szCs w:val="22"/>
          <w:rtl/>
        </w:rPr>
        <w:t>يُطلب من جميع الموظفين اتباعها لأداء أي نشاط</w:t>
      </w:r>
      <w:r w:rsidRPr="00221F17">
        <w:rPr>
          <w:rFonts w:hint="cs"/>
          <w:szCs w:val="22"/>
          <w:rtl/>
        </w:rPr>
        <w:t xml:space="preserve">). </w:t>
      </w:r>
      <w:r w:rsidRPr="00160A15">
        <w:rPr>
          <w:rFonts w:hint="cs"/>
          <w:szCs w:val="22"/>
          <w:rtl/>
        </w:rPr>
        <w:t>وتتضمن هذه البوابة جميع القوانين واللوائح والإرشادات والكتيبات المتعلقة بالبحث والفحص.</w:t>
      </w:r>
    </w:p>
    <w:p w14:paraId="4F2D2E4A" w14:textId="77777777" w:rsidR="00761BCD" w:rsidRPr="00160A15" w:rsidRDefault="00761BCD" w:rsidP="00221F17">
      <w:pPr>
        <w:pStyle w:val="ListParagraph"/>
        <w:bidi/>
        <w:spacing w:after="120" w:line="260" w:lineRule="atLeast"/>
        <w:ind w:left="1080"/>
        <w:jc w:val="both"/>
        <w:rPr>
          <w:szCs w:val="22"/>
        </w:rPr>
      </w:pPr>
    </w:p>
    <w:p w14:paraId="1355BBB4" w14:textId="77777777" w:rsidR="00761BCD" w:rsidRPr="00160A15" w:rsidRDefault="00761BCD" w:rsidP="00221F17">
      <w:pPr>
        <w:pStyle w:val="ListParagraph"/>
        <w:bidi/>
        <w:spacing w:after="120" w:line="260" w:lineRule="atLeast"/>
        <w:ind w:left="1080"/>
        <w:jc w:val="both"/>
        <w:rPr>
          <w:szCs w:val="22"/>
          <w:rtl/>
        </w:rPr>
      </w:pPr>
      <w:r w:rsidRPr="00160A15">
        <w:rPr>
          <w:rFonts w:hint="cs"/>
          <w:szCs w:val="22"/>
          <w:rtl/>
        </w:rPr>
        <w:t>وتضمن إدارة التميز المؤسسي دائما أن جميع العمليات والإجراءات في البوابة موثقة جيدا ومحدثة. وبمجرد إجراء تحديث أو مراجعة لأي إجراءات، ستضمن الإدارة التنفيذية للتميز المؤسسي تحميل الإجراءات المحدَّثة في البوابة، وإبلاغ الموظفين وتدريبهم إذا لزم الأمر.</w:t>
      </w:r>
    </w:p>
    <w:p w14:paraId="5B0EB4AB" w14:textId="77777777" w:rsidR="00761BCD" w:rsidRPr="00160A15" w:rsidRDefault="00761BCD" w:rsidP="00221F17">
      <w:pPr>
        <w:pStyle w:val="ListParagraph"/>
        <w:bidi/>
        <w:spacing w:after="120" w:line="260" w:lineRule="atLeast"/>
        <w:ind w:left="1080"/>
        <w:rPr>
          <w:szCs w:val="22"/>
        </w:rPr>
      </w:pPr>
    </w:p>
    <w:p w14:paraId="2FCE94A4" w14:textId="77777777" w:rsidR="0095288A" w:rsidRPr="00213395" w:rsidRDefault="00761BCD" w:rsidP="00221F17">
      <w:pPr>
        <w:pStyle w:val="Guidance"/>
        <w:keepNext/>
        <w:keepLines/>
        <w:bidi/>
        <w:rPr>
          <w:rFonts w:cs="Calibri"/>
          <w:iCs/>
          <w:rtl/>
        </w:rPr>
      </w:pPr>
      <w:r w:rsidRPr="00213395">
        <w:rPr>
          <w:rFonts w:cs="Calibri" w:hint="cs"/>
          <w:iCs/>
          <w:sz w:val="20"/>
          <w:rtl/>
        </w:rPr>
        <w:tab/>
        <w:t>موارد التدريب:</w:t>
      </w:r>
    </w:p>
    <w:p w14:paraId="530CBDFD" w14:textId="38585556" w:rsidR="00761BCD" w:rsidRPr="00160A15" w:rsidRDefault="00761BCD" w:rsidP="00221F17">
      <w:pPr>
        <w:pStyle w:val="Guidance"/>
        <w:keepNext/>
        <w:keepLines/>
        <w:bidi/>
        <w:ind w:left="567" w:hanging="567"/>
        <w:rPr>
          <w:rFonts w:cs="Arial"/>
          <w:iCs/>
          <w:sz w:val="20"/>
          <w:rtl/>
        </w:rPr>
      </w:pPr>
      <w:r w:rsidRPr="00213395">
        <w:rPr>
          <w:rFonts w:cs="Calibri" w:hint="cs"/>
          <w:iCs/>
          <w:sz w:val="20"/>
          <w:rtl/>
        </w:rPr>
        <w:tab/>
        <w:t>"6"</w:t>
      </w:r>
      <w:r w:rsidRPr="00213395">
        <w:rPr>
          <w:rFonts w:cs="Calibri" w:hint="cs"/>
          <w:iCs/>
          <w:sz w:val="20"/>
          <w:rtl/>
        </w:rPr>
        <w:tab/>
        <w:t>وصف البنية التحتية للتدريب والتطوير والبرنامج الذي يضمن أن جميع الموظفين المسؤولين عن عملية البحث والفحص:</w:t>
      </w:r>
    </w:p>
    <w:p w14:paraId="7DC70E23" w14:textId="77777777" w:rsidR="0095288A" w:rsidRPr="00213395" w:rsidRDefault="00761BCD" w:rsidP="00221F17">
      <w:pPr>
        <w:pStyle w:val="Guidance"/>
        <w:keepNext/>
        <w:keepLines/>
        <w:bidi/>
        <w:rPr>
          <w:rFonts w:cs="Calibri"/>
          <w:iCs/>
          <w:rtl/>
        </w:rPr>
      </w:pPr>
      <w:r w:rsidRPr="00213395">
        <w:rPr>
          <w:rFonts w:cs="Calibri" w:hint="cs"/>
          <w:iCs/>
          <w:sz w:val="20"/>
          <w:rtl/>
        </w:rPr>
        <w:tab/>
        <w:t>يكتسبون المهارات والخبرات اللازمة ويحافظون عليها؛</w:t>
      </w:r>
    </w:p>
    <w:p w14:paraId="24AE5814" w14:textId="23292D99" w:rsidR="00761BCD" w:rsidRPr="00160A15" w:rsidRDefault="00761BCD" w:rsidP="00221F17">
      <w:pPr>
        <w:pStyle w:val="Guidance"/>
        <w:keepNext/>
        <w:keepLines/>
        <w:bidi/>
        <w:rPr>
          <w:rFonts w:cs="Arial"/>
          <w:iCs/>
          <w:sz w:val="20"/>
          <w:rtl/>
        </w:rPr>
        <w:sectPr w:rsidR="00761BCD" w:rsidRPr="00160A15" w:rsidSect="00217F92">
          <w:headerReference w:type="even" r:id="rId122"/>
          <w:headerReference w:type="default" r:id="rId123"/>
          <w:footerReference w:type="even" r:id="rId124"/>
          <w:footerReference w:type="default" r:id="rId125"/>
          <w:headerReference w:type="first" r:id="rId126"/>
          <w:footerReference w:type="first" r:id="rId127"/>
          <w:endnotePr>
            <w:numFmt w:val="decimal"/>
          </w:endnotePr>
          <w:type w:val="continuous"/>
          <w:pgSz w:w="11907" w:h="16840" w:code="9"/>
          <w:pgMar w:top="567" w:right="1134" w:bottom="1418" w:left="1418" w:header="510" w:footer="1021" w:gutter="0"/>
          <w:cols w:space="720"/>
          <w:titlePg/>
          <w:docGrid w:linePitch="299"/>
        </w:sectPr>
      </w:pPr>
      <w:r w:rsidRPr="00213395">
        <w:rPr>
          <w:rFonts w:cs="Calibri" w:hint="cs"/>
          <w:iCs/>
          <w:sz w:val="20"/>
          <w:rtl/>
        </w:rPr>
        <w:tab/>
        <w:t>وعلى وعي تام بأهمية الامتثال لمعايير وشروط الجودة.</w:t>
      </w:r>
    </w:p>
    <w:p w14:paraId="4F75CB8F" w14:textId="77777777" w:rsidR="00761BCD" w:rsidRPr="00160A15" w:rsidRDefault="00761BCD" w:rsidP="00221F17">
      <w:pPr>
        <w:bidi/>
        <w:spacing w:after="120" w:line="260" w:lineRule="atLeast"/>
        <w:jc w:val="both"/>
        <w:rPr>
          <w:szCs w:val="22"/>
          <w:rtl/>
        </w:rPr>
      </w:pPr>
      <w:r w:rsidRPr="00160A15">
        <w:rPr>
          <w:rFonts w:hint="cs"/>
          <w:szCs w:val="22"/>
          <w:rtl/>
        </w:rPr>
        <w:t>"6"</w:t>
      </w:r>
    </w:p>
    <w:p w14:paraId="750F140C" w14:textId="77777777" w:rsidR="00761BCD" w:rsidRPr="00160A15" w:rsidRDefault="00761BCD" w:rsidP="00221F17">
      <w:pPr>
        <w:bidi/>
        <w:ind w:firstLine="360"/>
        <w:jc w:val="both"/>
        <w:rPr>
          <w:szCs w:val="22"/>
          <w:rtl/>
        </w:rPr>
      </w:pPr>
      <w:r w:rsidRPr="00160A15">
        <w:rPr>
          <w:rFonts w:hint="cs"/>
          <w:szCs w:val="22"/>
          <w:rtl/>
        </w:rPr>
        <w:t>وضعت الهيئة السعودية برامج تدريبية متنوعة تندرج في الفئتين الرئيسيتين التاليتين:</w:t>
      </w:r>
    </w:p>
    <w:p w14:paraId="5E810E2A" w14:textId="77777777" w:rsidR="00761BCD" w:rsidRPr="00160A15" w:rsidRDefault="00761BCD" w:rsidP="00221F17">
      <w:pPr>
        <w:bidi/>
        <w:jc w:val="both"/>
        <w:rPr>
          <w:szCs w:val="22"/>
        </w:rPr>
      </w:pPr>
    </w:p>
    <w:p w14:paraId="18093A33" w14:textId="4FF02965" w:rsidR="00761BCD" w:rsidRPr="00160A15" w:rsidRDefault="00761BCD" w:rsidP="00221F17">
      <w:pPr>
        <w:bidi/>
        <w:spacing w:after="120" w:line="260" w:lineRule="atLeast"/>
        <w:ind w:left="360" w:firstLine="567"/>
        <w:jc w:val="both"/>
        <w:rPr>
          <w:szCs w:val="22"/>
          <w:rtl/>
        </w:rPr>
      </w:pPr>
      <w:r w:rsidRPr="00160A15">
        <w:rPr>
          <w:rFonts w:hint="cs"/>
          <w:szCs w:val="22"/>
          <w:rtl/>
        </w:rPr>
        <w:t>أما البرنامج الأول، فيستجيب لاحتياجات الفاحصين المعيّنين حديثا. وهو برنامج تدريبي خاص مكثف يدوم حتى 10 أشهر. وصُمِّم هذا البرنامج التدريبي لضمان فهم جميع الفاحصين لمعايير وإجراءات البحث والفحص بغية إجراء عمليات فحص البراءات على النحو الواجب. ويبدأ هذا البرنامج بعشرة</w:t>
      </w:r>
      <w:r w:rsidR="00221F17" w:rsidRPr="00221F17">
        <w:rPr>
          <w:rFonts w:hint="cs"/>
          <w:szCs w:val="22"/>
          <w:rtl/>
        </w:rPr>
        <w:t xml:space="preserve"> (</w:t>
      </w:r>
      <w:r w:rsidRPr="00160A15">
        <w:rPr>
          <w:rFonts w:hint="cs"/>
          <w:szCs w:val="22"/>
          <w:rtl/>
        </w:rPr>
        <w:t>10</w:t>
      </w:r>
      <w:r w:rsidR="00221F17" w:rsidRPr="00221F17">
        <w:rPr>
          <w:rFonts w:hint="cs"/>
          <w:szCs w:val="22"/>
          <w:rtl/>
        </w:rPr>
        <w:t xml:space="preserve">) </w:t>
      </w:r>
      <w:r w:rsidRPr="00221F17">
        <w:rPr>
          <w:rFonts w:hint="cs"/>
          <w:szCs w:val="22"/>
          <w:rtl/>
        </w:rPr>
        <w:t>أ</w:t>
      </w:r>
      <w:r w:rsidRPr="00160A15">
        <w:rPr>
          <w:rFonts w:hint="cs"/>
          <w:szCs w:val="22"/>
          <w:rtl/>
        </w:rPr>
        <w:t>سابيع من الدورات في الصفوف الدراسية بشأن ما يلي:</w:t>
      </w:r>
    </w:p>
    <w:p w14:paraId="4B93D080" w14:textId="77777777" w:rsidR="0095288A" w:rsidRDefault="00761BCD" w:rsidP="00221F17">
      <w:pPr>
        <w:pStyle w:val="ListParagraph"/>
        <w:numPr>
          <w:ilvl w:val="0"/>
          <w:numId w:val="21"/>
        </w:numPr>
        <w:bidi/>
        <w:spacing w:after="120" w:line="260" w:lineRule="atLeast"/>
        <w:jc w:val="both"/>
        <w:rPr>
          <w:szCs w:val="22"/>
          <w:rtl/>
        </w:rPr>
      </w:pPr>
      <w:r w:rsidRPr="00160A15">
        <w:rPr>
          <w:rFonts w:hint="cs"/>
          <w:szCs w:val="22"/>
          <w:rtl/>
        </w:rPr>
        <w:t>مدخل إلى الملكية الفكرية - تاريخ الملكية الفكرية، والاستراتيجية الوطنية للملكية الفكرية، وتنظيم الهيئة السعودية، وتأثير الملكية الفكرية.</w:t>
      </w:r>
    </w:p>
    <w:p w14:paraId="6F0F71D0" w14:textId="58764076" w:rsidR="00761BCD" w:rsidRPr="00160A15" w:rsidRDefault="00761BCD" w:rsidP="00221F17">
      <w:pPr>
        <w:pStyle w:val="ListParagraph"/>
        <w:numPr>
          <w:ilvl w:val="0"/>
          <w:numId w:val="21"/>
        </w:numPr>
        <w:bidi/>
        <w:spacing w:after="120" w:line="260" w:lineRule="atLeast"/>
        <w:jc w:val="both"/>
        <w:rPr>
          <w:szCs w:val="22"/>
          <w:rtl/>
        </w:rPr>
      </w:pPr>
      <w:r w:rsidRPr="00160A15">
        <w:rPr>
          <w:rFonts w:hint="cs"/>
          <w:szCs w:val="22"/>
          <w:rtl/>
        </w:rPr>
        <w:t>الإطار القانوني للملكية الفكرية - القوانين الوطنية والقوانين/اللوائح/المبادئ التوجيهية الخاصة بالبراءات.</w:t>
      </w:r>
    </w:p>
    <w:p w14:paraId="3E8E28A8" w14:textId="77777777" w:rsidR="00761BCD" w:rsidRPr="00160A15" w:rsidRDefault="00761BCD" w:rsidP="00221F17">
      <w:pPr>
        <w:pStyle w:val="ListParagraph"/>
        <w:numPr>
          <w:ilvl w:val="0"/>
          <w:numId w:val="21"/>
        </w:numPr>
        <w:bidi/>
        <w:spacing w:after="120" w:line="260" w:lineRule="atLeast"/>
        <w:jc w:val="both"/>
        <w:rPr>
          <w:szCs w:val="22"/>
          <w:rtl/>
        </w:rPr>
      </w:pPr>
      <w:r w:rsidRPr="00160A15">
        <w:rPr>
          <w:rFonts w:hint="cs"/>
          <w:szCs w:val="22"/>
          <w:rtl/>
        </w:rPr>
        <w:t>إجراءات براءات الاختراع – سير عمل عمليات وإجراءات الفحص، سياسة الجودة.</w:t>
      </w:r>
    </w:p>
    <w:p w14:paraId="5CB0C89D" w14:textId="77777777" w:rsidR="0095288A" w:rsidRDefault="00761BCD" w:rsidP="00221F17">
      <w:pPr>
        <w:pStyle w:val="ListParagraph"/>
        <w:numPr>
          <w:ilvl w:val="0"/>
          <w:numId w:val="21"/>
        </w:numPr>
        <w:bidi/>
        <w:spacing w:after="120" w:line="260" w:lineRule="atLeast"/>
        <w:jc w:val="both"/>
        <w:rPr>
          <w:szCs w:val="22"/>
          <w:rtl/>
        </w:rPr>
      </w:pPr>
      <w:r w:rsidRPr="00160A15">
        <w:rPr>
          <w:rFonts w:hint="cs"/>
          <w:szCs w:val="22"/>
          <w:rtl/>
        </w:rPr>
        <w:t>طلب البراءة - استمارات الهيئة السعودية، ومتطلبات الإيداع، والوصف، والمطالبات.</w:t>
      </w:r>
    </w:p>
    <w:p w14:paraId="0480E447" w14:textId="00B28BFB" w:rsidR="00761BCD" w:rsidRPr="00160A15" w:rsidRDefault="00761BCD" w:rsidP="00221F17">
      <w:pPr>
        <w:pStyle w:val="ListParagraph"/>
        <w:numPr>
          <w:ilvl w:val="0"/>
          <w:numId w:val="21"/>
        </w:numPr>
        <w:bidi/>
        <w:spacing w:after="120" w:line="260" w:lineRule="atLeast"/>
        <w:jc w:val="both"/>
        <w:rPr>
          <w:szCs w:val="22"/>
          <w:rtl/>
        </w:rPr>
      </w:pPr>
      <w:r w:rsidRPr="00160A15">
        <w:rPr>
          <w:rFonts w:hint="cs"/>
          <w:szCs w:val="22"/>
          <w:rtl/>
        </w:rPr>
        <w:t>النظريات والممارسات المتعلقة بأهلية الحماية بموجب براءة - الموضوع المؤهل، وقابلية التطبيق الصناعي، والكشف الكافي، ونطاق المطالبة، والجدة، والنشاط الابتكاري، ووحدة الاختراع.</w:t>
      </w:r>
    </w:p>
    <w:p w14:paraId="5FC21BFB" w14:textId="77777777" w:rsidR="00761BCD" w:rsidRPr="00160A15" w:rsidRDefault="00761BCD" w:rsidP="00221F17">
      <w:pPr>
        <w:pStyle w:val="ListParagraph"/>
        <w:numPr>
          <w:ilvl w:val="0"/>
          <w:numId w:val="21"/>
        </w:numPr>
        <w:bidi/>
        <w:spacing w:after="120" w:line="260" w:lineRule="atLeast"/>
        <w:jc w:val="both"/>
        <w:rPr>
          <w:szCs w:val="22"/>
          <w:rtl/>
        </w:rPr>
      </w:pPr>
      <w:r w:rsidRPr="00160A15">
        <w:rPr>
          <w:rFonts w:hint="cs"/>
          <w:szCs w:val="22"/>
          <w:rtl/>
        </w:rPr>
        <w:t>البحث في حالة التقنية الصناعية السابقة – قواعد البيانات الداخلية والخارجية، والتصنيف الدولي، وتقنية البحث.</w:t>
      </w:r>
    </w:p>
    <w:p w14:paraId="34B8621F" w14:textId="77777777" w:rsidR="00761BCD" w:rsidRPr="00160A15" w:rsidRDefault="00761BCD" w:rsidP="00221F17">
      <w:pPr>
        <w:pStyle w:val="ListParagraph"/>
        <w:numPr>
          <w:ilvl w:val="0"/>
          <w:numId w:val="21"/>
        </w:numPr>
        <w:bidi/>
        <w:spacing w:after="120" w:line="260" w:lineRule="atLeast"/>
        <w:jc w:val="both"/>
        <w:rPr>
          <w:szCs w:val="22"/>
          <w:rtl/>
        </w:rPr>
      </w:pPr>
      <w:r w:rsidRPr="00160A15">
        <w:rPr>
          <w:rFonts w:hint="cs"/>
          <w:szCs w:val="22"/>
          <w:rtl/>
        </w:rPr>
        <w:t>الفحص - صياغة تقارير البحث والفحص، وتقييم معايير الأهلية للحماية بموجب براءة، وردود المودع وتعديلاته.</w:t>
      </w:r>
    </w:p>
    <w:p w14:paraId="2099155B" w14:textId="77777777" w:rsidR="00761BCD" w:rsidRPr="00160A15" w:rsidRDefault="00761BCD" w:rsidP="00221F17">
      <w:pPr>
        <w:pStyle w:val="ListParagraph"/>
        <w:numPr>
          <w:ilvl w:val="0"/>
          <w:numId w:val="21"/>
        </w:numPr>
        <w:bidi/>
        <w:spacing w:after="120" w:line="260" w:lineRule="atLeast"/>
        <w:jc w:val="both"/>
        <w:rPr>
          <w:szCs w:val="22"/>
          <w:rtl/>
        </w:rPr>
      </w:pPr>
      <w:r w:rsidRPr="00160A15">
        <w:rPr>
          <w:rFonts w:hint="cs"/>
          <w:szCs w:val="22"/>
          <w:rtl/>
        </w:rPr>
        <w:t>التعاون الدولي في مجال الفحص - المعاهدات والاتفاقات الدولية، وإجراءات معاهدة البراءات، وبرنامج البحث التعاوني.</w:t>
      </w:r>
    </w:p>
    <w:p w14:paraId="6433874E" w14:textId="77777777" w:rsidR="0095288A" w:rsidRDefault="00761BCD" w:rsidP="00221F17">
      <w:pPr>
        <w:pStyle w:val="ListParagraph"/>
        <w:numPr>
          <w:ilvl w:val="0"/>
          <w:numId w:val="21"/>
        </w:numPr>
        <w:bidi/>
        <w:spacing w:after="120" w:line="260" w:lineRule="atLeast"/>
        <w:jc w:val="both"/>
        <w:rPr>
          <w:szCs w:val="22"/>
          <w:rtl/>
        </w:rPr>
      </w:pPr>
      <w:r w:rsidRPr="00160A15">
        <w:rPr>
          <w:rFonts w:hint="cs"/>
          <w:szCs w:val="22"/>
          <w:rtl/>
        </w:rPr>
        <w:t>الطعن والتقاضي - إنفاذ الملكية الفكرية، وإجراءات اللجنة، وقرارات المحكمة.</w:t>
      </w:r>
    </w:p>
    <w:p w14:paraId="2836C5C2" w14:textId="4B70F649" w:rsidR="00B74F91" w:rsidRPr="00160A15" w:rsidRDefault="00B74F91" w:rsidP="00221F17">
      <w:pPr>
        <w:bidi/>
        <w:spacing w:after="120" w:line="260" w:lineRule="atLeast"/>
        <w:ind w:left="360" w:firstLine="567"/>
        <w:jc w:val="both"/>
        <w:rPr>
          <w:szCs w:val="22"/>
          <w:rtl/>
        </w:rPr>
      </w:pPr>
      <w:r w:rsidRPr="00160A15">
        <w:rPr>
          <w:rFonts w:hint="cs"/>
          <w:szCs w:val="22"/>
          <w:rtl/>
        </w:rPr>
        <w:t>وبمجرد انتهاء المنضمين الجدد من دورتهم التمهيدية، سيشاركون في تدريب لمدة ثمانية أشهر يقوم على التدريب في أثناء العمل، ويغطي العديد من الكفاءات والمعارف التقنية التي يجب على فاحصي الهيئة السعودية إتقانها.</w:t>
      </w:r>
      <w:r w:rsidR="00221F17">
        <w:rPr>
          <w:rFonts w:hint="cs"/>
          <w:szCs w:val="22"/>
          <w:rtl/>
        </w:rPr>
        <w:t xml:space="preserve"> </w:t>
      </w:r>
      <w:r w:rsidRPr="00160A15">
        <w:rPr>
          <w:rFonts w:hint="cs"/>
          <w:szCs w:val="22"/>
          <w:rtl/>
        </w:rPr>
        <w:t>وأخيرا، سيكونون قادرين على الاضطلاع بأنشطة البحث والفحص بعد الانتهاء من هذين البرنامجين.</w:t>
      </w:r>
    </w:p>
    <w:p w14:paraId="584D5EF8" w14:textId="47A52C41" w:rsidR="00761BCD" w:rsidRPr="00160A15" w:rsidRDefault="00761BCD" w:rsidP="00221F17">
      <w:pPr>
        <w:bidi/>
        <w:spacing w:after="120" w:line="260" w:lineRule="atLeast"/>
        <w:ind w:left="360" w:firstLine="567"/>
        <w:jc w:val="both"/>
        <w:rPr>
          <w:szCs w:val="22"/>
          <w:rtl/>
        </w:rPr>
      </w:pPr>
      <w:r w:rsidRPr="00160A15">
        <w:rPr>
          <w:rFonts w:hint="cs"/>
          <w:szCs w:val="22"/>
          <w:rtl/>
        </w:rPr>
        <w:t>ويهدف البرنامج الثاني إلى تنمية معارف الفاحصين وقدراتهم التقنية وتعزيزها. ويسعى هذا البرنامج التدريبي إلى ضمان التنمية المستمرة لمهارات الفاحصين وقدراتهم التقنية في مجالَي البحث والفحص. وفضلا عن ذلك، فإن البرنامج مربوط بنظام الترقية في الهيئة السعودية الذي يشترط على الموظفين إكمال عدد معيّن من ساعات التدريب. وسيكمن البرنامج في عقد ندوة مع أخصائي خارجي، وإجراء رحلة ميدانية إلى شركة ومركز بحوث وما إلى ذلك، وتنظيم دورات تدريبية تكنولوجية عبر الإنترنت.</w:t>
      </w:r>
    </w:p>
    <w:p w14:paraId="2B41327A" w14:textId="269F9C5F" w:rsidR="00761BCD" w:rsidRPr="00160A15" w:rsidRDefault="00761BCD" w:rsidP="00221F17">
      <w:pPr>
        <w:bidi/>
        <w:spacing w:after="120" w:line="260" w:lineRule="atLeast"/>
        <w:ind w:left="360" w:firstLine="567"/>
        <w:jc w:val="both"/>
        <w:rPr>
          <w:szCs w:val="22"/>
          <w:rtl/>
        </w:rPr>
      </w:pPr>
      <w:r w:rsidRPr="00160A15">
        <w:rPr>
          <w:rFonts w:hint="cs"/>
          <w:szCs w:val="22"/>
          <w:rtl/>
        </w:rPr>
        <w:lastRenderedPageBreak/>
        <w:t>وإضافة إلى ذلك، وقعت الهيئة السعودية اتفاق شراكة يشمل نقل المعرفة مع مكتب سنغافورة للملكية الفكرية</w:t>
      </w:r>
      <w:r w:rsidR="00221F17" w:rsidRPr="00221F17">
        <w:rPr>
          <w:rFonts w:hint="cs"/>
          <w:szCs w:val="22"/>
          <w:rtl/>
        </w:rPr>
        <w:t xml:space="preserve"> (</w:t>
      </w:r>
      <w:r w:rsidRPr="00160A15">
        <w:rPr>
          <w:szCs w:val="22"/>
        </w:rPr>
        <w:t>IPOS</w:t>
      </w:r>
      <w:r w:rsidR="00221F17" w:rsidRPr="00221F17">
        <w:rPr>
          <w:rFonts w:hint="cs"/>
          <w:szCs w:val="22"/>
          <w:rtl/>
        </w:rPr>
        <w:t xml:space="preserve">) </w:t>
      </w:r>
      <w:r w:rsidRPr="00221F17">
        <w:rPr>
          <w:rFonts w:hint="cs"/>
          <w:szCs w:val="22"/>
          <w:rtl/>
        </w:rPr>
        <w:t>و</w:t>
      </w:r>
      <w:r w:rsidRPr="00160A15">
        <w:rPr>
          <w:rFonts w:hint="cs"/>
          <w:szCs w:val="22"/>
          <w:rtl/>
        </w:rPr>
        <w:t>المكتب الكوري للملكية الفكرية</w:t>
      </w:r>
      <w:r w:rsidR="00221F17" w:rsidRPr="00221F17">
        <w:rPr>
          <w:rFonts w:hint="cs"/>
          <w:szCs w:val="22"/>
          <w:rtl/>
        </w:rPr>
        <w:t xml:space="preserve"> (</w:t>
      </w:r>
      <w:r w:rsidRPr="00160A15">
        <w:rPr>
          <w:szCs w:val="22"/>
        </w:rPr>
        <w:t>KIPO</w:t>
      </w:r>
      <w:r w:rsidR="00221F17" w:rsidRPr="00221F17">
        <w:rPr>
          <w:rFonts w:hint="cs"/>
          <w:szCs w:val="22"/>
          <w:rtl/>
        </w:rPr>
        <w:t xml:space="preserve">) </w:t>
      </w:r>
      <w:r w:rsidRPr="00221F17">
        <w:rPr>
          <w:rFonts w:hint="cs"/>
          <w:szCs w:val="22"/>
          <w:rtl/>
        </w:rPr>
        <w:t>ب</w:t>
      </w:r>
      <w:r w:rsidRPr="00160A15">
        <w:rPr>
          <w:rFonts w:hint="cs"/>
          <w:szCs w:val="22"/>
          <w:rtl/>
        </w:rPr>
        <w:t>غية تدريب موظفي الهيئة عن طريق حلقات عمل ومن ثم إثراء معرفة فاحصي الهيئة وتنويع خبراتهم التقنية.</w:t>
      </w:r>
    </w:p>
    <w:p w14:paraId="7F3A38C0" w14:textId="03432FF2" w:rsidR="00B74F91" w:rsidRPr="00160A15" w:rsidRDefault="00761BCD" w:rsidP="00221F17">
      <w:pPr>
        <w:bidi/>
        <w:spacing w:after="120" w:line="260" w:lineRule="atLeast"/>
        <w:ind w:left="360" w:firstLine="567"/>
        <w:jc w:val="both"/>
        <w:rPr>
          <w:szCs w:val="22"/>
          <w:rtl/>
        </w:rPr>
      </w:pPr>
      <w:r w:rsidRPr="00160A15">
        <w:rPr>
          <w:rFonts w:hint="cs"/>
          <w:szCs w:val="22"/>
          <w:rtl/>
        </w:rPr>
        <w:t>وفضلا عن ذلك، وقعت الهيئة السعودية اتفاقا لبناء قدرات الفاحصين مع المكتب الأوروبي للبراءات</w:t>
      </w:r>
      <w:r w:rsidR="00221F17" w:rsidRPr="00221F17">
        <w:rPr>
          <w:rFonts w:hint="cs"/>
          <w:szCs w:val="22"/>
          <w:rtl/>
        </w:rPr>
        <w:t xml:space="preserve"> (</w:t>
      </w:r>
      <w:r w:rsidRPr="00160A15">
        <w:rPr>
          <w:szCs w:val="22"/>
        </w:rPr>
        <w:t>EPO</w:t>
      </w:r>
      <w:r w:rsidRPr="00221F17">
        <w:rPr>
          <w:szCs w:val="22"/>
          <w:rtl/>
        </w:rPr>
        <w:t>)</w:t>
      </w:r>
      <w:r w:rsidRPr="00221F17">
        <w:rPr>
          <w:rFonts w:hint="cs"/>
          <w:szCs w:val="22"/>
          <w:rtl/>
        </w:rPr>
        <w:t xml:space="preserve">؛ </w:t>
      </w:r>
      <w:r w:rsidRPr="00160A15">
        <w:rPr>
          <w:rFonts w:hint="cs"/>
          <w:szCs w:val="22"/>
          <w:rtl/>
        </w:rPr>
        <w:t xml:space="preserve">وهذا البرنامج التدريبي هو برنامج تدريبي خاص من تصميم المكتب الأوروبي للبراءات لفائدة فاحصي الهيئة السعودية يركز على تعزيز معارف فاحصي الهيئة السعودية وقدراتهم وكفاءاتهم التقنية، والأهم من ذلك أن هذا البرنامج يتضمن كيفية استخدام نظام </w:t>
      </w:r>
      <w:r w:rsidRPr="00160A15">
        <w:rPr>
          <w:szCs w:val="22"/>
        </w:rPr>
        <w:t>EPOQUENET</w:t>
      </w:r>
      <w:r w:rsidRPr="00160A15">
        <w:rPr>
          <w:rFonts w:hint="cs"/>
          <w:szCs w:val="22"/>
          <w:rtl/>
        </w:rPr>
        <w:t>.</w:t>
      </w:r>
    </w:p>
    <w:p w14:paraId="77A0140F" w14:textId="439304FF" w:rsidR="00B74F91" w:rsidRPr="00160A15" w:rsidRDefault="00761BCD" w:rsidP="00221F17">
      <w:pPr>
        <w:bidi/>
        <w:spacing w:after="120" w:line="260" w:lineRule="atLeast"/>
        <w:ind w:left="360" w:firstLine="567"/>
        <w:jc w:val="both"/>
        <w:rPr>
          <w:szCs w:val="22"/>
          <w:rtl/>
        </w:rPr>
      </w:pPr>
      <w:r w:rsidRPr="00160A15">
        <w:rPr>
          <w:rFonts w:hint="cs"/>
          <w:szCs w:val="22"/>
          <w:rtl/>
        </w:rPr>
        <w:t>وأخيرا، تعقد الهيئة السعودية جلسات دورية للتوعية بنظام إدارة الجودة واجتماعات فردية مع موظفي عمليات الفحص، لضمان فهمهم لنظام إدارة الجودة في المؤسسة.</w:t>
      </w:r>
    </w:p>
    <w:p w14:paraId="532E7C75" w14:textId="77777777" w:rsidR="00761BCD" w:rsidRPr="00160A15" w:rsidRDefault="00761BCD" w:rsidP="00221F17">
      <w:pPr>
        <w:bidi/>
        <w:spacing w:after="120" w:line="260" w:lineRule="atLeast"/>
        <w:ind w:left="360" w:firstLine="567"/>
        <w:jc w:val="both"/>
        <w:rPr>
          <w:szCs w:val="22"/>
          <w:rtl/>
        </w:rPr>
      </w:pPr>
      <w:r w:rsidRPr="00160A15">
        <w:rPr>
          <w:rFonts w:hint="cs"/>
          <w:szCs w:val="22"/>
          <w:rtl/>
        </w:rPr>
        <w:t>ولإدارة جميع هذه البرامج التدريبية، وضعت الهيئة السعودية خطة تدريبية لكل برنامج ستخضع للمتابعة بعد تنفيذها.</w:t>
      </w:r>
    </w:p>
    <w:p w14:paraId="39697BD5" w14:textId="77777777" w:rsidR="00761BCD" w:rsidRPr="00160A15" w:rsidRDefault="00761BCD" w:rsidP="00221F17">
      <w:pPr>
        <w:bidi/>
        <w:spacing w:after="120" w:line="260" w:lineRule="atLeast"/>
        <w:rPr>
          <w:szCs w:val="22"/>
        </w:rPr>
        <w:sectPr w:rsidR="00761BCD" w:rsidRPr="00160A15" w:rsidSect="00995E72">
          <w:headerReference w:type="even" r:id="rId128"/>
          <w:headerReference w:type="default" r:id="rId129"/>
          <w:footerReference w:type="even" r:id="rId130"/>
          <w:footerReference w:type="default" r:id="rId131"/>
          <w:headerReference w:type="first" r:id="rId132"/>
          <w:footerReference w:type="first" r:id="rId133"/>
          <w:endnotePr>
            <w:numFmt w:val="decimal"/>
          </w:endnotePr>
          <w:type w:val="continuous"/>
          <w:pgSz w:w="11907" w:h="16840" w:code="9"/>
          <w:pgMar w:top="567" w:right="1134" w:bottom="1418" w:left="1418" w:header="510" w:footer="1021" w:gutter="0"/>
          <w:cols w:space="720"/>
          <w:formProt w:val="0"/>
          <w:titlePg/>
          <w:docGrid w:linePitch="299"/>
        </w:sectPr>
      </w:pPr>
    </w:p>
    <w:p w14:paraId="0AE10B43" w14:textId="77777777" w:rsidR="0095288A" w:rsidRPr="00213395" w:rsidRDefault="00761BCD" w:rsidP="00221F17">
      <w:pPr>
        <w:pStyle w:val="Guidance"/>
        <w:keepNext/>
        <w:keepLines/>
        <w:bidi/>
        <w:rPr>
          <w:rFonts w:cs="Calibri"/>
          <w:iCs/>
          <w:rtl/>
        </w:rPr>
      </w:pPr>
      <w:r w:rsidRPr="00213395">
        <w:rPr>
          <w:rFonts w:cs="Calibri" w:hint="cs"/>
          <w:iCs/>
          <w:sz w:val="20"/>
          <w:rtl/>
        </w:rPr>
        <w:tab/>
        <w:t>الرقابة على الموارد:</w:t>
      </w:r>
    </w:p>
    <w:p w14:paraId="553D9C49" w14:textId="27DAAB0E" w:rsidR="00761BCD" w:rsidRPr="00160A15" w:rsidRDefault="00761BCD" w:rsidP="00221F17">
      <w:pPr>
        <w:pStyle w:val="Guidance"/>
        <w:keepNext/>
        <w:keepLines/>
        <w:bidi/>
        <w:ind w:left="567" w:hanging="567"/>
        <w:rPr>
          <w:rFonts w:cs="Arial"/>
          <w:iCs/>
          <w:sz w:val="20"/>
          <w:rtl/>
        </w:rPr>
      </w:pPr>
      <w:r w:rsidRPr="00213395">
        <w:rPr>
          <w:rFonts w:cs="Calibri" w:hint="cs"/>
          <w:iCs/>
          <w:sz w:val="20"/>
          <w:rtl/>
        </w:rPr>
        <w:tab/>
        <w:t>"7"</w:t>
      </w:r>
      <w:r w:rsidRPr="00213395">
        <w:rPr>
          <w:rFonts w:cs="Calibri" w:hint="cs"/>
          <w:iCs/>
          <w:sz w:val="20"/>
          <w:rtl/>
        </w:rPr>
        <w:tab/>
        <w:t>وصف النظام الموجود لرصد الموارد المطلوبة وتحديدها باستمرار:</w:t>
      </w:r>
    </w:p>
    <w:p w14:paraId="351FC8B0" w14:textId="77777777" w:rsidR="0095288A" w:rsidRPr="00213395" w:rsidRDefault="00761BCD" w:rsidP="00221F17">
      <w:pPr>
        <w:pStyle w:val="Guidance"/>
        <w:keepNext/>
        <w:keepLines/>
        <w:bidi/>
        <w:rPr>
          <w:rFonts w:cs="Calibri"/>
          <w:iCs/>
          <w:rtl/>
        </w:rPr>
      </w:pPr>
      <w:r w:rsidRPr="00213395">
        <w:rPr>
          <w:rFonts w:cs="Calibri" w:hint="cs"/>
          <w:iCs/>
          <w:sz w:val="20"/>
          <w:rtl/>
        </w:rPr>
        <w:tab/>
        <w:t>لتلبية الطلب؛</w:t>
      </w:r>
    </w:p>
    <w:p w14:paraId="4AE43AF6" w14:textId="7679AE47" w:rsidR="00761BCD" w:rsidRPr="00160A15" w:rsidRDefault="00761BCD" w:rsidP="00221F17">
      <w:pPr>
        <w:pStyle w:val="Guidance"/>
        <w:keepNext/>
        <w:keepLines/>
        <w:bidi/>
        <w:rPr>
          <w:rFonts w:cs="Arial"/>
          <w:iCs/>
          <w:sz w:val="20"/>
          <w:rtl/>
        </w:rPr>
      </w:pPr>
      <w:r w:rsidRPr="00213395">
        <w:rPr>
          <w:rFonts w:cs="Calibri" w:hint="cs"/>
          <w:iCs/>
          <w:sz w:val="20"/>
          <w:rtl/>
        </w:rPr>
        <w:tab/>
        <w:t>وللوفاء بمعايير الجودة فيما يخص البحث والفحص.</w:t>
      </w:r>
    </w:p>
    <w:p w14:paraId="30B6C7A2" w14:textId="77777777" w:rsidR="00761BCD" w:rsidRPr="00160A15" w:rsidRDefault="00761BCD" w:rsidP="00221F17">
      <w:pPr>
        <w:pStyle w:val="Guidance"/>
        <w:keepNext/>
        <w:keepLines/>
        <w:bidi/>
        <w:rPr>
          <w:rFonts w:cs="Arial"/>
          <w:iCs/>
          <w:sz w:val="20"/>
        </w:rPr>
        <w:sectPr w:rsidR="00761BCD" w:rsidRPr="00160A15" w:rsidSect="00217F92">
          <w:headerReference w:type="even" r:id="rId134"/>
          <w:headerReference w:type="default" r:id="rId135"/>
          <w:footerReference w:type="even" r:id="rId136"/>
          <w:footerReference w:type="default" r:id="rId137"/>
          <w:headerReference w:type="first" r:id="rId138"/>
          <w:footerReference w:type="first" r:id="rId139"/>
          <w:endnotePr>
            <w:numFmt w:val="decimal"/>
          </w:endnotePr>
          <w:type w:val="continuous"/>
          <w:pgSz w:w="11907" w:h="16840" w:code="9"/>
          <w:pgMar w:top="567" w:right="1134" w:bottom="1418" w:left="1418" w:header="510" w:footer="1021" w:gutter="0"/>
          <w:cols w:space="720"/>
          <w:titlePg/>
          <w:docGrid w:linePitch="299"/>
        </w:sectPr>
      </w:pPr>
    </w:p>
    <w:p w14:paraId="6F156AA4" w14:textId="77777777" w:rsidR="00761BCD" w:rsidRPr="00160A15" w:rsidRDefault="00761BCD" w:rsidP="00221F17">
      <w:pPr>
        <w:bidi/>
        <w:rPr>
          <w:szCs w:val="22"/>
        </w:rPr>
      </w:pPr>
    </w:p>
    <w:p w14:paraId="23A8F8C9" w14:textId="22B0F5F3" w:rsidR="00761BCD" w:rsidRPr="00160A15" w:rsidRDefault="00761BCD" w:rsidP="00221F17">
      <w:pPr>
        <w:pStyle w:val="ListParagraph"/>
        <w:numPr>
          <w:ilvl w:val="0"/>
          <w:numId w:val="22"/>
        </w:numPr>
        <w:bidi/>
        <w:jc w:val="both"/>
        <w:rPr>
          <w:szCs w:val="22"/>
          <w:rtl/>
        </w:rPr>
      </w:pPr>
      <w:r w:rsidRPr="00160A15">
        <w:rPr>
          <w:rFonts w:hint="cs"/>
          <w:szCs w:val="22"/>
          <w:rtl/>
        </w:rPr>
        <w:t>يضع رؤساء شعب عمليات الفحص توقعات الطلبات والأهداف بناء على إنتاجية الفاحصين وتوافرهم لإدارة الموارد وعبء العمل والأداء وفقا لمعايير الجودة الخاصة بالهيئة السعودية، ويبلغون هذه المعلومات إلى الإدارة العليا. ولمراقبة هذه الأهداف، تستخدم الهيئة السعودية نظامها المعلوماتي الداخلي</w:t>
      </w:r>
      <w:r w:rsidR="00221F17" w:rsidRPr="00221F17">
        <w:rPr>
          <w:rFonts w:hint="cs"/>
          <w:szCs w:val="22"/>
          <w:rtl/>
        </w:rPr>
        <w:t xml:space="preserve"> (</w:t>
      </w:r>
      <w:r w:rsidRPr="00160A15">
        <w:rPr>
          <w:szCs w:val="22"/>
        </w:rPr>
        <w:t>EIP</w:t>
      </w:r>
      <w:r w:rsidR="00221F17" w:rsidRPr="00221F17">
        <w:rPr>
          <w:rFonts w:hint="cs"/>
          <w:szCs w:val="22"/>
          <w:rtl/>
        </w:rPr>
        <w:t xml:space="preserve">) </w:t>
      </w:r>
      <w:r w:rsidRPr="00221F17">
        <w:rPr>
          <w:rFonts w:hint="cs"/>
          <w:szCs w:val="22"/>
          <w:rtl/>
        </w:rPr>
        <w:t>ل</w:t>
      </w:r>
      <w:r w:rsidRPr="00160A15">
        <w:rPr>
          <w:rFonts w:hint="cs"/>
          <w:szCs w:val="22"/>
          <w:rtl/>
        </w:rPr>
        <w:t>إدارة الإنتاجية الفعلية للفاحصين وعبء العمل والإشراف عليهما في ضوء الأهداف. ويصدر ذلك النظام تقارير أداء على أساس شهري وربع سنوي.</w:t>
      </w:r>
    </w:p>
    <w:p w14:paraId="245CFD61" w14:textId="77777777" w:rsidR="00761BCD" w:rsidRPr="00160A15" w:rsidRDefault="00761BCD" w:rsidP="00221F17">
      <w:pPr>
        <w:pStyle w:val="ListParagraph"/>
        <w:bidi/>
        <w:ind w:left="1080"/>
        <w:jc w:val="both"/>
        <w:rPr>
          <w:szCs w:val="22"/>
        </w:rPr>
      </w:pPr>
    </w:p>
    <w:p w14:paraId="1E713B39" w14:textId="7A33794F" w:rsidR="00761BCD" w:rsidRPr="00160A15" w:rsidRDefault="00761BCD" w:rsidP="00221F17">
      <w:pPr>
        <w:pStyle w:val="ListParagraph"/>
        <w:bidi/>
        <w:ind w:left="1080"/>
        <w:jc w:val="both"/>
        <w:rPr>
          <w:szCs w:val="22"/>
          <w:rtl/>
        </w:rPr>
      </w:pPr>
      <w:r w:rsidRPr="00160A15">
        <w:rPr>
          <w:rFonts w:hint="cs"/>
          <w:szCs w:val="22"/>
          <w:rtl/>
        </w:rPr>
        <w:t>وتُقيَّم الموارد استنادا إلى هذه التقارير والأداء الفعلي المعلن، في حالة الحاجة إلى موارد إضافية لإدارة عبء العمل، وتتخذ جميع الإجراءات اللازمة بناء على التوصيات الموجَّهة إلى الإدارة العليا في تلك التقارير حتى لا يتم الإخلال بمعايير الجودة للبحث والفحص.</w:t>
      </w:r>
    </w:p>
    <w:p w14:paraId="78F9AA08" w14:textId="77777777" w:rsidR="00761BCD" w:rsidRPr="00160A15" w:rsidRDefault="00761BCD" w:rsidP="00221F17">
      <w:pPr>
        <w:bidi/>
        <w:rPr>
          <w:szCs w:val="22"/>
        </w:rPr>
      </w:pPr>
    </w:p>
    <w:p w14:paraId="1CFCFB2E" w14:textId="77777777" w:rsidR="00761BCD" w:rsidRPr="00160A15" w:rsidRDefault="00761BCD" w:rsidP="00221F17">
      <w:pPr>
        <w:pStyle w:val="Heading1"/>
        <w:bidi/>
        <w:rPr>
          <w:szCs w:val="22"/>
          <w:rtl/>
        </w:rPr>
      </w:pPr>
      <w:r w:rsidRPr="00160A15">
        <w:rPr>
          <w:rFonts w:hint="cs"/>
          <w:szCs w:val="22"/>
          <w:rtl/>
        </w:rPr>
        <w:t>4.</w:t>
      </w:r>
      <w:r w:rsidRPr="00160A15">
        <w:rPr>
          <w:rFonts w:hint="cs"/>
          <w:szCs w:val="22"/>
          <w:rtl/>
        </w:rPr>
        <w:tab/>
        <w:t>تنظيم عبء العمل الإداري</w:t>
      </w:r>
    </w:p>
    <w:p w14:paraId="303CDA5F" w14:textId="77777777" w:rsidR="00761BCD" w:rsidRPr="00160A15" w:rsidRDefault="00761BCD" w:rsidP="00221F17">
      <w:pPr>
        <w:pStyle w:val="GuidanceNumbered"/>
        <w:bidi/>
        <w:ind w:left="0" w:firstLine="0"/>
        <w:rPr>
          <w:rFonts w:cs="Arial"/>
          <w:iCs/>
          <w:sz w:val="20"/>
          <w:rtl/>
        </w:rPr>
      </w:pPr>
      <w:r w:rsidRPr="00213395">
        <w:rPr>
          <w:rFonts w:cs="Calibri" w:hint="cs"/>
          <w:iCs/>
          <w:sz w:val="20"/>
          <w:rtl/>
        </w:rPr>
        <w:t>16.21</w:t>
      </w:r>
      <w:r w:rsidRPr="00213395">
        <w:rPr>
          <w:rFonts w:cs="Calibri" w:hint="cs"/>
          <w:iCs/>
          <w:sz w:val="20"/>
          <w:rtl/>
        </w:rPr>
        <w:tab/>
        <w:t>توضيح كيفية تنفيذ الممارسات والإجراءات التالية بشأن التعامل مع طلبات البحث والفحص وأداء الوظائف المتعلقة بها، مثل إدخال البيانات والتصنيف:</w:t>
      </w:r>
    </w:p>
    <w:p w14:paraId="29922D01" w14:textId="23C1D844" w:rsidR="00761BCD" w:rsidRPr="00160A15" w:rsidRDefault="00761BCD" w:rsidP="00221F17">
      <w:pPr>
        <w:pStyle w:val="GuidanceNumbereda"/>
        <w:bidi/>
        <w:ind w:left="567" w:hanging="567"/>
        <w:rPr>
          <w:rFonts w:cs="Arial"/>
          <w:iCs/>
          <w:sz w:val="20"/>
          <w:rtl/>
        </w:rPr>
      </w:pPr>
      <w:r w:rsidRPr="00213395">
        <w:rPr>
          <w:rFonts w:cs="Calibri" w:hint="cs"/>
          <w:iCs/>
          <w:sz w:val="20"/>
          <w:rtl/>
        </w:rPr>
        <w:tab/>
        <w:t>"1"</w:t>
      </w:r>
      <w:r w:rsidRPr="00213395">
        <w:rPr>
          <w:rFonts w:cs="Calibri" w:hint="cs"/>
          <w:iCs/>
          <w:sz w:val="20"/>
          <w:rtl/>
        </w:rPr>
        <w:tab/>
        <w:t>آليات مراقبة فعّالة بخصوص إصدار تقارير البحث والفحص في الوقت المناسب وبالمستوى المطلوب وفقا لمعايير الجودة المطلوبة من الإدارة المعنية؛</w:t>
      </w:r>
    </w:p>
    <w:p w14:paraId="67D54592" w14:textId="77777777" w:rsidR="00761BCD" w:rsidRPr="00160A15" w:rsidRDefault="00761BCD" w:rsidP="00221F17">
      <w:pPr>
        <w:pStyle w:val="Guidance"/>
        <w:keepNext/>
        <w:keepLines/>
        <w:bidi/>
        <w:ind w:left="567" w:hanging="567"/>
        <w:rPr>
          <w:rFonts w:cs="Arial"/>
          <w:iCs/>
          <w:sz w:val="20"/>
          <w:rtl/>
        </w:rPr>
        <w:sectPr w:rsidR="00761BCD" w:rsidRPr="00160A15" w:rsidSect="00217F92">
          <w:headerReference w:type="even" r:id="rId140"/>
          <w:headerReference w:type="default" r:id="rId141"/>
          <w:footerReference w:type="even" r:id="rId142"/>
          <w:footerReference w:type="default" r:id="rId143"/>
          <w:headerReference w:type="first" r:id="rId144"/>
          <w:footerReference w:type="first" r:id="rId145"/>
          <w:endnotePr>
            <w:numFmt w:val="decimal"/>
          </w:endnotePr>
          <w:type w:val="continuous"/>
          <w:pgSz w:w="11907" w:h="16840" w:code="9"/>
          <w:pgMar w:top="567" w:right="1134" w:bottom="1418" w:left="1418" w:header="510" w:footer="1021" w:gutter="0"/>
          <w:cols w:space="720"/>
          <w:titlePg/>
          <w:docGrid w:linePitch="299"/>
        </w:sectPr>
      </w:pPr>
      <w:r w:rsidRPr="00213395">
        <w:rPr>
          <w:rFonts w:cs="Calibri" w:hint="cs"/>
          <w:iCs/>
          <w:sz w:val="20"/>
          <w:rtl/>
        </w:rPr>
        <w:tab/>
        <w:t>"2"</w:t>
      </w:r>
      <w:r w:rsidRPr="00213395">
        <w:rPr>
          <w:rFonts w:cs="Calibri" w:hint="cs"/>
          <w:iCs/>
          <w:sz w:val="20"/>
          <w:rtl/>
        </w:rPr>
        <w:tab/>
        <w:t>وآليات مراقبة ملائمة بشأن تقلبات الطلب وإدارة تراكم العمل.</w:t>
      </w:r>
    </w:p>
    <w:p w14:paraId="7BDAD371" w14:textId="5E927940" w:rsidR="00761BCD" w:rsidRPr="00160A15" w:rsidRDefault="00761BCD" w:rsidP="00221F17">
      <w:pPr>
        <w:pStyle w:val="ListParagraph"/>
        <w:numPr>
          <w:ilvl w:val="0"/>
          <w:numId w:val="7"/>
        </w:numPr>
        <w:bidi/>
        <w:ind w:left="567"/>
        <w:contextualSpacing w:val="0"/>
        <w:jc w:val="both"/>
        <w:rPr>
          <w:szCs w:val="22"/>
          <w:rtl/>
        </w:rPr>
      </w:pPr>
      <w:r w:rsidRPr="00160A15">
        <w:rPr>
          <w:rFonts w:hint="cs"/>
          <w:szCs w:val="22"/>
          <w:rtl/>
        </w:rPr>
        <w:t>وضعت الهيئة السعودية اتفاقا بشأن مستوى الخدمة لكل عملية وإجراء لإدارة الطلبات. وترتبط اتفاقات مستوى الخدمة هذه بنظام البحث والفحص حيث تتيح لرؤساء الشعب رصد أداء الفاحصين ومراقبته في كل طلب.</w:t>
      </w:r>
      <w:r w:rsidR="00221F17">
        <w:rPr>
          <w:rFonts w:hint="cs"/>
          <w:szCs w:val="22"/>
          <w:rtl/>
        </w:rPr>
        <w:t xml:space="preserve"> </w:t>
      </w:r>
      <w:r w:rsidRPr="00160A15">
        <w:rPr>
          <w:rFonts w:hint="cs"/>
          <w:szCs w:val="22"/>
          <w:rtl/>
        </w:rPr>
        <w:t>ويمكن لرؤساء الشعب أيضا الاطلاع على عدد الطلبات المعلقة ورصدها، والامتثال لاتفاق مستوى الخدمة لكل طلب، فضلا عن سلسلة الموافقة والوقت المستغرق في كل نشاط. ويصدر النظام إخطارات بشأن الطلبات الجديدة الواردة إلى الفاحصين والمواعيد النهائية لمختلف إجراءات الطلبات.</w:t>
      </w:r>
    </w:p>
    <w:p w14:paraId="14EE9B5A" w14:textId="77777777" w:rsidR="00761BCD" w:rsidRPr="00160A15" w:rsidRDefault="00761BCD" w:rsidP="00221F17">
      <w:pPr>
        <w:pStyle w:val="ListParagraph"/>
        <w:bidi/>
        <w:ind w:left="567"/>
        <w:jc w:val="both"/>
        <w:rPr>
          <w:szCs w:val="22"/>
        </w:rPr>
      </w:pPr>
    </w:p>
    <w:p w14:paraId="20CA8491" w14:textId="34427035" w:rsidR="00761BCD" w:rsidRPr="00160A15" w:rsidRDefault="00761BCD" w:rsidP="00221F17">
      <w:pPr>
        <w:pStyle w:val="ListParagraph"/>
        <w:bidi/>
        <w:ind w:left="567"/>
        <w:jc w:val="both"/>
        <w:rPr>
          <w:szCs w:val="22"/>
          <w:rtl/>
        </w:rPr>
      </w:pPr>
      <w:r w:rsidRPr="00160A15">
        <w:rPr>
          <w:rFonts w:hint="cs"/>
          <w:szCs w:val="22"/>
          <w:rtl/>
        </w:rPr>
        <w:t>وفضلا عن ذلك، يحتوي نظام البحث والفحص على لوحة معلومات توضح الإشراف على الأداء في التقيد بالمواعيد النهائية للطلبات، وإنتاجية شعب الفحص وأدائها، وعدد الطلبات المعالجة، وعدد الطلبات المعلقة.</w:t>
      </w:r>
      <w:r w:rsidR="00221F17">
        <w:rPr>
          <w:rFonts w:hint="cs"/>
          <w:szCs w:val="22"/>
          <w:rtl/>
        </w:rPr>
        <w:t xml:space="preserve"> </w:t>
      </w:r>
      <w:r w:rsidRPr="00160A15">
        <w:rPr>
          <w:rFonts w:hint="cs"/>
          <w:szCs w:val="22"/>
          <w:rtl/>
        </w:rPr>
        <w:t>وهذه اللوحة متاحة لجميع رؤساء عمليات الفحص والمديرين التنفيذيين للهيئة السعودية.</w:t>
      </w:r>
    </w:p>
    <w:p w14:paraId="144C8359" w14:textId="77777777" w:rsidR="00761BCD" w:rsidRPr="00160A15" w:rsidRDefault="00761BCD" w:rsidP="00221F17">
      <w:pPr>
        <w:bidi/>
        <w:jc w:val="both"/>
        <w:rPr>
          <w:szCs w:val="22"/>
        </w:rPr>
      </w:pPr>
    </w:p>
    <w:p w14:paraId="1F62DB2F" w14:textId="276A2F45" w:rsidR="0095288A" w:rsidRPr="002E3C89" w:rsidRDefault="00761BCD" w:rsidP="00221F17">
      <w:pPr>
        <w:pStyle w:val="ListParagraph"/>
        <w:numPr>
          <w:ilvl w:val="0"/>
          <w:numId w:val="7"/>
        </w:numPr>
        <w:bidi/>
        <w:ind w:left="567"/>
        <w:contextualSpacing w:val="0"/>
        <w:jc w:val="both"/>
        <w:rPr>
          <w:szCs w:val="22"/>
          <w:rtl/>
        </w:rPr>
      </w:pPr>
      <w:r w:rsidRPr="002E3C89">
        <w:rPr>
          <w:rFonts w:hint="cs"/>
          <w:szCs w:val="22"/>
          <w:rtl/>
        </w:rPr>
        <w:t>ويبيِّن النظام معدل إنتاجية كل فاحص والوقت المستغرق لمعالجة كل طلب، بما في ذلك عدد الطلبات المعالجة والمعلقة لدى الفاحص.</w:t>
      </w:r>
      <w:r w:rsidR="00221F17" w:rsidRPr="002E3C89">
        <w:rPr>
          <w:rFonts w:hint="cs"/>
          <w:szCs w:val="22"/>
          <w:rtl/>
        </w:rPr>
        <w:t xml:space="preserve"> </w:t>
      </w:r>
      <w:r w:rsidRPr="002E3C89">
        <w:rPr>
          <w:rFonts w:hint="cs"/>
          <w:szCs w:val="22"/>
          <w:rtl/>
        </w:rPr>
        <w:t>وعن طريق هذا النظام، يمكن لرؤساء الشعب إدارة تقلب الطلبات يدويا استنادا إلى عبء عمل كل فاحص وأدائه.</w:t>
      </w:r>
      <w:r w:rsidR="00221F17" w:rsidRPr="002E3C89">
        <w:rPr>
          <w:rFonts w:hint="cs"/>
          <w:szCs w:val="22"/>
          <w:rtl/>
        </w:rPr>
        <w:t xml:space="preserve"> </w:t>
      </w:r>
      <w:r w:rsidRPr="002E3C89">
        <w:rPr>
          <w:rFonts w:hint="cs"/>
          <w:szCs w:val="22"/>
          <w:rtl/>
        </w:rPr>
        <w:t>ووفقا لعبء العمل الخاص بكل فاحص، يمكن نقل الطلبات من فاحص إلى آخر عن طريق إعادة التخصيص الإلكتروني عبر النظام.</w:t>
      </w:r>
    </w:p>
    <w:p w14:paraId="578D6830" w14:textId="77777777" w:rsidR="00761BCD" w:rsidRPr="00160A15" w:rsidRDefault="00761BCD" w:rsidP="00221F17">
      <w:pPr>
        <w:bidi/>
        <w:rPr>
          <w:szCs w:val="22"/>
          <w:rtl/>
        </w:rPr>
        <w:sectPr w:rsidR="00761BCD" w:rsidRPr="00160A15" w:rsidSect="00995E72">
          <w:headerReference w:type="even" r:id="rId146"/>
          <w:headerReference w:type="default" r:id="rId147"/>
          <w:footerReference w:type="even" r:id="rId148"/>
          <w:footerReference w:type="default" r:id="rId149"/>
          <w:headerReference w:type="first" r:id="rId150"/>
          <w:footerReference w:type="first" r:id="rId151"/>
          <w:endnotePr>
            <w:numFmt w:val="decimal"/>
          </w:endnotePr>
          <w:type w:val="continuous"/>
          <w:pgSz w:w="11907" w:h="16840" w:code="9"/>
          <w:pgMar w:top="567" w:right="1134" w:bottom="1418" w:left="1418" w:header="510" w:footer="1021" w:gutter="0"/>
          <w:cols w:space="720"/>
          <w:formProt w:val="0"/>
          <w:titlePg/>
          <w:docGrid w:linePitch="299"/>
        </w:sectPr>
      </w:pPr>
    </w:p>
    <w:p w14:paraId="66E2D213" w14:textId="77777777" w:rsidR="00761BCD" w:rsidRPr="00160A15" w:rsidRDefault="00761BCD" w:rsidP="002E3C89">
      <w:pPr>
        <w:pStyle w:val="Heading1"/>
        <w:bidi/>
        <w:spacing w:before="0"/>
        <w:rPr>
          <w:szCs w:val="22"/>
          <w:rtl/>
        </w:rPr>
      </w:pPr>
      <w:r w:rsidRPr="00160A15">
        <w:rPr>
          <w:rFonts w:hint="cs"/>
          <w:szCs w:val="22"/>
          <w:rtl/>
        </w:rPr>
        <w:lastRenderedPageBreak/>
        <w:t>5.</w:t>
      </w:r>
      <w:r w:rsidRPr="00160A15">
        <w:rPr>
          <w:rFonts w:hint="cs"/>
          <w:szCs w:val="22"/>
          <w:rtl/>
        </w:rPr>
        <w:tab/>
        <w:t>ضمان الجودة</w:t>
      </w:r>
    </w:p>
    <w:p w14:paraId="26A21E89" w14:textId="46CBE842" w:rsidR="00761BCD" w:rsidRPr="00160A15" w:rsidRDefault="00761BCD" w:rsidP="00221F17">
      <w:pPr>
        <w:pStyle w:val="GuidanceNumbered"/>
        <w:bidi/>
        <w:ind w:left="0" w:firstLine="0"/>
        <w:rPr>
          <w:rFonts w:cs="Arial"/>
          <w:iCs/>
          <w:sz w:val="20"/>
          <w:rtl/>
        </w:rPr>
      </w:pPr>
      <w:r w:rsidRPr="00213395">
        <w:rPr>
          <w:rFonts w:cs="Calibri" w:hint="cs"/>
          <w:iCs/>
          <w:sz w:val="20"/>
          <w:rtl/>
        </w:rPr>
        <w:t>17.21</w:t>
      </w:r>
      <w:r w:rsidRPr="00213395">
        <w:rPr>
          <w:rFonts w:cs="Calibri" w:hint="cs"/>
          <w:iCs/>
          <w:sz w:val="20"/>
          <w:rtl/>
        </w:rPr>
        <w:tab/>
        <w:t>فيما يلي إجراءات ضمان الجودة المطلوبة لإصدار تقارير البحث والفحص في الوقت المناسب وبجودة عالية وفقا للمبادئ التوجيهية.</w:t>
      </w:r>
      <w:r w:rsidR="00221F17" w:rsidRPr="00213395">
        <w:rPr>
          <w:rFonts w:cs="Calibri" w:hint="cs"/>
          <w:iCs/>
          <w:sz w:val="20"/>
          <w:rtl/>
        </w:rPr>
        <w:t xml:space="preserve"> </w:t>
      </w:r>
      <w:r w:rsidRPr="00213395">
        <w:rPr>
          <w:rFonts w:cs="Calibri" w:hint="cs"/>
          <w:iCs/>
          <w:sz w:val="20"/>
          <w:rtl/>
        </w:rPr>
        <w:t>وينبغي توضيح كيفية تنفيذ ما يلي، بما في ذلك استخدام قوائم الرصد للتحقق من التقارير قبل إصدارها أو لرصد معيار الجودة كجزء من عملية الاستعراض بعد الإصدار:</w:t>
      </w:r>
    </w:p>
    <w:p w14:paraId="347A3C5F" w14:textId="77777777" w:rsidR="00761BCD" w:rsidRPr="00160A15" w:rsidRDefault="00761BCD" w:rsidP="00221F17">
      <w:pPr>
        <w:pStyle w:val="GuidanceNumbereda"/>
        <w:bidi/>
        <w:ind w:left="567" w:hanging="567"/>
        <w:rPr>
          <w:rFonts w:cs="Arial"/>
          <w:iCs/>
          <w:sz w:val="20"/>
          <w:rtl/>
        </w:rPr>
      </w:pPr>
      <w:r w:rsidRPr="00213395">
        <w:rPr>
          <w:rFonts w:cs="Calibri" w:hint="cs"/>
          <w:iCs/>
          <w:sz w:val="20"/>
          <w:rtl/>
        </w:rPr>
        <w:tab/>
        <w:t>"1"</w:t>
      </w:r>
      <w:r w:rsidRPr="00213395">
        <w:rPr>
          <w:rFonts w:cs="Calibri" w:hint="cs"/>
          <w:iCs/>
          <w:sz w:val="20"/>
          <w:rtl/>
        </w:rPr>
        <w:tab/>
        <w:t>نظام داخلي لضمان الجودة للتقييم الذاتي، يشمل التحقق من أعمال البحث والفحص وتثبيتها ورصدها:</w:t>
      </w:r>
    </w:p>
    <w:p w14:paraId="506AD0BE" w14:textId="77777777" w:rsidR="00761BCD" w:rsidRPr="00160A15" w:rsidRDefault="00761BCD" w:rsidP="00221F17">
      <w:pPr>
        <w:pStyle w:val="GuidanceNumberedai"/>
        <w:bidi/>
        <w:ind w:left="567" w:hanging="567"/>
        <w:rPr>
          <w:rFonts w:cs="Arial"/>
          <w:iCs/>
          <w:sz w:val="20"/>
          <w:rtl/>
        </w:rPr>
      </w:pPr>
      <w:r w:rsidRPr="00213395">
        <w:rPr>
          <w:rFonts w:cs="Calibri" w:hint="cs"/>
          <w:iCs/>
          <w:sz w:val="20"/>
          <w:rtl/>
        </w:rPr>
        <w:tab/>
        <w:t>للامتثال لهذه المبادئ التوجيهية الخاصة بالبحث والفحص؛</w:t>
      </w:r>
    </w:p>
    <w:p w14:paraId="2CD6E6C3" w14:textId="77777777" w:rsidR="00761BCD" w:rsidRPr="00160A15" w:rsidRDefault="00761BCD" w:rsidP="00221F17">
      <w:pPr>
        <w:pStyle w:val="GuidanceNumberedai"/>
        <w:bidi/>
        <w:ind w:left="567" w:hanging="567"/>
        <w:rPr>
          <w:rFonts w:cs="Arial"/>
          <w:iCs/>
          <w:sz w:val="20"/>
          <w:rtl/>
        </w:rPr>
      </w:pPr>
      <w:r w:rsidRPr="00213395">
        <w:rPr>
          <w:rFonts w:cs="Calibri" w:hint="cs"/>
          <w:iCs/>
          <w:sz w:val="20"/>
          <w:rtl/>
        </w:rPr>
        <w:tab/>
        <w:t>ولإرسال ردود الأفعال للموظفين.</w:t>
      </w:r>
    </w:p>
    <w:p w14:paraId="4B5F833B" w14:textId="77777777" w:rsidR="00761BCD" w:rsidRPr="00160A15" w:rsidRDefault="00761BCD" w:rsidP="00221F17">
      <w:pPr>
        <w:pStyle w:val="GuidanceNumbereda"/>
        <w:bidi/>
        <w:ind w:left="567" w:hanging="567"/>
        <w:rPr>
          <w:rFonts w:cs="Arial"/>
          <w:iCs/>
          <w:sz w:val="20"/>
          <w:rtl/>
        </w:rPr>
      </w:pPr>
      <w:r w:rsidRPr="00213395">
        <w:rPr>
          <w:rFonts w:cs="Calibri" w:hint="cs"/>
          <w:iCs/>
          <w:sz w:val="20"/>
          <w:rtl/>
        </w:rPr>
        <w:tab/>
        <w:t>"2"</w:t>
      </w:r>
      <w:r w:rsidRPr="00213395">
        <w:rPr>
          <w:rFonts w:cs="Calibri" w:hint="cs"/>
          <w:iCs/>
          <w:sz w:val="20"/>
          <w:rtl/>
        </w:rPr>
        <w:tab/>
        <w:t>نظام لقياس البيانات وجمعها ورفع التقارير. وإظهار كيفية استخدام الإدارة للنظام لضمان التحسين المستمر للعمليات المتبعة.</w:t>
      </w:r>
    </w:p>
    <w:p w14:paraId="2A3A57B6" w14:textId="73D76091" w:rsidR="00761BCD" w:rsidRPr="00160A15" w:rsidRDefault="00761BCD" w:rsidP="00221F17">
      <w:pPr>
        <w:pStyle w:val="Guidance"/>
        <w:keepNext/>
        <w:keepLines/>
        <w:bidi/>
        <w:ind w:left="567" w:hanging="567"/>
        <w:rPr>
          <w:rFonts w:cs="Arial"/>
          <w:iCs/>
          <w:sz w:val="20"/>
          <w:rtl/>
        </w:rPr>
      </w:pPr>
      <w:r w:rsidRPr="00213395">
        <w:rPr>
          <w:rFonts w:cs="Calibri" w:hint="cs"/>
          <w:iCs/>
          <w:sz w:val="20"/>
          <w:rtl/>
        </w:rPr>
        <w:tab/>
        <w:t>"3"</w:t>
      </w:r>
      <w:r w:rsidRPr="00213395">
        <w:rPr>
          <w:rFonts w:cs="Calibri" w:hint="cs"/>
          <w:iCs/>
          <w:sz w:val="20"/>
          <w:rtl/>
        </w:rPr>
        <w:tab/>
        <w:t>نظام للتحقق من فعالية الإجراءات المتخذة لتصحيح العجز في أعمال البحث والفحص والقضاء على المسببات والوقاية من حدوث المشاكل مجددا.</w:t>
      </w:r>
    </w:p>
    <w:p w14:paraId="1B439C77" w14:textId="77777777" w:rsidR="00761BCD" w:rsidRPr="00160A15" w:rsidRDefault="00761BCD" w:rsidP="00221F17">
      <w:pPr>
        <w:pStyle w:val="Guidance"/>
        <w:keepNext/>
        <w:keepLines/>
        <w:bidi/>
        <w:ind w:left="567" w:hanging="567"/>
        <w:rPr>
          <w:rFonts w:cs="Arial"/>
          <w:iCs/>
          <w:sz w:val="20"/>
        </w:rPr>
        <w:sectPr w:rsidR="00761BCD" w:rsidRPr="00160A15" w:rsidSect="00217F92">
          <w:headerReference w:type="even" r:id="rId152"/>
          <w:headerReference w:type="default" r:id="rId153"/>
          <w:footerReference w:type="even" r:id="rId154"/>
          <w:footerReference w:type="default" r:id="rId155"/>
          <w:headerReference w:type="first" r:id="rId156"/>
          <w:footerReference w:type="first" r:id="rId157"/>
          <w:endnotePr>
            <w:numFmt w:val="decimal"/>
          </w:endnotePr>
          <w:type w:val="continuous"/>
          <w:pgSz w:w="11907" w:h="16840" w:code="9"/>
          <w:pgMar w:top="567" w:right="1134" w:bottom="1418" w:left="1418" w:header="510" w:footer="1021" w:gutter="0"/>
          <w:cols w:space="720"/>
          <w:titlePg/>
          <w:docGrid w:linePitch="299"/>
        </w:sectPr>
      </w:pPr>
    </w:p>
    <w:p w14:paraId="0BD62F51" w14:textId="77777777" w:rsidR="00761BCD" w:rsidRPr="00160A15" w:rsidRDefault="00761BCD" w:rsidP="00221F17">
      <w:pPr>
        <w:bidi/>
        <w:jc w:val="both"/>
        <w:rPr>
          <w:szCs w:val="22"/>
          <w:rtl/>
        </w:rPr>
      </w:pPr>
      <w:r w:rsidRPr="00160A15">
        <w:rPr>
          <w:rFonts w:hint="cs"/>
          <w:szCs w:val="22"/>
          <w:rtl/>
        </w:rPr>
        <w:t>وضعت الهيئة السعودية تدابير لضمان الجودة بغية إدارة وضمان إعداد تقارير البحث والفحص بمعايير جودة عالية وفي الوقت المناسب. وتنطبق تلك التدابير على الطلبات الدولية والطلبات المودعة بناء على معاهدة البراءات.</w:t>
      </w:r>
    </w:p>
    <w:p w14:paraId="32E1DEBD" w14:textId="77777777" w:rsidR="00761BCD" w:rsidRPr="00160A15" w:rsidRDefault="00761BCD" w:rsidP="00221F17">
      <w:pPr>
        <w:pStyle w:val="ListParagraph"/>
        <w:bidi/>
        <w:ind w:left="1080"/>
        <w:contextualSpacing w:val="0"/>
        <w:jc w:val="both"/>
        <w:rPr>
          <w:szCs w:val="22"/>
        </w:rPr>
      </w:pPr>
    </w:p>
    <w:p w14:paraId="1E2AC7DD" w14:textId="1E3B56F8" w:rsidR="00761BCD" w:rsidRPr="00160A15" w:rsidRDefault="00761BCD" w:rsidP="00221F17">
      <w:pPr>
        <w:pStyle w:val="ListParagraph"/>
        <w:numPr>
          <w:ilvl w:val="0"/>
          <w:numId w:val="6"/>
        </w:numPr>
        <w:bidi/>
        <w:contextualSpacing w:val="0"/>
        <w:jc w:val="both"/>
        <w:rPr>
          <w:szCs w:val="22"/>
          <w:rtl/>
        </w:rPr>
      </w:pPr>
      <w:r w:rsidRPr="00160A15">
        <w:rPr>
          <w:rFonts w:hint="cs"/>
          <w:szCs w:val="22"/>
          <w:rtl/>
        </w:rPr>
        <w:t>وفي إطار سياسة الجودة الداخلية وإجراءات الفحص ومراقبة الجودة في الهيئة السعودية، يتبع موظفو البحث والفحص عملية تقييم ذاتي عن طريق سلسلة من طبقات مراقبة الجودة.</w:t>
      </w:r>
      <w:r w:rsidR="00221F17">
        <w:rPr>
          <w:rFonts w:hint="cs"/>
          <w:szCs w:val="22"/>
          <w:rtl/>
        </w:rPr>
        <w:t xml:space="preserve"> </w:t>
      </w:r>
      <w:r w:rsidRPr="00160A15">
        <w:rPr>
          <w:rFonts w:hint="cs"/>
          <w:szCs w:val="22"/>
          <w:rtl/>
        </w:rPr>
        <w:t>ولكل من الفاحصين الشكليين والموضوعيين قائمة مرجعية للفحص يتبعونها بدقة ويستعرضها المشرفون أو رؤساء الشعب لضمان معالجة جميع الطلبات بطريقة عالية الكفاءة ووفقا لمعايير الجودة الخاصة بالهيئة السعودية.</w:t>
      </w:r>
      <w:r w:rsidR="00221F17">
        <w:rPr>
          <w:rFonts w:hint="cs"/>
          <w:szCs w:val="22"/>
          <w:rtl/>
        </w:rPr>
        <w:t xml:space="preserve"> </w:t>
      </w:r>
      <w:r w:rsidRPr="00160A15">
        <w:rPr>
          <w:rFonts w:hint="cs"/>
          <w:szCs w:val="22"/>
          <w:rtl/>
        </w:rPr>
        <w:t>وتُنفَّذ عملية مراقبة الجودة قبل إعادة الطلب إلى العميل و/أو قبول الطلب.</w:t>
      </w:r>
    </w:p>
    <w:p w14:paraId="6A421C89" w14:textId="77777777" w:rsidR="00761BCD" w:rsidRPr="00160A15" w:rsidRDefault="00761BCD" w:rsidP="00221F17">
      <w:pPr>
        <w:bidi/>
        <w:ind w:left="720"/>
        <w:jc w:val="both"/>
        <w:rPr>
          <w:szCs w:val="22"/>
        </w:rPr>
      </w:pPr>
    </w:p>
    <w:p w14:paraId="696C56BD" w14:textId="76CE7B49" w:rsidR="0095288A" w:rsidRDefault="00761BCD" w:rsidP="00221F17">
      <w:pPr>
        <w:pStyle w:val="ListParagraph"/>
        <w:numPr>
          <w:ilvl w:val="0"/>
          <w:numId w:val="6"/>
        </w:numPr>
        <w:bidi/>
        <w:contextualSpacing w:val="0"/>
        <w:jc w:val="both"/>
        <w:rPr>
          <w:szCs w:val="22"/>
          <w:rtl/>
        </w:rPr>
      </w:pPr>
      <w:r w:rsidRPr="00160A15">
        <w:rPr>
          <w:rFonts w:hint="cs"/>
          <w:szCs w:val="22"/>
          <w:rtl/>
        </w:rPr>
        <w:t>وفي إطار نظام إدارة الجودة في الهيئة السعودية، تجري شعبة الجودة التشغيلية، بعد إجراء شعبة الفحص لعملية مراقبة الجودة، عملية ضمان الجودة حيث تُجمع البيانات تلقائيا عن طريق النظام.</w:t>
      </w:r>
      <w:r w:rsidR="00221F17">
        <w:rPr>
          <w:rFonts w:hint="cs"/>
          <w:szCs w:val="22"/>
          <w:rtl/>
        </w:rPr>
        <w:t xml:space="preserve"> </w:t>
      </w:r>
      <w:r w:rsidRPr="00160A15">
        <w:rPr>
          <w:rFonts w:hint="cs"/>
          <w:szCs w:val="22"/>
          <w:rtl/>
        </w:rPr>
        <w:t>وبناء على ذلك، تقوم شعبة الجودة التشغيلية بإعداد التقارير واستعراضها.</w:t>
      </w:r>
      <w:r w:rsidR="00221F17">
        <w:rPr>
          <w:rFonts w:hint="cs"/>
          <w:szCs w:val="22"/>
          <w:rtl/>
        </w:rPr>
        <w:t xml:space="preserve"> </w:t>
      </w:r>
      <w:r w:rsidRPr="00160A15">
        <w:rPr>
          <w:rFonts w:hint="cs"/>
          <w:szCs w:val="22"/>
          <w:rtl/>
        </w:rPr>
        <w:t>واستنادا إلى التقارير المعدة، يحدد رئيس شعبة الجودة التشغيلية الصعوبات والإجراءات التصحيحية اللازمة عند الاقتضاء.</w:t>
      </w:r>
      <w:r w:rsidR="00221F17">
        <w:rPr>
          <w:rFonts w:hint="cs"/>
          <w:szCs w:val="22"/>
          <w:rtl/>
        </w:rPr>
        <w:t xml:space="preserve"> </w:t>
      </w:r>
      <w:r w:rsidRPr="00160A15">
        <w:rPr>
          <w:rFonts w:hint="cs"/>
          <w:szCs w:val="22"/>
          <w:rtl/>
        </w:rPr>
        <w:t>وتجدر الإشارة أيضا إلى أنه يمكن لرؤساء شعب الفحص إدارة عمل البحث والفحص في مختلف مكونات النظام، واستهلال أي عمل ناقص والتصرف وفقا لذلك.</w:t>
      </w:r>
      <w:r w:rsidR="00221F17">
        <w:rPr>
          <w:rFonts w:hint="cs"/>
          <w:szCs w:val="22"/>
          <w:rtl/>
        </w:rPr>
        <w:t xml:space="preserve"> </w:t>
      </w:r>
      <w:r w:rsidRPr="00160A15">
        <w:rPr>
          <w:rFonts w:hint="cs"/>
          <w:szCs w:val="22"/>
          <w:rtl/>
        </w:rPr>
        <w:t>ويسمح النظام بإجراء تحسينات مستمرة باستخدام قنوات التعقيب بين الموظفين والمشرفين/الرؤساء لضمان سلاسة العملية وفعاليتها.</w:t>
      </w:r>
    </w:p>
    <w:p w14:paraId="0CA2DB50" w14:textId="2E7F6C59" w:rsidR="00761BCD" w:rsidRPr="00160A15" w:rsidRDefault="00761BCD" w:rsidP="00221F17">
      <w:pPr>
        <w:bidi/>
        <w:jc w:val="both"/>
        <w:rPr>
          <w:szCs w:val="22"/>
        </w:rPr>
      </w:pPr>
    </w:p>
    <w:p w14:paraId="05FBAAB2" w14:textId="77777777" w:rsidR="0095288A" w:rsidRDefault="00761BCD" w:rsidP="00221F17">
      <w:pPr>
        <w:pStyle w:val="ListParagraph"/>
        <w:numPr>
          <w:ilvl w:val="0"/>
          <w:numId w:val="6"/>
        </w:numPr>
        <w:bidi/>
        <w:contextualSpacing w:val="0"/>
        <w:jc w:val="both"/>
        <w:rPr>
          <w:szCs w:val="22"/>
          <w:rtl/>
        </w:rPr>
      </w:pPr>
      <w:r w:rsidRPr="00160A15">
        <w:rPr>
          <w:rFonts w:hint="cs"/>
          <w:szCs w:val="22"/>
          <w:rtl/>
        </w:rPr>
        <w:t>وتساهم عمليات الاستعراض الدوري للنتائج والمشكلات المشتركة مساهمة جيدة في معالجة الأسباب وتجنب تكرارها.</w:t>
      </w:r>
      <w:r w:rsidR="00221F17">
        <w:rPr>
          <w:rFonts w:hint="cs"/>
          <w:szCs w:val="22"/>
          <w:rtl/>
        </w:rPr>
        <w:t xml:space="preserve"> </w:t>
      </w:r>
      <w:r w:rsidRPr="00160A15">
        <w:rPr>
          <w:rFonts w:hint="cs"/>
          <w:szCs w:val="22"/>
          <w:rtl/>
        </w:rPr>
        <w:t>ويُحقَّق ذلك من خلال حلقات عمل مستمرة مع الفاحصين لتسهيل المواءمة والسماح باتباع عملية فعالة ومحسنة باستمرار.</w:t>
      </w:r>
    </w:p>
    <w:p w14:paraId="27DDB8CB" w14:textId="7C488AA4" w:rsidR="00761BCD" w:rsidRPr="00160A15" w:rsidRDefault="00761BCD" w:rsidP="00221F17">
      <w:pPr>
        <w:pStyle w:val="ListParagraph"/>
        <w:bidi/>
        <w:rPr>
          <w:szCs w:val="22"/>
          <w:highlight w:val="green"/>
        </w:rPr>
      </w:pPr>
    </w:p>
    <w:p w14:paraId="000700D1" w14:textId="77777777" w:rsidR="00761BCD" w:rsidRPr="00160A15" w:rsidRDefault="00761BCD" w:rsidP="00221F17">
      <w:pPr>
        <w:pStyle w:val="Heading1"/>
        <w:bidi/>
        <w:rPr>
          <w:szCs w:val="22"/>
          <w:rtl/>
        </w:rPr>
      </w:pPr>
      <w:r w:rsidRPr="00160A15">
        <w:rPr>
          <w:rFonts w:hint="cs"/>
          <w:szCs w:val="22"/>
          <w:rtl/>
        </w:rPr>
        <w:t>6.</w:t>
      </w:r>
      <w:r w:rsidRPr="00160A15">
        <w:rPr>
          <w:rFonts w:hint="cs"/>
          <w:szCs w:val="22"/>
          <w:rtl/>
        </w:rPr>
        <w:tab/>
        <w:t>الاتصالات</w:t>
      </w:r>
    </w:p>
    <w:p w14:paraId="27B706D4" w14:textId="77777777" w:rsidR="00761BCD" w:rsidRPr="00160A15" w:rsidRDefault="00761BCD" w:rsidP="00221F17">
      <w:pPr>
        <w:pStyle w:val="GuidanceNumbered"/>
        <w:bidi/>
        <w:rPr>
          <w:rFonts w:cs="Arial"/>
          <w:iCs/>
          <w:sz w:val="20"/>
          <w:rtl/>
        </w:rPr>
      </w:pPr>
      <w:r w:rsidRPr="00213395">
        <w:rPr>
          <w:rFonts w:cs="Calibri" w:hint="cs"/>
          <w:iCs/>
          <w:sz w:val="20"/>
          <w:rtl/>
        </w:rPr>
        <w:tab/>
        <w:t>التواصل بين الإدارات:</w:t>
      </w:r>
    </w:p>
    <w:p w14:paraId="338DAFA3" w14:textId="33178E98" w:rsidR="00761BCD" w:rsidRPr="00160A15" w:rsidRDefault="00761BCD" w:rsidP="00221F17">
      <w:pPr>
        <w:pStyle w:val="GuidanceNumbered"/>
        <w:bidi/>
        <w:ind w:left="0" w:firstLine="0"/>
        <w:rPr>
          <w:rFonts w:cs="Arial"/>
          <w:iCs/>
          <w:sz w:val="20"/>
          <w:rtl/>
        </w:rPr>
      </w:pPr>
      <w:r w:rsidRPr="00213395">
        <w:rPr>
          <w:rFonts w:cs="Calibri" w:hint="cs"/>
          <w:iCs/>
          <w:sz w:val="20"/>
          <w:rtl/>
        </w:rPr>
        <w:t>18.21</w:t>
      </w:r>
      <w:r w:rsidRPr="00213395">
        <w:rPr>
          <w:rFonts w:cs="Calibri" w:hint="cs"/>
          <w:iCs/>
          <w:sz w:val="20"/>
          <w:rtl/>
        </w:rPr>
        <w:tab/>
        <w:t>ملاحظة توضيحية:</w:t>
      </w:r>
      <w:r w:rsidR="00221F17" w:rsidRPr="00213395">
        <w:rPr>
          <w:rFonts w:cs="Calibri" w:hint="cs"/>
          <w:iCs/>
          <w:sz w:val="20"/>
          <w:rtl/>
        </w:rPr>
        <w:t xml:space="preserve"> </w:t>
      </w:r>
      <w:r w:rsidRPr="00213395">
        <w:rPr>
          <w:rFonts w:cs="Calibri" w:hint="cs"/>
          <w:iCs/>
          <w:sz w:val="20"/>
          <w:rtl/>
        </w:rPr>
        <w:t>ينبغي لكل إدارة أن تعمل على التواصل بفعالية مع الإدارات الأخرى.</w:t>
      </w:r>
    </w:p>
    <w:p w14:paraId="5D97BF4E" w14:textId="6A5CA4AA" w:rsidR="00761BCD" w:rsidRPr="00221F17" w:rsidRDefault="00761BCD" w:rsidP="00221F17">
      <w:pPr>
        <w:pStyle w:val="GuidanceNumbered"/>
        <w:bidi/>
        <w:ind w:left="0" w:firstLine="0"/>
        <w:rPr>
          <w:rFonts w:cs="Arial"/>
          <w:iCs/>
          <w:sz w:val="20"/>
          <w:rtl/>
        </w:rPr>
      </w:pPr>
      <w:r w:rsidRPr="00213395">
        <w:rPr>
          <w:rFonts w:cs="Calibri" w:hint="cs"/>
          <w:iCs/>
          <w:sz w:val="20"/>
          <w:rtl/>
        </w:rPr>
        <w:tab/>
        <w:t>(ملحوظة: هذه النقطة للعلم فقط.</w:t>
      </w:r>
      <w:r w:rsidR="00221F17" w:rsidRPr="00213395">
        <w:rPr>
          <w:rFonts w:cs="Calibri" w:hint="cs"/>
          <w:iCs/>
          <w:sz w:val="20"/>
          <w:rtl/>
        </w:rPr>
        <w:t xml:space="preserve"> </w:t>
      </w:r>
      <w:r w:rsidRPr="00213395">
        <w:rPr>
          <w:rFonts w:cs="Calibri" w:hint="cs"/>
          <w:iCs/>
          <w:sz w:val="20"/>
          <w:rtl/>
        </w:rPr>
        <w:t>وليس من الضروري الرد عليها وفقا لقالب الفقرة 18.21)</w:t>
      </w:r>
    </w:p>
    <w:p w14:paraId="2192EAEE" w14:textId="77777777" w:rsidR="00761BCD" w:rsidRPr="00160A15" w:rsidRDefault="00761BCD" w:rsidP="00221F17">
      <w:pPr>
        <w:pStyle w:val="GuidanceNumbered"/>
        <w:bidi/>
        <w:ind w:left="0" w:firstLine="0"/>
        <w:rPr>
          <w:rFonts w:cs="Arial"/>
          <w:iCs/>
          <w:sz w:val="20"/>
          <w:rtl/>
        </w:rPr>
      </w:pPr>
      <w:r w:rsidRPr="00213395">
        <w:rPr>
          <w:rFonts w:cs="Calibri" w:hint="cs"/>
          <w:iCs/>
          <w:sz w:val="20"/>
          <w:rtl/>
        </w:rPr>
        <w:t>19.21</w:t>
      </w:r>
      <w:r w:rsidRPr="00213395">
        <w:rPr>
          <w:rFonts w:cs="Calibri" w:hint="cs"/>
          <w:iCs/>
          <w:sz w:val="20"/>
          <w:rtl/>
        </w:rPr>
        <w:tab/>
        <w:t>توفير الاسم والمسمى الوظيفي وبيانات الاتصال لموظف الاتصال المعني بالجودة والمعين من قبل الإدارات والذي يتولى مسؤولية:</w:t>
      </w:r>
    </w:p>
    <w:p w14:paraId="253096F6" w14:textId="77777777" w:rsidR="0095288A" w:rsidRPr="00213395" w:rsidRDefault="00761BCD" w:rsidP="00221F17">
      <w:pPr>
        <w:pStyle w:val="GuidanceNumbereda"/>
        <w:bidi/>
        <w:rPr>
          <w:rFonts w:cs="Calibri"/>
          <w:iCs/>
          <w:rtl/>
        </w:rPr>
      </w:pPr>
      <w:r w:rsidRPr="00213395">
        <w:rPr>
          <w:rFonts w:cs="Calibri" w:hint="cs"/>
          <w:iCs/>
          <w:sz w:val="20"/>
          <w:rtl/>
        </w:rPr>
        <w:tab/>
        <w:t>(أ)</w:t>
      </w:r>
      <w:r w:rsidRPr="00213395">
        <w:rPr>
          <w:rFonts w:cs="Calibri" w:hint="cs"/>
          <w:iCs/>
          <w:sz w:val="20"/>
          <w:rtl/>
        </w:rPr>
        <w:tab/>
        <w:t>المساعدة في تحديد ونشر أفضل الممارسات المتبعة على صعيد الإدارات؛</w:t>
      </w:r>
    </w:p>
    <w:p w14:paraId="149D957D" w14:textId="22D01E8C" w:rsidR="00761BCD" w:rsidRPr="00160A15" w:rsidRDefault="00761BCD" w:rsidP="00221F17">
      <w:pPr>
        <w:pStyle w:val="GuidanceNumbereda"/>
        <w:bidi/>
        <w:rPr>
          <w:rFonts w:cs="Arial"/>
          <w:iCs/>
          <w:sz w:val="20"/>
          <w:rtl/>
        </w:rPr>
      </w:pPr>
      <w:r w:rsidRPr="00213395">
        <w:rPr>
          <w:rFonts w:cs="Calibri" w:hint="cs"/>
          <w:iCs/>
          <w:sz w:val="20"/>
          <w:rtl/>
        </w:rPr>
        <w:tab/>
        <w:t>(ب)</w:t>
      </w:r>
      <w:r w:rsidRPr="00213395">
        <w:rPr>
          <w:rFonts w:cs="Calibri" w:hint="cs"/>
          <w:iCs/>
          <w:sz w:val="20"/>
          <w:rtl/>
        </w:rPr>
        <w:tab/>
        <w:t>ودعم التحسين المستمر؛</w:t>
      </w:r>
    </w:p>
    <w:p w14:paraId="7C7C9F65" w14:textId="77777777" w:rsidR="00761BCD" w:rsidRPr="00160A15" w:rsidRDefault="00761BCD" w:rsidP="00221F17">
      <w:pPr>
        <w:pStyle w:val="Guidance"/>
        <w:keepNext/>
        <w:keepLines/>
        <w:bidi/>
        <w:ind w:left="567" w:hanging="567"/>
        <w:rPr>
          <w:rFonts w:cs="Arial"/>
          <w:iCs/>
          <w:sz w:val="20"/>
          <w:rtl/>
        </w:rPr>
        <w:sectPr w:rsidR="00761BCD" w:rsidRPr="00160A15" w:rsidSect="00217F92">
          <w:headerReference w:type="even" r:id="rId158"/>
          <w:headerReference w:type="default" r:id="rId159"/>
          <w:footerReference w:type="even" r:id="rId160"/>
          <w:footerReference w:type="default" r:id="rId161"/>
          <w:headerReference w:type="first" r:id="rId162"/>
          <w:footerReference w:type="first" r:id="rId163"/>
          <w:endnotePr>
            <w:numFmt w:val="decimal"/>
          </w:endnotePr>
          <w:type w:val="continuous"/>
          <w:pgSz w:w="11907" w:h="16840" w:code="9"/>
          <w:pgMar w:top="567" w:right="1134" w:bottom="1418" w:left="1418" w:header="510" w:footer="1021" w:gutter="0"/>
          <w:cols w:space="720"/>
          <w:titlePg/>
          <w:docGrid w:linePitch="299"/>
        </w:sectPr>
      </w:pPr>
      <w:r w:rsidRPr="00213395">
        <w:rPr>
          <w:rFonts w:cs="Calibri" w:hint="cs"/>
          <w:iCs/>
          <w:sz w:val="20"/>
          <w:rtl/>
        </w:rPr>
        <w:tab/>
        <w:t>(ج)</w:t>
      </w:r>
      <w:r w:rsidRPr="00213395">
        <w:rPr>
          <w:rFonts w:cs="Calibri" w:hint="cs"/>
          <w:iCs/>
          <w:sz w:val="20"/>
          <w:rtl/>
        </w:rPr>
        <w:tab/>
        <w:t>وتوفير التواصل الفعّال مع الإدارات الأخرى للسماح بتلقي ردود الأفعال السريعة منها لتقييم المسائل النظامية المحتملة ومعالجتها.</w:t>
      </w:r>
    </w:p>
    <w:p w14:paraId="5446FC92" w14:textId="77777777" w:rsidR="0095288A" w:rsidRDefault="00761BCD" w:rsidP="00221F17">
      <w:pPr>
        <w:bidi/>
        <w:spacing w:after="120" w:line="260" w:lineRule="atLeast"/>
        <w:jc w:val="both"/>
        <w:rPr>
          <w:szCs w:val="22"/>
          <w:rtl/>
        </w:rPr>
      </w:pPr>
      <w:r w:rsidRPr="00160A15">
        <w:rPr>
          <w:rFonts w:hint="cs"/>
          <w:szCs w:val="22"/>
          <w:rtl/>
        </w:rPr>
        <w:t>عينت الهيئة السعودية جهة اتصال معينة تمثل المنظمة أيضا لدى الإدارات الأخرى. وترد التفاصيل فيما يلي:</w:t>
      </w:r>
    </w:p>
    <w:p w14:paraId="7E28BC8B" w14:textId="541C1463" w:rsidR="00761BCD" w:rsidRPr="00160A15" w:rsidRDefault="00761BCD" w:rsidP="00221F17">
      <w:pPr>
        <w:bidi/>
        <w:spacing w:after="120" w:line="260" w:lineRule="atLeast"/>
        <w:jc w:val="both"/>
        <w:rPr>
          <w:szCs w:val="22"/>
          <w:rtl/>
        </w:rPr>
      </w:pPr>
      <w:r w:rsidRPr="00160A15">
        <w:rPr>
          <w:rFonts w:hint="cs"/>
          <w:szCs w:val="22"/>
          <w:rtl/>
        </w:rPr>
        <w:t>الاسم: السيد محمد الذروي</w:t>
      </w:r>
    </w:p>
    <w:p w14:paraId="7BD61CE0" w14:textId="77777777" w:rsidR="00761BCD" w:rsidRPr="00160A15" w:rsidRDefault="00761BCD" w:rsidP="00221F17">
      <w:pPr>
        <w:bidi/>
        <w:spacing w:after="120" w:line="260" w:lineRule="atLeast"/>
        <w:jc w:val="both"/>
        <w:rPr>
          <w:szCs w:val="22"/>
          <w:rtl/>
        </w:rPr>
      </w:pPr>
      <w:r w:rsidRPr="00160A15">
        <w:rPr>
          <w:rFonts w:hint="cs"/>
          <w:szCs w:val="22"/>
          <w:rtl/>
        </w:rPr>
        <w:t>المنصب: رئيس إدارة معاهدة التعاون بشأن البراءات في الهيئة السعودية للملكية الفكرية</w:t>
      </w:r>
    </w:p>
    <w:p w14:paraId="601EAB4B" w14:textId="77777777" w:rsidR="00761BCD" w:rsidRPr="00160A15" w:rsidRDefault="00761BCD" w:rsidP="00221F17">
      <w:pPr>
        <w:bidi/>
        <w:spacing w:after="120" w:line="260" w:lineRule="atLeast"/>
        <w:jc w:val="both"/>
        <w:rPr>
          <w:szCs w:val="22"/>
          <w:rtl/>
        </w:rPr>
      </w:pPr>
      <w:r w:rsidRPr="00160A15">
        <w:rPr>
          <w:rFonts w:hint="cs"/>
          <w:szCs w:val="22"/>
          <w:rtl/>
        </w:rPr>
        <w:t xml:space="preserve">البريد الإلكتروني: </w:t>
      </w:r>
      <w:r w:rsidRPr="00160A15">
        <w:rPr>
          <w:szCs w:val="22"/>
        </w:rPr>
        <w:t>PCT@saip.gov.sa</w:t>
      </w:r>
    </w:p>
    <w:p w14:paraId="139E4812" w14:textId="7EE5EC62" w:rsidR="00761BCD" w:rsidRPr="00160A15" w:rsidRDefault="00761BCD" w:rsidP="00221F17">
      <w:pPr>
        <w:bidi/>
        <w:spacing w:after="120" w:line="260" w:lineRule="atLeast"/>
        <w:jc w:val="both"/>
        <w:rPr>
          <w:szCs w:val="22"/>
          <w:rtl/>
        </w:rPr>
        <w:sectPr w:rsidR="00761BCD" w:rsidRPr="00160A15" w:rsidSect="00995E72">
          <w:headerReference w:type="even" r:id="rId164"/>
          <w:headerReference w:type="default" r:id="rId165"/>
          <w:footerReference w:type="even" r:id="rId166"/>
          <w:footerReference w:type="default" r:id="rId167"/>
          <w:headerReference w:type="first" r:id="rId168"/>
          <w:footerReference w:type="first" r:id="rId169"/>
          <w:endnotePr>
            <w:numFmt w:val="decimal"/>
          </w:endnotePr>
          <w:type w:val="continuous"/>
          <w:pgSz w:w="11907" w:h="16840" w:code="9"/>
          <w:pgMar w:top="567" w:right="1134" w:bottom="1418" w:left="1418" w:header="510" w:footer="1021" w:gutter="0"/>
          <w:cols w:space="720"/>
          <w:formProt w:val="0"/>
          <w:titlePg/>
          <w:docGrid w:linePitch="299"/>
        </w:sectPr>
      </w:pPr>
      <w:r w:rsidRPr="00160A15">
        <w:rPr>
          <w:rFonts w:hint="cs"/>
          <w:szCs w:val="22"/>
          <w:rtl/>
        </w:rPr>
        <w:t xml:space="preserve">الهاتف: </w:t>
      </w:r>
      <w:r w:rsidR="00204689" w:rsidRPr="00204689">
        <w:rPr>
          <w:szCs w:val="22"/>
          <w:rtl/>
        </w:rPr>
        <w:t>00966112805976</w:t>
      </w:r>
    </w:p>
    <w:p w14:paraId="3A3F9CA0" w14:textId="77777777" w:rsidR="00761BCD" w:rsidRPr="00160A15" w:rsidRDefault="00761BCD" w:rsidP="00221F17">
      <w:pPr>
        <w:pStyle w:val="GuidanceNumbered"/>
        <w:bidi/>
        <w:rPr>
          <w:rFonts w:cs="Arial"/>
          <w:iCs/>
          <w:sz w:val="20"/>
          <w:rtl/>
        </w:rPr>
      </w:pPr>
      <w:r w:rsidRPr="00213395">
        <w:rPr>
          <w:rFonts w:cs="Calibri" w:hint="cs"/>
          <w:iCs/>
          <w:sz w:val="20"/>
          <w:rtl/>
        </w:rPr>
        <w:lastRenderedPageBreak/>
        <w:tab/>
        <w:t>التواصل مع المستخدمين وإرشادهم:</w:t>
      </w:r>
    </w:p>
    <w:p w14:paraId="356887E8" w14:textId="77777777" w:rsidR="00761BCD" w:rsidRPr="00160A15" w:rsidRDefault="00761BCD" w:rsidP="00221F17">
      <w:pPr>
        <w:pStyle w:val="GuidanceNumbered"/>
        <w:bidi/>
        <w:ind w:left="0" w:firstLine="0"/>
        <w:rPr>
          <w:rFonts w:cs="Arial"/>
          <w:iCs/>
          <w:sz w:val="20"/>
          <w:rtl/>
        </w:rPr>
      </w:pPr>
      <w:r w:rsidRPr="00213395">
        <w:rPr>
          <w:rFonts w:cs="Calibri" w:hint="cs"/>
          <w:iCs/>
          <w:sz w:val="20"/>
          <w:rtl/>
        </w:rPr>
        <w:t>20.21</w:t>
      </w:r>
      <w:r w:rsidRPr="00213395">
        <w:rPr>
          <w:rFonts w:cs="Calibri" w:hint="cs"/>
          <w:iCs/>
          <w:sz w:val="20"/>
          <w:rtl/>
        </w:rPr>
        <w:tab/>
        <w:t>وصف النظام الموجود لرصد ردود أفعال العملاء والاستفادة منها، بما في ذلك العناصر التالية كحد أدنى:</w:t>
      </w:r>
    </w:p>
    <w:p w14:paraId="366974D3" w14:textId="77777777" w:rsidR="0095288A" w:rsidRPr="00213395" w:rsidRDefault="00761BCD" w:rsidP="00221F17">
      <w:pPr>
        <w:pStyle w:val="GuidanceNumbereda"/>
        <w:bidi/>
        <w:rPr>
          <w:rFonts w:cs="Calibri"/>
          <w:iCs/>
          <w:rtl/>
        </w:rPr>
      </w:pPr>
      <w:r w:rsidRPr="00213395">
        <w:rPr>
          <w:rFonts w:cs="Calibri" w:hint="cs"/>
          <w:iCs/>
          <w:sz w:val="20"/>
          <w:rtl/>
        </w:rPr>
        <w:tab/>
        <w:t>"1"</w:t>
      </w:r>
      <w:r w:rsidRPr="00213395">
        <w:rPr>
          <w:rFonts w:cs="Calibri" w:hint="cs"/>
          <w:iCs/>
          <w:sz w:val="20"/>
          <w:rtl/>
        </w:rPr>
        <w:tab/>
        <w:t>نظام ملائم لما يلي:</w:t>
      </w:r>
    </w:p>
    <w:p w14:paraId="60CB3937" w14:textId="42544860" w:rsidR="00761BCD" w:rsidRPr="00160A15" w:rsidRDefault="00761BCD" w:rsidP="00221F17">
      <w:pPr>
        <w:pStyle w:val="GuidanceNumberedai"/>
        <w:bidi/>
        <w:ind w:left="567" w:hanging="567"/>
        <w:rPr>
          <w:rFonts w:cs="Arial"/>
          <w:iCs/>
          <w:sz w:val="20"/>
          <w:rtl/>
        </w:rPr>
      </w:pPr>
      <w:r w:rsidRPr="00213395">
        <w:rPr>
          <w:rFonts w:cs="Calibri" w:hint="cs"/>
          <w:iCs/>
          <w:sz w:val="20"/>
          <w:rtl/>
        </w:rPr>
        <w:tab/>
        <w:t>التصرف في الشكاوى وإجراء التصحيحات؛</w:t>
      </w:r>
    </w:p>
    <w:p w14:paraId="6F5EE8EA" w14:textId="77777777" w:rsidR="00761BCD" w:rsidRPr="00160A15" w:rsidRDefault="00761BCD" w:rsidP="00221F17">
      <w:pPr>
        <w:pStyle w:val="GuidanceNumberedai"/>
        <w:bidi/>
        <w:ind w:left="567" w:hanging="567"/>
        <w:rPr>
          <w:rFonts w:cs="Arial"/>
          <w:iCs/>
          <w:sz w:val="20"/>
          <w:rtl/>
        </w:rPr>
      </w:pPr>
      <w:r w:rsidRPr="00213395">
        <w:rPr>
          <w:rFonts w:cs="Calibri" w:hint="cs"/>
          <w:iCs/>
          <w:sz w:val="20"/>
          <w:rtl/>
        </w:rPr>
        <w:tab/>
        <w:t>واتخاذ الإجراءات التصحيحية و/أو الوقائية حيثما أمكن؛</w:t>
      </w:r>
    </w:p>
    <w:p w14:paraId="271A5577" w14:textId="77777777" w:rsidR="00761BCD" w:rsidRPr="00160A15" w:rsidRDefault="00761BCD" w:rsidP="00221F17">
      <w:pPr>
        <w:pStyle w:val="GuidanceNumberedai"/>
        <w:bidi/>
        <w:ind w:left="567" w:hanging="567"/>
        <w:rPr>
          <w:rFonts w:cs="Arial"/>
          <w:iCs/>
          <w:sz w:val="20"/>
          <w:rtl/>
        </w:rPr>
      </w:pPr>
      <w:r w:rsidRPr="00213395">
        <w:rPr>
          <w:rFonts w:cs="Calibri" w:hint="cs"/>
          <w:iCs/>
          <w:sz w:val="20"/>
          <w:rtl/>
        </w:rPr>
        <w:tab/>
        <w:t>وتقديم الردود للمستخدمين.</w:t>
      </w:r>
    </w:p>
    <w:p w14:paraId="384D84D5" w14:textId="77777777" w:rsidR="00761BCD" w:rsidRPr="00160A15" w:rsidRDefault="00761BCD" w:rsidP="00221F17">
      <w:pPr>
        <w:pStyle w:val="GuidanceNumbereda"/>
        <w:bidi/>
        <w:rPr>
          <w:rFonts w:cs="Arial"/>
          <w:iCs/>
          <w:sz w:val="20"/>
          <w:rtl/>
        </w:rPr>
      </w:pPr>
      <w:r w:rsidRPr="00213395">
        <w:rPr>
          <w:rFonts w:cs="Calibri" w:hint="cs"/>
          <w:iCs/>
          <w:sz w:val="20"/>
          <w:rtl/>
        </w:rPr>
        <w:tab/>
        <w:t>"2"</w:t>
      </w:r>
      <w:r w:rsidRPr="00213395">
        <w:rPr>
          <w:rFonts w:cs="Calibri" w:hint="cs"/>
          <w:iCs/>
          <w:sz w:val="20"/>
          <w:rtl/>
        </w:rPr>
        <w:tab/>
        <w:t>إجراء لما يلي:</w:t>
      </w:r>
    </w:p>
    <w:p w14:paraId="10EDA79D" w14:textId="77777777" w:rsidR="00761BCD" w:rsidRPr="00160A15" w:rsidRDefault="00761BCD" w:rsidP="00221F17">
      <w:pPr>
        <w:pStyle w:val="GuidanceNumberedai"/>
        <w:bidi/>
        <w:ind w:left="567" w:hanging="567"/>
        <w:rPr>
          <w:rFonts w:cs="Arial"/>
          <w:iCs/>
          <w:sz w:val="20"/>
          <w:rtl/>
        </w:rPr>
      </w:pPr>
      <w:r w:rsidRPr="00213395">
        <w:rPr>
          <w:rFonts w:cs="Calibri" w:hint="cs"/>
          <w:iCs/>
          <w:sz w:val="20"/>
          <w:rtl/>
        </w:rPr>
        <w:tab/>
        <w:t>رصد رضا المستخدمين وأفكارهم؛</w:t>
      </w:r>
    </w:p>
    <w:p w14:paraId="0843E969" w14:textId="77777777" w:rsidR="00761BCD" w:rsidRPr="00160A15" w:rsidRDefault="00761BCD" w:rsidP="00221F17">
      <w:pPr>
        <w:pStyle w:val="GuidanceNumberedai"/>
        <w:bidi/>
        <w:ind w:left="567" w:hanging="567"/>
        <w:rPr>
          <w:rFonts w:cs="Arial"/>
          <w:iCs/>
          <w:sz w:val="20"/>
          <w:rtl/>
        </w:rPr>
      </w:pPr>
      <w:r w:rsidRPr="00213395">
        <w:rPr>
          <w:rFonts w:cs="Calibri" w:hint="cs"/>
          <w:iCs/>
          <w:sz w:val="20"/>
          <w:rtl/>
        </w:rPr>
        <w:tab/>
      </w:r>
      <w:r w:rsidRPr="00213395">
        <w:rPr>
          <w:rFonts w:cs="Calibri" w:hint="cs"/>
          <w:iCs/>
          <w:sz w:val="20"/>
          <w:rtl/>
        </w:rPr>
        <w:tab/>
        <w:t>وضمان تلبية احتياجاتهم وتوقعاتهم المشروعة.</w:t>
      </w:r>
    </w:p>
    <w:p w14:paraId="305E1D8A" w14:textId="7448B676" w:rsidR="00761BCD" w:rsidRPr="00160A15" w:rsidRDefault="00761BCD" w:rsidP="00221F17">
      <w:pPr>
        <w:pStyle w:val="GuidanceNumbereda"/>
        <w:bidi/>
        <w:ind w:left="567" w:hanging="567"/>
        <w:rPr>
          <w:rFonts w:cs="Arial"/>
          <w:iCs/>
          <w:sz w:val="20"/>
          <w:rtl/>
        </w:rPr>
      </w:pPr>
      <w:r w:rsidRPr="00213395">
        <w:rPr>
          <w:rFonts w:cs="Calibri" w:hint="cs"/>
          <w:iCs/>
          <w:sz w:val="20"/>
          <w:rtl/>
        </w:rPr>
        <w:tab/>
        <w:t>"3"</w:t>
      </w:r>
      <w:r w:rsidRPr="00213395">
        <w:rPr>
          <w:rFonts w:cs="Calibri" w:hint="cs"/>
          <w:iCs/>
          <w:sz w:val="20"/>
          <w:rtl/>
        </w:rPr>
        <w:tab/>
        <w:t>إرشادات ومعلومات واضحة ودقيقة وشاملة للمستخدمين</w:t>
      </w:r>
      <w:r w:rsidR="00221F17" w:rsidRPr="00213395">
        <w:rPr>
          <w:rFonts w:cs="Calibri" w:hint="cs"/>
          <w:iCs/>
          <w:sz w:val="20"/>
          <w:rtl/>
        </w:rPr>
        <w:t xml:space="preserve"> (</w:t>
      </w:r>
      <w:r w:rsidRPr="00213395">
        <w:rPr>
          <w:rFonts w:cs="Calibri" w:hint="cs"/>
          <w:iCs/>
          <w:sz w:val="20"/>
          <w:rtl/>
        </w:rPr>
        <w:t>خاصة مودعي الطلبات غير المُمَثَلين من قبل أطراف أخرى</w:t>
      </w:r>
      <w:r w:rsidR="00221F17" w:rsidRPr="00213395">
        <w:rPr>
          <w:rFonts w:cs="Calibri" w:hint="cs"/>
          <w:iCs/>
          <w:sz w:val="20"/>
          <w:rtl/>
        </w:rPr>
        <w:t xml:space="preserve">) </w:t>
      </w:r>
      <w:r w:rsidRPr="00213395">
        <w:rPr>
          <w:rFonts w:cs="Calibri" w:hint="cs"/>
          <w:iCs/>
          <w:sz w:val="20"/>
          <w:rtl/>
        </w:rPr>
        <w:t>بشأن عملية البحث والفحص، وتقديم التفاصيل بشأن مكان النفاذ إلى تلك المعلومات، على سبيل المثال رابط للإرشادات على موقع الإدارة الإلكتروني أو مراجع إرشادية.</w:t>
      </w:r>
    </w:p>
    <w:p w14:paraId="259FFA0C" w14:textId="77777777" w:rsidR="00761BCD" w:rsidRPr="00160A15" w:rsidRDefault="00761BCD" w:rsidP="00221F17">
      <w:pPr>
        <w:pStyle w:val="Guidance"/>
        <w:keepNext/>
        <w:keepLines/>
        <w:bidi/>
        <w:ind w:left="567" w:hanging="567"/>
        <w:rPr>
          <w:rFonts w:cs="Arial"/>
          <w:iCs/>
          <w:sz w:val="20"/>
          <w:rtl/>
        </w:rPr>
        <w:sectPr w:rsidR="00761BCD" w:rsidRPr="00160A15" w:rsidSect="00995E72">
          <w:headerReference w:type="even" r:id="rId170"/>
          <w:headerReference w:type="default" r:id="rId171"/>
          <w:footerReference w:type="even" r:id="rId172"/>
          <w:footerReference w:type="default" r:id="rId173"/>
          <w:headerReference w:type="first" r:id="rId174"/>
          <w:footerReference w:type="first" r:id="rId175"/>
          <w:endnotePr>
            <w:numFmt w:val="decimal"/>
          </w:endnotePr>
          <w:type w:val="continuous"/>
          <w:pgSz w:w="11907" w:h="16840" w:code="9"/>
          <w:pgMar w:top="567" w:right="1134" w:bottom="1418" w:left="1418" w:header="510" w:footer="1021" w:gutter="0"/>
          <w:cols w:space="720"/>
          <w:titlePg/>
          <w:docGrid w:linePitch="299"/>
        </w:sectPr>
      </w:pPr>
      <w:r w:rsidRPr="00213395">
        <w:rPr>
          <w:rFonts w:cs="Calibri" w:hint="cs"/>
          <w:iCs/>
          <w:sz w:val="20"/>
          <w:rtl/>
        </w:rPr>
        <w:tab/>
        <w:t>تحديد ما إذا كانت الإدارة تتيح أهداف الجودة الخاصة بها للمستخدمين وكيفية ذلك</w:t>
      </w:r>
    </w:p>
    <w:p w14:paraId="054859B5" w14:textId="6B76D151" w:rsidR="00761BCD" w:rsidRPr="00160A15" w:rsidRDefault="00761BCD" w:rsidP="00221F17">
      <w:pPr>
        <w:pStyle w:val="ListParagraph"/>
        <w:numPr>
          <w:ilvl w:val="0"/>
          <w:numId w:val="10"/>
        </w:numPr>
        <w:bidi/>
        <w:spacing w:after="120" w:line="260" w:lineRule="atLeast"/>
        <w:contextualSpacing w:val="0"/>
        <w:jc w:val="both"/>
        <w:rPr>
          <w:szCs w:val="22"/>
          <w:rtl/>
        </w:rPr>
      </w:pPr>
      <w:r w:rsidRPr="00160A15">
        <w:rPr>
          <w:rFonts w:hint="cs"/>
          <w:szCs w:val="22"/>
          <w:rtl/>
        </w:rPr>
        <w:t>لدى الهيئة السعودية إدارة للتركيز على العملاء تركز على تجربة العملاء لضمان رضاهم وتعزيز تجربتهم. ولدى الهيئة السعودية نظام ملائم للشكاوى من أجل التعامل مع الشكاوى واستفسارات العملاء.</w:t>
      </w:r>
      <w:r w:rsidR="00221F17">
        <w:rPr>
          <w:rFonts w:hint="cs"/>
          <w:szCs w:val="22"/>
          <w:rtl/>
        </w:rPr>
        <w:t xml:space="preserve"> </w:t>
      </w:r>
      <w:r w:rsidRPr="00160A15">
        <w:rPr>
          <w:rFonts w:hint="cs"/>
          <w:szCs w:val="22"/>
          <w:rtl/>
        </w:rPr>
        <w:t>ويتلقى النظام الطلبات من العملاء عبر قنوات متعددة ويحولها تلقائيا إلى بطاقات دعم يمكن تتبعها وتحويلها إلى الإدارة المسؤولة لمعالجتها.</w:t>
      </w:r>
      <w:r w:rsidR="00221F17">
        <w:rPr>
          <w:rFonts w:hint="cs"/>
          <w:szCs w:val="22"/>
          <w:rtl/>
        </w:rPr>
        <w:t xml:space="preserve"> </w:t>
      </w:r>
      <w:r w:rsidRPr="00160A15">
        <w:rPr>
          <w:rFonts w:hint="cs"/>
          <w:szCs w:val="22"/>
          <w:rtl/>
        </w:rPr>
        <w:t>وتتلقى الهيئة السعودية البطاقات/الشكاوى عن طريق مركز الاتصال والموقع الإلكتروني ووسائل التواصل الاجتماعي ومقرها الرئيسي.</w:t>
      </w:r>
      <w:r w:rsidR="00221F17">
        <w:rPr>
          <w:rFonts w:hint="cs"/>
          <w:szCs w:val="22"/>
          <w:rtl/>
        </w:rPr>
        <w:t xml:space="preserve"> </w:t>
      </w:r>
      <w:r w:rsidRPr="00160A15">
        <w:rPr>
          <w:rFonts w:hint="cs"/>
          <w:szCs w:val="22"/>
          <w:rtl/>
        </w:rPr>
        <w:t>وتتولى أفرقة الدعم الأولية التعامل مع البطاقات ومعالجتها وحلها على أساس اتفاقات مستوى الخدمة المتفق عليها والمعتمدة واتفاقات المستوى التشغيلي.</w:t>
      </w:r>
    </w:p>
    <w:p w14:paraId="329BAA0D" w14:textId="6032F97C" w:rsidR="0095288A" w:rsidRDefault="00761BCD" w:rsidP="00221F17">
      <w:pPr>
        <w:pStyle w:val="ListParagraph"/>
        <w:numPr>
          <w:ilvl w:val="0"/>
          <w:numId w:val="10"/>
        </w:numPr>
        <w:bidi/>
        <w:spacing w:after="120" w:line="260" w:lineRule="atLeast"/>
        <w:contextualSpacing w:val="0"/>
        <w:jc w:val="both"/>
        <w:rPr>
          <w:szCs w:val="22"/>
          <w:rtl/>
        </w:rPr>
      </w:pPr>
      <w:r w:rsidRPr="00160A15">
        <w:rPr>
          <w:rFonts w:hint="cs"/>
          <w:szCs w:val="22"/>
          <w:rtl/>
        </w:rPr>
        <w:t>وتقوم إدارة التركيز على العملاء في الهيئة السعودية بقياس الأداء ومراقبة رضا العملاء واتخاذ الإجراءات الوقائية والتصحيحية المطلوبة.</w:t>
      </w:r>
      <w:r w:rsidR="00221F17">
        <w:rPr>
          <w:rFonts w:hint="cs"/>
          <w:szCs w:val="22"/>
          <w:rtl/>
        </w:rPr>
        <w:t xml:space="preserve"> </w:t>
      </w:r>
      <w:r w:rsidRPr="00160A15">
        <w:rPr>
          <w:rFonts w:hint="cs"/>
          <w:szCs w:val="22"/>
          <w:rtl/>
        </w:rPr>
        <w:t>وتتبع الإدارة أفضل الممارسات في قياس رضا العملاء وجمع تعقيبات العملاء.</w:t>
      </w:r>
      <w:r w:rsidR="00221F17">
        <w:rPr>
          <w:rFonts w:hint="cs"/>
          <w:szCs w:val="22"/>
          <w:rtl/>
        </w:rPr>
        <w:t xml:space="preserve"> </w:t>
      </w:r>
      <w:r w:rsidRPr="00160A15">
        <w:rPr>
          <w:rFonts w:hint="cs"/>
          <w:szCs w:val="22"/>
          <w:rtl/>
        </w:rPr>
        <w:t>وتجري الإدارة في كثير من الأحيان استطلاعات رأي للعملاء عبر قنوات متعددة، بما في ذلك المكالمات الهاتفية والنماذج عبر الإنترنت، مع منهجية منظمة للأسئلة المطروحة للحصول على معلومات محكمة تخضع بعد ذلك لتحليل معمق.</w:t>
      </w:r>
      <w:r w:rsidR="00221F17">
        <w:rPr>
          <w:rFonts w:hint="cs"/>
          <w:szCs w:val="22"/>
          <w:rtl/>
        </w:rPr>
        <w:t xml:space="preserve"> </w:t>
      </w:r>
      <w:r w:rsidRPr="00160A15">
        <w:rPr>
          <w:rFonts w:hint="cs"/>
          <w:szCs w:val="22"/>
          <w:rtl/>
        </w:rPr>
        <w:t>وتنظِّم مجموعات تركيز باستخدام نهج منهجي من حيث الأسئلة المطروحة، والسمات الواجب قياسها، بقيادة ميسري مجموعات تركيز ذوي خبرة.</w:t>
      </w:r>
      <w:r w:rsidR="00221F17">
        <w:rPr>
          <w:rFonts w:hint="cs"/>
          <w:szCs w:val="22"/>
          <w:rtl/>
        </w:rPr>
        <w:t xml:space="preserve"> </w:t>
      </w:r>
      <w:r w:rsidRPr="00160A15">
        <w:rPr>
          <w:rFonts w:hint="cs"/>
          <w:szCs w:val="22"/>
          <w:rtl/>
        </w:rPr>
        <w:t>وفضلا عن ذلك، تطبق الإدارة أسلوب التسوق الخفي لخدمات متعددة، بما في ذلك مركز الاتصال والخدمات الشخصية وتجربة العميل الشاملة.</w:t>
      </w:r>
      <w:r w:rsidR="00221F17">
        <w:rPr>
          <w:rFonts w:hint="cs"/>
          <w:szCs w:val="22"/>
          <w:rtl/>
        </w:rPr>
        <w:t xml:space="preserve"> </w:t>
      </w:r>
      <w:r w:rsidRPr="00160A15">
        <w:rPr>
          <w:rFonts w:hint="cs"/>
          <w:szCs w:val="22"/>
          <w:rtl/>
        </w:rPr>
        <w:t>ويختبر المتسوق الخفي المستقل التجربة الفعلية للعملاء لتحديد الاحتياجات والتوقعات المشروعة للعملاء.</w:t>
      </w:r>
      <w:r w:rsidR="00221F17">
        <w:rPr>
          <w:rFonts w:hint="cs"/>
          <w:szCs w:val="22"/>
          <w:rtl/>
        </w:rPr>
        <w:t xml:space="preserve"> </w:t>
      </w:r>
      <w:r w:rsidRPr="00160A15">
        <w:rPr>
          <w:rFonts w:hint="cs"/>
          <w:szCs w:val="22"/>
          <w:rtl/>
        </w:rPr>
        <w:t>ويقوم خبراء تحليل البيانات في الإدارة بتحليل جميع نتائج هذه الأدوات والتقنيات تحليلا معمقا لإصدار توصيات لتعزيز تجربة العملاء.</w:t>
      </w:r>
      <w:r w:rsidR="00221F17">
        <w:rPr>
          <w:rFonts w:hint="cs"/>
          <w:szCs w:val="22"/>
          <w:rtl/>
        </w:rPr>
        <w:t xml:space="preserve"> </w:t>
      </w:r>
      <w:r w:rsidRPr="00160A15">
        <w:rPr>
          <w:rFonts w:hint="cs"/>
          <w:szCs w:val="22"/>
          <w:rtl/>
        </w:rPr>
        <w:t>وفي عام 2021</w:t>
      </w:r>
      <w:r w:rsidR="00221F17" w:rsidRPr="00221F17">
        <w:rPr>
          <w:rFonts w:hint="cs"/>
          <w:szCs w:val="22"/>
          <w:rtl/>
        </w:rPr>
        <w:t xml:space="preserve"> (</w:t>
      </w:r>
      <w:r w:rsidRPr="00160A15">
        <w:rPr>
          <w:rFonts w:hint="cs"/>
          <w:szCs w:val="22"/>
          <w:rtl/>
        </w:rPr>
        <w:t>حتى الربع الثالث</w:t>
      </w:r>
      <w:r w:rsidRPr="00221F17">
        <w:rPr>
          <w:rFonts w:hint="cs"/>
          <w:szCs w:val="22"/>
          <w:rtl/>
        </w:rPr>
        <w:t xml:space="preserve">)، </w:t>
      </w:r>
      <w:r w:rsidRPr="00160A15">
        <w:rPr>
          <w:rFonts w:hint="cs"/>
          <w:szCs w:val="22"/>
          <w:rtl/>
        </w:rPr>
        <w:t>استهلت الإدارة 11 دراسة استقصائية إلى جانب 22 مجموعة تركيز وحلقة عمل أسفرت عن +80 توصية لتعزيز تجربة العملاء العامة. وتتوفر لديها أيضا لوحة معلومات داخلية توضح أداء الهيئة السعودية من حيث تجربة العملاء ورضاهم لمراقبة تقدم التوصيات الجارية وتحديد الأولويات.</w:t>
      </w:r>
    </w:p>
    <w:p w14:paraId="1F5A0970" w14:textId="77777777" w:rsidR="0095288A" w:rsidRDefault="00761BCD" w:rsidP="00221F17">
      <w:pPr>
        <w:pStyle w:val="ListParagraph"/>
        <w:numPr>
          <w:ilvl w:val="0"/>
          <w:numId w:val="10"/>
        </w:numPr>
        <w:bidi/>
        <w:spacing w:after="120" w:line="260" w:lineRule="atLeast"/>
        <w:contextualSpacing w:val="0"/>
        <w:jc w:val="both"/>
        <w:rPr>
          <w:szCs w:val="22"/>
          <w:rtl/>
        </w:rPr>
      </w:pPr>
      <w:r w:rsidRPr="00160A15">
        <w:rPr>
          <w:rFonts w:hint="cs"/>
          <w:szCs w:val="22"/>
          <w:rtl/>
        </w:rPr>
        <w:t>وتنشر الهيئة السعودية مواد إعلامية عن أهدافها النوعية على موقعها الإلكتروني وحساباتها على وسائل التواصل الاجتماعي.</w:t>
      </w:r>
      <w:r w:rsidR="00221F17">
        <w:rPr>
          <w:rFonts w:hint="cs"/>
          <w:szCs w:val="22"/>
          <w:rtl/>
        </w:rPr>
        <w:t xml:space="preserve"> </w:t>
      </w:r>
      <w:r w:rsidRPr="00160A15">
        <w:rPr>
          <w:rFonts w:hint="cs"/>
          <w:szCs w:val="22"/>
          <w:rtl/>
        </w:rPr>
        <w:t>وتضمن إدارة الاتصال المؤسسي في الهيئة السعودية تبليغ الرسائل إلى العملاء بطريقة مبسطة ومفصلة، باستخدام الرسوم البيانية ومقاطع الفيديو، وإعداد أدلة الخدمات.</w:t>
      </w:r>
      <w:r w:rsidR="00221F17">
        <w:rPr>
          <w:rFonts w:hint="cs"/>
          <w:szCs w:val="22"/>
          <w:rtl/>
        </w:rPr>
        <w:t xml:space="preserve"> </w:t>
      </w:r>
      <w:r w:rsidRPr="00160A15">
        <w:rPr>
          <w:rFonts w:hint="cs"/>
          <w:szCs w:val="22"/>
          <w:rtl/>
        </w:rPr>
        <w:t>وتعقد الهيئة السعودية العديد من حلقات العمل على مدى العام بشأن مواضيع متعددة، بما فيها معاهدة التعاون بشأن البراءات، لإزكاء وعي المستخدمين بشأن عملية البحث والفحص. ولدى الهيئة السعودية أكاديمية للملكية الفكرية تهدف إلى دعم المستخدمين في فهم الملكية الفكرية والإلمام بها وبعملية منح البراءات.</w:t>
      </w:r>
    </w:p>
    <w:p w14:paraId="4634EA12" w14:textId="18D786C6" w:rsidR="00761BCD" w:rsidRPr="00160A15" w:rsidRDefault="00761BCD" w:rsidP="00221F17">
      <w:pPr>
        <w:bidi/>
        <w:spacing w:after="120" w:line="260" w:lineRule="atLeast"/>
        <w:jc w:val="both"/>
        <w:rPr>
          <w:szCs w:val="22"/>
        </w:rPr>
      </w:pPr>
    </w:p>
    <w:p w14:paraId="77048E26" w14:textId="77777777" w:rsidR="00761BCD" w:rsidRPr="00160A15" w:rsidRDefault="00761BCD" w:rsidP="00221F17">
      <w:pPr>
        <w:pStyle w:val="GuidanceNumbered"/>
        <w:bidi/>
        <w:rPr>
          <w:rFonts w:cs="Arial"/>
          <w:iCs/>
          <w:sz w:val="20"/>
          <w:rtl/>
        </w:rPr>
      </w:pPr>
      <w:r w:rsidRPr="00213395">
        <w:rPr>
          <w:rFonts w:cs="Calibri" w:hint="cs"/>
          <w:iCs/>
          <w:sz w:val="20"/>
          <w:rtl/>
        </w:rPr>
        <w:t>21.21</w:t>
      </w:r>
      <w:r w:rsidRPr="00213395">
        <w:rPr>
          <w:rFonts w:cs="Calibri" w:hint="cs"/>
          <w:iCs/>
          <w:sz w:val="20"/>
          <w:rtl/>
        </w:rPr>
        <w:tab/>
        <w:t>التواصل مع الويبو والمكاتب المعينة والمُختارة:</w:t>
      </w:r>
    </w:p>
    <w:p w14:paraId="04CE514D" w14:textId="04A85DB9" w:rsidR="00761BCD" w:rsidRPr="00160A15" w:rsidRDefault="00761BCD" w:rsidP="00221F17">
      <w:pPr>
        <w:pStyle w:val="Guidance"/>
        <w:keepNext/>
        <w:keepLines/>
        <w:bidi/>
        <w:ind w:left="567" w:hanging="567"/>
        <w:rPr>
          <w:rFonts w:cs="Arial"/>
          <w:iCs/>
          <w:szCs w:val="18"/>
          <w:highlight w:val="green"/>
          <w:rtl/>
        </w:rPr>
      </w:pPr>
      <w:r w:rsidRPr="00213395">
        <w:rPr>
          <w:rFonts w:cs="Calibri" w:hint="cs"/>
          <w:iCs/>
          <w:sz w:val="20"/>
          <w:rtl/>
        </w:rPr>
        <w:tab/>
        <w:t>وصف الكيفية التي تحقق بها الإدارة التواصل الفعال مع المكتب الدولي والمكاتب المعينة والمُختارة.</w:t>
      </w:r>
      <w:r w:rsidR="00221F17" w:rsidRPr="00213395">
        <w:rPr>
          <w:rFonts w:cs="Calibri" w:hint="cs"/>
          <w:iCs/>
          <w:sz w:val="20"/>
          <w:rtl/>
        </w:rPr>
        <w:t xml:space="preserve"> </w:t>
      </w:r>
      <w:r w:rsidRPr="00213395">
        <w:rPr>
          <w:rFonts w:cs="Calibri" w:hint="cs"/>
          <w:iCs/>
          <w:sz w:val="20"/>
          <w:rtl/>
        </w:rPr>
        <w:t>وبالتحديد وصف الكيفية التي تضمن بها الإدارة تقييم ردود الأفعال ومعالجتها بسرعة.</w:t>
      </w:r>
    </w:p>
    <w:p w14:paraId="2372EF54" w14:textId="77777777" w:rsidR="0095288A" w:rsidRDefault="00761BCD" w:rsidP="00221F17">
      <w:pPr>
        <w:bidi/>
        <w:spacing w:after="120" w:line="260" w:lineRule="atLeast"/>
        <w:jc w:val="both"/>
        <w:rPr>
          <w:szCs w:val="22"/>
          <w:rtl/>
        </w:rPr>
      </w:pPr>
      <w:r w:rsidRPr="00160A15">
        <w:rPr>
          <w:rFonts w:hint="cs"/>
          <w:szCs w:val="22"/>
          <w:rtl/>
        </w:rPr>
        <w:t>عينت الهيئة السعودية جهة اتصال معينة لمعالجة جميع التعليقات والترويج لها وتمثيل المنظمة لدى الويبو والمكاتب المختارة.</w:t>
      </w:r>
      <w:r w:rsidR="00221F17">
        <w:rPr>
          <w:rFonts w:hint="cs"/>
          <w:szCs w:val="22"/>
          <w:rtl/>
        </w:rPr>
        <w:t xml:space="preserve"> </w:t>
      </w:r>
      <w:r w:rsidRPr="00160A15">
        <w:rPr>
          <w:rFonts w:hint="cs"/>
          <w:szCs w:val="22"/>
          <w:rtl/>
        </w:rPr>
        <w:t>وترد التفاصيل فيما يلي:</w:t>
      </w:r>
    </w:p>
    <w:p w14:paraId="1490BAC3" w14:textId="5C28C74E" w:rsidR="00761BCD" w:rsidRPr="00160A15" w:rsidRDefault="00761BCD" w:rsidP="00221F17">
      <w:pPr>
        <w:bidi/>
        <w:spacing w:after="120" w:line="260" w:lineRule="atLeast"/>
        <w:jc w:val="both"/>
        <w:rPr>
          <w:szCs w:val="22"/>
          <w:rtl/>
        </w:rPr>
      </w:pPr>
      <w:r w:rsidRPr="00160A15">
        <w:rPr>
          <w:rFonts w:hint="cs"/>
          <w:szCs w:val="22"/>
          <w:rtl/>
        </w:rPr>
        <w:lastRenderedPageBreak/>
        <w:t>الاسم: السيد محمد الذروي</w:t>
      </w:r>
    </w:p>
    <w:p w14:paraId="0F5976D3" w14:textId="77777777" w:rsidR="00761BCD" w:rsidRPr="00160A15" w:rsidRDefault="00761BCD" w:rsidP="00221F17">
      <w:pPr>
        <w:bidi/>
        <w:spacing w:after="120" w:line="260" w:lineRule="atLeast"/>
        <w:jc w:val="both"/>
        <w:rPr>
          <w:szCs w:val="22"/>
          <w:rtl/>
        </w:rPr>
      </w:pPr>
      <w:r w:rsidRPr="00160A15">
        <w:rPr>
          <w:rFonts w:hint="cs"/>
          <w:szCs w:val="22"/>
          <w:rtl/>
        </w:rPr>
        <w:t>المنصب: رئيس إدارة معاهدة التعاون بشأن البراءات في الهيئة السعودية للملكية الفكرية</w:t>
      </w:r>
    </w:p>
    <w:p w14:paraId="76304807" w14:textId="77777777" w:rsidR="00761BCD" w:rsidRPr="00160A15" w:rsidRDefault="00761BCD" w:rsidP="00221F17">
      <w:pPr>
        <w:bidi/>
        <w:spacing w:after="120" w:line="260" w:lineRule="atLeast"/>
        <w:jc w:val="both"/>
        <w:rPr>
          <w:szCs w:val="22"/>
          <w:rtl/>
        </w:rPr>
      </w:pPr>
      <w:r w:rsidRPr="00160A15">
        <w:rPr>
          <w:rFonts w:hint="cs"/>
          <w:szCs w:val="22"/>
          <w:rtl/>
        </w:rPr>
        <w:t xml:space="preserve">البريد الإلكتروني: </w:t>
      </w:r>
      <w:r w:rsidRPr="00160A15">
        <w:rPr>
          <w:szCs w:val="22"/>
        </w:rPr>
        <w:t>PCT@saip.gov.sa</w:t>
      </w:r>
    </w:p>
    <w:p w14:paraId="35482A68" w14:textId="77777777" w:rsidR="00761BCD" w:rsidRPr="00160A15" w:rsidRDefault="00761BCD" w:rsidP="00221F17">
      <w:pPr>
        <w:bidi/>
        <w:spacing w:after="120" w:line="260" w:lineRule="atLeast"/>
        <w:jc w:val="both"/>
        <w:rPr>
          <w:szCs w:val="22"/>
          <w:rtl/>
        </w:rPr>
      </w:pPr>
      <w:r w:rsidRPr="00160A15">
        <w:rPr>
          <w:rFonts w:hint="cs"/>
          <w:szCs w:val="22"/>
          <w:rtl/>
        </w:rPr>
        <w:t>الهاتف: 00966112805976</w:t>
      </w:r>
    </w:p>
    <w:p w14:paraId="2C8FA6FB" w14:textId="77777777" w:rsidR="00761BCD" w:rsidRPr="00160A15" w:rsidRDefault="00761BCD" w:rsidP="00221F17">
      <w:pPr>
        <w:pStyle w:val="Heading1"/>
        <w:bidi/>
        <w:rPr>
          <w:szCs w:val="22"/>
          <w:rtl/>
        </w:rPr>
      </w:pPr>
      <w:r w:rsidRPr="00160A15">
        <w:rPr>
          <w:rFonts w:hint="cs"/>
          <w:szCs w:val="22"/>
          <w:rtl/>
        </w:rPr>
        <w:t>7.</w:t>
      </w:r>
      <w:r w:rsidRPr="00160A15">
        <w:rPr>
          <w:rFonts w:hint="cs"/>
          <w:szCs w:val="22"/>
          <w:rtl/>
        </w:rPr>
        <w:tab/>
        <w:t>التوثيق</w:t>
      </w:r>
    </w:p>
    <w:p w14:paraId="1E05C4CD" w14:textId="276FFCE8" w:rsidR="00761BCD" w:rsidRPr="00221F17" w:rsidRDefault="00761BCD" w:rsidP="00221F17">
      <w:pPr>
        <w:pStyle w:val="Guidance"/>
        <w:keepNext/>
        <w:keepLines/>
        <w:bidi/>
        <w:rPr>
          <w:rFonts w:eastAsia="SimSun" w:cs="Arial"/>
          <w:iCs/>
          <w:sz w:val="20"/>
          <w:rtl/>
        </w:rPr>
      </w:pPr>
      <w:r w:rsidRPr="00213395">
        <w:rPr>
          <w:rFonts w:cs="Calibri" w:hint="cs"/>
          <w:iCs/>
          <w:sz w:val="20"/>
          <w:rtl/>
        </w:rPr>
        <w:t>22.21</w:t>
      </w:r>
      <w:r w:rsidRPr="00213395">
        <w:rPr>
          <w:rFonts w:cs="Calibri" w:hint="cs"/>
          <w:iCs/>
          <w:sz w:val="20"/>
          <w:rtl/>
        </w:rPr>
        <w:tab/>
        <w:t>ملاحظة توضيحية:</w:t>
      </w:r>
      <w:r w:rsidR="00221F17" w:rsidRPr="00213395">
        <w:rPr>
          <w:rFonts w:cs="Calibri" w:hint="cs"/>
          <w:iCs/>
          <w:sz w:val="20"/>
          <w:rtl/>
        </w:rPr>
        <w:t xml:space="preserve"> </w:t>
      </w:r>
      <w:r w:rsidRPr="00213395">
        <w:rPr>
          <w:rFonts w:cs="Calibri" w:hint="cs"/>
          <w:iCs/>
          <w:sz w:val="20"/>
          <w:rtl/>
        </w:rPr>
        <w:t>يجب وصف وتنفيذ نظام إدارة الجودة بوضوح بحيث يمكن رصد جميع العمليات داخل الإدارة والمنتجات والخدمات الناتجة عنها ومراقبتها ومراجعة اتساقها مع المعايير.</w:t>
      </w:r>
      <w:r w:rsidR="00221F17" w:rsidRPr="00213395">
        <w:rPr>
          <w:rFonts w:cs="Calibri" w:hint="cs"/>
          <w:iCs/>
          <w:sz w:val="20"/>
          <w:rtl/>
        </w:rPr>
        <w:t xml:space="preserve"> </w:t>
      </w:r>
      <w:r w:rsidRPr="00213395">
        <w:rPr>
          <w:rFonts w:cs="Calibri" w:hint="cs"/>
          <w:iCs/>
          <w:sz w:val="20"/>
          <w:rtl/>
        </w:rPr>
        <w:t>ويتم ذلك من خلال توثيق الإجراءات والعمليات التي تؤثر على جودة العمل كمرجع للإدارة والموظفين بالإدارة</w:t>
      </w:r>
      <w:r w:rsidR="00221F17" w:rsidRPr="00213395">
        <w:rPr>
          <w:rFonts w:cs="Calibri" w:hint="cs"/>
          <w:iCs/>
          <w:sz w:val="20"/>
          <w:rtl/>
        </w:rPr>
        <w:t xml:space="preserve"> (</w:t>
      </w:r>
      <w:r w:rsidRPr="00213395">
        <w:rPr>
          <w:rFonts w:cs="Calibri" w:hint="cs"/>
          <w:iCs/>
          <w:sz w:val="20"/>
          <w:rtl/>
        </w:rPr>
        <w:t>انظر الفقرة 23.21).</w:t>
      </w:r>
    </w:p>
    <w:p w14:paraId="5E5BA93D" w14:textId="5A22CAAE" w:rsidR="00761BCD" w:rsidRPr="00221F17" w:rsidRDefault="00761BCD" w:rsidP="00221F17">
      <w:pPr>
        <w:pStyle w:val="Guidance"/>
        <w:keepNext/>
        <w:keepLines/>
        <w:bidi/>
        <w:rPr>
          <w:rFonts w:eastAsia="SimSun" w:cs="Arial"/>
          <w:iCs/>
          <w:sz w:val="20"/>
          <w:rtl/>
        </w:rPr>
      </w:pPr>
      <w:r w:rsidRPr="00213395">
        <w:rPr>
          <w:rFonts w:cs="Calibri" w:hint="cs"/>
          <w:iCs/>
          <w:sz w:val="20"/>
          <w:rtl/>
        </w:rPr>
        <w:tab/>
        <w:t>(ملحوظة: هذه النقطة للعلم فقط.</w:t>
      </w:r>
      <w:r w:rsidR="00221F17" w:rsidRPr="00213395">
        <w:rPr>
          <w:rFonts w:cs="Calibri" w:hint="cs"/>
          <w:iCs/>
          <w:sz w:val="20"/>
          <w:rtl/>
        </w:rPr>
        <w:t xml:space="preserve"> </w:t>
      </w:r>
      <w:r w:rsidRPr="00213395">
        <w:rPr>
          <w:rFonts w:cs="Calibri" w:hint="cs"/>
          <w:iCs/>
          <w:sz w:val="20"/>
          <w:rtl/>
        </w:rPr>
        <w:t>وليس من الضروري الرد عليها وفقا لقالب الفقرة 22.21)</w:t>
      </w:r>
    </w:p>
    <w:p w14:paraId="35F1820C" w14:textId="77777777" w:rsidR="0095288A" w:rsidRPr="00213395" w:rsidRDefault="00761BCD" w:rsidP="00221F17">
      <w:pPr>
        <w:pStyle w:val="Guidance"/>
        <w:keepNext/>
        <w:keepLines/>
        <w:bidi/>
        <w:rPr>
          <w:rFonts w:cs="Calibri"/>
          <w:iCs/>
          <w:rtl/>
        </w:rPr>
      </w:pPr>
      <w:r w:rsidRPr="00213395">
        <w:rPr>
          <w:rFonts w:cs="Calibri" w:hint="cs"/>
          <w:iCs/>
          <w:sz w:val="20"/>
          <w:rtl/>
        </w:rPr>
        <w:t>23.21</w:t>
      </w:r>
      <w:r w:rsidRPr="00213395">
        <w:rPr>
          <w:rFonts w:cs="Calibri" w:hint="cs"/>
          <w:iCs/>
          <w:sz w:val="20"/>
          <w:rtl/>
        </w:rPr>
        <w:tab/>
        <w:t>ترمي المواد التي تتألف منها مراجع الإدارة والموظفين بالإدارة إلى توثيق الإجراءات والعمليات التي تؤثر على جودة العمل، مثل التصنيف والبحث والفحص والعمل الإداري المتعلق بذلك.</w:t>
      </w:r>
      <w:r w:rsidR="00221F17" w:rsidRPr="00213395">
        <w:rPr>
          <w:rFonts w:cs="Calibri" w:hint="cs"/>
          <w:iCs/>
          <w:sz w:val="20"/>
          <w:rtl/>
        </w:rPr>
        <w:t xml:space="preserve"> </w:t>
      </w:r>
      <w:r w:rsidRPr="00213395">
        <w:rPr>
          <w:rFonts w:cs="Calibri" w:hint="cs"/>
          <w:iCs/>
          <w:sz w:val="20"/>
          <w:rtl/>
        </w:rPr>
        <w:t>وعلى وجه الخصوص، تشير المراجع إلى أماكن العثور على التعليمات بشأن الإجراءات الواجب اتباعها.</w:t>
      </w:r>
    </w:p>
    <w:p w14:paraId="423F0F37" w14:textId="77777777" w:rsidR="0095288A" w:rsidRPr="00213395" w:rsidRDefault="00761BCD" w:rsidP="00221F17">
      <w:pPr>
        <w:pStyle w:val="Guidance"/>
        <w:keepNext/>
        <w:keepLines/>
        <w:bidi/>
        <w:rPr>
          <w:rFonts w:cs="Calibri"/>
          <w:iCs/>
          <w:rtl/>
        </w:rPr>
      </w:pPr>
      <w:r w:rsidRPr="00213395">
        <w:rPr>
          <w:rFonts w:cs="Calibri" w:hint="cs"/>
          <w:iCs/>
          <w:sz w:val="20"/>
          <w:rtl/>
        </w:rPr>
        <w:tab/>
        <w:t>ولأغراض هذا التقرير، ينبغي توضيح ما يلي:</w:t>
      </w:r>
    </w:p>
    <w:p w14:paraId="152D0C91" w14:textId="0D16E43F" w:rsidR="00761BCD" w:rsidRPr="00160A15" w:rsidRDefault="00761BCD" w:rsidP="00221F17">
      <w:pPr>
        <w:pStyle w:val="Guidance"/>
        <w:keepNext/>
        <w:keepLines/>
        <w:bidi/>
        <w:rPr>
          <w:rFonts w:eastAsia="SimSun" w:cs="Arial"/>
          <w:iCs/>
          <w:sz w:val="20"/>
          <w:rtl/>
        </w:rPr>
      </w:pPr>
      <w:r w:rsidRPr="00213395">
        <w:rPr>
          <w:rFonts w:cs="Calibri" w:hint="cs"/>
          <w:iCs/>
          <w:sz w:val="20"/>
          <w:rtl/>
        </w:rPr>
        <w:tab/>
        <w:t>(أ)</w:t>
      </w:r>
      <w:r w:rsidRPr="00213395">
        <w:rPr>
          <w:rFonts w:cs="Calibri" w:hint="cs"/>
          <w:iCs/>
          <w:sz w:val="20"/>
          <w:rtl/>
        </w:rPr>
        <w:tab/>
        <w:t>الوثائق التي تتألف منها مراجع الجودة والتي أُعدت ووُزعت؛</w:t>
      </w:r>
    </w:p>
    <w:p w14:paraId="56E95F8B" w14:textId="77777777" w:rsidR="0095288A" w:rsidRPr="00213395" w:rsidRDefault="00761BCD" w:rsidP="00221F17">
      <w:pPr>
        <w:pStyle w:val="Guidance"/>
        <w:keepNext/>
        <w:keepLines/>
        <w:bidi/>
        <w:rPr>
          <w:rFonts w:cs="Calibri"/>
          <w:iCs/>
          <w:rtl/>
        </w:rPr>
      </w:pPr>
      <w:r w:rsidRPr="00213395">
        <w:rPr>
          <w:rFonts w:cs="Calibri" w:hint="cs"/>
          <w:iCs/>
          <w:sz w:val="20"/>
          <w:rtl/>
        </w:rPr>
        <w:tab/>
        <w:t>(ب)</w:t>
      </w:r>
      <w:r w:rsidRPr="00213395">
        <w:rPr>
          <w:rFonts w:cs="Calibri" w:hint="cs"/>
          <w:iCs/>
          <w:sz w:val="20"/>
          <w:rtl/>
        </w:rPr>
        <w:tab/>
        <w:t>الوسائط التي تنتقل من خلالها</w:t>
      </w:r>
      <w:r w:rsidR="00221F17" w:rsidRPr="00213395">
        <w:rPr>
          <w:rFonts w:cs="Calibri" w:hint="cs"/>
          <w:iCs/>
          <w:sz w:val="20"/>
          <w:rtl/>
        </w:rPr>
        <w:t xml:space="preserve"> (</w:t>
      </w:r>
      <w:r w:rsidRPr="00213395">
        <w:rPr>
          <w:rFonts w:cs="Calibri" w:hint="cs"/>
          <w:iCs/>
          <w:sz w:val="20"/>
          <w:rtl/>
        </w:rPr>
        <w:t>النشر الداخلي، الإنترنت، الشبكة الداخلية على سبيل المثال)؛</w:t>
      </w:r>
    </w:p>
    <w:p w14:paraId="6B9E4F42" w14:textId="08379204" w:rsidR="00761BCD" w:rsidRPr="00160A15" w:rsidRDefault="00761BCD" w:rsidP="00221F17">
      <w:pPr>
        <w:pStyle w:val="Guidance"/>
        <w:keepNext/>
        <w:keepLines/>
        <w:bidi/>
        <w:rPr>
          <w:rFonts w:eastAsia="SimSun" w:cs="Arial"/>
          <w:iCs/>
          <w:sz w:val="20"/>
          <w:rtl/>
        </w:rPr>
      </w:pPr>
      <w:r w:rsidRPr="00213395">
        <w:rPr>
          <w:rFonts w:cs="Calibri" w:hint="cs"/>
          <w:iCs/>
          <w:sz w:val="20"/>
          <w:rtl/>
        </w:rPr>
        <w:tab/>
        <w:t>(ج)</w:t>
      </w:r>
      <w:r w:rsidRPr="00213395">
        <w:rPr>
          <w:rFonts w:cs="Calibri" w:hint="cs"/>
          <w:iCs/>
          <w:sz w:val="20"/>
          <w:rtl/>
        </w:rPr>
        <w:tab/>
        <w:t>الإجراءات المتخذة لمراقبة الوثائق، على سبيل المثال، ترقيم النسخ، النفاذ إلى النسخة الأحدث.</w:t>
      </w:r>
    </w:p>
    <w:p w14:paraId="33537A68" w14:textId="77777777" w:rsidR="00761BCD" w:rsidRPr="00160A15" w:rsidRDefault="00761BCD" w:rsidP="00221F17">
      <w:pPr>
        <w:pStyle w:val="Guidance"/>
        <w:keepNext/>
        <w:keepLines/>
        <w:bidi/>
        <w:rPr>
          <w:rFonts w:eastAsia="SimSun" w:cs="Arial"/>
          <w:iCs/>
          <w:sz w:val="20"/>
        </w:rPr>
        <w:sectPr w:rsidR="00761BCD" w:rsidRPr="00160A15" w:rsidSect="00995E72">
          <w:headerReference w:type="even" r:id="rId176"/>
          <w:headerReference w:type="default" r:id="rId177"/>
          <w:footerReference w:type="even" r:id="rId178"/>
          <w:footerReference w:type="default" r:id="rId179"/>
          <w:headerReference w:type="first" r:id="rId180"/>
          <w:footerReference w:type="first" r:id="rId181"/>
          <w:endnotePr>
            <w:numFmt w:val="decimal"/>
          </w:endnotePr>
          <w:type w:val="continuous"/>
          <w:pgSz w:w="11907" w:h="16840" w:code="9"/>
          <w:pgMar w:top="567" w:right="1134" w:bottom="1418" w:left="1418" w:header="510" w:footer="1021" w:gutter="0"/>
          <w:cols w:space="720"/>
          <w:titlePg/>
          <w:docGrid w:linePitch="299"/>
        </w:sectPr>
      </w:pPr>
    </w:p>
    <w:p w14:paraId="248BC31F" w14:textId="77777777" w:rsidR="00761BCD" w:rsidRPr="00160A15" w:rsidRDefault="00761BCD" w:rsidP="00221F17">
      <w:pPr>
        <w:bidi/>
        <w:spacing w:after="120" w:line="260" w:lineRule="atLeast"/>
        <w:jc w:val="both"/>
        <w:rPr>
          <w:szCs w:val="22"/>
          <w:rtl/>
        </w:rPr>
      </w:pPr>
      <w:r w:rsidRPr="00160A15">
        <w:rPr>
          <w:rFonts w:hint="cs"/>
          <w:szCs w:val="22"/>
          <w:rtl/>
        </w:rPr>
        <w:t>تُعدّ سياسة الجودة الداخلية والعمليات والإجراءات الخاصة بالهيئة السعودية المرجع الرئيسي للموظفين والإدارة لإجراء أي نشاط، بما في ذلك البحث عن التصنيف والفحص وتنفيذ الأعمال الإدارية المتصلة بذلك. ويلتزم جميع الموظفين باتباع تعليمات وإرشادات هذه الوثائق للحفاظ على جودة عمل عالية.</w:t>
      </w:r>
    </w:p>
    <w:p w14:paraId="20C93FD9" w14:textId="77777777" w:rsidR="00761BCD" w:rsidRPr="00160A15" w:rsidRDefault="00761BCD" w:rsidP="00221F17">
      <w:pPr>
        <w:bidi/>
        <w:spacing w:after="120" w:line="260" w:lineRule="atLeast"/>
        <w:jc w:val="both"/>
        <w:rPr>
          <w:szCs w:val="22"/>
          <w:rtl/>
        </w:rPr>
      </w:pPr>
      <w:r w:rsidRPr="00160A15">
        <w:rPr>
          <w:rFonts w:hint="cs"/>
          <w:szCs w:val="22"/>
          <w:rtl/>
        </w:rPr>
        <w:t>السياسة الداخلية للجودة:</w:t>
      </w:r>
    </w:p>
    <w:p w14:paraId="63A33B86" w14:textId="1E99FA5E" w:rsidR="00761BCD" w:rsidRPr="00160A15" w:rsidRDefault="00761BCD" w:rsidP="00221F17">
      <w:pPr>
        <w:bidi/>
        <w:spacing w:after="120" w:line="260" w:lineRule="atLeast"/>
        <w:jc w:val="both"/>
        <w:rPr>
          <w:szCs w:val="22"/>
          <w:rtl/>
        </w:rPr>
      </w:pPr>
      <w:r w:rsidRPr="00160A15">
        <w:rPr>
          <w:rFonts w:hint="cs"/>
          <w:szCs w:val="22"/>
          <w:rtl/>
        </w:rPr>
        <w:tab/>
        <w:t>توضح سياسة الجودة التزام الهيئة السعودية قانونا بأداء جميع عمليات خدماتها بطرق عالية الجودة.</w:t>
      </w:r>
    </w:p>
    <w:p w14:paraId="082F7FC4" w14:textId="77777777" w:rsidR="00761BCD" w:rsidRPr="00160A15" w:rsidRDefault="00761BCD" w:rsidP="00221F17">
      <w:pPr>
        <w:bidi/>
        <w:spacing w:after="120" w:line="260" w:lineRule="atLeast"/>
        <w:jc w:val="both"/>
        <w:rPr>
          <w:szCs w:val="22"/>
          <w:rtl/>
        </w:rPr>
      </w:pPr>
      <w:r w:rsidRPr="00160A15">
        <w:rPr>
          <w:rFonts w:hint="cs"/>
          <w:szCs w:val="22"/>
          <w:rtl/>
        </w:rPr>
        <w:t>عمليات وإجراءات الفحص:</w:t>
      </w:r>
    </w:p>
    <w:p w14:paraId="636B152A" w14:textId="77777777" w:rsidR="0095288A" w:rsidRDefault="00761BCD" w:rsidP="00221F17">
      <w:pPr>
        <w:bidi/>
        <w:spacing w:after="120" w:line="260" w:lineRule="atLeast"/>
        <w:jc w:val="both"/>
        <w:rPr>
          <w:szCs w:val="22"/>
          <w:rtl/>
        </w:rPr>
      </w:pPr>
      <w:r w:rsidRPr="00160A15">
        <w:rPr>
          <w:rFonts w:hint="cs"/>
          <w:szCs w:val="22"/>
          <w:rtl/>
        </w:rPr>
        <w:tab/>
        <w:t>العمليات والإجراءات محددة في قائمة من الوثائق تُعدّ المرجع الرئيسي لجميع فاحصي الهيئة السعودية لتنفيذ جميع أنشطة البحث والفحص، حيث تلزم سياسة الجودة الخاصة بالهيئة السعودية جميع موظفي الهيئة بمتابعة وأداء واجباتهم وفقا للعمليات والإجراءات.</w:t>
      </w:r>
    </w:p>
    <w:p w14:paraId="75FE3354" w14:textId="52034B42" w:rsidR="00761BCD" w:rsidRPr="00160A15" w:rsidRDefault="00761BCD" w:rsidP="00221F17">
      <w:pPr>
        <w:pStyle w:val="ListParagraph"/>
        <w:numPr>
          <w:ilvl w:val="0"/>
          <w:numId w:val="8"/>
        </w:numPr>
        <w:bidi/>
        <w:spacing w:after="120" w:line="260" w:lineRule="atLeast"/>
        <w:contextualSpacing w:val="0"/>
        <w:jc w:val="both"/>
        <w:rPr>
          <w:szCs w:val="22"/>
          <w:rtl/>
        </w:rPr>
      </w:pPr>
      <w:r w:rsidRPr="00160A15">
        <w:rPr>
          <w:rFonts w:hint="cs"/>
          <w:szCs w:val="22"/>
          <w:rtl/>
        </w:rPr>
        <w:t>وتوزَّع وثائق سياسة الجودة الداخلية والعمليات والإجراءات وتُشرح لجميع الموظفين. وتُخزَّن وتُحدَّث في بوابتها الداخلية التي يمكن لجميع الموظفين الوصول إليها. ويُخطر جميع الموظفين بمجرد تعديل أو تحديث تلك الوثائق المرجعية.</w:t>
      </w:r>
    </w:p>
    <w:p w14:paraId="340423DD" w14:textId="77777777" w:rsidR="00761BCD" w:rsidRPr="00160A15" w:rsidRDefault="00761BCD" w:rsidP="00221F17">
      <w:pPr>
        <w:pStyle w:val="ListParagraph"/>
        <w:numPr>
          <w:ilvl w:val="0"/>
          <w:numId w:val="8"/>
        </w:numPr>
        <w:bidi/>
        <w:spacing w:after="120" w:line="260" w:lineRule="atLeast"/>
        <w:contextualSpacing w:val="0"/>
        <w:jc w:val="both"/>
        <w:rPr>
          <w:szCs w:val="22"/>
          <w:rtl/>
        </w:rPr>
      </w:pPr>
      <w:r w:rsidRPr="00160A15">
        <w:rPr>
          <w:rFonts w:hint="cs"/>
          <w:szCs w:val="22"/>
          <w:rtl/>
        </w:rPr>
        <w:t>وتُنشر سياسة الجودة الداخلية عن طريق رسائل البريد الإلكتروني الداخلية وجلسات التوعية. وأما بالنسبة لعمليات وإجراءات وإرشادات الفحص، فتُنشر في النشرة الداخلية للهيئة السعودية عبر البريد الإلكتروني وبوابة العمليات والإجراءات الخاصة بالهيئة.</w:t>
      </w:r>
    </w:p>
    <w:p w14:paraId="1DE0A2FD" w14:textId="77777777" w:rsidR="00761BCD" w:rsidRPr="00160A15" w:rsidRDefault="00761BCD" w:rsidP="00221F17">
      <w:pPr>
        <w:pStyle w:val="ListParagraph"/>
        <w:numPr>
          <w:ilvl w:val="0"/>
          <w:numId w:val="8"/>
        </w:numPr>
        <w:bidi/>
        <w:spacing w:after="120" w:line="260" w:lineRule="atLeast"/>
        <w:contextualSpacing w:val="0"/>
        <w:jc w:val="both"/>
        <w:rPr>
          <w:szCs w:val="22"/>
          <w:rtl/>
        </w:rPr>
      </w:pPr>
      <w:r w:rsidRPr="00160A15">
        <w:rPr>
          <w:rFonts w:hint="cs"/>
          <w:szCs w:val="22"/>
          <w:rtl/>
        </w:rPr>
        <w:t>وتطبِّق الهيئة السعودية جميع تدابير مراقبة الوثائق فيما يخص كل سياساتها وعملياتها وإجراءاتها الخاصة بالجودة. وتحتفظ إدارة التميز المؤسسي بجميع هذه الوثائق محدَّثة في بوابة العمليات والإجراءات الداخلية. وفي حالة حدوث أي تغييرات أو تحديثات، تقوم إدارة التميز المؤسسي بتحديث نسخة الوثيقة والتحقق من الوثائق والتأكد من توفرها على البوابة.</w:t>
      </w:r>
    </w:p>
    <w:p w14:paraId="4DD9853F" w14:textId="77777777" w:rsidR="00761BCD" w:rsidRPr="00160A15" w:rsidRDefault="00761BCD" w:rsidP="00221F17">
      <w:pPr>
        <w:bidi/>
        <w:spacing w:after="120" w:line="260" w:lineRule="atLeast"/>
        <w:ind w:left="360"/>
        <w:rPr>
          <w:szCs w:val="22"/>
        </w:rPr>
      </w:pPr>
    </w:p>
    <w:p w14:paraId="2CD9AAB7" w14:textId="77777777" w:rsidR="00761BCD" w:rsidRPr="00160A15" w:rsidRDefault="00761BCD" w:rsidP="00221F17">
      <w:pPr>
        <w:bidi/>
        <w:spacing w:after="120" w:line="260" w:lineRule="atLeast"/>
        <w:rPr>
          <w:szCs w:val="22"/>
        </w:rPr>
        <w:sectPr w:rsidR="00761BCD" w:rsidRPr="00160A15" w:rsidSect="00995E72">
          <w:headerReference w:type="even" r:id="rId182"/>
          <w:headerReference w:type="default" r:id="rId183"/>
          <w:footerReference w:type="even" r:id="rId184"/>
          <w:footerReference w:type="default" r:id="rId185"/>
          <w:headerReference w:type="first" r:id="rId186"/>
          <w:footerReference w:type="first" r:id="rId187"/>
          <w:endnotePr>
            <w:numFmt w:val="decimal"/>
          </w:endnotePr>
          <w:type w:val="continuous"/>
          <w:pgSz w:w="11907" w:h="16840" w:code="9"/>
          <w:pgMar w:top="567" w:right="1134" w:bottom="1418" w:left="1418" w:header="510" w:footer="1021" w:gutter="0"/>
          <w:cols w:space="720"/>
          <w:formProt w:val="0"/>
          <w:titlePg/>
          <w:docGrid w:linePitch="299"/>
        </w:sectPr>
      </w:pPr>
    </w:p>
    <w:p w14:paraId="15CEC871" w14:textId="77777777" w:rsidR="0095288A" w:rsidRPr="00213395" w:rsidRDefault="00761BCD" w:rsidP="00221F17">
      <w:pPr>
        <w:pStyle w:val="Guidance"/>
        <w:keepNext/>
        <w:keepLines/>
        <w:bidi/>
        <w:ind w:left="567" w:hanging="567"/>
        <w:rPr>
          <w:rFonts w:cs="Calibri"/>
          <w:iCs/>
          <w:rtl/>
        </w:rPr>
      </w:pPr>
      <w:r w:rsidRPr="00213395">
        <w:rPr>
          <w:rFonts w:cs="Calibri" w:hint="cs"/>
          <w:iCs/>
          <w:sz w:val="20"/>
          <w:rtl/>
        </w:rPr>
        <w:lastRenderedPageBreak/>
        <w:t>24.21</w:t>
      </w:r>
      <w:r w:rsidRPr="00213395">
        <w:rPr>
          <w:rFonts w:cs="Calibri" w:hint="cs"/>
          <w:iCs/>
          <w:sz w:val="20"/>
          <w:rtl/>
        </w:rPr>
        <w:tab/>
        <w:t>توضيح ما إذا كانت الوثائق التي تتألف منها مراجع إجراءات الجودة وعملياتها تتضمن ما يلي:</w:t>
      </w:r>
    </w:p>
    <w:p w14:paraId="2D70DE0C" w14:textId="1E17E592" w:rsidR="00761BCD" w:rsidRPr="00160A15" w:rsidRDefault="00761BCD" w:rsidP="00221F17">
      <w:pPr>
        <w:pStyle w:val="Guidance"/>
        <w:keepNext/>
        <w:keepLines/>
        <w:bidi/>
        <w:ind w:left="567" w:hanging="567"/>
        <w:rPr>
          <w:rFonts w:eastAsia="SimSun" w:cs="Arial"/>
          <w:iCs/>
          <w:sz w:val="20"/>
          <w:rtl/>
        </w:rPr>
      </w:pPr>
      <w:r w:rsidRPr="00213395">
        <w:rPr>
          <w:rFonts w:cs="Calibri" w:hint="cs"/>
          <w:iCs/>
          <w:sz w:val="20"/>
          <w:rtl/>
        </w:rPr>
        <w:tab/>
        <w:t>"1"</w:t>
      </w:r>
      <w:r w:rsidRPr="00213395">
        <w:rPr>
          <w:rFonts w:cs="Calibri" w:hint="cs"/>
          <w:iCs/>
          <w:sz w:val="20"/>
          <w:rtl/>
        </w:rPr>
        <w:tab/>
        <w:t>سياسة الجودة بالإدارة بما في ذلك بيان واضح بالتزام الإدارة العليا بنظام إدارة الجودة؛</w:t>
      </w:r>
    </w:p>
    <w:p w14:paraId="5E033EC9" w14:textId="77777777" w:rsidR="00761BCD" w:rsidRPr="00160A15" w:rsidRDefault="00761BCD" w:rsidP="00221F17">
      <w:pPr>
        <w:pStyle w:val="Guidance"/>
        <w:keepNext/>
        <w:keepLines/>
        <w:bidi/>
        <w:ind w:left="567" w:hanging="567"/>
        <w:rPr>
          <w:rFonts w:eastAsia="SimSun" w:cs="Arial"/>
          <w:iCs/>
          <w:sz w:val="20"/>
          <w:rtl/>
        </w:rPr>
      </w:pPr>
      <w:r w:rsidRPr="00213395">
        <w:rPr>
          <w:rFonts w:cs="Calibri" w:hint="cs"/>
          <w:iCs/>
          <w:sz w:val="20"/>
          <w:rtl/>
        </w:rPr>
        <w:tab/>
        <w:t>"2"</w:t>
      </w:r>
      <w:r w:rsidRPr="00213395">
        <w:rPr>
          <w:rFonts w:cs="Calibri" w:hint="cs"/>
          <w:iCs/>
          <w:sz w:val="20"/>
          <w:rtl/>
        </w:rPr>
        <w:tab/>
        <w:t>نطاق نظام إدارة الجودة، بما في ذلك تفاصيل أي استثناءات ومبرراتها؛</w:t>
      </w:r>
    </w:p>
    <w:p w14:paraId="3D8C8959" w14:textId="77777777" w:rsidR="00761BCD" w:rsidRPr="00160A15" w:rsidRDefault="00761BCD" w:rsidP="00221F17">
      <w:pPr>
        <w:pStyle w:val="Guidance"/>
        <w:keepNext/>
        <w:keepLines/>
        <w:bidi/>
        <w:ind w:left="567" w:hanging="567"/>
        <w:rPr>
          <w:rFonts w:eastAsia="SimSun" w:cs="Arial"/>
          <w:iCs/>
          <w:sz w:val="20"/>
          <w:rtl/>
        </w:rPr>
      </w:pPr>
      <w:r w:rsidRPr="00213395">
        <w:rPr>
          <w:rFonts w:cs="Calibri" w:hint="cs"/>
          <w:iCs/>
          <w:sz w:val="20"/>
          <w:rtl/>
        </w:rPr>
        <w:tab/>
        <w:t>"3"</w:t>
      </w:r>
      <w:r w:rsidRPr="00213395">
        <w:rPr>
          <w:rFonts w:cs="Calibri" w:hint="cs"/>
          <w:iCs/>
          <w:sz w:val="20"/>
          <w:rtl/>
        </w:rPr>
        <w:tab/>
        <w:t>الهيكل التنظيمي للإدارة ومسؤوليات كل قسم من أقسامه؛</w:t>
      </w:r>
    </w:p>
    <w:p w14:paraId="537DFD7D" w14:textId="77777777" w:rsidR="00761BCD" w:rsidRPr="00160A15" w:rsidRDefault="00761BCD" w:rsidP="00221F17">
      <w:pPr>
        <w:pStyle w:val="Guidance"/>
        <w:keepNext/>
        <w:keepLines/>
        <w:bidi/>
        <w:ind w:left="567" w:hanging="567"/>
        <w:rPr>
          <w:rFonts w:eastAsia="SimSun" w:cs="Arial"/>
          <w:iCs/>
          <w:sz w:val="20"/>
          <w:rtl/>
        </w:rPr>
      </w:pPr>
      <w:r w:rsidRPr="00213395">
        <w:rPr>
          <w:rFonts w:cs="Calibri" w:hint="cs"/>
          <w:iCs/>
          <w:sz w:val="20"/>
          <w:rtl/>
        </w:rPr>
        <w:tab/>
        <w:t>"4"</w:t>
      </w:r>
      <w:r w:rsidRPr="00213395">
        <w:rPr>
          <w:rFonts w:cs="Calibri" w:hint="cs"/>
          <w:iCs/>
          <w:sz w:val="20"/>
          <w:rtl/>
        </w:rPr>
        <w:tab/>
        <w:t>العمليات الموثقة المُنفذة في الإدارة مثل تلقي الطلبات الواردة والتصنيف والتوزيع والبحث والفحص والنشر وعمليات الدعم، والإجراءات المحددة لنظام إدارة الجودة، أو المراجع الخاصة بها؛</w:t>
      </w:r>
    </w:p>
    <w:p w14:paraId="23727C4E" w14:textId="77777777" w:rsidR="00761BCD" w:rsidRPr="00160A15" w:rsidRDefault="00761BCD" w:rsidP="00221F17">
      <w:pPr>
        <w:pStyle w:val="Guidance"/>
        <w:keepNext/>
        <w:keepLines/>
        <w:bidi/>
        <w:ind w:left="567" w:hanging="567"/>
        <w:rPr>
          <w:rFonts w:eastAsia="SimSun" w:cs="Arial"/>
          <w:iCs/>
          <w:sz w:val="20"/>
          <w:rtl/>
        </w:rPr>
      </w:pPr>
      <w:r w:rsidRPr="00213395">
        <w:rPr>
          <w:rFonts w:cs="Calibri" w:hint="cs"/>
          <w:iCs/>
          <w:sz w:val="20"/>
          <w:rtl/>
        </w:rPr>
        <w:tab/>
        <w:t>"5"</w:t>
      </w:r>
      <w:r w:rsidRPr="00213395">
        <w:rPr>
          <w:rFonts w:cs="Calibri" w:hint="cs"/>
          <w:iCs/>
          <w:sz w:val="20"/>
          <w:rtl/>
        </w:rPr>
        <w:tab/>
        <w:t>الموارد المتاحة لتنفيذ العمليات والإجراءات؛</w:t>
      </w:r>
    </w:p>
    <w:p w14:paraId="7A177248" w14:textId="77777777" w:rsidR="00761BCD" w:rsidRPr="00160A15" w:rsidRDefault="00761BCD" w:rsidP="00221F17">
      <w:pPr>
        <w:pStyle w:val="Guidance"/>
        <w:keepNext/>
        <w:keepLines/>
        <w:bidi/>
        <w:ind w:left="567" w:hanging="567"/>
        <w:rPr>
          <w:rFonts w:cs="Arial"/>
          <w:iCs/>
          <w:sz w:val="20"/>
          <w:rtl/>
        </w:rPr>
        <w:sectPr w:rsidR="00761BCD" w:rsidRPr="00160A15" w:rsidSect="00995E72">
          <w:headerReference w:type="even" r:id="rId188"/>
          <w:headerReference w:type="default" r:id="rId189"/>
          <w:footerReference w:type="even" r:id="rId190"/>
          <w:footerReference w:type="default" r:id="rId191"/>
          <w:headerReference w:type="first" r:id="rId192"/>
          <w:footerReference w:type="first" r:id="rId193"/>
          <w:endnotePr>
            <w:numFmt w:val="decimal"/>
          </w:endnotePr>
          <w:type w:val="continuous"/>
          <w:pgSz w:w="11907" w:h="16840" w:code="9"/>
          <w:pgMar w:top="567" w:right="1134" w:bottom="1418" w:left="1418" w:header="510" w:footer="1021" w:gutter="0"/>
          <w:cols w:space="720"/>
          <w:titlePg/>
          <w:docGrid w:linePitch="299"/>
        </w:sectPr>
      </w:pPr>
      <w:r w:rsidRPr="00213395">
        <w:rPr>
          <w:rFonts w:cs="Calibri" w:hint="cs"/>
          <w:iCs/>
          <w:sz w:val="20"/>
          <w:rtl/>
        </w:rPr>
        <w:tab/>
        <w:t>"6"</w:t>
      </w:r>
      <w:r w:rsidRPr="00213395">
        <w:rPr>
          <w:rFonts w:cs="Calibri" w:hint="cs"/>
          <w:iCs/>
          <w:sz w:val="20"/>
          <w:rtl/>
        </w:rPr>
        <w:tab/>
        <w:t>وصف التفاعل بين العمليات والإجراءات في نظام إدارة الجودة.</w:t>
      </w:r>
    </w:p>
    <w:p w14:paraId="70882BF7" w14:textId="77777777" w:rsidR="00761BCD" w:rsidRPr="00160A15" w:rsidRDefault="00761BCD" w:rsidP="00221F17">
      <w:pPr>
        <w:pStyle w:val="ListParagraph"/>
        <w:numPr>
          <w:ilvl w:val="0"/>
          <w:numId w:val="9"/>
        </w:numPr>
        <w:bidi/>
        <w:spacing w:after="120" w:line="260" w:lineRule="atLeast"/>
        <w:contextualSpacing w:val="0"/>
        <w:rPr>
          <w:szCs w:val="22"/>
        </w:rPr>
      </w:pPr>
    </w:p>
    <w:p w14:paraId="5B363740" w14:textId="77777777" w:rsidR="0095288A" w:rsidRDefault="00761BCD" w:rsidP="00221F17">
      <w:pPr>
        <w:bidi/>
        <w:spacing w:after="120" w:line="260" w:lineRule="atLeast"/>
        <w:ind w:left="360"/>
        <w:jc w:val="both"/>
        <w:rPr>
          <w:szCs w:val="22"/>
          <w:rtl/>
        </w:rPr>
      </w:pPr>
      <w:r w:rsidRPr="00160A15">
        <w:rPr>
          <w:rFonts w:hint="cs"/>
          <w:szCs w:val="22"/>
          <w:rtl/>
        </w:rPr>
        <w:t>التزام الهيئة السعودية تجاه نظام إدارة الجودة مذكور في سياسة الجودة الداخلية الخاصة بها. وتلخص سياسة الجودة التزام الهيئة وموظفيها باتباع أعلى معايير الجودة في جميع عمليات وخدمات الملكية الفكرية.</w:t>
      </w:r>
    </w:p>
    <w:p w14:paraId="5D46214C" w14:textId="38EC4595" w:rsidR="00761BCD" w:rsidRPr="00160A15" w:rsidRDefault="00761BCD" w:rsidP="00221F17">
      <w:pPr>
        <w:pStyle w:val="ListParagraph"/>
        <w:numPr>
          <w:ilvl w:val="0"/>
          <w:numId w:val="9"/>
        </w:numPr>
        <w:bidi/>
        <w:spacing w:after="120" w:line="260" w:lineRule="atLeast"/>
        <w:contextualSpacing w:val="0"/>
        <w:jc w:val="both"/>
        <w:rPr>
          <w:szCs w:val="22"/>
        </w:rPr>
      </w:pPr>
    </w:p>
    <w:p w14:paraId="66785472" w14:textId="77777777" w:rsidR="00761BCD" w:rsidRPr="00221F17" w:rsidRDefault="00761BCD" w:rsidP="00221F17">
      <w:pPr>
        <w:bidi/>
        <w:spacing w:after="120" w:line="260" w:lineRule="atLeast"/>
        <w:ind w:left="360"/>
        <w:jc w:val="both"/>
        <w:rPr>
          <w:szCs w:val="22"/>
          <w:rtl/>
        </w:rPr>
      </w:pPr>
      <w:r w:rsidRPr="00160A15">
        <w:rPr>
          <w:rFonts w:hint="cs"/>
          <w:szCs w:val="22"/>
          <w:rtl/>
        </w:rPr>
        <w:t>وتوضح سياسة الجودة الداخلية بوضوح نطاق نظام إدارة الجودة وتظهر تفاصيل الأدوار والمسؤوليات المشار إليها في البند 4.21(ب</w:t>
      </w:r>
      <w:r w:rsidRPr="00221F17">
        <w:rPr>
          <w:rFonts w:hint="cs"/>
          <w:szCs w:val="22"/>
          <w:rtl/>
        </w:rPr>
        <w:t>).</w:t>
      </w:r>
    </w:p>
    <w:p w14:paraId="314C9293" w14:textId="77777777" w:rsidR="00761BCD" w:rsidRPr="00160A15" w:rsidRDefault="00761BCD" w:rsidP="00221F17">
      <w:pPr>
        <w:pStyle w:val="ListParagraph"/>
        <w:bidi/>
        <w:spacing w:after="120" w:line="260" w:lineRule="atLeast"/>
        <w:ind w:left="360"/>
        <w:jc w:val="both"/>
        <w:rPr>
          <w:szCs w:val="22"/>
          <w:rtl/>
        </w:rPr>
      </w:pPr>
      <w:r w:rsidRPr="00160A15">
        <w:rPr>
          <w:rFonts w:hint="cs"/>
          <w:szCs w:val="22"/>
          <w:rtl/>
        </w:rPr>
        <w:t>"3"</w:t>
      </w:r>
    </w:p>
    <w:p w14:paraId="619FE03A" w14:textId="77777777" w:rsidR="00761BCD" w:rsidRPr="00160A15" w:rsidRDefault="00761BCD" w:rsidP="00221F17">
      <w:pPr>
        <w:pStyle w:val="ListParagraph"/>
        <w:bidi/>
        <w:spacing w:after="120" w:line="260" w:lineRule="atLeast"/>
        <w:ind w:left="360"/>
        <w:jc w:val="both"/>
        <w:rPr>
          <w:szCs w:val="22"/>
          <w:rtl/>
        </w:rPr>
      </w:pPr>
      <w:r w:rsidRPr="00160A15">
        <w:rPr>
          <w:rFonts w:hint="cs"/>
          <w:szCs w:val="22"/>
          <w:rtl/>
        </w:rPr>
        <w:t>والهيكل التنظيمي متاح لجميع الموظفين جنبا إلى جنب مع ميثاق الأدوار لكل إدارة ومنصب؛ والهيكل التنظيمي متاح أيضا على موقع الهيئة السعودية العام.</w:t>
      </w:r>
    </w:p>
    <w:p w14:paraId="4D69EE35" w14:textId="77777777" w:rsidR="00761BCD" w:rsidRPr="00160A15" w:rsidRDefault="00761BCD" w:rsidP="00221F17">
      <w:pPr>
        <w:bidi/>
        <w:spacing w:after="120" w:line="260" w:lineRule="atLeast"/>
        <w:ind w:firstLine="360"/>
        <w:jc w:val="both"/>
        <w:rPr>
          <w:szCs w:val="22"/>
          <w:rtl/>
        </w:rPr>
      </w:pPr>
      <w:r w:rsidRPr="00160A15">
        <w:rPr>
          <w:rFonts w:hint="cs"/>
          <w:szCs w:val="22"/>
          <w:rtl/>
        </w:rPr>
        <w:t>"4" و"5" و"6"</w:t>
      </w:r>
    </w:p>
    <w:p w14:paraId="73E438A0" w14:textId="77777777" w:rsidR="00761BCD" w:rsidRPr="00160A15" w:rsidRDefault="00761BCD" w:rsidP="00221F17">
      <w:pPr>
        <w:bidi/>
        <w:spacing w:after="120" w:line="260" w:lineRule="atLeast"/>
        <w:ind w:left="360"/>
        <w:jc w:val="both"/>
        <w:rPr>
          <w:szCs w:val="22"/>
          <w:rtl/>
        </w:rPr>
      </w:pPr>
      <w:r w:rsidRPr="00160A15">
        <w:rPr>
          <w:rFonts w:hint="cs"/>
          <w:szCs w:val="22"/>
          <w:rtl/>
        </w:rPr>
        <w:t>تُسجَّل جميع العمليات والإجراءات اللازمة لتنفيذ أي نشاط في البوابة الداخلية للعمليات والإجراءات الخاصة بالهيئة السعودية. وتوثَّق مصفوفة السلطات الخاصة بكل إجراء داخل العملية. ويمكن لجميع الفاحصين الوصول إلى البوابة ويُشجعون على استعراض العمليات والإجراءات باستمرار.</w:t>
      </w:r>
    </w:p>
    <w:p w14:paraId="749C7ADA" w14:textId="77777777" w:rsidR="0095288A" w:rsidRPr="00213395" w:rsidRDefault="00761BCD" w:rsidP="00221F17">
      <w:pPr>
        <w:pStyle w:val="GuidanceNumbered"/>
        <w:bidi/>
        <w:ind w:left="0" w:firstLine="0"/>
        <w:rPr>
          <w:rFonts w:cs="Calibri"/>
          <w:iCs/>
          <w:rtl/>
        </w:rPr>
      </w:pPr>
      <w:r w:rsidRPr="00213395">
        <w:rPr>
          <w:rFonts w:cs="Calibri" w:hint="cs"/>
          <w:iCs/>
          <w:sz w:val="20"/>
          <w:rtl/>
        </w:rPr>
        <w:t>25.21</w:t>
      </w:r>
      <w:r w:rsidRPr="00213395">
        <w:rPr>
          <w:rFonts w:cs="Calibri" w:hint="cs"/>
          <w:iCs/>
          <w:sz w:val="20"/>
          <w:rtl/>
        </w:rPr>
        <w:tab/>
        <w:t>توضيح أنواع السجلات التي تحتفظ بها الإدارة، مثل:</w:t>
      </w:r>
    </w:p>
    <w:p w14:paraId="33EDA326" w14:textId="49F26F16" w:rsidR="00761BCD" w:rsidRPr="00160A15" w:rsidRDefault="00761BCD" w:rsidP="00221F17">
      <w:pPr>
        <w:pStyle w:val="GuidanceNumbereda"/>
        <w:bidi/>
        <w:rPr>
          <w:rFonts w:cs="Arial"/>
          <w:iCs/>
          <w:sz w:val="20"/>
          <w:rtl/>
        </w:rPr>
      </w:pPr>
      <w:r w:rsidRPr="00213395">
        <w:rPr>
          <w:rFonts w:cs="Calibri" w:hint="cs"/>
          <w:iCs/>
          <w:sz w:val="20"/>
          <w:rtl/>
        </w:rPr>
        <w:tab/>
        <w:t>"1"</w:t>
      </w:r>
      <w:r w:rsidRPr="00213395">
        <w:rPr>
          <w:rFonts w:cs="Calibri" w:hint="cs"/>
          <w:iCs/>
          <w:sz w:val="20"/>
          <w:rtl/>
        </w:rPr>
        <w:tab/>
        <w:t>تحديد أي الوثائق تُحفظ ومكان الحفظ؛</w:t>
      </w:r>
    </w:p>
    <w:p w14:paraId="3E98BA07" w14:textId="77777777" w:rsidR="00761BCD" w:rsidRPr="00160A15" w:rsidRDefault="00761BCD" w:rsidP="00221F17">
      <w:pPr>
        <w:pStyle w:val="GuidanceNumbereda"/>
        <w:bidi/>
        <w:rPr>
          <w:rFonts w:cs="Arial"/>
          <w:iCs/>
          <w:sz w:val="20"/>
          <w:rtl/>
        </w:rPr>
      </w:pPr>
      <w:r w:rsidRPr="00213395">
        <w:rPr>
          <w:rFonts w:cs="Calibri" w:hint="cs"/>
          <w:iCs/>
          <w:sz w:val="20"/>
          <w:rtl/>
        </w:rPr>
        <w:tab/>
        <w:t>"2"</w:t>
      </w:r>
      <w:r w:rsidRPr="00213395">
        <w:rPr>
          <w:rFonts w:cs="Calibri" w:hint="cs"/>
          <w:iCs/>
          <w:sz w:val="20"/>
          <w:rtl/>
        </w:rPr>
        <w:tab/>
        <w:t>نتائج مراجعة الإدارة؛</w:t>
      </w:r>
    </w:p>
    <w:p w14:paraId="5B3CD83C" w14:textId="77777777" w:rsidR="0095288A" w:rsidRPr="00213395" w:rsidRDefault="00761BCD" w:rsidP="00221F17">
      <w:pPr>
        <w:pStyle w:val="GuidanceNumbereda"/>
        <w:bidi/>
        <w:rPr>
          <w:rFonts w:cs="Calibri"/>
          <w:iCs/>
          <w:rtl/>
        </w:rPr>
      </w:pPr>
      <w:r w:rsidRPr="00213395">
        <w:rPr>
          <w:rFonts w:cs="Calibri" w:hint="cs"/>
          <w:iCs/>
          <w:sz w:val="20"/>
          <w:rtl/>
        </w:rPr>
        <w:tab/>
        <w:t>"3"</w:t>
      </w:r>
      <w:r w:rsidRPr="00213395">
        <w:rPr>
          <w:rFonts w:cs="Calibri" w:hint="cs"/>
          <w:iCs/>
          <w:sz w:val="20"/>
          <w:rtl/>
        </w:rPr>
        <w:tab/>
        <w:t>ما يتعلق بتدريب الموظفين ومهاراتهم وخبراتهم؛</w:t>
      </w:r>
    </w:p>
    <w:p w14:paraId="2BF2A000" w14:textId="3221F18F" w:rsidR="00761BCD" w:rsidRPr="00160A15" w:rsidRDefault="00761BCD" w:rsidP="00221F17">
      <w:pPr>
        <w:pStyle w:val="GuidanceNumbereda"/>
        <w:bidi/>
        <w:rPr>
          <w:rFonts w:cs="Arial"/>
          <w:iCs/>
          <w:sz w:val="20"/>
          <w:rtl/>
        </w:rPr>
      </w:pPr>
      <w:r w:rsidRPr="00213395">
        <w:rPr>
          <w:rFonts w:cs="Calibri" w:hint="cs"/>
          <w:iCs/>
          <w:sz w:val="20"/>
          <w:rtl/>
        </w:rPr>
        <w:tab/>
        <w:t>"4"</w:t>
      </w:r>
      <w:r w:rsidRPr="00213395">
        <w:rPr>
          <w:rFonts w:cs="Calibri" w:hint="cs"/>
          <w:iCs/>
          <w:sz w:val="20"/>
          <w:rtl/>
        </w:rPr>
        <w:tab/>
        <w:t>الأدلة على اتساق العمليات والمنتجات والخدمات الناتجة عنها مع معايير الجودة؛</w:t>
      </w:r>
    </w:p>
    <w:p w14:paraId="15F0E982" w14:textId="77777777" w:rsidR="00761BCD" w:rsidRPr="00160A15" w:rsidRDefault="00761BCD" w:rsidP="00221F17">
      <w:pPr>
        <w:pStyle w:val="GuidanceNumbereda"/>
        <w:bidi/>
        <w:rPr>
          <w:rFonts w:cs="Arial"/>
          <w:iCs/>
          <w:sz w:val="20"/>
          <w:rtl/>
        </w:rPr>
      </w:pPr>
      <w:r w:rsidRPr="00213395">
        <w:rPr>
          <w:rFonts w:cs="Calibri" w:hint="cs"/>
          <w:iCs/>
          <w:sz w:val="20"/>
          <w:rtl/>
        </w:rPr>
        <w:tab/>
        <w:t>"5"</w:t>
      </w:r>
      <w:r w:rsidRPr="00213395">
        <w:rPr>
          <w:rFonts w:cs="Calibri" w:hint="cs"/>
          <w:iCs/>
          <w:sz w:val="20"/>
          <w:rtl/>
        </w:rPr>
        <w:tab/>
        <w:t>نتائج مراجعات المتطلبات المتعلقة بالمنتجات؛</w:t>
      </w:r>
    </w:p>
    <w:p w14:paraId="563ADAF8" w14:textId="77777777" w:rsidR="00761BCD" w:rsidRPr="00160A15" w:rsidRDefault="00761BCD" w:rsidP="00221F17">
      <w:pPr>
        <w:pStyle w:val="GuidanceNumbereda"/>
        <w:bidi/>
        <w:rPr>
          <w:rFonts w:cs="Arial"/>
          <w:iCs/>
          <w:sz w:val="20"/>
          <w:rtl/>
        </w:rPr>
      </w:pPr>
      <w:r w:rsidRPr="00213395">
        <w:rPr>
          <w:rFonts w:cs="Calibri" w:hint="cs"/>
          <w:iCs/>
          <w:sz w:val="20"/>
          <w:rtl/>
        </w:rPr>
        <w:tab/>
        <w:t>"6"</w:t>
      </w:r>
      <w:r w:rsidRPr="00213395">
        <w:rPr>
          <w:rFonts w:cs="Calibri" w:hint="cs"/>
          <w:iCs/>
          <w:sz w:val="20"/>
          <w:rtl/>
        </w:rPr>
        <w:tab/>
        <w:t>عمليات البحث والفحص المُنفذة بشأن كل طلب؛</w:t>
      </w:r>
    </w:p>
    <w:p w14:paraId="2AEF4585" w14:textId="77777777" w:rsidR="00761BCD" w:rsidRPr="00160A15" w:rsidRDefault="00761BCD" w:rsidP="00221F17">
      <w:pPr>
        <w:pStyle w:val="GuidanceNumbereda"/>
        <w:bidi/>
        <w:rPr>
          <w:rFonts w:cs="Arial"/>
          <w:iCs/>
          <w:sz w:val="20"/>
          <w:rtl/>
        </w:rPr>
      </w:pPr>
      <w:r w:rsidRPr="00213395">
        <w:rPr>
          <w:rFonts w:cs="Calibri" w:hint="cs"/>
          <w:iCs/>
          <w:sz w:val="20"/>
          <w:rtl/>
        </w:rPr>
        <w:tab/>
        <w:t>"7"</w:t>
      </w:r>
      <w:r w:rsidRPr="00213395">
        <w:rPr>
          <w:rFonts w:cs="Calibri" w:hint="cs"/>
          <w:iCs/>
          <w:sz w:val="20"/>
          <w:rtl/>
        </w:rPr>
        <w:tab/>
        <w:t>بيانات تسمح بتتبع وتعقب العمل الفردي؛</w:t>
      </w:r>
    </w:p>
    <w:p w14:paraId="384AC899" w14:textId="77777777" w:rsidR="00761BCD" w:rsidRPr="00160A15" w:rsidRDefault="00761BCD" w:rsidP="00221F17">
      <w:pPr>
        <w:pStyle w:val="GuidanceNumbereda"/>
        <w:bidi/>
        <w:rPr>
          <w:rFonts w:cs="Arial"/>
          <w:iCs/>
          <w:sz w:val="20"/>
          <w:rtl/>
        </w:rPr>
      </w:pPr>
      <w:r w:rsidRPr="00213395">
        <w:rPr>
          <w:rFonts w:cs="Calibri" w:hint="cs"/>
          <w:iCs/>
          <w:sz w:val="20"/>
          <w:rtl/>
        </w:rPr>
        <w:tab/>
        <w:t>"8"</w:t>
      </w:r>
      <w:r w:rsidRPr="00213395">
        <w:rPr>
          <w:rFonts w:cs="Calibri" w:hint="cs"/>
          <w:iCs/>
          <w:sz w:val="20"/>
          <w:rtl/>
        </w:rPr>
        <w:tab/>
        <w:t>سجلات عمليات التدقيق في نظام إدارة الجودة؛</w:t>
      </w:r>
    </w:p>
    <w:p w14:paraId="27FE61C9" w14:textId="77777777" w:rsidR="00761BCD" w:rsidRPr="00160A15" w:rsidRDefault="00761BCD" w:rsidP="00221F17">
      <w:pPr>
        <w:pStyle w:val="GuidanceNumbereda"/>
        <w:bidi/>
        <w:rPr>
          <w:rFonts w:cs="Arial"/>
          <w:iCs/>
          <w:sz w:val="20"/>
          <w:rtl/>
        </w:rPr>
      </w:pPr>
      <w:r w:rsidRPr="00213395">
        <w:rPr>
          <w:rFonts w:cs="Calibri" w:hint="cs"/>
          <w:iCs/>
          <w:sz w:val="20"/>
          <w:rtl/>
        </w:rPr>
        <w:tab/>
        <w:t>"9"</w:t>
      </w:r>
      <w:r w:rsidRPr="00213395">
        <w:rPr>
          <w:rFonts w:cs="Calibri" w:hint="cs"/>
          <w:iCs/>
          <w:sz w:val="20"/>
          <w:rtl/>
        </w:rPr>
        <w:tab/>
        <w:t>الإجراءات المتخذة بشأن المنتجات غير المتسقة مع المعايير، على سبيل المثال الإجراءات التصحيحية؛</w:t>
      </w:r>
    </w:p>
    <w:p w14:paraId="64FA2B71" w14:textId="77777777" w:rsidR="00761BCD" w:rsidRPr="00160A15" w:rsidRDefault="00761BCD" w:rsidP="00221F17">
      <w:pPr>
        <w:pStyle w:val="GuidanceNumbereda"/>
        <w:bidi/>
        <w:rPr>
          <w:rFonts w:cs="Arial"/>
          <w:iCs/>
          <w:sz w:val="20"/>
          <w:rtl/>
        </w:rPr>
      </w:pPr>
      <w:r w:rsidRPr="00213395">
        <w:rPr>
          <w:rFonts w:cs="Calibri" w:hint="cs"/>
          <w:iCs/>
          <w:sz w:val="20"/>
          <w:rtl/>
        </w:rPr>
        <w:tab/>
        <w:t>"10"</w:t>
      </w:r>
      <w:r w:rsidRPr="00213395">
        <w:rPr>
          <w:rFonts w:cs="Calibri" w:hint="cs"/>
          <w:iCs/>
          <w:sz w:val="20"/>
          <w:rtl/>
        </w:rPr>
        <w:tab/>
        <w:t>الإجراءات المتخذة حيال الإجراء التصحيحي؛</w:t>
      </w:r>
    </w:p>
    <w:p w14:paraId="6C617C91" w14:textId="77777777" w:rsidR="00761BCD" w:rsidRPr="00160A15" w:rsidRDefault="00761BCD" w:rsidP="00221F17">
      <w:pPr>
        <w:pStyle w:val="GuidanceNumbereda"/>
        <w:bidi/>
        <w:rPr>
          <w:rFonts w:cs="Arial"/>
          <w:iCs/>
          <w:sz w:val="20"/>
          <w:rtl/>
        </w:rPr>
      </w:pPr>
      <w:r w:rsidRPr="00213395">
        <w:rPr>
          <w:rFonts w:cs="Calibri" w:hint="cs"/>
          <w:iCs/>
          <w:sz w:val="20"/>
          <w:rtl/>
        </w:rPr>
        <w:tab/>
        <w:t>"11"</w:t>
      </w:r>
      <w:r w:rsidRPr="00213395">
        <w:rPr>
          <w:rFonts w:cs="Calibri" w:hint="cs"/>
          <w:iCs/>
          <w:sz w:val="20"/>
          <w:rtl/>
        </w:rPr>
        <w:tab/>
        <w:t>الإجراءات المتخذة حيال الإجراء الوقائي؛</w:t>
      </w:r>
    </w:p>
    <w:p w14:paraId="72F4C3CE" w14:textId="77777777" w:rsidR="00761BCD" w:rsidRPr="00160A15" w:rsidRDefault="00761BCD" w:rsidP="00221F17">
      <w:pPr>
        <w:pStyle w:val="Guidance"/>
        <w:keepNext/>
        <w:keepLines/>
        <w:bidi/>
        <w:ind w:left="567" w:hanging="567"/>
        <w:rPr>
          <w:rFonts w:cs="Arial"/>
          <w:iCs/>
          <w:sz w:val="20"/>
          <w:rtl/>
        </w:rPr>
        <w:sectPr w:rsidR="00761BCD" w:rsidRPr="00160A15" w:rsidSect="00995E72">
          <w:headerReference w:type="even" r:id="rId194"/>
          <w:headerReference w:type="default" r:id="rId195"/>
          <w:footerReference w:type="even" r:id="rId196"/>
          <w:footerReference w:type="default" r:id="rId197"/>
          <w:headerReference w:type="first" r:id="rId198"/>
          <w:footerReference w:type="first" r:id="rId199"/>
          <w:endnotePr>
            <w:numFmt w:val="decimal"/>
          </w:endnotePr>
          <w:type w:val="continuous"/>
          <w:pgSz w:w="11907" w:h="16840" w:code="9"/>
          <w:pgMar w:top="567" w:right="1134" w:bottom="1418" w:left="1418" w:header="510" w:footer="1021" w:gutter="0"/>
          <w:cols w:space="720"/>
          <w:titlePg/>
          <w:docGrid w:linePitch="299"/>
        </w:sectPr>
      </w:pPr>
      <w:r w:rsidRPr="00213395">
        <w:rPr>
          <w:rFonts w:cs="Calibri" w:hint="cs"/>
          <w:iCs/>
          <w:sz w:val="20"/>
          <w:rtl/>
        </w:rPr>
        <w:tab/>
        <w:t>"12"</w:t>
      </w:r>
      <w:r w:rsidRPr="00213395">
        <w:rPr>
          <w:rFonts w:cs="Calibri" w:hint="cs"/>
          <w:iCs/>
          <w:sz w:val="20"/>
          <w:rtl/>
        </w:rPr>
        <w:tab/>
        <w:t>توثيق عمليات البحث كما هو موضح في القسم 7.</w:t>
      </w:r>
    </w:p>
    <w:p w14:paraId="33089CDD" w14:textId="77777777" w:rsidR="00761BCD" w:rsidRPr="00160A15" w:rsidRDefault="00761BCD" w:rsidP="00221F17">
      <w:pPr>
        <w:bidi/>
        <w:spacing w:after="120" w:line="260" w:lineRule="atLeast"/>
        <w:jc w:val="both"/>
        <w:rPr>
          <w:szCs w:val="22"/>
          <w:rtl/>
        </w:rPr>
      </w:pPr>
      <w:r w:rsidRPr="00160A15">
        <w:rPr>
          <w:rFonts w:hint="cs"/>
          <w:szCs w:val="22"/>
          <w:rtl/>
        </w:rPr>
        <w:t>"1"</w:t>
      </w:r>
    </w:p>
    <w:p w14:paraId="6C769AD5" w14:textId="77777777" w:rsidR="00761BCD" w:rsidRPr="00160A15" w:rsidRDefault="00761BCD" w:rsidP="00221F17">
      <w:pPr>
        <w:bidi/>
        <w:spacing w:after="120" w:line="260" w:lineRule="atLeast"/>
        <w:jc w:val="both"/>
        <w:rPr>
          <w:szCs w:val="22"/>
          <w:rtl/>
        </w:rPr>
      </w:pPr>
      <w:r w:rsidRPr="00160A15">
        <w:rPr>
          <w:rFonts w:hint="cs"/>
          <w:szCs w:val="22"/>
          <w:rtl/>
        </w:rPr>
        <w:t>لدى الهيئة السعودية شعبة للتوثيق والحفظ مسؤولة عن تطوير الوثائق، بالإضافة إلى حفظ جميع الوثائق، بما في ذلك سياسة الجودة وإجراءات وإرشادات الفحص الخاصة بالهيئة السعودية باستخدام نظام ترميز فريد يعتمد على نوع الوثائق.</w:t>
      </w:r>
    </w:p>
    <w:p w14:paraId="1D1EC156" w14:textId="77777777" w:rsidR="00761BCD" w:rsidRPr="00160A15" w:rsidRDefault="00761BCD" w:rsidP="00221F17">
      <w:pPr>
        <w:bidi/>
        <w:spacing w:after="120" w:line="260" w:lineRule="atLeast"/>
        <w:jc w:val="both"/>
        <w:rPr>
          <w:szCs w:val="22"/>
          <w:rtl/>
        </w:rPr>
      </w:pPr>
      <w:r w:rsidRPr="00160A15">
        <w:rPr>
          <w:rFonts w:hint="cs"/>
          <w:szCs w:val="22"/>
          <w:rtl/>
        </w:rPr>
        <w:t>"2"</w:t>
      </w:r>
    </w:p>
    <w:p w14:paraId="3FEBBFB5" w14:textId="77777777" w:rsidR="00761BCD" w:rsidRPr="00160A15" w:rsidRDefault="00761BCD" w:rsidP="00221F17">
      <w:pPr>
        <w:bidi/>
        <w:spacing w:after="120" w:line="260" w:lineRule="atLeast"/>
        <w:jc w:val="both"/>
        <w:rPr>
          <w:szCs w:val="22"/>
          <w:rtl/>
        </w:rPr>
      </w:pPr>
      <w:r w:rsidRPr="00160A15">
        <w:rPr>
          <w:rFonts w:hint="cs"/>
          <w:szCs w:val="22"/>
          <w:rtl/>
        </w:rPr>
        <w:lastRenderedPageBreak/>
        <w:t>وتقوم الهيئة السعودية دائما بحفظ عمليات الاستعراض والقرارات الإدارية وتوثيقها، وفقا لنظام ترميز المحفوظات الخاص بها والمستخدم لحفظ السجلات.</w:t>
      </w:r>
    </w:p>
    <w:p w14:paraId="522656D3" w14:textId="77777777" w:rsidR="00761BCD" w:rsidRPr="00160A15" w:rsidRDefault="00761BCD" w:rsidP="00221F17">
      <w:pPr>
        <w:bidi/>
        <w:spacing w:after="120" w:line="260" w:lineRule="atLeast"/>
        <w:jc w:val="both"/>
        <w:rPr>
          <w:szCs w:val="22"/>
          <w:rtl/>
        </w:rPr>
      </w:pPr>
      <w:r w:rsidRPr="00160A15">
        <w:rPr>
          <w:rFonts w:hint="cs"/>
          <w:szCs w:val="22"/>
          <w:rtl/>
        </w:rPr>
        <w:t>"3"</w:t>
      </w:r>
    </w:p>
    <w:p w14:paraId="23DDAEDA" w14:textId="77777777" w:rsidR="00761BCD" w:rsidRPr="00160A15" w:rsidRDefault="00761BCD" w:rsidP="00221F17">
      <w:pPr>
        <w:bidi/>
        <w:spacing w:after="120" w:line="260" w:lineRule="atLeast"/>
        <w:jc w:val="both"/>
        <w:rPr>
          <w:szCs w:val="22"/>
          <w:rtl/>
        </w:rPr>
      </w:pPr>
      <w:r w:rsidRPr="00160A15">
        <w:rPr>
          <w:rFonts w:hint="cs"/>
          <w:szCs w:val="22"/>
          <w:rtl/>
        </w:rPr>
        <w:t>وتُخزَّن سجلات التدريب والمهارات والخبرات الخاصة بالموظفين في قاعدة بيانات الهيئة السعودية وتُحدَّث باستمرار داخل قاعدة بيانات إدارة الموارد البشرية.</w:t>
      </w:r>
    </w:p>
    <w:p w14:paraId="0A899EA4" w14:textId="77777777" w:rsidR="00761BCD" w:rsidRPr="00160A15" w:rsidRDefault="00761BCD" w:rsidP="00221F17">
      <w:pPr>
        <w:bidi/>
        <w:spacing w:after="120" w:line="260" w:lineRule="atLeast"/>
        <w:jc w:val="both"/>
        <w:rPr>
          <w:szCs w:val="22"/>
          <w:rtl/>
        </w:rPr>
      </w:pPr>
      <w:r w:rsidRPr="00160A15">
        <w:rPr>
          <w:rFonts w:hint="cs"/>
          <w:szCs w:val="22"/>
          <w:rtl/>
        </w:rPr>
        <w:t>"4"</w:t>
      </w:r>
    </w:p>
    <w:p w14:paraId="5C97AAF4" w14:textId="77777777" w:rsidR="00761BCD" w:rsidRPr="00160A15" w:rsidRDefault="00761BCD" w:rsidP="00221F17">
      <w:pPr>
        <w:bidi/>
        <w:spacing w:after="120" w:line="260" w:lineRule="atLeast"/>
        <w:jc w:val="both"/>
        <w:rPr>
          <w:szCs w:val="22"/>
          <w:rtl/>
        </w:rPr>
      </w:pPr>
      <w:r w:rsidRPr="00160A15">
        <w:rPr>
          <w:rFonts w:hint="cs"/>
          <w:szCs w:val="22"/>
          <w:rtl/>
        </w:rPr>
        <w:t>وبالإشارة إلى البندين 4.21 و17.21، يُرفع تقريرا ضمان الجودة ومراقبة الجودة إلى الإدارة العليا للهيئة السعودية التي تقوم باستعراض نتائج التقارير باستمرار لضمان الامتثال لمعايير الجودة في جميع طلبات الملكية الفكرية ونتائجها.</w:t>
      </w:r>
    </w:p>
    <w:p w14:paraId="41864761" w14:textId="77777777" w:rsidR="00761BCD" w:rsidRPr="00160A15" w:rsidRDefault="00761BCD" w:rsidP="00221F17">
      <w:pPr>
        <w:bidi/>
        <w:spacing w:after="120" w:line="260" w:lineRule="atLeast"/>
        <w:jc w:val="both"/>
        <w:rPr>
          <w:szCs w:val="22"/>
          <w:rtl/>
        </w:rPr>
      </w:pPr>
      <w:r w:rsidRPr="00160A15">
        <w:rPr>
          <w:rFonts w:hint="cs"/>
          <w:szCs w:val="22"/>
          <w:rtl/>
        </w:rPr>
        <w:t>"5"</w:t>
      </w:r>
    </w:p>
    <w:p w14:paraId="576D2DED" w14:textId="77777777" w:rsidR="00761BCD" w:rsidRPr="00160A15" w:rsidRDefault="00761BCD" w:rsidP="00221F17">
      <w:pPr>
        <w:bidi/>
        <w:spacing w:after="120" w:line="260" w:lineRule="atLeast"/>
        <w:jc w:val="both"/>
        <w:rPr>
          <w:szCs w:val="22"/>
          <w:rtl/>
        </w:rPr>
      </w:pPr>
      <w:r w:rsidRPr="00160A15">
        <w:rPr>
          <w:rFonts w:hint="cs"/>
          <w:szCs w:val="22"/>
          <w:rtl/>
        </w:rPr>
        <w:t xml:space="preserve">وتُخزَّن نتائج الاستعراض على منصة </w:t>
      </w:r>
      <w:r w:rsidRPr="00160A15">
        <w:rPr>
          <w:szCs w:val="22"/>
        </w:rPr>
        <w:t>Next Cloud</w:t>
      </w:r>
      <w:r w:rsidRPr="00160A15">
        <w:rPr>
          <w:rFonts w:hint="cs"/>
          <w:szCs w:val="22"/>
          <w:rtl/>
        </w:rPr>
        <w:t xml:space="preserve"> السحابية.</w:t>
      </w:r>
    </w:p>
    <w:p w14:paraId="1287C733" w14:textId="77777777" w:rsidR="00761BCD" w:rsidRPr="00160A15" w:rsidRDefault="00761BCD" w:rsidP="00221F17">
      <w:pPr>
        <w:bidi/>
        <w:spacing w:after="120" w:line="260" w:lineRule="atLeast"/>
        <w:jc w:val="both"/>
        <w:rPr>
          <w:szCs w:val="22"/>
          <w:rtl/>
        </w:rPr>
      </w:pPr>
      <w:r w:rsidRPr="00160A15">
        <w:rPr>
          <w:rFonts w:hint="cs"/>
          <w:szCs w:val="22"/>
          <w:rtl/>
        </w:rPr>
        <w:t>"6"</w:t>
      </w:r>
    </w:p>
    <w:p w14:paraId="7DF1AACB" w14:textId="77777777" w:rsidR="00761BCD" w:rsidRPr="00160A15" w:rsidRDefault="00761BCD" w:rsidP="00221F17">
      <w:pPr>
        <w:bidi/>
        <w:spacing w:after="120" w:line="260" w:lineRule="atLeast"/>
        <w:jc w:val="both"/>
        <w:rPr>
          <w:szCs w:val="22"/>
          <w:rtl/>
        </w:rPr>
      </w:pPr>
      <w:r w:rsidRPr="00160A15">
        <w:rPr>
          <w:rFonts w:hint="cs"/>
          <w:szCs w:val="22"/>
          <w:rtl/>
        </w:rPr>
        <w:t>ويسجِّل الفاحصون كل إجراء في عمليات البحث والفحص في نموذج الطلب، حيث ستُسجَّل جميع أنشطة البحث المنجزة في نموذج الطلب.</w:t>
      </w:r>
    </w:p>
    <w:p w14:paraId="3B322196" w14:textId="77777777" w:rsidR="00761BCD" w:rsidRPr="00160A15" w:rsidRDefault="00761BCD" w:rsidP="00221F17">
      <w:pPr>
        <w:bidi/>
        <w:spacing w:after="120" w:line="260" w:lineRule="atLeast"/>
        <w:jc w:val="both"/>
        <w:rPr>
          <w:szCs w:val="22"/>
          <w:rtl/>
        </w:rPr>
      </w:pPr>
      <w:r w:rsidRPr="00160A15">
        <w:rPr>
          <w:rFonts w:hint="cs"/>
          <w:szCs w:val="22"/>
          <w:rtl/>
        </w:rPr>
        <w:t>"7"</w:t>
      </w:r>
    </w:p>
    <w:p w14:paraId="0D3F4A71" w14:textId="77777777" w:rsidR="00761BCD" w:rsidRPr="00160A15" w:rsidRDefault="00761BCD" w:rsidP="00221F17">
      <w:pPr>
        <w:bidi/>
        <w:spacing w:after="120" w:line="260" w:lineRule="atLeast"/>
        <w:jc w:val="both"/>
        <w:rPr>
          <w:szCs w:val="22"/>
          <w:rtl/>
        </w:rPr>
      </w:pPr>
      <w:r w:rsidRPr="00160A15">
        <w:rPr>
          <w:rFonts w:hint="cs"/>
          <w:szCs w:val="22"/>
          <w:rtl/>
        </w:rPr>
        <w:t>ويُسجَّل كل إجراء في عمليات البحث والفحص في ورقة سير العمل في النظام.</w:t>
      </w:r>
    </w:p>
    <w:p w14:paraId="50178773" w14:textId="77777777" w:rsidR="00761BCD" w:rsidRPr="00160A15" w:rsidRDefault="00761BCD" w:rsidP="00221F17">
      <w:pPr>
        <w:bidi/>
        <w:spacing w:after="120" w:line="260" w:lineRule="atLeast"/>
        <w:jc w:val="both"/>
        <w:rPr>
          <w:szCs w:val="22"/>
          <w:rtl/>
        </w:rPr>
      </w:pPr>
      <w:r w:rsidRPr="00160A15">
        <w:rPr>
          <w:rFonts w:hint="cs"/>
          <w:szCs w:val="22"/>
          <w:rtl/>
        </w:rPr>
        <w:t>"8" و"9" و"10" و"11"</w:t>
      </w:r>
    </w:p>
    <w:p w14:paraId="31B41BAC" w14:textId="77777777" w:rsidR="00761BCD" w:rsidRPr="00160A15" w:rsidRDefault="00761BCD" w:rsidP="00221F17">
      <w:pPr>
        <w:bidi/>
        <w:spacing w:after="120" w:line="260" w:lineRule="atLeast"/>
        <w:jc w:val="both"/>
        <w:rPr>
          <w:szCs w:val="22"/>
          <w:rtl/>
        </w:rPr>
      </w:pPr>
      <w:r w:rsidRPr="00160A15">
        <w:rPr>
          <w:rFonts w:hint="cs"/>
          <w:szCs w:val="22"/>
          <w:rtl/>
        </w:rPr>
        <w:t xml:space="preserve">وتُتناول نتائج نظام إدارة الجودة إلى جانب عدم الامتثال والإجراءات التصحيحية والإجراءات الوقائية في التقارير الفصلية التي تستعرضها الإدارة العليا للهيئة السعودية، كما هو مذكور في البند 9.21، حيث يتم الحفاظ على جميع الوثائق والتقارير وحفظها بشكل جيد في منصة </w:t>
      </w:r>
      <w:r w:rsidRPr="00160A15">
        <w:rPr>
          <w:szCs w:val="22"/>
        </w:rPr>
        <w:t>Next Cloud</w:t>
      </w:r>
      <w:r w:rsidRPr="00160A15">
        <w:rPr>
          <w:rFonts w:hint="cs"/>
          <w:szCs w:val="22"/>
          <w:rtl/>
        </w:rPr>
        <w:t xml:space="preserve"> السحابية.</w:t>
      </w:r>
    </w:p>
    <w:p w14:paraId="6596679B" w14:textId="77777777" w:rsidR="00761BCD" w:rsidRPr="00160A15" w:rsidRDefault="00761BCD" w:rsidP="00221F17">
      <w:pPr>
        <w:bidi/>
        <w:spacing w:after="120" w:line="260" w:lineRule="atLeast"/>
        <w:jc w:val="both"/>
        <w:rPr>
          <w:szCs w:val="22"/>
          <w:rtl/>
        </w:rPr>
      </w:pPr>
      <w:r w:rsidRPr="00160A15">
        <w:rPr>
          <w:rFonts w:hint="cs"/>
          <w:szCs w:val="22"/>
          <w:rtl/>
        </w:rPr>
        <w:t>"12"</w:t>
      </w:r>
    </w:p>
    <w:p w14:paraId="56118225" w14:textId="77777777" w:rsidR="00761BCD" w:rsidRPr="00160A15" w:rsidRDefault="00761BCD" w:rsidP="00221F17">
      <w:pPr>
        <w:bidi/>
        <w:spacing w:after="120" w:line="260" w:lineRule="atLeast"/>
        <w:jc w:val="both"/>
        <w:rPr>
          <w:szCs w:val="22"/>
          <w:rtl/>
        </w:rPr>
      </w:pPr>
      <w:r w:rsidRPr="00160A15">
        <w:rPr>
          <w:rFonts w:hint="cs"/>
          <w:szCs w:val="22"/>
          <w:rtl/>
        </w:rPr>
        <w:t>وتُخزَّن وثائق عمليات البحث التي أجريت يدويا وتُسجَّل في كل طلب.</w:t>
      </w:r>
    </w:p>
    <w:p w14:paraId="78BAA14D" w14:textId="77777777" w:rsidR="00761BCD" w:rsidRPr="00160A15" w:rsidRDefault="00761BCD" w:rsidP="00221F17">
      <w:pPr>
        <w:pStyle w:val="Heading1"/>
        <w:bidi/>
        <w:rPr>
          <w:szCs w:val="22"/>
          <w:rtl/>
        </w:rPr>
      </w:pPr>
      <w:r w:rsidRPr="00160A15">
        <w:rPr>
          <w:rFonts w:hint="cs"/>
          <w:szCs w:val="22"/>
          <w:rtl/>
        </w:rPr>
        <w:t>8.</w:t>
      </w:r>
      <w:r w:rsidRPr="00160A15">
        <w:rPr>
          <w:rFonts w:hint="cs"/>
          <w:szCs w:val="22"/>
          <w:rtl/>
        </w:rPr>
        <w:tab/>
        <w:t>توثيق عملية البحث</w:t>
      </w:r>
    </w:p>
    <w:p w14:paraId="670DC872" w14:textId="77777777" w:rsidR="0095288A" w:rsidRPr="00213395" w:rsidRDefault="00761BCD" w:rsidP="00221F17">
      <w:pPr>
        <w:pStyle w:val="GuidanceNumbered"/>
        <w:bidi/>
        <w:rPr>
          <w:rFonts w:cs="Calibri"/>
          <w:iCs/>
          <w:rtl/>
        </w:rPr>
      </w:pPr>
      <w:r w:rsidRPr="00213395">
        <w:rPr>
          <w:rFonts w:cs="Calibri" w:hint="cs"/>
          <w:iCs/>
          <w:sz w:val="20"/>
          <w:rtl/>
        </w:rPr>
        <w:t>26.21</w:t>
      </w:r>
      <w:r w:rsidRPr="00213395">
        <w:rPr>
          <w:rFonts w:cs="Calibri" w:hint="cs"/>
          <w:iCs/>
          <w:sz w:val="20"/>
          <w:rtl/>
        </w:rPr>
        <w:tab/>
        <w:t>لأغراض داخلية، ينبغي للإدارة توثيق عمليات البحث بها.</w:t>
      </w:r>
    </w:p>
    <w:p w14:paraId="4818EF87" w14:textId="4840551B" w:rsidR="00761BCD" w:rsidRPr="00160A15" w:rsidRDefault="00761BCD" w:rsidP="00221F17">
      <w:pPr>
        <w:pStyle w:val="GuidanceNumbered"/>
        <w:bidi/>
        <w:rPr>
          <w:rFonts w:cs="Arial"/>
          <w:iCs/>
          <w:sz w:val="20"/>
          <w:rtl/>
        </w:rPr>
      </w:pPr>
      <w:r w:rsidRPr="00213395">
        <w:rPr>
          <w:rFonts w:cs="Calibri" w:hint="cs"/>
          <w:iCs/>
          <w:sz w:val="20"/>
          <w:rtl/>
        </w:rPr>
        <w:tab/>
        <w:t>ينبغي على الإدارة أن تبين:</w:t>
      </w:r>
    </w:p>
    <w:p w14:paraId="7FA9ED59" w14:textId="77777777" w:rsidR="00761BCD" w:rsidRPr="00160A15" w:rsidRDefault="00761BCD" w:rsidP="00221F17">
      <w:pPr>
        <w:pStyle w:val="GuidanceNumbereda"/>
        <w:bidi/>
        <w:rPr>
          <w:rFonts w:cs="Arial"/>
          <w:iCs/>
          <w:sz w:val="20"/>
          <w:rtl/>
        </w:rPr>
      </w:pPr>
      <w:r w:rsidRPr="00213395">
        <w:rPr>
          <w:rFonts w:cs="Calibri" w:hint="cs"/>
          <w:iCs/>
          <w:sz w:val="20"/>
          <w:rtl/>
        </w:rPr>
        <w:tab/>
        <w:t>(أ)</w:t>
      </w:r>
      <w:r w:rsidRPr="00213395">
        <w:rPr>
          <w:rFonts w:cs="Calibri" w:hint="cs"/>
          <w:iCs/>
          <w:sz w:val="20"/>
          <w:rtl/>
        </w:rPr>
        <w:tab/>
        <w:t>أي من البنود التالية مُدرج في هذا السجل:</w:t>
      </w:r>
    </w:p>
    <w:p w14:paraId="35037155" w14:textId="75700D64" w:rsidR="00761BCD" w:rsidRPr="00221F17" w:rsidRDefault="00761BCD" w:rsidP="00221F17">
      <w:pPr>
        <w:pStyle w:val="GuidanceNumberedai"/>
        <w:bidi/>
        <w:rPr>
          <w:rFonts w:cs="Arial"/>
          <w:iCs/>
          <w:sz w:val="20"/>
          <w:rtl/>
        </w:rPr>
      </w:pPr>
      <w:r w:rsidRPr="00213395">
        <w:rPr>
          <w:rFonts w:cs="Calibri" w:hint="cs"/>
          <w:iCs/>
          <w:sz w:val="20"/>
          <w:rtl/>
        </w:rPr>
        <w:tab/>
        <w:t>"1"</w:t>
      </w:r>
      <w:r w:rsidRPr="00213395">
        <w:rPr>
          <w:rFonts w:cs="Calibri" w:hint="cs"/>
          <w:iCs/>
          <w:sz w:val="20"/>
          <w:rtl/>
        </w:rPr>
        <w:tab/>
        <w:t>قواعد البيانات التي تم الرجوع إليها</w:t>
      </w:r>
      <w:r w:rsidR="00221F17" w:rsidRPr="00213395">
        <w:rPr>
          <w:rFonts w:cs="Calibri" w:hint="cs"/>
          <w:iCs/>
          <w:sz w:val="20"/>
          <w:rtl/>
        </w:rPr>
        <w:t xml:space="preserve"> (</w:t>
      </w:r>
      <w:r w:rsidRPr="00213395">
        <w:rPr>
          <w:rFonts w:cs="Calibri" w:hint="cs"/>
          <w:iCs/>
          <w:sz w:val="20"/>
          <w:rtl/>
        </w:rPr>
        <w:t>مستندات البراءات وغير البراءات)؛</w:t>
      </w:r>
    </w:p>
    <w:p w14:paraId="35C20096" w14:textId="77777777" w:rsidR="0095288A" w:rsidRPr="00213395" w:rsidRDefault="00761BCD" w:rsidP="00221F17">
      <w:pPr>
        <w:pStyle w:val="GuidanceNumberedai"/>
        <w:bidi/>
        <w:rPr>
          <w:rFonts w:cs="Calibri"/>
          <w:iCs/>
          <w:rtl/>
        </w:rPr>
      </w:pPr>
      <w:r w:rsidRPr="00213395">
        <w:rPr>
          <w:rFonts w:cs="Calibri" w:hint="cs"/>
          <w:iCs/>
          <w:sz w:val="20"/>
          <w:rtl/>
        </w:rPr>
        <w:tab/>
        <w:t>"2"</w:t>
      </w:r>
      <w:r w:rsidRPr="00213395">
        <w:rPr>
          <w:rFonts w:cs="Calibri" w:hint="cs"/>
          <w:iCs/>
          <w:sz w:val="20"/>
          <w:rtl/>
        </w:rPr>
        <w:tab/>
        <w:t>ما استخدم من كلمات البحث، وتركيبات الكلمات والتشذيب؛</w:t>
      </w:r>
    </w:p>
    <w:p w14:paraId="24547714" w14:textId="77777777" w:rsidR="0095288A" w:rsidRPr="00213395" w:rsidRDefault="00761BCD" w:rsidP="00221F17">
      <w:pPr>
        <w:pStyle w:val="GuidanceNumberedai"/>
        <w:bidi/>
        <w:rPr>
          <w:rFonts w:cs="Calibri"/>
          <w:iCs/>
          <w:rtl/>
        </w:rPr>
      </w:pPr>
      <w:r w:rsidRPr="00213395">
        <w:rPr>
          <w:rFonts w:cs="Calibri" w:hint="cs"/>
          <w:iCs/>
          <w:sz w:val="20"/>
          <w:rtl/>
        </w:rPr>
        <w:tab/>
        <w:t>"3"</w:t>
      </w:r>
      <w:r w:rsidRPr="00213395">
        <w:rPr>
          <w:rFonts w:cs="Calibri" w:hint="cs"/>
          <w:iCs/>
          <w:sz w:val="20"/>
          <w:rtl/>
        </w:rPr>
        <w:tab/>
        <w:t>اللغة</w:t>
      </w:r>
      <w:r w:rsidR="00221F17" w:rsidRPr="00213395">
        <w:rPr>
          <w:rFonts w:cs="Calibri" w:hint="cs"/>
          <w:iCs/>
          <w:sz w:val="20"/>
          <w:rtl/>
        </w:rPr>
        <w:t xml:space="preserve"> (</w:t>
      </w:r>
      <w:r w:rsidRPr="00213395">
        <w:rPr>
          <w:rFonts w:cs="Calibri" w:hint="cs"/>
          <w:iCs/>
          <w:sz w:val="20"/>
          <w:rtl/>
        </w:rPr>
        <w:t>اللغات</w:t>
      </w:r>
      <w:r w:rsidR="00221F17" w:rsidRPr="00213395">
        <w:rPr>
          <w:rFonts w:cs="Calibri" w:hint="cs"/>
          <w:iCs/>
          <w:sz w:val="20"/>
          <w:rtl/>
        </w:rPr>
        <w:t xml:space="preserve">) </w:t>
      </w:r>
      <w:r w:rsidRPr="00213395">
        <w:rPr>
          <w:rFonts w:cs="Calibri" w:hint="cs"/>
          <w:iCs/>
          <w:sz w:val="20"/>
          <w:rtl/>
        </w:rPr>
        <w:t>المستخدمة في البحث؛</w:t>
      </w:r>
    </w:p>
    <w:p w14:paraId="25BA6009" w14:textId="6E9D51B5" w:rsidR="00761BCD" w:rsidRPr="00160A15" w:rsidRDefault="00761BCD" w:rsidP="00221F17">
      <w:pPr>
        <w:pStyle w:val="GuidanceNumberedai"/>
        <w:bidi/>
        <w:ind w:left="1134" w:hanging="1134"/>
        <w:rPr>
          <w:rFonts w:cs="Arial"/>
          <w:iCs/>
          <w:sz w:val="20"/>
          <w:rtl/>
        </w:rPr>
      </w:pPr>
      <w:r w:rsidRPr="00213395">
        <w:rPr>
          <w:rFonts w:cs="Calibri" w:hint="cs"/>
          <w:iCs/>
          <w:sz w:val="20"/>
          <w:rtl/>
        </w:rPr>
        <w:tab/>
        <w:t>"4"</w:t>
      </w:r>
      <w:r w:rsidRPr="00213395">
        <w:rPr>
          <w:rFonts w:cs="Calibri" w:hint="cs"/>
          <w:iCs/>
          <w:sz w:val="20"/>
          <w:rtl/>
        </w:rPr>
        <w:tab/>
        <w:t>الأصناف وتركيبات الأصناف التي تم البحث عنها، على الأقل وفقا للتصنيف الدولي للبراءات أو ما يعادله؛</w:t>
      </w:r>
    </w:p>
    <w:p w14:paraId="73C53208" w14:textId="77777777" w:rsidR="0095288A" w:rsidRPr="00213395" w:rsidRDefault="00761BCD" w:rsidP="00221F17">
      <w:pPr>
        <w:pStyle w:val="GuidanceNumberedai"/>
        <w:bidi/>
        <w:rPr>
          <w:rFonts w:cs="Calibri"/>
          <w:iCs/>
          <w:rtl/>
        </w:rPr>
      </w:pPr>
      <w:r w:rsidRPr="00213395">
        <w:rPr>
          <w:rFonts w:cs="Calibri" w:hint="cs"/>
          <w:iCs/>
          <w:sz w:val="20"/>
          <w:rtl/>
        </w:rPr>
        <w:tab/>
        <w:t>"5"</w:t>
      </w:r>
      <w:r w:rsidRPr="00213395">
        <w:rPr>
          <w:rFonts w:cs="Calibri" w:hint="cs"/>
          <w:iCs/>
          <w:sz w:val="20"/>
          <w:rtl/>
        </w:rPr>
        <w:tab/>
        <w:t>قائمة بجميع جمل البحث المستخدمة في قواعد البيانات التي تم الرجوع إليها.</w:t>
      </w:r>
    </w:p>
    <w:p w14:paraId="53089E3F" w14:textId="77777777" w:rsidR="0095288A" w:rsidRPr="00213395" w:rsidRDefault="00761BCD" w:rsidP="00221F17">
      <w:pPr>
        <w:pStyle w:val="GuidanceNumbereda"/>
        <w:bidi/>
        <w:ind w:left="567" w:hanging="567"/>
        <w:rPr>
          <w:rFonts w:cs="Calibri"/>
          <w:iCs/>
          <w:rtl/>
        </w:rPr>
      </w:pPr>
      <w:r w:rsidRPr="00213395">
        <w:rPr>
          <w:rFonts w:cs="Calibri" w:hint="cs"/>
          <w:iCs/>
          <w:sz w:val="20"/>
          <w:rtl/>
        </w:rPr>
        <w:tab/>
        <w:t>(ب)</w:t>
      </w:r>
      <w:r w:rsidRPr="00213395">
        <w:rPr>
          <w:rFonts w:cs="Calibri" w:hint="cs"/>
          <w:iCs/>
          <w:sz w:val="20"/>
          <w:rtl/>
        </w:rPr>
        <w:tab/>
        <w:t>أي معلومات أخرى متعلقة بالبحث نفسه أُدرجت في هذا السجل، على سبيل المثال بيان موضوع البحث؛ وتفاصيل ذات صلة بالبحث على الإنترنت؛ وسجل بالوثائق التي تم الاطلاع عليها؛ وقواعد بيانات مفردات أو مرادفات أو مفاهيم على الإنترنت إلخ؛</w:t>
      </w:r>
    </w:p>
    <w:p w14:paraId="144D8351" w14:textId="6F1D5311" w:rsidR="00761BCD" w:rsidRPr="00221F17" w:rsidRDefault="00761BCD" w:rsidP="00221F17">
      <w:pPr>
        <w:pStyle w:val="GuidanceNumbereda"/>
        <w:bidi/>
        <w:ind w:left="567" w:hanging="567"/>
        <w:rPr>
          <w:rFonts w:cs="Arial"/>
          <w:iCs/>
          <w:sz w:val="20"/>
          <w:rtl/>
        </w:rPr>
      </w:pPr>
      <w:r w:rsidRPr="00213395">
        <w:rPr>
          <w:rFonts w:cs="Calibri" w:hint="cs"/>
          <w:iCs/>
          <w:sz w:val="20"/>
          <w:rtl/>
        </w:rPr>
        <w:tab/>
        <w:t>(ملاحظة توضيحية:</w:t>
      </w:r>
      <w:r w:rsidR="00221F17" w:rsidRPr="00213395">
        <w:rPr>
          <w:rFonts w:cs="Calibri" w:hint="cs"/>
          <w:iCs/>
          <w:sz w:val="20"/>
          <w:rtl/>
        </w:rPr>
        <w:t xml:space="preserve"> </w:t>
      </w:r>
      <w:r w:rsidRPr="00213395">
        <w:rPr>
          <w:rFonts w:cs="Calibri" w:hint="cs"/>
          <w:iCs/>
          <w:sz w:val="20"/>
          <w:rtl/>
        </w:rPr>
        <w:t>ينبغي للإدارة إدراج قائمة بالمعلومات الأخرى التي قد تحصل عليها لرصد عملية البحث وتحسينها)</w:t>
      </w:r>
    </w:p>
    <w:p w14:paraId="7CB370D2" w14:textId="77777777" w:rsidR="00761BCD" w:rsidRPr="00160A15" w:rsidRDefault="00761BCD" w:rsidP="00221F17">
      <w:pPr>
        <w:pStyle w:val="GuidanceNumbereda"/>
        <w:bidi/>
        <w:rPr>
          <w:rFonts w:cs="Arial"/>
          <w:iCs/>
          <w:sz w:val="20"/>
          <w:rtl/>
        </w:rPr>
      </w:pPr>
      <w:r w:rsidRPr="00213395">
        <w:rPr>
          <w:rFonts w:cs="Calibri" w:hint="cs"/>
          <w:iCs/>
          <w:sz w:val="20"/>
          <w:rtl/>
        </w:rPr>
        <w:tab/>
        <w:t>(ج)</w:t>
      </w:r>
      <w:r w:rsidRPr="00213395">
        <w:rPr>
          <w:rFonts w:cs="Calibri" w:hint="cs"/>
          <w:iCs/>
          <w:sz w:val="20"/>
          <w:rtl/>
        </w:rPr>
        <w:tab/>
        <w:t>أي الحالات الخاصة وُثقت وما إذا كانت السجلات المحفوظة تشير إلى أي:</w:t>
      </w:r>
    </w:p>
    <w:p w14:paraId="0AFC238D" w14:textId="77777777" w:rsidR="00761BCD" w:rsidRPr="00160A15" w:rsidRDefault="00761BCD" w:rsidP="00221F17">
      <w:pPr>
        <w:pStyle w:val="GuidanceNumberedai"/>
        <w:bidi/>
        <w:rPr>
          <w:rFonts w:cs="Arial"/>
          <w:iCs/>
          <w:sz w:val="20"/>
          <w:rtl/>
        </w:rPr>
      </w:pPr>
      <w:r w:rsidRPr="00213395">
        <w:rPr>
          <w:rFonts w:cs="Calibri" w:hint="cs"/>
          <w:iCs/>
          <w:sz w:val="20"/>
          <w:rtl/>
        </w:rPr>
        <w:tab/>
        <w:t>"6"</w:t>
      </w:r>
      <w:r w:rsidRPr="00213395">
        <w:rPr>
          <w:rFonts w:cs="Calibri" w:hint="cs"/>
          <w:iCs/>
          <w:sz w:val="20"/>
          <w:rtl/>
        </w:rPr>
        <w:tab/>
        <w:t>تقييد للبحث ومبرره؛</w:t>
      </w:r>
    </w:p>
    <w:p w14:paraId="05EC840F" w14:textId="77777777" w:rsidR="00761BCD" w:rsidRPr="00160A15" w:rsidRDefault="00761BCD" w:rsidP="00221F17">
      <w:pPr>
        <w:pStyle w:val="GuidanceNumberedai"/>
        <w:bidi/>
        <w:rPr>
          <w:rFonts w:cs="Arial"/>
          <w:iCs/>
          <w:sz w:val="20"/>
          <w:rtl/>
        </w:rPr>
      </w:pPr>
      <w:r w:rsidRPr="00213395">
        <w:rPr>
          <w:rFonts w:cs="Calibri" w:hint="cs"/>
          <w:iCs/>
          <w:sz w:val="20"/>
          <w:rtl/>
        </w:rPr>
        <w:tab/>
        <w:t>"7"</w:t>
      </w:r>
      <w:r w:rsidRPr="00213395">
        <w:rPr>
          <w:rFonts w:cs="Calibri" w:hint="cs"/>
          <w:iCs/>
          <w:sz w:val="20"/>
          <w:rtl/>
        </w:rPr>
        <w:tab/>
        <w:t>غياب وضوح المطالبات؛</w:t>
      </w:r>
    </w:p>
    <w:p w14:paraId="5D92F0E4" w14:textId="77777777" w:rsidR="00761BCD" w:rsidRPr="00160A15" w:rsidRDefault="00761BCD" w:rsidP="00221F17">
      <w:pPr>
        <w:pStyle w:val="Guidance"/>
        <w:keepNext/>
        <w:keepLines/>
        <w:bidi/>
        <w:ind w:left="1134" w:hanging="1134"/>
        <w:rPr>
          <w:rFonts w:eastAsia="SimSun" w:cs="Arial"/>
          <w:iCs/>
          <w:sz w:val="20"/>
          <w:rtl/>
        </w:rPr>
      </w:pPr>
      <w:r w:rsidRPr="00213395">
        <w:rPr>
          <w:rFonts w:cs="Calibri" w:hint="cs"/>
          <w:iCs/>
          <w:sz w:val="20"/>
          <w:rtl/>
        </w:rPr>
        <w:tab/>
        <w:t>"8"</w:t>
      </w:r>
      <w:r w:rsidRPr="00213395">
        <w:rPr>
          <w:rFonts w:cs="Calibri" w:hint="cs"/>
          <w:iCs/>
          <w:sz w:val="20"/>
          <w:rtl/>
        </w:rPr>
        <w:tab/>
        <w:t>غياب وحدة الاختراع.</w:t>
      </w:r>
    </w:p>
    <w:p w14:paraId="69303291" w14:textId="77777777" w:rsidR="00761BCD" w:rsidRPr="00160A15" w:rsidRDefault="00761BCD" w:rsidP="00221F17">
      <w:pPr>
        <w:pStyle w:val="Guidance"/>
        <w:keepNext/>
        <w:keepLines/>
        <w:bidi/>
        <w:rPr>
          <w:rFonts w:eastAsia="SimSun" w:cs="Arial"/>
          <w:iCs/>
          <w:sz w:val="20"/>
        </w:rPr>
        <w:sectPr w:rsidR="00761BCD" w:rsidRPr="00160A15" w:rsidSect="00995E72">
          <w:headerReference w:type="even" r:id="rId200"/>
          <w:headerReference w:type="default" r:id="rId201"/>
          <w:footerReference w:type="even" r:id="rId202"/>
          <w:footerReference w:type="default" r:id="rId203"/>
          <w:headerReference w:type="first" r:id="rId204"/>
          <w:footerReference w:type="first" r:id="rId205"/>
          <w:endnotePr>
            <w:numFmt w:val="decimal"/>
          </w:endnotePr>
          <w:type w:val="continuous"/>
          <w:pgSz w:w="11907" w:h="16840" w:code="9"/>
          <w:pgMar w:top="567" w:right="1134" w:bottom="1418" w:left="1418" w:header="510" w:footer="1021" w:gutter="0"/>
          <w:cols w:space="720"/>
          <w:titlePg/>
          <w:docGrid w:linePitch="299"/>
        </w:sectPr>
      </w:pPr>
    </w:p>
    <w:p w14:paraId="7910D969" w14:textId="77777777" w:rsidR="00761BCD" w:rsidRPr="00221F17" w:rsidRDefault="00761BCD" w:rsidP="00221F17">
      <w:pPr>
        <w:pStyle w:val="ListParagraph"/>
        <w:bidi/>
        <w:spacing w:after="120" w:line="260" w:lineRule="atLeast"/>
        <w:ind w:left="0"/>
        <w:jc w:val="both"/>
        <w:rPr>
          <w:szCs w:val="22"/>
          <w:rtl/>
        </w:rPr>
      </w:pPr>
      <w:r w:rsidRPr="00160A15">
        <w:rPr>
          <w:rFonts w:hint="cs"/>
          <w:szCs w:val="22"/>
          <w:rtl/>
        </w:rPr>
        <w:lastRenderedPageBreak/>
        <w:t>(أ</w:t>
      </w:r>
      <w:r w:rsidRPr="00221F17">
        <w:rPr>
          <w:rFonts w:hint="cs"/>
          <w:szCs w:val="22"/>
          <w:rtl/>
        </w:rPr>
        <w:t>)-(</w:t>
      </w:r>
      <w:r w:rsidRPr="00160A15">
        <w:rPr>
          <w:rFonts w:hint="cs"/>
          <w:szCs w:val="22"/>
          <w:rtl/>
        </w:rPr>
        <w:t>ج</w:t>
      </w:r>
      <w:r w:rsidRPr="00221F17">
        <w:rPr>
          <w:rFonts w:hint="cs"/>
          <w:szCs w:val="22"/>
          <w:rtl/>
        </w:rPr>
        <w:t>)</w:t>
      </w:r>
    </w:p>
    <w:p w14:paraId="16719133" w14:textId="77777777" w:rsidR="00761BCD" w:rsidRPr="00160A15" w:rsidRDefault="00761BCD" w:rsidP="00221F17">
      <w:pPr>
        <w:pStyle w:val="ListParagraph"/>
        <w:bidi/>
        <w:spacing w:after="120" w:line="260" w:lineRule="atLeast"/>
        <w:ind w:left="0"/>
        <w:jc w:val="both"/>
        <w:rPr>
          <w:szCs w:val="22"/>
          <w:rtl/>
        </w:rPr>
      </w:pPr>
      <w:r w:rsidRPr="00221F17">
        <w:rPr>
          <w:rFonts w:hint="cs"/>
          <w:szCs w:val="22"/>
          <w:rtl/>
        </w:rPr>
        <w:t>ت</w:t>
      </w:r>
      <w:r w:rsidRPr="00160A15">
        <w:rPr>
          <w:rFonts w:hint="cs"/>
          <w:szCs w:val="22"/>
          <w:rtl/>
        </w:rPr>
        <w:t>ُحتفظ بسجلات كل طلب مع تحديد رقم مرجعي لكل طلب، وتواريخ التقديم والإيداع، وقواعد بيانات البحث المستخدمة، والكلمات الرئيسية، واللغة المستخدمة لإجراء عمليات البحث، حيث يُصنَّف كل بحث وفقا لتصنيف التصنيف الدولي للبراءات.</w:t>
      </w:r>
    </w:p>
    <w:p w14:paraId="1DDC1557" w14:textId="77777777" w:rsidR="00761BCD" w:rsidRPr="00160A15" w:rsidRDefault="00761BCD" w:rsidP="00221F17">
      <w:pPr>
        <w:pStyle w:val="ListParagraph"/>
        <w:bidi/>
        <w:spacing w:after="120" w:line="260" w:lineRule="atLeast"/>
        <w:ind w:left="0"/>
        <w:jc w:val="both"/>
        <w:rPr>
          <w:szCs w:val="22"/>
        </w:rPr>
      </w:pPr>
    </w:p>
    <w:p w14:paraId="34E93BBD" w14:textId="1426A658" w:rsidR="0095288A" w:rsidRDefault="00761BCD" w:rsidP="00221F17">
      <w:pPr>
        <w:pStyle w:val="ListParagraph"/>
        <w:bidi/>
        <w:spacing w:after="120" w:line="260" w:lineRule="atLeast"/>
        <w:ind w:left="0"/>
        <w:jc w:val="both"/>
        <w:rPr>
          <w:szCs w:val="22"/>
          <w:rtl/>
        </w:rPr>
      </w:pPr>
      <w:r w:rsidRPr="00160A15">
        <w:rPr>
          <w:rFonts w:hint="cs"/>
          <w:szCs w:val="22"/>
          <w:rtl/>
        </w:rPr>
        <w:t>ويسجِّل الفاحصون تلك البيانات يدويا في كل طلب حيث يُطلب منهم ملء تلك البيانات. ولضمان تسجيل الفاحصين هذه المعلومات بشكل، يتحقق رئيس الشعبة من كل طلب للتأكد من أن الفاحصين استوفوا تلك المتطلبات في إطار عملية الموافقة على الطلب.</w:t>
      </w:r>
    </w:p>
    <w:p w14:paraId="5FFB63D2" w14:textId="0CABC675" w:rsidR="00761BCD" w:rsidRPr="00160A15" w:rsidRDefault="00761BCD" w:rsidP="00221F17">
      <w:pPr>
        <w:pStyle w:val="ListParagraph"/>
        <w:bidi/>
        <w:spacing w:after="120" w:line="260" w:lineRule="atLeast"/>
        <w:ind w:left="0"/>
        <w:jc w:val="both"/>
        <w:rPr>
          <w:szCs w:val="22"/>
        </w:rPr>
      </w:pPr>
    </w:p>
    <w:p w14:paraId="4A3168D3" w14:textId="29C8284E" w:rsidR="00761BCD" w:rsidRPr="00160A15" w:rsidRDefault="00761BCD" w:rsidP="00221F17">
      <w:pPr>
        <w:pStyle w:val="ListParagraph"/>
        <w:bidi/>
        <w:spacing w:after="120" w:line="260" w:lineRule="atLeast"/>
        <w:ind w:left="0"/>
        <w:jc w:val="both"/>
        <w:rPr>
          <w:szCs w:val="22"/>
          <w:rtl/>
        </w:rPr>
      </w:pPr>
      <w:r w:rsidRPr="00160A15">
        <w:rPr>
          <w:rFonts w:hint="cs"/>
          <w:szCs w:val="22"/>
          <w:rtl/>
        </w:rPr>
        <w:t>وعندما يواجه الفاحص قيدا في البحث، تُذكر المبررات وتوثَّق وتسجَّل في الطلب، بما في ذلك عدم وضوح المطالبات وعدم الوحدة.</w:t>
      </w:r>
    </w:p>
    <w:p w14:paraId="648F31F4" w14:textId="77777777" w:rsidR="00761BCD" w:rsidRPr="00160A15" w:rsidRDefault="00761BCD" w:rsidP="00221F17">
      <w:pPr>
        <w:pStyle w:val="ListParagraph"/>
        <w:bidi/>
        <w:spacing w:after="120" w:line="260" w:lineRule="atLeast"/>
        <w:ind w:left="0"/>
        <w:jc w:val="both"/>
        <w:rPr>
          <w:szCs w:val="22"/>
        </w:rPr>
      </w:pPr>
    </w:p>
    <w:p w14:paraId="647C4C88" w14:textId="77777777" w:rsidR="00761BCD" w:rsidRPr="00160A15" w:rsidRDefault="00761BCD" w:rsidP="00221F17">
      <w:pPr>
        <w:pStyle w:val="ListParagraph"/>
        <w:bidi/>
        <w:spacing w:after="120" w:line="260" w:lineRule="atLeast"/>
        <w:ind w:left="0"/>
        <w:jc w:val="both"/>
        <w:rPr>
          <w:szCs w:val="22"/>
          <w:rtl/>
        </w:rPr>
      </w:pPr>
      <w:r w:rsidRPr="00160A15">
        <w:rPr>
          <w:rFonts w:hint="cs"/>
          <w:szCs w:val="22"/>
          <w:rtl/>
        </w:rPr>
        <w:t>وكما هو مذكور في البند 6.21 فيما يخص عملية ضمان الجودة في الهيئة السعودية، تتحقق شعبة الجودة من توفر السجلات الخاصة بعينة الطلبات الخاضعة لعملية ضمان الجودة.</w:t>
      </w:r>
    </w:p>
    <w:p w14:paraId="0F90F705" w14:textId="77777777" w:rsidR="00761BCD" w:rsidRPr="00160A15" w:rsidRDefault="00761BCD" w:rsidP="00221F17">
      <w:pPr>
        <w:pStyle w:val="ListParagraph"/>
        <w:bidi/>
        <w:spacing w:after="120" w:line="260" w:lineRule="atLeast"/>
        <w:ind w:left="0"/>
        <w:jc w:val="both"/>
        <w:rPr>
          <w:szCs w:val="22"/>
        </w:rPr>
      </w:pPr>
    </w:p>
    <w:p w14:paraId="476126B9" w14:textId="010412BA" w:rsidR="00761BCD" w:rsidRPr="00160A15" w:rsidRDefault="00761BCD" w:rsidP="00221F17">
      <w:pPr>
        <w:pStyle w:val="ListParagraph"/>
        <w:bidi/>
        <w:spacing w:after="120" w:line="260" w:lineRule="atLeast"/>
        <w:ind w:left="0"/>
        <w:jc w:val="both"/>
        <w:rPr>
          <w:szCs w:val="22"/>
          <w:rtl/>
        </w:rPr>
      </w:pPr>
      <w:r w:rsidRPr="00160A15">
        <w:rPr>
          <w:rFonts w:hint="cs"/>
          <w:szCs w:val="22"/>
          <w:rtl/>
        </w:rPr>
        <w:t>وتحدِّث الهيئة السعودية أيضا النظام الحالي للحفاظ على جميع السجلات المطلوبة المذكورة تلقائيا في جميع الطلبات، بغية تحسين قاعدة بيانات الهيئة السعودية وتحسين جودة البحث والفحص.</w:t>
      </w:r>
    </w:p>
    <w:p w14:paraId="751771FA" w14:textId="77777777" w:rsidR="00761BCD" w:rsidRPr="00160A15" w:rsidRDefault="00761BCD" w:rsidP="00221F17">
      <w:pPr>
        <w:pStyle w:val="Heading1"/>
        <w:bidi/>
        <w:rPr>
          <w:szCs w:val="22"/>
          <w:rtl/>
        </w:rPr>
      </w:pPr>
      <w:r w:rsidRPr="00160A15">
        <w:rPr>
          <w:rFonts w:hint="cs"/>
          <w:szCs w:val="22"/>
          <w:rtl/>
        </w:rPr>
        <w:t>9.</w:t>
      </w:r>
      <w:r w:rsidRPr="00160A15">
        <w:rPr>
          <w:rFonts w:hint="cs"/>
          <w:szCs w:val="22"/>
          <w:rtl/>
        </w:rPr>
        <w:tab/>
        <w:t>المراجعة الداخلية</w:t>
      </w:r>
    </w:p>
    <w:p w14:paraId="5559DA09" w14:textId="144F0A2B" w:rsidR="0095288A" w:rsidRPr="00213395" w:rsidRDefault="00761BCD" w:rsidP="00221F17">
      <w:pPr>
        <w:pStyle w:val="GuidanceNumbered"/>
        <w:bidi/>
        <w:ind w:left="0" w:firstLine="0"/>
        <w:rPr>
          <w:rFonts w:cs="Calibri"/>
          <w:iCs/>
          <w:rtl/>
        </w:rPr>
      </w:pPr>
      <w:r w:rsidRPr="00213395">
        <w:rPr>
          <w:rFonts w:cs="Calibri" w:hint="cs"/>
          <w:iCs/>
          <w:sz w:val="20"/>
          <w:rtl/>
        </w:rPr>
        <w:t>27.21</w:t>
      </w:r>
      <w:r w:rsidRPr="00213395">
        <w:rPr>
          <w:rFonts w:cs="Calibri" w:hint="cs"/>
          <w:iCs/>
          <w:sz w:val="20"/>
          <w:rtl/>
        </w:rPr>
        <w:tab/>
        <w:t>ملاحظة توضيحية:</w:t>
      </w:r>
      <w:r w:rsidR="00221F17" w:rsidRPr="00213395">
        <w:rPr>
          <w:rFonts w:cs="Calibri" w:hint="cs"/>
          <w:iCs/>
          <w:sz w:val="20"/>
          <w:rtl/>
        </w:rPr>
        <w:t xml:space="preserve"> </w:t>
      </w:r>
      <w:r w:rsidRPr="00213395">
        <w:rPr>
          <w:rFonts w:cs="Calibri" w:hint="cs"/>
          <w:iCs/>
          <w:sz w:val="20"/>
          <w:rtl/>
        </w:rPr>
        <w:t>ينبغي أن تعدّ الإدارة تقارير عن ترتيبات المراجعة الداخلية بها. وتحدد هذه المراجعات المدى الذي أنشأ على أساسه نظام إدارة جودة استنادا إلى النموذج الوارد في الفصل 21، والمدى الذي يتفق فيه هذا النظام مع متطلبات نظام إدارة الجودة والمبادئ التوجيهية للبحث والفحص. وينبغي أن تكون المراجعات موضوعية وشفافة لبيان مدى تطبيق هذه المتطلبات والمبادئ التوجيهية بشكل ثابت وفعال، وينبغي أن تُجرى مرة واحدة على الأقل في السنة.</w:t>
      </w:r>
      <w:r w:rsidR="00221F17" w:rsidRPr="00213395">
        <w:rPr>
          <w:rFonts w:cs="Calibri" w:hint="cs"/>
          <w:iCs/>
          <w:sz w:val="20"/>
          <w:rtl/>
        </w:rPr>
        <w:t xml:space="preserve"> </w:t>
      </w:r>
      <w:r w:rsidRPr="00213395">
        <w:rPr>
          <w:rFonts w:cs="Calibri" w:hint="cs"/>
          <w:iCs/>
          <w:sz w:val="20"/>
          <w:rtl/>
        </w:rPr>
        <w:t>وفيما يتعلق بالنقطة 8.21 من هذا النموذج، يجوز للإدارة تقديم معلومات إضافية بشأن ترتيبات المراجعة الداخلية بها بموجب هذا القسم، إذا أرادت.</w:t>
      </w:r>
    </w:p>
    <w:p w14:paraId="05F31697" w14:textId="3745C7A0" w:rsidR="00761BCD" w:rsidRPr="00160A15" w:rsidRDefault="00761BCD" w:rsidP="00221F17">
      <w:pPr>
        <w:pStyle w:val="Guidance"/>
        <w:keepNext/>
        <w:keepLines/>
        <w:bidi/>
        <w:rPr>
          <w:rFonts w:eastAsia="SimSun" w:cs="Arial"/>
          <w:iCs/>
          <w:sz w:val="20"/>
          <w:rtl/>
        </w:rPr>
      </w:pPr>
      <w:r w:rsidRPr="00213395">
        <w:rPr>
          <w:rFonts w:cs="Calibri" w:hint="cs"/>
          <w:iCs/>
          <w:sz w:val="20"/>
          <w:rtl/>
        </w:rPr>
        <w:t>28.21 - 30.21</w:t>
      </w:r>
      <w:r w:rsidRPr="00213395">
        <w:rPr>
          <w:rFonts w:cs="Calibri" w:hint="cs"/>
          <w:iCs/>
          <w:sz w:val="20"/>
          <w:rtl/>
        </w:rPr>
        <w:tab/>
        <w:t>تُرفع تقارير بهذه الترتيبات وفقا للنموذج المذكور في القسم 1، أعلاه، في النقاط 4.21 - 9.21.</w:t>
      </w:r>
      <w:r w:rsidR="00221F17" w:rsidRPr="00213395">
        <w:rPr>
          <w:rFonts w:cs="Calibri" w:hint="cs"/>
          <w:iCs/>
          <w:sz w:val="20"/>
          <w:rtl/>
        </w:rPr>
        <w:t xml:space="preserve"> </w:t>
      </w:r>
      <w:r w:rsidRPr="00213395">
        <w:rPr>
          <w:rFonts w:cs="Calibri" w:hint="cs"/>
          <w:iCs/>
          <w:sz w:val="20"/>
          <w:rtl/>
        </w:rPr>
        <w:t>ويجوز للإدارة تقديم معلومات إضافية حول المدخلات الإضافية في عمليات المراجعة الداخلية بها بموجب هذا القسم، إذا أرادت.</w:t>
      </w:r>
    </w:p>
    <w:p w14:paraId="59B64EA9" w14:textId="77777777" w:rsidR="00761BCD" w:rsidRPr="00160A15" w:rsidRDefault="00761BCD" w:rsidP="00221F17">
      <w:pPr>
        <w:pStyle w:val="Guidance"/>
        <w:keepNext/>
        <w:keepLines/>
        <w:bidi/>
        <w:rPr>
          <w:rFonts w:eastAsia="SimSun" w:cs="Arial"/>
          <w:iCs/>
          <w:sz w:val="20"/>
        </w:rPr>
        <w:sectPr w:rsidR="00761BCD" w:rsidRPr="00160A15" w:rsidSect="00995E72">
          <w:headerReference w:type="even" r:id="rId206"/>
          <w:headerReference w:type="default" r:id="rId207"/>
          <w:footerReference w:type="even" r:id="rId208"/>
          <w:footerReference w:type="default" r:id="rId209"/>
          <w:headerReference w:type="first" r:id="rId210"/>
          <w:footerReference w:type="first" r:id="rId211"/>
          <w:endnotePr>
            <w:numFmt w:val="decimal"/>
          </w:endnotePr>
          <w:type w:val="continuous"/>
          <w:pgSz w:w="11907" w:h="16840" w:code="9"/>
          <w:pgMar w:top="567" w:right="1134" w:bottom="1418" w:left="1418" w:header="510" w:footer="1021" w:gutter="0"/>
          <w:cols w:space="720"/>
          <w:titlePg/>
          <w:docGrid w:linePitch="299"/>
        </w:sectPr>
      </w:pPr>
    </w:p>
    <w:p w14:paraId="41F47EE3" w14:textId="77777777" w:rsidR="00761BCD" w:rsidRPr="00160A15" w:rsidRDefault="00761BCD" w:rsidP="00221F17">
      <w:pPr>
        <w:bidi/>
        <w:spacing w:after="120" w:line="260" w:lineRule="atLeast"/>
        <w:rPr>
          <w:szCs w:val="22"/>
          <w:rtl/>
        </w:rPr>
      </w:pPr>
      <w:r w:rsidRPr="00160A15">
        <w:rPr>
          <w:rFonts w:hint="cs"/>
          <w:szCs w:val="22"/>
          <w:rtl/>
        </w:rPr>
        <w:t>غير موجود</w:t>
      </w:r>
    </w:p>
    <w:p w14:paraId="5BB4ADF8" w14:textId="77777777" w:rsidR="00F5366E" w:rsidRPr="00160A15" w:rsidRDefault="00F5366E" w:rsidP="00221F17">
      <w:pPr>
        <w:pStyle w:val="Heading1"/>
        <w:bidi/>
        <w:rPr>
          <w:szCs w:val="22"/>
          <w:rtl/>
        </w:rPr>
      </w:pPr>
      <w:r w:rsidRPr="00160A15">
        <w:rPr>
          <w:rFonts w:hint="cs"/>
          <w:szCs w:val="22"/>
          <w:rtl/>
        </w:rPr>
        <w:t>10.</w:t>
      </w:r>
      <w:r w:rsidRPr="00160A15">
        <w:rPr>
          <w:rFonts w:hint="cs"/>
          <w:szCs w:val="22"/>
          <w:rtl/>
        </w:rPr>
        <w:tab/>
        <w:t>الترتيبات المتاحة للإدارات لعرض تقاريرها على اجتماع الإدارات الدولية</w:t>
      </w:r>
    </w:p>
    <w:p w14:paraId="0A60B3D0" w14:textId="3AD218C3" w:rsidR="0095288A" w:rsidRPr="00213395" w:rsidRDefault="00F5366E" w:rsidP="00221F17">
      <w:pPr>
        <w:pStyle w:val="GuidanceNumbered"/>
        <w:bidi/>
        <w:ind w:left="0" w:firstLine="0"/>
        <w:rPr>
          <w:rFonts w:cs="Calibri"/>
          <w:iCs/>
          <w:rtl/>
        </w:rPr>
      </w:pPr>
      <w:r w:rsidRPr="00213395">
        <w:rPr>
          <w:rFonts w:cs="Calibri" w:hint="cs"/>
          <w:iCs/>
          <w:sz w:val="20"/>
          <w:rtl/>
        </w:rPr>
        <w:t>ثمة مرحلتان في ترتيبات رفع التقارير الواردة في الفصل 21:</w:t>
      </w:r>
      <w:r w:rsidR="00221F17" w:rsidRPr="00213395">
        <w:rPr>
          <w:rFonts w:cs="Calibri" w:hint="cs"/>
          <w:iCs/>
          <w:sz w:val="20"/>
          <w:rtl/>
        </w:rPr>
        <w:t xml:space="preserve"> </w:t>
      </w:r>
      <w:r w:rsidRPr="00213395">
        <w:rPr>
          <w:rFonts w:cs="Calibri" w:hint="cs"/>
          <w:iCs/>
          <w:sz w:val="20"/>
          <w:rtl/>
        </w:rPr>
        <w:t>يُرفع التقرير المبدئي المطلوب وفقا للفقرة 31.21(أ)، والتقارير السنوية المكملة وفقا للفقرة 31.21(ب).</w:t>
      </w:r>
      <w:r w:rsidR="00221F17" w:rsidRPr="00213395">
        <w:rPr>
          <w:rFonts w:cs="Calibri" w:hint="cs"/>
          <w:iCs/>
          <w:sz w:val="20"/>
          <w:rtl/>
        </w:rPr>
        <w:t xml:space="preserve"> </w:t>
      </w:r>
      <w:r w:rsidRPr="00213395">
        <w:rPr>
          <w:rFonts w:cs="Calibri" w:hint="cs"/>
          <w:iCs/>
          <w:sz w:val="20"/>
          <w:rtl/>
        </w:rPr>
        <w:t>وأثناء الاجتماع غير الرسمي الثاني للفريق الفرعي المعني بالجودة في كانبيرا في المدة من 6-7 فبراير 2012، أوصى الفريق بأنه بدلا من تسليم تقارير كاملة كل خمس سنوات، وتحديثات تراكمية في السنوات البينية، تسلم الإدارات أي تقرير في صورة تقرير كامل، مع توضيح الاختلافات عن تقرير السنة السابقة، عن طريق استخدام خاصية "تتبع التغييرات"، مثلا، أو غير ذلك من صور الإيضاح.</w:t>
      </w:r>
      <w:r w:rsidR="00221F17" w:rsidRPr="00213395">
        <w:rPr>
          <w:rFonts w:cs="Calibri" w:hint="cs"/>
          <w:iCs/>
          <w:sz w:val="20"/>
          <w:rtl/>
        </w:rPr>
        <w:t xml:space="preserve"> </w:t>
      </w:r>
      <w:r w:rsidRPr="00213395">
        <w:rPr>
          <w:rFonts w:cs="Calibri" w:hint="cs"/>
          <w:iCs/>
          <w:sz w:val="20"/>
          <w:rtl/>
        </w:rPr>
        <w:t>وعليه، لن يُستخدم بعد قالب نموذج التقارير السنوية المكملة.</w:t>
      </w:r>
    </w:p>
    <w:p w14:paraId="61A48003" w14:textId="730E65B5" w:rsidR="000825E9" w:rsidRPr="00160A15" w:rsidRDefault="000825E9" w:rsidP="00221F17">
      <w:pPr>
        <w:pStyle w:val="Endofdocument-Annex"/>
        <w:bidi/>
        <w:rPr>
          <w:szCs w:val="22"/>
        </w:rPr>
      </w:pPr>
    </w:p>
    <w:p w14:paraId="7ECFCB47" w14:textId="77777777" w:rsidR="000825E9" w:rsidRPr="00160A15" w:rsidRDefault="000825E9" w:rsidP="00221F17">
      <w:pPr>
        <w:pStyle w:val="Endofdocument-Annex"/>
        <w:bidi/>
        <w:rPr>
          <w:szCs w:val="22"/>
          <w:rtl/>
        </w:rPr>
        <w:sectPr w:rsidR="000825E9" w:rsidRPr="00160A15" w:rsidSect="00995E72">
          <w:headerReference w:type="even" r:id="rId212"/>
          <w:headerReference w:type="default" r:id="rId213"/>
          <w:footerReference w:type="even" r:id="rId214"/>
          <w:footerReference w:type="default" r:id="rId215"/>
          <w:headerReference w:type="first" r:id="rId216"/>
          <w:footerReference w:type="first" r:id="rId217"/>
          <w:endnotePr>
            <w:numFmt w:val="decimal"/>
          </w:endnotePr>
          <w:type w:val="continuous"/>
          <w:pgSz w:w="11907" w:h="16840" w:code="9"/>
          <w:pgMar w:top="567" w:right="1134" w:bottom="1418" w:left="1418" w:header="510" w:footer="1021" w:gutter="0"/>
          <w:cols w:space="720"/>
          <w:formProt w:val="0"/>
          <w:titlePg/>
          <w:docGrid w:linePitch="299"/>
        </w:sectPr>
      </w:pPr>
      <w:r w:rsidRPr="00160A15">
        <w:rPr>
          <w:rFonts w:hint="cs"/>
          <w:szCs w:val="22"/>
          <w:rtl/>
        </w:rPr>
        <w:t>[يلي ذلك المرفق الثالث]</w:t>
      </w:r>
    </w:p>
    <w:p w14:paraId="653F97B1" w14:textId="77777777" w:rsidR="00434445" w:rsidRDefault="00434445" w:rsidP="00221F17">
      <w:pPr>
        <w:pStyle w:val="Endofdocument-Annex"/>
        <w:bidi/>
        <w:ind w:left="0"/>
        <w:rPr>
          <w:caps/>
          <w:szCs w:val="22"/>
        </w:rPr>
      </w:pPr>
    </w:p>
    <w:p w14:paraId="04B65AFB" w14:textId="61A72B93" w:rsidR="000825E9" w:rsidRPr="00434445" w:rsidRDefault="000825E9" w:rsidP="00434445">
      <w:pPr>
        <w:pStyle w:val="Endofdocument-Annex"/>
        <w:bidi/>
        <w:ind w:left="0"/>
        <w:rPr>
          <w:caps/>
          <w:sz w:val="24"/>
          <w:szCs w:val="24"/>
          <w:rtl/>
        </w:rPr>
      </w:pPr>
      <w:r w:rsidRPr="00434445">
        <w:rPr>
          <w:rFonts w:hint="cs"/>
          <w:caps/>
          <w:sz w:val="24"/>
          <w:szCs w:val="24"/>
          <w:rtl/>
        </w:rPr>
        <w:t>تقرير المكتب الكوري للملكية الفكرية</w:t>
      </w:r>
      <w:r w:rsidR="00221F17" w:rsidRPr="00434445">
        <w:rPr>
          <w:rFonts w:hint="cs"/>
          <w:caps/>
          <w:sz w:val="24"/>
          <w:szCs w:val="24"/>
          <w:rtl/>
        </w:rPr>
        <w:t xml:space="preserve"> (</w:t>
      </w:r>
      <w:r w:rsidRPr="00434445">
        <w:rPr>
          <w:caps/>
          <w:sz w:val="24"/>
          <w:szCs w:val="24"/>
        </w:rPr>
        <w:t>KIPO</w:t>
      </w:r>
      <w:r w:rsidR="00221F17" w:rsidRPr="00434445">
        <w:rPr>
          <w:rFonts w:hint="cs"/>
          <w:caps/>
          <w:sz w:val="24"/>
          <w:szCs w:val="24"/>
          <w:rtl/>
        </w:rPr>
        <w:t xml:space="preserve">) </w:t>
      </w:r>
      <w:r w:rsidRPr="00434445">
        <w:rPr>
          <w:rFonts w:hint="cs"/>
          <w:caps/>
          <w:sz w:val="24"/>
          <w:szCs w:val="24"/>
          <w:rtl/>
        </w:rPr>
        <w:t>بشأن نتيجة تقييم الهيئة السعودية للملكية الفكرية</w:t>
      </w:r>
      <w:r w:rsidR="00221F17" w:rsidRPr="00434445">
        <w:rPr>
          <w:rFonts w:hint="cs"/>
          <w:caps/>
          <w:sz w:val="24"/>
          <w:szCs w:val="24"/>
          <w:rtl/>
        </w:rPr>
        <w:t xml:space="preserve"> (</w:t>
      </w:r>
      <w:r w:rsidRPr="00434445">
        <w:rPr>
          <w:caps/>
          <w:sz w:val="24"/>
          <w:szCs w:val="24"/>
        </w:rPr>
        <w:t>SAIP</w:t>
      </w:r>
      <w:r w:rsidR="00221F17" w:rsidRPr="00434445">
        <w:rPr>
          <w:rFonts w:hint="cs"/>
          <w:caps/>
          <w:sz w:val="24"/>
          <w:szCs w:val="24"/>
          <w:rtl/>
        </w:rPr>
        <w:t xml:space="preserve">) </w:t>
      </w:r>
      <w:r w:rsidRPr="00434445">
        <w:rPr>
          <w:rFonts w:hint="cs"/>
          <w:caps/>
          <w:sz w:val="24"/>
          <w:szCs w:val="24"/>
          <w:rtl/>
        </w:rPr>
        <w:t>فيما يخص قدرتها على أداء مهام إدارة للبحث دولي وإدارة للفحص التمهيدي الدولي في إطار معاهدة التعاون بشأن البراءات</w:t>
      </w:r>
    </w:p>
    <w:p w14:paraId="62CD1025" w14:textId="77777777" w:rsidR="000825E9" w:rsidRPr="00160A15" w:rsidRDefault="000825E9" w:rsidP="00221F17">
      <w:pPr>
        <w:pStyle w:val="Endofdocument-Annex"/>
        <w:bidi/>
        <w:ind w:left="0"/>
        <w:rPr>
          <w:szCs w:val="22"/>
        </w:rPr>
      </w:pPr>
    </w:p>
    <w:p w14:paraId="6FF147C9" w14:textId="290CC2BD" w:rsidR="001D4107" w:rsidRPr="00160A15" w:rsidRDefault="00204689" w:rsidP="00204689">
      <w:pPr>
        <w:pStyle w:val="Heading1"/>
        <w:bidi/>
        <w:rPr>
          <w:szCs w:val="22"/>
          <w:rtl/>
        </w:rPr>
      </w:pPr>
      <w:r>
        <w:rPr>
          <w:rFonts w:hint="cs"/>
          <w:szCs w:val="22"/>
          <w:rtl/>
        </w:rPr>
        <w:t>أولا.</w:t>
      </w:r>
      <w:r>
        <w:rPr>
          <w:szCs w:val="22"/>
          <w:rtl/>
        </w:rPr>
        <w:tab/>
      </w:r>
      <w:r w:rsidR="000825E9" w:rsidRPr="00160A15">
        <w:rPr>
          <w:rFonts w:hint="cs"/>
          <w:szCs w:val="22"/>
          <w:rtl/>
        </w:rPr>
        <w:t>معلومات أساسية</w:t>
      </w:r>
    </w:p>
    <w:p w14:paraId="165BDCE3" w14:textId="538C287C" w:rsidR="00EB5CE0" w:rsidRPr="00221F17" w:rsidRDefault="00EB5CE0" w:rsidP="00221F17">
      <w:pPr>
        <w:pStyle w:val="ONUME"/>
        <w:numPr>
          <w:ilvl w:val="0"/>
          <w:numId w:val="0"/>
        </w:numPr>
        <w:bidi/>
        <w:ind w:firstLine="567"/>
        <w:rPr>
          <w:szCs w:val="22"/>
          <w:rtl/>
        </w:rPr>
      </w:pPr>
      <w:r w:rsidRPr="00160A15">
        <w:rPr>
          <w:rFonts w:hint="cs"/>
          <w:szCs w:val="22"/>
          <w:rtl/>
        </w:rPr>
        <w:t>ينص الإجراء الذي اعتمدته جمعية معاهدة البراءات في دورتها السادسة والأربعين</w:t>
      </w:r>
      <w:r w:rsidR="00221F17" w:rsidRPr="00221F17">
        <w:rPr>
          <w:rFonts w:hint="cs"/>
          <w:szCs w:val="22"/>
          <w:rtl/>
        </w:rPr>
        <w:t xml:space="preserve"> (</w:t>
      </w:r>
      <w:r w:rsidRPr="00160A15">
        <w:rPr>
          <w:rFonts w:hint="cs"/>
          <w:szCs w:val="22"/>
          <w:rtl/>
        </w:rPr>
        <w:t>الدورة العادية السابعة والعشرين</w:t>
      </w:r>
      <w:r w:rsidR="00221F17" w:rsidRPr="00221F17">
        <w:rPr>
          <w:rFonts w:hint="cs"/>
          <w:szCs w:val="22"/>
          <w:rtl/>
        </w:rPr>
        <w:t xml:space="preserve">) </w:t>
      </w:r>
      <w:r w:rsidRPr="00221F17">
        <w:rPr>
          <w:rFonts w:hint="cs"/>
          <w:szCs w:val="22"/>
          <w:rtl/>
        </w:rPr>
        <w:t>ا</w:t>
      </w:r>
      <w:r w:rsidRPr="00160A15">
        <w:rPr>
          <w:rFonts w:hint="cs"/>
          <w:szCs w:val="22"/>
          <w:rtl/>
        </w:rPr>
        <w:t>لمعقودة في عام 2014 على أنه "يُوصى بشدة المكتب الوطني أو المنظمة الحكومية الدولية</w:t>
      </w:r>
      <w:r w:rsidR="00221F17" w:rsidRPr="00221F17">
        <w:rPr>
          <w:rFonts w:hint="cs"/>
          <w:szCs w:val="22"/>
          <w:rtl/>
        </w:rPr>
        <w:t xml:space="preserve"> (</w:t>
      </w:r>
      <w:r w:rsidRPr="00160A15">
        <w:rPr>
          <w:rFonts w:hint="cs"/>
          <w:szCs w:val="22"/>
          <w:rtl/>
        </w:rPr>
        <w:t>"المكتب"</w:t>
      </w:r>
      <w:r w:rsidR="00221F17" w:rsidRPr="00221F17">
        <w:rPr>
          <w:rFonts w:hint="cs"/>
          <w:szCs w:val="22"/>
          <w:rtl/>
        </w:rPr>
        <w:t xml:space="preserve">) </w:t>
      </w:r>
      <w:r w:rsidRPr="00221F17">
        <w:rPr>
          <w:rFonts w:hint="cs"/>
          <w:szCs w:val="22"/>
          <w:rtl/>
        </w:rPr>
        <w:t>ا</w:t>
      </w:r>
      <w:r w:rsidRPr="00160A15">
        <w:rPr>
          <w:rFonts w:hint="cs"/>
          <w:szCs w:val="22"/>
          <w:rtl/>
        </w:rPr>
        <w:t>لذي يطلب التعيين بأن يحصل على المساعدة من إدارة واحدة أو أكثر من الإدارات الدولية القائمة لإعانته على تقييم مدى استيفائه المعايير قبل تقديم الطلب."</w:t>
      </w:r>
      <w:r w:rsidR="00221F17" w:rsidRPr="00221F17">
        <w:rPr>
          <w:rFonts w:hint="cs"/>
          <w:szCs w:val="22"/>
          <w:rtl/>
        </w:rPr>
        <w:t xml:space="preserve"> (</w:t>
      </w:r>
      <w:r w:rsidRPr="00160A15">
        <w:rPr>
          <w:rFonts w:hint="cs"/>
          <w:szCs w:val="22"/>
          <w:rtl/>
        </w:rPr>
        <w:t>الفقرة 25(أ</w:t>
      </w:r>
      <w:r w:rsidR="00221F17" w:rsidRPr="00221F17">
        <w:rPr>
          <w:rFonts w:hint="cs"/>
          <w:szCs w:val="22"/>
          <w:rtl/>
        </w:rPr>
        <w:t xml:space="preserve">) </w:t>
      </w:r>
      <w:r w:rsidRPr="00221F17">
        <w:rPr>
          <w:rFonts w:hint="cs"/>
          <w:szCs w:val="22"/>
          <w:rtl/>
        </w:rPr>
        <w:t>م</w:t>
      </w:r>
      <w:r w:rsidRPr="00160A15">
        <w:rPr>
          <w:rFonts w:hint="cs"/>
          <w:szCs w:val="22"/>
          <w:rtl/>
        </w:rPr>
        <w:t xml:space="preserve">ن الوثيقة </w:t>
      </w:r>
      <w:r w:rsidRPr="00160A15">
        <w:rPr>
          <w:szCs w:val="22"/>
        </w:rPr>
        <w:t>PCT/A/46/6</w:t>
      </w:r>
      <w:r w:rsidR="00221F17" w:rsidRPr="00221F17">
        <w:rPr>
          <w:rFonts w:hint="cs"/>
          <w:szCs w:val="22"/>
          <w:rtl/>
        </w:rPr>
        <w:t xml:space="preserve"> (</w:t>
      </w:r>
      <w:r w:rsidRPr="00160A15">
        <w:rPr>
          <w:rFonts w:hint="cs"/>
          <w:szCs w:val="22"/>
          <w:rtl/>
        </w:rPr>
        <w:t>تقرير جمعية اتحاد معاهدة التعاون بشأن البراءات لعام 2014</w:t>
      </w:r>
      <w:r w:rsidRPr="00221F17">
        <w:rPr>
          <w:rFonts w:hint="cs"/>
          <w:szCs w:val="22"/>
          <w:rtl/>
        </w:rPr>
        <w:t>).</w:t>
      </w:r>
    </w:p>
    <w:p w14:paraId="14EF5683" w14:textId="69979497" w:rsidR="0095288A" w:rsidRDefault="00EB5CE0" w:rsidP="00221F17">
      <w:pPr>
        <w:pStyle w:val="ONUME"/>
        <w:numPr>
          <w:ilvl w:val="0"/>
          <w:numId w:val="0"/>
        </w:numPr>
        <w:bidi/>
        <w:ind w:firstLine="567"/>
        <w:rPr>
          <w:szCs w:val="22"/>
          <w:rtl/>
        </w:rPr>
      </w:pPr>
      <w:r w:rsidRPr="00160A15">
        <w:rPr>
          <w:rFonts w:hint="cs"/>
          <w:szCs w:val="22"/>
          <w:rtl/>
        </w:rPr>
        <w:t>وأقام المكتب الكوري للملكية الفكرية</w:t>
      </w:r>
      <w:r w:rsidR="00221F17" w:rsidRPr="00221F17">
        <w:rPr>
          <w:rFonts w:hint="cs"/>
          <w:szCs w:val="22"/>
          <w:rtl/>
        </w:rPr>
        <w:t xml:space="preserve"> (</w:t>
      </w:r>
      <w:r w:rsidRPr="00160A15">
        <w:rPr>
          <w:szCs w:val="22"/>
        </w:rPr>
        <w:t>KIPO</w:t>
      </w:r>
      <w:r w:rsidR="00221F17" w:rsidRPr="00221F17">
        <w:rPr>
          <w:rFonts w:hint="cs"/>
          <w:szCs w:val="22"/>
          <w:rtl/>
        </w:rPr>
        <w:t xml:space="preserve">) </w:t>
      </w:r>
      <w:r w:rsidRPr="00221F17">
        <w:rPr>
          <w:rFonts w:hint="cs"/>
          <w:szCs w:val="22"/>
          <w:rtl/>
        </w:rPr>
        <w:t>و</w:t>
      </w:r>
      <w:r w:rsidRPr="00160A15">
        <w:rPr>
          <w:rFonts w:hint="cs"/>
          <w:szCs w:val="22"/>
          <w:rtl/>
        </w:rPr>
        <w:t>الهيئة السعودية للملكية الفكرية</w:t>
      </w:r>
      <w:r w:rsidR="00221F17" w:rsidRPr="00221F17">
        <w:rPr>
          <w:rFonts w:hint="cs"/>
          <w:szCs w:val="22"/>
          <w:rtl/>
        </w:rPr>
        <w:t xml:space="preserve"> (</w:t>
      </w:r>
      <w:r w:rsidRPr="00160A15">
        <w:rPr>
          <w:rFonts w:hint="cs"/>
          <w:szCs w:val="22"/>
          <w:rtl/>
        </w:rPr>
        <w:t>الهيئة السعودية</w:t>
      </w:r>
      <w:r w:rsidR="00221F17" w:rsidRPr="00221F17">
        <w:rPr>
          <w:rFonts w:hint="cs"/>
          <w:szCs w:val="22"/>
          <w:rtl/>
        </w:rPr>
        <w:t xml:space="preserve">) </w:t>
      </w:r>
      <w:r w:rsidRPr="00221F17">
        <w:rPr>
          <w:rFonts w:hint="cs"/>
          <w:szCs w:val="22"/>
          <w:rtl/>
        </w:rPr>
        <w:t>ش</w:t>
      </w:r>
      <w:r w:rsidRPr="00160A15">
        <w:rPr>
          <w:rFonts w:hint="cs"/>
          <w:szCs w:val="22"/>
          <w:rtl/>
        </w:rPr>
        <w:t>راكة تعاونية في مجال الملكية الفكرية عن طريق عدد من الفعاليات.</w:t>
      </w:r>
      <w:r w:rsidR="00221F17">
        <w:rPr>
          <w:rFonts w:hint="cs"/>
          <w:szCs w:val="22"/>
          <w:rtl/>
        </w:rPr>
        <w:t xml:space="preserve"> </w:t>
      </w:r>
      <w:r w:rsidRPr="00160A15">
        <w:rPr>
          <w:rFonts w:hint="cs"/>
          <w:szCs w:val="22"/>
          <w:rtl/>
        </w:rPr>
        <w:t>ففي 25 سبتمبر 2018، أبرم المكتب الكوري والهيئة السعودية مذكرة تفاهم، وقام رئيس جمهورية كوريا بزيارة المملكة العربية السعودية ووقع الشراكة الاستراتيجية المتقدمة مع المملكة العربية السعودية في 18 يناير 2022.</w:t>
      </w:r>
      <w:r w:rsidR="00221F17">
        <w:rPr>
          <w:rFonts w:hint="cs"/>
          <w:szCs w:val="22"/>
          <w:rtl/>
        </w:rPr>
        <w:t xml:space="preserve"> </w:t>
      </w:r>
      <w:r w:rsidRPr="00160A15">
        <w:rPr>
          <w:rFonts w:hint="cs"/>
          <w:szCs w:val="22"/>
          <w:rtl/>
        </w:rPr>
        <w:t>وبناء على التعاون والثقة، التمست الهيئة السعودية من المكتب الكوري المساعدة في استعداد الهيئة لأداء وظيفة إدارة البحث الدولي والفحص التمهيدي الدولي وفقا للائحة التنفيذية لمعاهدة التعاون بشأن البراءات في يناير 2022.</w:t>
      </w:r>
    </w:p>
    <w:p w14:paraId="12C2D796" w14:textId="772C4D14" w:rsidR="0095288A" w:rsidRDefault="00EB5CE0" w:rsidP="00221F17">
      <w:pPr>
        <w:pStyle w:val="ONUME"/>
        <w:numPr>
          <w:ilvl w:val="0"/>
          <w:numId w:val="0"/>
        </w:numPr>
        <w:bidi/>
        <w:ind w:firstLine="567"/>
        <w:rPr>
          <w:szCs w:val="22"/>
          <w:rtl/>
        </w:rPr>
      </w:pPr>
      <w:r w:rsidRPr="00160A15">
        <w:rPr>
          <w:rFonts w:hint="cs"/>
          <w:szCs w:val="22"/>
          <w:rtl/>
        </w:rPr>
        <w:t>وكما ذُكر آنفا، نفَّذ المكتب الكوري والهيئة السعودية العديد من المشاريع التعاونية بنجاح استنادا إلى شراكتنا الطويلة الأمد.</w:t>
      </w:r>
      <w:r w:rsidR="00221F17">
        <w:rPr>
          <w:rFonts w:hint="cs"/>
          <w:szCs w:val="22"/>
          <w:rtl/>
        </w:rPr>
        <w:t xml:space="preserve"> </w:t>
      </w:r>
      <w:r w:rsidRPr="00160A15">
        <w:rPr>
          <w:rFonts w:hint="cs"/>
          <w:szCs w:val="22"/>
          <w:rtl/>
        </w:rPr>
        <w:t>ومن ثم، فإن المكتب الكوري على يقين من أنه اكتسب رؤية ثاقبة بشأن الوضع العام للهيئة السعودية، ولا سيما فيما يتعلق بإدارة البراءات والنظام القانوني والمعلوماتي، وما إلى ذلك. ومن ثم، وافق المكتب الكوري على مساعدة الهيئة السعودية في تقييم عملية معالجة الطلبات.</w:t>
      </w:r>
    </w:p>
    <w:p w14:paraId="7126FC82" w14:textId="3CD6AD4A" w:rsidR="00EB5CE0" w:rsidRPr="00160A15" w:rsidRDefault="00EB5CE0" w:rsidP="00221F17">
      <w:pPr>
        <w:pStyle w:val="ONUME"/>
        <w:numPr>
          <w:ilvl w:val="0"/>
          <w:numId w:val="0"/>
        </w:numPr>
        <w:bidi/>
        <w:ind w:firstLine="567"/>
        <w:rPr>
          <w:szCs w:val="22"/>
          <w:rtl/>
        </w:rPr>
      </w:pPr>
      <w:r w:rsidRPr="00160A15">
        <w:rPr>
          <w:rFonts w:hint="cs"/>
          <w:szCs w:val="22"/>
          <w:rtl/>
        </w:rPr>
        <w:t>وفي الفترة من يناير إلى مارس 2022، عقد المكتب الكوري للملكية الفكرية والهيئة السعودية للملكية الفكرية جولات من الاجتماعات عبر الإنترنت والتبادل بالبريد الإلكتروني.</w:t>
      </w:r>
      <w:r w:rsidR="00221F17">
        <w:rPr>
          <w:rFonts w:hint="cs"/>
          <w:szCs w:val="22"/>
          <w:rtl/>
        </w:rPr>
        <w:t xml:space="preserve"> </w:t>
      </w:r>
      <w:r w:rsidRPr="00160A15">
        <w:rPr>
          <w:rFonts w:hint="cs"/>
          <w:szCs w:val="22"/>
          <w:rtl/>
        </w:rPr>
        <w:t>وقامت الهيئة السعودية بتزويد المكتب الكوري بالعديد من المعلومات والمواد القانونية بشأن كل العمليات، لا سيما فيما يتعلق بالهيكل التنظيمي لنظام إدارة الجودة، ومواثيق الأدوار في الهيئة السعودية، وبرامج التدريب، وتقرير إدارة جودة عمليات الفحص، والمبادئ التوجيهية للبحث والفحص، ودليل معاهدة التعاون بشأن البراءات، وإجراءات الفحص الشكلي والموضوعي، ومسار التقاضي، وتقرير الفحص، وقنوات الاتصال بين المودعين والفاحصين، وما إلى ذلك.</w:t>
      </w:r>
      <w:r w:rsidR="00221F17">
        <w:rPr>
          <w:rFonts w:hint="cs"/>
          <w:szCs w:val="22"/>
          <w:rtl/>
        </w:rPr>
        <w:t xml:space="preserve"> </w:t>
      </w:r>
      <w:r w:rsidRPr="00160A15">
        <w:rPr>
          <w:rFonts w:hint="cs"/>
          <w:szCs w:val="22"/>
          <w:rtl/>
        </w:rPr>
        <w:t>وقد استعرض المكتب الكوري مبدئيا ما إذا كانت الهيئة السعودية تفي بمتطلبات التعيين كإدارة للبحث الدولي وإدارة للفحص التمهيدي الدولي استنادا إلى المعلومات والوثائق.</w:t>
      </w:r>
    </w:p>
    <w:p w14:paraId="7FB206D3" w14:textId="0C1700F1" w:rsidR="000825E9" w:rsidRPr="00160A15" w:rsidRDefault="00EB5CE0" w:rsidP="00221F17">
      <w:pPr>
        <w:pStyle w:val="ONUME"/>
        <w:numPr>
          <w:ilvl w:val="0"/>
          <w:numId w:val="0"/>
        </w:numPr>
        <w:bidi/>
        <w:ind w:firstLine="567"/>
        <w:rPr>
          <w:szCs w:val="22"/>
          <w:rtl/>
        </w:rPr>
      </w:pPr>
      <w:r w:rsidRPr="00160A15">
        <w:rPr>
          <w:rFonts w:hint="cs"/>
          <w:szCs w:val="22"/>
          <w:rtl/>
        </w:rPr>
        <w:t>وزار ثلاثة مندوبين من المكتب الكوري الهيئة في الفترة من 4 إلى 7 أبريل 2022 للمساعدة في تقييم حالة استعداد الهيئة لتكون إدارة للبحث الدولي وإدارة للفحص التمهيدي الدولي على النحو المنصوص عليه في القاعدتين 36 و63 من معاهدة التعاون بشأن البراءات.</w:t>
      </w:r>
      <w:r w:rsidR="00221F17">
        <w:rPr>
          <w:rFonts w:hint="cs"/>
          <w:szCs w:val="22"/>
          <w:rtl/>
        </w:rPr>
        <w:t xml:space="preserve"> </w:t>
      </w:r>
      <w:r w:rsidRPr="00160A15">
        <w:rPr>
          <w:rFonts w:hint="cs"/>
          <w:szCs w:val="22"/>
          <w:rtl/>
        </w:rPr>
        <w:t>وقد لخص المكتب الكوري الحقائق والأرقام المتعلقة باستعداد الهيئة السعودية للعمل كإدارة للبحث الدولي والفحص التمهيدي الدولي بناء على معاهدة البراءات على النحو التالي:</w:t>
      </w:r>
    </w:p>
    <w:p w14:paraId="6BBCD9BD" w14:textId="7995EB81" w:rsidR="00EB5CE0" w:rsidRPr="00221F17" w:rsidRDefault="00EB5CE0" w:rsidP="00221F17">
      <w:pPr>
        <w:pStyle w:val="Heading1"/>
        <w:bidi/>
        <w:rPr>
          <w:szCs w:val="22"/>
          <w:rtl/>
        </w:rPr>
      </w:pPr>
      <w:r w:rsidRPr="00160A15">
        <w:rPr>
          <w:rFonts w:hint="cs"/>
          <w:szCs w:val="22"/>
          <w:rtl/>
        </w:rPr>
        <w:t>ثانيا.</w:t>
      </w:r>
      <w:r w:rsidRPr="00160A15">
        <w:rPr>
          <w:rFonts w:hint="cs"/>
          <w:szCs w:val="22"/>
          <w:rtl/>
        </w:rPr>
        <w:tab/>
        <w:t>معلومات عامة عن الهيئة السعودية للملكية الفكرية</w:t>
      </w:r>
      <w:r w:rsidR="00221F17" w:rsidRPr="00221F17">
        <w:rPr>
          <w:rFonts w:hint="cs"/>
          <w:szCs w:val="22"/>
          <w:rtl/>
        </w:rPr>
        <w:t xml:space="preserve"> (</w:t>
      </w:r>
      <w:r w:rsidRPr="00160A15">
        <w:rPr>
          <w:szCs w:val="22"/>
        </w:rPr>
        <w:t>SAIP</w:t>
      </w:r>
      <w:r w:rsidRPr="00221F17">
        <w:rPr>
          <w:rFonts w:hint="cs"/>
          <w:szCs w:val="22"/>
          <w:rtl/>
        </w:rPr>
        <w:t>)</w:t>
      </w:r>
    </w:p>
    <w:p w14:paraId="2E9C09E7" w14:textId="3FE9F020" w:rsidR="0095288A" w:rsidRDefault="00EB5CE0" w:rsidP="00221F17">
      <w:pPr>
        <w:pStyle w:val="ONUME"/>
        <w:numPr>
          <w:ilvl w:val="0"/>
          <w:numId w:val="0"/>
        </w:numPr>
        <w:bidi/>
        <w:ind w:firstLine="567"/>
        <w:rPr>
          <w:szCs w:val="22"/>
          <w:rtl/>
        </w:rPr>
      </w:pPr>
      <w:r w:rsidRPr="00221F17">
        <w:rPr>
          <w:rFonts w:hint="cs"/>
          <w:szCs w:val="22"/>
          <w:rtl/>
        </w:rPr>
        <w:t>ق</w:t>
      </w:r>
      <w:r w:rsidRPr="00160A15">
        <w:rPr>
          <w:rFonts w:hint="cs"/>
          <w:szCs w:val="22"/>
          <w:rtl/>
        </w:rPr>
        <w:t>دمت المملكة العربية السعودية "رؤية السعودية 2030" بوصفها استراتيجية تنمية وطنية؛ وسعيا إلى تحقيق هذه الرؤية، أنشأت المملكة الهيئة السعودية في عام 2018 وفقا لمرسوم ملكي بغية تعزيز تطوير نظام الملكية الفكرية وحمايته.</w:t>
      </w:r>
      <w:r w:rsidR="00221F17">
        <w:rPr>
          <w:rFonts w:hint="cs"/>
          <w:szCs w:val="22"/>
          <w:rtl/>
        </w:rPr>
        <w:t xml:space="preserve"> </w:t>
      </w:r>
      <w:r w:rsidRPr="00160A15">
        <w:rPr>
          <w:rFonts w:hint="cs"/>
          <w:szCs w:val="22"/>
          <w:rtl/>
        </w:rPr>
        <w:t>وقبل تأسيس الهيئة السعودية، كانت مدينة الملك عبد العزيز للعلوم والتقنية</w:t>
      </w:r>
      <w:r w:rsidR="00221F17" w:rsidRPr="00221F17">
        <w:rPr>
          <w:rFonts w:hint="cs"/>
          <w:szCs w:val="22"/>
          <w:rtl/>
        </w:rPr>
        <w:t xml:space="preserve"> (</w:t>
      </w:r>
      <w:r w:rsidRPr="00160A15">
        <w:rPr>
          <w:szCs w:val="22"/>
        </w:rPr>
        <w:t>KACST</w:t>
      </w:r>
      <w:r w:rsidR="00221F17" w:rsidRPr="00221F17">
        <w:rPr>
          <w:rFonts w:hint="cs"/>
          <w:szCs w:val="22"/>
          <w:rtl/>
        </w:rPr>
        <w:t xml:space="preserve">) </w:t>
      </w:r>
      <w:r w:rsidRPr="00221F17">
        <w:rPr>
          <w:rFonts w:hint="cs"/>
          <w:szCs w:val="22"/>
          <w:rtl/>
        </w:rPr>
        <w:t>م</w:t>
      </w:r>
      <w:r w:rsidRPr="00160A15">
        <w:rPr>
          <w:rFonts w:hint="cs"/>
          <w:szCs w:val="22"/>
          <w:rtl/>
        </w:rPr>
        <w:t>سؤولة حصرا عن البراءات في المملكة العربية السعودية اعتبارا من عام 1982.</w:t>
      </w:r>
    </w:p>
    <w:p w14:paraId="06601100" w14:textId="061C2E4D" w:rsidR="0095288A" w:rsidRDefault="00EB5CE0" w:rsidP="00221F17">
      <w:pPr>
        <w:pStyle w:val="ONUME"/>
        <w:numPr>
          <w:ilvl w:val="0"/>
          <w:numId w:val="0"/>
        </w:numPr>
        <w:bidi/>
        <w:ind w:firstLine="567"/>
        <w:rPr>
          <w:szCs w:val="22"/>
          <w:rtl/>
        </w:rPr>
      </w:pPr>
      <w:r w:rsidRPr="00160A15">
        <w:rPr>
          <w:rFonts w:hint="cs"/>
          <w:szCs w:val="22"/>
          <w:rtl/>
        </w:rPr>
        <w:t>واحتفظت الهيئة السعودية، بوصفها سلطة مختصة مسؤولة عن جميع أنواع الملكية الفكرية، باختصاصها في مجال حقوق الملكية الفكرية التي تشمل البراءات والعلامات التجارية وحق المؤلف وما إلى ذلك. وتتمثل رؤية الهيئة السعودية في أن تصبح هيئة متكاملة للملكية الفكرية، ذات مكانة عالمية، ومحورا رئيسيا للملكية الفكرية في منطقة الشرق الأوسط وشمال إفريقيا بحلول عام 2030.</w:t>
      </w:r>
    </w:p>
    <w:p w14:paraId="6FDAE7E2" w14:textId="77777777" w:rsidR="0095288A" w:rsidRDefault="00EB5CE0" w:rsidP="00221F17">
      <w:pPr>
        <w:pStyle w:val="ONUME"/>
        <w:numPr>
          <w:ilvl w:val="0"/>
          <w:numId w:val="0"/>
        </w:numPr>
        <w:bidi/>
        <w:ind w:firstLine="567"/>
        <w:rPr>
          <w:szCs w:val="22"/>
          <w:rtl/>
        </w:rPr>
      </w:pPr>
      <w:r w:rsidRPr="00160A15">
        <w:rPr>
          <w:rFonts w:hint="cs"/>
          <w:szCs w:val="22"/>
          <w:rtl/>
        </w:rPr>
        <w:t>ووفقا لقاعدة بيانات الويبو الإحصائية</w:t>
      </w:r>
      <w:r w:rsidR="00221F17" w:rsidRPr="00221F17">
        <w:rPr>
          <w:rFonts w:hint="cs"/>
          <w:szCs w:val="22"/>
          <w:rtl/>
        </w:rPr>
        <w:t xml:space="preserve"> (</w:t>
      </w:r>
      <w:r w:rsidRPr="00160A15">
        <w:rPr>
          <w:rFonts w:hint="cs"/>
          <w:szCs w:val="22"/>
          <w:rtl/>
        </w:rPr>
        <w:t>آخر تحديث: نوفمبر 2021</w:t>
      </w:r>
      <w:r w:rsidRPr="00221F17">
        <w:rPr>
          <w:rFonts w:hint="cs"/>
          <w:szCs w:val="22"/>
          <w:rtl/>
        </w:rPr>
        <w:t xml:space="preserve">)، </w:t>
      </w:r>
      <w:r w:rsidRPr="00160A15">
        <w:rPr>
          <w:rFonts w:hint="cs"/>
          <w:szCs w:val="22"/>
          <w:rtl/>
        </w:rPr>
        <w:t>زادت طلبات البراءات بسرعة منذ عام 2015 عندما عملت الهيئة السعودية كمكتب لتسلم الطلبات بموجب المعاهدة، نتيجة لزيادة طلبات البراءات التي أودعها الأجانب.</w:t>
      </w:r>
      <w:r w:rsidR="00221F17">
        <w:rPr>
          <w:rFonts w:hint="cs"/>
          <w:szCs w:val="22"/>
          <w:rtl/>
        </w:rPr>
        <w:t xml:space="preserve"> </w:t>
      </w:r>
      <w:r w:rsidRPr="00160A15">
        <w:rPr>
          <w:rFonts w:hint="cs"/>
          <w:szCs w:val="22"/>
          <w:rtl/>
        </w:rPr>
        <w:t>ومنذ ذلك الحين، احتلت المملكة العربية السعودية المرتبة الأولى من حيث إجمالي عدد طلبات البراءات من بين 12 دولة ناطقة باللغة العربية</w:t>
      </w:r>
      <w:r w:rsidR="00221F17" w:rsidRPr="00221F17">
        <w:rPr>
          <w:rFonts w:hint="cs"/>
          <w:szCs w:val="22"/>
          <w:rtl/>
        </w:rPr>
        <w:t xml:space="preserve"> (</w:t>
      </w:r>
      <w:r w:rsidRPr="00160A15">
        <w:rPr>
          <w:rFonts w:hint="cs"/>
          <w:szCs w:val="22"/>
          <w:rtl/>
        </w:rPr>
        <w:t>المملكة العربية السعودية ومصر والإمارات العربية المتحدة والجزائر وقطر وعمان والأردن والبحرين وتونس والجمهورية العربية السورية واليمن ولبنان</w:t>
      </w:r>
      <w:r w:rsidR="00221F17" w:rsidRPr="00221F17">
        <w:rPr>
          <w:rFonts w:hint="cs"/>
          <w:szCs w:val="22"/>
          <w:rtl/>
        </w:rPr>
        <w:t xml:space="preserve">) </w:t>
      </w:r>
      <w:r w:rsidRPr="00221F17">
        <w:rPr>
          <w:rFonts w:hint="cs"/>
          <w:szCs w:val="22"/>
          <w:rtl/>
        </w:rPr>
        <w:t>ف</w:t>
      </w:r>
      <w:r w:rsidRPr="00160A15">
        <w:rPr>
          <w:rFonts w:hint="cs"/>
          <w:szCs w:val="22"/>
          <w:rtl/>
        </w:rPr>
        <w:t>ي منطقة الشرق الأوسط وشمال أفريقيا، وتليها مصر والإمارات العربية المتحدة.</w:t>
      </w:r>
      <w:r w:rsidR="00221F17">
        <w:rPr>
          <w:rFonts w:hint="cs"/>
          <w:szCs w:val="22"/>
          <w:rtl/>
        </w:rPr>
        <w:t xml:space="preserve"> </w:t>
      </w:r>
      <w:r w:rsidRPr="00160A15">
        <w:rPr>
          <w:rFonts w:hint="cs"/>
          <w:szCs w:val="22"/>
          <w:rtl/>
        </w:rPr>
        <w:t xml:space="preserve">وفي الفترة نفسها الممتدة من </w:t>
      </w:r>
      <w:r w:rsidRPr="00160A15">
        <w:rPr>
          <w:rFonts w:hint="cs"/>
          <w:szCs w:val="22"/>
          <w:rtl/>
        </w:rPr>
        <w:lastRenderedPageBreak/>
        <w:t>عام 2015 إلى عام 2020، شكلت طلبات معاهدة التعاون بشأن البراءات التي تدخل المرحلة الوطنية في المملكة العربية السعودية حوالي 70 في المئة، في المتوسط، من إجمالي طلبات البراءات، واحتلت المرتبة الأولى حتى الآن.</w:t>
      </w:r>
    </w:p>
    <w:p w14:paraId="0267180E" w14:textId="0228E8AA" w:rsidR="00EB5CE0" w:rsidRPr="00160A15" w:rsidRDefault="00EB5CE0" w:rsidP="00221F17">
      <w:pPr>
        <w:pStyle w:val="ONUME"/>
        <w:numPr>
          <w:ilvl w:val="0"/>
          <w:numId w:val="0"/>
        </w:numPr>
        <w:bidi/>
        <w:ind w:firstLine="567"/>
        <w:rPr>
          <w:szCs w:val="22"/>
          <w:rtl/>
        </w:rPr>
      </w:pPr>
      <w:r w:rsidRPr="00160A15">
        <w:rPr>
          <w:rFonts w:hint="cs"/>
          <w:szCs w:val="22"/>
          <w:rtl/>
        </w:rPr>
        <w:t>وفي الاستعراض السنوي لمعاهدة التعاون بشأن البراءات لعام 2021 الذي نشرته الويبو، وتحديدا فيما يخص البلدان الأولى من حيث طلبات معاهدة البراءات بحسب المنطقة</w:t>
      </w:r>
      <w:r w:rsidR="00221F17" w:rsidRPr="00221F17">
        <w:rPr>
          <w:rFonts w:hint="cs"/>
          <w:szCs w:val="22"/>
          <w:rtl/>
        </w:rPr>
        <w:t xml:space="preserve"> (</w:t>
      </w:r>
      <w:r w:rsidRPr="00160A15">
        <w:rPr>
          <w:rFonts w:hint="cs"/>
          <w:szCs w:val="22"/>
          <w:rtl/>
        </w:rPr>
        <w:t>2018-2020</w:t>
      </w:r>
      <w:r w:rsidRPr="00221F17">
        <w:rPr>
          <w:rFonts w:hint="cs"/>
          <w:szCs w:val="22"/>
          <w:rtl/>
        </w:rPr>
        <w:t xml:space="preserve">)، </w:t>
      </w:r>
      <w:r w:rsidRPr="00160A15">
        <w:rPr>
          <w:rFonts w:hint="cs"/>
          <w:szCs w:val="22"/>
          <w:rtl/>
        </w:rPr>
        <w:t>شهدت المملكة العربية السعودية زيادة في الطلبات بناء على معاهدة البراءات بنسبة 73.2 في المائة من 552 طلبا في عام 2019 إلى 956 طلبا في عام 2020، لتحتل المرتبة الأولى في معدل نمو طلبات معاهدة البراءات في آسيا.</w:t>
      </w:r>
    </w:p>
    <w:p w14:paraId="3832CA72" w14:textId="76726712" w:rsidR="0095288A" w:rsidRDefault="00EB5CE0" w:rsidP="00221F17">
      <w:pPr>
        <w:pStyle w:val="ONUME"/>
        <w:numPr>
          <w:ilvl w:val="0"/>
          <w:numId w:val="0"/>
        </w:numPr>
        <w:bidi/>
        <w:ind w:firstLine="567"/>
        <w:rPr>
          <w:szCs w:val="22"/>
          <w:rtl/>
        </w:rPr>
      </w:pPr>
      <w:r w:rsidRPr="00160A15">
        <w:rPr>
          <w:rFonts w:hint="cs"/>
          <w:szCs w:val="22"/>
          <w:rtl/>
        </w:rPr>
        <w:t>ومن ثم، شهدت الهيئة السعودية معدل نمو متميزا في طلبات البراءات الدولية. ومن حيث بيئة تكنولوجيا المعلومات، تعاملت الهيئة السعودية مع معظم خدمات الملكية الفكرية عبر الإنترنت من خلال الاعتماد على المعلوماتية المتقدمة وكانت في حالة جيدة للعمل عن بعد وعقد الاجتماعات الافتراضية وما إلى ذلك. فتمكنت من العمل وتقديم خدماتها بانتظام حتى في ظل الجائحة.</w:t>
      </w:r>
    </w:p>
    <w:p w14:paraId="3B3C5EBE" w14:textId="77777777" w:rsidR="0095288A" w:rsidRDefault="00EB5CE0" w:rsidP="00221F17">
      <w:pPr>
        <w:pStyle w:val="ONUME"/>
        <w:numPr>
          <w:ilvl w:val="0"/>
          <w:numId w:val="0"/>
        </w:numPr>
        <w:bidi/>
        <w:ind w:firstLine="567"/>
        <w:rPr>
          <w:szCs w:val="22"/>
          <w:rtl/>
        </w:rPr>
      </w:pPr>
      <w:r w:rsidRPr="00160A15">
        <w:rPr>
          <w:rFonts w:hint="cs"/>
          <w:szCs w:val="22"/>
          <w:rtl/>
        </w:rPr>
        <w:t>ووفقا للمعلومات المقدمة، تقوم الهيئة السعودية - في إطار المشروع المسمى "النظام المتكامل لأتمتة الملكية الفكرية" - بتطوير نظام جديد، كجزء من تحسين أتمتة الأعمال، للحفاظ تلقائيا على السجلات الخاصة بجميع الطلبات، وتحسين قاعدة بيانات الهيئة السعودية، وتعزيز جودة البحث والفحص، ودمج قواعد البيانات الخارجية في النظام.</w:t>
      </w:r>
    </w:p>
    <w:p w14:paraId="2627D936" w14:textId="1DE908EB" w:rsidR="00EB5CE0" w:rsidRPr="00160A15" w:rsidRDefault="00EB5CE0" w:rsidP="00221F17">
      <w:pPr>
        <w:pStyle w:val="Heading1"/>
        <w:bidi/>
        <w:rPr>
          <w:szCs w:val="22"/>
          <w:rtl/>
        </w:rPr>
      </w:pPr>
      <w:r w:rsidRPr="00160A15">
        <w:rPr>
          <w:rFonts w:hint="cs"/>
          <w:szCs w:val="22"/>
          <w:rtl/>
        </w:rPr>
        <w:t>ثالثا.</w:t>
      </w:r>
      <w:r w:rsidRPr="00160A15">
        <w:rPr>
          <w:rFonts w:hint="cs"/>
          <w:szCs w:val="22"/>
          <w:rtl/>
        </w:rPr>
        <w:tab/>
        <w:t>تقييم الهيئة السعودية للملكية الفكرية في ضوء المتطلبات المنصوص عليها في القاعدتين 1.36 و1.63 من اللائحة التنفيذية لمعاهدة التعاون بشأن البراءات</w:t>
      </w:r>
    </w:p>
    <w:p w14:paraId="61C4ACC1" w14:textId="77777777" w:rsidR="00EB5CE0" w:rsidRPr="00160A15" w:rsidRDefault="00EB5CE0" w:rsidP="00221F17">
      <w:pPr>
        <w:pStyle w:val="Heading2"/>
        <w:bidi/>
        <w:rPr>
          <w:bCs w:val="0"/>
          <w:iCs w:val="0"/>
          <w:szCs w:val="22"/>
          <w:rtl/>
        </w:rPr>
      </w:pPr>
      <w:r w:rsidRPr="00160A15">
        <w:rPr>
          <w:rFonts w:hint="cs"/>
          <w:bCs w:val="0"/>
          <w:iCs w:val="0"/>
          <w:szCs w:val="22"/>
          <w:rtl/>
        </w:rPr>
        <w:t>القاعدتين 1.36"1" و"2" و1.63"1" و"3" - الفاحصون المؤهلون</w:t>
      </w:r>
    </w:p>
    <w:p w14:paraId="51245489" w14:textId="77777777" w:rsidR="00EB5CE0" w:rsidRPr="00160A15" w:rsidRDefault="00B74037" w:rsidP="00221F17">
      <w:pPr>
        <w:pStyle w:val="RuleQuote"/>
        <w:bidi/>
        <w:rPr>
          <w:bCs w:val="0"/>
          <w:szCs w:val="22"/>
          <w:rtl/>
        </w:rPr>
      </w:pPr>
      <w:r w:rsidRPr="00160A15">
        <w:rPr>
          <w:rFonts w:hint="cs"/>
          <w:bCs w:val="0"/>
          <w:szCs w:val="22"/>
          <w:rtl/>
        </w:rPr>
        <w:br/>
        <w:t>"1" يجب أن يضم المكتب الوطني أو المنظمة الحكومية الدولية مائة موظف على الأقل يشتغلون طوال ساعات الدوام العادية، ويملكون المؤهلات التقنية اللازمة لإجراء البحوث؛</w:t>
      </w:r>
      <w:r w:rsidRPr="00160A15">
        <w:rPr>
          <w:rFonts w:hint="cs"/>
          <w:bCs w:val="0"/>
          <w:szCs w:val="22"/>
          <w:rtl/>
        </w:rPr>
        <w:br/>
      </w:r>
      <w:r w:rsidRPr="00160A15">
        <w:rPr>
          <w:rFonts w:hint="cs"/>
          <w:bCs w:val="0"/>
          <w:szCs w:val="22"/>
          <w:rtl/>
        </w:rPr>
        <w:br/>
        <w:t>"3" يجب أن يكون تحت تصرف المكتب أو المنظمة الحكومية الدولية موظفون قادرون على البحث في المجالات التقنية المطلوب بحثها، وملمون باللغات الضرورية على الأقل لفهم اللغات المُحرّر بها أو المُترجم إليها الحد الأدنى لمجموعة الوثائق المُشار إليها في القاعدة 34</w:t>
      </w:r>
    </w:p>
    <w:p w14:paraId="5153A604" w14:textId="77777777" w:rsidR="0095288A" w:rsidRDefault="00EB5CE0" w:rsidP="00221F17">
      <w:pPr>
        <w:pStyle w:val="ONUME"/>
        <w:numPr>
          <w:ilvl w:val="0"/>
          <w:numId w:val="0"/>
        </w:numPr>
        <w:bidi/>
        <w:ind w:firstLine="567"/>
        <w:rPr>
          <w:szCs w:val="22"/>
          <w:rtl/>
        </w:rPr>
      </w:pPr>
      <w:r w:rsidRPr="00160A15">
        <w:rPr>
          <w:rFonts w:hint="cs"/>
          <w:szCs w:val="22"/>
          <w:rtl/>
        </w:rPr>
        <w:t>وفقا للمعلومات المقدمة، شارك حاليا ما مجموعه 87 فاحصا للبراءات يعمل بدوام كامل في أنشطة البحث والفحص في الهيئة السعودية.</w:t>
      </w:r>
      <w:r w:rsidR="00221F17">
        <w:rPr>
          <w:rFonts w:hint="cs"/>
          <w:szCs w:val="22"/>
          <w:rtl/>
        </w:rPr>
        <w:t xml:space="preserve"> </w:t>
      </w:r>
      <w:r w:rsidRPr="00160A15">
        <w:rPr>
          <w:rFonts w:hint="cs"/>
          <w:szCs w:val="22"/>
          <w:rtl/>
        </w:rPr>
        <w:t>واختارت الهيئة السعودية، عند تأسيسها في عام 2018، 52 فاحصا يتمتعون بخبرة ومعرفة واسعة في فحص البراءات من مدينة الملك عبد العزيز للعلوم والتقنية ونقلتهم إلى الهيئة.</w:t>
      </w:r>
      <w:r w:rsidR="00221F17">
        <w:rPr>
          <w:rFonts w:hint="cs"/>
          <w:szCs w:val="22"/>
          <w:rtl/>
        </w:rPr>
        <w:t xml:space="preserve"> </w:t>
      </w:r>
      <w:r w:rsidRPr="00160A15">
        <w:rPr>
          <w:rFonts w:hint="cs"/>
          <w:szCs w:val="22"/>
          <w:rtl/>
        </w:rPr>
        <w:t>وأكمل باقي الفاحصين البالغ عددهم 35 فاحصا الدورة التدريبية وباتوا يضطلعون بأنشطة البحث والفحص.</w:t>
      </w:r>
    </w:p>
    <w:p w14:paraId="1D400E57" w14:textId="1007CEA7" w:rsidR="00EB5CE0" w:rsidRPr="00160A15" w:rsidRDefault="00EB5CE0" w:rsidP="00221F17">
      <w:pPr>
        <w:pStyle w:val="ONUME"/>
        <w:numPr>
          <w:ilvl w:val="0"/>
          <w:numId w:val="0"/>
        </w:numPr>
        <w:bidi/>
        <w:ind w:firstLine="567"/>
        <w:rPr>
          <w:szCs w:val="22"/>
          <w:rtl/>
        </w:rPr>
      </w:pPr>
      <w:r w:rsidRPr="00160A15">
        <w:rPr>
          <w:rFonts w:hint="cs"/>
          <w:szCs w:val="22"/>
          <w:rtl/>
        </w:rPr>
        <w:t>وقد زودتنا الهيئة السعودية بخطة توظيف تبيِّن عدد الفاحصين الذي يستوفون معايير التأهيل والذين يُزمع توظيفهم.</w:t>
      </w:r>
      <w:r w:rsidR="00221F17">
        <w:rPr>
          <w:rFonts w:hint="cs"/>
          <w:szCs w:val="22"/>
          <w:rtl/>
        </w:rPr>
        <w:t xml:space="preserve"> </w:t>
      </w:r>
      <w:r w:rsidRPr="00160A15">
        <w:rPr>
          <w:rFonts w:hint="cs"/>
          <w:szCs w:val="22"/>
          <w:rtl/>
        </w:rPr>
        <w:t>وتخطط الهيئة لتوظيف 13 فاحصا إضافيا بحلول نهاية الربع الثالث من عام 2022 لاستيفاء شرط توفر 100 فاحص بدوام كامل قادرين على إجراء البحث والفحص.</w:t>
      </w:r>
      <w:r w:rsidR="00221F17">
        <w:rPr>
          <w:rFonts w:hint="cs"/>
          <w:szCs w:val="22"/>
          <w:rtl/>
        </w:rPr>
        <w:t xml:space="preserve"> </w:t>
      </w:r>
      <w:r w:rsidRPr="00160A15">
        <w:rPr>
          <w:rFonts w:hint="cs"/>
          <w:szCs w:val="22"/>
          <w:rtl/>
        </w:rPr>
        <w:t>ولدى الهيئة السعودية خطة طوارئ تضمن توفر 10 فاحصين احتياطيين.</w:t>
      </w:r>
      <w:r w:rsidR="00221F17">
        <w:rPr>
          <w:rFonts w:hint="cs"/>
          <w:szCs w:val="22"/>
          <w:rtl/>
        </w:rPr>
        <w:t xml:space="preserve"> </w:t>
      </w:r>
      <w:r w:rsidRPr="00160A15">
        <w:rPr>
          <w:rFonts w:hint="cs"/>
          <w:szCs w:val="22"/>
          <w:rtl/>
        </w:rPr>
        <w:t>وسينضم هؤلاء الفاحصون الاحتياطيون ذوو الخلفية التقنية أيضا إلى الدورة التدريبية للفاحصين وسيكونون مستعدين لإجراء أنشطة البحث والفحص.</w:t>
      </w:r>
      <w:r w:rsidR="00221F17">
        <w:rPr>
          <w:rFonts w:hint="cs"/>
          <w:szCs w:val="22"/>
          <w:rtl/>
        </w:rPr>
        <w:t xml:space="preserve"> </w:t>
      </w:r>
      <w:r w:rsidRPr="00160A15">
        <w:rPr>
          <w:rFonts w:hint="cs"/>
          <w:szCs w:val="22"/>
          <w:rtl/>
        </w:rPr>
        <w:t>وعلى الرغم من أنهم سيعملون عامة في إدارات غير الفحص، فيمكن نقلهم إذا لزم الأمر إلى إدارات الفحص في حالات الطوارئ.</w:t>
      </w:r>
    </w:p>
    <w:p w14:paraId="6672F2F5" w14:textId="20232461" w:rsidR="0095288A" w:rsidRDefault="00EB5CE0" w:rsidP="00221F17">
      <w:pPr>
        <w:pStyle w:val="ONUME"/>
        <w:numPr>
          <w:ilvl w:val="0"/>
          <w:numId w:val="0"/>
        </w:numPr>
        <w:bidi/>
        <w:ind w:firstLine="567"/>
        <w:rPr>
          <w:szCs w:val="22"/>
          <w:rtl/>
        </w:rPr>
      </w:pPr>
      <w:r w:rsidRPr="00160A15">
        <w:rPr>
          <w:rFonts w:hint="cs"/>
          <w:szCs w:val="22"/>
          <w:rtl/>
        </w:rPr>
        <w:t>ووصفت الهيئة السعودية للملكية الفكرية إجراء تعيين 17 فاحص جديد في الفصل الأول من عام 2022.</w:t>
      </w:r>
      <w:r w:rsidR="00221F17">
        <w:rPr>
          <w:rFonts w:hint="cs"/>
          <w:szCs w:val="22"/>
          <w:rtl/>
        </w:rPr>
        <w:t xml:space="preserve"> </w:t>
      </w:r>
      <w:r w:rsidRPr="00160A15">
        <w:rPr>
          <w:rFonts w:hint="cs"/>
          <w:szCs w:val="22"/>
          <w:rtl/>
        </w:rPr>
        <w:t>وقد اختير 17 فاحصا من بين 4,388 تقدموا عبر قنوات مختلفة.</w:t>
      </w:r>
      <w:r w:rsidR="00221F17">
        <w:rPr>
          <w:rFonts w:hint="cs"/>
          <w:szCs w:val="22"/>
          <w:rtl/>
        </w:rPr>
        <w:t xml:space="preserve"> </w:t>
      </w:r>
      <w:r w:rsidRPr="00160A15">
        <w:rPr>
          <w:rFonts w:hint="cs"/>
          <w:szCs w:val="22"/>
          <w:rtl/>
        </w:rPr>
        <w:t>وفي هذه العملية، كان أكثر ما اهتمت به الهيئة السعودية هو المعرفة القانونية للمتقدمين بمجال الملكية الفكرية وخلفيتهم التكنولوجية وخبراتهم الفعلية في الفحص.</w:t>
      </w:r>
      <w:r w:rsidR="00221F17">
        <w:rPr>
          <w:rFonts w:hint="cs"/>
          <w:szCs w:val="22"/>
          <w:rtl/>
        </w:rPr>
        <w:t xml:space="preserve"> </w:t>
      </w:r>
      <w:r w:rsidRPr="00160A15">
        <w:rPr>
          <w:rFonts w:hint="cs"/>
          <w:szCs w:val="22"/>
          <w:rtl/>
        </w:rPr>
        <w:t>ونظرا إلى أن إجادة اللغة الإنكليزية من المؤهلات المطلوبة من الفاحصين، فقد أجريت جميع المقابلات باللغتين العربية والإنكليزية.</w:t>
      </w:r>
      <w:r w:rsidR="00221F17">
        <w:rPr>
          <w:rFonts w:hint="cs"/>
          <w:szCs w:val="22"/>
          <w:rtl/>
        </w:rPr>
        <w:t xml:space="preserve"> </w:t>
      </w:r>
      <w:r w:rsidRPr="00160A15">
        <w:rPr>
          <w:rFonts w:hint="cs"/>
          <w:szCs w:val="22"/>
          <w:rtl/>
        </w:rPr>
        <w:t>ونتيجة لذلك، يشمل الفاحصون المعينون حديثا أساتذة أو خبراء مؤهلين حاصلين على درجة الماجستير أو الدكتوراه.</w:t>
      </w:r>
    </w:p>
    <w:p w14:paraId="33F11133" w14:textId="77777777" w:rsidR="0095288A" w:rsidRDefault="00EB5CE0" w:rsidP="00221F17">
      <w:pPr>
        <w:pStyle w:val="ONUME"/>
        <w:numPr>
          <w:ilvl w:val="0"/>
          <w:numId w:val="0"/>
        </w:numPr>
        <w:bidi/>
        <w:ind w:firstLine="567"/>
        <w:rPr>
          <w:szCs w:val="22"/>
          <w:rtl/>
        </w:rPr>
      </w:pPr>
      <w:r w:rsidRPr="00160A15">
        <w:rPr>
          <w:rFonts w:hint="cs"/>
          <w:szCs w:val="22"/>
          <w:rtl/>
        </w:rPr>
        <w:t>ويُصنَّف فاحصو الهيئة السعودية إلى 4 مستويات من الفاحصين - هي فاحص</w:t>
      </w:r>
      <w:r w:rsidR="00221F17" w:rsidRPr="00221F17">
        <w:rPr>
          <w:rFonts w:hint="cs"/>
          <w:szCs w:val="22"/>
          <w:rtl/>
        </w:rPr>
        <w:t xml:space="preserve"> (</w:t>
      </w:r>
      <w:r w:rsidRPr="00160A15">
        <w:rPr>
          <w:rFonts w:hint="cs"/>
          <w:szCs w:val="22"/>
          <w:rtl/>
        </w:rPr>
        <w:t>0 سنة ~ سنتين</w:t>
      </w:r>
      <w:r w:rsidRPr="00221F17">
        <w:rPr>
          <w:rFonts w:hint="cs"/>
          <w:szCs w:val="22"/>
          <w:rtl/>
        </w:rPr>
        <w:t xml:space="preserve">)، </w:t>
      </w:r>
      <w:r w:rsidRPr="00160A15">
        <w:rPr>
          <w:rFonts w:hint="cs"/>
          <w:szCs w:val="22"/>
          <w:rtl/>
        </w:rPr>
        <w:t>أخصائي فحص</w:t>
      </w:r>
      <w:r w:rsidR="00221F17" w:rsidRPr="00221F17">
        <w:rPr>
          <w:rFonts w:hint="cs"/>
          <w:szCs w:val="22"/>
          <w:rtl/>
        </w:rPr>
        <w:t xml:space="preserve"> (</w:t>
      </w:r>
      <w:r w:rsidRPr="00160A15">
        <w:rPr>
          <w:rFonts w:hint="cs"/>
          <w:szCs w:val="22"/>
          <w:rtl/>
        </w:rPr>
        <w:t>سنتان ~ 4 سنوات</w:t>
      </w:r>
      <w:r w:rsidRPr="00221F17">
        <w:rPr>
          <w:rFonts w:hint="cs"/>
          <w:szCs w:val="22"/>
          <w:rtl/>
        </w:rPr>
        <w:t xml:space="preserve">)، </w:t>
      </w:r>
      <w:r w:rsidRPr="00160A15">
        <w:rPr>
          <w:rFonts w:hint="cs"/>
          <w:szCs w:val="22"/>
          <w:rtl/>
        </w:rPr>
        <w:t>أخصائي أول</w:t>
      </w:r>
      <w:r w:rsidR="00221F17" w:rsidRPr="00221F17">
        <w:rPr>
          <w:rFonts w:hint="cs"/>
          <w:szCs w:val="22"/>
          <w:rtl/>
        </w:rPr>
        <w:t xml:space="preserve"> (</w:t>
      </w:r>
      <w:r w:rsidRPr="00160A15">
        <w:rPr>
          <w:rFonts w:hint="cs"/>
          <w:szCs w:val="22"/>
          <w:rtl/>
        </w:rPr>
        <w:t>4 ~ 6 سنوات</w:t>
      </w:r>
      <w:r w:rsidR="00221F17" w:rsidRPr="00221F17">
        <w:rPr>
          <w:rFonts w:hint="cs"/>
          <w:szCs w:val="22"/>
          <w:rtl/>
        </w:rPr>
        <w:t xml:space="preserve">) </w:t>
      </w:r>
      <w:r w:rsidRPr="00221F17">
        <w:rPr>
          <w:rFonts w:hint="cs"/>
          <w:szCs w:val="22"/>
          <w:rtl/>
        </w:rPr>
        <w:t>و</w:t>
      </w:r>
      <w:r w:rsidRPr="00160A15">
        <w:rPr>
          <w:rFonts w:hint="cs"/>
          <w:szCs w:val="22"/>
          <w:rtl/>
        </w:rPr>
        <w:t>خبير</w:t>
      </w:r>
      <w:r w:rsidR="00221F17" w:rsidRPr="00221F17">
        <w:rPr>
          <w:rFonts w:hint="cs"/>
          <w:szCs w:val="22"/>
          <w:rtl/>
        </w:rPr>
        <w:t xml:space="preserve"> (</w:t>
      </w:r>
      <w:r w:rsidRPr="00160A15">
        <w:rPr>
          <w:rFonts w:hint="cs"/>
          <w:szCs w:val="22"/>
          <w:rtl/>
        </w:rPr>
        <w:t>6 سنوات ~</w:t>
      </w:r>
      <w:r w:rsidR="00221F17" w:rsidRPr="00221F17">
        <w:rPr>
          <w:rFonts w:hint="cs"/>
          <w:szCs w:val="22"/>
          <w:rtl/>
        </w:rPr>
        <w:t xml:space="preserve">) </w:t>
      </w:r>
      <w:r w:rsidRPr="00221F17">
        <w:rPr>
          <w:rFonts w:hint="cs"/>
          <w:szCs w:val="22"/>
          <w:rtl/>
        </w:rPr>
        <w:t>-</w:t>
      </w:r>
      <w:r w:rsidRPr="00160A15">
        <w:rPr>
          <w:rFonts w:hint="cs"/>
          <w:szCs w:val="22"/>
          <w:rtl/>
        </w:rPr>
        <w:t xml:space="preserve"> بحسب خبراتهم في الفحص.</w:t>
      </w:r>
      <w:r w:rsidR="00221F17">
        <w:rPr>
          <w:rFonts w:hint="cs"/>
          <w:szCs w:val="22"/>
          <w:rtl/>
        </w:rPr>
        <w:t xml:space="preserve"> </w:t>
      </w:r>
      <w:r w:rsidRPr="00160A15">
        <w:rPr>
          <w:rFonts w:hint="cs"/>
          <w:szCs w:val="22"/>
          <w:rtl/>
        </w:rPr>
        <w:t>ووفقا لعملية مراقبة الجودة المكونة من مستويين، يقوم المشرفون باستعراض نوعية عمل الفاحصين أو يقوم بذلك رؤساء الشعب إذا لزم إجراء استعراض معمق.</w:t>
      </w:r>
      <w:r w:rsidR="00221F17">
        <w:rPr>
          <w:rFonts w:hint="cs"/>
          <w:szCs w:val="22"/>
          <w:rtl/>
        </w:rPr>
        <w:t xml:space="preserve"> </w:t>
      </w:r>
      <w:r w:rsidRPr="00160A15">
        <w:rPr>
          <w:rFonts w:hint="cs"/>
          <w:szCs w:val="22"/>
          <w:rtl/>
        </w:rPr>
        <w:t>وقد يشارك المستشارون في الهيئة السعودية في استعراض نوعية الفحص.</w:t>
      </w:r>
      <w:r w:rsidR="00221F17">
        <w:rPr>
          <w:rFonts w:hint="cs"/>
          <w:szCs w:val="22"/>
          <w:rtl/>
        </w:rPr>
        <w:t xml:space="preserve"> </w:t>
      </w:r>
      <w:r w:rsidRPr="00160A15">
        <w:rPr>
          <w:rFonts w:hint="cs"/>
          <w:szCs w:val="22"/>
          <w:rtl/>
        </w:rPr>
        <w:t>وهم مديرون تنفيذيون رفيعو المستوى داخل المنظمة.</w:t>
      </w:r>
      <w:r w:rsidR="00221F17">
        <w:rPr>
          <w:rFonts w:hint="cs"/>
          <w:szCs w:val="22"/>
          <w:rtl/>
        </w:rPr>
        <w:t xml:space="preserve"> </w:t>
      </w:r>
      <w:r w:rsidRPr="00160A15">
        <w:rPr>
          <w:rFonts w:hint="cs"/>
          <w:szCs w:val="22"/>
          <w:rtl/>
        </w:rPr>
        <w:t>ووفقا للمعلومات المقدمة، فإن لديهم مجموعة متنوعة من الخبرات في مجال الفحص، وتتمثل أدوارهم في إسداء المشورة للفاحصين وتوجيههم على جميع المستويات بمجرد حدوث خلاف أو للفاحصين الذين يلتمسون المشورة التقنية.</w:t>
      </w:r>
    </w:p>
    <w:p w14:paraId="6C986C61" w14:textId="08FDA433" w:rsidR="0095288A" w:rsidRDefault="00EB5CE0" w:rsidP="00221F17">
      <w:pPr>
        <w:pStyle w:val="ONUME"/>
        <w:numPr>
          <w:ilvl w:val="0"/>
          <w:numId w:val="0"/>
        </w:numPr>
        <w:bidi/>
        <w:ind w:firstLine="567"/>
        <w:rPr>
          <w:szCs w:val="22"/>
          <w:rtl/>
        </w:rPr>
      </w:pPr>
      <w:r w:rsidRPr="00160A15">
        <w:rPr>
          <w:rFonts w:hint="cs"/>
          <w:szCs w:val="22"/>
          <w:rtl/>
        </w:rPr>
        <w:lastRenderedPageBreak/>
        <w:t>وأوضحت الهيئة السعودية أن جميع الفاحصين لديهم مؤهلات تقنية كافية لإجراء عمليات بحث في المجالات التقنية الوجيهة التي تغطي أكثر من ستة مجالات تقنية، مثل الكيمياء والكيمياء الحيوية والميكانيكا والأجهزة والكهرباء والزراعة.</w:t>
      </w:r>
      <w:r w:rsidR="00221F17">
        <w:rPr>
          <w:rFonts w:hint="cs"/>
          <w:szCs w:val="22"/>
          <w:rtl/>
        </w:rPr>
        <w:t xml:space="preserve"> </w:t>
      </w:r>
      <w:r w:rsidRPr="00160A15">
        <w:rPr>
          <w:rFonts w:hint="cs"/>
          <w:szCs w:val="22"/>
          <w:rtl/>
        </w:rPr>
        <w:t>ويُشترط أيضا على الفاحصين في الهيئة السعودية امتلاك درجة بكالوريوس على الأقل في أحد المجالات التكنولوجية المعنية.</w:t>
      </w:r>
      <w:r w:rsidR="00221F17">
        <w:rPr>
          <w:rFonts w:hint="cs"/>
          <w:szCs w:val="22"/>
          <w:rtl/>
        </w:rPr>
        <w:t xml:space="preserve"> </w:t>
      </w:r>
      <w:r w:rsidRPr="00160A15">
        <w:rPr>
          <w:rFonts w:hint="cs"/>
          <w:szCs w:val="22"/>
          <w:rtl/>
        </w:rPr>
        <w:t>وإن 10 في المائة من فاحصي الهيئة السعودية حاليا حاصلون على درجة الماجستير، و5 في المائة منهم حاصلون على درجة الدكتوراه.</w:t>
      </w:r>
    </w:p>
    <w:p w14:paraId="679B8BDD" w14:textId="77777777" w:rsidR="0095288A" w:rsidRDefault="00EB5CE0" w:rsidP="00221F17">
      <w:pPr>
        <w:pStyle w:val="ONUME"/>
        <w:numPr>
          <w:ilvl w:val="0"/>
          <w:numId w:val="0"/>
        </w:numPr>
        <w:bidi/>
        <w:ind w:firstLine="567"/>
        <w:rPr>
          <w:szCs w:val="22"/>
          <w:rtl/>
        </w:rPr>
      </w:pPr>
      <w:r w:rsidRPr="00160A15">
        <w:rPr>
          <w:rFonts w:hint="cs"/>
          <w:szCs w:val="22"/>
          <w:rtl/>
        </w:rPr>
        <w:t>ووفقا للمعلومات المقدمة، فقد نفذت الهيئة السعودية للملكية الفكرية عدة برامج تدريبية.</w:t>
      </w:r>
      <w:r w:rsidR="00221F17">
        <w:rPr>
          <w:rFonts w:hint="cs"/>
          <w:szCs w:val="22"/>
          <w:rtl/>
        </w:rPr>
        <w:t xml:space="preserve"> </w:t>
      </w:r>
      <w:r w:rsidRPr="00160A15">
        <w:rPr>
          <w:rFonts w:hint="cs"/>
          <w:szCs w:val="22"/>
          <w:rtl/>
        </w:rPr>
        <w:t>أما البرنامج الأول، فهو مخصص للفاحصين المعينين حديثا. وأما البرنامج الثاني، فهو مخصص لتعزيز قدرات فاحصي الهيئة السعودية وكفاءاتهم.</w:t>
      </w:r>
      <w:r w:rsidR="00221F17">
        <w:rPr>
          <w:rFonts w:hint="cs"/>
          <w:szCs w:val="22"/>
          <w:rtl/>
        </w:rPr>
        <w:t xml:space="preserve"> </w:t>
      </w:r>
      <w:r w:rsidRPr="00160A15">
        <w:rPr>
          <w:rFonts w:hint="cs"/>
          <w:szCs w:val="22"/>
          <w:rtl/>
        </w:rPr>
        <w:t>وأما البرنامج الثالث، فهو برنامج شراكة لفاحصي الهيئة السعودية يُنفَّذ بموجب مذكرات التفاهم المبرمة مع عدد من المكاتب، مثل المكتب الكوري للملكية الفكرية</w:t>
      </w:r>
      <w:r w:rsidR="00221F17" w:rsidRPr="00221F17">
        <w:rPr>
          <w:rFonts w:hint="cs"/>
          <w:szCs w:val="22"/>
          <w:rtl/>
        </w:rPr>
        <w:t xml:space="preserve"> (</w:t>
      </w:r>
      <w:r w:rsidRPr="00160A15">
        <w:rPr>
          <w:szCs w:val="22"/>
        </w:rPr>
        <w:t>KIPO</w:t>
      </w:r>
      <w:r w:rsidR="00221F17" w:rsidRPr="00221F17">
        <w:rPr>
          <w:rFonts w:hint="cs"/>
          <w:szCs w:val="22"/>
          <w:rtl/>
        </w:rPr>
        <w:t xml:space="preserve">) </w:t>
      </w:r>
      <w:r w:rsidRPr="00221F17">
        <w:rPr>
          <w:rFonts w:hint="cs"/>
          <w:szCs w:val="22"/>
          <w:rtl/>
        </w:rPr>
        <w:t>و</w:t>
      </w:r>
      <w:r w:rsidRPr="00160A15">
        <w:rPr>
          <w:rFonts w:hint="cs"/>
          <w:szCs w:val="22"/>
          <w:rtl/>
        </w:rPr>
        <w:t>مكتب سنغافورة للملكية الفكرية</w:t>
      </w:r>
      <w:r w:rsidR="00221F17" w:rsidRPr="00221F17">
        <w:rPr>
          <w:rFonts w:hint="cs"/>
          <w:szCs w:val="22"/>
          <w:rtl/>
        </w:rPr>
        <w:t xml:space="preserve"> (</w:t>
      </w:r>
      <w:r w:rsidRPr="00160A15">
        <w:rPr>
          <w:szCs w:val="22"/>
        </w:rPr>
        <w:t>IPOS</w:t>
      </w:r>
      <w:r w:rsidR="00221F17" w:rsidRPr="00221F17">
        <w:rPr>
          <w:rFonts w:hint="cs"/>
          <w:szCs w:val="22"/>
          <w:rtl/>
        </w:rPr>
        <w:t xml:space="preserve">) </w:t>
      </w:r>
      <w:r w:rsidRPr="00221F17">
        <w:rPr>
          <w:rFonts w:hint="cs"/>
          <w:szCs w:val="22"/>
          <w:rtl/>
        </w:rPr>
        <w:t>و</w:t>
      </w:r>
      <w:r w:rsidRPr="00160A15">
        <w:rPr>
          <w:rFonts w:hint="cs"/>
          <w:szCs w:val="22"/>
          <w:rtl/>
        </w:rPr>
        <w:t>المكتب الأوروبي للبراءات</w:t>
      </w:r>
      <w:r w:rsidR="00221F17" w:rsidRPr="00221F17">
        <w:rPr>
          <w:rFonts w:hint="cs"/>
          <w:szCs w:val="22"/>
          <w:rtl/>
        </w:rPr>
        <w:t xml:space="preserve"> (</w:t>
      </w:r>
      <w:r w:rsidRPr="00160A15">
        <w:rPr>
          <w:szCs w:val="22"/>
        </w:rPr>
        <w:t>EPO</w:t>
      </w:r>
      <w:r w:rsidRPr="00221F17">
        <w:rPr>
          <w:szCs w:val="22"/>
          <w:rtl/>
        </w:rPr>
        <w:t>)</w:t>
      </w:r>
      <w:r w:rsidRPr="00221F17">
        <w:rPr>
          <w:rFonts w:hint="cs"/>
          <w:szCs w:val="22"/>
          <w:rtl/>
        </w:rPr>
        <w:t xml:space="preserve">، </w:t>
      </w:r>
      <w:r w:rsidRPr="00160A15">
        <w:rPr>
          <w:rFonts w:hint="cs"/>
          <w:szCs w:val="22"/>
          <w:rtl/>
        </w:rPr>
        <w:t>في مجالَي نقل المعرفة وتكوين الكفاءات.</w:t>
      </w:r>
    </w:p>
    <w:p w14:paraId="36C039D5" w14:textId="77777777" w:rsidR="0095288A" w:rsidRDefault="00EB5CE0" w:rsidP="00221F17">
      <w:pPr>
        <w:pStyle w:val="ONUME"/>
        <w:numPr>
          <w:ilvl w:val="0"/>
          <w:numId w:val="0"/>
        </w:numPr>
        <w:bidi/>
        <w:ind w:firstLine="567"/>
        <w:rPr>
          <w:szCs w:val="22"/>
          <w:rtl/>
        </w:rPr>
      </w:pPr>
      <w:r w:rsidRPr="00160A15">
        <w:rPr>
          <w:rFonts w:hint="cs"/>
          <w:szCs w:val="22"/>
          <w:rtl/>
        </w:rPr>
        <w:t>وقد وضعت الهيئة السعودية برنامجها الخاص لتدريب الفاحصين الذي يوفر تدريبا شاملا للفاحصين الجدد لمدة تصل إلى 10 أشهر ويساهم في التحسين والتعليم المستمرين لجميع الفاحصين.</w:t>
      </w:r>
    </w:p>
    <w:p w14:paraId="58004968" w14:textId="55519B50" w:rsidR="00EB5CE0" w:rsidRPr="00160A15" w:rsidRDefault="00EB5CE0" w:rsidP="00221F17">
      <w:pPr>
        <w:pStyle w:val="ONUME"/>
        <w:numPr>
          <w:ilvl w:val="0"/>
          <w:numId w:val="0"/>
        </w:numPr>
        <w:bidi/>
        <w:ind w:firstLine="567"/>
        <w:rPr>
          <w:szCs w:val="22"/>
          <w:rtl/>
        </w:rPr>
      </w:pPr>
      <w:r w:rsidRPr="00160A15">
        <w:rPr>
          <w:rFonts w:hint="cs"/>
          <w:szCs w:val="22"/>
          <w:rtl/>
        </w:rPr>
        <w:t>وأما بالنسبة للبرنامج التدريبي للفاحصين المعينين حديثا، فإنهم يبدأون ببرنامج توجيهي مدته 10 أسابيع في صف دراسي حيث يتم تدريبهم على قوانين البراءات والمهارات والمعارف اللازمة لفحص البراءات، ولا سيما فيما يتعلق بالجدة والنشاط الابتكاري وكفاية الوصف ووحدة الاختراع والتعديل وتصنيف البراءات والبحث في حالة التقنية الصناعية السابقة وتقاسم العمل مع المكاتب الأخرى، وقواعد البيانات والأدوات للبحث في حالة التقنية الصناعية السابقة ودراسات الحالة والتكنولوجيا المخصصة.</w:t>
      </w:r>
    </w:p>
    <w:p w14:paraId="0E30E12A" w14:textId="77777777" w:rsidR="0095288A" w:rsidRDefault="00EB5CE0" w:rsidP="00221F17">
      <w:pPr>
        <w:pStyle w:val="ONUME"/>
        <w:numPr>
          <w:ilvl w:val="0"/>
          <w:numId w:val="0"/>
        </w:numPr>
        <w:bidi/>
        <w:ind w:firstLine="567"/>
        <w:rPr>
          <w:szCs w:val="22"/>
          <w:rtl/>
        </w:rPr>
      </w:pPr>
      <w:r w:rsidRPr="00160A15">
        <w:rPr>
          <w:rFonts w:hint="cs"/>
          <w:szCs w:val="22"/>
          <w:rtl/>
        </w:rPr>
        <w:t>ثم يشارك الفاحصون في تدريب فردي في أثناء العمل لمدة 8 أشهر.</w:t>
      </w:r>
      <w:r w:rsidR="00221F17">
        <w:rPr>
          <w:rFonts w:hint="cs"/>
          <w:szCs w:val="22"/>
          <w:rtl/>
        </w:rPr>
        <w:t xml:space="preserve"> </w:t>
      </w:r>
      <w:r w:rsidRPr="00160A15">
        <w:rPr>
          <w:rFonts w:hint="cs"/>
          <w:szCs w:val="22"/>
          <w:rtl/>
        </w:rPr>
        <w:t>وخلال ذلك التدريب في أثناء العمل، يُتوقع من الفاحصين أن يكتسبوا المهارات اللازمة في فحص البراءات المتعلقة بمجالاتهم التقنية وأن يجروا أنشطة البحث والفحص تحت إشراف رؤسائهم المباشرين.</w:t>
      </w:r>
    </w:p>
    <w:p w14:paraId="5DF2F970" w14:textId="0590E138" w:rsidR="0095288A" w:rsidRDefault="00EB5CE0" w:rsidP="00221F17">
      <w:pPr>
        <w:pStyle w:val="ONUME"/>
        <w:numPr>
          <w:ilvl w:val="0"/>
          <w:numId w:val="0"/>
        </w:numPr>
        <w:bidi/>
        <w:ind w:firstLine="567"/>
        <w:rPr>
          <w:szCs w:val="22"/>
          <w:rtl/>
        </w:rPr>
      </w:pPr>
      <w:r w:rsidRPr="00160A15">
        <w:rPr>
          <w:rFonts w:hint="cs"/>
          <w:szCs w:val="22"/>
          <w:rtl/>
        </w:rPr>
        <w:t>وفضلا عن ذلك، تنظم الهيئة السعودية بانتظام برامج تدريبية للتحسين والتعليم المستمرين للفاحصين طوال مسيرتهم المهنية.</w:t>
      </w:r>
      <w:r w:rsidR="00221F17">
        <w:rPr>
          <w:rFonts w:hint="cs"/>
          <w:szCs w:val="22"/>
          <w:rtl/>
        </w:rPr>
        <w:t xml:space="preserve"> </w:t>
      </w:r>
      <w:r w:rsidRPr="00160A15">
        <w:rPr>
          <w:rFonts w:hint="cs"/>
          <w:szCs w:val="22"/>
          <w:rtl/>
        </w:rPr>
        <w:t>وتهدف هذه البرامج إلى مواكبة المستجدات في قوانين البراءات والبحث في البراءات وفحصها ومراقبة الجودة.</w:t>
      </w:r>
    </w:p>
    <w:p w14:paraId="6E8AB188" w14:textId="221CC6A9" w:rsidR="00EB5CE0" w:rsidRPr="00160A15" w:rsidRDefault="00EB5CE0" w:rsidP="00221F17">
      <w:pPr>
        <w:pStyle w:val="ONUME"/>
        <w:numPr>
          <w:ilvl w:val="0"/>
          <w:numId w:val="0"/>
        </w:numPr>
        <w:bidi/>
        <w:ind w:firstLine="567"/>
        <w:rPr>
          <w:szCs w:val="22"/>
          <w:rtl/>
        </w:rPr>
      </w:pPr>
      <w:r w:rsidRPr="00160A15">
        <w:rPr>
          <w:rFonts w:hint="cs"/>
          <w:szCs w:val="22"/>
          <w:rtl/>
        </w:rPr>
        <w:t>فبالنسبة للفاحصين المشرفين مثلا، يتاح برنامج لتطوير الفاحصين وتمكينهم من تولي المناصب القيادية.</w:t>
      </w:r>
      <w:r w:rsidR="00221F17">
        <w:rPr>
          <w:rFonts w:hint="cs"/>
          <w:szCs w:val="22"/>
          <w:rtl/>
        </w:rPr>
        <w:t xml:space="preserve"> </w:t>
      </w:r>
      <w:r w:rsidRPr="00160A15">
        <w:rPr>
          <w:rFonts w:hint="cs"/>
          <w:szCs w:val="22"/>
          <w:rtl/>
        </w:rPr>
        <w:t>وفي برنامج "تدريب المدرِّبين"، يُدرَّب الخبراء الذين أكملوا البرنامج على تثقيف زملائهم الفاحصين فيما يخص إجراء أنشطة فحص عالية الجودة من خلال التعاون في عمليات الفحص.</w:t>
      </w:r>
    </w:p>
    <w:p w14:paraId="4BF514E4" w14:textId="77777777" w:rsidR="0095288A" w:rsidRDefault="00EB5CE0" w:rsidP="00221F17">
      <w:pPr>
        <w:pStyle w:val="ONUME"/>
        <w:numPr>
          <w:ilvl w:val="0"/>
          <w:numId w:val="0"/>
        </w:numPr>
        <w:bidi/>
        <w:ind w:firstLine="567"/>
        <w:rPr>
          <w:szCs w:val="22"/>
          <w:rtl/>
        </w:rPr>
      </w:pPr>
      <w:r w:rsidRPr="00160A15">
        <w:rPr>
          <w:rFonts w:hint="cs"/>
          <w:szCs w:val="22"/>
          <w:rtl/>
        </w:rPr>
        <w:t>وتُقدَّم أشكال مختلفة من الدورات التدريبية للفاحصين، تشمل دورات التعلم الإلكتروني للويبو، والندوات، وحلقات العمل، وزيارة مراكز البحوث، وما إلى ذلك. وأما بالنسبة لإجادة اللغة، فإن جميع فاحصي الهيئة السعودية قادرون على إجراء أنشطة البحث والفحص باللغتين العربية والإنكليزية لأن الفاحصين في الهيئة ثنائيو اللغة</w:t>
      </w:r>
      <w:r w:rsidR="00221F17" w:rsidRPr="00221F17">
        <w:rPr>
          <w:rFonts w:hint="cs"/>
          <w:szCs w:val="22"/>
          <w:rtl/>
        </w:rPr>
        <w:t xml:space="preserve"> (</w:t>
      </w:r>
      <w:r w:rsidRPr="00160A15">
        <w:rPr>
          <w:rFonts w:hint="cs"/>
          <w:szCs w:val="22"/>
          <w:rtl/>
        </w:rPr>
        <w:t>العربية والإنكليزية</w:t>
      </w:r>
      <w:r w:rsidR="00221F17" w:rsidRPr="00221F17">
        <w:rPr>
          <w:rFonts w:hint="cs"/>
          <w:szCs w:val="22"/>
          <w:rtl/>
        </w:rPr>
        <w:t xml:space="preserve">) </w:t>
      </w:r>
      <w:r w:rsidRPr="00221F17">
        <w:rPr>
          <w:rFonts w:hint="cs"/>
          <w:szCs w:val="22"/>
          <w:rtl/>
        </w:rPr>
        <w:t>و</w:t>
      </w:r>
      <w:r w:rsidRPr="00160A15">
        <w:rPr>
          <w:rFonts w:hint="cs"/>
          <w:szCs w:val="22"/>
          <w:rtl/>
        </w:rPr>
        <w:t>إجادة اللغة الإنكليزية شرط إلزامي وأساسي من شروط التوظيف في الهيئة السعودية.</w:t>
      </w:r>
    </w:p>
    <w:p w14:paraId="27E937AE" w14:textId="44FE0667" w:rsidR="00EB5CE0" w:rsidRPr="00160A15" w:rsidRDefault="00EB5CE0" w:rsidP="00221F17">
      <w:pPr>
        <w:pStyle w:val="ONUME"/>
        <w:numPr>
          <w:ilvl w:val="0"/>
          <w:numId w:val="0"/>
        </w:numPr>
        <w:bidi/>
        <w:ind w:firstLine="567"/>
        <w:rPr>
          <w:szCs w:val="22"/>
          <w:rtl/>
        </w:rPr>
      </w:pPr>
      <w:r w:rsidRPr="00160A15">
        <w:rPr>
          <w:rFonts w:hint="cs"/>
          <w:szCs w:val="22"/>
          <w:rtl/>
        </w:rPr>
        <w:t>وسعيا إلى المساعدة على فهم حالة التقنية الصناعية السابقة المكتوبة بلغات أخرى</w:t>
      </w:r>
      <w:r w:rsidR="00221F17" w:rsidRPr="00221F17">
        <w:rPr>
          <w:rFonts w:hint="cs"/>
          <w:szCs w:val="22"/>
          <w:rtl/>
        </w:rPr>
        <w:t xml:space="preserve"> (</w:t>
      </w:r>
      <w:r w:rsidRPr="00160A15">
        <w:rPr>
          <w:rFonts w:hint="cs"/>
          <w:szCs w:val="22"/>
          <w:rtl/>
        </w:rPr>
        <w:t>غير العربية والإنكليزية</w:t>
      </w:r>
      <w:r w:rsidR="00221F17" w:rsidRPr="00221F17">
        <w:rPr>
          <w:rFonts w:hint="cs"/>
          <w:szCs w:val="22"/>
          <w:rtl/>
        </w:rPr>
        <w:t xml:space="preserve">) </w:t>
      </w:r>
      <w:r w:rsidRPr="00221F17">
        <w:rPr>
          <w:rFonts w:hint="cs"/>
          <w:szCs w:val="22"/>
          <w:rtl/>
        </w:rPr>
        <w:t>و</w:t>
      </w:r>
      <w:r w:rsidRPr="00160A15">
        <w:rPr>
          <w:rFonts w:hint="cs"/>
          <w:szCs w:val="22"/>
          <w:rtl/>
        </w:rPr>
        <w:t>البحث فيها، تُتاح موارد الترجمة عبر شبكة الإنترنت ليستخدمها الفاحصون.</w:t>
      </w:r>
    </w:p>
    <w:p w14:paraId="3909E222" w14:textId="61FF8B67" w:rsidR="000825E9" w:rsidRPr="00160A15" w:rsidRDefault="00EB5CE0" w:rsidP="00221F17">
      <w:pPr>
        <w:pStyle w:val="ONUME"/>
        <w:numPr>
          <w:ilvl w:val="0"/>
          <w:numId w:val="0"/>
        </w:numPr>
        <w:bidi/>
        <w:ind w:firstLine="567"/>
        <w:rPr>
          <w:szCs w:val="22"/>
          <w:rtl/>
        </w:rPr>
      </w:pPr>
      <w:r w:rsidRPr="00160A15">
        <w:rPr>
          <w:rFonts w:hint="cs"/>
          <w:szCs w:val="22"/>
          <w:rtl/>
        </w:rPr>
        <w:t>وبموجب اللائحة التنفيذية، إذا كان من المزمع تعيين مكتب أو منظمة كإدارة للبحث الدولي بناء على معاهدة البراءات، فينبغي أن تكون لدى تلك الجهة ما لا يقل عن 100 فاحص يعملون بدوام كامل في تاريخ تعيين الجمعية لها. وبناء على استعراضنا الأولي وتقييمنا الميداني، تأكدنا من أن لدى الهيئة السعودية خطة عملية لتوظيف 13 فاحصا إضافيا حتى الفصل الثالث من عام 2022؛ ومن ثم، فهي تستوفي الشروط المنصوص عليها في القاعدتين 1.36"1" و"3" و1.63"1" و"3" التي تحدد عدد الفاحصين والخبرة التكنولوجية والكفاءة في البحث والمؤهلات اللغوية اللازمة.</w:t>
      </w:r>
    </w:p>
    <w:p w14:paraId="4B34F69C" w14:textId="77777777" w:rsidR="00B74037" w:rsidRPr="00160A15" w:rsidRDefault="00B74037" w:rsidP="00221F17">
      <w:pPr>
        <w:pStyle w:val="Heading2"/>
        <w:bidi/>
        <w:rPr>
          <w:bCs w:val="0"/>
          <w:iCs w:val="0"/>
          <w:szCs w:val="22"/>
          <w:rtl/>
        </w:rPr>
      </w:pPr>
      <w:r w:rsidRPr="00160A15">
        <w:rPr>
          <w:rFonts w:hint="cs"/>
          <w:bCs w:val="0"/>
          <w:iCs w:val="0"/>
          <w:szCs w:val="22"/>
          <w:rtl/>
        </w:rPr>
        <w:t>القاعدتان 1.36"2" و1.63"2" - الفاحصون المؤهلون</w:t>
      </w:r>
    </w:p>
    <w:p w14:paraId="49E5AAB8" w14:textId="2393CE1A" w:rsidR="00B74037" w:rsidRPr="00160A15" w:rsidRDefault="00B74037" w:rsidP="00221F17">
      <w:pPr>
        <w:pStyle w:val="RuleQuote"/>
        <w:bidi/>
        <w:rPr>
          <w:bCs w:val="0"/>
          <w:szCs w:val="22"/>
          <w:rtl/>
        </w:rPr>
      </w:pPr>
      <w:r w:rsidRPr="00160A15">
        <w:rPr>
          <w:rFonts w:hint="cs"/>
          <w:bCs w:val="0"/>
          <w:szCs w:val="22"/>
          <w:rtl/>
        </w:rPr>
        <w:br/>
        <w:t>"2"</w:t>
      </w:r>
      <w:r w:rsidR="00221F17">
        <w:rPr>
          <w:rFonts w:hint="cs"/>
          <w:bCs w:val="0"/>
          <w:szCs w:val="22"/>
          <w:rtl/>
        </w:rPr>
        <w:t xml:space="preserve"> </w:t>
      </w:r>
      <w:r w:rsidRPr="00160A15">
        <w:rPr>
          <w:rFonts w:hint="cs"/>
          <w:bCs w:val="0"/>
          <w:szCs w:val="22"/>
          <w:rtl/>
        </w:rPr>
        <w:t>يجب أن يكون في حوزة المكتب أو المنظمة الحكومية الدولية على الأقل الحد الأدنى لمجموعة الوثائق المُشار إليها في القاعدة 34 أو يكون في إمكانهما الحصول عليه، على أن يكون مرتبا على الوجه السليم لأغراض البحث على ورق أو بطاقات مصغرة أو دعامة إلكترونية</w:t>
      </w:r>
    </w:p>
    <w:p w14:paraId="73B348EC" w14:textId="77777777" w:rsidR="0095288A" w:rsidRDefault="00B74037" w:rsidP="00221F17">
      <w:pPr>
        <w:pStyle w:val="ONUME"/>
        <w:numPr>
          <w:ilvl w:val="0"/>
          <w:numId w:val="0"/>
        </w:numPr>
        <w:bidi/>
        <w:ind w:firstLine="567"/>
        <w:rPr>
          <w:szCs w:val="22"/>
          <w:rtl/>
        </w:rPr>
      </w:pPr>
      <w:r w:rsidRPr="00160A15">
        <w:rPr>
          <w:rFonts w:hint="cs"/>
          <w:szCs w:val="22"/>
          <w:rtl/>
        </w:rPr>
        <w:t>وفقا للمعلومات المقدمة، بالمقارنة مع استخدام قاعدة البيانات الموجهة نحو مؤلفات البراءات المحلية في الهيئة السعودية، كان استخدام قاعدة البيانات الخارجية أكثر استخداما.</w:t>
      </w:r>
      <w:r w:rsidR="00221F17">
        <w:rPr>
          <w:rFonts w:hint="cs"/>
          <w:szCs w:val="22"/>
          <w:rtl/>
        </w:rPr>
        <w:t xml:space="preserve"> </w:t>
      </w:r>
      <w:r w:rsidRPr="00160A15">
        <w:rPr>
          <w:rFonts w:hint="cs"/>
          <w:szCs w:val="22"/>
          <w:rtl/>
        </w:rPr>
        <w:t xml:space="preserve">وتُتاح البراءات والوثائق غير المتعلقة بالبراءات المطلوبة في القاعدة 1.34 من </w:t>
      </w:r>
      <w:r w:rsidRPr="00160A15">
        <w:rPr>
          <w:rFonts w:hint="cs"/>
          <w:szCs w:val="22"/>
          <w:rtl/>
        </w:rPr>
        <w:lastRenderedPageBreak/>
        <w:t>اللائحة التنفيذية لمعاهدة البراءات للفاحصين من خلال خدمة البحث التابعة للمكتب الأوروبي للبراءات</w:t>
      </w:r>
      <w:r w:rsidR="00221F17" w:rsidRPr="00221F17">
        <w:rPr>
          <w:rFonts w:hint="cs"/>
          <w:szCs w:val="22"/>
          <w:rtl/>
        </w:rPr>
        <w:t xml:space="preserve"> (</w:t>
      </w:r>
      <w:r w:rsidRPr="00160A15">
        <w:rPr>
          <w:szCs w:val="22"/>
        </w:rPr>
        <w:t>EPOQUENet</w:t>
      </w:r>
      <w:r w:rsidR="00221F17" w:rsidRPr="00221F17">
        <w:rPr>
          <w:rFonts w:hint="cs"/>
          <w:szCs w:val="22"/>
          <w:rtl/>
        </w:rPr>
        <w:t xml:space="preserve">) </w:t>
      </w:r>
      <w:r w:rsidRPr="00221F17">
        <w:rPr>
          <w:rFonts w:hint="cs"/>
          <w:szCs w:val="22"/>
          <w:rtl/>
        </w:rPr>
        <w:t>و</w:t>
      </w:r>
      <w:r w:rsidRPr="00160A15">
        <w:rPr>
          <w:rFonts w:hint="cs"/>
          <w:szCs w:val="22"/>
          <w:rtl/>
        </w:rPr>
        <w:t>قواعد البيانات التجارية لخدمات الملكية الفكرية</w:t>
      </w:r>
      <w:r w:rsidR="00221F17" w:rsidRPr="00221F17">
        <w:rPr>
          <w:rFonts w:hint="cs"/>
          <w:szCs w:val="22"/>
          <w:rtl/>
        </w:rPr>
        <w:t xml:space="preserve"> (</w:t>
      </w:r>
      <w:r w:rsidRPr="00160A15">
        <w:rPr>
          <w:szCs w:val="22"/>
        </w:rPr>
        <w:t>Derwent</w:t>
      </w:r>
      <w:r w:rsidRPr="00160A15">
        <w:rPr>
          <w:rFonts w:hint="cs"/>
          <w:szCs w:val="22"/>
          <w:rtl/>
        </w:rPr>
        <w:t xml:space="preserve"> و</w:t>
      </w:r>
      <w:r w:rsidRPr="00160A15">
        <w:rPr>
          <w:szCs w:val="22"/>
        </w:rPr>
        <w:t>SciFinder</w:t>
      </w:r>
      <w:r w:rsidRPr="00160A15">
        <w:rPr>
          <w:rFonts w:hint="cs"/>
          <w:szCs w:val="22"/>
          <w:rtl/>
        </w:rPr>
        <w:t xml:space="preserve"> وما إلى ذلك</w:t>
      </w:r>
      <w:r w:rsidRPr="00221F17">
        <w:rPr>
          <w:rFonts w:hint="cs"/>
          <w:szCs w:val="22"/>
          <w:rtl/>
        </w:rPr>
        <w:t>).</w:t>
      </w:r>
    </w:p>
    <w:p w14:paraId="62458629" w14:textId="142F3FE7" w:rsidR="00B74037" w:rsidRPr="00160A15" w:rsidRDefault="00B74037" w:rsidP="00221F17">
      <w:pPr>
        <w:pStyle w:val="ONUME"/>
        <w:numPr>
          <w:ilvl w:val="0"/>
          <w:numId w:val="0"/>
        </w:numPr>
        <w:bidi/>
        <w:ind w:firstLine="567"/>
        <w:rPr>
          <w:szCs w:val="22"/>
          <w:rtl/>
        </w:rPr>
      </w:pPr>
      <w:r w:rsidRPr="00160A15">
        <w:rPr>
          <w:rFonts w:hint="cs"/>
          <w:szCs w:val="22"/>
          <w:rtl/>
        </w:rPr>
        <w:t>ويتبيَّن من خلال جدول تطابق مفصل بين الحد الأدنى للوثائق المنصوص عليها في معاهدة البراءات والوثائق غير المتعلقة بالبراءات أن الوثائق غير المتعلقة بالبراءات متاحة</w:t>
      </w:r>
      <w:r w:rsidR="00221F17">
        <w:rPr>
          <w:rFonts w:hint="cs"/>
          <w:szCs w:val="22"/>
          <w:rtl/>
        </w:rPr>
        <w:t xml:space="preserve"> </w:t>
      </w:r>
      <w:r w:rsidRPr="00160A15">
        <w:rPr>
          <w:rFonts w:hint="cs"/>
          <w:szCs w:val="22"/>
          <w:rtl/>
        </w:rPr>
        <w:t xml:space="preserve">في الهيئة السعودية عن طريق المكتبة الرقمية السعودية وشبكة العلوم وشبكة </w:t>
      </w:r>
      <w:r w:rsidRPr="00160A15">
        <w:rPr>
          <w:szCs w:val="22"/>
        </w:rPr>
        <w:t>EPOQUENet</w:t>
      </w:r>
      <w:r w:rsidRPr="00160A15">
        <w:rPr>
          <w:rFonts w:hint="cs"/>
          <w:szCs w:val="22"/>
          <w:rtl/>
        </w:rPr>
        <w:t>.</w:t>
      </w:r>
    </w:p>
    <w:p w14:paraId="12EF9738" w14:textId="77777777" w:rsidR="0095288A" w:rsidRDefault="00B74037" w:rsidP="00221F17">
      <w:pPr>
        <w:pStyle w:val="ONUME"/>
        <w:numPr>
          <w:ilvl w:val="0"/>
          <w:numId w:val="0"/>
        </w:numPr>
        <w:bidi/>
        <w:ind w:firstLine="567"/>
        <w:rPr>
          <w:szCs w:val="22"/>
          <w:rtl/>
        </w:rPr>
      </w:pPr>
      <w:r w:rsidRPr="00160A15">
        <w:rPr>
          <w:rFonts w:hint="cs"/>
          <w:szCs w:val="22"/>
          <w:rtl/>
        </w:rPr>
        <w:t>ووفقا للمعلومات المقدَّمة، فإن لدى الهيئة السعودية اشتراكات في العديد من قواعد بيانات البحث ذات التغطية المتداخلة لمنع انقطاع فحص البراءات إذا طرأت ظروف استثنائية</w:t>
      </w:r>
      <w:r w:rsidR="00221F17" w:rsidRPr="00221F17">
        <w:rPr>
          <w:rFonts w:hint="cs"/>
          <w:szCs w:val="22"/>
          <w:rtl/>
        </w:rPr>
        <w:t xml:space="preserve"> (</w:t>
      </w:r>
      <w:r w:rsidRPr="00160A15">
        <w:rPr>
          <w:rFonts w:hint="cs"/>
          <w:szCs w:val="22"/>
          <w:rtl/>
        </w:rPr>
        <w:t>مثل ألا يكون أي من قواعد بيانات البحث متاحا</w:t>
      </w:r>
      <w:r w:rsidRPr="00221F17">
        <w:rPr>
          <w:rFonts w:hint="cs"/>
          <w:szCs w:val="22"/>
          <w:rtl/>
        </w:rPr>
        <w:t>).</w:t>
      </w:r>
    </w:p>
    <w:p w14:paraId="7EFD3B42" w14:textId="2C67C62B" w:rsidR="0095288A" w:rsidRDefault="00B74037" w:rsidP="00221F17">
      <w:pPr>
        <w:pStyle w:val="ONUME"/>
        <w:numPr>
          <w:ilvl w:val="0"/>
          <w:numId w:val="0"/>
        </w:numPr>
        <w:bidi/>
        <w:ind w:firstLine="567"/>
        <w:rPr>
          <w:szCs w:val="22"/>
          <w:rtl/>
        </w:rPr>
      </w:pPr>
      <w:r w:rsidRPr="00160A15">
        <w:rPr>
          <w:rFonts w:hint="cs"/>
          <w:szCs w:val="22"/>
          <w:rtl/>
        </w:rPr>
        <w:t xml:space="preserve">فعلى سبيل المثال، شهدت الهيئة السعودية مؤخرا انقطاعا مؤقتا في </w:t>
      </w:r>
      <w:r w:rsidRPr="00160A15">
        <w:rPr>
          <w:szCs w:val="22"/>
        </w:rPr>
        <w:t>EPOQUENet</w:t>
      </w:r>
      <w:r w:rsidRPr="00160A15">
        <w:rPr>
          <w:rFonts w:hint="cs"/>
          <w:szCs w:val="22"/>
          <w:rtl/>
        </w:rPr>
        <w:t xml:space="preserve"> استمر لمدة ثلاثة أيام.</w:t>
      </w:r>
      <w:r w:rsidR="00221F17">
        <w:rPr>
          <w:rFonts w:hint="cs"/>
          <w:szCs w:val="22"/>
          <w:rtl/>
        </w:rPr>
        <w:t xml:space="preserve"> </w:t>
      </w:r>
      <w:r w:rsidRPr="00160A15">
        <w:rPr>
          <w:rFonts w:hint="cs"/>
          <w:szCs w:val="22"/>
          <w:rtl/>
        </w:rPr>
        <w:t>ويرجع ذلك الانقطاع إلى متطلبات الأمن السيبراني الصارمة التي تفرضها الحكومة السعودية على الهيئة السعودية. ومع ذلك، تمكن فاحصو الهيئة السعودية من إجراء عمليات الفحص بسلاسة دون انقطاع من خلال الاعتماد على قواعد البيانات الأخرى التي اشتركت فيها الهيئة.</w:t>
      </w:r>
      <w:r w:rsidR="00221F17">
        <w:rPr>
          <w:rFonts w:hint="cs"/>
          <w:szCs w:val="22"/>
          <w:rtl/>
        </w:rPr>
        <w:t xml:space="preserve"> </w:t>
      </w:r>
      <w:r w:rsidRPr="00160A15">
        <w:rPr>
          <w:rFonts w:hint="cs"/>
          <w:szCs w:val="22"/>
          <w:rtl/>
        </w:rPr>
        <w:t xml:space="preserve">وقد تم حاليا استيفاء المتطلبات التي تفرضها الحكومة السعودية، فباتت قاعدة بيانات </w:t>
      </w:r>
      <w:r w:rsidRPr="00160A15">
        <w:rPr>
          <w:szCs w:val="22"/>
        </w:rPr>
        <w:t>EPOQUENet</w:t>
      </w:r>
      <w:r w:rsidRPr="00160A15">
        <w:rPr>
          <w:rFonts w:hint="cs"/>
          <w:szCs w:val="22"/>
          <w:rtl/>
        </w:rPr>
        <w:t xml:space="preserve"> متاحة لفاحصي الهيئة السعودية.</w:t>
      </w:r>
      <w:r w:rsidR="00221F17">
        <w:rPr>
          <w:rFonts w:hint="cs"/>
          <w:szCs w:val="22"/>
          <w:rtl/>
        </w:rPr>
        <w:t xml:space="preserve"> </w:t>
      </w:r>
      <w:r w:rsidRPr="00160A15">
        <w:rPr>
          <w:rFonts w:hint="cs"/>
          <w:szCs w:val="22"/>
          <w:rtl/>
        </w:rPr>
        <w:t>وهذا مثال على أهمية توفر أكثر من قاعدة بيانات بحث على سبيل الاحتياط في حالة انقطاع إحدى قواعد بيانات البحث.</w:t>
      </w:r>
    </w:p>
    <w:p w14:paraId="0805DC8D" w14:textId="242A24C8" w:rsidR="00B74037" w:rsidRPr="00160A15" w:rsidRDefault="00B74037" w:rsidP="00221F17">
      <w:pPr>
        <w:pStyle w:val="ONUME"/>
        <w:numPr>
          <w:ilvl w:val="0"/>
          <w:numId w:val="0"/>
        </w:numPr>
        <w:bidi/>
        <w:ind w:firstLine="567"/>
        <w:rPr>
          <w:szCs w:val="22"/>
          <w:rtl/>
        </w:rPr>
      </w:pPr>
      <w:r w:rsidRPr="00160A15">
        <w:rPr>
          <w:rFonts w:hint="cs"/>
          <w:szCs w:val="22"/>
          <w:rtl/>
        </w:rPr>
        <w:t>وخلص المكتب الكوري للملكية الفكرية إلى أن الهيئة السعودية تفي بشرط النفاذ إلى الحد الأدنى للوثائق المنصوص عليه في القاعدتين 1.36"2" و1.63"2" من لائحة معاهدة البراءات، من حيث أدوات البحث وإمكانية النفاذ إلى قواعد بيانات حالة التقنية الصناعية السابقة ومن حيث وثائق البراءات وغير البراءات كما ذُكر آنفا.</w:t>
      </w:r>
    </w:p>
    <w:p w14:paraId="63EAC292" w14:textId="77777777" w:rsidR="00B74037" w:rsidRPr="00160A15" w:rsidRDefault="00B74037" w:rsidP="00221F17">
      <w:pPr>
        <w:pStyle w:val="Heading2"/>
        <w:bidi/>
        <w:rPr>
          <w:bCs w:val="0"/>
          <w:iCs w:val="0"/>
          <w:szCs w:val="22"/>
          <w:rtl/>
        </w:rPr>
      </w:pPr>
      <w:r w:rsidRPr="00160A15">
        <w:rPr>
          <w:rFonts w:hint="cs"/>
          <w:bCs w:val="0"/>
          <w:iCs w:val="0"/>
          <w:szCs w:val="22"/>
          <w:rtl/>
        </w:rPr>
        <w:t>القاعدتان 1.36"4" و1.63"4" - نظام إدارة الجودة</w:t>
      </w:r>
    </w:p>
    <w:p w14:paraId="0393E06F" w14:textId="7FD1D93B" w:rsidR="0095288A" w:rsidRDefault="00B74037" w:rsidP="00221F17">
      <w:pPr>
        <w:pStyle w:val="RuleQuote"/>
        <w:bidi/>
        <w:rPr>
          <w:bCs w:val="0"/>
          <w:szCs w:val="22"/>
          <w:rtl/>
        </w:rPr>
      </w:pPr>
      <w:r w:rsidRPr="00160A15">
        <w:rPr>
          <w:rFonts w:hint="cs"/>
          <w:bCs w:val="0"/>
          <w:szCs w:val="22"/>
          <w:rtl/>
        </w:rPr>
        <w:br/>
        <w:t>"4"</w:t>
      </w:r>
      <w:r w:rsidR="00221F17">
        <w:rPr>
          <w:rFonts w:hint="cs"/>
          <w:bCs w:val="0"/>
          <w:szCs w:val="22"/>
          <w:rtl/>
        </w:rPr>
        <w:t xml:space="preserve"> </w:t>
      </w:r>
      <w:r w:rsidRPr="00160A15">
        <w:rPr>
          <w:rFonts w:hint="cs"/>
          <w:bCs w:val="0"/>
          <w:szCs w:val="22"/>
          <w:rtl/>
        </w:rPr>
        <w:t>يجب أن يكون لدى المكتب أو المنظمة الحكومية الدولية نظام لإدارة الجودة وترتيبات داخلية للمراجعة وفقا لقواعد البحث الدولي المشتركة</w:t>
      </w:r>
    </w:p>
    <w:p w14:paraId="22D757AF" w14:textId="53D73EDF" w:rsidR="00B74037" w:rsidRPr="00160A15" w:rsidRDefault="00B32FF7" w:rsidP="00221F17">
      <w:pPr>
        <w:pStyle w:val="Heading3"/>
        <w:bidi/>
        <w:rPr>
          <w:bCs w:val="0"/>
          <w:szCs w:val="22"/>
          <w:rtl/>
        </w:rPr>
      </w:pPr>
      <w:r w:rsidRPr="00160A15">
        <w:rPr>
          <w:rFonts w:hint="cs"/>
          <w:bCs w:val="0"/>
          <w:szCs w:val="22"/>
          <w:rtl/>
        </w:rPr>
        <w:t>[القيادة والسياسة العامة]</w:t>
      </w:r>
    </w:p>
    <w:p w14:paraId="4012A210" w14:textId="77777777" w:rsidR="004E7BEC" w:rsidRDefault="00B32FF7" w:rsidP="00221F17">
      <w:pPr>
        <w:pStyle w:val="ONUME"/>
        <w:numPr>
          <w:ilvl w:val="0"/>
          <w:numId w:val="0"/>
        </w:numPr>
        <w:bidi/>
        <w:ind w:firstLine="567"/>
        <w:rPr>
          <w:szCs w:val="22"/>
          <w:rtl/>
        </w:rPr>
      </w:pPr>
      <w:r w:rsidRPr="00160A15">
        <w:rPr>
          <w:rFonts w:hint="cs"/>
          <w:szCs w:val="22"/>
          <w:rtl/>
        </w:rPr>
        <w:t>خلال زيارتنا للهيئة، نظمت الهيئة السعودية اجتماعا مع أعضاء لجنة الجودة.</w:t>
      </w:r>
    </w:p>
    <w:p w14:paraId="6B7EE48C" w14:textId="5CF50D78" w:rsidR="0095288A" w:rsidRDefault="00B32FF7" w:rsidP="00221F17">
      <w:pPr>
        <w:pStyle w:val="ONUME"/>
        <w:numPr>
          <w:ilvl w:val="0"/>
          <w:numId w:val="0"/>
        </w:numPr>
        <w:bidi/>
        <w:ind w:firstLine="567"/>
        <w:rPr>
          <w:szCs w:val="22"/>
          <w:rtl/>
        </w:rPr>
      </w:pPr>
      <w:r w:rsidRPr="00160A15">
        <w:rPr>
          <w:rFonts w:hint="cs"/>
          <w:szCs w:val="22"/>
          <w:rtl/>
        </w:rPr>
        <w:t>ووفقا للمعلومات المقدمة، أنشأت الهيئة السعودية لجنة الجودة لتسهيل نظام إدارة الجودة في عام 2020.</w:t>
      </w:r>
      <w:r w:rsidR="00221F17">
        <w:rPr>
          <w:rFonts w:hint="cs"/>
          <w:szCs w:val="22"/>
          <w:rtl/>
        </w:rPr>
        <w:t xml:space="preserve"> </w:t>
      </w:r>
      <w:r w:rsidRPr="00160A15">
        <w:rPr>
          <w:rFonts w:hint="cs"/>
          <w:szCs w:val="22"/>
          <w:rtl/>
        </w:rPr>
        <w:t>ويتمثل أحد الأدوار المهمة للجنة الجودة في التحقق من مدى حسن إدارة الجودة الداخلية للإدارة من منظور طرف ثالث والموافقة على الإجراءات اللازمة لتحسين الجودة العامة.</w:t>
      </w:r>
      <w:r w:rsidR="00221F17">
        <w:rPr>
          <w:rFonts w:hint="cs"/>
          <w:szCs w:val="22"/>
          <w:rtl/>
        </w:rPr>
        <w:t xml:space="preserve"> </w:t>
      </w:r>
      <w:r w:rsidRPr="00160A15">
        <w:rPr>
          <w:rFonts w:hint="cs"/>
          <w:szCs w:val="22"/>
          <w:rtl/>
        </w:rPr>
        <w:t>واللجنة مسؤولة عن استعراض خطط الجودة والأداء وتحسينها والإشراف عليها ووضع توصيات التحسين.</w:t>
      </w:r>
    </w:p>
    <w:p w14:paraId="41DA5761" w14:textId="5B15B99F" w:rsidR="00B32FF7" w:rsidRPr="00160A15" w:rsidRDefault="00B32FF7" w:rsidP="00221F17">
      <w:pPr>
        <w:pStyle w:val="ONUME"/>
        <w:numPr>
          <w:ilvl w:val="0"/>
          <w:numId w:val="0"/>
        </w:numPr>
        <w:bidi/>
        <w:ind w:firstLine="567"/>
        <w:rPr>
          <w:szCs w:val="22"/>
          <w:rtl/>
        </w:rPr>
      </w:pPr>
      <w:r w:rsidRPr="00160A15">
        <w:rPr>
          <w:rFonts w:hint="cs"/>
          <w:szCs w:val="22"/>
          <w:rtl/>
        </w:rPr>
        <w:t>ووضعت الهيئة السعودية نظامها الخاص لإدارة الجودة</w:t>
      </w:r>
      <w:r w:rsidR="00221F17" w:rsidRPr="00221F17">
        <w:rPr>
          <w:rFonts w:hint="cs"/>
          <w:szCs w:val="22"/>
          <w:rtl/>
        </w:rPr>
        <w:t xml:space="preserve"> (</w:t>
      </w:r>
      <w:r w:rsidRPr="00160A15">
        <w:rPr>
          <w:szCs w:val="22"/>
        </w:rPr>
        <w:t>QMS</w:t>
      </w:r>
      <w:r w:rsidR="00221F17" w:rsidRPr="00221F17">
        <w:rPr>
          <w:rFonts w:hint="cs"/>
          <w:szCs w:val="22"/>
          <w:rtl/>
        </w:rPr>
        <w:t xml:space="preserve">) </w:t>
      </w:r>
      <w:r w:rsidRPr="00221F17">
        <w:rPr>
          <w:rFonts w:hint="cs"/>
          <w:szCs w:val="22"/>
          <w:rtl/>
        </w:rPr>
        <w:t>ف</w:t>
      </w:r>
      <w:r w:rsidRPr="00160A15">
        <w:rPr>
          <w:rFonts w:hint="cs"/>
          <w:szCs w:val="22"/>
          <w:rtl/>
        </w:rPr>
        <w:t>ي عام 2021، كجزء كبير من مسؤوليتها، بغية ضمان تنفيذ عمليات وخدمات البحث والفحص في البراءات بطريقة عالية الجودة بما يتماشى مع الفصل 21 من المبادئ التوجيهية للبحث الدولي والفحص التمهيدي الدولي بناء على معاهدة البراءات.</w:t>
      </w:r>
    </w:p>
    <w:p w14:paraId="70570D96" w14:textId="77777777" w:rsidR="00B32FF7" w:rsidRPr="00160A15" w:rsidRDefault="00B32FF7" w:rsidP="00221F17">
      <w:pPr>
        <w:pStyle w:val="ONUME"/>
        <w:numPr>
          <w:ilvl w:val="0"/>
          <w:numId w:val="0"/>
        </w:numPr>
        <w:bidi/>
        <w:ind w:firstLine="567"/>
        <w:rPr>
          <w:szCs w:val="22"/>
          <w:rtl/>
        </w:rPr>
      </w:pPr>
      <w:r w:rsidRPr="00160A15">
        <w:rPr>
          <w:rFonts w:hint="cs"/>
          <w:szCs w:val="22"/>
          <w:rtl/>
        </w:rPr>
        <w:t>ومنذ أن بدأت لجنة الجودة تنفيذ نظام إدارة الجودة في عام 2021، قامت الهيئة السعودية بتحديث نظام إدارة الجودة بانتظام؛ فعلى سبيل المثال، تتمثل إحدى التوصيات المتصلة بالجودة التي وافقت عليها اللجنة مؤخرا في ربط جودة مراجعة الحسابات بمؤشرات الأداء الرئيسية.</w:t>
      </w:r>
    </w:p>
    <w:p w14:paraId="2FCCEAF2" w14:textId="77777777" w:rsidR="0095288A" w:rsidRDefault="00B32FF7" w:rsidP="00221F17">
      <w:pPr>
        <w:pStyle w:val="ONUME"/>
        <w:numPr>
          <w:ilvl w:val="0"/>
          <w:numId w:val="0"/>
        </w:numPr>
        <w:bidi/>
        <w:ind w:firstLine="567"/>
        <w:rPr>
          <w:szCs w:val="22"/>
          <w:rtl/>
        </w:rPr>
      </w:pPr>
      <w:r w:rsidRPr="00160A15">
        <w:rPr>
          <w:rFonts w:hint="cs"/>
          <w:szCs w:val="22"/>
          <w:rtl/>
        </w:rPr>
        <w:t>وتشير هذه الجهود إلى أن الهيئة السعودية تولي اهتماما وثيقا لإدارة الجودة وأنها قادرة بما فيه الكفاية على العمل كإدارة للبحث الدولي والفحص التمهيدي الدولي بناء على معاهدة البراءات.</w:t>
      </w:r>
      <w:r w:rsidRPr="00160A15">
        <w:rPr>
          <w:rFonts w:hint="cs"/>
          <w:szCs w:val="22"/>
          <w:rtl/>
        </w:rPr>
        <w:tab/>
      </w:r>
    </w:p>
    <w:p w14:paraId="2CB003E4" w14:textId="77777777" w:rsidR="0095288A" w:rsidRDefault="00B32FF7" w:rsidP="00221F17">
      <w:pPr>
        <w:pStyle w:val="Heading3"/>
        <w:bidi/>
        <w:rPr>
          <w:bCs w:val="0"/>
          <w:szCs w:val="22"/>
          <w:rtl/>
        </w:rPr>
      </w:pPr>
      <w:r w:rsidRPr="00160A15">
        <w:rPr>
          <w:rFonts w:hint="cs"/>
          <w:bCs w:val="0"/>
          <w:szCs w:val="22"/>
          <w:rtl/>
        </w:rPr>
        <w:t>[الممارسات القائمة على المخاطر]</w:t>
      </w:r>
    </w:p>
    <w:p w14:paraId="38BE1D81" w14:textId="5DE01304" w:rsidR="0095288A" w:rsidRDefault="00B32FF7" w:rsidP="00221F17">
      <w:pPr>
        <w:pStyle w:val="ONUME"/>
        <w:numPr>
          <w:ilvl w:val="0"/>
          <w:numId w:val="0"/>
        </w:numPr>
        <w:bidi/>
        <w:ind w:firstLine="567"/>
        <w:rPr>
          <w:szCs w:val="22"/>
          <w:rtl/>
        </w:rPr>
      </w:pPr>
      <w:r w:rsidRPr="00160A15">
        <w:rPr>
          <w:rFonts w:hint="cs"/>
          <w:szCs w:val="22"/>
          <w:rtl/>
        </w:rPr>
        <w:t>وفقا للمعلومات المقدمة، فإن الهيئة السعودية على دراية بالمخاطر المتعلقة بالفحص، ولا سيما فيما يتعلق بجودة الفحص، وعبء العمل، والطلبات المعلقة، وتوافر الفاحصين، ومهارات الفاحصين، وقدرات نظام البحث، فضلا عن المخاطر العامة.</w:t>
      </w:r>
      <w:r w:rsidR="00221F17">
        <w:rPr>
          <w:rFonts w:hint="cs"/>
          <w:szCs w:val="22"/>
          <w:rtl/>
        </w:rPr>
        <w:t xml:space="preserve"> </w:t>
      </w:r>
      <w:r w:rsidRPr="00160A15">
        <w:rPr>
          <w:rFonts w:hint="cs"/>
          <w:szCs w:val="22"/>
          <w:rtl/>
        </w:rPr>
        <w:t>ولذلك، أنشأت الهيئة السعودية الفريق المعني بالحوكمة والمخاطر والامتثال</w:t>
      </w:r>
      <w:r w:rsidR="00221F17" w:rsidRPr="00221F17">
        <w:rPr>
          <w:rFonts w:hint="cs"/>
          <w:szCs w:val="22"/>
          <w:rtl/>
        </w:rPr>
        <w:t xml:space="preserve"> (</w:t>
      </w:r>
      <w:r w:rsidRPr="00160A15">
        <w:rPr>
          <w:szCs w:val="22"/>
        </w:rPr>
        <w:t>GRC</w:t>
      </w:r>
      <w:r w:rsidR="00221F17" w:rsidRPr="00221F17">
        <w:rPr>
          <w:rFonts w:hint="cs"/>
          <w:szCs w:val="22"/>
          <w:rtl/>
        </w:rPr>
        <w:t xml:space="preserve">) </w:t>
      </w:r>
      <w:r w:rsidRPr="00221F17">
        <w:rPr>
          <w:rFonts w:hint="cs"/>
          <w:szCs w:val="22"/>
          <w:rtl/>
        </w:rPr>
        <w:t>ف</w:t>
      </w:r>
      <w:r w:rsidRPr="00160A15">
        <w:rPr>
          <w:rFonts w:hint="cs"/>
          <w:szCs w:val="22"/>
          <w:rtl/>
        </w:rPr>
        <w:t>ي عام 2021 بوصفه فريقا مستقلا للإشراف على جميع المخاطر المتعلقة بالهيئة.</w:t>
      </w:r>
    </w:p>
    <w:p w14:paraId="4768D0ED" w14:textId="77777777" w:rsidR="0095288A" w:rsidRDefault="00B32FF7" w:rsidP="00221F17">
      <w:pPr>
        <w:pStyle w:val="ONUME"/>
        <w:numPr>
          <w:ilvl w:val="0"/>
          <w:numId w:val="0"/>
        </w:numPr>
        <w:bidi/>
        <w:ind w:firstLine="567"/>
        <w:rPr>
          <w:szCs w:val="22"/>
          <w:rtl/>
        </w:rPr>
      </w:pPr>
      <w:r w:rsidRPr="00160A15">
        <w:rPr>
          <w:rFonts w:hint="cs"/>
          <w:szCs w:val="22"/>
          <w:rtl/>
        </w:rPr>
        <w:t>والمخاطر تعني عدم اليقين، على سبيل المثال، نقص المعلومات أو المعرفة بشأن حدث ما. ويهدف الفريق المعني بالحوكمة والمخاطر والامتثال</w:t>
      </w:r>
      <w:r w:rsidR="00221F17" w:rsidRPr="00221F17">
        <w:rPr>
          <w:rFonts w:hint="cs"/>
          <w:szCs w:val="22"/>
          <w:rtl/>
        </w:rPr>
        <w:t xml:space="preserve"> (</w:t>
      </w:r>
      <w:r w:rsidRPr="00160A15">
        <w:rPr>
          <w:szCs w:val="22"/>
        </w:rPr>
        <w:t>GRC</w:t>
      </w:r>
      <w:r w:rsidR="00221F17" w:rsidRPr="00221F17">
        <w:rPr>
          <w:rFonts w:hint="cs"/>
          <w:szCs w:val="22"/>
          <w:rtl/>
        </w:rPr>
        <w:t xml:space="preserve">) </w:t>
      </w:r>
      <w:r w:rsidRPr="00221F17">
        <w:rPr>
          <w:rFonts w:hint="cs"/>
          <w:szCs w:val="22"/>
          <w:rtl/>
        </w:rPr>
        <w:t>إ</w:t>
      </w:r>
      <w:r w:rsidRPr="00160A15">
        <w:rPr>
          <w:rFonts w:hint="cs"/>
          <w:szCs w:val="22"/>
          <w:rtl/>
        </w:rPr>
        <w:t xml:space="preserve">لى إدارة ومعالجة تلك المخاطر التي يمكن أن تؤثر في تقديم الخدمات لعملاء الهيئة السعودية بكفاءة </w:t>
      </w:r>
      <w:r w:rsidRPr="00160A15">
        <w:rPr>
          <w:rFonts w:hint="cs"/>
          <w:szCs w:val="22"/>
          <w:rtl/>
        </w:rPr>
        <w:lastRenderedPageBreak/>
        <w:t>وفعالية، وسمعة الهيئة السعودية، وحماية أصول الهيئة السعودية ومواردها وبياناتها، واستمرارية الأعمال وتحقيق هدف الهيئة السعودية.</w:t>
      </w:r>
      <w:r w:rsidR="00221F17">
        <w:rPr>
          <w:rFonts w:hint="cs"/>
          <w:szCs w:val="22"/>
          <w:rtl/>
        </w:rPr>
        <w:t xml:space="preserve"> </w:t>
      </w:r>
      <w:r w:rsidRPr="00160A15">
        <w:rPr>
          <w:rFonts w:hint="cs"/>
          <w:szCs w:val="22"/>
          <w:rtl/>
        </w:rPr>
        <w:t>وكمثال على ذلك، أعاد الفريق مؤخرا تنظيم مصفوفة السلطات داخل الهيئة.</w:t>
      </w:r>
    </w:p>
    <w:p w14:paraId="1410475C" w14:textId="7846600F" w:rsidR="00B32FF7" w:rsidRPr="00160A15" w:rsidRDefault="00B32FF7" w:rsidP="00221F17">
      <w:pPr>
        <w:pStyle w:val="ONUME"/>
        <w:numPr>
          <w:ilvl w:val="0"/>
          <w:numId w:val="0"/>
        </w:numPr>
        <w:bidi/>
        <w:ind w:firstLine="567"/>
        <w:rPr>
          <w:szCs w:val="22"/>
          <w:rtl/>
        </w:rPr>
      </w:pPr>
      <w:r w:rsidRPr="00160A15">
        <w:rPr>
          <w:rFonts w:hint="cs"/>
          <w:szCs w:val="22"/>
          <w:rtl/>
        </w:rPr>
        <w:t>وبوجه عام، يصدر الفريق المعني بالحوكمة والمخاطر والامتثال تقريرا عن المخاطر تستعرضه لجنة الجودة والرئيس التنفيذي.</w:t>
      </w:r>
    </w:p>
    <w:p w14:paraId="4F8E4F8A" w14:textId="77777777" w:rsidR="00B32FF7" w:rsidRPr="00160A15" w:rsidRDefault="00B32FF7" w:rsidP="00221F17">
      <w:pPr>
        <w:pStyle w:val="Heading3"/>
        <w:bidi/>
        <w:rPr>
          <w:bCs w:val="0"/>
          <w:szCs w:val="22"/>
          <w:rtl/>
        </w:rPr>
      </w:pPr>
      <w:r w:rsidRPr="00160A15">
        <w:rPr>
          <w:rFonts w:hint="cs"/>
          <w:bCs w:val="0"/>
          <w:szCs w:val="22"/>
          <w:rtl/>
        </w:rPr>
        <w:t>[تنظيم عبء العمل الإداري]</w:t>
      </w:r>
    </w:p>
    <w:p w14:paraId="4C82E0D3" w14:textId="3EE016F6" w:rsidR="0095288A" w:rsidRDefault="00B32FF7" w:rsidP="00221F17">
      <w:pPr>
        <w:pStyle w:val="ONUME"/>
        <w:numPr>
          <w:ilvl w:val="0"/>
          <w:numId w:val="0"/>
        </w:numPr>
        <w:bidi/>
        <w:ind w:firstLine="567"/>
        <w:rPr>
          <w:szCs w:val="22"/>
          <w:rtl/>
        </w:rPr>
      </w:pPr>
      <w:r w:rsidRPr="00160A15">
        <w:rPr>
          <w:rFonts w:hint="cs"/>
          <w:szCs w:val="22"/>
          <w:rtl/>
        </w:rPr>
        <w:t>وفقا للمعلومات المقدمة، تمكن مديرو شعب الفحص من إدارة كفاءة الفحص وجودته من خلال الوصول إلى نظام البحث والفحص الذي يعرض مهل معالجة طلبات الفحص وحالة الطلبات عامة</w:t>
      </w:r>
      <w:r w:rsidR="00221F17" w:rsidRPr="00221F17">
        <w:rPr>
          <w:rFonts w:hint="cs"/>
          <w:szCs w:val="22"/>
          <w:rtl/>
        </w:rPr>
        <w:t xml:space="preserve"> (</w:t>
      </w:r>
      <w:r w:rsidRPr="00160A15">
        <w:rPr>
          <w:rFonts w:hint="cs"/>
          <w:szCs w:val="22"/>
          <w:rtl/>
        </w:rPr>
        <w:t>الإجراءات المكتبية النهائية وغير النهائية</w:t>
      </w:r>
      <w:r w:rsidRPr="00221F17">
        <w:rPr>
          <w:rFonts w:hint="cs"/>
          <w:szCs w:val="22"/>
          <w:rtl/>
        </w:rPr>
        <w:t>).</w:t>
      </w:r>
    </w:p>
    <w:p w14:paraId="6A47FF4E" w14:textId="1B23EE8A" w:rsidR="00B32FF7" w:rsidRPr="00160A15" w:rsidRDefault="00B32FF7" w:rsidP="00221F17">
      <w:pPr>
        <w:pStyle w:val="ONUME"/>
        <w:numPr>
          <w:ilvl w:val="0"/>
          <w:numId w:val="0"/>
        </w:numPr>
        <w:bidi/>
        <w:ind w:firstLine="567"/>
        <w:rPr>
          <w:szCs w:val="22"/>
          <w:rtl/>
        </w:rPr>
      </w:pPr>
      <w:r w:rsidRPr="00160A15">
        <w:rPr>
          <w:rFonts w:hint="cs"/>
          <w:szCs w:val="22"/>
          <w:rtl/>
        </w:rPr>
        <w:t>وأشارت الهيئة السعودية أيضا إلى وضع "خطة لحل العمل المتراكم</w:t>
      </w:r>
      <w:r w:rsidR="00221F17" w:rsidRPr="00221F17">
        <w:rPr>
          <w:rFonts w:hint="cs"/>
          <w:szCs w:val="22"/>
          <w:rtl/>
        </w:rPr>
        <w:t xml:space="preserve"> (</w:t>
      </w:r>
      <w:r w:rsidRPr="00160A15">
        <w:rPr>
          <w:rFonts w:hint="cs"/>
          <w:szCs w:val="22"/>
          <w:rtl/>
        </w:rPr>
        <w:t>الطلبات المعلقة</w:t>
      </w:r>
      <w:r w:rsidRPr="00221F17">
        <w:rPr>
          <w:rFonts w:hint="cs"/>
          <w:szCs w:val="22"/>
          <w:rtl/>
        </w:rPr>
        <w:t>)"،</w:t>
      </w:r>
      <w:r w:rsidRPr="00160A15">
        <w:rPr>
          <w:rFonts w:hint="cs"/>
          <w:szCs w:val="22"/>
          <w:rtl/>
        </w:rPr>
        <w:t xml:space="preserve"> وتعزيز الموارد البشرية، وتحسين الإجراءات الداخلية</w:t>
      </w:r>
      <w:r w:rsidR="00221F17" w:rsidRPr="00221F17">
        <w:rPr>
          <w:rFonts w:hint="cs"/>
          <w:szCs w:val="22"/>
          <w:rtl/>
        </w:rPr>
        <w:t xml:space="preserve"> (</w:t>
      </w:r>
      <w:r w:rsidRPr="00160A15">
        <w:rPr>
          <w:rFonts w:hint="cs"/>
          <w:szCs w:val="22"/>
          <w:rtl/>
        </w:rPr>
        <w:t>الفحص السريع</w:t>
      </w:r>
      <w:r w:rsidRPr="00221F17">
        <w:rPr>
          <w:rFonts w:hint="cs"/>
          <w:szCs w:val="22"/>
          <w:rtl/>
        </w:rPr>
        <w:t xml:space="preserve">)، </w:t>
      </w:r>
      <w:r w:rsidRPr="00160A15">
        <w:rPr>
          <w:rFonts w:hint="cs"/>
          <w:szCs w:val="22"/>
          <w:rtl/>
        </w:rPr>
        <w:t>وتقاسم العمل</w:t>
      </w:r>
      <w:r w:rsidR="00221F17" w:rsidRPr="00221F17">
        <w:rPr>
          <w:rFonts w:hint="cs"/>
          <w:szCs w:val="22"/>
          <w:rtl/>
        </w:rPr>
        <w:t xml:space="preserve"> (</w:t>
      </w:r>
      <w:r w:rsidRPr="00160A15">
        <w:rPr>
          <w:rFonts w:hint="cs"/>
          <w:szCs w:val="22"/>
          <w:rtl/>
        </w:rPr>
        <w:t>المشروع الرائد للبحث التعاوني، والمسار السريع لمعالجة البراءات</w:t>
      </w:r>
      <w:r w:rsidRPr="00221F17">
        <w:rPr>
          <w:rFonts w:hint="cs"/>
          <w:szCs w:val="22"/>
          <w:rtl/>
        </w:rPr>
        <w:t xml:space="preserve">)، </w:t>
      </w:r>
      <w:r w:rsidRPr="00160A15">
        <w:rPr>
          <w:rFonts w:hint="cs"/>
          <w:szCs w:val="22"/>
          <w:rtl/>
        </w:rPr>
        <w:t>وتحسين البنى التحتية الإلكترونية للبراءات.</w:t>
      </w:r>
      <w:r w:rsidR="00221F17">
        <w:rPr>
          <w:rFonts w:hint="cs"/>
          <w:szCs w:val="22"/>
          <w:rtl/>
        </w:rPr>
        <w:t xml:space="preserve"> </w:t>
      </w:r>
      <w:r w:rsidRPr="00160A15">
        <w:rPr>
          <w:rFonts w:hint="cs"/>
          <w:szCs w:val="22"/>
          <w:rtl/>
        </w:rPr>
        <w:t>ومن خلال هذه البرامج، انخفض حجم العمل المتراكم على مدى العامين الماضيين.</w:t>
      </w:r>
    </w:p>
    <w:p w14:paraId="671A47C6" w14:textId="77777777" w:rsidR="00B32FF7" w:rsidRPr="00160A15" w:rsidRDefault="00B32FF7" w:rsidP="00221F17">
      <w:pPr>
        <w:pStyle w:val="ONUME"/>
        <w:numPr>
          <w:ilvl w:val="0"/>
          <w:numId w:val="0"/>
        </w:numPr>
        <w:bidi/>
        <w:rPr>
          <w:szCs w:val="22"/>
          <w:rtl/>
        </w:rPr>
      </w:pPr>
      <w:r w:rsidRPr="00160A15">
        <w:rPr>
          <w:rFonts w:hint="cs"/>
          <w:szCs w:val="22"/>
          <w:rtl/>
        </w:rPr>
        <w:t>[ضمان الجودة]</w:t>
      </w:r>
    </w:p>
    <w:p w14:paraId="66F6E2E8" w14:textId="35DDAA6B" w:rsidR="0095288A" w:rsidRDefault="00B32FF7" w:rsidP="00221F17">
      <w:pPr>
        <w:pStyle w:val="ONUME"/>
        <w:numPr>
          <w:ilvl w:val="0"/>
          <w:numId w:val="0"/>
        </w:numPr>
        <w:bidi/>
        <w:ind w:firstLine="567"/>
        <w:rPr>
          <w:szCs w:val="22"/>
          <w:rtl/>
        </w:rPr>
      </w:pPr>
      <w:r w:rsidRPr="00160A15">
        <w:rPr>
          <w:rFonts w:hint="cs"/>
          <w:szCs w:val="22"/>
          <w:rtl/>
        </w:rPr>
        <w:t>حرصا من الهيئة السعودية على ضمان إجراء فحص دقيق وفي الوقت المناسب ورضا العملاء، تجري شعبة الفحص عملية مراقبة الجودة وتجري شعبة الجودة التشغيلية عملية ضمان الجودة.</w:t>
      </w:r>
    </w:p>
    <w:p w14:paraId="4CAD9371" w14:textId="039F643C" w:rsidR="0095288A" w:rsidRDefault="00B32FF7" w:rsidP="00221F17">
      <w:pPr>
        <w:pStyle w:val="ONUME"/>
        <w:numPr>
          <w:ilvl w:val="0"/>
          <w:numId w:val="0"/>
        </w:numPr>
        <w:bidi/>
        <w:ind w:firstLine="567"/>
        <w:rPr>
          <w:szCs w:val="22"/>
          <w:rtl/>
        </w:rPr>
      </w:pPr>
      <w:r w:rsidRPr="00160A15">
        <w:rPr>
          <w:rFonts w:hint="cs"/>
          <w:szCs w:val="22"/>
          <w:rtl/>
        </w:rPr>
        <w:t>وتصدر شعبة الجودة التشغيلية تقريرا فصليا عن الجودة يتضمن الصعوبات ومجموعة من التوصيات والتدابير الوقائية والتصحيحية الواجب اتخاذها بناء على نتائج ضمان الجودة ومراقبة الجودة.</w:t>
      </w:r>
      <w:r w:rsidR="00221F17">
        <w:rPr>
          <w:rFonts w:hint="cs"/>
          <w:szCs w:val="22"/>
          <w:rtl/>
        </w:rPr>
        <w:t xml:space="preserve"> </w:t>
      </w:r>
      <w:r w:rsidRPr="00160A15">
        <w:rPr>
          <w:rFonts w:hint="cs"/>
          <w:szCs w:val="22"/>
          <w:rtl/>
        </w:rPr>
        <w:t>وتُجمَّع تقارير الجودة في تقرير جودة سنوي.</w:t>
      </w:r>
    </w:p>
    <w:p w14:paraId="37E57D76" w14:textId="14D51071" w:rsidR="00B32FF7" w:rsidRPr="00160A15" w:rsidRDefault="00B32FF7" w:rsidP="00221F17">
      <w:pPr>
        <w:pStyle w:val="ONUME"/>
        <w:numPr>
          <w:ilvl w:val="0"/>
          <w:numId w:val="0"/>
        </w:numPr>
        <w:bidi/>
        <w:ind w:firstLine="567"/>
        <w:rPr>
          <w:szCs w:val="22"/>
          <w:rtl/>
        </w:rPr>
      </w:pPr>
      <w:r w:rsidRPr="00160A15">
        <w:rPr>
          <w:rFonts w:hint="cs"/>
          <w:szCs w:val="22"/>
          <w:rtl/>
        </w:rPr>
        <w:t>وتضمن الهيئة السعودية الامتثال للمعايير في جميع طلبات الملكية الفكرية من خلال اتخاذ إجراءات تصحيحية ووقائية. فعلى سبيل المثال، إذا قرر فريق الجودة التشغيلية أن هناك أخطاء في نتائج ضمان الجودة/مراقبة الجودة، فإنه يقوم أولا بإخطار إدارة الفحص المسؤولة بنتيجة الفحص.</w:t>
      </w:r>
      <w:r w:rsidR="00221F17">
        <w:rPr>
          <w:rFonts w:hint="cs"/>
          <w:szCs w:val="22"/>
          <w:rtl/>
        </w:rPr>
        <w:t xml:space="preserve"> </w:t>
      </w:r>
      <w:r w:rsidRPr="00160A15">
        <w:rPr>
          <w:rFonts w:hint="cs"/>
          <w:szCs w:val="22"/>
          <w:rtl/>
        </w:rPr>
        <w:t>وإذا أدركت الشعبة بعد ذلك أن الحل هو خضوع الفاحص المسؤول لمزيد من التدريب على الفحص، فإنها تتعاون مع شعبة الموارد البشرية؛ وإذا أدركت أن الحل هو مراجعة المبادئ التوجيهية للفحص أو قانون البراءات، فإنها تتواصل مع شعبة الشؤون القانونية لأن "الجودة التشغيلية" ليست مشكلة شعبة الفحص فحسب، وإنما هي مشكلة تتعلق بالحلول الأساسية أيضا.</w:t>
      </w:r>
      <w:r w:rsidR="00221F17">
        <w:rPr>
          <w:rFonts w:hint="cs"/>
          <w:szCs w:val="22"/>
          <w:rtl/>
        </w:rPr>
        <w:t xml:space="preserve"> </w:t>
      </w:r>
      <w:r w:rsidRPr="00160A15">
        <w:rPr>
          <w:rFonts w:hint="cs"/>
          <w:szCs w:val="22"/>
          <w:rtl/>
        </w:rPr>
        <w:t>وبناء على ذلك، خلص المكتب الكوري للملكية الفكرية إلى أن الشعب المعنية في الهيئة السعودية تتعاون بنشاط عندما يلزم اتخاذ تدابير تصحيحية.</w:t>
      </w:r>
    </w:p>
    <w:p w14:paraId="7A0AF36D" w14:textId="77777777" w:rsidR="00B32FF7" w:rsidRPr="00160A15" w:rsidRDefault="00B32FF7" w:rsidP="00221F17">
      <w:pPr>
        <w:pStyle w:val="ONUME"/>
        <w:numPr>
          <w:ilvl w:val="0"/>
          <w:numId w:val="0"/>
        </w:numPr>
        <w:bidi/>
        <w:ind w:firstLine="567"/>
        <w:rPr>
          <w:szCs w:val="22"/>
          <w:rtl/>
        </w:rPr>
      </w:pPr>
      <w:r w:rsidRPr="00160A15">
        <w:rPr>
          <w:rFonts w:hint="cs"/>
          <w:szCs w:val="22"/>
          <w:rtl/>
        </w:rPr>
        <w:t>وأما بالنسبة لعمليات التدقيق الخارجية، فيقوم الفريق المعني بالحوكمة والمخاطر والامتثال بالتحقق من المخاطر وقضايا الامتثال في أنشطة الشعبة، مثل اتباع الفاحصين لسياسة الجودة وعمليات وإجراءات الفحص الخاصة بالهيئة السعودية في عملهم.</w:t>
      </w:r>
      <w:r w:rsidRPr="00160A15">
        <w:rPr>
          <w:rFonts w:hint="cs"/>
          <w:szCs w:val="22"/>
          <w:rtl/>
        </w:rPr>
        <w:tab/>
      </w:r>
    </w:p>
    <w:p w14:paraId="6ACD297A" w14:textId="4CE46CD5" w:rsidR="0095288A" w:rsidRDefault="00B32FF7" w:rsidP="00221F17">
      <w:pPr>
        <w:pStyle w:val="ONUME"/>
        <w:numPr>
          <w:ilvl w:val="0"/>
          <w:numId w:val="0"/>
        </w:numPr>
        <w:bidi/>
        <w:ind w:firstLine="567"/>
        <w:rPr>
          <w:szCs w:val="22"/>
          <w:rtl/>
        </w:rPr>
      </w:pPr>
      <w:r w:rsidRPr="00160A15">
        <w:rPr>
          <w:rFonts w:hint="cs"/>
          <w:szCs w:val="22"/>
          <w:rtl/>
        </w:rPr>
        <w:t>وفضلا عن ذلك، تُستعرض الشكاوى الواردة في حالات الاختلاف على إجراءات الهيئة السعودية وقراراتها عن طريق إجراءات إعادة النظر والطعن.</w:t>
      </w:r>
      <w:r w:rsidR="00221F17">
        <w:rPr>
          <w:rFonts w:hint="cs"/>
          <w:szCs w:val="22"/>
          <w:rtl/>
        </w:rPr>
        <w:t xml:space="preserve"> </w:t>
      </w:r>
      <w:r w:rsidRPr="00160A15">
        <w:rPr>
          <w:rFonts w:hint="cs"/>
          <w:szCs w:val="22"/>
          <w:rtl/>
        </w:rPr>
        <w:t>ومن خلال الاعتماد على هذه الإجراءات، يتمكن المستخدمون من الانتصاف وحل شكاواهم ضد الهيئة.</w:t>
      </w:r>
    </w:p>
    <w:p w14:paraId="001E66BF" w14:textId="7230008A" w:rsidR="0095288A" w:rsidRDefault="00B32FF7" w:rsidP="00221F17">
      <w:pPr>
        <w:pStyle w:val="ONUME"/>
        <w:numPr>
          <w:ilvl w:val="0"/>
          <w:numId w:val="0"/>
        </w:numPr>
        <w:bidi/>
        <w:ind w:firstLine="567"/>
        <w:rPr>
          <w:szCs w:val="22"/>
          <w:rtl/>
        </w:rPr>
      </w:pPr>
      <w:r w:rsidRPr="00160A15">
        <w:rPr>
          <w:rFonts w:hint="cs"/>
          <w:szCs w:val="22"/>
          <w:rtl/>
        </w:rPr>
        <w:t>وفيما يتعلق بإعادة النظر، يجوز للمودع تقديم التماس إلى الهيئة السعودية لإعادة فتح أو استئناف إجراءات طلب رُفض أو تُخلي عنه لعدم استيفائه الشروط. وفيما يتعلق بإجراءات الطعن، يجوز للمودع تقديم طعن أمام لجنة البراءات في حالة رفض طلبات البراءات أو التخلي عنها.</w:t>
      </w:r>
      <w:r w:rsidR="00221F17">
        <w:rPr>
          <w:rFonts w:hint="cs"/>
          <w:szCs w:val="22"/>
          <w:rtl/>
        </w:rPr>
        <w:t xml:space="preserve"> </w:t>
      </w:r>
      <w:r w:rsidRPr="00160A15">
        <w:rPr>
          <w:rFonts w:hint="cs"/>
          <w:szCs w:val="22"/>
          <w:rtl/>
        </w:rPr>
        <w:t>وكخطوة تالية، يجوز للمودع تقديم عريضة إلى المحكمة التجارية للطعن في قرار لجنة البراءات، ثم يمكنه تقديم عريضة إلى محكمة الاستئناف للطعن في حكم المحكمة في غضون الفترة القانونية أو تقديم طلب لإعادة النظر في الحكم الصادر إذا انقضت الفترة المذكورة آنفا.</w:t>
      </w:r>
      <w:r w:rsidR="00221F17">
        <w:rPr>
          <w:rFonts w:hint="cs"/>
          <w:szCs w:val="22"/>
          <w:rtl/>
        </w:rPr>
        <w:t xml:space="preserve"> </w:t>
      </w:r>
      <w:r w:rsidRPr="00160A15">
        <w:rPr>
          <w:rFonts w:hint="cs"/>
          <w:szCs w:val="22"/>
          <w:rtl/>
        </w:rPr>
        <w:t>وإذا لم تلغِ محكمة الاستئناف الحكم، فيجوز للمودع عندئذ الطعن في حكم محكمة الاستئناف أمام المحكمة العليا على النحو المنصوص عليه في القوانين واللوائح المعمول بها.</w:t>
      </w:r>
    </w:p>
    <w:p w14:paraId="454670AB" w14:textId="5BBD16BE" w:rsidR="00B32FF7" w:rsidRPr="00160A15" w:rsidRDefault="00B32FF7" w:rsidP="00221F17">
      <w:pPr>
        <w:pStyle w:val="Heading3"/>
        <w:bidi/>
        <w:rPr>
          <w:bCs w:val="0"/>
          <w:szCs w:val="22"/>
          <w:rtl/>
        </w:rPr>
      </w:pPr>
      <w:r w:rsidRPr="00160A15">
        <w:rPr>
          <w:rFonts w:hint="cs"/>
          <w:bCs w:val="0"/>
          <w:szCs w:val="22"/>
          <w:rtl/>
        </w:rPr>
        <w:t>[التواصل]</w:t>
      </w:r>
    </w:p>
    <w:p w14:paraId="3D88FB78" w14:textId="77777777" w:rsidR="0095288A" w:rsidRDefault="00B32FF7" w:rsidP="00221F17">
      <w:pPr>
        <w:pStyle w:val="ONUME"/>
        <w:numPr>
          <w:ilvl w:val="0"/>
          <w:numId w:val="0"/>
        </w:numPr>
        <w:bidi/>
        <w:ind w:firstLine="567"/>
        <w:rPr>
          <w:szCs w:val="22"/>
          <w:rtl/>
        </w:rPr>
      </w:pPr>
      <w:r w:rsidRPr="00160A15">
        <w:rPr>
          <w:rFonts w:hint="cs"/>
          <w:szCs w:val="22"/>
          <w:rtl/>
        </w:rPr>
        <w:t>وفقا للمعلومات المقدمة، أنشأت الهيئة السعودية نظاما منهجيا لإدارة تعقيبات العملاء على النحو التالي:</w:t>
      </w:r>
    </w:p>
    <w:p w14:paraId="3F5ACD0A" w14:textId="77777777" w:rsidR="0095288A" w:rsidRDefault="00B32FF7" w:rsidP="00221F17">
      <w:pPr>
        <w:pStyle w:val="ONUME"/>
        <w:numPr>
          <w:ilvl w:val="0"/>
          <w:numId w:val="0"/>
        </w:numPr>
        <w:bidi/>
        <w:ind w:firstLine="567"/>
        <w:rPr>
          <w:szCs w:val="22"/>
          <w:rtl/>
        </w:rPr>
      </w:pPr>
      <w:r w:rsidRPr="00160A15">
        <w:rPr>
          <w:rFonts w:hint="cs"/>
          <w:szCs w:val="22"/>
          <w:rtl/>
        </w:rPr>
        <w:t>(1</w:t>
      </w:r>
      <w:r w:rsidR="00221F17" w:rsidRPr="00221F17">
        <w:rPr>
          <w:rFonts w:hint="cs"/>
          <w:szCs w:val="22"/>
          <w:rtl/>
        </w:rPr>
        <w:t xml:space="preserve">) </w:t>
      </w:r>
      <w:r w:rsidRPr="00221F17">
        <w:rPr>
          <w:rFonts w:hint="cs"/>
          <w:szCs w:val="22"/>
          <w:rtl/>
        </w:rPr>
        <w:t>ن</w:t>
      </w:r>
      <w:r w:rsidRPr="00160A15">
        <w:rPr>
          <w:rFonts w:hint="cs"/>
          <w:szCs w:val="22"/>
          <w:rtl/>
        </w:rPr>
        <w:t>ظمت الهيئة السعودية "فريق مركز الاتصال" للإشراف على شكاوى العملاء.</w:t>
      </w:r>
      <w:r w:rsidR="00221F17">
        <w:rPr>
          <w:rFonts w:hint="cs"/>
          <w:szCs w:val="22"/>
          <w:rtl/>
        </w:rPr>
        <w:t xml:space="preserve"> </w:t>
      </w:r>
      <w:r w:rsidRPr="00160A15">
        <w:rPr>
          <w:rFonts w:hint="cs"/>
          <w:szCs w:val="22"/>
          <w:rtl/>
        </w:rPr>
        <w:t>ويتعامل الفريق مع شكاوى العملاء في غضون المواعيد النهائية التي تحددها اتفاقات المستوى التشغيلي.</w:t>
      </w:r>
      <w:r w:rsidR="00221F17">
        <w:rPr>
          <w:rFonts w:hint="cs"/>
          <w:szCs w:val="22"/>
          <w:rtl/>
        </w:rPr>
        <w:t xml:space="preserve"> </w:t>
      </w:r>
      <w:r w:rsidRPr="00160A15">
        <w:rPr>
          <w:rFonts w:hint="cs"/>
          <w:szCs w:val="22"/>
          <w:rtl/>
        </w:rPr>
        <w:t>وإذا لزم الأمر، سيعمل الفريق مع الإدارات المعنية الأخرى.</w:t>
      </w:r>
    </w:p>
    <w:p w14:paraId="4C34D1DC" w14:textId="77777777" w:rsidR="0095288A" w:rsidRDefault="00B32FF7" w:rsidP="00221F17">
      <w:pPr>
        <w:pStyle w:val="ONUME"/>
        <w:numPr>
          <w:ilvl w:val="0"/>
          <w:numId w:val="0"/>
        </w:numPr>
        <w:bidi/>
        <w:ind w:firstLine="567"/>
        <w:rPr>
          <w:szCs w:val="22"/>
          <w:rtl/>
        </w:rPr>
      </w:pPr>
      <w:r w:rsidRPr="00160A15">
        <w:rPr>
          <w:rFonts w:hint="cs"/>
          <w:szCs w:val="22"/>
          <w:rtl/>
        </w:rPr>
        <w:t>(2</w:t>
      </w:r>
      <w:r w:rsidR="00221F17" w:rsidRPr="00221F17">
        <w:rPr>
          <w:rFonts w:hint="cs"/>
          <w:szCs w:val="22"/>
          <w:rtl/>
        </w:rPr>
        <w:t xml:space="preserve">) </w:t>
      </w:r>
      <w:r w:rsidRPr="00221F17">
        <w:rPr>
          <w:rFonts w:hint="cs"/>
          <w:szCs w:val="22"/>
          <w:rtl/>
        </w:rPr>
        <w:t>و</w:t>
      </w:r>
      <w:r w:rsidRPr="00160A15">
        <w:rPr>
          <w:rFonts w:hint="cs"/>
          <w:szCs w:val="22"/>
          <w:rtl/>
        </w:rPr>
        <w:t>درست الهيئة السعودية رضا المستخدمين عن الخدمات الإدارية للهيئة ثم استفادت من النتيجة لتحسين الخدمات المستقبلية.</w:t>
      </w:r>
      <w:r w:rsidR="00221F17">
        <w:rPr>
          <w:rFonts w:hint="cs"/>
          <w:szCs w:val="22"/>
          <w:rtl/>
        </w:rPr>
        <w:t xml:space="preserve"> </w:t>
      </w:r>
      <w:r w:rsidRPr="00160A15">
        <w:rPr>
          <w:rFonts w:hint="cs"/>
          <w:szCs w:val="22"/>
          <w:rtl/>
        </w:rPr>
        <w:t>وعلى وجه التحديد، تقوم الهيئة السعودية دوريا بتوسيع نطاق رضا العملاء باستخدام ثلاث أدوات قياس، وهي الاستطلاعات ومجموعات التركيز والمتسوق الخفي.</w:t>
      </w:r>
      <w:r w:rsidR="00221F17">
        <w:rPr>
          <w:rFonts w:hint="cs"/>
          <w:szCs w:val="22"/>
          <w:rtl/>
        </w:rPr>
        <w:t xml:space="preserve"> </w:t>
      </w:r>
      <w:r w:rsidRPr="00160A15">
        <w:rPr>
          <w:rFonts w:hint="cs"/>
          <w:szCs w:val="22"/>
          <w:rtl/>
        </w:rPr>
        <w:t>وفي كل أداة قسم خاص للفاحصين من أجل تسجيل ملاحظاتهم واقتراحاتهم.</w:t>
      </w:r>
      <w:r w:rsidR="00221F17">
        <w:rPr>
          <w:rFonts w:hint="cs"/>
          <w:szCs w:val="22"/>
          <w:rtl/>
        </w:rPr>
        <w:t xml:space="preserve"> </w:t>
      </w:r>
      <w:r w:rsidRPr="00160A15">
        <w:rPr>
          <w:rFonts w:hint="cs"/>
          <w:szCs w:val="22"/>
          <w:rtl/>
        </w:rPr>
        <w:t>وإضافة إلى ذلك، تقوم الهيئة السعودية بتحليل للفجوات فيما يخص انطباعهم عن مرحلة الفحص لأغراض البحث والتطوير.</w:t>
      </w:r>
    </w:p>
    <w:p w14:paraId="0BD3626B" w14:textId="77777777" w:rsidR="0095288A" w:rsidRDefault="00B32FF7" w:rsidP="00221F17">
      <w:pPr>
        <w:pStyle w:val="ONUME"/>
        <w:numPr>
          <w:ilvl w:val="0"/>
          <w:numId w:val="0"/>
        </w:numPr>
        <w:bidi/>
        <w:ind w:firstLine="567"/>
        <w:rPr>
          <w:szCs w:val="22"/>
          <w:rtl/>
        </w:rPr>
      </w:pPr>
      <w:r w:rsidRPr="00160A15">
        <w:rPr>
          <w:rFonts w:hint="cs"/>
          <w:szCs w:val="22"/>
          <w:rtl/>
        </w:rPr>
        <w:t>(3</w:t>
      </w:r>
      <w:r w:rsidR="00221F17" w:rsidRPr="00221F17">
        <w:rPr>
          <w:rFonts w:hint="cs"/>
          <w:szCs w:val="22"/>
          <w:rtl/>
        </w:rPr>
        <w:t xml:space="preserve">) </w:t>
      </w:r>
      <w:r w:rsidRPr="00221F17">
        <w:rPr>
          <w:rFonts w:hint="cs"/>
          <w:szCs w:val="22"/>
          <w:rtl/>
        </w:rPr>
        <w:t>و</w:t>
      </w:r>
      <w:r w:rsidRPr="00160A15">
        <w:rPr>
          <w:rFonts w:hint="cs"/>
          <w:szCs w:val="22"/>
          <w:rtl/>
        </w:rPr>
        <w:t>توفر الهيئة السعودية على موقعها الإلكتروني الرسمي القانون واللوائح، ومسارات التقاضي، ودليل خدمات الهيئة السعودية، وشرح إجراءات كل خدمة، وغيرها من المواد.</w:t>
      </w:r>
      <w:r w:rsidR="00221F17">
        <w:rPr>
          <w:rFonts w:hint="cs"/>
          <w:szCs w:val="22"/>
          <w:rtl/>
        </w:rPr>
        <w:t xml:space="preserve"> </w:t>
      </w:r>
      <w:r w:rsidRPr="00160A15">
        <w:rPr>
          <w:rFonts w:hint="cs"/>
          <w:szCs w:val="22"/>
          <w:rtl/>
        </w:rPr>
        <w:t>ولذلك، يمكن للمودع الحصول بسهولة على معلومات متعلقة بالبراءات/الطلبات فيما يخص ماهية البراءة، وكيفية طلب براءة، بما في ذلك الرسوم، وما يحدث للطلب</w:t>
      </w:r>
      <w:r w:rsidR="00221F17" w:rsidRPr="00221F17">
        <w:rPr>
          <w:rFonts w:hint="cs"/>
          <w:szCs w:val="22"/>
          <w:rtl/>
        </w:rPr>
        <w:t xml:space="preserve"> (</w:t>
      </w:r>
      <w:r w:rsidRPr="00160A15">
        <w:rPr>
          <w:rFonts w:hint="cs"/>
          <w:szCs w:val="22"/>
          <w:rtl/>
        </w:rPr>
        <w:t>مثل البحث والفحص الشكلي والموضوعي والنشر حتى المنح</w:t>
      </w:r>
      <w:r w:rsidRPr="00221F17">
        <w:rPr>
          <w:rFonts w:hint="cs"/>
          <w:szCs w:val="22"/>
          <w:rtl/>
        </w:rPr>
        <w:t xml:space="preserve">)، </w:t>
      </w:r>
      <w:r w:rsidRPr="00160A15">
        <w:rPr>
          <w:rFonts w:hint="cs"/>
          <w:szCs w:val="22"/>
          <w:rtl/>
        </w:rPr>
        <w:t>ومتى يمكن للمودع أن يتوقع تلقي مراسلات من الإدارة، ومن الذي يجب الاتصال به لتوجيه الاستفسارات والتعليقات.</w:t>
      </w:r>
    </w:p>
    <w:p w14:paraId="305F7383" w14:textId="77777777" w:rsidR="0095288A" w:rsidRDefault="00B32FF7" w:rsidP="00221F17">
      <w:pPr>
        <w:pStyle w:val="ONUME"/>
        <w:numPr>
          <w:ilvl w:val="0"/>
          <w:numId w:val="0"/>
        </w:numPr>
        <w:bidi/>
        <w:ind w:firstLine="567"/>
        <w:rPr>
          <w:szCs w:val="22"/>
          <w:rtl/>
        </w:rPr>
      </w:pPr>
      <w:r w:rsidRPr="00160A15">
        <w:rPr>
          <w:rFonts w:hint="cs"/>
          <w:szCs w:val="22"/>
          <w:rtl/>
        </w:rPr>
        <w:t>ووفقا للمعلومات المقدمة، تعتزم الهيئة السعودية تعميم سياسة الجودة وإجراءات الفحص الخاصة بها عن طريق نشر إرشادات البحث والفحص وسياسة الجودة الخاصة بها على موقعها الإلكتروني الرسمي.</w:t>
      </w:r>
      <w:r w:rsidR="00221F17">
        <w:rPr>
          <w:rFonts w:hint="cs"/>
          <w:szCs w:val="22"/>
          <w:rtl/>
        </w:rPr>
        <w:t xml:space="preserve"> </w:t>
      </w:r>
      <w:r w:rsidRPr="00160A15">
        <w:rPr>
          <w:rFonts w:hint="cs"/>
          <w:szCs w:val="22"/>
          <w:rtl/>
        </w:rPr>
        <w:t>وللغرض نفسه، تعتزم الهيئة السعودية نشر دليل معاهدة التعاون بشأن البراءات على موقعها الإلكتروني الرسمي بمجرد تعيينها كإدارة للبحث الدولي والفحص التمهيدي الدولي بناء على معاهدة التعاون بشأن البراءات.</w:t>
      </w:r>
    </w:p>
    <w:p w14:paraId="404FDDEA" w14:textId="3691B42E" w:rsidR="00B32FF7" w:rsidRPr="00160A15" w:rsidRDefault="00B32FF7" w:rsidP="00221F17">
      <w:pPr>
        <w:pStyle w:val="ONUME"/>
        <w:numPr>
          <w:ilvl w:val="0"/>
          <w:numId w:val="0"/>
        </w:numPr>
        <w:bidi/>
        <w:ind w:firstLine="567"/>
        <w:rPr>
          <w:szCs w:val="22"/>
          <w:rtl/>
        </w:rPr>
      </w:pPr>
      <w:r w:rsidRPr="00160A15">
        <w:rPr>
          <w:rFonts w:hint="cs"/>
          <w:szCs w:val="22"/>
          <w:rtl/>
        </w:rPr>
        <w:t>(4</w:t>
      </w:r>
      <w:r w:rsidR="00221F17" w:rsidRPr="00221F17">
        <w:rPr>
          <w:rFonts w:hint="cs"/>
          <w:szCs w:val="22"/>
          <w:rtl/>
        </w:rPr>
        <w:t xml:space="preserve">) </w:t>
      </w:r>
      <w:r w:rsidRPr="00221F17">
        <w:rPr>
          <w:rFonts w:hint="cs"/>
          <w:szCs w:val="22"/>
          <w:rtl/>
        </w:rPr>
        <w:t>و</w:t>
      </w:r>
      <w:r w:rsidRPr="00160A15">
        <w:rPr>
          <w:rFonts w:hint="cs"/>
          <w:szCs w:val="22"/>
          <w:rtl/>
        </w:rPr>
        <w:t>أخيرا وليس آخرا، تقدِّم الهيئة السعودية العديد من خدمات دعم الملكية الفكرية والتدريب للاستجابة لاحتياجات المستخدمين، مثل مختبر الملكية الفكرية وأكاديمية الملكية الفكرية.</w:t>
      </w:r>
      <w:r w:rsidR="00221F17">
        <w:rPr>
          <w:rFonts w:hint="cs"/>
          <w:szCs w:val="22"/>
          <w:rtl/>
        </w:rPr>
        <w:t xml:space="preserve"> </w:t>
      </w:r>
      <w:r w:rsidRPr="00160A15">
        <w:rPr>
          <w:rFonts w:hint="cs"/>
          <w:szCs w:val="22"/>
          <w:rtl/>
        </w:rPr>
        <w:t>ويساعد مختبر الملكية الفكرية المخترعين الأفراد والشركات الصغيرة والمتوسطة، الذين يعانون نقصا في الخبرة والبنى التحتية، على توليد حقوق الملكية الفكرية والانتفاع بها. وتوفر أكاديمية الملكية الفكرية التدريب في مجال الملكية الفكرية للمستخدمين.</w:t>
      </w:r>
      <w:r w:rsidR="00221F17">
        <w:rPr>
          <w:rFonts w:hint="cs"/>
          <w:szCs w:val="22"/>
          <w:rtl/>
        </w:rPr>
        <w:t xml:space="preserve"> </w:t>
      </w:r>
      <w:r w:rsidRPr="00160A15">
        <w:rPr>
          <w:rFonts w:hint="cs"/>
          <w:szCs w:val="22"/>
          <w:rtl/>
        </w:rPr>
        <w:t>ومعظم المدربين هم من فاحصي الهيئة السعودية، ويضعون برامجهم التدريبية الخاصة بالتعاون مع الويبو.</w:t>
      </w:r>
      <w:r w:rsidR="00221F17">
        <w:rPr>
          <w:rFonts w:hint="cs"/>
          <w:szCs w:val="22"/>
          <w:rtl/>
        </w:rPr>
        <w:t xml:space="preserve"> </w:t>
      </w:r>
      <w:r w:rsidRPr="00160A15">
        <w:rPr>
          <w:rFonts w:hint="cs"/>
          <w:szCs w:val="22"/>
          <w:rtl/>
        </w:rPr>
        <w:t>وتتعامل الأكاديمية مع مجالات التكنولوجيا المتطورة مثل دورات تعليم الذكاء الاصطناعي والملكية الفكرية</w:t>
      </w:r>
      <w:r w:rsidR="00221F17" w:rsidRPr="00221F17">
        <w:rPr>
          <w:rFonts w:hint="cs"/>
          <w:szCs w:val="22"/>
          <w:rtl/>
        </w:rPr>
        <w:t xml:space="preserve"> (</w:t>
      </w:r>
      <w:r w:rsidRPr="00160A15">
        <w:rPr>
          <w:rFonts w:hint="cs"/>
          <w:szCs w:val="22"/>
          <w:rtl/>
        </w:rPr>
        <w:t>الذكاء الاصطناعي والملكية الفكرية</w:t>
      </w:r>
      <w:r w:rsidRPr="00221F17">
        <w:rPr>
          <w:rFonts w:hint="cs"/>
          <w:szCs w:val="22"/>
          <w:rtl/>
        </w:rPr>
        <w:t xml:space="preserve">)، </w:t>
      </w:r>
      <w:r w:rsidRPr="00160A15">
        <w:rPr>
          <w:rFonts w:hint="cs"/>
          <w:szCs w:val="22"/>
          <w:rtl/>
        </w:rPr>
        <w:t>وتتوسع في تعليم الاختراعات للشباب.</w:t>
      </w:r>
    </w:p>
    <w:p w14:paraId="53012203" w14:textId="77777777" w:rsidR="00B32FF7" w:rsidRPr="00160A15" w:rsidRDefault="00B32FF7" w:rsidP="00221F17">
      <w:pPr>
        <w:pStyle w:val="Heading3"/>
        <w:bidi/>
        <w:rPr>
          <w:bCs w:val="0"/>
          <w:szCs w:val="22"/>
          <w:rtl/>
        </w:rPr>
      </w:pPr>
      <w:r w:rsidRPr="00160A15">
        <w:rPr>
          <w:rFonts w:hint="cs"/>
          <w:bCs w:val="0"/>
          <w:szCs w:val="22"/>
          <w:rtl/>
        </w:rPr>
        <w:t>[التوثيق]</w:t>
      </w:r>
    </w:p>
    <w:p w14:paraId="05DF4057" w14:textId="77777777" w:rsidR="0095288A" w:rsidRDefault="00B32FF7" w:rsidP="00221F17">
      <w:pPr>
        <w:pStyle w:val="ONUME"/>
        <w:numPr>
          <w:ilvl w:val="0"/>
          <w:numId w:val="0"/>
        </w:numPr>
        <w:bidi/>
        <w:ind w:firstLine="567"/>
        <w:rPr>
          <w:szCs w:val="22"/>
          <w:rtl/>
        </w:rPr>
      </w:pPr>
      <w:r w:rsidRPr="00160A15">
        <w:rPr>
          <w:rFonts w:hint="cs"/>
          <w:szCs w:val="22"/>
          <w:rtl/>
        </w:rPr>
        <w:t>وفقا للمعلومات المقدمة، تُسجَّل الوثائق التي يمكن أن تؤثر في نظام إدارة الجودة - مثل سياسة الجودة الخاصة بالهيئة السعودية، وإرشادات البحث والفحص، وتقارير ضمان الجودة ومراقبة الجودة، وتقارير الجودة</w:t>
      </w:r>
      <w:r w:rsidR="00221F17" w:rsidRPr="00221F17">
        <w:rPr>
          <w:rFonts w:hint="cs"/>
          <w:szCs w:val="22"/>
          <w:rtl/>
        </w:rPr>
        <w:t xml:space="preserve"> (</w:t>
      </w:r>
      <w:r w:rsidRPr="00160A15">
        <w:rPr>
          <w:rFonts w:hint="cs"/>
          <w:szCs w:val="22"/>
          <w:rtl/>
        </w:rPr>
        <w:t>نتيجة نظام إدارة الجودة لعدم الامتثال، والإجراءات التصحيحية والوقائية</w:t>
      </w:r>
      <w:r w:rsidRPr="00221F17">
        <w:rPr>
          <w:rFonts w:hint="cs"/>
          <w:szCs w:val="22"/>
          <w:rtl/>
        </w:rPr>
        <w:t xml:space="preserve">)، </w:t>
      </w:r>
      <w:r w:rsidRPr="00160A15">
        <w:rPr>
          <w:rFonts w:hint="cs"/>
          <w:szCs w:val="22"/>
          <w:rtl/>
        </w:rPr>
        <w:t>وسجلات البحث والفحص، وما إلى ذلك - في البوابة الداخلية للهيئة السعودية أو تُعمَّم على الموظفين المعنيين.</w:t>
      </w:r>
    </w:p>
    <w:p w14:paraId="4B7E0546" w14:textId="58DF341E" w:rsidR="00B32FF7" w:rsidRPr="00160A15" w:rsidRDefault="00B32FF7" w:rsidP="00221F17">
      <w:pPr>
        <w:pStyle w:val="ONUME"/>
        <w:numPr>
          <w:ilvl w:val="0"/>
          <w:numId w:val="0"/>
        </w:numPr>
        <w:bidi/>
        <w:ind w:firstLine="567"/>
        <w:rPr>
          <w:szCs w:val="22"/>
          <w:rtl/>
        </w:rPr>
      </w:pPr>
      <w:r w:rsidRPr="00160A15">
        <w:rPr>
          <w:rFonts w:hint="cs"/>
          <w:szCs w:val="22"/>
          <w:rtl/>
        </w:rPr>
        <w:t>وتحتفظ الهيئة السعودية بجميع السجلات المطلوبة لدعم امتثالها لنظام إدارة الجودة، إما في شكل إلكتروني أو ورقي.</w:t>
      </w:r>
      <w:r w:rsidR="00221F17">
        <w:rPr>
          <w:rFonts w:hint="cs"/>
          <w:szCs w:val="22"/>
          <w:rtl/>
        </w:rPr>
        <w:t xml:space="preserve"> </w:t>
      </w:r>
      <w:r w:rsidRPr="00160A15">
        <w:rPr>
          <w:rFonts w:hint="cs"/>
          <w:szCs w:val="22"/>
          <w:rtl/>
        </w:rPr>
        <w:t>وتحدِّث إدارة التميز المؤسسي السجلات، في حين تدير إدارة الموارد البشرية سجلات التدريب وغيرها من السجلات الوجيهة.</w:t>
      </w:r>
    </w:p>
    <w:p w14:paraId="3C9D36A8" w14:textId="77777777" w:rsidR="00B32FF7" w:rsidRPr="00160A15" w:rsidRDefault="00B32FF7" w:rsidP="00221F17">
      <w:pPr>
        <w:pStyle w:val="Heading3"/>
        <w:bidi/>
        <w:rPr>
          <w:bCs w:val="0"/>
          <w:szCs w:val="22"/>
          <w:rtl/>
        </w:rPr>
      </w:pPr>
      <w:r w:rsidRPr="00160A15">
        <w:rPr>
          <w:rFonts w:hint="cs"/>
          <w:bCs w:val="0"/>
          <w:szCs w:val="22"/>
          <w:rtl/>
        </w:rPr>
        <w:t>[توثيق عملية البحث]</w:t>
      </w:r>
    </w:p>
    <w:p w14:paraId="764697E8" w14:textId="158D0FBE" w:rsidR="00B32FF7" w:rsidRPr="00160A15" w:rsidRDefault="00B32FF7" w:rsidP="00221F17">
      <w:pPr>
        <w:pStyle w:val="ONUME"/>
        <w:numPr>
          <w:ilvl w:val="0"/>
          <w:numId w:val="0"/>
        </w:numPr>
        <w:bidi/>
        <w:ind w:firstLine="567"/>
        <w:rPr>
          <w:szCs w:val="22"/>
          <w:rtl/>
        </w:rPr>
      </w:pPr>
      <w:r w:rsidRPr="00160A15">
        <w:rPr>
          <w:rFonts w:hint="cs"/>
          <w:szCs w:val="22"/>
          <w:rtl/>
        </w:rPr>
        <w:t>خلال الزيارة الميدانية، أجرى فاحصو الهيئة السعودية للملكية الفكرية عمليات بحث وعرضوا القدرة على الاحتفاظ بسجل استعلام البحث.</w:t>
      </w:r>
      <w:r w:rsidR="00221F17">
        <w:rPr>
          <w:rFonts w:hint="cs"/>
          <w:szCs w:val="22"/>
          <w:rtl/>
        </w:rPr>
        <w:t xml:space="preserve"> </w:t>
      </w:r>
      <w:r w:rsidRPr="00160A15">
        <w:rPr>
          <w:rFonts w:hint="cs"/>
          <w:szCs w:val="22"/>
          <w:rtl/>
        </w:rPr>
        <w:t>ويحتفظ فاحصو الهيئة السعودية بسجل بجميع العناصر على النحو المحدد في متطلبات البند 26.21</w:t>
      </w:r>
      <w:r w:rsidR="00221F17" w:rsidRPr="00221F17">
        <w:rPr>
          <w:rFonts w:hint="cs"/>
          <w:szCs w:val="22"/>
          <w:rtl/>
        </w:rPr>
        <w:t xml:space="preserve"> (</w:t>
      </w:r>
      <w:r w:rsidRPr="00160A15">
        <w:rPr>
          <w:rFonts w:hint="cs"/>
          <w:szCs w:val="22"/>
          <w:rtl/>
        </w:rPr>
        <w:t>قواعد البيانات المستخدمة، والكلمات الرئيسية، والفئات، وعدم وضوح المطالبات، وما إلى ذلك</w:t>
      </w:r>
      <w:r w:rsidRPr="00221F17">
        <w:rPr>
          <w:rFonts w:hint="cs"/>
          <w:szCs w:val="22"/>
          <w:rtl/>
        </w:rPr>
        <w:t>).</w:t>
      </w:r>
      <w:r w:rsidR="00221F17" w:rsidRPr="00221F17">
        <w:rPr>
          <w:rFonts w:hint="cs"/>
          <w:szCs w:val="22"/>
          <w:rtl/>
        </w:rPr>
        <w:t xml:space="preserve"> </w:t>
      </w:r>
      <w:r w:rsidRPr="00160A15">
        <w:rPr>
          <w:rFonts w:hint="cs"/>
          <w:szCs w:val="22"/>
          <w:rtl/>
        </w:rPr>
        <w:t>ونتائج البحث الذي يقوم به الفاحصون المسؤولون تُسجَّل على النحو الواجب في قاعدة البيانات الداخلية في شكل تقارير تحتوي على كلمات رئيسية ومراجع وتعليقات على الطلبات وأسماء قواعد البيانات المستخدمة.</w:t>
      </w:r>
      <w:r w:rsidR="00221F17">
        <w:rPr>
          <w:rFonts w:hint="cs"/>
          <w:szCs w:val="22"/>
          <w:rtl/>
        </w:rPr>
        <w:t xml:space="preserve"> </w:t>
      </w:r>
      <w:r w:rsidRPr="00160A15">
        <w:rPr>
          <w:rFonts w:hint="cs"/>
          <w:szCs w:val="22"/>
          <w:rtl/>
        </w:rPr>
        <w:t>ومع ذلك، لا تُدخَل تلك المعلومات آليا وإنما يدخلها الفاحصون يدويا.</w:t>
      </w:r>
    </w:p>
    <w:p w14:paraId="0D3E870F" w14:textId="5FA1ACFC" w:rsidR="00B32FF7" w:rsidRPr="00160A15" w:rsidRDefault="00B32FF7" w:rsidP="00221F17">
      <w:pPr>
        <w:pStyle w:val="ONUME"/>
        <w:numPr>
          <w:ilvl w:val="0"/>
          <w:numId w:val="0"/>
        </w:numPr>
        <w:bidi/>
        <w:ind w:firstLine="567"/>
        <w:rPr>
          <w:szCs w:val="22"/>
          <w:rtl/>
        </w:rPr>
      </w:pPr>
      <w:r w:rsidRPr="00160A15">
        <w:rPr>
          <w:rFonts w:hint="cs"/>
          <w:szCs w:val="22"/>
          <w:rtl/>
        </w:rPr>
        <w:t>ووفقا للمعلومات المقدمة، تقوم الهيئة السعودية بتطوير نظام جديد، كجزء من تحسين أتمتة الأعمال، للحفاظ تلقائيا على السجلات اللازمة المذكورة آنفا والخاصة بجميع الطلبات، وتحسين قاعدة بيانات الهيئة السعودية، والارتقاء بجودة البحث والفحص، ودمج قواعد البيانات الخارجية في النظام الجديد.</w:t>
      </w:r>
    </w:p>
    <w:p w14:paraId="7129A104" w14:textId="77777777" w:rsidR="0095288A" w:rsidRDefault="00B32FF7" w:rsidP="00221F17">
      <w:pPr>
        <w:pStyle w:val="ONUME"/>
        <w:numPr>
          <w:ilvl w:val="0"/>
          <w:numId w:val="0"/>
        </w:numPr>
        <w:bidi/>
        <w:ind w:firstLine="567"/>
        <w:rPr>
          <w:szCs w:val="22"/>
          <w:rtl/>
        </w:rPr>
      </w:pPr>
      <w:r w:rsidRPr="00160A15">
        <w:rPr>
          <w:rFonts w:hint="cs"/>
          <w:szCs w:val="22"/>
          <w:rtl/>
        </w:rPr>
        <w:t>وخلال الزيارة الميدانية، أتيحت الفرصة لمندوبي المكتب الكوري للملكية الفكرية لتقييم خطط تكنولوجيا المعلومات في الهيئة السعودية الرامية إلى تحديث معالجتها لطلبات البراءات.</w:t>
      </w:r>
    </w:p>
    <w:p w14:paraId="294D51B6" w14:textId="34834023" w:rsidR="0095288A" w:rsidRDefault="00B32FF7" w:rsidP="00221F17">
      <w:pPr>
        <w:pStyle w:val="ONUME"/>
        <w:numPr>
          <w:ilvl w:val="0"/>
          <w:numId w:val="0"/>
        </w:numPr>
        <w:bidi/>
        <w:ind w:firstLine="567"/>
        <w:rPr>
          <w:szCs w:val="22"/>
          <w:rtl/>
        </w:rPr>
      </w:pPr>
      <w:r w:rsidRPr="00160A15">
        <w:rPr>
          <w:rFonts w:hint="cs"/>
          <w:szCs w:val="22"/>
          <w:rtl/>
        </w:rPr>
        <w:t>وتقوم الهيئة السعودية بتعديل النظام الحالي إلى نظام واحد متكامل بهدف تحسين سرعة العمليات وإمكانية الوصول إليها ومرونتها.</w:t>
      </w:r>
      <w:r w:rsidR="00221F17">
        <w:rPr>
          <w:rFonts w:hint="cs"/>
          <w:szCs w:val="22"/>
          <w:rtl/>
        </w:rPr>
        <w:t xml:space="preserve"> </w:t>
      </w:r>
      <w:r w:rsidRPr="00160A15">
        <w:rPr>
          <w:rFonts w:hint="cs"/>
          <w:szCs w:val="22"/>
          <w:rtl/>
        </w:rPr>
        <w:t>ويجري تحسين النظام الجديد من الإدخال اليدوي لبيانات سجل البحث</w:t>
      </w:r>
      <w:r w:rsidR="00221F17" w:rsidRPr="00221F17">
        <w:rPr>
          <w:rFonts w:hint="cs"/>
          <w:szCs w:val="22"/>
          <w:rtl/>
        </w:rPr>
        <w:t xml:space="preserve"> (</w:t>
      </w:r>
      <w:r w:rsidRPr="00160A15">
        <w:rPr>
          <w:rFonts w:hint="cs"/>
          <w:szCs w:val="22"/>
          <w:rtl/>
        </w:rPr>
        <w:t>كلمات البحث الرئيسية، وصيغ البحث، وما إلى ذلك</w:t>
      </w:r>
      <w:r w:rsidR="00221F17" w:rsidRPr="00221F17">
        <w:rPr>
          <w:rFonts w:hint="cs"/>
          <w:szCs w:val="22"/>
          <w:rtl/>
        </w:rPr>
        <w:t xml:space="preserve">) </w:t>
      </w:r>
      <w:r w:rsidRPr="00221F17">
        <w:rPr>
          <w:rFonts w:hint="cs"/>
          <w:szCs w:val="22"/>
          <w:rtl/>
        </w:rPr>
        <w:t>و</w:t>
      </w:r>
      <w:r w:rsidRPr="00160A15">
        <w:rPr>
          <w:rFonts w:hint="cs"/>
          <w:szCs w:val="22"/>
          <w:rtl/>
        </w:rPr>
        <w:t xml:space="preserve">الاستشهادات التي </w:t>
      </w:r>
      <w:r w:rsidR="00021E0A">
        <w:rPr>
          <w:rFonts w:hint="cs"/>
          <w:szCs w:val="22"/>
          <w:rtl/>
        </w:rPr>
        <w:t>أُنشئت</w:t>
      </w:r>
      <w:r w:rsidRPr="00160A15">
        <w:rPr>
          <w:rFonts w:hint="cs"/>
          <w:szCs w:val="22"/>
          <w:rtl/>
        </w:rPr>
        <w:t xml:space="preserve"> أثناء عملية الفحص إلى الإدخال التلقائي لهذه المعلومات.</w:t>
      </w:r>
    </w:p>
    <w:p w14:paraId="5E0E8E1D" w14:textId="77777777" w:rsidR="0095288A" w:rsidRDefault="00B32FF7" w:rsidP="00221F17">
      <w:pPr>
        <w:pStyle w:val="ONUME"/>
        <w:numPr>
          <w:ilvl w:val="0"/>
          <w:numId w:val="0"/>
        </w:numPr>
        <w:bidi/>
        <w:ind w:firstLine="567"/>
        <w:rPr>
          <w:szCs w:val="22"/>
          <w:rtl/>
        </w:rPr>
      </w:pPr>
      <w:r w:rsidRPr="00160A15">
        <w:rPr>
          <w:rFonts w:hint="cs"/>
          <w:szCs w:val="22"/>
          <w:rtl/>
        </w:rPr>
        <w:t>وينفَّذ نظام إدارة الجودة بسلاسة على النحو المصمم، والأنظمة الوطنية للبحث والفحص تعمل بالفعل لأغراض البحث والفحص الوطنيين.</w:t>
      </w:r>
      <w:r w:rsidR="00221F17">
        <w:rPr>
          <w:rFonts w:hint="cs"/>
          <w:szCs w:val="22"/>
          <w:rtl/>
        </w:rPr>
        <w:t xml:space="preserve"> </w:t>
      </w:r>
      <w:r w:rsidRPr="00160A15">
        <w:rPr>
          <w:rFonts w:hint="cs"/>
          <w:szCs w:val="22"/>
          <w:rtl/>
        </w:rPr>
        <w:t>وفيما يتعلق بنظام تكنولوجيا المعلومات، لا تعالج طلبات البراءات بعد على نحو مثالي من خلال نظام آلي، ولكن تدار سجلات الحالات وعمليات البحث وفقا لمعايير نظام إدارة الجودة، على النحو الذي أوضحته الهيئة السعودية.</w:t>
      </w:r>
    </w:p>
    <w:p w14:paraId="0CCF8596" w14:textId="77777777" w:rsidR="0095288A" w:rsidRDefault="00B32FF7" w:rsidP="00221F17">
      <w:pPr>
        <w:pStyle w:val="ONUME"/>
        <w:numPr>
          <w:ilvl w:val="0"/>
          <w:numId w:val="0"/>
        </w:numPr>
        <w:bidi/>
        <w:ind w:firstLine="567"/>
        <w:rPr>
          <w:szCs w:val="22"/>
          <w:rtl/>
        </w:rPr>
      </w:pPr>
      <w:r w:rsidRPr="00160A15">
        <w:rPr>
          <w:rFonts w:hint="cs"/>
          <w:szCs w:val="22"/>
          <w:rtl/>
        </w:rPr>
        <w:t>وأشارت الهيئة السعودية أيضا إلى أن النظام الحالي في طور التحديث إلى نظام جديد قادر بما فيه الكفاية على إجراء عمليات البحث الدولي بناء على معاهدة التعاون بشأن البراءات، وأنه سيتم إدخال نظام الويبو الإلكتروني لمعاهدة التعاون بشأن البراءات لتعزيز التوافق مع النظام الجديد.</w:t>
      </w:r>
    </w:p>
    <w:p w14:paraId="30B62B86" w14:textId="58762BE4" w:rsidR="0095288A" w:rsidRDefault="00B32FF7" w:rsidP="00221F17">
      <w:pPr>
        <w:pStyle w:val="ONUME"/>
        <w:numPr>
          <w:ilvl w:val="0"/>
          <w:numId w:val="0"/>
        </w:numPr>
        <w:bidi/>
        <w:ind w:firstLine="567"/>
        <w:rPr>
          <w:szCs w:val="22"/>
          <w:rtl/>
        </w:rPr>
      </w:pPr>
      <w:r w:rsidRPr="00160A15">
        <w:rPr>
          <w:rFonts w:hint="cs"/>
          <w:szCs w:val="22"/>
          <w:rtl/>
        </w:rPr>
        <w:t>وفضلا عن ذلك، خلص المكتب الكوري للملكية الفكرية، استنادا إلى تقييمنا للطلبات الوطنية للهيئة السعودية، إلى أنه تم تنفيذ عمليتَي ضمان الجودة ومراقبة الجودة للطلبات الوطنية وفقا لمعايير نظام إدارة الجودة الحالية، وأنه يجري تجميع النتائج وتقديم التعقيبات.</w:t>
      </w:r>
      <w:r w:rsidR="00221F17">
        <w:rPr>
          <w:rFonts w:hint="cs"/>
          <w:szCs w:val="22"/>
          <w:rtl/>
        </w:rPr>
        <w:t xml:space="preserve"> </w:t>
      </w:r>
      <w:r w:rsidRPr="00160A15">
        <w:rPr>
          <w:rFonts w:hint="cs"/>
          <w:szCs w:val="22"/>
          <w:rtl/>
        </w:rPr>
        <w:t>وخلصنا بذلك إلى أن تدابير نظام إدارة الجودة قد استوفيت بما فيه الكفاية فيما يخص الطلبات الوطنية. وأوضحت الهيئة السعودية أيضا أن تدابير نظام إدارة الجودة هذه ستطبق بالطريقة نفسها على طلبات معاهدة التعاون بشأن البراءات.</w:t>
      </w:r>
    </w:p>
    <w:p w14:paraId="7E316CCB" w14:textId="487EBCB1" w:rsidR="00B74037" w:rsidRPr="00160A15" w:rsidRDefault="00B32FF7" w:rsidP="00221F17">
      <w:pPr>
        <w:pStyle w:val="ONUME"/>
        <w:numPr>
          <w:ilvl w:val="0"/>
          <w:numId w:val="0"/>
        </w:numPr>
        <w:bidi/>
        <w:ind w:firstLine="567"/>
        <w:rPr>
          <w:szCs w:val="22"/>
          <w:rtl/>
        </w:rPr>
      </w:pPr>
      <w:r w:rsidRPr="00160A15">
        <w:rPr>
          <w:rFonts w:hint="cs"/>
          <w:szCs w:val="22"/>
          <w:rtl/>
        </w:rPr>
        <w:t>وقد خلص المكتب الكوري للملكية الفكرية إلى أن الهيئة السعودية قد استوفت متطلبات نظام إدارة الجودة، مثل الضبط التنظيمي لمراقبة الجودة، وإدارة المخاطر، وترتيب إجراءات إدارة الجودة، وما إلى ذلك، بناء على استعراض الأوراق المقدمة والتقييم الميداني المذكور آنفا.</w:t>
      </w:r>
      <w:r w:rsidR="00221F17">
        <w:rPr>
          <w:rFonts w:hint="cs"/>
          <w:szCs w:val="22"/>
          <w:rtl/>
        </w:rPr>
        <w:t xml:space="preserve"> </w:t>
      </w:r>
      <w:r w:rsidRPr="00160A15">
        <w:rPr>
          <w:rFonts w:hint="cs"/>
          <w:szCs w:val="22"/>
          <w:rtl/>
        </w:rPr>
        <w:t>ولذلك، فإن المكتب الكوري للملكية الفكرية على يقين من أن الهيئة السعودية قد استوفت متطلبات القاعدتين 1.36"4" و1.63"4" بشأن متطلبات نظام إدارة الجودة المحددة في الفصل 21 من المبادئ التوجيهية للبحث الدولي والفحص التمهيدي الدولي.</w:t>
      </w:r>
    </w:p>
    <w:p w14:paraId="4927AC4B" w14:textId="4119BD99" w:rsidR="0084023D" w:rsidRPr="00160A15" w:rsidRDefault="0084023D" w:rsidP="00221F17">
      <w:pPr>
        <w:pStyle w:val="Heading1"/>
        <w:bidi/>
        <w:rPr>
          <w:szCs w:val="22"/>
          <w:rtl/>
        </w:rPr>
      </w:pPr>
      <w:r w:rsidRPr="00160A15">
        <w:rPr>
          <w:rFonts w:hint="cs"/>
          <w:szCs w:val="22"/>
          <w:rtl/>
        </w:rPr>
        <w:t>رابعا.</w:t>
      </w:r>
      <w:r w:rsidRPr="00160A15">
        <w:rPr>
          <w:rFonts w:hint="cs"/>
          <w:szCs w:val="22"/>
          <w:rtl/>
        </w:rPr>
        <w:tab/>
        <w:t>الخاتمة</w:t>
      </w:r>
    </w:p>
    <w:p w14:paraId="28635952" w14:textId="138B749F" w:rsidR="0095288A" w:rsidRDefault="0084023D" w:rsidP="00221F17">
      <w:pPr>
        <w:pStyle w:val="ONUME"/>
        <w:numPr>
          <w:ilvl w:val="0"/>
          <w:numId w:val="0"/>
        </w:numPr>
        <w:bidi/>
        <w:ind w:firstLine="567"/>
        <w:rPr>
          <w:szCs w:val="22"/>
          <w:rtl/>
        </w:rPr>
      </w:pPr>
      <w:r w:rsidRPr="00160A15">
        <w:rPr>
          <w:rFonts w:hint="cs"/>
          <w:szCs w:val="22"/>
          <w:rtl/>
        </w:rPr>
        <w:t>تستند نتائج تقصي الحقائق المذكورة آنفا إلى</w:t>
      </w:r>
      <w:r w:rsidR="00221F17" w:rsidRPr="00221F17">
        <w:rPr>
          <w:rFonts w:hint="cs"/>
          <w:szCs w:val="22"/>
          <w:rtl/>
        </w:rPr>
        <w:t xml:space="preserve"> (</w:t>
      </w:r>
      <w:r w:rsidRPr="00160A15">
        <w:rPr>
          <w:rFonts w:hint="cs"/>
          <w:szCs w:val="22"/>
          <w:rtl/>
        </w:rPr>
        <w:t>1</w:t>
      </w:r>
      <w:r w:rsidR="00221F17" w:rsidRPr="00221F17">
        <w:rPr>
          <w:rFonts w:hint="cs"/>
          <w:szCs w:val="22"/>
          <w:rtl/>
        </w:rPr>
        <w:t xml:space="preserve">) </w:t>
      </w:r>
      <w:r w:rsidRPr="00221F17">
        <w:rPr>
          <w:rFonts w:hint="cs"/>
          <w:szCs w:val="22"/>
          <w:rtl/>
        </w:rPr>
        <w:t>ا</w:t>
      </w:r>
      <w:r w:rsidRPr="00160A15">
        <w:rPr>
          <w:rFonts w:hint="cs"/>
          <w:szCs w:val="22"/>
          <w:rtl/>
        </w:rPr>
        <w:t>لمعلومات المقدَّمة مبدئيا من الهيئة السعودية،</w:t>
      </w:r>
      <w:r w:rsidR="00221F17" w:rsidRPr="00221F17">
        <w:rPr>
          <w:rFonts w:hint="cs"/>
          <w:szCs w:val="22"/>
          <w:rtl/>
        </w:rPr>
        <w:t xml:space="preserve"> (</w:t>
      </w:r>
      <w:r w:rsidRPr="00160A15">
        <w:rPr>
          <w:rFonts w:hint="cs"/>
          <w:szCs w:val="22"/>
          <w:rtl/>
        </w:rPr>
        <w:t>2</w:t>
      </w:r>
      <w:r w:rsidR="00221F17" w:rsidRPr="00221F17">
        <w:rPr>
          <w:rFonts w:hint="cs"/>
          <w:szCs w:val="22"/>
          <w:rtl/>
        </w:rPr>
        <w:t xml:space="preserve">) </w:t>
      </w:r>
      <w:r w:rsidRPr="00221F17">
        <w:rPr>
          <w:rFonts w:hint="cs"/>
          <w:szCs w:val="22"/>
          <w:rtl/>
        </w:rPr>
        <w:t>و</w:t>
      </w:r>
      <w:r w:rsidRPr="00160A15">
        <w:rPr>
          <w:rFonts w:hint="cs"/>
          <w:szCs w:val="22"/>
          <w:rtl/>
        </w:rPr>
        <w:t>المقابلات مع الأشخاص المسؤولين عن توظيف الفاحصين وتدريبهم ونظام إدارة الجودة،</w:t>
      </w:r>
      <w:r w:rsidR="00221F17" w:rsidRPr="00221F17">
        <w:rPr>
          <w:rFonts w:hint="cs"/>
          <w:szCs w:val="22"/>
          <w:rtl/>
        </w:rPr>
        <w:t xml:space="preserve"> (</w:t>
      </w:r>
      <w:r w:rsidRPr="00160A15">
        <w:rPr>
          <w:rFonts w:hint="cs"/>
          <w:szCs w:val="22"/>
          <w:rtl/>
        </w:rPr>
        <w:t>3</w:t>
      </w:r>
      <w:r w:rsidR="00221F17" w:rsidRPr="00221F17">
        <w:rPr>
          <w:rFonts w:hint="cs"/>
          <w:szCs w:val="22"/>
          <w:rtl/>
        </w:rPr>
        <w:t xml:space="preserve">) </w:t>
      </w:r>
      <w:r w:rsidRPr="00221F17">
        <w:rPr>
          <w:rFonts w:hint="cs"/>
          <w:szCs w:val="22"/>
          <w:rtl/>
        </w:rPr>
        <w:t>و</w:t>
      </w:r>
      <w:r w:rsidRPr="00160A15">
        <w:rPr>
          <w:rFonts w:hint="cs"/>
          <w:szCs w:val="22"/>
          <w:rtl/>
        </w:rPr>
        <w:t>تقييمنا الميداني بشأن التدريب والفحص.</w:t>
      </w:r>
    </w:p>
    <w:p w14:paraId="23489482" w14:textId="77777777" w:rsidR="0095288A" w:rsidRDefault="0084023D" w:rsidP="00221F17">
      <w:pPr>
        <w:pStyle w:val="ONUME"/>
        <w:numPr>
          <w:ilvl w:val="0"/>
          <w:numId w:val="0"/>
        </w:numPr>
        <w:bidi/>
        <w:ind w:firstLine="567"/>
        <w:rPr>
          <w:szCs w:val="22"/>
          <w:rtl/>
        </w:rPr>
      </w:pPr>
      <w:r w:rsidRPr="00160A15">
        <w:rPr>
          <w:rFonts w:hint="cs"/>
          <w:szCs w:val="22"/>
          <w:rtl/>
        </w:rPr>
        <w:t>ويلاحظ المكتب الكوري للملكية الفكرية أن مواطن قوة الهيئة السعودية تكمن في</w:t>
      </w:r>
      <w:r w:rsidR="00221F17" w:rsidRPr="00221F17">
        <w:rPr>
          <w:rFonts w:hint="cs"/>
          <w:szCs w:val="22"/>
          <w:rtl/>
        </w:rPr>
        <w:t xml:space="preserve"> (</w:t>
      </w:r>
      <w:r w:rsidRPr="00160A15">
        <w:rPr>
          <w:rFonts w:hint="cs"/>
          <w:szCs w:val="22"/>
          <w:rtl/>
        </w:rPr>
        <w:t>1</w:t>
      </w:r>
      <w:r w:rsidR="00221F17" w:rsidRPr="00221F17">
        <w:rPr>
          <w:rFonts w:hint="cs"/>
          <w:szCs w:val="22"/>
          <w:rtl/>
        </w:rPr>
        <w:t xml:space="preserve">) </w:t>
      </w:r>
      <w:r w:rsidRPr="00221F17">
        <w:rPr>
          <w:rFonts w:hint="cs"/>
          <w:szCs w:val="22"/>
          <w:rtl/>
        </w:rPr>
        <w:t>ا</w:t>
      </w:r>
      <w:r w:rsidRPr="00160A15">
        <w:rPr>
          <w:rFonts w:hint="cs"/>
          <w:szCs w:val="22"/>
          <w:rtl/>
        </w:rPr>
        <w:t>لتدريب المنهجي للفاحصين،</w:t>
      </w:r>
      <w:r w:rsidR="00221F17" w:rsidRPr="00221F17">
        <w:rPr>
          <w:rFonts w:hint="cs"/>
          <w:szCs w:val="22"/>
          <w:rtl/>
        </w:rPr>
        <w:t xml:space="preserve"> (</w:t>
      </w:r>
      <w:r w:rsidRPr="00160A15">
        <w:rPr>
          <w:rFonts w:hint="cs"/>
          <w:szCs w:val="22"/>
          <w:rtl/>
        </w:rPr>
        <w:t>2</w:t>
      </w:r>
      <w:r w:rsidR="00221F17" w:rsidRPr="00221F17">
        <w:rPr>
          <w:rFonts w:hint="cs"/>
          <w:szCs w:val="22"/>
          <w:rtl/>
        </w:rPr>
        <w:t xml:space="preserve">) </w:t>
      </w:r>
      <w:r w:rsidRPr="00221F17">
        <w:rPr>
          <w:rFonts w:hint="cs"/>
          <w:szCs w:val="22"/>
          <w:rtl/>
        </w:rPr>
        <w:t>و</w:t>
      </w:r>
      <w:r w:rsidRPr="00160A15">
        <w:rPr>
          <w:rFonts w:hint="cs"/>
          <w:szCs w:val="22"/>
          <w:rtl/>
        </w:rPr>
        <w:t>دورات ضمان الجودة ومراقبة الجودة التي تمكن من الحفاظ على المستوى المنشود لجودة الفحص،</w:t>
      </w:r>
      <w:r w:rsidR="00221F17" w:rsidRPr="00221F17">
        <w:rPr>
          <w:rFonts w:hint="cs"/>
          <w:szCs w:val="22"/>
          <w:rtl/>
        </w:rPr>
        <w:t xml:space="preserve"> (</w:t>
      </w:r>
      <w:r w:rsidRPr="00160A15">
        <w:rPr>
          <w:rFonts w:hint="cs"/>
          <w:szCs w:val="22"/>
          <w:rtl/>
        </w:rPr>
        <w:t>3</w:t>
      </w:r>
      <w:r w:rsidR="00221F17" w:rsidRPr="00221F17">
        <w:rPr>
          <w:rFonts w:hint="cs"/>
          <w:szCs w:val="22"/>
          <w:rtl/>
        </w:rPr>
        <w:t xml:space="preserve">) </w:t>
      </w:r>
      <w:r w:rsidRPr="00221F17">
        <w:rPr>
          <w:rFonts w:hint="cs"/>
          <w:szCs w:val="22"/>
          <w:rtl/>
        </w:rPr>
        <w:t>و</w:t>
      </w:r>
      <w:r w:rsidRPr="00160A15">
        <w:rPr>
          <w:rFonts w:hint="cs"/>
          <w:szCs w:val="22"/>
          <w:rtl/>
        </w:rPr>
        <w:t>الممارسات القائمة على المخاطر للتعامل بمرونة مع المواقف الاستثنائية،</w:t>
      </w:r>
      <w:r w:rsidR="00221F17" w:rsidRPr="00221F17">
        <w:rPr>
          <w:rFonts w:hint="cs"/>
          <w:szCs w:val="22"/>
          <w:rtl/>
        </w:rPr>
        <w:t xml:space="preserve"> (</w:t>
      </w:r>
      <w:r w:rsidRPr="00160A15">
        <w:rPr>
          <w:rFonts w:hint="cs"/>
          <w:szCs w:val="22"/>
          <w:rtl/>
        </w:rPr>
        <w:t>4</w:t>
      </w:r>
      <w:r w:rsidR="00221F17" w:rsidRPr="00221F17">
        <w:rPr>
          <w:rFonts w:hint="cs"/>
          <w:szCs w:val="22"/>
          <w:rtl/>
        </w:rPr>
        <w:t xml:space="preserve">) </w:t>
      </w:r>
      <w:r w:rsidRPr="00221F17">
        <w:rPr>
          <w:rFonts w:hint="cs"/>
          <w:szCs w:val="22"/>
          <w:rtl/>
        </w:rPr>
        <w:t>و</w:t>
      </w:r>
      <w:r w:rsidRPr="00160A15">
        <w:rPr>
          <w:rFonts w:hint="cs"/>
          <w:szCs w:val="22"/>
          <w:rtl/>
        </w:rPr>
        <w:t>قنوات الاتصال المختلفة لتحسين خدمة إدارة البراءات،</w:t>
      </w:r>
      <w:r w:rsidR="00221F17" w:rsidRPr="00221F17">
        <w:rPr>
          <w:rFonts w:hint="cs"/>
          <w:szCs w:val="22"/>
          <w:rtl/>
        </w:rPr>
        <w:t xml:space="preserve"> (</w:t>
      </w:r>
      <w:r w:rsidRPr="00160A15">
        <w:rPr>
          <w:rFonts w:hint="cs"/>
          <w:szCs w:val="22"/>
          <w:rtl/>
        </w:rPr>
        <w:t>5</w:t>
      </w:r>
      <w:r w:rsidR="00221F17" w:rsidRPr="00221F17">
        <w:rPr>
          <w:rFonts w:hint="cs"/>
          <w:szCs w:val="22"/>
          <w:rtl/>
        </w:rPr>
        <w:t xml:space="preserve">) </w:t>
      </w:r>
      <w:r w:rsidRPr="00221F17">
        <w:rPr>
          <w:rFonts w:hint="cs"/>
          <w:szCs w:val="22"/>
          <w:rtl/>
        </w:rPr>
        <w:t>و</w:t>
      </w:r>
      <w:r w:rsidRPr="00160A15">
        <w:rPr>
          <w:rFonts w:hint="cs"/>
          <w:szCs w:val="22"/>
          <w:rtl/>
        </w:rPr>
        <w:t>نظام تكنولوجيا المعلومات لدعم إدارة البراءات.</w:t>
      </w:r>
    </w:p>
    <w:p w14:paraId="75454E85" w14:textId="77777777" w:rsidR="0095288A" w:rsidRDefault="0084023D" w:rsidP="00221F17">
      <w:pPr>
        <w:pStyle w:val="ONUME"/>
        <w:numPr>
          <w:ilvl w:val="0"/>
          <w:numId w:val="0"/>
        </w:numPr>
        <w:bidi/>
        <w:ind w:firstLine="567"/>
        <w:rPr>
          <w:szCs w:val="22"/>
          <w:rtl/>
        </w:rPr>
      </w:pPr>
      <w:r w:rsidRPr="00160A15">
        <w:rPr>
          <w:rFonts w:hint="cs"/>
          <w:szCs w:val="22"/>
          <w:rtl/>
        </w:rPr>
        <w:t>وأكد المكتب الكوري للملكية الفكرية أن الهيئة السعودية لديها خطة عملية والقدرة على توظيف 13 فاحصا إضافيا يتمتعون بالمهارات والكفاءات التكنولوجية واللغوية اللازمة لإجراء عمليات البحث والفحص.</w:t>
      </w:r>
      <w:r w:rsidR="00221F17">
        <w:rPr>
          <w:rFonts w:hint="cs"/>
          <w:szCs w:val="22"/>
          <w:rtl/>
        </w:rPr>
        <w:t xml:space="preserve"> </w:t>
      </w:r>
      <w:r w:rsidRPr="00160A15">
        <w:rPr>
          <w:rFonts w:hint="cs"/>
          <w:szCs w:val="22"/>
          <w:rtl/>
        </w:rPr>
        <w:t>ولذلك، يخلص المكتب الكوري للملكية الفكرية إلى أن الهيئة السعودية تفي بجميع المتطلبات المحددة في القاعدتين 1.36 و1.63 للتعيين كإدارة للبحث الدولي والفحص التمهيدي الدولي، حيث ستوظف الهيئة السعودية 13 فاحصا إضافيا بحلول الربع الثالث من عام 2022 لاستيفاء متطلبات القوى العاملة المؤهلة في مجال عمليات الفحص.</w:t>
      </w:r>
    </w:p>
    <w:p w14:paraId="4948F59D" w14:textId="6805A9A9" w:rsidR="0095288A" w:rsidRDefault="0084023D" w:rsidP="00221F17">
      <w:pPr>
        <w:pStyle w:val="ONUME"/>
        <w:numPr>
          <w:ilvl w:val="0"/>
          <w:numId w:val="0"/>
        </w:numPr>
        <w:bidi/>
        <w:ind w:firstLine="567"/>
        <w:rPr>
          <w:szCs w:val="22"/>
          <w:rtl/>
        </w:rPr>
      </w:pPr>
      <w:r w:rsidRPr="00160A15">
        <w:rPr>
          <w:rFonts w:hint="cs"/>
          <w:szCs w:val="22"/>
          <w:rtl/>
        </w:rPr>
        <w:t>وفي ضوء رؤية المملكة العربية السعودية لأن تصبح محورا للملكية الفكرية في منطقة الشرق الأوسط وشمال أفريقيا بحلول عام 2030، وقدرات البحث والتطوير والتأثير الاقتصادي على المجتمع الدولي، يرى المكتب الكوري للملكية الفكرية أنه يمكن الإسهام في تفعيل نظام معاهدة التعاون بشأن البراءات في منطقة الشرق الأوسط وشمال أفريقيا بتعيين الهيئة السعودية كإدارة للبحث الدولي والفحص التمهيدي الدولي بناء على معاهدة البراءات.</w:t>
      </w:r>
    </w:p>
    <w:p w14:paraId="7E5EE4E9" w14:textId="7EE2439E" w:rsidR="00B74037" w:rsidRPr="00160A15" w:rsidRDefault="0084023D" w:rsidP="00221F17">
      <w:pPr>
        <w:pStyle w:val="ONUME"/>
        <w:numPr>
          <w:ilvl w:val="0"/>
          <w:numId w:val="0"/>
        </w:numPr>
        <w:bidi/>
        <w:ind w:firstLine="567"/>
        <w:rPr>
          <w:szCs w:val="22"/>
          <w:rtl/>
        </w:rPr>
      </w:pPr>
      <w:r w:rsidRPr="00160A15">
        <w:rPr>
          <w:rFonts w:hint="cs"/>
          <w:szCs w:val="22"/>
          <w:rtl/>
        </w:rPr>
        <w:t>وسيسعى المكتب الكوري للملكية الفكرية إلى توفير دعم منتظم للهيئة السعودية حتى تصبح إدارة متقدمة للبحث الدولي والفحص التمهيدي الدولي ذات طراز دولي.</w:t>
      </w:r>
    </w:p>
    <w:p w14:paraId="1980AAD8" w14:textId="77777777" w:rsidR="0084023D" w:rsidRPr="00160A15" w:rsidRDefault="0084023D" w:rsidP="00221F17">
      <w:pPr>
        <w:pStyle w:val="Endofdocument-Annex"/>
        <w:bidi/>
        <w:rPr>
          <w:szCs w:val="22"/>
        </w:rPr>
      </w:pPr>
    </w:p>
    <w:p w14:paraId="7826DF08" w14:textId="77777777" w:rsidR="0084023D" w:rsidRPr="00160A15" w:rsidRDefault="0084023D" w:rsidP="00221F17">
      <w:pPr>
        <w:pStyle w:val="Endofdocument-Annex"/>
        <w:bidi/>
        <w:rPr>
          <w:szCs w:val="22"/>
          <w:rtl/>
        </w:rPr>
      </w:pPr>
      <w:r w:rsidRPr="00160A15">
        <w:rPr>
          <w:rFonts w:hint="cs"/>
          <w:szCs w:val="22"/>
          <w:rtl/>
        </w:rPr>
        <w:t>[نهاية المرفق الثالث والوثيقة]</w:t>
      </w:r>
    </w:p>
    <w:sectPr w:rsidR="0084023D" w:rsidRPr="00160A15" w:rsidSect="00B74037">
      <w:headerReference w:type="even" r:id="rId218"/>
      <w:headerReference w:type="default" r:id="rId219"/>
      <w:footerReference w:type="even" r:id="rId220"/>
      <w:footerReference w:type="default" r:id="rId221"/>
      <w:headerReference w:type="first" r:id="rId222"/>
      <w:footerReference w:type="first" r:id="rId223"/>
      <w:endnotePr>
        <w:numFmt w:val="decimal"/>
      </w:endnotePr>
      <w:pgSz w:w="11907" w:h="16840" w:code="9"/>
      <w:pgMar w:top="567" w:right="1134" w:bottom="1418" w:left="1418" w:header="510" w:footer="1021" w:gutter="0"/>
      <w:pgNumType w:start="1"/>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A6212C4" w14:textId="77777777" w:rsidR="00295975" w:rsidRDefault="00295975">
      <w:r>
        <w:separator/>
      </w:r>
    </w:p>
  </w:endnote>
  <w:endnote w:type="continuationSeparator" w:id="0">
    <w:p w14:paraId="2D8967B0" w14:textId="77777777" w:rsidR="00295975" w:rsidRDefault="00295975" w:rsidP="003B38C1">
      <w:r>
        <w:separator/>
      </w:r>
    </w:p>
    <w:p w14:paraId="0B5B9A5D" w14:textId="77777777" w:rsidR="00295975" w:rsidRPr="003B38C1" w:rsidRDefault="00295975" w:rsidP="003B38C1">
      <w:pPr>
        <w:spacing w:after="60"/>
        <w:rPr>
          <w:sz w:val="17"/>
        </w:rPr>
      </w:pPr>
      <w:r>
        <w:rPr>
          <w:sz w:val="17"/>
        </w:rPr>
        <w:t>[Endnote continued from previous page]</w:t>
      </w:r>
    </w:p>
  </w:endnote>
  <w:endnote w:type="continuationNotice" w:id="1">
    <w:p w14:paraId="5CAD5951" w14:textId="77777777" w:rsidR="00295975" w:rsidRPr="003B38C1" w:rsidRDefault="00295975" w:rsidP="003B38C1">
      <w:pPr>
        <w:spacing w:before="60"/>
        <w:jc w:val="right"/>
        <w:rPr>
          <w:sz w:val="17"/>
          <w:szCs w:val="17"/>
        </w:rPr>
      </w:pPr>
      <w:r w:rsidRPr="003B38C1">
        <w:rPr>
          <w:sz w:val="17"/>
          <w:szCs w:val="17"/>
        </w:rPr>
        <w:t>[Endnote continued on next page]</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Bahij TheSansArabic Light">
    <w:altName w:val="Times New Roman"/>
    <w:charset w:val="00"/>
    <w:family w:val="roman"/>
    <w:pitch w:val="variable"/>
    <w:sig w:usb0="8000202F" w:usb1="8000A04A" w:usb2="00000008" w:usb3="00000000" w:csb0="00000041"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 w:name="Arial Unicode MS">
    <w:panose1 w:val="020B0604020202020204"/>
    <w:charset w:val="00"/>
    <w:family w:val="roman"/>
    <w:pitch w:val="variable"/>
    <w:sig w:usb0="00000003" w:usb1="00000000" w:usb2="00000000" w:usb3="00000000" w:csb0="00000001" w:csb1="00000000"/>
  </w:font>
  <w:font w:name="Helvetica Neue">
    <w:altName w:val="Times New Roman"/>
    <w:charset w:val="00"/>
    <w:family w:val="roman"/>
    <w:pitch w:val="default"/>
  </w:font>
  <w:font w:name="Tahoma">
    <w:panose1 w:val="020B0604030504040204"/>
    <w:charset w:val="00"/>
    <w:family w:val="swiss"/>
    <w:pitch w:val="variable"/>
    <w:sig w:usb0="E1002EFF" w:usb1="C000605B" w:usb2="00000029" w:usb3="00000000" w:csb0="000101FF" w:csb1="00000000"/>
  </w:font>
  <w:font w:name="Gulim">
    <w:altName w:val="굴림"/>
    <w:panose1 w:val="020B0600000101010101"/>
    <w:charset w:val="81"/>
    <w:family w:val="roman"/>
    <w:pitch w:val="fixed"/>
    <w:sig w:usb0="00000001" w:usb1="09060000" w:usb2="00000010" w:usb3="00000000" w:csb0="00080000" w:csb1="00000000"/>
  </w:font>
  <w:font w:name="Arial Black">
    <w:panose1 w:val="020B0A04020102020204"/>
    <w:charset w:val="00"/>
    <w:family w:val="swiss"/>
    <w:pitch w:val="variable"/>
    <w:sig w:usb0="A00002AF" w:usb1="400078FB"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6E3B6B9" w14:textId="77777777" w:rsidR="00AB03DE" w:rsidRDefault="00AB03DE">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9445DEC" w14:textId="77777777" w:rsidR="00295975" w:rsidRDefault="00295975" w:rsidP="00217F92">
    <w:pPr>
      <w:pStyle w:val="Footer"/>
    </w:pPr>
  </w:p>
</w:ftr>
</file>

<file path=word/footer100.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E720C7D" w14:textId="77777777" w:rsidR="00295975" w:rsidRDefault="00295975" w:rsidP="00217F92">
    <w:pPr>
      <w:pStyle w:val="Footer"/>
    </w:pPr>
  </w:p>
</w:ftr>
</file>

<file path=word/footer10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4207567" w14:textId="77777777" w:rsidR="00295975" w:rsidRDefault="00295975">
    <w:pPr>
      <w:pStyle w:val="Footer"/>
    </w:pPr>
  </w:p>
</w:ftr>
</file>

<file path=word/footer10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7AFFE21" w14:textId="77777777" w:rsidR="00295975" w:rsidRDefault="00295975">
    <w:pPr>
      <w:pStyle w:val="Footer"/>
    </w:pPr>
  </w:p>
</w:ftr>
</file>

<file path=word/footer10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B7BA3B8" w14:textId="77777777" w:rsidR="00295975" w:rsidRDefault="00295975" w:rsidP="00217F92">
    <w:pPr>
      <w:pStyle w:val="Footer"/>
    </w:pPr>
  </w:p>
</w:ftr>
</file>

<file path=word/footer10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16DA091" w14:textId="77777777" w:rsidR="00295975" w:rsidRDefault="00295975">
    <w:pPr>
      <w:pStyle w:val="Footer"/>
    </w:pPr>
  </w:p>
</w:ftr>
</file>

<file path=word/footer105.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1607AC4" w14:textId="77777777" w:rsidR="00295975" w:rsidRDefault="00295975">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0DCF5FD" w14:textId="77777777" w:rsidR="00295975" w:rsidRDefault="00295975">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5AC3577" w14:textId="77777777" w:rsidR="00295975" w:rsidRDefault="00295975" w:rsidP="00217F92">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7986572" w14:textId="77777777" w:rsidR="00295975" w:rsidRDefault="00295975" w:rsidP="00217F92">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7F9AE31" w14:textId="77777777" w:rsidR="00295975" w:rsidRDefault="00295975">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9CE96FE" w14:textId="77777777" w:rsidR="00295975" w:rsidRDefault="00295975">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0C7E910" w14:textId="77777777" w:rsidR="00295975" w:rsidRDefault="00295975" w:rsidP="00217F92">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E43E97E" w14:textId="77777777" w:rsidR="00295975" w:rsidRDefault="00295975">
    <w:pPr>
      <w:pStyle w:val="Footer"/>
    </w:pPr>
  </w:p>
</w:ftr>
</file>

<file path=word/footer18.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67A927E" w14:textId="77777777" w:rsidR="00295975" w:rsidRDefault="00295975">
    <w:pPr>
      <w:pStyle w:val="Footer"/>
    </w:pPr>
  </w:p>
</w:ftr>
</file>

<file path=word/footer19.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F01379A" w14:textId="77777777" w:rsidR="00295975" w:rsidRDefault="00295975" w:rsidP="00217F92">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2B6DDA4" w14:textId="77777777" w:rsidR="00AB03DE" w:rsidRDefault="00AB03DE">
    <w:pPr>
      <w:pStyle w:val="Footer"/>
    </w:pPr>
  </w:p>
</w:ftr>
</file>

<file path=word/footer20.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19C4837" w14:textId="77777777" w:rsidR="00295975" w:rsidRDefault="00295975">
    <w:pPr>
      <w:pStyle w:val="Footer"/>
    </w:pPr>
  </w:p>
</w:ftr>
</file>

<file path=word/footer2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18C3503" w14:textId="77777777" w:rsidR="00295975" w:rsidRDefault="00295975" w:rsidP="00217F92">
    <w:pPr>
      <w:pStyle w:val="Footer"/>
    </w:pPr>
  </w:p>
</w:ftr>
</file>

<file path=word/footer2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DCE3DCF" w14:textId="77777777" w:rsidR="00295975" w:rsidRDefault="00295975" w:rsidP="00217F92">
    <w:pPr>
      <w:pStyle w:val="Footer"/>
    </w:pPr>
  </w:p>
</w:ftr>
</file>

<file path=word/footer2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81B0FCE" w14:textId="77777777" w:rsidR="00295975" w:rsidRDefault="00295975">
    <w:pPr>
      <w:pStyle w:val="Footer"/>
    </w:pPr>
  </w:p>
</w:ftr>
</file>

<file path=word/footer2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B1411E5" w14:textId="77777777" w:rsidR="00295975" w:rsidRDefault="00295975" w:rsidP="00217F92">
    <w:pPr>
      <w:pStyle w:val="Footer"/>
    </w:pPr>
  </w:p>
</w:ftr>
</file>

<file path=word/footer25.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EDC7D3C" w14:textId="77777777" w:rsidR="00295975" w:rsidRDefault="00295975" w:rsidP="00217F92">
    <w:pPr>
      <w:pStyle w:val="Footer"/>
    </w:pPr>
  </w:p>
</w:ftr>
</file>

<file path=word/footer26.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6EC98D0" w14:textId="77777777" w:rsidR="00295975" w:rsidRDefault="00295975">
    <w:pPr>
      <w:pStyle w:val="Footer"/>
    </w:pPr>
  </w:p>
</w:ftr>
</file>

<file path=word/footer27.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D53236F" w14:textId="77777777" w:rsidR="00295975" w:rsidRDefault="00295975" w:rsidP="00217F92">
    <w:pPr>
      <w:pStyle w:val="Footer"/>
    </w:pPr>
  </w:p>
</w:ftr>
</file>

<file path=word/footer28.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F35835B" w14:textId="77777777" w:rsidR="00295975" w:rsidRDefault="00295975" w:rsidP="00217F92">
    <w:pPr>
      <w:pStyle w:val="Footer"/>
    </w:pPr>
  </w:p>
</w:ftr>
</file>

<file path=word/footer29.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6271FE2" w14:textId="77777777" w:rsidR="00295975" w:rsidRDefault="00295975">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1AFB97B" w14:textId="77777777" w:rsidR="00AB03DE" w:rsidRDefault="00AB03DE">
    <w:pPr>
      <w:pStyle w:val="Footer"/>
    </w:pPr>
  </w:p>
</w:ftr>
</file>

<file path=word/footer30.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328501B" w14:textId="77777777" w:rsidR="00295975" w:rsidRDefault="00295975" w:rsidP="00217F92">
    <w:pPr>
      <w:pStyle w:val="Footer"/>
    </w:pPr>
  </w:p>
</w:ftr>
</file>

<file path=word/footer3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0AF7009" w14:textId="77777777" w:rsidR="00295975" w:rsidRDefault="00295975" w:rsidP="00217F92">
    <w:pPr>
      <w:pStyle w:val="Footer"/>
    </w:pPr>
  </w:p>
</w:ftr>
</file>

<file path=word/footer3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B14FC7A" w14:textId="77777777" w:rsidR="00295975" w:rsidRDefault="00295975">
    <w:pPr>
      <w:pStyle w:val="Footer"/>
    </w:pPr>
  </w:p>
</w:ftr>
</file>

<file path=word/footer3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FD144BA" w14:textId="77777777" w:rsidR="00295975" w:rsidRDefault="00295975">
    <w:pPr>
      <w:pStyle w:val="Footer"/>
    </w:pPr>
  </w:p>
</w:ftr>
</file>

<file path=word/footer3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C6FAEC0" w14:textId="77777777" w:rsidR="00295975" w:rsidRDefault="00295975" w:rsidP="00217F92">
    <w:pPr>
      <w:pStyle w:val="Footer"/>
    </w:pPr>
  </w:p>
</w:ftr>
</file>

<file path=word/footer35.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FB716E3" w14:textId="77777777" w:rsidR="00295975" w:rsidRDefault="00295975">
    <w:pPr>
      <w:pStyle w:val="Footer"/>
    </w:pPr>
  </w:p>
</w:ftr>
</file>

<file path=word/footer36.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65575DD" w14:textId="77777777" w:rsidR="00295975" w:rsidRDefault="00295975" w:rsidP="00217F92">
    <w:pPr>
      <w:pStyle w:val="Footer"/>
    </w:pPr>
  </w:p>
</w:ftr>
</file>

<file path=word/footer37.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2212255" w14:textId="77777777" w:rsidR="00295975" w:rsidRDefault="00295975" w:rsidP="00217F92">
    <w:pPr>
      <w:pStyle w:val="Footer"/>
    </w:pPr>
  </w:p>
</w:ftr>
</file>

<file path=word/footer38.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D71500F" w14:textId="77777777" w:rsidR="00295975" w:rsidRDefault="00295975">
    <w:pPr>
      <w:pStyle w:val="Footer"/>
    </w:pPr>
  </w:p>
</w:ftr>
</file>

<file path=word/footer39.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5A64A96" w14:textId="77777777" w:rsidR="00295975" w:rsidRDefault="00295975">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1D556AD" w14:textId="77777777" w:rsidR="00295975" w:rsidRPr="0095288A" w:rsidRDefault="00295975" w:rsidP="0095288A">
    <w:pPr>
      <w:pStyle w:val="Footer"/>
      <w:rPr>
        <w:rtl/>
      </w:rPr>
    </w:pPr>
  </w:p>
</w:ftr>
</file>

<file path=word/footer40.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D6876E9" w14:textId="77777777" w:rsidR="00295975" w:rsidRDefault="00295975" w:rsidP="00217F92">
    <w:pPr>
      <w:pStyle w:val="Footer"/>
    </w:pPr>
  </w:p>
</w:ftr>
</file>

<file path=word/footer4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5800085" w14:textId="77777777" w:rsidR="00295975" w:rsidRDefault="00295975">
    <w:pPr>
      <w:pStyle w:val="Footer"/>
    </w:pPr>
  </w:p>
</w:ftr>
</file>

<file path=word/footer4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CAD81F6" w14:textId="77777777" w:rsidR="00295975" w:rsidRDefault="00295975" w:rsidP="00217F92">
    <w:pPr>
      <w:pStyle w:val="Footer"/>
    </w:pPr>
  </w:p>
</w:ftr>
</file>

<file path=word/footer4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A963CF8" w14:textId="77777777" w:rsidR="00295975" w:rsidRDefault="00295975" w:rsidP="00217F92">
    <w:pPr>
      <w:pStyle w:val="Footer"/>
    </w:pPr>
  </w:p>
</w:ftr>
</file>

<file path=word/footer4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68D7B52" w14:textId="77777777" w:rsidR="00295975" w:rsidRDefault="00295975">
    <w:pPr>
      <w:pStyle w:val="Footer"/>
    </w:pPr>
  </w:p>
</w:ftr>
</file>

<file path=word/footer45.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5A1232E" w14:textId="77777777" w:rsidR="00295975" w:rsidRDefault="00295975">
    <w:pPr>
      <w:pStyle w:val="Footer"/>
    </w:pPr>
  </w:p>
</w:ftr>
</file>

<file path=word/footer46.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5664B4B" w14:textId="77777777" w:rsidR="00295975" w:rsidRDefault="00295975" w:rsidP="00217F92">
    <w:pPr>
      <w:pStyle w:val="Footer"/>
    </w:pPr>
  </w:p>
</w:ftr>
</file>

<file path=word/footer47.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062BF37" w14:textId="77777777" w:rsidR="00295975" w:rsidRDefault="00295975">
    <w:pPr>
      <w:pStyle w:val="Footer"/>
    </w:pPr>
  </w:p>
</w:ftr>
</file>

<file path=word/footer48.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4122602" w14:textId="77777777" w:rsidR="00295975" w:rsidRDefault="00295975" w:rsidP="00217F92">
    <w:pPr>
      <w:pStyle w:val="Footer"/>
    </w:pPr>
  </w:p>
</w:ftr>
</file>

<file path=word/footer49.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86166CD" w14:textId="77777777" w:rsidR="00295975" w:rsidRDefault="00295975" w:rsidP="00217F92">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4F021FE" w14:textId="77777777" w:rsidR="00295975" w:rsidRDefault="00295975">
    <w:pPr>
      <w:pStyle w:val="Footer"/>
    </w:pPr>
  </w:p>
</w:ftr>
</file>

<file path=word/footer50.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D45366B" w14:textId="77777777" w:rsidR="00295975" w:rsidRDefault="00295975">
    <w:pPr>
      <w:pStyle w:val="Footer"/>
    </w:pPr>
  </w:p>
</w:ftr>
</file>

<file path=word/footer5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B57C120" w14:textId="77777777" w:rsidR="00295975" w:rsidRDefault="00295975">
    <w:pPr>
      <w:pStyle w:val="Footer"/>
    </w:pPr>
  </w:p>
</w:ftr>
</file>

<file path=word/footer5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D4309D1" w14:textId="77777777" w:rsidR="00295975" w:rsidRDefault="00295975" w:rsidP="00217F92">
    <w:pPr>
      <w:pStyle w:val="Footer"/>
    </w:pPr>
  </w:p>
</w:ftr>
</file>

<file path=word/footer5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D39D7C1" w14:textId="77777777" w:rsidR="00295975" w:rsidRDefault="00295975">
    <w:pPr>
      <w:pStyle w:val="Footer"/>
    </w:pPr>
  </w:p>
</w:ftr>
</file>

<file path=word/footer5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E73A291" w14:textId="77777777" w:rsidR="00295975" w:rsidRDefault="00295975" w:rsidP="00217F92">
    <w:pPr>
      <w:pStyle w:val="Footer"/>
    </w:pPr>
  </w:p>
</w:ftr>
</file>

<file path=word/footer55.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827C41D" w14:textId="77777777" w:rsidR="00295975" w:rsidRDefault="00295975" w:rsidP="00217F92">
    <w:pPr>
      <w:pStyle w:val="Footer"/>
    </w:pPr>
  </w:p>
</w:ftr>
</file>

<file path=word/footer56.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0C9938B" w14:textId="77777777" w:rsidR="00295975" w:rsidRDefault="00295975">
    <w:pPr>
      <w:pStyle w:val="Footer"/>
    </w:pPr>
  </w:p>
</w:ftr>
</file>

<file path=word/footer57.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6864290" w14:textId="77777777" w:rsidR="00295975" w:rsidRDefault="00295975" w:rsidP="00217F92">
    <w:pPr>
      <w:pStyle w:val="Footer"/>
    </w:pPr>
  </w:p>
</w:ftr>
</file>

<file path=word/footer58.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C53957C" w14:textId="77777777" w:rsidR="00295975" w:rsidRDefault="00295975" w:rsidP="00217F92">
    <w:pPr>
      <w:pStyle w:val="Footer"/>
    </w:pPr>
  </w:p>
</w:ftr>
</file>

<file path=word/footer59.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F8E721D" w14:textId="77777777" w:rsidR="00295975" w:rsidRDefault="00295975">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8A65973" w14:textId="77777777" w:rsidR="00295975" w:rsidRDefault="00295975">
    <w:pPr>
      <w:pStyle w:val="Footer"/>
    </w:pPr>
  </w:p>
</w:ftr>
</file>

<file path=word/footer60.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93BA700" w14:textId="77777777" w:rsidR="00295975" w:rsidRDefault="00295975">
    <w:pPr>
      <w:pStyle w:val="Footer"/>
    </w:pPr>
  </w:p>
</w:ftr>
</file>

<file path=word/footer6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19DE8E6" w14:textId="77777777" w:rsidR="00295975" w:rsidRDefault="00295975" w:rsidP="00217F92">
    <w:pPr>
      <w:pStyle w:val="Footer"/>
    </w:pPr>
  </w:p>
</w:ftr>
</file>

<file path=word/footer6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E6279BA" w14:textId="77777777" w:rsidR="00295975" w:rsidRDefault="00295975">
    <w:pPr>
      <w:pStyle w:val="Footer"/>
    </w:pPr>
  </w:p>
</w:ftr>
</file>

<file path=word/footer6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D694939" w14:textId="77777777" w:rsidR="00295975" w:rsidRDefault="00295975" w:rsidP="00217F92">
    <w:pPr>
      <w:pStyle w:val="Footer"/>
    </w:pPr>
  </w:p>
</w:ftr>
</file>

<file path=word/footer6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1260C1A" w14:textId="77777777" w:rsidR="00295975" w:rsidRDefault="00295975" w:rsidP="00217F92">
    <w:pPr>
      <w:pStyle w:val="Footer"/>
    </w:pPr>
  </w:p>
</w:ftr>
</file>

<file path=word/footer65.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CAD436C" w14:textId="77777777" w:rsidR="00295975" w:rsidRDefault="00295975">
    <w:pPr>
      <w:pStyle w:val="Footer"/>
    </w:pPr>
  </w:p>
</w:ftr>
</file>

<file path=word/footer66.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A295DBB" w14:textId="77777777" w:rsidR="00295975" w:rsidRDefault="00295975" w:rsidP="00217F92">
    <w:pPr>
      <w:pStyle w:val="Footer"/>
    </w:pPr>
  </w:p>
</w:ftr>
</file>

<file path=word/footer67.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2F001A5" w14:textId="77777777" w:rsidR="00295975" w:rsidRDefault="00295975" w:rsidP="00217F92">
    <w:pPr>
      <w:pStyle w:val="Footer"/>
    </w:pPr>
  </w:p>
</w:ftr>
</file>

<file path=word/footer68.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E72B505" w14:textId="77777777" w:rsidR="00295975" w:rsidRDefault="00295975">
    <w:pPr>
      <w:pStyle w:val="Footer"/>
    </w:pPr>
  </w:p>
</w:ftr>
</file>

<file path=word/footer69.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31AC056" w14:textId="77777777" w:rsidR="00295975" w:rsidRDefault="00295975">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D7B8B63" w14:textId="77777777" w:rsidR="00295975" w:rsidRDefault="00295975" w:rsidP="00217F92">
    <w:pPr>
      <w:pStyle w:val="Footer"/>
    </w:pPr>
  </w:p>
</w:ftr>
</file>

<file path=word/footer70.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F9C7FFF" w14:textId="77777777" w:rsidR="00295975" w:rsidRDefault="00295975" w:rsidP="00217F92">
    <w:pPr>
      <w:pStyle w:val="Footer"/>
    </w:pPr>
  </w:p>
</w:ftr>
</file>

<file path=word/footer7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80E81CA" w14:textId="77777777" w:rsidR="00295975" w:rsidRDefault="00295975">
    <w:pPr>
      <w:pStyle w:val="Footer"/>
    </w:pPr>
  </w:p>
</w:ftr>
</file>

<file path=word/footer7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1642654" w14:textId="77777777" w:rsidR="00295975" w:rsidRDefault="00295975" w:rsidP="00217F92">
    <w:pPr>
      <w:pStyle w:val="Footer"/>
    </w:pPr>
  </w:p>
</w:ftr>
</file>

<file path=word/footer7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1F7CDEC" w14:textId="77777777" w:rsidR="00295975" w:rsidRDefault="00295975" w:rsidP="00217F92">
    <w:pPr>
      <w:pStyle w:val="Footer"/>
    </w:pPr>
  </w:p>
</w:ftr>
</file>

<file path=word/footer7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7A52773" w14:textId="77777777" w:rsidR="00295975" w:rsidRDefault="00295975">
    <w:pPr>
      <w:pStyle w:val="Footer"/>
    </w:pPr>
  </w:p>
</w:ftr>
</file>

<file path=word/footer75.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A701C2E" w14:textId="77777777" w:rsidR="00295975" w:rsidRDefault="00295975" w:rsidP="00217F92">
    <w:pPr>
      <w:pStyle w:val="Footer"/>
    </w:pPr>
  </w:p>
</w:ftr>
</file>

<file path=word/footer76.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73FBBFE" w14:textId="77777777" w:rsidR="00295975" w:rsidRDefault="00295975" w:rsidP="00217F92">
    <w:pPr>
      <w:pStyle w:val="Footer"/>
    </w:pPr>
  </w:p>
</w:ftr>
</file>

<file path=word/footer77.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A1810BD" w14:textId="77777777" w:rsidR="00295975" w:rsidRDefault="00295975">
    <w:pPr>
      <w:pStyle w:val="Footer"/>
    </w:pPr>
  </w:p>
</w:ftr>
</file>

<file path=word/footer78.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4C8A5C1" w14:textId="77777777" w:rsidR="00295975" w:rsidRDefault="00295975">
    <w:pPr>
      <w:pStyle w:val="Footer"/>
    </w:pPr>
  </w:p>
</w:ftr>
</file>

<file path=word/footer79.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64C34F4" w14:textId="77777777" w:rsidR="00295975" w:rsidRDefault="00295975" w:rsidP="00217F92">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E3B6463" w14:textId="77777777" w:rsidR="00295975" w:rsidRDefault="00295975">
    <w:pPr>
      <w:pStyle w:val="Footer"/>
    </w:pPr>
  </w:p>
</w:ftr>
</file>

<file path=word/footer80.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2D3AD2D" w14:textId="77777777" w:rsidR="00295975" w:rsidRDefault="00295975">
    <w:pPr>
      <w:pStyle w:val="Footer"/>
    </w:pPr>
  </w:p>
</w:ftr>
</file>

<file path=word/footer8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09138FB" w14:textId="77777777" w:rsidR="00295975" w:rsidRPr="00586633" w:rsidRDefault="00295975" w:rsidP="00586633">
    <w:pPr>
      <w:pStyle w:val="Footer"/>
    </w:pPr>
  </w:p>
</w:ftr>
</file>

<file path=word/footer8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0D5E1BA" w14:textId="77777777" w:rsidR="00295975" w:rsidRDefault="00295975" w:rsidP="00217F92">
    <w:pPr>
      <w:pStyle w:val="Footer"/>
    </w:pPr>
  </w:p>
</w:ftr>
</file>

<file path=word/footer8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F8B6CCC" w14:textId="77777777" w:rsidR="00295975" w:rsidRDefault="00295975">
    <w:pPr>
      <w:pStyle w:val="Footer"/>
    </w:pPr>
  </w:p>
</w:ftr>
</file>

<file path=word/footer8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F42A47F" w14:textId="77777777" w:rsidR="00295975" w:rsidRDefault="00295975">
    <w:pPr>
      <w:pStyle w:val="Footer"/>
    </w:pPr>
  </w:p>
  <w:p w14:paraId="1AAD7EBF" w14:textId="77777777" w:rsidR="00295975" w:rsidRDefault="00295975">
    <w:pPr>
      <w:pStyle w:val="Footer"/>
    </w:pPr>
  </w:p>
</w:ftr>
</file>

<file path=word/footer85.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A69855E" w14:textId="77777777" w:rsidR="00295975" w:rsidRDefault="00295975" w:rsidP="00217F92">
    <w:pPr>
      <w:pStyle w:val="Footer"/>
    </w:pPr>
  </w:p>
</w:ftr>
</file>

<file path=word/footer86.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320F456" w14:textId="77777777" w:rsidR="00295975" w:rsidRDefault="00295975">
    <w:pPr>
      <w:pStyle w:val="Footer"/>
    </w:pPr>
  </w:p>
</w:ftr>
</file>

<file path=word/footer87.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B321CFD" w14:textId="77777777" w:rsidR="00295975" w:rsidRDefault="00295975">
    <w:pPr>
      <w:pStyle w:val="Footer"/>
    </w:pPr>
  </w:p>
</w:ftr>
</file>

<file path=word/footer88.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FB2FE79" w14:textId="77777777" w:rsidR="00295975" w:rsidRDefault="00295975" w:rsidP="00217F92">
    <w:pPr>
      <w:pStyle w:val="Footer"/>
    </w:pPr>
  </w:p>
</w:ftr>
</file>

<file path=word/footer89.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50F56B7" w14:textId="77777777" w:rsidR="00295975" w:rsidRDefault="00295975">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9B296AE" w14:textId="77777777" w:rsidR="00295975" w:rsidRDefault="00295975">
    <w:pPr>
      <w:pStyle w:val="Footer"/>
    </w:pPr>
  </w:p>
</w:ftr>
</file>

<file path=word/footer90.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A7C75C3" w14:textId="77777777" w:rsidR="00295975" w:rsidRPr="00586633" w:rsidRDefault="00295975" w:rsidP="00586633">
    <w:pPr>
      <w:pStyle w:val="Footer"/>
    </w:pPr>
  </w:p>
</w:ftr>
</file>

<file path=word/footer9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6CF687B" w14:textId="77777777" w:rsidR="00295975" w:rsidRDefault="00295975" w:rsidP="00217F92">
    <w:pPr>
      <w:pStyle w:val="Footer"/>
    </w:pPr>
  </w:p>
</w:ftr>
</file>

<file path=word/footer9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A44BC8F" w14:textId="77777777" w:rsidR="00295975" w:rsidRDefault="00295975">
    <w:pPr>
      <w:pStyle w:val="Footer"/>
    </w:pPr>
  </w:p>
</w:ftr>
</file>

<file path=word/footer9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F68F922" w14:textId="77777777" w:rsidR="00295975" w:rsidRDefault="00295975">
    <w:pPr>
      <w:pStyle w:val="Footer"/>
    </w:pPr>
  </w:p>
  <w:p w14:paraId="392A761A" w14:textId="77777777" w:rsidR="00295975" w:rsidRDefault="00295975">
    <w:pPr>
      <w:pStyle w:val="Footer"/>
    </w:pPr>
  </w:p>
</w:ftr>
</file>

<file path=word/footer9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4B2923A" w14:textId="77777777" w:rsidR="00295975" w:rsidRDefault="00295975" w:rsidP="00217F92">
    <w:pPr>
      <w:pStyle w:val="Footer"/>
    </w:pPr>
  </w:p>
</w:ftr>
</file>

<file path=word/footer95.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26D4628" w14:textId="77777777" w:rsidR="00295975" w:rsidRDefault="00295975">
    <w:pPr>
      <w:pStyle w:val="Footer"/>
    </w:pPr>
  </w:p>
</w:ftr>
</file>

<file path=word/footer96.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41111BA" w14:textId="77777777" w:rsidR="00295975" w:rsidRDefault="00295975">
    <w:pPr>
      <w:pStyle w:val="Footer"/>
    </w:pPr>
  </w:p>
  <w:p w14:paraId="0DE1CA17" w14:textId="77777777" w:rsidR="00295975" w:rsidRDefault="00295975">
    <w:pPr>
      <w:pStyle w:val="Footer"/>
    </w:pPr>
  </w:p>
</w:ftr>
</file>

<file path=word/footer97.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873812D" w14:textId="77777777" w:rsidR="00295975" w:rsidRDefault="00295975" w:rsidP="00217F92">
    <w:pPr>
      <w:pStyle w:val="Footer"/>
    </w:pPr>
  </w:p>
</w:ftr>
</file>

<file path=word/footer98.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CA4DE2E" w14:textId="77777777" w:rsidR="00295975" w:rsidRDefault="00295975">
    <w:pPr>
      <w:pStyle w:val="Footer"/>
    </w:pPr>
  </w:p>
</w:ftr>
</file>

<file path=word/footer99.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766644E" w14:textId="77777777" w:rsidR="00295975" w:rsidRPr="00704391" w:rsidRDefault="00295975" w:rsidP="0070439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AEDC63E" w14:textId="77777777" w:rsidR="00295975" w:rsidRDefault="00295975">
      <w:r>
        <w:separator/>
      </w:r>
    </w:p>
  </w:footnote>
  <w:footnote w:type="continuationSeparator" w:id="0">
    <w:p w14:paraId="089DE608" w14:textId="77777777" w:rsidR="00295975" w:rsidRDefault="00295975" w:rsidP="008B60B2">
      <w:r>
        <w:separator/>
      </w:r>
    </w:p>
    <w:p w14:paraId="2C8E750F" w14:textId="77777777" w:rsidR="00295975" w:rsidRPr="00ED77FB" w:rsidRDefault="00295975" w:rsidP="008B60B2">
      <w:pPr>
        <w:spacing w:after="60"/>
        <w:rPr>
          <w:sz w:val="17"/>
          <w:szCs w:val="17"/>
        </w:rPr>
      </w:pPr>
      <w:r w:rsidRPr="00ED77FB">
        <w:rPr>
          <w:sz w:val="17"/>
          <w:szCs w:val="17"/>
        </w:rPr>
        <w:t>[Footnote continued from previous page]</w:t>
      </w:r>
    </w:p>
  </w:footnote>
  <w:footnote w:type="continuationNotice" w:id="1">
    <w:p w14:paraId="1D3200D6" w14:textId="77777777" w:rsidR="00295975" w:rsidRPr="00ED77FB" w:rsidRDefault="00295975" w:rsidP="008B60B2">
      <w:pPr>
        <w:spacing w:before="60"/>
        <w:jc w:val="right"/>
        <w:rPr>
          <w:sz w:val="17"/>
          <w:szCs w:val="17"/>
        </w:rPr>
      </w:pPr>
      <w:r w:rsidRPr="00ED77FB">
        <w:rPr>
          <w:sz w:val="17"/>
          <w:szCs w:val="17"/>
        </w:rPr>
        <w:t>[Footnote continued on next page]</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088BFC8" w14:textId="77777777" w:rsidR="00295975" w:rsidRPr="00160A15" w:rsidRDefault="00295975" w:rsidP="00160A15">
    <w:pPr>
      <w:rPr>
        <w:rFonts w:cs="Arial"/>
        <w:caps/>
        <w:lang w:bidi="ar-SA"/>
      </w:rPr>
    </w:pPr>
    <w:r w:rsidRPr="00160A15">
      <w:rPr>
        <w:rFonts w:cs="Arial"/>
        <w:caps/>
        <w:lang w:bidi="ar-SA"/>
      </w:rPr>
      <w:t>PCT/CTC/32/2</w:t>
    </w:r>
  </w:p>
  <w:p w14:paraId="69321559" w14:textId="1A08D670" w:rsidR="00295975" w:rsidRPr="00160A15" w:rsidRDefault="00295975" w:rsidP="00160A15">
    <w:pPr>
      <w:rPr>
        <w:rFonts w:cs="Arial"/>
        <w:lang w:bidi="ar-SA"/>
      </w:rPr>
    </w:pPr>
    <w:r w:rsidRPr="00160A15">
      <w:rPr>
        <w:rFonts w:cs="Arial"/>
        <w:lang w:bidi="ar-SA"/>
      </w:rPr>
      <w:fldChar w:fldCharType="begin"/>
    </w:r>
    <w:r w:rsidRPr="00160A15">
      <w:rPr>
        <w:rFonts w:cs="Arial"/>
        <w:lang w:bidi="ar-SA"/>
      </w:rPr>
      <w:instrText xml:space="preserve"> PAGE  \* MERGEFORMAT </w:instrText>
    </w:r>
    <w:r w:rsidRPr="00160A15">
      <w:rPr>
        <w:rFonts w:cs="Arial"/>
        <w:lang w:bidi="ar-SA"/>
      </w:rPr>
      <w:fldChar w:fldCharType="separate"/>
    </w:r>
    <w:r w:rsidRPr="00160A15">
      <w:rPr>
        <w:rFonts w:cs="Arial"/>
        <w:noProof/>
        <w:lang w:bidi="ar-SA"/>
      </w:rPr>
      <w:t>2</w:t>
    </w:r>
    <w:r w:rsidRPr="00160A15">
      <w:rPr>
        <w:rFonts w:cs="Arial"/>
        <w:lang w:bidi="ar-SA"/>
      </w:rPr>
      <w:fldChar w:fldCharType="end"/>
    </w:r>
  </w:p>
  <w:p w14:paraId="2883F844" w14:textId="69D7FEB9" w:rsidR="00295975" w:rsidRDefault="00295975" w:rsidP="00160A15">
    <w:pPr>
      <w:rPr>
        <w:rFonts w:cs="Arial"/>
        <w:lang w:val="en-GB" w:bidi="ar-SA"/>
      </w:rPr>
    </w:pPr>
  </w:p>
  <w:p w14:paraId="1E53FDFD" w14:textId="77777777" w:rsidR="00295975" w:rsidRPr="00160A15" w:rsidRDefault="00295975" w:rsidP="00160A15">
    <w:pPr>
      <w:rPr>
        <w:rFonts w:cs="Arial"/>
        <w:lang w:val="en-GB" w:bidi="ar-SA"/>
      </w:rPr>
    </w:pPr>
  </w:p>
</w:hdr>
</file>

<file path=word/header10.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46EB2B7" w14:textId="77777777" w:rsidR="00295975" w:rsidRDefault="00295975" w:rsidP="00217F92">
    <w:pPr>
      <w:bidi/>
      <w:rPr>
        <w:rtl/>
      </w:rPr>
    </w:pPr>
    <w:r>
      <w:rPr>
        <w:rFonts w:hint="cs"/>
        <w:rtl/>
      </w:rPr>
      <w:t>التقرير المبدئي الصادر عن الهيئة السعودية للملكية الفكرية</w:t>
    </w:r>
    <w:r w:rsidRPr="00221F17">
      <w:rPr>
        <w:rFonts w:hint="cs"/>
        <w:rtl/>
      </w:rPr>
      <w:t xml:space="preserve"> (</w:t>
    </w:r>
    <w:r>
      <w:t>SAIP</w:t>
    </w:r>
    <w:r w:rsidRPr="00221F17">
      <w:rPr>
        <w:rFonts w:hint="cs"/>
        <w:rtl/>
      </w:rPr>
      <w:t>) ب</w:t>
    </w:r>
    <w:r>
      <w:rPr>
        <w:rFonts w:hint="cs"/>
        <w:rtl/>
      </w:rPr>
      <w:t>شأن أنظمة إدارة الجودة</w:t>
    </w:r>
  </w:p>
  <w:p w14:paraId="6ACA1C3E" w14:textId="61D1B08B" w:rsidR="00295975" w:rsidRDefault="00295975" w:rsidP="00217F92">
    <w:pPr>
      <w:pStyle w:val="Header"/>
      <w:bidi/>
      <w:rPr>
        <w:rtl/>
      </w:rPr>
    </w:pPr>
    <w:r>
      <w:rPr>
        <w:rFonts w:hint="cs"/>
        <w:rtl/>
      </w:rPr>
      <w:t>التاريخ</w:t>
    </w:r>
    <w:r>
      <w:rPr>
        <w:rFonts w:hint="cs"/>
        <w:rtl/>
      </w:rPr>
      <w:tab/>
    </w:r>
    <w:r>
      <w:rPr>
        <w:rFonts w:hint="cs"/>
        <w:rtl/>
      </w:rPr>
      <w:tab/>
      <w:t xml:space="preserve">الصفحة </w:t>
    </w:r>
    <w:r>
      <w:rPr>
        <w:rStyle w:val="PageNumber"/>
        <w:rFonts w:hint="cs"/>
        <w:rtl/>
      </w:rPr>
      <w:fldChar w:fldCharType="begin"/>
    </w:r>
    <w:r>
      <w:rPr>
        <w:rtl/>
      </w:rPr>
      <w:instrText xml:space="preserve"> </w:instrText>
    </w:r>
    <w:r>
      <w:rPr>
        <w:rStyle w:val="PageNumber"/>
        <w:rFonts w:hint="cs"/>
      </w:rPr>
      <w:instrText xml:space="preserve">PAGE </w:instrText>
    </w:r>
    <w:r>
      <w:rPr>
        <w:rStyle w:val="PageNumber"/>
        <w:rFonts w:hint="cs"/>
        <w:rtl/>
      </w:rPr>
      <w:fldChar w:fldCharType="separate"/>
    </w:r>
    <w:r>
      <w:rPr>
        <w:rStyle w:val="PageNumber"/>
        <w:rFonts w:hint="cs"/>
        <w:noProof/>
        <w:rtl/>
      </w:rPr>
      <w:t>8</w:t>
    </w:r>
    <w:r>
      <w:rPr>
        <w:rStyle w:val="PageNumber"/>
        <w:rFonts w:hint="cs"/>
        <w:rtl/>
      </w:rPr>
      <w:fldChar w:fldCharType="end"/>
    </w:r>
  </w:p>
  <w:p w14:paraId="66AA6125" w14:textId="77777777" w:rsidR="00295975" w:rsidRDefault="00295975" w:rsidP="00217F92">
    <w:pPr>
      <w:pStyle w:val="Header"/>
      <w:pBdr>
        <w:bottom w:val="single" w:sz="4" w:space="1" w:color="auto"/>
      </w:pBdr>
      <w:rPr>
        <w:rStyle w:val="PageNumber"/>
      </w:rPr>
    </w:pPr>
  </w:p>
  <w:p w14:paraId="315DB490" w14:textId="77777777" w:rsidR="00295975" w:rsidRDefault="00295975" w:rsidP="00217F92">
    <w:pPr>
      <w:jc w:val="right"/>
    </w:pPr>
  </w:p>
</w:hdr>
</file>

<file path=word/header100.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A10C658" w14:textId="77777777" w:rsidR="00295975" w:rsidRDefault="00295975" w:rsidP="00217F92">
    <w:pPr>
      <w:bidi/>
      <w:rPr>
        <w:rtl/>
      </w:rPr>
    </w:pPr>
    <w:r>
      <w:rPr>
        <w:rFonts w:hint="cs"/>
        <w:rtl/>
      </w:rPr>
      <w:t>التقرير المبدئي الصادر عن الهيئة السعودية للملكية الفكرية</w:t>
    </w:r>
    <w:r w:rsidRPr="00221F17">
      <w:rPr>
        <w:rFonts w:hint="cs"/>
        <w:rtl/>
      </w:rPr>
      <w:t xml:space="preserve"> (</w:t>
    </w:r>
    <w:r>
      <w:t>SAIP</w:t>
    </w:r>
    <w:r w:rsidRPr="00221F17">
      <w:rPr>
        <w:rFonts w:hint="cs"/>
        <w:rtl/>
      </w:rPr>
      <w:t>) ب</w:t>
    </w:r>
    <w:r>
      <w:rPr>
        <w:rFonts w:hint="cs"/>
        <w:rtl/>
      </w:rPr>
      <w:t>شأن أنظمة إدارة الجودة</w:t>
    </w:r>
  </w:p>
  <w:p w14:paraId="7B847060" w14:textId="2D993847" w:rsidR="00295975" w:rsidRDefault="00295975" w:rsidP="00217F92">
    <w:pPr>
      <w:pStyle w:val="Header"/>
      <w:bidi/>
      <w:rPr>
        <w:rtl/>
      </w:rPr>
    </w:pPr>
    <w:r>
      <w:rPr>
        <w:rFonts w:hint="cs"/>
        <w:rtl/>
      </w:rPr>
      <w:t>التاريخ</w:t>
    </w:r>
    <w:r>
      <w:rPr>
        <w:rFonts w:hint="cs"/>
        <w:rtl/>
      </w:rPr>
      <w:tab/>
    </w:r>
    <w:r>
      <w:rPr>
        <w:rFonts w:hint="cs"/>
        <w:rtl/>
      </w:rPr>
      <w:tab/>
      <w:t xml:space="preserve">الصفحة </w:t>
    </w:r>
    <w:r>
      <w:rPr>
        <w:rStyle w:val="PageNumber"/>
        <w:rFonts w:hint="cs"/>
        <w:rtl/>
      </w:rPr>
      <w:fldChar w:fldCharType="begin"/>
    </w:r>
    <w:r>
      <w:rPr>
        <w:rtl/>
      </w:rPr>
      <w:instrText xml:space="preserve"> </w:instrText>
    </w:r>
    <w:r>
      <w:rPr>
        <w:rStyle w:val="PageNumber"/>
        <w:rFonts w:hint="cs"/>
      </w:rPr>
      <w:instrText xml:space="preserve">PAGE </w:instrText>
    </w:r>
    <w:r>
      <w:rPr>
        <w:rStyle w:val="PageNumber"/>
        <w:rFonts w:hint="cs"/>
        <w:rtl/>
      </w:rPr>
      <w:fldChar w:fldCharType="separate"/>
    </w:r>
    <w:r>
      <w:rPr>
        <w:rStyle w:val="PageNumber"/>
        <w:rFonts w:hint="cs"/>
        <w:noProof/>
        <w:rtl/>
      </w:rPr>
      <w:t>8</w:t>
    </w:r>
    <w:r>
      <w:rPr>
        <w:rStyle w:val="PageNumber"/>
        <w:rFonts w:hint="cs"/>
        <w:rtl/>
      </w:rPr>
      <w:fldChar w:fldCharType="end"/>
    </w:r>
  </w:p>
  <w:p w14:paraId="22D80944" w14:textId="77777777" w:rsidR="00295975" w:rsidRDefault="00295975" w:rsidP="00217F92">
    <w:pPr>
      <w:pStyle w:val="Header"/>
      <w:pBdr>
        <w:bottom w:val="single" w:sz="4" w:space="1" w:color="auto"/>
      </w:pBdr>
      <w:rPr>
        <w:rStyle w:val="PageNumber"/>
      </w:rPr>
    </w:pPr>
  </w:p>
  <w:p w14:paraId="54E828E1" w14:textId="77777777" w:rsidR="00295975" w:rsidRDefault="00295975" w:rsidP="00217F92">
    <w:pPr>
      <w:jc w:val="right"/>
    </w:pPr>
  </w:p>
</w:hdr>
</file>

<file path=word/header10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585F26F" w14:textId="77777777" w:rsidR="00295975" w:rsidRPr="00160A15" w:rsidRDefault="00295975" w:rsidP="00204689">
    <w:pPr>
      <w:rPr>
        <w:caps/>
        <w:szCs w:val="22"/>
        <w:lang w:bidi="ar-SA"/>
      </w:rPr>
    </w:pPr>
    <w:r w:rsidRPr="00160A15">
      <w:rPr>
        <w:caps/>
        <w:szCs w:val="22"/>
        <w:lang w:bidi="ar-SA"/>
      </w:rPr>
      <w:t>PCT/CTC/32/2</w:t>
    </w:r>
  </w:p>
  <w:p w14:paraId="4EB25800" w14:textId="77777777" w:rsidR="00295975" w:rsidRPr="0095288A" w:rsidRDefault="00295975" w:rsidP="00204689">
    <w:pPr>
      <w:rPr>
        <w:szCs w:val="22"/>
        <w:lang w:bidi="ar-SA"/>
      </w:rPr>
    </w:pPr>
    <w:r w:rsidRPr="0095288A">
      <w:rPr>
        <w:szCs w:val="22"/>
        <w:lang w:bidi="ar-SA"/>
      </w:rPr>
      <w:t>Annex II</w:t>
    </w:r>
  </w:p>
  <w:p w14:paraId="2AE6E360" w14:textId="77777777" w:rsidR="00295975" w:rsidRPr="0095288A" w:rsidRDefault="00295975" w:rsidP="00204689">
    <w:pPr>
      <w:rPr>
        <w:szCs w:val="22"/>
        <w:lang w:bidi="ar-SA"/>
      </w:rPr>
    </w:pPr>
    <w:r w:rsidRPr="00160A15">
      <w:rPr>
        <w:szCs w:val="22"/>
        <w:lang w:bidi="ar-SA"/>
      </w:rPr>
      <w:fldChar w:fldCharType="begin"/>
    </w:r>
    <w:r w:rsidRPr="00160A15">
      <w:rPr>
        <w:szCs w:val="22"/>
        <w:lang w:bidi="ar-SA"/>
      </w:rPr>
      <w:instrText xml:space="preserve"> PAGE  \* MERGEFORMAT </w:instrText>
    </w:r>
    <w:r w:rsidRPr="00160A15">
      <w:rPr>
        <w:szCs w:val="22"/>
        <w:lang w:bidi="ar-SA"/>
      </w:rPr>
      <w:fldChar w:fldCharType="separate"/>
    </w:r>
    <w:r>
      <w:rPr>
        <w:noProof/>
        <w:szCs w:val="22"/>
        <w:lang w:bidi="ar-SA"/>
      </w:rPr>
      <w:t>4</w:t>
    </w:r>
    <w:r w:rsidRPr="00160A15">
      <w:rPr>
        <w:szCs w:val="22"/>
        <w:lang w:bidi="ar-SA"/>
      </w:rPr>
      <w:fldChar w:fldCharType="end"/>
    </w:r>
  </w:p>
  <w:p w14:paraId="76AD9883" w14:textId="77777777" w:rsidR="00295975" w:rsidRPr="0095288A" w:rsidRDefault="00295975" w:rsidP="00204689">
    <w:pPr>
      <w:pStyle w:val="Header"/>
      <w:pBdr>
        <w:bottom w:val="single" w:sz="4" w:space="1" w:color="auto"/>
      </w:pBdr>
      <w:bidi/>
      <w:rPr>
        <w:rStyle w:val="PageNumber"/>
        <w:szCs w:val="22"/>
        <w:rtl/>
      </w:rPr>
    </w:pPr>
    <w:r w:rsidRPr="0095288A">
      <w:rPr>
        <w:rFonts w:hint="cs"/>
        <w:szCs w:val="22"/>
        <w:rtl/>
      </w:rPr>
      <w:t>التقرير المبدئي الصادر عن الهيئة السعودية للملكية الفكرية (</w:t>
    </w:r>
    <w:r w:rsidRPr="0095288A">
      <w:rPr>
        <w:szCs w:val="22"/>
      </w:rPr>
      <w:t>SAIP</w:t>
    </w:r>
    <w:r w:rsidRPr="0095288A">
      <w:rPr>
        <w:rFonts w:hint="cs"/>
        <w:szCs w:val="22"/>
        <w:rtl/>
      </w:rPr>
      <w:t>) بشأن أنظمة إدارة الجودة</w:t>
    </w:r>
    <w:r w:rsidRPr="0095288A">
      <w:rPr>
        <w:rFonts w:hint="cs"/>
        <w:szCs w:val="22"/>
        <w:rtl/>
      </w:rPr>
      <w:br/>
    </w:r>
  </w:p>
  <w:p w14:paraId="7CC0D418" w14:textId="77777777" w:rsidR="00295975" w:rsidRPr="0095288A" w:rsidRDefault="00295975" w:rsidP="00204689">
    <w:pPr>
      <w:bidi/>
      <w:rPr>
        <w:rStyle w:val="PageNumber"/>
        <w:szCs w:val="22"/>
      </w:rPr>
    </w:pPr>
  </w:p>
</w:hdr>
</file>

<file path=word/header10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94632A8" w14:textId="77777777" w:rsidR="00295975" w:rsidRDefault="00295975" w:rsidP="00995E72">
    <w:pPr>
      <w:pStyle w:val="Header"/>
      <w:framePr w:wrap="around" w:vAnchor="text" w:hAnchor="margin" w:xAlign="right" w:y="1"/>
      <w:bidi/>
      <w:rPr>
        <w:rStyle w:val="PageNumber"/>
        <w:rtl/>
      </w:rPr>
    </w:pPr>
    <w:r>
      <w:rPr>
        <w:rStyle w:val="PageNumber"/>
        <w:rFonts w:hint="cs"/>
        <w:rtl/>
      </w:rPr>
      <w:fldChar w:fldCharType="begin"/>
    </w:r>
    <w:r>
      <w:rPr>
        <w:rtl/>
      </w:rPr>
      <w:instrText xml:space="preserve"> </w:instrText>
    </w:r>
    <w:r>
      <w:rPr>
        <w:rStyle w:val="PageNumber"/>
        <w:rFonts w:hint="cs"/>
      </w:rPr>
      <w:instrText xml:space="preserve">PAGE  </w:instrText>
    </w:r>
    <w:r>
      <w:rPr>
        <w:rStyle w:val="PageNumber"/>
        <w:rFonts w:hint="cs"/>
        <w:rtl/>
      </w:rPr>
      <w:fldChar w:fldCharType="separate"/>
    </w:r>
    <w:r>
      <w:rPr>
        <w:rStyle w:val="PageNumber"/>
        <w:rFonts w:hint="cs"/>
        <w:noProof/>
        <w:rtl/>
      </w:rPr>
      <w:t>8</w:t>
    </w:r>
    <w:r>
      <w:rPr>
        <w:rStyle w:val="PageNumber"/>
        <w:rFonts w:hint="cs"/>
        <w:rtl/>
      </w:rPr>
      <w:fldChar w:fldCharType="end"/>
    </w:r>
  </w:p>
  <w:p w14:paraId="1512616D" w14:textId="24521550" w:rsidR="00295975" w:rsidRDefault="00295975" w:rsidP="00995E72">
    <w:pPr>
      <w:pStyle w:val="Header"/>
      <w:bidi/>
      <w:ind w:right="360"/>
      <w:rPr>
        <w:rtl/>
      </w:rPr>
    </w:pPr>
    <w:r>
      <w:rPr>
        <w:rFonts w:hint="cs"/>
        <w:rtl/>
      </w:rPr>
      <w:t xml:space="preserve">التقرير المبدئي الصادر عن </w:t>
    </w:r>
    <w:r>
      <w:fldChar w:fldCharType="begin"/>
    </w:r>
    <w:r>
      <w:rPr>
        <w:rtl/>
      </w:rPr>
      <w:instrText xml:space="preserve"> </w:instrText>
    </w:r>
    <w:r>
      <w:instrText xml:space="preserve">REF ReportBy \h </w:instrText>
    </w:r>
    <w:r>
      <w:fldChar w:fldCharType="separate"/>
    </w:r>
    <w:r w:rsidR="008A5D66">
      <w:rPr>
        <w:b/>
        <w:bCs/>
      </w:rPr>
      <w:t>Error! Reference source not found.</w:t>
    </w:r>
    <w:r>
      <w:fldChar w:fldCharType="end"/>
    </w:r>
    <w:r>
      <w:rPr>
        <w:rFonts w:hint="cs"/>
        <w:rtl/>
      </w:rPr>
      <w:t xml:space="preserve"> بشأن أنظمة إدارة الجودة</w:t>
    </w:r>
  </w:p>
  <w:p w14:paraId="6B1B46AE" w14:textId="77777777" w:rsidR="00295975" w:rsidRDefault="00295975" w:rsidP="00995E72">
    <w:pPr>
      <w:pStyle w:val="Header"/>
      <w:bidi/>
      <w:rPr>
        <w:rtl/>
      </w:rPr>
    </w:pPr>
    <w:r>
      <w:rPr>
        <w:rFonts w:hint="cs"/>
        <w:rtl/>
      </w:rPr>
      <w:t>التاريخ</w:t>
    </w:r>
  </w:p>
  <w:p w14:paraId="42D177FC" w14:textId="1B1E0E67" w:rsidR="00295975" w:rsidRDefault="00295975" w:rsidP="00995E72">
    <w:pPr>
      <w:pStyle w:val="Header"/>
      <w:pBdr>
        <w:bottom w:val="single" w:sz="4" w:space="1" w:color="auto"/>
      </w:pBdr>
      <w:rPr>
        <w:rStyle w:val="PageNumber"/>
      </w:rPr>
    </w:pPr>
  </w:p>
  <w:p w14:paraId="78F4D563" w14:textId="77777777" w:rsidR="00295975" w:rsidRDefault="00295975">
    <w:pPr>
      <w:pStyle w:val="Header"/>
    </w:pPr>
  </w:p>
</w:hdr>
</file>

<file path=word/header10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C93F98B" w14:textId="77777777" w:rsidR="00295975" w:rsidRPr="00B74037" w:rsidRDefault="00295975" w:rsidP="00217F92">
    <w:pPr>
      <w:bidi/>
      <w:jc w:val="right"/>
      <w:rPr>
        <w:caps/>
        <w:rtl/>
      </w:rPr>
    </w:pPr>
    <w:r>
      <w:rPr>
        <w:caps/>
      </w:rPr>
      <w:t>PCT/CTC/31/2</w:t>
    </w:r>
  </w:p>
  <w:p w14:paraId="13D928E2" w14:textId="77777777" w:rsidR="00295975" w:rsidRPr="00B74037" w:rsidRDefault="00295975" w:rsidP="00217F92">
    <w:pPr>
      <w:bidi/>
      <w:jc w:val="right"/>
      <w:rPr>
        <w:rtl/>
      </w:rPr>
    </w:pPr>
    <w:r>
      <w:rPr>
        <w:rFonts w:hint="cs"/>
        <w:rtl/>
      </w:rPr>
      <w:t xml:space="preserve">المرفق الثالث، الصفحة </w:t>
    </w:r>
    <w:r>
      <w:fldChar w:fldCharType="begin"/>
    </w:r>
    <w:r>
      <w:rPr>
        <w:rtl/>
      </w:rPr>
      <w:instrText xml:space="preserve"> </w:instrText>
    </w:r>
    <w:r w:rsidRPr="00B74037">
      <w:rPr>
        <w:rFonts w:hint="cs"/>
      </w:rPr>
      <w:instrText xml:space="preserve">PAGE  \* MERGEFORMAT </w:instrText>
    </w:r>
    <w:r>
      <w:fldChar w:fldCharType="separate"/>
    </w:r>
    <w:r>
      <w:rPr>
        <w:rFonts w:hint="cs"/>
        <w:noProof/>
        <w:rtl/>
      </w:rPr>
      <w:t>8</w:t>
    </w:r>
    <w:r>
      <w:fldChar w:fldCharType="end"/>
    </w:r>
  </w:p>
  <w:p w14:paraId="0D022259" w14:textId="77777777" w:rsidR="00295975" w:rsidRPr="00B74037" w:rsidRDefault="00295975" w:rsidP="00217F92">
    <w:pPr>
      <w:jc w:val="right"/>
      <w:rPr>
        <w:lang w:val="fr-CH"/>
      </w:rPr>
    </w:pPr>
  </w:p>
  <w:p w14:paraId="25EC654F" w14:textId="77777777" w:rsidR="00295975" w:rsidRPr="00B74037" w:rsidRDefault="00295975" w:rsidP="00217F92">
    <w:pPr>
      <w:jc w:val="right"/>
      <w:rPr>
        <w:lang w:val="fr-CH"/>
      </w:rPr>
    </w:pPr>
  </w:p>
</w:hdr>
</file>

<file path=word/header10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BC53D1F" w14:textId="2F2298CF" w:rsidR="00295975" w:rsidRPr="00160A15" w:rsidRDefault="00295975" w:rsidP="00204689">
    <w:pPr>
      <w:rPr>
        <w:caps/>
        <w:szCs w:val="22"/>
        <w:lang w:bidi="ar-SA"/>
      </w:rPr>
    </w:pPr>
    <w:r w:rsidRPr="00160A15">
      <w:rPr>
        <w:caps/>
        <w:szCs w:val="22"/>
        <w:lang w:bidi="ar-SA"/>
      </w:rPr>
      <w:t>PCT/CTC/32/2</w:t>
    </w:r>
    <w:r w:rsidR="00434445">
      <w:rPr>
        <w:caps/>
        <w:szCs w:val="22"/>
        <w:lang w:bidi="ar-SA"/>
      </w:rPr>
      <w:t xml:space="preserve"> rev.</w:t>
    </w:r>
  </w:p>
  <w:p w14:paraId="78C67D51" w14:textId="69F71377" w:rsidR="00295975" w:rsidRPr="00204689" w:rsidRDefault="00295975" w:rsidP="00204689">
    <w:pPr>
      <w:rPr>
        <w:szCs w:val="22"/>
        <w:lang w:val="en-GB" w:bidi="ar-SA"/>
      </w:rPr>
    </w:pPr>
    <w:r w:rsidRPr="0095288A">
      <w:rPr>
        <w:szCs w:val="22"/>
        <w:lang w:bidi="ar-SA"/>
      </w:rPr>
      <w:t>Annex II</w:t>
    </w:r>
    <w:r>
      <w:rPr>
        <w:szCs w:val="22"/>
        <w:lang w:val="en-GB" w:bidi="ar-SA"/>
      </w:rPr>
      <w:t>I</w:t>
    </w:r>
  </w:p>
  <w:p w14:paraId="4DB4042A" w14:textId="63CBF01B" w:rsidR="00295975" w:rsidRDefault="00295975" w:rsidP="00204689">
    <w:pPr>
      <w:rPr>
        <w:szCs w:val="22"/>
        <w:rtl/>
        <w:lang w:bidi="ar-SA"/>
      </w:rPr>
    </w:pPr>
    <w:r w:rsidRPr="00160A15">
      <w:rPr>
        <w:szCs w:val="22"/>
        <w:lang w:bidi="ar-SA"/>
      </w:rPr>
      <w:fldChar w:fldCharType="begin"/>
    </w:r>
    <w:r w:rsidRPr="00160A15">
      <w:rPr>
        <w:szCs w:val="22"/>
        <w:lang w:bidi="ar-SA"/>
      </w:rPr>
      <w:instrText xml:space="preserve"> PAGE  \* MERGEFORMAT </w:instrText>
    </w:r>
    <w:r w:rsidRPr="00160A15">
      <w:rPr>
        <w:szCs w:val="22"/>
        <w:lang w:bidi="ar-SA"/>
      </w:rPr>
      <w:fldChar w:fldCharType="separate"/>
    </w:r>
    <w:r w:rsidR="00AB03DE">
      <w:rPr>
        <w:noProof/>
        <w:szCs w:val="22"/>
        <w:lang w:bidi="ar-SA"/>
      </w:rPr>
      <w:t>4</w:t>
    </w:r>
    <w:r w:rsidRPr="00160A15">
      <w:rPr>
        <w:szCs w:val="22"/>
        <w:lang w:bidi="ar-SA"/>
      </w:rPr>
      <w:fldChar w:fldCharType="end"/>
    </w:r>
  </w:p>
  <w:p w14:paraId="0C75170D" w14:textId="77777777" w:rsidR="00295975" w:rsidRPr="0095288A" w:rsidRDefault="00295975" w:rsidP="00204689">
    <w:pPr>
      <w:rPr>
        <w:szCs w:val="22"/>
        <w:lang w:bidi="ar-SA"/>
      </w:rPr>
    </w:pPr>
  </w:p>
</w:hdr>
</file>

<file path=word/header105.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A61F4A0" w14:textId="04160545" w:rsidR="00295975" w:rsidRPr="00160A15" w:rsidRDefault="00295975" w:rsidP="00204689">
    <w:pPr>
      <w:rPr>
        <w:caps/>
        <w:szCs w:val="22"/>
        <w:lang w:bidi="ar-SA"/>
      </w:rPr>
    </w:pPr>
    <w:r w:rsidRPr="00160A15">
      <w:rPr>
        <w:caps/>
        <w:szCs w:val="22"/>
        <w:lang w:bidi="ar-SA"/>
      </w:rPr>
      <w:t>PCT/CTC/32/2</w:t>
    </w:r>
    <w:r w:rsidR="00434445">
      <w:rPr>
        <w:caps/>
        <w:szCs w:val="22"/>
        <w:lang w:bidi="ar-SA"/>
      </w:rPr>
      <w:t xml:space="preserve"> rev.</w:t>
    </w:r>
  </w:p>
  <w:p w14:paraId="3AF24B9B" w14:textId="2BD350BA" w:rsidR="00295975" w:rsidRPr="00160A15" w:rsidRDefault="00295975" w:rsidP="00204689">
    <w:pPr>
      <w:rPr>
        <w:szCs w:val="22"/>
        <w:lang w:val="en-GB" w:bidi="ar-SA"/>
      </w:rPr>
    </w:pPr>
    <w:r w:rsidRPr="00160A15">
      <w:rPr>
        <w:szCs w:val="22"/>
        <w:lang w:val="en-GB" w:bidi="ar-SA"/>
      </w:rPr>
      <w:t>ANNEX I</w:t>
    </w:r>
    <w:r>
      <w:rPr>
        <w:szCs w:val="22"/>
        <w:lang w:val="en-GB" w:bidi="ar-SA"/>
      </w:rPr>
      <w:t>II</w:t>
    </w:r>
  </w:p>
  <w:p w14:paraId="7C4B5CF6" w14:textId="03DFDFCF" w:rsidR="00295975" w:rsidRPr="00160A15" w:rsidRDefault="00295975" w:rsidP="00204689">
    <w:pPr>
      <w:rPr>
        <w:szCs w:val="22"/>
        <w:rtl/>
        <w:lang w:val="en-GB"/>
      </w:rPr>
    </w:pPr>
    <w:r w:rsidRPr="00160A15">
      <w:rPr>
        <w:rFonts w:hint="cs"/>
        <w:szCs w:val="22"/>
        <w:rtl/>
        <w:lang w:val="en-GB"/>
      </w:rPr>
      <w:t>المرفق ال</w:t>
    </w:r>
    <w:r>
      <w:rPr>
        <w:rFonts w:hint="cs"/>
        <w:szCs w:val="22"/>
        <w:rtl/>
        <w:lang w:val="en-GB"/>
      </w:rPr>
      <w:t>ثالث</w:t>
    </w:r>
  </w:p>
  <w:p w14:paraId="723A3988" w14:textId="461B19E9" w:rsidR="00295975" w:rsidRDefault="00295975" w:rsidP="00204689">
    <w:pPr>
      <w:pStyle w:val="Header"/>
      <w:rPr>
        <w:szCs w:val="22"/>
      </w:rPr>
    </w:pPr>
  </w:p>
  <w:p w14:paraId="18BDD00C" w14:textId="77777777" w:rsidR="00434445" w:rsidRPr="00160A15" w:rsidRDefault="00434445" w:rsidP="00434445">
    <w:pPr>
      <w:pStyle w:val="Header"/>
      <w:pBdr>
        <w:bottom w:val="single" w:sz="4" w:space="1" w:color="auto"/>
      </w:pBdr>
      <w:rPr>
        <w:szCs w:val="22"/>
      </w:rPr>
    </w:pPr>
  </w:p>
</w:hdr>
</file>

<file path=word/header1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68EDEA9" w14:textId="77777777" w:rsidR="00295975" w:rsidRDefault="00295975" w:rsidP="00995E72">
    <w:pPr>
      <w:bidi/>
      <w:rPr>
        <w:rtl/>
      </w:rPr>
    </w:pPr>
    <w:r>
      <w:rPr>
        <w:rFonts w:hint="cs"/>
        <w:rtl/>
      </w:rPr>
      <w:t>التقرير المبدئي الصادر عن الهيئة السعودية للملكية الفكرية</w:t>
    </w:r>
    <w:r w:rsidRPr="00221F17">
      <w:rPr>
        <w:rFonts w:hint="cs"/>
        <w:rtl/>
      </w:rPr>
      <w:t xml:space="preserve"> (</w:t>
    </w:r>
    <w:r>
      <w:t>SAIP</w:t>
    </w:r>
    <w:r w:rsidRPr="00221F17">
      <w:rPr>
        <w:rFonts w:hint="cs"/>
        <w:rtl/>
      </w:rPr>
      <w:t>) ب</w:t>
    </w:r>
    <w:r>
      <w:rPr>
        <w:rFonts w:hint="cs"/>
        <w:rtl/>
      </w:rPr>
      <w:t>شأن أنظمة إدارة الجودة</w:t>
    </w:r>
  </w:p>
  <w:p w14:paraId="39DE188F" w14:textId="65CAF7BC" w:rsidR="00295975" w:rsidRDefault="00295975" w:rsidP="00995E72">
    <w:pPr>
      <w:pStyle w:val="Header"/>
      <w:bidi/>
      <w:rPr>
        <w:rtl/>
      </w:rPr>
    </w:pPr>
    <w:r>
      <w:rPr>
        <w:rFonts w:hint="cs"/>
        <w:rtl/>
      </w:rPr>
      <w:t>التاريخ</w:t>
    </w:r>
    <w:r>
      <w:rPr>
        <w:rFonts w:hint="cs"/>
        <w:rtl/>
      </w:rPr>
      <w:tab/>
    </w:r>
    <w:r>
      <w:rPr>
        <w:rFonts w:hint="cs"/>
        <w:rtl/>
      </w:rPr>
      <w:tab/>
      <w:t xml:space="preserve">الصفحة </w:t>
    </w:r>
    <w:r>
      <w:rPr>
        <w:rStyle w:val="PageNumber"/>
        <w:rFonts w:hint="cs"/>
        <w:rtl/>
      </w:rPr>
      <w:fldChar w:fldCharType="begin"/>
    </w:r>
    <w:r>
      <w:rPr>
        <w:rtl/>
      </w:rPr>
      <w:instrText xml:space="preserve"> </w:instrText>
    </w:r>
    <w:r>
      <w:rPr>
        <w:rStyle w:val="PageNumber"/>
        <w:rFonts w:hint="cs"/>
      </w:rPr>
      <w:instrText xml:space="preserve">PAGE </w:instrText>
    </w:r>
    <w:r>
      <w:rPr>
        <w:rStyle w:val="PageNumber"/>
        <w:rFonts w:hint="cs"/>
        <w:rtl/>
      </w:rPr>
      <w:fldChar w:fldCharType="separate"/>
    </w:r>
    <w:r>
      <w:rPr>
        <w:rStyle w:val="PageNumber"/>
        <w:rFonts w:hint="cs"/>
        <w:noProof/>
        <w:rtl/>
      </w:rPr>
      <w:t>8</w:t>
    </w:r>
    <w:r>
      <w:rPr>
        <w:rStyle w:val="PageNumber"/>
        <w:rFonts w:hint="cs"/>
        <w:rtl/>
      </w:rPr>
      <w:fldChar w:fldCharType="end"/>
    </w:r>
  </w:p>
  <w:p w14:paraId="1860E963" w14:textId="77777777" w:rsidR="00295975" w:rsidRDefault="00295975" w:rsidP="00995E72">
    <w:pPr>
      <w:pStyle w:val="Header"/>
      <w:pBdr>
        <w:bottom w:val="single" w:sz="4" w:space="1" w:color="auto"/>
      </w:pBdr>
      <w:rPr>
        <w:rStyle w:val="PageNumber"/>
      </w:rPr>
    </w:pPr>
  </w:p>
  <w:p w14:paraId="58E640B9" w14:textId="77777777" w:rsidR="00295975" w:rsidRDefault="00295975" w:rsidP="00995E72">
    <w:pPr>
      <w:jc w:val="right"/>
    </w:pPr>
  </w:p>
</w:hdr>
</file>

<file path=word/header1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0FD0147" w14:textId="77777777" w:rsidR="00295975" w:rsidRDefault="00295975" w:rsidP="00217F92">
    <w:pPr>
      <w:bidi/>
      <w:rPr>
        <w:rtl/>
      </w:rPr>
    </w:pPr>
    <w:r>
      <w:rPr>
        <w:rFonts w:hint="cs"/>
        <w:rtl/>
      </w:rPr>
      <w:t>التقرير المبدئي الصادر عن الهيئة السعودية للملكية الفكرية</w:t>
    </w:r>
    <w:r w:rsidRPr="00221F17">
      <w:rPr>
        <w:rFonts w:hint="cs"/>
        <w:rtl/>
      </w:rPr>
      <w:t xml:space="preserve"> (</w:t>
    </w:r>
    <w:r>
      <w:t>SAIP</w:t>
    </w:r>
    <w:r w:rsidRPr="00221F17">
      <w:rPr>
        <w:rFonts w:hint="cs"/>
        <w:rtl/>
      </w:rPr>
      <w:t>) ب</w:t>
    </w:r>
    <w:r>
      <w:rPr>
        <w:rFonts w:hint="cs"/>
        <w:rtl/>
      </w:rPr>
      <w:t>شأن أنظمة إدارة الجودة</w:t>
    </w:r>
  </w:p>
  <w:p w14:paraId="0997ACFE" w14:textId="2200BA6F" w:rsidR="00295975" w:rsidRDefault="00295975" w:rsidP="00217F92">
    <w:pPr>
      <w:pStyle w:val="Header"/>
      <w:bidi/>
      <w:rPr>
        <w:rtl/>
      </w:rPr>
    </w:pPr>
    <w:r>
      <w:rPr>
        <w:rFonts w:hint="cs"/>
        <w:rtl/>
      </w:rPr>
      <w:t>التاريخ</w:t>
    </w:r>
    <w:r>
      <w:rPr>
        <w:rFonts w:hint="cs"/>
        <w:rtl/>
      </w:rPr>
      <w:tab/>
    </w:r>
    <w:r>
      <w:rPr>
        <w:rFonts w:hint="cs"/>
        <w:rtl/>
      </w:rPr>
      <w:tab/>
      <w:t xml:space="preserve">الصفحة </w:t>
    </w:r>
    <w:r>
      <w:rPr>
        <w:rStyle w:val="PageNumber"/>
        <w:rFonts w:hint="cs"/>
        <w:rtl/>
      </w:rPr>
      <w:fldChar w:fldCharType="begin"/>
    </w:r>
    <w:r>
      <w:rPr>
        <w:rtl/>
      </w:rPr>
      <w:instrText xml:space="preserve"> </w:instrText>
    </w:r>
    <w:r>
      <w:rPr>
        <w:rStyle w:val="PageNumber"/>
        <w:rFonts w:hint="cs"/>
      </w:rPr>
      <w:instrText xml:space="preserve">PAGE </w:instrText>
    </w:r>
    <w:r>
      <w:rPr>
        <w:rStyle w:val="PageNumber"/>
        <w:rFonts w:hint="cs"/>
        <w:rtl/>
      </w:rPr>
      <w:fldChar w:fldCharType="separate"/>
    </w:r>
    <w:r>
      <w:rPr>
        <w:rStyle w:val="PageNumber"/>
        <w:rFonts w:hint="cs"/>
        <w:noProof/>
        <w:rtl/>
      </w:rPr>
      <w:t>8</w:t>
    </w:r>
    <w:r>
      <w:rPr>
        <w:rStyle w:val="PageNumber"/>
        <w:rFonts w:hint="cs"/>
        <w:rtl/>
      </w:rPr>
      <w:fldChar w:fldCharType="end"/>
    </w:r>
  </w:p>
  <w:p w14:paraId="1AD43809" w14:textId="77777777" w:rsidR="00295975" w:rsidRDefault="00295975" w:rsidP="00217F92">
    <w:pPr>
      <w:pStyle w:val="Header"/>
      <w:pBdr>
        <w:bottom w:val="single" w:sz="4" w:space="1" w:color="auto"/>
      </w:pBdr>
      <w:rPr>
        <w:rStyle w:val="PageNumber"/>
      </w:rPr>
    </w:pPr>
  </w:p>
  <w:p w14:paraId="5A7667BE" w14:textId="77777777" w:rsidR="00295975" w:rsidRDefault="00295975" w:rsidP="00217F92">
    <w:pPr>
      <w:jc w:val="right"/>
    </w:pPr>
  </w:p>
</w:hdr>
</file>

<file path=word/header1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6070E65" w14:textId="77777777" w:rsidR="00295975" w:rsidRPr="00995E72" w:rsidRDefault="00295975" w:rsidP="00217F92">
    <w:pPr>
      <w:bidi/>
      <w:jc w:val="right"/>
      <w:rPr>
        <w:rtl/>
      </w:rPr>
    </w:pPr>
    <w:r>
      <w:t>PCT/CTC/32/2</w:t>
    </w:r>
    <w:r>
      <w:rPr>
        <w:rFonts w:hint="cs"/>
        <w:rtl/>
      </w:rPr>
      <w:br/>
      <w:t xml:space="preserve">المرفق الثاني، الصفحة </w:t>
    </w:r>
    <w:r>
      <w:rPr>
        <w:rFonts w:hint="cs"/>
        <w:rtl/>
      </w:rPr>
      <w:fldChar w:fldCharType="begin"/>
    </w:r>
    <w:r>
      <w:rPr>
        <w:rtl/>
      </w:rPr>
      <w:instrText xml:space="preserve"> </w:instrText>
    </w:r>
    <w:r w:rsidRPr="00995E72">
      <w:rPr>
        <w:rFonts w:hint="cs"/>
      </w:rPr>
      <w:instrText xml:space="preserve">PAGE   \* MERGEFORMAT </w:instrText>
    </w:r>
    <w:r>
      <w:rPr>
        <w:rFonts w:hint="cs"/>
        <w:rtl/>
      </w:rPr>
      <w:fldChar w:fldCharType="separate"/>
    </w:r>
    <w:r>
      <w:rPr>
        <w:rFonts w:hint="cs"/>
        <w:noProof/>
        <w:rtl/>
      </w:rPr>
      <w:t>4</w:t>
    </w:r>
    <w:r>
      <w:rPr>
        <w:rFonts w:hint="cs"/>
        <w:rtl/>
      </w:rPr>
      <w:fldChar w:fldCharType="end"/>
    </w:r>
  </w:p>
  <w:p w14:paraId="57BFF216" w14:textId="77777777" w:rsidR="00295975" w:rsidRPr="00995E72" w:rsidRDefault="00295975" w:rsidP="00217F92">
    <w:pPr>
      <w:rPr>
        <w:lang w:val="fr-CH"/>
      </w:rPr>
    </w:pPr>
  </w:p>
  <w:p w14:paraId="79B71513" w14:textId="3BCB4BEB" w:rsidR="00295975" w:rsidRDefault="00295975" w:rsidP="00217F92">
    <w:pPr>
      <w:pStyle w:val="Header"/>
      <w:pBdr>
        <w:bottom w:val="single" w:sz="4" w:space="1" w:color="auto"/>
      </w:pBdr>
      <w:bidi/>
      <w:rPr>
        <w:rStyle w:val="PageNumber"/>
        <w:rtl/>
      </w:rPr>
    </w:pPr>
    <w:r>
      <w:rPr>
        <w:rFonts w:hint="cs"/>
        <w:rtl/>
      </w:rPr>
      <w:t>التقرير المبدئي الصادر عن الهيئة السعودية للملكية الفكرية</w:t>
    </w:r>
    <w:r w:rsidRPr="00221F17">
      <w:rPr>
        <w:rFonts w:hint="cs"/>
        <w:rtl/>
      </w:rPr>
      <w:t xml:space="preserve"> (</w:t>
    </w:r>
    <w:r>
      <w:t>SAIP</w:t>
    </w:r>
    <w:r w:rsidRPr="00221F17">
      <w:rPr>
        <w:rFonts w:hint="cs"/>
        <w:rtl/>
      </w:rPr>
      <w:t>) ب</w:t>
    </w:r>
    <w:r>
      <w:rPr>
        <w:rFonts w:hint="cs"/>
        <w:rtl/>
      </w:rPr>
      <w:t>شأن أنظمة إدارة الجودة</w:t>
    </w:r>
    <w:r>
      <w:rPr>
        <w:rFonts w:hint="cs"/>
        <w:rtl/>
      </w:rPr>
      <w:br/>
    </w:r>
  </w:p>
  <w:p w14:paraId="7FB066FF" w14:textId="77777777" w:rsidR="00295975" w:rsidRDefault="00295975" w:rsidP="00217F92">
    <w:pPr>
      <w:rPr>
        <w:rStyle w:val="PageNumber"/>
      </w:rPr>
    </w:pPr>
  </w:p>
  <w:p w14:paraId="2D6C3076" w14:textId="77777777" w:rsidR="00295975" w:rsidRDefault="00295975" w:rsidP="00217F92">
    <w:pPr>
      <w:jc w:val="right"/>
    </w:pPr>
  </w:p>
</w:hdr>
</file>

<file path=word/header1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67378AA" w14:textId="085B1678" w:rsidR="00295975" w:rsidRPr="00E02FA0" w:rsidRDefault="00295975" w:rsidP="0095288A">
    <w:pPr>
      <w:rPr>
        <w:caps/>
        <w:szCs w:val="22"/>
      </w:rPr>
    </w:pPr>
    <w:r w:rsidRPr="00160A15">
      <w:rPr>
        <w:caps/>
        <w:szCs w:val="22"/>
        <w:lang w:bidi="ar-SA"/>
      </w:rPr>
      <w:t>PCT/CTC/32/2</w:t>
    </w:r>
    <w:r w:rsidR="00E02FA0">
      <w:rPr>
        <w:caps/>
        <w:szCs w:val="22"/>
      </w:rPr>
      <w:t xml:space="preserve"> rev.</w:t>
    </w:r>
  </w:p>
  <w:p w14:paraId="16E8C2D7" w14:textId="71AF565D" w:rsidR="00295975" w:rsidRPr="0095288A" w:rsidRDefault="00295975" w:rsidP="0095288A">
    <w:pPr>
      <w:rPr>
        <w:szCs w:val="22"/>
        <w:lang w:bidi="ar-SA"/>
      </w:rPr>
    </w:pPr>
    <w:r w:rsidRPr="0095288A">
      <w:rPr>
        <w:szCs w:val="22"/>
        <w:lang w:bidi="ar-SA"/>
      </w:rPr>
      <w:t>Annex II</w:t>
    </w:r>
  </w:p>
  <w:p w14:paraId="7A87649B" w14:textId="23542CFF" w:rsidR="00295975" w:rsidRPr="0095288A" w:rsidRDefault="00295975" w:rsidP="0095288A">
    <w:pPr>
      <w:rPr>
        <w:szCs w:val="22"/>
        <w:lang w:bidi="ar-SA"/>
      </w:rPr>
    </w:pPr>
    <w:r w:rsidRPr="00160A15">
      <w:rPr>
        <w:szCs w:val="22"/>
        <w:lang w:bidi="ar-SA"/>
      </w:rPr>
      <w:fldChar w:fldCharType="begin"/>
    </w:r>
    <w:r w:rsidRPr="00160A15">
      <w:rPr>
        <w:szCs w:val="22"/>
        <w:lang w:bidi="ar-SA"/>
      </w:rPr>
      <w:instrText xml:space="preserve"> PAGE  \* MERGEFORMAT </w:instrText>
    </w:r>
    <w:r w:rsidRPr="00160A15">
      <w:rPr>
        <w:szCs w:val="22"/>
        <w:lang w:bidi="ar-SA"/>
      </w:rPr>
      <w:fldChar w:fldCharType="separate"/>
    </w:r>
    <w:r w:rsidR="00AB03DE">
      <w:rPr>
        <w:noProof/>
        <w:szCs w:val="22"/>
        <w:lang w:bidi="ar-SA"/>
      </w:rPr>
      <w:t>4</w:t>
    </w:r>
    <w:r w:rsidRPr="00160A15">
      <w:rPr>
        <w:szCs w:val="22"/>
        <w:lang w:bidi="ar-SA"/>
      </w:rPr>
      <w:fldChar w:fldCharType="end"/>
    </w:r>
  </w:p>
  <w:p w14:paraId="6C327F0F" w14:textId="19F75159" w:rsidR="00295975" w:rsidRPr="0095288A" w:rsidRDefault="00295975" w:rsidP="00995E72">
    <w:pPr>
      <w:pStyle w:val="Header"/>
      <w:pBdr>
        <w:bottom w:val="single" w:sz="4" w:space="1" w:color="auto"/>
      </w:pBdr>
      <w:bidi/>
      <w:rPr>
        <w:rStyle w:val="PageNumber"/>
        <w:szCs w:val="22"/>
        <w:rtl/>
      </w:rPr>
    </w:pPr>
    <w:r w:rsidRPr="0095288A">
      <w:rPr>
        <w:rFonts w:hint="cs"/>
        <w:szCs w:val="22"/>
        <w:rtl/>
      </w:rPr>
      <w:t>التقرير المبدئي الصادر عن الهيئة السعودية للملكية الفكرية (</w:t>
    </w:r>
    <w:r w:rsidRPr="0095288A">
      <w:rPr>
        <w:szCs w:val="22"/>
      </w:rPr>
      <w:t>SAIP</w:t>
    </w:r>
    <w:r w:rsidRPr="0095288A">
      <w:rPr>
        <w:rFonts w:hint="cs"/>
        <w:szCs w:val="22"/>
        <w:rtl/>
      </w:rPr>
      <w:t>) بشأن أنظمة إدارة الجودة</w:t>
    </w:r>
    <w:r w:rsidRPr="0095288A">
      <w:rPr>
        <w:rFonts w:hint="cs"/>
        <w:szCs w:val="22"/>
        <w:rtl/>
      </w:rPr>
      <w:br/>
    </w:r>
  </w:p>
  <w:p w14:paraId="684154DD" w14:textId="77777777" w:rsidR="00295975" w:rsidRPr="0095288A" w:rsidRDefault="00295975" w:rsidP="0095288A">
    <w:pPr>
      <w:bidi/>
      <w:rPr>
        <w:rStyle w:val="PageNumber"/>
        <w:szCs w:val="22"/>
      </w:rPr>
    </w:pPr>
  </w:p>
</w:hdr>
</file>

<file path=word/header15.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F0F4469" w14:textId="77777777" w:rsidR="00295975" w:rsidRDefault="00295975" w:rsidP="00995E72">
    <w:pPr>
      <w:pStyle w:val="Header"/>
      <w:framePr w:wrap="around" w:vAnchor="text" w:hAnchor="margin" w:xAlign="right" w:y="1"/>
      <w:bidi/>
      <w:rPr>
        <w:rStyle w:val="PageNumber"/>
        <w:rtl/>
      </w:rPr>
    </w:pPr>
    <w:r>
      <w:rPr>
        <w:rStyle w:val="PageNumber"/>
        <w:rFonts w:hint="cs"/>
        <w:rtl/>
      </w:rPr>
      <w:fldChar w:fldCharType="begin"/>
    </w:r>
    <w:r>
      <w:rPr>
        <w:rtl/>
      </w:rPr>
      <w:instrText xml:space="preserve"> </w:instrText>
    </w:r>
    <w:r>
      <w:rPr>
        <w:rStyle w:val="PageNumber"/>
        <w:rFonts w:hint="cs"/>
      </w:rPr>
      <w:instrText xml:space="preserve">PAGE  </w:instrText>
    </w:r>
    <w:r>
      <w:rPr>
        <w:rStyle w:val="PageNumber"/>
        <w:rFonts w:hint="cs"/>
        <w:rtl/>
      </w:rPr>
      <w:fldChar w:fldCharType="separate"/>
    </w:r>
    <w:r>
      <w:rPr>
        <w:rStyle w:val="PageNumber"/>
        <w:rFonts w:hint="cs"/>
        <w:noProof/>
        <w:rtl/>
      </w:rPr>
      <w:t>8</w:t>
    </w:r>
    <w:r>
      <w:rPr>
        <w:rStyle w:val="PageNumber"/>
        <w:rFonts w:hint="cs"/>
        <w:rtl/>
      </w:rPr>
      <w:fldChar w:fldCharType="end"/>
    </w:r>
  </w:p>
  <w:p w14:paraId="77C03992" w14:textId="4F69DDAF" w:rsidR="00295975" w:rsidRDefault="00295975" w:rsidP="00995E72">
    <w:pPr>
      <w:pStyle w:val="Header"/>
      <w:bidi/>
      <w:ind w:right="360"/>
      <w:rPr>
        <w:rtl/>
      </w:rPr>
    </w:pPr>
    <w:r>
      <w:rPr>
        <w:rFonts w:hint="cs"/>
        <w:rtl/>
      </w:rPr>
      <w:t xml:space="preserve">التقرير المبدئي الصادر عن </w:t>
    </w:r>
    <w:r>
      <w:fldChar w:fldCharType="begin"/>
    </w:r>
    <w:r>
      <w:rPr>
        <w:rtl/>
      </w:rPr>
      <w:instrText xml:space="preserve"> </w:instrText>
    </w:r>
    <w:r>
      <w:instrText xml:space="preserve">REF ReportBy \h </w:instrText>
    </w:r>
    <w:r>
      <w:fldChar w:fldCharType="separate"/>
    </w:r>
    <w:r w:rsidR="008A5D66">
      <w:rPr>
        <w:b/>
        <w:bCs/>
      </w:rPr>
      <w:t>Error! Reference source not found.</w:t>
    </w:r>
    <w:r>
      <w:fldChar w:fldCharType="end"/>
    </w:r>
    <w:r>
      <w:rPr>
        <w:rFonts w:hint="cs"/>
        <w:rtl/>
      </w:rPr>
      <w:t xml:space="preserve"> بشأن أنظمة إدارة الجودة</w:t>
    </w:r>
  </w:p>
  <w:p w14:paraId="4C0088A8" w14:textId="77777777" w:rsidR="00295975" w:rsidRDefault="00295975" w:rsidP="00995E72">
    <w:pPr>
      <w:pStyle w:val="Header"/>
      <w:bidi/>
      <w:rPr>
        <w:rtl/>
      </w:rPr>
    </w:pPr>
    <w:r>
      <w:rPr>
        <w:rFonts w:hint="cs"/>
        <w:rtl/>
      </w:rPr>
      <w:t>التاريخ</w:t>
    </w:r>
  </w:p>
  <w:p w14:paraId="1B3519C1" w14:textId="5526C92C" w:rsidR="00295975" w:rsidRDefault="00295975" w:rsidP="00995E72">
    <w:pPr>
      <w:pStyle w:val="Header"/>
      <w:pBdr>
        <w:bottom w:val="single" w:sz="4" w:space="1" w:color="auto"/>
      </w:pBdr>
      <w:rPr>
        <w:rStyle w:val="PageNumber"/>
      </w:rPr>
    </w:pPr>
  </w:p>
  <w:p w14:paraId="5F29D0FC" w14:textId="77777777" w:rsidR="00295975" w:rsidRDefault="00295975">
    <w:pPr>
      <w:pStyle w:val="Header"/>
    </w:pPr>
  </w:p>
</w:hdr>
</file>

<file path=word/header16.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5CF1186" w14:textId="77777777" w:rsidR="00295975" w:rsidRDefault="00295975" w:rsidP="00217F92">
    <w:pPr>
      <w:bidi/>
      <w:rPr>
        <w:rtl/>
      </w:rPr>
    </w:pPr>
    <w:r>
      <w:rPr>
        <w:rFonts w:hint="cs"/>
        <w:rtl/>
      </w:rPr>
      <w:t>التقرير المبدئي الصادر عن الهيئة السعودية للملكية الفكرية</w:t>
    </w:r>
    <w:r w:rsidRPr="00221F17">
      <w:rPr>
        <w:rFonts w:hint="cs"/>
        <w:rtl/>
      </w:rPr>
      <w:t xml:space="preserve"> (</w:t>
    </w:r>
    <w:r>
      <w:t>SAIP</w:t>
    </w:r>
    <w:r w:rsidRPr="00221F17">
      <w:rPr>
        <w:rFonts w:hint="cs"/>
        <w:rtl/>
      </w:rPr>
      <w:t>) ب</w:t>
    </w:r>
    <w:r>
      <w:rPr>
        <w:rFonts w:hint="cs"/>
        <w:rtl/>
      </w:rPr>
      <w:t>شأن أنظمة إدارة الجودة</w:t>
    </w:r>
  </w:p>
  <w:p w14:paraId="5C9E1656" w14:textId="4B876F8B" w:rsidR="00295975" w:rsidRDefault="00295975" w:rsidP="00217F92">
    <w:pPr>
      <w:pStyle w:val="Header"/>
      <w:bidi/>
      <w:rPr>
        <w:rtl/>
      </w:rPr>
    </w:pPr>
    <w:r>
      <w:rPr>
        <w:rFonts w:hint="cs"/>
        <w:rtl/>
      </w:rPr>
      <w:t>التاريخ</w:t>
    </w:r>
    <w:r>
      <w:rPr>
        <w:rFonts w:hint="cs"/>
        <w:rtl/>
      </w:rPr>
      <w:tab/>
    </w:r>
    <w:r>
      <w:rPr>
        <w:rFonts w:hint="cs"/>
        <w:rtl/>
      </w:rPr>
      <w:tab/>
      <w:t xml:space="preserve">الصفحة </w:t>
    </w:r>
    <w:r>
      <w:rPr>
        <w:rStyle w:val="PageNumber"/>
        <w:rFonts w:hint="cs"/>
        <w:rtl/>
      </w:rPr>
      <w:fldChar w:fldCharType="begin"/>
    </w:r>
    <w:r>
      <w:rPr>
        <w:rtl/>
      </w:rPr>
      <w:instrText xml:space="preserve"> </w:instrText>
    </w:r>
    <w:r>
      <w:rPr>
        <w:rStyle w:val="PageNumber"/>
        <w:rFonts w:hint="cs"/>
      </w:rPr>
      <w:instrText xml:space="preserve">PAGE </w:instrText>
    </w:r>
    <w:r>
      <w:rPr>
        <w:rStyle w:val="PageNumber"/>
        <w:rFonts w:hint="cs"/>
        <w:rtl/>
      </w:rPr>
      <w:fldChar w:fldCharType="separate"/>
    </w:r>
    <w:r>
      <w:rPr>
        <w:rStyle w:val="PageNumber"/>
        <w:rFonts w:hint="cs"/>
        <w:noProof/>
        <w:rtl/>
      </w:rPr>
      <w:t>8</w:t>
    </w:r>
    <w:r>
      <w:rPr>
        <w:rStyle w:val="PageNumber"/>
        <w:rFonts w:hint="cs"/>
        <w:rtl/>
      </w:rPr>
      <w:fldChar w:fldCharType="end"/>
    </w:r>
  </w:p>
  <w:p w14:paraId="37CBD59B" w14:textId="77777777" w:rsidR="00295975" w:rsidRDefault="00295975" w:rsidP="00217F92">
    <w:pPr>
      <w:pStyle w:val="Header"/>
      <w:pBdr>
        <w:bottom w:val="single" w:sz="4" w:space="1" w:color="auto"/>
      </w:pBdr>
      <w:rPr>
        <w:rStyle w:val="PageNumber"/>
      </w:rPr>
    </w:pPr>
  </w:p>
  <w:p w14:paraId="21CE7886" w14:textId="77777777" w:rsidR="00295975" w:rsidRDefault="00295975" w:rsidP="00217F92">
    <w:pPr>
      <w:jc w:val="right"/>
    </w:pPr>
  </w:p>
</w:hdr>
</file>

<file path=word/header17.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1EC6FC9" w14:textId="77777777" w:rsidR="00295975" w:rsidRDefault="00295975" w:rsidP="00995E72">
    <w:pPr>
      <w:bidi/>
      <w:rPr>
        <w:rtl/>
      </w:rPr>
    </w:pPr>
    <w:r>
      <w:rPr>
        <w:rFonts w:hint="cs"/>
        <w:rtl/>
      </w:rPr>
      <w:t>التقرير المبدئي الصادر عن الهيئة السعودية للملكية الفكرية</w:t>
    </w:r>
    <w:r w:rsidRPr="00221F17">
      <w:rPr>
        <w:rFonts w:hint="cs"/>
        <w:rtl/>
      </w:rPr>
      <w:t xml:space="preserve"> (</w:t>
    </w:r>
    <w:r>
      <w:t>SAIP</w:t>
    </w:r>
    <w:r w:rsidRPr="00221F17">
      <w:rPr>
        <w:rFonts w:hint="cs"/>
        <w:rtl/>
      </w:rPr>
      <w:t>) ب</w:t>
    </w:r>
    <w:r>
      <w:rPr>
        <w:rFonts w:hint="cs"/>
        <w:rtl/>
      </w:rPr>
      <w:t>شأن أنظمة إدارة الجودة</w:t>
    </w:r>
  </w:p>
  <w:p w14:paraId="35774E78" w14:textId="13DFF5FC" w:rsidR="00295975" w:rsidRDefault="00295975" w:rsidP="00995E72">
    <w:pPr>
      <w:pStyle w:val="Header"/>
      <w:bidi/>
      <w:rPr>
        <w:rtl/>
      </w:rPr>
    </w:pPr>
    <w:r>
      <w:rPr>
        <w:rFonts w:hint="cs"/>
        <w:rtl/>
      </w:rPr>
      <w:t>التاريخ</w:t>
    </w:r>
    <w:r>
      <w:rPr>
        <w:rFonts w:hint="cs"/>
        <w:rtl/>
      </w:rPr>
      <w:tab/>
    </w:r>
    <w:r>
      <w:rPr>
        <w:rFonts w:hint="cs"/>
        <w:rtl/>
      </w:rPr>
      <w:tab/>
      <w:t xml:space="preserve">الصفحة </w:t>
    </w:r>
    <w:r>
      <w:rPr>
        <w:rStyle w:val="PageNumber"/>
        <w:rFonts w:hint="cs"/>
        <w:rtl/>
      </w:rPr>
      <w:fldChar w:fldCharType="begin"/>
    </w:r>
    <w:r>
      <w:rPr>
        <w:rtl/>
      </w:rPr>
      <w:instrText xml:space="preserve"> </w:instrText>
    </w:r>
    <w:r>
      <w:rPr>
        <w:rStyle w:val="PageNumber"/>
        <w:rFonts w:hint="cs"/>
      </w:rPr>
      <w:instrText xml:space="preserve">PAGE </w:instrText>
    </w:r>
    <w:r>
      <w:rPr>
        <w:rStyle w:val="PageNumber"/>
        <w:rFonts w:hint="cs"/>
        <w:rtl/>
      </w:rPr>
      <w:fldChar w:fldCharType="separate"/>
    </w:r>
    <w:r>
      <w:rPr>
        <w:rStyle w:val="PageNumber"/>
        <w:rFonts w:hint="cs"/>
        <w:noProof/>
        <w:rtl/>
      </w:rPr>
      <w:t>8</w:t>
    </w:r>
    <w:r>
      <w:rPr>
        <w:rStyle w:val="PageNumber"/>
        <w:rFonts w:hint="cs"/>
        <w:rtl/>
      </w:rPr>
      <w:fldChar w:fldCharType="end"/>
    </w:r>
  </w:p>
  <w:p w14:paraId="3D0A1854" w14:textId="77777777" w:rsidR="00295975" w:rsidRDefault="00295975" w:rsidP="00995E72">
    <w:pPr>
      <w:pStyle w:val="Header"/>
      <w:pBdr>
        <w:bottom w:val="single" w:sz="4" w:space="1" w:color="auto"/>
      </w:pBdr>
      <w:rPr>
        <w:rStyle w:val="PageNumber"/>
      </w:rPr>
    </w:pPr>
  </w:p>
  <w:p w14:paraId="475413F9" w14:textId="77777777" w:rsidR="00295975" w:rsidRDefault="00295975" w:rsidP="00995E72">
    <w:pPr>
      <w:jc w:val="right"/>
    </w:pPr>
  </w:p>
</w:hdr>
</file>

<file path=word/header18.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C5C1DC9" w14:textId="77777777" w:rsidR="00295975" w:rsidRPr="00995E72" w:rsidRDefault="00295975" w:rsidP="00995E72">
    <w:pPr>
      <w:bidi/>
      <w:jc w:val="right"/>
      <w:rPr>
        <w:rtl/>
      </w:rPr>
    </w:pPr>
    <w:r>
      <w:t>PCT/CTC/32/2</w:t>
    </w:r>
    <w:r>
      <w:rPr>
        <w:rFonts w:hint="cs"/>
        <w:rtl/>
      </w:rPr>
      <w:br/>
      <w:t xml:space="preserve">المرفق الثاني، الصفحة </w:t>
    </w:r>
    <w:r>
      <w:rPr>
        <w:rFonts w:hint="cs"/>
        <w:rtl/>
      </w:rPr>
      <w:fldChar w:fldCharType="begin"/>
    </w:r>
    <w:r>
      <w:rPr>
        <w:rtl/>
      </w:rPr>
      <w:instrText xml:space="preserve"> </w:instrText>
    </w:r>
    <w:r w:rsidRPr="00995E72">
      <w:rPr>
        <w:rFonts w:hint="cs"/>
      </w:rPr>
      <w:instrText xml:space="preserve">PAGE   \* MERGEFORMAT </w:instrText>
    </w:r>
    <w:r>
      <w:rPr>
        <w:rFonts w:hint="cs"/>
        <w:rtl/>
      </w:rPr>
      <w:fldChar w:fldCharType="separate"/>
    </w:r>
    <w:r>
      <w:rPr>
        <w:rFonts w:hint="cs"/>
        <w:noProof/>
        <w:rtl/>
      </w:rPr>
      <w:t>5</w:t>
    </w:r>
    <w:r>
      <w:rPr>
        <w:rFonts w:hint="cs"/>
        <w:rtl/>
      </w:rPr>
      <w:fldChar w:fldCharType="end"/>
    </w:r>
  </w:p>
  <w:p w14:paraId="34EF7532" w14:textId="77777777" w:rsidR="00295975" w:rsidRPr="00995E72" w:rsidRDefault="00295975" w:rsidP="00995E72">
    <w:pPr>
      <w:rPr>
        <w:lang w:val="fr-CH"/>
      </w:rPr>
    </w:pPr>
  </w:p>
  <w:p w14:paraId="616FDC73" w14:textId="0EBAC32E" w:rsidR="00295975" w:rsidRDefault="00295975" w:rsidP="00995E72">
    <w:pPr>
      <w:bidi/>
      <w:rPr>
        <w:rStyle w:val="PageNumber"/>
        <w:rtl/>
      </w:rPr>
    </w:pPr>
    <w:r>
      <w:rPr>
        <w:rFonts w:hint="cs"/>
        <w:rtl/>
      </w:rPr>
      <w:t>التقرير المبدئي الصادر عن الهيئة السعودية للملكية الفكرية</w:t>
    </w:r>
    <w:r w:rsidRPr="00221F17">
      <w:rPr>
        <w:rFonts w:hint="cs"/>
        <w:rtl/>
      </w:rPr>
      <w:t xml:space="preserve"> (</w:t>
    </w:r>
    <w:r>
      <w:t>SAIP</w:t>
    </w:r>
    <w:r w:rsidRPr="00221F17">
      <w:rPr>
        <w:rFonts w:hint="cs"/>
        <w:rtl/>
      </w:rPr>
      <w:t>) ب</w:t>
    </w:r>
    <w:r>
      <w:rPr>
        <w:rFonts w:hint="cs"/>
        <w:rtl/>
      </w:rPr>
      <w:t>شأن أنظمة إدارة الجودة</w:t>
    </w:r>
  </w:p>
  <w:p w14:paraId="1B690717" w14:textId="77777777" w:rsidR="00295975" w:rsidRDefault="00295975" w:rsidP="00995E72">
    <w:pPr>
      <w:pStyle w:val="Header"/>
      <w:pBdr>
        <w:bottom w:val="single" w:sz="4" w:space="1" w:color="auto"/>
      </w:pBdr>
      <w:rPr>
        <w:rStyle w:val="PageNumber"/>
      </w:rPr>
    </w:pPr>
  </w:p>
  <w:p w14:paraId="2741B2A2" w14:textId="77777777" w:rsidR="00295975" w:rsidRDefault="00295975">
    <w:pPr>
      <w:pStyle w:val="Header"/>
    </w:pPr>
  </w:p>
</w:hdr>
</file>

<file path=word/header19.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91541A0" w14:textId="77777777" w:rsidR="00295975" w:rsidRPr="00995E72" w:rsidRDefault="00295975" w:rsidP="00217F92">
    <w:pPr>
      <w:bidi/>
      <w:jc w:val="right"/>
      <w:rPr>
        <w:rtl/>
      </w:rPr>
    </w:pPr>
    <w:r>
      <w:t>PCT/CTC/32/2</w:t>
    </w:r>
    <w:r>
      <w:rPr>
        <w:rFonts w:hint="cs"/>
        <w:rtl/>
      </w:rPr>
      <w:br/>
      <w:t xml:space="preserve">المرفق الثاني، الصفحة </w:t>
    </w:r>
    <w:r>
      <w:rPr>
        <w:rFonts w:hint="cs"/>
        <w:rtl/>
      </w:rPr>
      <w:fldChar w:fldCharType="begin"/>
    </w:r>
    <w:r>
      <w:rPr>
        <w:rtl/>
      </w:rPr>
      <w:instrText xml:space="preserve"> </w:instrText>
    </w:r>
    <w:r w:rsidRPr="00995E72">
      <w:rPr>
        <w:rFonts w:hint="cs"/>
      </w:rPr>
      <w:instrText xml:space="preserve">PAGE   \* MERGEFORMAT </w:instrText>
    </w:r>
    <w:r>
      <w:rPr>
        <w:rFonts w:hint="cs"/>
        <w:rtl/>
      </w:rPr>
      <w:fldChar w:fldCharType="separate"/>
    </w:r>
    <w:r>
      <w:rPr>
        <w:rFonts w:hint="cs"/>
        <w:noProof/>
        <w:rtl/>
      </w:rPr>
      <w:t>6</w:t>
    </w:r>
    <w:r>
      <w:rPr>
        <w:rFonts w:hint="cs"/>
        <w:rtl/>
      </w:rPr>
      <w:fldChar w:fldCharType="end"/>
    </w:r>
  </w:p>
  <w:p w14:paraId="4F8376E2" w14:textId="77777777" w:rsidR="00295975" w:rsidRPr="00995E72" w:rsidRDefault="00295975" w:rsidP="00217F92">
    <w:pPr>
      <w:rPr>
        <w:lang w:val="fr-CH"/>
      </w:rPr>
    </w:pPr>
  </w:p>
  <w:p w14:paraId="01749B31" w14:textId="1F394F66" w:rsidR="00295975" w:rsidRDefault="00295975" w:rsidP="00217F92">
    <w:pPr>
      <w:bidi/>
      <w:rPr>
        <w:rtl/>
      </w:rPr>
    </w:pPr>
    <w:r>
      <w:rPr>
        <w:rFonts w:hint="cs"/>
        <w:rtl/>
      </w:rPr>
      <w:t>التقرير المبدئي الصادر عن الهيئة السعودية للملكية الفكرية</w:t>
    </w:r>
    <w:r w:rsidRPr="00221F17">
      <w:rPr>
        <w:rFonts w:hint="cs"/>
        <w:rtl/>
      </w:rPr>
      <w:t xml:space="preserve"> (</w:t>
    </w:r>
    <w:r>
      <w:t>SAIP</w:t>
    </w:r>
    <w:r w:rsidRPr="00221F17">
      <w:rPr>
        <w:rFonts w:hint="cs"/>
        <w:rtl/>
      </w:rPr>
      <w:t>) ب</w:t>
    </w:r>
    <w:r>
      <w:rPr>
        <w:rFonts w:hint="cs"/>
        <w:rtl/>
      </w:rPr>
      <w:t>شأن أنظمة إدارة الجودة</w:t>
    </w:r>
  </w:p>
  <w:p w14:paraId="7172472B" w14:textId="77777777" w:rsidR="00295975" w:rsidRDefault="00295975" w:rsidP="00217F92">
    <w:pPr>
      <w:pStyle w:val="Header"/>
      <w:pBdr>
        <w:bottom w:val="single" w:sz="4" w:space="1" w:color="auto"/>
      </w:pBdr>
      <w:rPr>
        <w:rStyle w:val="PageNumber"/>
      </w:rPr>
    </w:pPr>
  </w:p>
  <w:p w14:paraId="48212872" w14:textId="77777777" w:rsidR="00295975" w:rsidRDefault="00295975" w:rsidP="00217F92">
    <w:pPr>
      <w:jc w:val="right"/>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F2804C2" w14:textId="68C072E7" w:rsidR="00295975" w:rsidRPr="006154DE" w:rsidRDefault="00295975" w:rsidP="00160A15">
    <w:pPr>
      <w:rPr>
        <w:rFonts w:cs="Arial"/>
        <w:caps/>
        <w:lang w:bidi="ar-SA"/>
      </w:rPr>
    </w:pPr>
    <w:r w:rsidRPr="00160A15">
      <w:rPr>
        <w:rFonts w:cs="Arial"/>
        <w:caps/>
        <w:lang w:bidi="ar-SA"/>
      </w:rPr>
      <w:t>PCT/CTC/32/2</w:t>
    </w:r>
    <w:r w:rsidR="006154DE">
      <w:rPr>
        <w:rFonts w:cs="Arial"/>
        <w:caps/>
        <w:lang w:bidi="ar-SA"/>
      </w:rPr>
      <w:t xml:space="preserve"> rev.</w:t>
    </w:r>
  </w:p>
  <w:p w14:paraId="4D4B6E54" w14:textId="7F823E15" w:rsidR="00295975" w:rsidRPr="00160A15" w:rsidRDefault="00295975" w:rsidP="00160A15">
    <w:pPr>
      <w:rPr>
        <w:rFonts w:cs="Arial"/>
        <w:lang w:bidi="ar-SA"/>
      </w:rPr>
    </w:pPr>
    <w:r w:rsidRPr="00160A15">
      <w:rPr>
        <w:rFonts w:cs="Arial"/>
        <w:lang w:bidi="ar-SA"/>
      </w:rPr>
      <w:fldChar w:fldCharType="begin"/>
    </w:r>
    <w:r w:rsidRPr="00160A15">
      <w:rPr>
        <w:rFonts w:cs="Arial"/>
        <w:lang w:bidi="ar-SA"/>
      </w:rPr>
      <w:instrText xml:space="preserve"> PAGE  \* MERGEFORMAT </w:instrText>
    </w:r>
    <w:r w:rsidRPr="00160A15">
      <w:rPr>
        <w:rFonts w:cs="Arial"/>
        <w:lang w:bidi="ar-SA"/>
      </w:rPr>
      <w:fldChar w:fldCharType="separate"/>
    </w:r>
    <w:r w:rsidR="00AB03DE" w:rsidRPr="00AB03DE">
      <w:rPr>
        <w:noProof/>
      </w:rPr>
      <w:t>3</w:t>
    </w:r>
    <w:r w:rsidRPr="00160A15">
      <w:rPr>
        <w:rFonts w:cs="Arial"/>
        <w:lang w:bidi="ar-SA"/>
      </w:rPr>
      <w:fldChar w:fldCharType="end"/>
    </w:r>
  </w:p>
  <w:p w14:paraId="61D45CE9" w14:textId="77777777" w:rsidR="00295975" w:rsidRDefault="00295975" w:rsidP="00160A15">
    <w:pPr>
      <w:rPr>
        <w:rFonts w:cs="Arial"/>
        <w:lang w:val="en-GB" w:bidi="ar-SA"/>
      </w:rPr>
    </w:pPr>
  </w:p>
  <w:p w14:paraId="2AFD5307" w14:textId="77777777" w:rsidR="00295975" w:rsidRPr="00160A15" w:rsidRDefault="00295975" w:rsidP="00160A15">
    <w:pPr>
      <w:rPr>
        <w:rFonts w:cs="Arial"/>
        <w:lang w:val="en-GB" w:bidi="ar-SA"/>
      </w:rPr>
    </w:pPr>
  </w:p>
</w:hdr>
</file>

<file path=word/header20.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03E82BD" w14:textId="052DA3EA" w:rsidR="00295975" w:rsidRPr="00160A15" w:rsidRDefault="00295975" w:rsidP="00204689">
    <w:pPr>
      <w:rPr>
        <w:caps/>
        <w:szCs w:val="22"/>
        <w:lang w:bidi="ar-SA"/>
      </w:rPr>
    </w:pPr>
    <w:r w:rsidRPr="00160A15">
      <w:rPr>
        <w:caps/>
        <w:szCs w:val="22"/>
        <w:lang w:bidi="ar-SA"/>
      </w:rPr>
      <w:t>PCT/CTC/32/2</w:t>
    </w:r>
    <w:r w:rsidR="00434445">
      <w:rPr>
        <w:caps/>
        <w:szCs w:val="22"/>
        <w:lang w:bidi="ar-SA"/>
      </w:rPr>
      <w:t xml:space="preserve"> rev.</w:t>
    </w:r>
  </w:p>
  <w:p w14:paraId="192A5D36" w14:textId="77777777" w:rsidR="00295975" w:rsidRPr="0095288A" w:rsidRDefault="00295975" w:rsidP="00204689">
    <w:pPr>
      <w:rPr>
        <w:szCs w:val="22"/>
        <w:lang w:bidi="ar-SA"/>
      </w:rPr>
    </w:pPr>
    <w:r w:rsidRPr="0095288A">
      <w:rPr>
        <w:szCs w:val="22"/>
        <w:lang w:bidi="ar-SA"/>
      </w:rPr>
      <w:t>Annex II</w:t>
    </w:r>
  </w:p>
  <w:p w14:paraId="09469E36" w14:textId="4AA66CEE" w:rsidR="00295975" w:rsidRPr="0095288A" w:rsidRDefault="00295975" w:rsidP="00204689">
    <w:pPr>
      <w:rPr>
        <w:szCs w:val="22"/>
        <w:lang w:bidi="ar-SA"/>
      </w:rPr>
    </w:pPr>
    <w:r w:rsidRPr="00160A15">
      <w:rPr>
        <w:szCs w:val="22"/>
        <w:lang w:bidi="ar-SA"/>
      </w:rPr>
      <w:fldChar w:fldCharType="begin"/>
    </w:r>
    <w:r w:rsidRPr="00160A15">
      <w:rPr>
        <w:szCs w:val="22"/>
        <w:lang w:bidi="ar-SA"/>
      </w:rPr>
      <w:instrText xml:space="preserve"> PAGE  \* MERGEFORMAT </w:instrText>
    </w:r>
    <w:r w:rsidRPr="00160A15">
      <w:rPr>
        <w:szCs w:val="22"/>
        <w:lang w:bidi="ar-SA"/>
      </w:rPr>
      <w:fldChar w:fldCharType="separate"/>
    </w:r>
    <w:r w:rsidR="00AB03DE">
      <w:rPr>
        <w:noProof/>
        <w:szCs w:val="22"/>
        <w:lang w:bidi="ar-SA"/>
      </w:rPr>
      <w:t>6</w:t>
    </w:r>
    <w:r w:rsidRPr="00160A15">
      <w:rPr>
        <w:szCs w:val="22"/>
        <w:lang w:bidi="ar-SA"/>
      </w:rPr>
      <w:fldChar w:fldCharType="end"/>
    </w:r>
  </w:p>
  <w:p w14:paraId="75303CEE" w14:textId="77777777" w:rsidR="00295975" w:rsidRPr="0095288A" w:rsidRDefault="00295975" w:rsidP="00204689">
    <w:pPr>
      <w:pStyle w:val="Header"/>
      <w:pBdr>
        <w:bottom w:val="single" w:sz="4" w:space="1" w:color="auto"/>
      </w:pBdr>
      <w:bidi/>
      <w:rPr>
        <w:rStyle w:val="PageNumber"/>
        <w:szCs w:val="22"/>
        <w:rtl/>
      </w:rPr>
    </w:pPr>
    <w:r w:rsidRPr="0095288A">
      <w:rPr>
        <w:rFonts w:hint="cs"/>
        <w:szCs w:val="22"/>
        <w:rtl/>
      </w:rPr>
      <w:t>التقرير المبدئي الصادر عن الهيئة السعودية للملكية الفكرية (</w:t>
    </w:r>
    <w:r w:rsidRPr="0095288A">
      <w:rPr>
        <w:szCs w:val="22"/>
      </w:rPr>
      <w:t>SAIP</w:t>
    </w:r>
    <w:r w:rsidRPr="0095288A">
      <w:rPr>
        <w:rFonts w:hint="cs"/>
        <w:szCs w:val="22"/>
        <w:rtl/>
      </w:rPr>
      <w:t>) بشأن أنظمة إدارة الجودة</w:t>
    </w:r>
    <w:r w:rsidRPr="0095288A">
      <w:rPr>
        <w:rFonts w:hint="cs"/>
        <w:szCs w:val="22"/>
        <w:rtl/>
      </w:rPr>
      <w:br/>
    </w:r>
  </w:p>
  <w:p w14:paraId="569E62F5" w14:textId="77777777" w:rsidR="00295975" w:rsidRPr="0095288A" w:rsidRDefault="00295975" w:rsidP="00204689">
    <w:pPr>
      <w:bidi/>
      <w:rPr>
        <w:rStyle w:val="PageNumber"/>
        <w:szCs w:val="22"/>
      </w:rPr>
    </w:pPr>
  </w:p>
</w:hdr>
</file>

<file path=word/header2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9AA3731" w14:textId="77777777" w:rsidR="00295975" w:rsidRPr="00995E72" w:rsidRDefault="00295975" w:rsidP="00217F92">
    <w:pPr>
      <w:bidi/>
      <w:jc w:val="right"/>
      <w:rPr>
        <w:rtl/>
      </w:rPr>
    </w:pPr>
    <w:r>
      <w:t>PCT/CTC/32/2</w:t>
    </w:r>
    <w:r>
      <w:rPr>
        <w:rFonts w:hint="cs"/>
        <w:rtl/>
      </w:rPr>
      <w:br/>
      <w:t xml:space="preserve">المرفق الثاني، الصفحة </w:t>
    </w:r>
    <w:r>
      <w:rPr>
        <w:rFonts w:hint="cs"/>
        <w:rtl/>
      </w:rPr>
      <w:fldChar w:fldCharType="begin"/>
    </w:r>
    <w:r>
      <w:rPr>
        <w:rtl/>
      </w:rPr>
      <w:instrText xml:space="preserve"> </w:instrText>
    </w:r>
    <w:r w:rsidRPr="00995E72">
      <w:rPr>
        <w:rFonts w:hint="cs"/>
      </w:rPr>
      <w:instrText xml:space="preserve">PAGE   \* MERGEFORMAT </w:instrText>
    </w:r>
    <w:r>
      <w:rPr>
        <w:rFonts w:hint="cs"/>
        <w:rtl/>
      </w:rPr>
      <w:fldChar w:fldCharType="separate"/>
    </w:r>
    <w:r>
      <w:rPr>
        <w:rFonts w:hint="cs"/>
        <w:noProof/>
        <w:rtl/>
      </w:rPr>
      <w:t>6</w:t>
    </w:r>
    <w:r>
      <w:rPr>
        <w:rFonts w:hint="cs"/>
        <w:rtl/>
      </w:rPr>
      <w:fldChar w:fldCharType="end"/>
    </w:r>
  </w:p>
  <w:p w14:paraId="12144585" w14:textId="77777777" w:rsidR="00295975" w:rsidRPr="00995E72" w:rsidRDefault="00295975" w:rsidP="00217F92">
    <w:pPr>
      <w:rPr>
        <w:lang w:val="fr-CH"/>
      </w:rPr>
    </w:pPr>
  </w:p>
  <w:p w14:paraId="2EBBB664" w14:textId="007A452B" w:rsidR="00295975" w:rsidRDefault="00295975" w:rsidP="00217F92">
    <w:pPr>
      <w:bidi/>
      <w:rPr>
        <w:rtl/>
      </w:rPr>
    </w:pPr>
    <w:r>
      <w:rPr>
        <w:rFonts w:hint="cs"/>
        <w:rtl/>
      </w:rPr>
      <w:t>التقرير المبدئي الصادر عن الهيئة السعودية للملكية الفكرية</w:t>
    </w:r>
    <w:r w:rsidRPr="00221F17">
      <w:rPr>
        <w:rFonts w:hint="cs"/>
        <w:rtl/>
      </w:rPr>
      <w:t xml:space="preserve"> (</w:t>
    </w:r>
    <w:r>
      <w:t>SAIP</w:t>
    </w:r>
    <w:r w:rsidRPr="00221F17">
      <w:rPr>
        <w:rFonts w:hint="cs"/>
        <w:rtl/>
      </w:rPr>
      <w:t>) ب</w:t>
    </w:r>
    <w:r>
      <w:rPr>
        <w:rFonts w:hint="cs"/>
        <w:rtl/>
      </w:rPr>
      <w:t>شأن أنظمة إدارة الجودة</w:t>
    </w:r>
  </w:p>
  <w:p w14:paraId="7250E135" w14:textId="77777777" w:rsidR="00295975" w:rsidRDefault="00295975" w:rsidP="00217F92">
    <w:pPr>
      <w:pStyle w:val="Header"/>
      <w:pBdr>
        <w:bottom w:val="single" w:sz="4" w:space="1" w:color="auto"/>
      </w:pBdr>
      <w:rPr>
        <w:rStyle w:val="PageNumber"/>
      </w:rPr>
    </w:pPr>
  </w:p>
  <w:p w14:paraId="23DCA804" w14:textId="77777777" w:rsidR="00295975" w:rsidRDefault="00295975" w:rsidP="00217F92">
    <w:pPr>
      <w:jc w:val="right"/>
    </w:pPr>
  </w:p>
</w:hdr>
</file>

<file path=word/header2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5329270" w14:textId="77777777" w:rsidR="00295975" w:rsidRDefault="00295975" w:rsidP="00217F92">
    <w:pPr>
      <w:bidi/>
      <w:rPr>
        <w:rtl/>
      </w:rPr>
    </w:pPr>
    <w:r>
      <w:rPr>
        <w:rFonts w:hint="cs"/>
        <w:rtl/>
      </w:rPr>
      <w:t>التقرير المبدئي الصادر عن الهيئة السعودية للملكية الفكرية</w:t>
    </w:r>
    <w:r w:rsidRPr="00221F17">
      <w:rPr>
        <w:rFonts w:hint="cs"/>
        <w:rtl/>
      </w:rPr>
      <w:t xml:space="preserve"> (</w:t>
    </w:r>
    <w:r>
      <w:t>SAIP</w:t>
    </w:r>
    <w:r w:rsidRPr="00221F17">
      <w:rPr>
        <w:rFonts w:hint="cs"/>
        <w:rtl/>
      </w:rPr>
      <w:t>) ب</w:t>
    </w:r>
    <w:r>
      <w:rPr>
        <w:rFonts w:hint="cs"/>
        <w:rtl/>
      </w:rPr>
      <w:t>شأن أنظمة إدارة الجودة</w:t>
    </w:r>
  </w:p>
  <w:p w14:paraId="1D93C0BD" w14:textId="03A3925C" w:rsidR="00295975" w:rsidRDefault="00295975" w:rsidP="00217F92">
    <w:pPr>
      <w:pStyle w:val="Header"/>
      <w:bidi/>
      <w:rPr>
        <w:rtl/>
      </w:rPr>
    </w:pPr>
    <w:r>
      <w:rPr>
        <w:rFonts w:hint="cs"/>
        <w:rtl/>
      </w:rPr>
      <w:t>التاريخ</w:t>
    </w:r>
    <w:r>
      <w:rPr>
        <w:rFonts w:hint="cs"/>
        <w:rtl/>
      </w:rPr>
      <w:tab/>
    </w:r>
    <w:r>
      <w:rPr>
        <w:rFonts w:hint="cs"/>
        <w:rtl/>
      </w:rPr>
      <w:tab/>
      <w:t xml:space="preserve">الصفحة </w:t>
    </w:r>
    <w:r>
      <w:rPr>
        <w:rStyle w:val="PageNumber"/>
        <w:rFonts w:hint="cs"/>
        <w:rtl/>
      </w:rPr>
      <w:fldChar w:fldCharType="begin"/>
    </w:r>
    <w:r>
      <w:rPr>
        <w:rtl/>
      </w:rPr>
      <w:instrText xml:space="preserve"> </w:instrText>
    </w:r>
    <w:r>
      <w:rPr>
        <w:rStyle w:val="PageNumber"/>
        <w:rFonts w:hint="cs"/>
      </w:rPr>
      <w:instrText xml:space="preserve">PAGE </w:instrText>
    </w:r>
    <w:r>
      <w:rPr>
        <w:rStyle w:val="PageNumber"/>
        <w:rFonts w:hint="cs"/>
        <w:rtl/>
      </w:rPr>
      <w:fldChar w:fldCharType="separate"/>
    </w:r>
    <w:r>
      <w:rPr>
        <w:rStyle w:val="PageNumber"/>
        <w:rFonts w:hint="cs"/>
        <w:noProof/>
        <w:rtl/>
      </w:rPr>
      <w:t>8</w:t>
    </w:r>
    <w:r>
      <w:rPr>
        <w:rStyle w:val="PageNumber"/>
        <w:rFonts w:hint="cs"/>
        <w:rtl/>
      </w:rPr>
      <w:fldChar w:fldCharType="end"/>
    </w:r>
  </w:p>
  <w:p w14:paraId="4855D75F" w14:textId="77777777" w:rsidR="00295975" w:rsidRDefault="00295975" w:rsidP="00217F92">
    <w:pPr>
      <w:pStyle w:val="Header"/>
      <w:pBdr>
        <w:bottom w:val="single" w:sz="4" w:space="1" w:color="auto"/>
      </w:pBdr>
      <w:rPr>
        <w:rStyle w:val="PageNumber"/>
      </w:rPr>
    </w:pPr>
  </w:p>
  <w:p w14:paraId="203420A5" w14:textId="77777777" w:rsidR="00295975" w:rsidRDefault="00295975" w:rsidP="00217F92">
    <w:pPr>
      <w:jc w:val="right"/>
    </w:pPr>
  </w:p>
</w:hdr>
</file>

<file path=word/header2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20DF89F" w14:textId="77777777" w:rsidR="00295975" w:rsidRDefault="00295975" w:rsidP="00995E72">
    <w:pPr>
      <w:bidi/>
      <w:rPr>
        <w:rtl/>
      </w:rPr>
    </w:pPr>
    <w:r>
      <w:rPr>
        <w:rFonts w:hint="cs"/>
        <w:rtl/>
      </w:rPr>
      <w:t>التقرير المبدئي الصادر عن الهيئة السعودية للملكية الفكرية</w:t>
    </w:r>
    <w:r w:rsidRPr="00221F17">
      <w:rPr>
        <w:rFonts w:hint="cs"/>
        <w:rtl/>
      </w:rPr>
      <w:t xml:space="preserve"> (</w:t>
    </w:r>
    <w:r>
      <w:t>SAIP</w:t>
    </w:r>
    <w:r w:rsidRPr="00221F17">
      <w:rPr>
        <w:rFonts w:hint="cs"/>
        <w:rtl/>
      </w:rPr>
      <w:t>) ب</w:t>
    </w:r>
    <w:r>
      <w:rPr>
        <w:rFonts w:hint="cs"/>
        <w:rtl/>
      </w:rPr>
      <w:t>شأن أنظمة إدارة الجودة</w:t>
    </w:r>
  </w:p>
  <w:p w14:paraId="4374A524" w14:textId="7028A34F" w:rsidR="00295975" w:rsidRDefault="00295975" w:rsidP="00995E72">
    <w:pPr>
      <w:pStyle w:val="Header"/>
      <w:bidi/>
      <w:rPr>
        <w:rtl/>
      </w:rPr>
    </w:pPr>
    <w:r>
      <w:rPr>
        <w:rFonts w:hint="cs"/>
        <w:rtl/>
      </w:rPr>
      <w:t>التاريخ</w:t>
    </w:r>
    <w:r>
      <w:rPr>
        <w:rFonts w:hint="cs"/>
        <w:rtl/>
      </w:rPr>
      <w:tab/>
    </w:r>
    <w:r>
      <w:rPr>
        <w:rFonts w:hint="cs"/>
        <w:rtl/>
      </w:rPr>
      <w:tab/>
      <w:t xml:space="preserve">الصفحة </w:t>
    </w:r>
    <w:r>
      <w:rPr>
        <w:rStyle w:val="PageNumber"/>
        <w:rFonts w:hint="cs"/>
        <w:rtl/>
      </w:rPr>
      <w:fldChar w:fldCharType="begin"/>
    </w:r>
    <w:r>
      <w:rPr>
        <w:rtl/>
      </w:rPr>
      <w:instrText xml:space="preserve"> </w:instrText>
    </w:r>
    <w:r>
      <w:rPr>
        <w:rStyle w:val="PageNumber"/>
        <w:rFonts w:hint="cs"/>
      </w:rPr>
      <w:instrText xml:space="preserve">PAGE </w:instrText>
    </w:r>
    <w:r>
      <w:rPr>
        <w:rStyle w:val="PageNumber"/>
        <w:rFonts w:hint="cs"/>
        <w:rtl/>
      </w:rPr>
      <w:fldChar w:fldCharType="separate"/>
    </w:r>
    <w:r>
      <w:rPr>
        <w:rStyle w:val="PageNumber"/>
        <w:rFonts w:hint="cs"/>
        <w:noProof/>
        <w:rtl/>
      </w:rPr>
      <w:t>8</w:t>
    </w:r>
    <w:r>
      <w:rPr>
        <w:rStyle w:val="PageNumber"/>
        <w:rFonts w:hint="cs"/>
        <w:rtl/>
      </w:rPr>
      <w:fldChar w:fldCharType="end"/>
    </w:r>
  </w:p>
  <w:p w14:paraId="6CF033E3" w14:textId="77777777" w:rsidR="00295975" w:rsidRDefault="00295975" w:rsidP="00995E72">
    <w:pPr>
      <w:pStyle w:val="Header"/>
      <w:pBdr>
        <w:bottom w:val="single" w:sz="4" w:space="1" w:color="auto"/>
      </w:pBdr>
      <w:rPr>
        <w:rStyle w:val="PageNumber"/>
      </w:rPr>
    </w:pPr>
  </w:p>
  <w:p w14:paraId="56037530" w14:textId="77777777" w:rsidR="00295975" w:rsidRDefault="00295975" w:rsidP="00995E72">
    <w:pPr>
      <w:jc w:val="right"/>
    </w:pPr>
  </w:p>
</w:hdr>
</file>

<file path=word/header2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F5F692B" w14:textId="77777777" w:rsidR="00295975" w:rsidRDefault="00295975" w:rsidP="00217F92">
    <w:pPr>
      <w:bidi/>
      <w:rPr>
        <w:rtl/>
      </w:rPr>
    </w:pPr>
    <w:r>
      <w:rPr>
        <w:rFonts w:hint="cs"/>
        <w:rtl/>
      </w:rPr>
      <w:t>التقرير المبدئي الصادر عن الهيئة السعودية للملكية الفكرية</w:t>
    </w:r>
    <w:r w:rsidRPr="00221F17">
      <w:rPr>
        <w:rFonts w:hint="cs"/>
        <w:rtl/>
      </w:rPr>
      <w:t xml:space="preserve"> (</w:t>
    </w:r>
    <w:r>
      <w:t>SAIP</w:t>
    </w:r>
    <w:r w:rsidRPr="00221F17">
      <w:rPr>
        <w:rFonts w:hint="cs"/>
        <w:rtl/>
      </w:rPr>
      <w:t>) ب</w:t>
    </w:r>
    <w:r>
      <w:rPr>
        <w:rFonts w:hint="cs"/>
        <w:rtl/>
      </w:rPr>
      <w:t>شأن أنظمة إدارة الجودة</w:t>
    </w:r>
  </w:p>
  <w:p w14:paraId="3D8A82A8" w14:textId="4D07CD65" w:rsidR="00295975" w:rsidRDefault="00295975" w:rsidP="00217F92">
    <w:pPr>
      <w:pStyle w:val="Header"/>
      <w:bidi/>
      <w:rPr>
        <w:rtl/>
      </w:rPr>
    </w:pPr>
    <w:r>
      <w:rPr>
        <w:rFonts w:hint="cs"/>
        <w:rtl/>
      </w:rPr>
      <w:t>التاريخ</w:t>
    </w:r>
    <w:r>
      <w:rPr>
        <w:rFonts w:hint="cs"/>
        <w:rtl/>
      </w:rPr>
      <w:tab/>
    </w:r>
    <w:r>
      <w:rPr>
        <w:rFonts w:hint="cs"/>
        <w:rtl/>
      </w:rPr>
      <w:tab/>
      <w:t xml:space="preserve">الصفحة </w:t>
    </w:r>
    <w:r>
      <w:rPr>
        <w:rStyle w:val="PageNumber"/>
        <w:rFonts w:hint="cs"/>
        <w:rtl/>
      </w:rPr>
      <w:fldChar w:fldCharType="begin"/>
    </w:r>
    <w:r>
      <w:rPr>
        <w:rtl/>
      </w:rPr>
      <w:instrText xml:space="preserve"> </w:instrText>
    </w:r>
    <w:r>
      <w:rPr>
        <w:rStyle w:val="PageNumber"/>
        <w:rFonts w:hint="cs"/>
      </w:rPr>
      <w:instrText xml:space="preserve">PAGE </w:instrText>
    </w:r>
    <w:r>
      <w:rPr>
        <w:rStyle w:val="PageNumber"/>
        <w:rFonts w:hint="cs"/>
        <w:rtl/>
      </w:rPr>
      <w:fldChar w:fldCharType="separate"/>
    </w:r>
    <w:r>
      <w:rPr>
        <w:rStyle w:val="PageNumber"/>
        <w:rFonts w:hint="cs"/>
        <w:noProof/>
        <w:rtl/>
      </w:rPr>
      <w:t>8</w:t>
    </w:r>
    <w:r>
      <w:rPr>
        <w:rStyle w:val="PageNumber"/>
        <w:rFonts w:hint="cs"/>
        <w:rtl/>
      </w:rPr>
      <w:fldChar w:fldCharType="end"/>
    </w:r>
  </w:p>
  <w:p w14:paraId="05C3448C" w14:textId="77777777" w:rsidR="00295975" w:rsidRDefault="00295975" w:rsidP="00217F92">
    <w:pPr>
      <w:pStyle w:val="Header"/>
      <w:pBdr>
        <w:bottom w:val="single" w:sz="4" w:space="1" w:color="auto"/>
      </w:pBdr>
      <w:rPr>
        <w:rStyle w:val="PageNumber"/>
      </w:rPr>
    </w:pPr>
  </w:p>
  <w:p w14:paraId="2F295659" w14:textId="77777777" w:rsidR="00295975" w:rsidRDefault="00295975" w:rsidP="00217F92">
    <w:pPr>
      <w:jc w:val="right"/>
    </w:pPr>
  </w:p>
</w:hdr>
</file>

<file path=word/header25.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6A2FCB2" w14:textId="77777777" w:rsidR="00295975" w:rsidRDefault="00295975" w:rsidP="00217F92">
    <w:pPr>
      <w:bidi/>
      <w:rPr>
        <w:rtl/>
      </w:rPr>
    </w:pPr>
    <w:r>
      <w:rPr>
        <w:rFonts w:hint="cs"/>
        <w:rtl/>
      </w:rPr>
      <w:t>التقرير المبدئي الصادر عن الهيئة السعودية للملكية الفكرية</w:t>
    </w:r>
    <w:r w:rsidRPr="00221F17">
      <w:rPr>
        <w:rFonts w:hint="cs"/>
        <w:rtl/>
      </w:rPr>
      <w:t xml:space="preserve"> (</w:t>
    </w:r>
    <w:r>
      <w:t>SAIP</w:t>
    </w:r>
    <w:r w:rsidRPr="00221F17">
      <w:rPr>
        <w:rFonts w:hint="cs"/>
        <w:rtl/>
      </w:rPr>
      <w:t>) ب</w:t>
    </w:r>
    <w:r>
      <w:rPr>
        <w:rFonts w:hint="cs"/>
        <w:rtl/>
      </w:rPr>
      <w:t>شأن أنظمة إدارة الجودة</w:t>
    </w:r>
  </w:p>
  <w:p w14:paraId="576D5597" w14:textId="4A52696B" w:rsidR="00295975" w:rsidRDefault="00295975" w:rsidP="00217F92">
    <w:pPr>
      <w:pStyle w:val="Header"/>
      <w:bidi/>
      <w:rPr>
        <w:rtl/>
      </w:rPr>
    </w:pPr>
    <w:r>
      <w:rPr>
        <w:rFonts w:hint="cs"/>
        <w:rtl/>
      </w:rPr>
      <w:t>التاريخ</w:t>
    </w:r>
    <w:r>
      <w:rPr>
        <w:rFonts w:hint="cs"/>
        <w:rtl/>
      </w:rPr>
      <w:tab/>
    </w:r>
    <w:r>
      <w:rPr>
        <w:rFonts w:hint="cs"/>
        <w:rtl/>
      </w:rPr>
      <w:tab/>
      <w:t xml:space="preserve">الصفحة </w:t>
    </w:r>
    <w:r>
      <w:rPr>
        <w:rStyle w:val="PageNumber"/>
        <w:rFonts w:hint="cs"/>
        <w:rtl/>
      </w:rPr>
      <w:fldChar w:fldCharType="begin"/>
    </w:r>
    <w:r>
      <w:rPr>
        <w:rtl/>
      </w:rPr>
      <w:instrText xml:space="preserve"> </w:instrText>
    </w:r>
    <w:r>
      <w:rPr>
        <w:rStyle w:val="PageNumber"/>
        <w:rFonts w:hint="cs"/>
      </w:rPr>
      <w:instrText xml:space="preserve">PAGE </w:instrText>
    </w:r>
    <w:r>
      <w:rPr>
        <w:rStyle w:val="PageNumber"/>
        <w:rFonts w:hint="cs"/>
        <w:rtl/>
      </w:rPr>
      <w:fldChar w:fldCharType="separate"/>
    </w:r>
    <w:r>
      <w:rPr>
        <w:rStyle w:val="PageNumber"/>
        <w:rFonts w:hint="cs"/>
        <w:noProof/>
        <w:rtl/>
      </w:rPr>
      <w:t>8</w:t>
    </w:r>
    <w:r>
      <w:rPr>
        <w:rStyle w:val="PageNumber"/>
        <w:rFonts w:hint="cs"/>
        <w:rtl/>
      </w:rPr>
      <w:fldChar w:fldCharType="end"/>
    </w:r>
  </w:p>
  <w:p w14:paraId="187969EF" w14:textId="77777777" w:rsidR="00295975" w:rsidRDefault="00295975" w:rsidP="00217F92">
    <w:pPr>
      <w:pStyle w:val="Header"/>
      <w:pBdr>
        <w:bottom w:val="single" w:sz="4" w:space="1" w:color="auto"/>
      </w:pBdr>
      <w:rPr>
        <w:rStyle w:val="PageNumber"/>
      </w:rPr>
    </w:pPr>
  </w:p>
  <w:p w14:paraId="04E1B4C5" w14:textId="77777777" w:rsidR="00295975" w:rsidRDefault="00295975" w:rsidP="00217F92">
    <w:pPr>
      <w:jc w:val="right"/>
    </w:pPr>
  </w:p>
</w:hdr>
</file>

<file path=word/header26.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4E22AD9" w14:textId="77777777" w:rsidR="00295975" w:rsidRDefault="00295975" w:rsidP="00995E72">
    <w:pPr>
      <w:bidi/>
      <w:rPr>
        <w:rtl/>
      </w:rPr>
    </w:pPr>
    <w:r>
      <w:rPr>
        <w:rFonts w:hint="cs"/>
        <w:rtl/>
      </w:rPr>
      <w:t>التقرير المبدئي الصادر عن الهيئة السعودية للملكية الفكرية</w:t>
    </w:r>
    <w:r w:rsidRPr="00221F17">
      <w:rPr>
        <w:rFonts w:hint="cs"/>
        <w:rtl/>
      </w:rPr>
      <w:t xml:space="preserve"> (</w:t>
    </w:r>
    <w:r>
      <w:t>SAIP</w:t>
    </w:r>
    <w:r w:rsidRPr="00221F17">
      <w:rPr>
        <w:rFonts w:hint="cs"/>
        <w:rtl/>
      </w:rPr>
      <w:t>) ب</w:t>
    </w:r>
    <w:r>
      <w:rPr>
        <w:rFonts w:hint="cs"/>
        <w:rtl/>
      </w:rPr>
      <w:t>شأن أنظمة إدارة الجودة</w:t>
    </w:r>
  </w:p>
  <w:p w14:paraId="59ECA120" w14:textId="45C515CD" w:rsidR="00295975" w:rsidRDefault="00295975" w:rsidP="00995E72">
    <w:pPr>
      <w:pStyle w:val="Header"/>
      <w:bidi/>
      <w:rPr>
        <w:rtl/>
      </w:rPr>
    </w:pPr>
    <w:r>
      <w:rPr>
        <w:rFonts w:hint="cs"/>
        <w:rtl/>
      </w:rPr>
      <w:t>التاريخ</w:t>
    </w:r>
    <w:r>
      <w:rPr>
        <w:rFonts w:hint="cs"/>
        <w:rtl/>
      </w:rPr>
      <w:tab/>
    </w:r>
    <w:r>
      <w:rPr>
        <w:rFonts w:hint="cs"/>
        <w:rtl/>
      </w:rPr>
      <w:tab/>
      <w:t xml:space="preserve">الصفحة </w:t>
    </w:r>
    <w:r>
      <w:rPr>
        <w:rStyle w:val="PageNumber"/>
        <w:rFonts w:hint="cs"/>
        <w:rtl/>
      </w:rPr>
      <w:fldChar w:fldCharType="begin"/>
    </w:r>
    <w:r>
      <w:rPr>
        <w:rtl/>
      </w:rPr>
      <w:instrText xml:space="preserve"> </w:instrText>
    </w:r>
    <w:r>
      <w:rPr>
        <w:rStyle w:val="PageNumber"/>
        <w:rFonts w:hint="cs"/>
      </w:rPr>
      <w:instrText xml:space="preserve">PAGE </w:instrText>
    </w:r>
    <w:r>
      <w:rPr>
        <w:rStyle w:val="PageNumber"/>
        <w:rFonts w:hint="cs"/>
        <w:rtl/>
      </w:rPr>
      <w:fldChar w:fldCharType="separate"/>
    </w:r>
    <w:r>
      <w:rPr>
        <w:rStyle w:val="PageNumber"/>
        <w:rFonts w:hint="cs"/>
        <w:noProof/>
        <w:rtl/>
      </w:rPr>
      <w:t>8</w:t>
    </w:r>
    <w:r>
      <w:rPr>
        <w:rStyle w:val="PageNumber"/>
        <w:rFonts w:hint="cs"/>
        <w:rtl/>
      </w:rPr>
      <w:fldChar w:fldCharType="end"/>
    </w:r>
  </w:p>
  <w:p w14:paraId="65EE3917" w14:textId="77777777" w:rsidR="00295975" w:rsidRDefault="00295975" w:rsidP="00995E72">
    <w:pPr>
      <w:pStyle w:val="Header"/>
      <w:pBdr>
        <w:bottom w:val="single" w:sz="4" w:space="1" w:color="auto"/>
      </w:pBdr>
      <w:rPr>
        <w:rStyle w:val="PageNumber"/>
      </w:rPr>
    </w:pPr>
  </w:p>
  <w:p w14:paraId="7F1119D8" w14:textId="77777777" w:rsidR="00295975" w:rsidRDefault="00295975" w:rsidP="00995E72">
    <w:pPr>
      <w:jc w:val="right"/>
    </w:pPr>
  </w:p>
</w:hdr>
</file>

<file path=word/header27.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BF224A7" w14:textId="60517BCA" w:rsidR="00295975" w:rsidRPr="00160A15" w:rsidRDefault="00295975" w:rsidP="00204689">
    <w:pPr>
      <w:rPr>
        <w:caps/>
        <w:szCs w:val="22"/>
        <w:lang w:bidi="ar-SA"/>
      </w:rPr>
    </w:pPr>
    <w:r w:rsidRPr="00160A15">
      <w:rPr>
        <w:caps/>
        <w:szCs w:val="22"/>
        <w:lang w:bidi="ar-SA"/>
      </w:rPr>
      <w:t>PCT/CTC/32/2</w:t>
    </w:r>
    <w:r w:rsidR="00434445">
      <w:rPr>
        <w:caps/>
        <w:szCs w:val="22"/>
        <w:lang w:bidi="ar-SA"/>
      </w:rPr>
      <w:t xml:space="preserve"> rev.</w:t>
    </w:r>
  </w:p>
  <w:p w14:paraId="0374E407" w14:textId="77777777" w:rsidR="00295975" w:rsidRPr="0095288A" w:rsidRDefault="00295975" w:rsidP="00204689">
    <w:pPr>
      <w:rPr>
        <w:szCs w:val="22"/>
        <w:lang w:bidi="ar-SA"/>
      </w:rPr>
    </w:pPr>
    <w:r w:rsidRPr="0095288A">
      <w:rPr>
        <w:szCs w:val="22"/>
        <w:lang w:bidi="ar-SA"/>
      </w:rPr>
      <w:t>Annex II</w:t>
    </w:r>
  </w:p>
  <w:p w14:paraId="365C8D5A" w14:textId="79B6238E" w:rsidR="00295975" w:rsidRPr="0095288A" w:rsidRDefault="00295975" w:rsidP="00204689">
    <w:pPr>
      <w:rPr>
        <w:szCs w:val="22"/>
        <w:lang w:bidi="ar-SA"/>
      </w:rPr>
    </w:pPr>
    <w:r w:rsidRPr="00160A15">
      <w:rPr>
        <w:szCs w:val="22"/>
        <w:lang w:bidi="ar-SA"/>
      </w:rPr>
      <w:fldChar w:fldCharType="begin"/>
    </w:r>
    <w:r w:rsidRPr="00160A15">
      <w:rPr>
        <w:szCs w:val="22"/>
        <w:lang w:bidi="ar-SA"/>
      </w:rPr>
      <w:instrText xml:space="preserve"> PAGE  \* MERGEFORMAT </w:instrText>
    </w:r>
    <w:r w:rsidRPr="00160A15">
      <w:rPr>
        <w:szCs w:val="22"/>
        <w:lang w:bidi="ar-SA"/>
      </w:rPr>
      <w:fldChar w:fldCharType="separate"/>
    </w:r>
    <w:r w:rsidR="00AB03DE">
      <w:rPr>
        <w:noProof/>
        <w:szCs w:val="22"/>
        <w:lang w:bidi="ar-SA"/>
      </w:rPr>
      <w:t>8</w:t>
    </w:r>
    <w:r w:rsidRPr="00160A15">
      <w:rPr>
        <w:szCs w:val="22"/>
        <w:lang w:bidi="ar-SA"/>
      </w:rPr>
      <w:fldChar w:fldCharType="end"/>
    </w:r>
  </w:p>
  <w:p w14:paraId="17A78100" w14:textId="77777777" w:rsidR="00295975" w:rsidRPr="0095288A" w:rsidRDefault="00295975" w:rsidP="00204689">
    <w:pPr>
      <w:pStyle w:val="Header"/>
      <w:pBdr>
        <w:bottom w:val="single" w:sz="4" w:space="1" w:color="auto"/>
      </w:pBdr>
      <w:bidi/>
      <w:rPr>
        <w:rStyle w:val="PageNumber"/>
        <w:szCs w:val="22"/>
        <w:rtl/>
      </w:rPr>
    </w:pPr>
    <w:r w:rsidRPr="0095288A">
      <w:rPr>
        <w:rFonts w:hint="cs"/>
        <w:szCs w:val="22"/>
        <w:rtl/>
      </w:rPr>
      <w:t>التقرير المبدئي الصادر عن الهيئة السعودية للملكية الفكرية (</w:t>
    </w:r>
    <w:r w:rsidRPr="0095288A">
      <w:rPr>
        <w:szCs w:val="22"/>
      </w:rPr>
      <w:t>SAIP</w:t>
    </w:r>
    <w:r w:rsidRPr="0095288A">
      <w:rPr>
        <w:rFonts w:hint="cs"/>
        <w:szCs w:val="22"/>
        <w:rtl/>
      </w:rPr>
      <w:t>) بشأن أنظمة إدارة الجودة</w:t>
    </w:r>
    <w:r w:rsidRPr="0095288A">
      <w:rPr>
        <w:rFonts w:hint="cs"/>
        <w:szCs w:val="22"/>
        <w:rtl/>
      </w:rPr>
      <w:br/>
    </w:r>
  </w:p>
  <w:p w14:paraId="100CA589" w14:textId="77777777" w:rsidR="00295975" w:rsidRPr="0095288A" w:rsidRDefault="00295975" w:rsidP="00204689">
    <w:pPr>
      <w:bidi/>
      <w:rPr>
        <w:rStyle w:val="PageNumber"/>
        <w:szCs w:val="22"/>
      </w:rPr>
    </w:pPr>
  </w:p>
</w:hdr>
</file>

<file path=word/header28.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FAD8479" w14:textId="77777777" w:rsidR="00295975" w:rsidRDefault="00295975" w:rsidP="00217F92">
    <w:pPr>
      <w:bidi/>
      <w:rPr>
        <w:rtl/>
      </w:rPr>
    </w:pPr>
    <w:r>
      <w:rPr>
        <w:rFonts w:hint="cs"/>
        <w:rtl/>
      </w:rPr>
      <w:t>التقرير المبدئي الصادر عن الهيئة السعودية للملكية الفكرية</w:t>
    </w:r>
    <w:r w:rsidRPr="00221F17">
      <w:rPr>
        <w:rFonts w:hint="cs"/>
        <w:rtl/>
      </w:rPr>
      <w:t xml:space="preserve"> (</w:t>
    </w:r>
    <w:r>
      <w:t>SAIP</w:t>
    </w:r>
    <w:r w:rsidRPr="00221F17">
      <w:rPr>
        <w:rFonts w:hint="cs"/>
        <w:rtl/>
      </w:rPr>
      <w:t>) ب</w:t>
    </w:r>
    <w:r>
      <w:rPr>
        <w:rFonts w:hint="cs"/>
        <w:rtl/>
      </w:rPr>
      <w:t>شأن أنظمة إدارة الجودة</w:t>
    </w:r>
  </w:p>
  <w:p w14:paraId="01A218C2" w14:textId="546B9E87" w:rsidR="00295975" w:rsidRDefault="00295975" w:rsidP="00217F92">
    <w:pPr>
      <w:pStyle w:val="Header"/>
      <w:bidi/>
      <w:rPr>
        <w:rtl/>
      </w:rPr>
    </w:pPr>
    <w:r>
      <w:rPr>
        <w:rFonts w:hint="cs"/>
        <w:rtl/>
      </w:rPr>
      <w:t>التاريخ</w:t>
    </w:r>
    <w:r>
      <w:rPr>
        <w:rFonts w:hint="cs"/>
        <w:rtl/>
      </w:rPr>
      <w:tab/>
    </w:r>
    <w:r>
      <w:rPr>
        <w:rFonts w:hint="cs"/>
        <w:rtl/>
      </w:rPr>
      <w:tab/>
      <w:t xml:space="preserve">الصفحة </w:t>
    </w:r>
    <w:r>
      <w:rPr>
        <w:rStyle w:val="PageNumber"/>
        <w:rFonts w:hint="cs"/>
        <w:rtl/>
      </w:rPr>
      <w:fldChar w:fldCharType="begin"/>
    </w:r>
    <w:r>
      <w:rPr>
        <w:rtl/>
      </w:rPr>
      <w:instrText xml:space="preserve"> </w:instrText>
    </w:r>
    <w:r>
      <w:rPr>
        <w:rStyle w:val="PageNumber"/>
        <w:rFonts w:hint="cs"/>
      </w:rPr>
      <w:instrText xml:space="preserve">PAGE </w:instrText>
    </w:r>
    <w:r>
      <w:rPr>
        <w:rStyle w:val="PageNumber"/>
        <w:rFonts w:hint="cs"/>
        <w:rtl/>
      </w:rPr>
      <w:fldChar w:fldCharType="separate"/>
    </w:r>
    <w:r>
      <w:rPr>
        <w:rStyle w:val="PageNumber"/>
        <w:rFonts w:hint="cs"/>
        <w:noProof/>
        <w:rtl/>
      </w:rPr>
      <w:t>8</w:t>
    </w:r>
    <w:r>
      <w:rPr>
        <w:rStyle w:val="PageNumber"/>
        <w:rFonts w:hint="cs"/>
        <w:rtl/>
      </w:rPr>
      <w:fldChar w:fldCharType="end"/>
    </w:r>
  </w:p>
  <w:p w14:paraId="429C7124" w14:textId="77777777" w:rsidR="00295975" w:rsidRDefault="00295975" w:rsidP="00217F92">
    <w:pPr>
      <w:pStyle w:val="Header"/>
      <w:pBdr>
        <w:bottom w:val="single" w:sz="4" w:space="1" w:color="auto"/>
      </w:pBdr>
      <w:rPr>
        <w:rStyle w:val="PageNumber"/>
      </w:rPr>
    </w:pPr>
  </w:p>
  <w:p w14:paraId="06AD416F" w14:textId="77777777" w:rsidR="00295975" w:rsidRDefault="00295975" w:rsidP="00217F92">
    <w:pPr>
      <w:jc w:val="right"/>
    </w:pPr>
  </w:p>
</w:hdr>
</file>

<file path=word/header29.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495D453" w14:textId="77777777" w:rsidR="00295975" w:rsidRDefault="00295975" w:rsidP="00995E72">
    <w:pPr>
      <w:bidi/>
      <w:rPr>
        <w:rtl/>
      </w:rPr>
    </w:pPr>
    <w:r>
      <w:rPr>
        <w:rFonts w:hint="cs"/>
        <w:rtl/>
      </w:rPr>
      <w:t>التقرير المبدئي الصادر عن الهيئة السعودية للملكية الفكرية</w:t>
    </w:r>
    <w:r w:rsidRPr="00221F17">
      <w:rPr>
        <w:rFonts w:hint="cs"/>
        <w:rtl/>
      </w:rPr>
      <w:t xml:space="preserve"> (</w:t>
    </w:r>
    <w:r>
      <w:t>SAIP</w:t>
    </w:r>
    <w:r w:rsidRPr="00221F17">
      <w:rPr>
        <w:rFonts w:hint="cs"/>
        <w:rtl/>
      </w:rPr>
      <w:t>) ب</w:t>
    </w:r>
    <w:r>
      <w:rPr>
        <w:rFonts w:hint="cs"/>
        <w:rtl/>
      </w:rPr>
      <w:t>شأن أنظمة إدارة الجودة</w:t>
    </w:r>
  </w:p>
  <w:p w14:paraId="0BE9BC14" w14:textId="7EBFF137" w:rsidR="00295975" w:rsidRDefault="00295975" w:rsidP="00995E72">
    <w:pPr>
      <w:pStyle w:val="Header"/>
      <w:bidi/>
      <w:rPr>
        <w:rtl/>
      </w:rPr>
    </w:pPr>
    <w:r>
      <w:rPr>
        <w:rFonts w:hint="cs"/>
        <w:rtl/>
      </w:rPr>
      <w:t>التاريخ</w:t>
    </w:r>
    <w:r>
      <w:rPr>
        <w:rFonts w:hint="cs"/>
        <w:rtl/>
      </w:rPr>
      <w:tab/>
    </w:r>
    <w:r>
      <w:rPr>
        <w:rFonts w:hint="cs"/>
        <w:rtl/>
      </w:rPr>
      <w:tab/>
      <w:t xml:space="preserve">الصفحة </w:t>
    </w:r>
    <w:r>
      <w:rPr>
        <w:rStyle w:val="PageNumber"/>
        <w:rFonts w:hint="cs"/>
        <w:rtl/>
      </w:rPr>
      <w:fldChar w:fldCharType="begin"/>
    </w:r>
    <w:r>
      <w:rPr>
        <w:rtl/>
      </w:rPr>
      <w:instrText xml:space="preserve"> </w:instrText>
    </w:r>
    <w:r>
      <w:rPr>
        <w:rStyle w:val="PageNumber"/>
        <w:rFonts w:hint="cs"/>
      </w:rPr>
      <w:instrText xml:space="preserve">PAGE </w:instrText>
    </w:r>
    <w:r>
      <w:rPr>
        <w:rStyle w:val="PageNumber"/>
        <w:rFonts w:hint="cs"/>
        <w:rtl/>
      </w:rPr>
      <w:fldChar w:fldCharType="separate"/>
    </w:r>
    <w:r>
      <w:rPr>
        <w:rStyle w:val="PageNumber"/>
        <w:rFonts w:hint="cs"/>
        <w:noProof/>
        <w:rtl/>
      </w:rPr>
      <w:t>8</w:t>
    </w:r>
    <w:r>
      <w:rPr>
        <w:rStyle w:val="PageNumber"/>
        <w:rFonts w:hint="cs"/>
        <w:rtl/>
      </w:rPr>
      <w:fldChar w:fldCharType="end"/>
    </w:r>
  </w:p>
  <w:p w14:paraId="20E0FDFF" w14:textId="77777777" w:rsidR="00295975" w:rsidRDefault="00295975" w:rsidP="00995E72">
    <w:pPr>
      <w:pStyle w:val="Header"/>
      <w:pBdr>
        <w:bottom w:val="single" w:sz="4" w:space="1" w:color="auto"/>
      </w:pBdr>
      <w:rPr>
        <w:rStyle w:val="PageNumber"/>
      </w:rPr>
    </w:pPr>
  </w:p>
  <w:p w14:paraId="727CD1FC" w14:textId="77777777" w:rsidR="00295975" w:rsidRDefault="00295975" w:rsidP="00995E72">
    <w:pPr>
      <w:jc w:val="right"/>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783E7E1" w14:textId="77777777" w:rsidR="00AB03DE" w:rsidRDefault="00AB03DE">
    <w:pPr>
      <w:pStyle w:val="Header"/>
    </w:pPr>
  </w:p>
</w:hdr>
</file>

<file path=word/header30.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7151E4F" w14:textId="77777777" w:rsidR="00295975" w:rsidRDefault="00295975" w:rsidP="00217F92">
    <w:pPr>
      <w:bidi/>
      <w:rPr>
        <w:rtl/>
      </w:rPr>
    </w:pPr>
    <w:r>
      <w:rPr>
        <w:rFonts w:hint="cs"/>
        <w:rtl/>
      </w:rPr>
      <w:t>التقرير المبدئي الصادر عن الهيئة السعودية للملكية الفكرية</w:t>
    </w:r>
    <w:r w:rsidRPr="00221F17">
      <w:rPr>
        <w:rFonts w:hint="cs"/>
        <w:rtl/>
      </w:rPr>
      <w:t xml:space="preserve"> (</w:t>
    </w:r>
    <w:r>
      <w:t>SAIP</w:t>
    </w:r>
    <w:r w:rsidRPr="00221F17">
      <w:rPr>
        <w:rFonts w:hint="cs"/>
        <w:rtl/>
      </w:rPr>
      <w:t>) ب</w:t>
    </w:r>
    <w:r>
      <w:rPr>
        <w:rFonts w:hint="cs"/>
        <w:rtl/>
      </w:rPr>
      <w:t>شأن أنظمة إدارة الجودة</w:t>
    </w:r>
  </w:p>
  <w:p w14:paraId="5FE73340" w14:textId="22FF4C0C" w:rsidR="00295975" w:rsidRDefault="00295975" w:rsidP="00217F92">
    <w:pPr>
      <w:pStyle w:val="Header"/>
      <w:bidi/>
      <w:rPr>
        <w:rtl/>
      </w:rPr>
    </w:pPr>
    <w:r>
      <w:rPr>
        <w:rFonts w:hint="cs"/>
        <w:rtl/>
      </w:rPr>
      <w:t>التاريخ</w:t>
    </w:r>
    <w:r>
      <w:rPr>
        <w:rFonts w:hint="cs"/>
        <w:rtl/>
      </w:rPr>
      <w:tab/>
    </w:r>
    <w:r>
      <w:rPr>
        <w:rFonts w:hint="cs"/>
        <w:rtl/>
      </w:rPr>
      <w:tab/>
      <w:t xml:space="preserve">الصفحة </w:t>
    </w:r>
    <w:r>
      <w:rPr>
        <w:rStyle w:val="PageNumber"/>
        <w:rFonts w:hint="cs"/>
        <w:rtl/>
      </w:rPr>
      <w:fldChar w:fldCharType="begin"/>
    </w:r>
    <w:r>
      <w:rPr>
        <w:rtl/>
      </w:rPr>
      <w:instrText xml:space="preserve"> </w:instrText>
    </w:r>
    <w:r>
      <w:rPr>
        <w:rStyle w:val="PageNumber"/>
        <w:rFonts w:hint="cs"/>
      </w:rPr>
      <w:instrText xml:space="preserve">PAGE </w:instrText>
    </w:r>
    <w:r>
      <w:rPr>
        <w:rStyle w:val="PageNumber"/>
        <w:rFonts w:hint="cs"/>
        <w:rtl/>
      </w:rPr>
      <w:fldChar w:fldCharType="separate"/>
    </w:r>
    <w:r>
      <w:rPr>
        <w:rStyle w:val="PageNumber"/>
        <w:rFonts w:hint="cs"/>
        <w:noProof/>
        <w:rtl/>
      </w:rPr>
      <w:t>8</w:t>
    </w:r>
    <w:r>
      <w:rPr>
        <w:rStyle w:val="PageNumber"/>
        <w:rFonts w:hint="cs"/>
        <w:rtl/>
      </w:rPr>
      <w:fldChar w:fldCharType="end"/>
    </w:r>
  </w:p>
  <w:p w14:paraId="43A5F996" w14:textId="77777777" w:rsidR="00295975" w:rsidRDefault="00295975" w:rsidP="00217F92">
    <w:pPr>
      <w:pStyle w:val="Header"/>
      <w:pBdr>
        <w:bottom w:val="single" w:sz="4" w:space="1" w:color="auto"/>
      </w:pBdr>
      <w:rPr>
        <w:rStyle w:val="PageNumber"/>
      </w:rPr>
    </w:pPr>
  </w:p>
  <w:p w14:paraId="5164D971" w14:textId="77777777" w:rsidR="00295975" w:rsidRDefault="00295975" w:rsidP="00217F92">
    <w:pPr>
      <w:jc w:val="right"/>
    </w:pPr>
  </w:p>
</w:hdr>
</file>

<file path=word/header3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ED2C06C" w14:textId="77777777" w:rsidR="00295975" w:rsidRDefault="00295975" w:rsidP="00217F92">
    <w:pPr>
      <w:bidi/>
      <w:jc w:val="right"/>
      <w:rPr>
        <w:rtl/>
      </w:rPr>
    </w:pPr>
    <w:r>
      <w:t>PCT/CTC/32/2</w:t>
    </w:r>
    <w:r>
      <w:rPr>
        <w:rFonts w:hint="cs"/>
        <w:rtl/>
      </w:rPr>
      <w:br/>
      <w:t xml:space="preserve">المرفق الثاني، الصفحة </w:t>
    </w:r>
    <w:r>
      <w:rPr>
        <w:rFonts w:hint="cs"/>
        <w:rtl/>
      </w:rPr>
      <w:fldChar w:fldCharType="begin"/>
    </w:r>
    <w:r>
      <w:rPr>
        <w:rtl/>
      </w:rPr>
      <w:instrText xml:space="preserve"> </w:instrText>
    </w:r>
    <w:r w:rsidRPr="00995E72">
      <w:rPr>
        <w:rFonts w:hint="cs"/>
      </w:rPr>
      <w:instrText xml:space="preserve">PAGE   \* MERGEFORMAT </w:instrText>
    </w:r>
    <w:r>
      <w:rPr>
        <w:rFonts w:hint="cs"/>
        <w:rtl/>
      </w:rPr>
      <w:fldChar w:fldCharType="separate"/>
    </w:r>
    <w:r>
      <w:rPr>
        <w:rFonts w:hint="cs"/>
        <w:noProof/>
        <w:rtl/>
      </w:rPr>
      <w:t>8</w:t>
    </w:r>
    <w:r>
      <w:rPr>
        <w:rFonts w:hint="cs"/>
        <w:rtl/>
      </w:rPr>
      <w:fldChar w:fldCharType="end"/>
    </w:r>
  </w:p>
  <w:p w14:paraId="762CF594" w14:textId="77777777" w:rsidR="00295975" w:rsidRPr="00995E72" w:rsidRDefault="00295975" w:rsidP="00217F92">
    <w:pPr>
      <w:jc w:val="right"/>
      <w:rPr>
        <w:lang w:val="fr-CH"/>
      </w:rPr>
    </w:pPr>
  </w:p>
  <w:p w14:paraId="35D622D5" w14:textId="279B5737" w:rsidR="00295975" w:rsidRDefault="00295975" w:rsidP="00217F92">
    <w:pPr>
      <w:bidi/>
      <w:rPr>
        <w:rtl/>
      </w:rPr>
    </w:pPr>
    <w:r>
      <w:rPr>
        <w:rFonts w:hint="cs"/>
        <w:rtl/>
      </w:rPr>
      <w:t>التقرير المبدئي الصادر عن الهيئة السعودية للملكية الفكرية</w:t>
    </w:r>
    <w:r w:rsidRPr="00221F17">
      <w:rPr>
        <w:rFonts w:hint="cs"/>
        <w:rtl/>
      </w:rPr>
      <w:t xml:space="preserve"> (</w:t>
    </w:r>
    <w:r>
      <w:t>SAIP</w:t>
    </w:r>
    <w:r w:rsidRPr="00221F17">
      <w:rPr>
        <w:rFonts w:hint="cs"/>
        <w:rtl/>
      </w:rPr>
      <w:t>) ب</w:t>
    </w:r>
    <w:r>
      <w:rPr>
        <w:rFonts w:hint="cs"/>
        <w:rtl/>
      </w:rPr>
      <w:t>شأن أنظمة إدارة الجودة</w:t>
    </w:r>
  </w:p>
  <w:p w14:paraId="730306CA" w14:textId="77777777" w:rsidR="00295975" w:rsidRDefault="00295975" w:rsidP="00217F92">
    <w:pPr>
      <w:pStyle w:val="Header"/>
      <w:pBdr>
        <w:bottom w:val="single" w:sz="4" w:space="1" w:color="auto"/>
      </w:pBdr>
      <w:rPr>
        <w:rStyle w:val="PageNumber"/>
      </w:rPr>
    </w:pPr>
  </w:p>
  <w:p w14:paraId="5628632D" w14:textId="77777777" w:rsidR="00295975" w:rsidRDefault="00295975" w:rsidP="00217F92">
    <w:pPr>
      <w:jc w:val="right"/>
    </w:pPr>
  </w:p>
</w:hdr>
</file>

<file path=word/header3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03725A7" w14:textId="51D5A569" w:rsidR="00295975" w:rsidRPr="00160A15" w:rsidRDefault="00295975" w:rsidP="00204689">
    <w:pPr>
      <w:rPr>
        <w:caps/>
        <w:szCs w:val="22"/>
        <w:lang w:bidi="ar-SA"/>
      </w:rPr>
    </w:pPr>
    <w:r w:rsidRPr="00160A15">
      <w:rPr>
        <w:caps/>
        <w:szCs w:val="22"/>
        <w:lang w:bidi="ar-SA"/>
      </w:rPr>
      <w:t>PCT/CTC/32/2</w:t>
    </w:r>
    <w:r w:rsidR="00434445">
      <w:rPr>
        <w:caps/>
        <w:szCs w:val="22"/>
        <w:lang w:bidi="ar-SA"/>
      </w:rPr>
      <w:t xml:space="preserve"> rev.</w:t>
    </w:r>
  </w:p>
  <w:p w14:paraId="6EAC49F0" w14:textId="77777777" w:rsidR="00295975" w:rsidRPr="0095288A" w:rsidRDefault="00295975" w:rsidP="00204689">
    <w:pPr>
      <w:rPr>
        <w:szCs w:val="22"/>
        <w:lang w:bidi="ar-SA"/>
      </w:rPr>
    </w:pPr>
    <w:r w:rsidRPr="0095288A">
      <w:rPr>
        <w:szCs w:val="22"/>
        <w:lang w:bidi="ar-SA"/>
      </w:rPr>
      <w:t>Annex II</w:t>
    </w:r>
  </w:p>
  <w:p w14:paraId="629D66F5" w14:textId="2343267B" w:rsidR="00295975" w:rsidRPr="0095288A" w:rsidRDefault="00295975" w:rsidP="00204689">
    <w:pPr>
      <w:rPr>
        <w:szCs w:val="22"/>
        <w:lang w:bidi="ar-SA"/>
      </w:rPr>
    </w:pPr>
    <w:r w:rsidRPr="00160A15">
      <w:rPr>
        <w:szCs w:val="22"/>
        <w:lang w:bidi="ar-SA"/>
      </w:rPr>
      <w:fldChar w:fldCharType="begin"/>
    </w:r>
    <w:r w:rsidRPr="00160A15">
      <w:rPr>
        <w:szCs w:val="22"/>
        <w:lang w:bidi="ar-SA"/>
      </w:rPr>
      <w:instrText xml:space="preserve"> PAGE  \* MERGEFORMAT </w:instrText>
    </w:r>
    <w:r w:rsidRPr="00160A15">
      <w:rPr>
        <w:szCs w:val="22"/>
        <w:lang w:bidi="ar-SA"/>
      </w:rPr>
      <w:fldChar w:fldCharType="separate"/>
    </w:r>
    <w:r w:rsidR="00AB03DE">
      <w:rPr>
        <w:noProof/>
        <w:szCs w:val="22"/>
        <w:lang w:bidi="ar-SA"/>
      </w:rPr>
      <w:t>9</w:t>
    </w:r>
    <w:r w:rsidRPr="00160A15">
      <w:rPr>
        <w:szCs w:val="22"/>
        <w:lang w:bidi="ar-SA"/>
      </w:rPr>
      <w:fldChar w:fldCharType="end"/>
    </w:r>
  </w:p>
  <w:p w14:paraId="4B83BF10" w14:textId="77777777" w:rsidR="00295975" w:rsidRPr="0095288A" w:rsidRDefault="00295975" w:rsidP="00204689">
    <w:pPr>
      <w:pStyle w:val="Header"/>
      <w:pBdr>
        <w:bottom w:val="single" w:sz="4" w:space="1" w:color="auto"/>
      </w:pBdr>
      <w:bidi/>
      <w:rPr>
        <w:rStyle w:val="PageNumber"/>
        <w:szCs w:val="22"/>
        <w:rtl/>
      </w:rPr>
    </w:pPr>
    <w:r w:rsidRPr="0095288A">
      <w:rPr>
        <w:rFonts w:hint="cs"/>
        <w:szCs w:val="22"/>
        <w:rtl/>
      </w:rPr>
      <w:t>التقرير المبدئي الصادر عن الهيئة السعودية للملكية الفكرية (</w:t>
    </w:r>
    <w:r w:rsidRPr="0095288A">
      <w:rPr>
        <w:szCs w:val="22"/>
      </w:rPr>
      <w:t>SAIP</w:t>
    </w:r>
    <w:r w:rsidRPr="0095288A">
      <w:rPr>
        <w:rFonts w:hint="cs"/>
        <w:szCs w:val="22"/>
        <w:rtl/>
      </w:rPr>
      <w:t>) بشأن أنظمة إدارة الجودة</w:t>
    </w:r>
    <w:r w:rsidRPr="0095288A">
      <w:rPr>
        <w:rFonts w:hint="cs"/>
        <w:szCs w:val="22"/>
        <w:rtl/>
      </w:rPr>
      <w:br/>
    </w:r>
  </w:p>
  <w:p w14:paraId="18459E89" w14:textId="77777777" w:rsidR="00295975" w:rsidRPr="0095288A" w:rsidRDefault="00295975" w:rsidP="00204689">
    <w:pPr>
      <w:bidi/>
      <w:rPr>
        <w:rStyle w:val="PageNumber"/>
        <w:szCs w:val="22"/>
      </w:rPr>
    </w:pPr>
  </w:p>
</w:hdr>
</file>

<file path=word/header3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D7DA3FB" w14:textId="77777777" w:rsidR="00295975" w:rsidRDefault="00295975" w:rsidP="00995E72">
    <w:pPr>
      <w:pStyle w:val="Header"/>
      <w:framePr w:wrap="around" w:vAnchor="text" w:hAnchor="margin" w:xAlign="right" w:y="1"/>
      <w:bidi/>
      <w:rPr>
        <w:rStyle w:val="PageNumber"/>
        <w:rtl/>
      </w:rPr>
    </w:pPr>
    <w:r>
      <w:rPr>
        <w:rStyle w:val="PageNumber"/>
        <w:rFonts w:hint="cs"/>
        <w:rtl/>
      </w:rPr>
      <w:fldChar w:fldCharType="begin"/>
    </w:r>
    <w:r>
      <w:rPr>
        <w:rtl/>
      </w:rPr>
      <w:instrText xml:space="preserve"> </w:instrText>
    </w:r>
    <w:r>
      <w:rPr>
        <w:rStyle w:val="PageNumber"/>
        <w:rFonts w:hint="cs"/>
      </w:rPr>
      <w:instrText xml:space="preserve">PAGE  </w:instrText>
    </w:r>
    <w:r>
      <w:rPr>
        <w:rStyle w:val="PageNumber"/>
        <w:rFonts w:hint="cs"/>
        <w:rtl/>
      </w:rPr>
      <w:fldChar w:fldCharType="separate"/>
    </w:r>
    <w:r>
      <w:rPr>
        <w:rStyle w:val="PageNumber"/>
        <w:rFonts w:hint="cs"/>
        <w:noProof/>
        <w:rtl/>
      </w:rPr>
      <w:t>8</w:t>
    </w:r>
    <w:r>
      <w:rPr>
        <w:rStyle w:val="PageNumber"/>
        <w:rFonts w:hint="cs"/>
        <w:rtl/>
      </w:rPr>
      <w:fldChar w:fldCharType="end"/>
    </w:r>
  </w:p>
  <w:p w14:paraId="48089B5E" w14:textId="64393943" w:rsidR="00295975" w:rsidRDefault="00295975" w:rsidP="00995E72">
    <w:pPr>
      <w:pStyle w:val="Header"/>
      <w:bidi/>
      <w:ind w:right="360"/>
      <w:rPr>
        <w:rtl/>
      </w:rPr>
    </w:pPr>
    <w:r>
      <w:rPr>
        <w:rFonts w:hint="cs"/>
        <w:rtl/>
      </w:rPr>
      <w:t xml:space="preserve">التقرير المبدئي الصادر عن </w:t>
    </w:r>
    <w:r>
      <w:fldChar w:fldCharType="begin"/>
    </w:r>
    <w:r>
      <w:rPr>
        <w:rtl/>
      </w:rPr>
      <w:instrText xml:space="preserve"> </w:instrText>
    </w:r>
    <w:r>
      <w:instrText xml:space="preserve">REF ReportBy \h </w:instrText>
    </w:r>
    <w:r>
      <w:fldChar w:fldCharType="separate"/>
    </w:r>
    <w:r w:rsidR="008A5D66">
      <w:rPr>
        <w:b/>
        <w:bCs/>
      </w:rPr>
      <w:t>Error! Reference source not found.</w:t>
    </w:r>
    <w:r>
      <w:fldChar w:fldCharType="end"/>
    </w:r>
    <w:r>
      <w:rPr>
        <w:rFonts w:hint="cs"/>
        <w:rtl/>
      </w:rPr>
      <w:t xml:space="preserve"> بشأن أنظمة إدارة الجودة</w:t>
    </w:r>
  </w:p>
  <w:p w14:paraId="54B20C4A" w14:textId="77777777" w:rsidR="00295975" w:rsidRDefault="00295975" w:rsidP="00995E72">
    <w:pPr>
      <w:pStyle w:val="Header"/>
      <w:bidi/>
      <w:rPr>
        <w:rtl/>
      </w:rPr>
    </w:pPr>
    <w:r>
      <w:rPr>
        <w:rFonts w:hint="cs"/>
        <w:rtl/>
      </w:rPr>
      <w:t>التاريخ</w:t>
    </w:r>
  </w:p>
  <w:p w14:paraId="7F1C9ECE" w14:textId="40388E26" w:rsidR="00295975" w:rsidRDefault="00295975" w:rsidP="00995E72">
    <w:pPr>
      <w:pStyle w:val="Header"/>
      <w:pBdr>
        <w:bottom w:val="single" w:sz="4" w:space="1" w:color="auto"/>
      </w:pBdr>
      <w:rPr>
        <w:rStyle w:val="PageNumber"/>
      </w:rPr>
    </w:pPr>
  </w:p>
  <w:p w14:paraId="08054F3B" w14:textId="77777777" w:rsidR="00295975" w:rsidRDefault="00295975">
    <w:pPr>
      <w:pStyle w:val="Header"/>
    </w:pPr>
  </w:p>
</w:hdr>
</file>

<file path=word/header3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A676C3F" w14:textId="77777777" w:rsidR="00295975" w:rsidRPr="00995E72" w:rsidRDefault="00295975" w:rsidP="00217F92">
    <w:pPr>
      <w:bidi/>
      <w:jc w:val="right"/>
      <w:rPr>
        <w:rtl/>
      </w:rPr>
    </w:pPr>
    <w:r>
      <w:t>PCT/CTC/32/2</w:t>
    </w:r>
    <w:r>
      <w:rPr>
        <w:rFonts w:hint="cs"/>
        <w:rtl/>
      </w:rPr>
      <w:br/>
      <w:t xml:space="preserve">المرفق الثاني، الصفحة </w:t>
    </w:r>
    <w:r>
      <w:rPr>
        <w:rFonts w:hint="cs"/>
        <w:rtl/>
      </w:rPr>
      <w:fldChar w:fldCharType="begin"/>
    </w:r>
    <w:r>
      <w:rPr>
        <w:rtl/>
      </w:rPr>
      <w:instrText xml:space="preserve"> </w:instrText>
    </w:r>
    <w:r w:rsidRPr="00995E72">
      <w:rPr>
        <w:rFonts w:hint="cs"/>
      </w:rPr>
      <w:instrText xml:space="preserve">PAGE   \* MERGEFORMAT </w:instrText>
    </w:r>
    <w:r>
      <w:rPr>
        <w:rFonts w:hint="cs"/>
        <w:rtl/>
      </w:rPr>
      <w:fldChar w:fldCharType="separate"/>
    </w:r>
    <w:r>
      <w:rPr>
        <w:rFonts w:hint="cs"/>
        <w:noProof/>
        <w:rtl/>
      </w:rPr>
      <w:t>8</w:t>
    </w:r>
    <w:r>
      <w:rPr>
        <w:rFonts w:hint="cs"/>
        <w:rtl/>
      </w:rPr>
      <w:fldChar w:fldCharType="end"/>
    </w:r>
  </w:p>
  <w:p w14:paraId="1CB099E9" w14:textId="77777777" w:rsidR="00295975" w:rsidRPr="00995E72" w:rsidRDefault="00295975" w:rsidP="00217F92">
    <w:pPr>
      <w:rPr>
        <w:lang w:val="fr-CH"/>
      </w:rPr>
    </w:pPr>
  </w:p>
  <w:p w14:paraId="3E0D3E23" w14:textId="4F6A3E59" w:rsidR="00295975" w:rsidRDefault="00295975" w:rsidP="00217F92">
    <w:pPr>
      <w:bidi/>
      <w:rPr>
        <w:rtl/>
      </w:rPr>
    </w:pPr>
    <w:r>
      <w:rPr>
        <w:rFonts w:hint="cs"/>
        <w:rtl/>
      </w:rPr>
      <w:t>التقرير المبدئي الصادر عن الهيئة السعودية للملكية الفكرية</w:t>
    </w:r>
    <w:r w:rsidRPr="00221F17">
      <w:rPr>
        <w:rFonts w:hint="cs"/>
        <w:rtl/>
      </w:rPr>
      <w:t xml:space="preserve"> (</w:t>
    </w:r>
    <w:r>
      <w:t>SAIP</w:t>
    </w:r>
    <w:r w:rsidRPr="00221F17">
      <w:rPr>
        <w:rFonts w:hint="cs"/>
        <w:rtl/>
      </w:rPr>
      <w:t>) ب</w:t>
    </w:r>
    <w:r>
      <w:rPr>
        <w:rFonts w:hint="cs"/>
        <w:rtl/>
      </w:rPr>
      <w:t>شأن أنظمة إدارة الجودة</w:t>
    </w:r>
  </w:p>
  <w:p w14:paraId="1D158AED" w14:textId="77777777" w:rsidR="00295975" w:rsidRDefault="00295975" w:rsidP="00217F92">
    <w:pPr>
      <w:pStyle w:val="Header"/>
      <w:pBdr>
        <w:bottom w:val="single" w:sz="4" w:space="1" w:color="auto"/>
      </w:pBdr>
      <w:rPr>
        <w:rStyle w:val="PageNumber"/>
      </w:rPr>
    </w:pPr>
  </w:p>
  <w:p w14:paraId="5E7F6124" w14:textId="77777777" w:rsidR="00295975" w:rsidRDefault="00295975" w:rsidP="00217F92"/>
  <w:p w14:paraId="57BE8103" w14:textId="77777777" w:rsidR="00295975" w:rsidRDefault="00295975" w:rsidP="00217F92">
    <w:pPr>
      <w:jc w:val="right"/>
    </w:pPr>
  </w:p>
</w:hdr>
</file>

<file path=word/header35.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1E977F4" w14:textId="77777777" w:rsidR="00295975" w:rsidRPr="00995E72" w:rsidRDefault="00295975" w:rsidP="00995E72">
    <w:pPr>
      <w:bidi/>
      <w:jc w:val="right"/>
      <w:rPr>
        <w:rtl/>
      </w:rPr>
    </w:pPr>
    <w:r>
      <w:t>PCT/CTC/32/2</w:t>
    </w:r>
    <w:r>
      <w:rPr>
        <w:rFonts w:hint="cs"/>
        <w:rtl/>
      </w:rPr>
      <w:br/>
      <w:t xml:space="preserve">المرفق الثاني، الصفحة </w:t>
    </w:r>
    <w:r>
      <w:rPr>
        <w:rFonts w:hint="cs"/>
        <w:rtl/>
      </w:rPr>
      <w:fldChar w:fldCharType="begin"/>
    </w:r>
    <w:r>
      <w:rPr>
        <w:rtl/>
      </w:rPr>
      <w:instrText xml:space="preserve"> </w:instrText>
    </w:r>
    <w:r w:rsidRPr="00995E72">
      <w:rPr>
        <w:rFonts w:hint="cs"/>
      </w:rPr>
      <w:instrText xml:space="preserve">PAGE   \* MERGEFORMAT </w:instrText>
    </w:r>
    <w:r>
      <w:rPr>
        <w:rFonts w:hint="cs"/>
        <w:rtl/>
      </w:rPr>
      <w:fldChar w:fldCharType="separate"/>
    </w:r>
    <w:r>
      <w:rPr>
        <w:rFonts w:hint="cs"/>
        <w:noProof/>
        <w:rtl/>
      </w:rPr>
      <w:t>8</w:t>
    </w:r>
    <w:r>
      <w:rPr>
        <w:rFonts w:hint="cs"/>
        <w:rtl/>
      </w:rPr>
      <w:fldChar w:fldCharType="end"/>
    </w:r>
  </w:p>
  <w:p w14:paraId="64AB8CFA" w14:textId="77777777" w:rsidR="00295975" w:rsidRPr="00995E72" w:rsidRDefault="00295975" w:rsidP="00995E72">
    <w:pPr>
      <w:rPr>
        <w:lang w:val="fr-CH"/>
      </w:rPr>
    </w:pPr>
  </w:p>
  <w:p w14:paraId="244C3BA6" w14:textId="619A16A8" w:rsidR="00295975" w:rsidRDefault="00295975" w:rsidP="00995E72">
    <w:pPr>
      <w:bidi/>
      <w:rPr>
        <w:rtl/>
      </w:rPr>
    </w:pPr>
    <w:r>
      <w:rPr>
        <w:rFonts w:hint="cs"/>
        <w:rtl/>
      </w:rPr>
      <w:t>التقرير المبدئي الصادر عن الهيئة السعودية للملكية الفكرية</w:t>
    </w:r>
    <w:r w:rsidRPr="00221F17">
      <w:rPr>
        <w:rFonts w:hint="cs"/>
        <w:rtl/>
      </w:rPr>
      <w:t xml:space="preserve"> (</w:t>
    </w:r>
    <w:r>
      <w:t>SAIP</w:t>
    </w:r>
    <w:r w:rsidRPr="00221F17">
      <w:rPr>
        <w:rFonts w:hint="cs"/>
        <w:rtl/>
      </w:rPr>
      <w:t>) ب</w:t>
    </w:r>
    <w:r>
      <w:rPr>
        <w:rFonts w:hint="cs"/>
        <w:rtl/>
      </w:rPr>
      <w:t>شأن أنظمة إدارة الجودة</w:t>
    </w:r>
  </w:p>
  <w:p w14:paraId="1B990734" w14:textId="77777777" w:rsidR="00295975" w:rsidRDefault="00295975" w:rsidP="00995E72">
    <w:pPr>
      <w:pStyle w:val="Header"/>
      <w:pBdr>
        <w:bottom w:val="single" w:sz="4" w:space="1" w:color="auto"/>
      </w:pBdr>
      <w:rPr>
        <w:rStyle w:val="PageNumber"/>
      </w:rPr>
    </w:pPr>
  </w:p>
  <w:p w14:paraId="58B61CB2" w14:textId="77777777" w:rsidR="00295975" w:rsidRDefault="00295975" w:rsidP="00995E72"/>
  <w:p w14:paraId="5D77CB74" w14:textId="77777777" w:rsidR="00295975" w:rsidRDefault="00295975" w:rsidP="00995E72">
    <w:pPr>
      <w:jc w:val="right"/>
    </w:pPr>
  </w:p>
</w:hdr>
</file>

<file path=word/header36.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08F3A47" w14:textId="77777777" w:rsidR="00295975" w:rsidRPr="00995E72" w:rsidRDefault="00295975" w:rsidP="00217F92">
    <w:pPr>
      <w:bidi/>
      <w:jc w:val="right"/>
      <w:rPr>
        <w:rtl/>
      </w:rPr>
    </w:pPr>
    <w:r>
      <w:t>PCT/CTC/32/2</w:t>
    </w:r>
    <w:r>
      <w:rPr>
        <w:rFonts w:hint="cs"/>
        <w:rtl/>
      </w:rPr>
      <w:br/>
      <w:t xml:space="preserve">المرفق الثاني، الصفحة </w:t>
    </w:r>
    <w:r>
      <w:rPr>
        <w:rFonts w:hint="cs"/>
        <w:rtl/>
      </w:rPr>
      <w:fldChar w:fldCharType="begin"/>
    </w:r>
    <w:r>
      <w:rPr>
        <w:rtl/>
      </w:rPr>
      <w:instrText xml:space="preserve"> </w:instrText>
    </w:r>
    <w:r w:rsidRPr="00995E72">
      <w:rPr>
        <w:rFonts w:hint="cs"/>
      </w:rPr>
      <w:instrText xml:space="preserve">PAGE   \* MERGEFORMAT </w:instrText>
    </w:r>
    <w:r>
      <w:rPr>
        <w:rFonts w:hint="cs"/>
        <w:rtl/>
      </w:rPr>
      <w:fldChar w:fldCharType="separate"/>
    </w:r>
    <w:r>
      <w:rPr>
        <w:rFonts w:hint="cs"/>
        <w:noProof/>
        <w:rtl/>
      </w:rPr>
      <w:t>8</w:t>
    </w:r>
    <w:r>
      <w:rPr>
        <w:rFonts w:hint="cs"/>
        <w:rtl/>
      </w:rPr>
      <w:fldChar w:fldCharType="end"/>
    </w:r>
  </w:p>
  <w:p w14:paraId="01BB9063" w14:textId="77777777" w:rsidR="00295975" w:rsidRPr="00995E72" w:rsidRDefault="00295975" w:rsidP="00217F92">
    <w:pPr>
      <w:rPr>
        <w:lang w:val="fr-CH"/>
      </w:rPr>
    </w:pPr>
  </w:p>
  <w:p w14:paraId="139ECA3C" w14:textId="6DB0D2F0" w:rsidR="00295975" w:rsidRDefault="00295975" w:rsidP="00217F92">
    <w:pPr>
      <w:bidi/>
      <w:rPr>
        <w:rtl/>
      </w:rPr>
    </w:pPr>
    <w:r>
      <w:rPr>
        <w:rFonts w:hint="cs"/>
        <w:rtl/>
      </w:rPr>
      <w:t>التقرير المبدئي الصادر عن الهيئة السعودية للملكية الفكرية</w:t>
    </w:r>
    <w:r w:rsidRPr="00221F17">
      <w:rPr>
        <w:rFonts w:hint="cs"/>
        <w:rtl/>
      </w:rPr>
      <w:t xml:space="preserve"> (</w:t>
    </w:r>
    <w:r>
      <w:t>SAIP</w:t>
    </w:r>
    <w:r w:rsidRPr="00221F17">
      <w:rPr>
        <w:rFonts w:hint="cs"/>
        <w:rtl/>
      </w:rPr>
      <w:t>) ب</w:t>
    </w:r>
    <w:r>
      <w:rPr>
        <w:rFonts w:hint="cs"/>
        <w:rtl/>
      </w:rPr>
      <w:t>شأن أنظمة إدارة الجودة</w:t>
    </w:r>
  </w:p>
  <w:p w14:paraId="4DC10FFA" w14:textId="77777777" w:rsidR="00295975" w:rsidRDefault="00295975" w:rsidP="00217F92">
    <w:pPr>
      <w:pStyle w:val="Header"/>
      <w:pBdr>
        <w:bottom w:val="single" w:sz="4" w:space="1" w:color="auto"/>
      </w:pBdr>
      <w:rPr>
        <w:rStyle w:val="PageNumber"/>
      </w:rPr>
    </w:pPr>
  </w:p>
  <w:p w14:paraId="028ED2CD" w14:textId="77777777" w:rsidR="00295975" w:rsidRDefault="00295975" w:rsidP="00217F92"/>
  <w:p w14:paraId="3C39A1F1" w14:textId="77777777" w:rsidR="00295975" w:rsidRDefault="00295975" w:rsidP="00217F92">
    <w:pPr>
      <w:jc w:val="right"/>
    </w:pPr>
  </w:p>
</w:hdr>
</file>

<file path=word/header37.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73EE595" w14:textId="77777777" w:rsidR="00295975" w:rsidRDefault="00295975" w:rsidP="00217F92">
    <w:pPr>
      <w:bidi/>
      <w:rPr>
        <w:rtl/>
      </w:rPr>
    </w:pPr>
    <w:r>
      <w:rPr>
        <w:rFonts w:hint="cs"/>
        <w:rtl/>
      </w:rPr>
      <w:t>التقرير المبدئي الصادر عن الهيئة السعودية للملكية الفكرية</w:t>
    </w:r>
    <w:r w:rsidRPr="00221F17">
      <w:rPr>
        <w:rFonts w:hint="cs"/>
        <w:rtl/>
      </w:rPr>
      <w:t xml:space="preserve"> (</w:t>
    </w:r>
    <w:r>
      <w:t>SAIP</w:t>
    </w:r>
    <w:r w:rsidRPr="00221F17">
      <w:rPr>
        <w:rFonts w:hint="cs"/>
        <w:rtl/>
      </w:rPr>
      <w:t>) ب</w:t>
    </w:r>
    <w:r>
      <w:rPr>
        <w:rFonts w:hint="cs"/>
        <w:rtl/>
      </w:rPr>
      <w:t>شأن أنظمة إدارة الجودة</w:t>
    </w:r>
  </w:p>
  <w:p w14:paraId="506E4133" w14:textId="4D8E4D78" w:rsidR="00295975" w:rsidRDefault="00295975" w:rsidP="00217F92">
    <w:pPr>
      <w:pStyle w:val="Header"/>
      <w:bidi/>
      <w:rPr>
        <w:rtl/>
      </w:rPr>
    </w:pPr>
    <w:r>
      <w:rPr>
        <w:rFonts w:hint="cs"/>
        <w:rtl/>
      </w:rPr>
      <w:t>التاريخ</w:t>
    </w:r>
    <w:r>
      <w:rPr>
        <w:rFonts w:hint="cs"/>
        <w:rtl/>
      </w:rPr>
      <w:tab/>
    </w:r>
    <w:r>
      <w:rPr>
        <w:rFonts w:hint="cs"/>
        <w:rtl/>
      </w:rPr>
      <w:tab/>
      <w:t xml:space="preserve">الصفحة </w:t>
    </w:r>
    <w:r>
      <w:rPr>
        <w:rStyle w:val="PageNumber"/>
        <w:rFonts w:hint="cs"/>
        <w:rtl/>
      </w:rPr>
      <w:fldChar w:fldCharType="begin"/>
    </w:r>
    <w:r>
      <w:rPr>
        <w:rtl/>
      </w:rPr>
      <w:instrText xml:space="preserve"> </w:instrText>
    </w:r>
    <w:r>
      <w:rPr>
        <w:rStyle w:val="PageNumber"/>
        <w:rFonts w:hint="cs"/>
      </w:rPr>
      <w:instrText xml:space="preserve">PAGE </w:instrText>
    </w:r>
    <w:r>
      <w:rPr>
        <w:rStyle w:val="PageNumber"/>
        <w:rFonts w:hint="cs"/>
        <w:rtl/>
      </w:rPr>
      <w:fldChar w:fldCharType="separate"/>
    </w:r>
    <w:r>
      <w:rPr>
        <w:rStyle w:val="PageNumber"/>
        <w:rFonts w:hint="cs"/>
        <w:noProof/>
        <w:rtl/>
      </w:rPr>
      <w:t>11</w:t>
    </w:r>
    <w:r>
      <w:rPr>
        <w:rStyle w:val="PageNumber"/>
        <w:rFonts w:hint="cs"/>
        <w:rtl/>
      </w:rPr>
      <w:fldChar w:fldCharType="end"/>
    </w:r>
  </w:p>
  <w:p w14:paraId="30C81A05" w14:textId="77777777" w:rsidR="00295975" w:rsidRDefault="00295975" w:rsidP="00217F92">
    <w:pPr>
      <w:pStyle w:val="Header"/>
      <w:pBdr>
        <w:bottom w:val="single" w:sz="4" w:space="1" w:color="auto"/>
      </w:pBdr>
      <w:rPr>
        <w:rStyle w:val="PageNumber"/>
      </w:rPr>
    </w:pPr>
  </w:p>
  <w:p w14:paraId="079AF927" w14:textId="77777777" w:rsidR="00295975" w:rsidRDefault="00295975" w:rsidP="00217F92">
    <w:pPr>
      <w:jc w:val="right"/>
    </w:pPr>
  </w:p>
</w:hdr>
</file>

<file path=word/header38.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F5B653F" w14:textId="77777777" w:rsidR="00295975" w:rsidRDefault="00295975" w:rsidP="00995E72">
    <w:pPr>
      <w:bidi/>
      <w:rPr>
        <w:rtl/>
      </w:rPr>
    </w:pPr>
    <w:r>
      <w:rPr>
        <w:rFonts w:hint="cs"/>
        <w:rtl/>
      </w:rPr>
      <w:t>التقرير المبدئي الصادر عن الهيئة السعودية للملكية الفكرية</w:t>
    </w:r>
    <w:r w:rsidRPr="00221F17">
      <w:rPr>
        <w:rFonts w:hint="cs"/>
        <w:rtl/>
      </w:rPr>
      <w:t xml:space="preserve"> (</w:t>
    </w:r>
    <w:r>
      <w:t>SAIP</w:t>
    </w:r>
    <w:r w:rsidRPr="00221F17">
      <w:rPr>
        <w:rFonts w:hint="cs"/>
        <w:rtl/>
      </w:rPr>
      <w:t>) ب</w:t>
    </w:r>
    <w:r>
      <w:rPr>
        <w:rFonts w:hint="cs"/>
        <w:rtl/>
      </w:rPr>
      <w:t>شأن أنظمة إدارة الجودة</w:t>
    </w:r>
  </w:p>
  <w:p w14:paraId="6A2653CC" w14:textId="72FA8208" w:rsidR="00295975" w:rsidRDefault="00295975" w:rsidP="00995E72">
    <w:pPr>
      <w:pStyle w:val="Header"/>
      <w:bidi/>
      <w:rPr>
        <w:rtl/>
      </w:rPr>
    </w:pPr>
    <w:r>
      <w:rPr>
        <w:rFonts w:hint="cs"/>
        <w:rtl/>
      </w:rPr>
      <w:t>التاريخ</w:t>
    </w:r>
    <w:r>
      <w:rPr>
        <w:rFonts w:hint="cs"/>
        <w:rtl/>
      </w:rPr>
      <w:tab/>
    </w:r>
    <w:r>
      <w:rPr>
        <w:rFonts w:hint="cs"/>
        <w:rtl/>
      </w:rPr>
      <w:tab/>
      <w:t xml:space="preserve">الصفحة </w:t>
    </w:r>
    <w:r>
      <w:rPr>
        <w:rStyle w:val="PageNumber"/>
        <w:rFonts w:hint="cs"/>
        <w:rtl/>
      </w:rPr>
      <w:fldChar w:fldCharType="begin"/>
    </w:r>
    <w:r>
      <w:rPr>
        <w:rtl/>
      </w:rPr>
      <w:instrText xml:space="preserve"> </w:instrText>
    </w:r>
    <w:r>
      <w:rPr>
        <w:rStyle w:val="PageNumber"/>
        <w:rFonts w:hint="cs"/>
      </w:rPr>
      <w:instrText xml:space="preserve">PAGE </w:instrText>
    </w:r>
    <w:r>
      <w:rPr>
        <w:rStyle w:val="PageNumber"/>
        <w:rFonts w:hint="cs"/>
        <w:rtl/>
      </w:rPr>
      <w:fldChar w:fldCharType="separate"/>
    </w:r>
    <w:r>
      <w:rPr>
        <w:rStyle w:val="PageNumber"/>
        <w:rFonts w:hint="cs"/>
        <w:noProof/>
        <w:rtl/>
      </w:rPr>
      <w:t>11</w:t>
    </w:r>
    <w:r>
      <w:rPr>
        <w:rStyle w:val="PageNumber"/>
        <w:rFonts w:hint="cs"/>
        <w:rtl/>
      </w:rPr>
      <w:fldChar w:fldCharType="end"/>
    </w:r>
  </w:p>
  <w:p w14:paraId="5B699EB6" w14:textId="77777777" w:rsidR="00295975" w:rsidRDefault="00295975" w:rsidP="00995E72">
    <w:pPr>
      <w:pStyle w:val="Header"/>
      <w:pBdr>
        <w:bottom w:val="single" w:sz="4" w:space="1" w:color="auto"/>
      </w:pBdr>
      <w:rPr>
        <w:rStyle w:val="PageNumber"/>
      </w:rPr>
    </w:pPr>
  </w:p>
  <w:p w14:paraId="7DFA91A4" w14:textId="77777777" w:rsidR="00295975" w:rsidRDefault="00295975" w:rsidP="00995E72">
    <w:pPr>
      <w:jc w:val="right"/>
    </w:pPr>
  </w:p>
</w:hdr>
</file>

<file path=word/header39.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853D3E0" w14:textId="77777777" w:rsidR="00295975" w:rsidRDefault="00295975" w:rsidP="00995E72">
    <w:pPr>
      <w:pStyle w:val="Header"/>
      <w:framePr w:wrap="around" w:vAnchor="text" w:hAnchor="margin" w:xAlign="right" w:y="1"/>
      <w:bidi/>
      <w:rPr>
        <w:rStyle w:val="PageNumber"/>
        <w:rtl/>
      </w:rPr>
    </w:pPr>
    <w:r>
      <w:rPr>
        <w:rStyle w:val="PageNumber"/>
        <w:rFonts w:hint="cs"/>
        <w:rtl/>
      </w:rPr>
      <w:fldChar w:fldCharType="begin"/>
    </w:r>
    <w:r>
      <w:rPr>
        <w:rtl/>
      </w:rPr>
      <w:instrText xml:space="preserve"> </w:instrText>
    </w:r>
    <w:r>
      <w:rPr>
        <w:rStyle w:val="PageNumber"/>
        <w:rFonts w:hint="cs"/>
      </w:rPr>
      <w:instrText xml:space="preserve">PAGE  </w:instrText>
    </w:r>
    <w:r>
      <w:rPr>
        <w:rStyle w:val="PageNumber"/>
        <w:rFonts w:hint="cs"/>
        <w:rtl/>
      </w:rPr>
      <w:fldChar w:fldCharType="separate"/>
    </w:r>
    <w:r>
      <w:rPr>
        <w:rStyle w:val="PageNumber"/>
        <w:rFonts w:hint="cs"/>
        <w:noProof/>
        <w:rtl/>
      </w:rPr>
      <w:t>8</w:t>
    </w:r>
    <w:r>
      <w:rPr>
        <w:rStyle w:val="PageNumber"/>
        <w:rFonts w:hint="cs"/>
        <w:rtl/>
      </w:rPr>
      <w:fldChar w:fldCharType="end"/>
    </w:r>
  </w:p>
  <w:p w14:paraId="72F41535" w14:textId="550F3542" w:rsidR="00295975" w:rsidRDefault="00295975" w:rsidP="00995E72">
    <w:pPr>
      <w:pStyle w:val="Header"/>
      <w:bidi/>
      <w:ind w:right="360"/>
      <w:rPr>
        <w:rtl/>
      </w:rPr>
    </w:pPr>
    <w:r>
      <w:rPr>
        <w:rFonts w:hint="cs"/>
        <w:rtl/>
      </w:rPr>
      <w:t xml:space="preserve">التقرير المبدئي الصادر عن </w:t>
    </w:r>
    <w:r>
      <w:fldChar w:fldCharType="begin"/>
    </w:r>
    <w:r>
      <w:rPr>
        <w:rtl/>
      </w:rPr>
      <w:instrText xml:space="preserve"> </w:instrText>
    </w:r>
    <w:r>
      <w:instrText xml:space="preserve">REF ReportBy \h </w:instrText>
    </w:r>
    <w:r>
      <w:fldChar w:fldCharType="separate"/>
    </w:r>
    <w:r w:rsidR="008A5D66">
      <w:rPr>
        <w:b/>
        <w:bCs/>
      </w:rPr>
      <w:t>Error! Reference source not found.</w:t>
    </w:r>
    <w:r>
      <w:fldChar w:fldCharType="end"/>
    </w:r>
    <w:r>
      <w:rPr>
        <w:rFonts w:hint="cs"/>
        <w:rtl/>
      </w:rPr>
      <w:t xml:space="preserve"> بشأن أنظمة إدارة الجودة</w:t>
    </w:r>
  </w:p>
  <w:p w14:paraId="1D333515" w14:textId="77777777" w:rsidR="00295975" w:rsidRDefault="00295975" w:rsidP="00995E72">
    <w:pPr>
      <w:pStyle w:val="Header"/>
      <w:bidi/>
      <w:rPr>
        <w:rtl/>
      </w:rPr>
    </w:pPr>
    <w:r>
      <w:rPr>
        <w:rFonts w:hint="cs"/>
        <w:rtl/>
      </w:rPr>
      <w:t>التاريخ</w:t>
    </w:r>
  </w:p>
  <w:p w14:paraId="2DF300D6" w14:textId="4047CA93" w:rsidR="00295975" w:rsidRDefault="00295975" w:rsidP="00995E72">
    <w:pPr>
      <w:pStyle w:val="Header"/>
      <w:pBdr>
        <w:bottom w:val="single" w:sz="4" w:space="1" w:color="auto"/>
      </w:pBdr>
      <w:rPr>
        <w:rStyle w:val="PageNumber"/>
      </w:rPr>
    </w:pPr>
  </w:p>
  <w:p w14:paraId="5E73D686" w14:textId="77777777" w:rsidR="00295975" w:rsidRDefault="00295975">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6298FA5" w14:textId="77777777" w:rsidR="00295975" w:rsidRPr="00160A15" w:rsidRDefault="00295975" w:rsidP="0095288A">
    <w:pPr>
      <w:rPr>
        <w:rFonts w:cs="Arial"/>
        <w:caps/>
        <w:lang w:bidi="ar-SA"/>
      </w:rPr>
    </w:pPr>
    <w:r w:rsidRPr="00160A15">
      <w:rPr>
        <w:rFonts w:cs="Arial"/>
        <w:caps/>
        <w:lang w:bidi="ar-SA"/>
      </w:rPr>
      <w:t>PCT/CTC/32/2</w:t>
    </w:r>
  </w:p>
  <w:p w14:paraId="2B96D67A" w14:textId="58905853" w:rsidR="00295975" w:rsidRPr="0095288A" w:rsidRDefault="00295975" w:rsidP="0095288A">
    <w:pPr>
      <w:rPr>
        <w:rFonts w:cs="Arial"/>
        <w:lang w:val="en-GB" w:bidi="ar-SA"/>
      </w:rPr>
    </w:pPr>
    <w:r>
      <w:rPr>
        <w:rFonts w:cs="Arial"/>
        <w:lang w:val="en-GB" w:bidi="ar-SA"/>
      </w:rPr>
      <w:t>Annex I</w:t>
    </w:r>
  </w:p>
  <w:p w14:paraId="0378679D" w14:textId="2BA9C928" w:rsidR="00295975" w:rsidRPr="00160A15" w:rsidRDefault="00295975" w:rsidP="0095288A">
    <w:pPr>
      <w:rPr>
        <w:rFonts w:cs="Arial"/>
        <w:lang w:bidi="ar-SA"/>
      </w:rPr>
    </w:pPr>
    <w:r w:rsidRPr="00160A15">
      <w:rPr>
        <w:rFonts w:cs="Arial"/>
        <w:lang w:bidi="ar-SA"/>
      </w:rPr>
      <w:fldChar w:fldCharType="begin"/>
    </w:r>
    <w:r w:rsidRPr="00160A15">
      <w:rPr>
        <w:rFonts w:cs="Arial"/>
        <w:lang w:bidi="ar-SA"/>
      </w:rPr>
      <w:instrText xml:space="preserve"> PAGE  \* MERGEFORMAT </w:instrText>
    </w:r>
    <w:r w:rsidRPr="00160A15">
      <w:rPr>
        <w:rFonts w:cs="Arial"/>
        <w:lang w:bidi="ar-SA"/>
      </w:rPr>
      <w:fldChar w:fldCharType="separate"/>
    </w:r>
    <w:r>
      <w:rPr>
        <w:rFonts w:cs="Arial"/>
        <w:noProof/>
        <w:lang w:bidi="ar-SA"/>
      </w:rPr>
      <w:t>3</w:t>
    </w:r>
    <w:r w:rsidRPr="00160A15">
      <w:rPr>
        <w:rFonts w:cs="Arial"/>
        <w:lang w:bidi="ar-SA"/>
      </w:rPr>
      <w:fldChar w:fldCharType="end"/>
    </w:r>
  </w:p>
  <w:p w14:paraId="4FC3F563" w14:textId="77777777" w:rsidR="00295975" w:rsidRPr="00160A15" w:rsidRDefault="00295975" w:rsidP="0095288A">
    <w:pPr>
      <w:rPr>
        <w:rFonts w:cs="Arial"/>
        <w:lang w:val="en-GB" w:bidi="ar-SA"/>
      </w:rPr>
    </w:pPr>
  </w:p>
</w:hdr>
</file>

<file path=word/header40.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F542FA7" w14:textId="77777777" w:rsidR="00295975" w:rsidRDefault="00295975" w:rsidP="00217F92">
    <w:pPr>
      <w:bidi/>
      <w:jc w:val="right"/>
      <w:rPr>
        <w:rtl/>
      </w:rPr>
    </w:pPr>
    <w:r>
      <w:t>PCT/CTC/32/2</w:t>
    </w:r>
    <w:r>
      <w:rPr>
        <w:rFonts w:hint="cs"/>
        <w:rtl/>
      </w:rPr>
      <w:br/>
      <w:t xml:space="preserve">المرفق الثاني، الصفحة </w:t>
    </w:r>
    <w:r>
      <w:rPr>
        <w:rFonts w:hint="cs"/>
        <w:rtl/>
      </w:rPr>
      <w:fldChar w:fldCharType="begin"/>
    </w:r>
    <w:r>
      <w:rPr>
        <w:rtl/>
      </w:rPr>
      <w:instrText xml:space="preserve"> </w:instrText>
    </w:r>
    <w:r w:rsidRPr="00995E72">
      <w:rPr>
        <w:rFonts w:hint="cs"/>
      </w:rPr>
      <w:instrText xml:space="preserve">PAGE   \* MERGEFORMAT </w:instrText>
    </w:r>
    <w:r>
      <w:rPr>
        <w:rFonts w:hint="cs"/>
        <w:rtl/>
      </w:rPr>
      <w:fldChar w:fldCharType="separate"/>
    </w:r>
    <w:r>
      <w:rPr>
        <w:rFonts w:hint="cs"/>
        <w:noProof/>
        <w:rtl/>
      </w:rPr>
      <w:t>8</w:t>
    </w:r>
    <w:r>
      <w:rPr>
        <w:rFonts w:hint="cs"/>
        <w:rtl/>
      </w:rPr>
      <w:fldChar w:fldCharType="end"/>
    </w:r>
  </w:p>
  <w:p w14:paraId="6BB5093C" w14:textId="77777777" w:rsidR="00295975" w:rsidRPr="00995E72" w:rsidRDefault="00295975" w:rsidP="00217F92">
    <w:pPr>
      <w:jc w:val="right"/>
      <w:rPr>
        <w:lang w:val="fr-CH"/>
      </w:rPr>
    </w:pPr>
  </w:p>
  <w:p w14:paraId="1B302E65" w14:textId="77DB9861" w:rsidR="00295975" w:rsidRDefault="00295975" w:rsidP="00217F92">
    <w:pPr>
      <w:bidi/>
      <w:rPr>
        <w:rtl/>
      </w:rPr>
    </w:pPr>
    <w:r>
      <w:rPr>
        <w:rFonts w:hint="cs"/>
        <w:rtl/>
      </w:rPr>
      <w:t>التقرير المبدئي الصادر عن الهيئة السعودية للملكية الفكرية</w:t>
    </w:r>
    <w:r w:rsidRPr="00221F17">
      <w:rPr>
        <w:rFonts w:hint="cs"/>
        <w:rtl/>
      </w:rPr>
      <w:t xml:space="preserve"> (</w:t>
    </w:r>
    <w:r>
      <w:t>SAIP</w:t>
    </w:r>
    <w:r w:rsidRPr="00221F17">
      <w:rPr>
        <w:rFonts w:hint="cs"/>
        <w:rtl/>
      </w:rPr>
      <w:t>) ب</w:t>
    </w:r>
    <w:r>
      <w:rPr>
        <w:rFonts w:hint="cs"/>
        <w:rtl/>
      </w:rPr>
      <w:t>شأن أنظمة إدارة الجودة</w:t>
    </w:r>
  </w:p>
  <w:p w14:paraId="2270AC3D" w14:textId="77777777" w:rsidR="00295975" w:rsidRDefault="00295975" w:rsidP="00217F92">
    <w:pPr>
      <w:jc w:val="right"/>
    </w:pPr>
  </w:p>
</w:hdr>
</file>

<file path=word/header4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07C62D7" w14:textId="77777777" w:rsidR="00295975" w:rsidRDefault="00295975" w:rsidP="00F5366E">
    <w:pPr>
      <w:bidi/>
      <w:jc w:val="right"/>
      <w:rPr>
        <w:rtl/>
      </w:rPr>
    </w:pPr>
    <w:r>
      <w:t>PCT/CTC/32/2</w:t>
    </w:r>
    <w:r>
      <w:rPr>
        <w:rFonts w:hint="cs"/>
        <w:rtl/>
      </w:rPr>
      <w:br/>
      <w:t xml:space="preserve">المرفق الثاني، الصفحة </w:t>
    </w:r>
    <w:r>
      <w:rPr>
        <w:rFonts w:hint="cs"/>
        <w:rtl/>
      </w:rPr>
      <w:fldChar w:fldCharType="begin"/>
    </w:r>
    <w:r>
      <w:rPr>
        <w:rtl/>
      </w:rPr>
      <w:instrText xml:space="preserve"> </w:instrText>
    </w:r>
    <w:r w:rsidRPr="00995E72">
      <w:rPr>
        <w:rFonts w:hint="cs"/>
      </w:rPr>
      <w:instrText xml:space="preserve">PAGE   \* MERGEFORMAT </w:instrText>
    </w:r>
    <w:r>
      <w:rPr>
        <w:rFonts w:hint="cs"/>
        <w:rtl/>
      </w:rPr>
      <w:fldChar w:fldCharType="separate"/>
    </w:r>
    <w:r>
      <w:rPr>
        <w:rFonts w:hint="cs"/>
        <w:noProof/>
        <w:rtl/>
      </w:rPr>
      <w:t>8</w:t>
    </w:r>
    <w:r>
      <w:rPr>
        <w:rFonts w:hint="cs"/>
        <w:rtl/>
      </w:rPr>
      <w:fldChar w:fldCharType="end"/>
    </w:r>
  </w:p>
  <w:p w14:paraId="7EE8A738" w14:textId="77777777" w:rsidR="00295975" w:rsidRPr="00995E72" w:rsidRDefault="00295975" w:rsidP="00F5366E">
    <w:pPr>
      <w:jc w:val="right"/>
      <w:rPr>
        <w:lang w:val="fr-CH"/>
      </w:rPr>
    </w:pPr>
  </w:p>
  <w:p w14:paraId="3E641CBC" w14:textId="2B3C9336" w:rsidR="00295975" w:rsidRDefault="00295975" w:rsidP="00F5366E">
    <w:pPr>
      <w:bidi/>
      <w:rPr>
        <w:rtl/>
      </w:rPr>
    </w:pPr>
    <w:r>
      <w:rPr>
        <w:rFonts w:hint="cs"/>
        <w:rtl/>
      </w:rPr>
      <w:t>التقرير المبدئي الصادر عن الهيئة السعودية للملكية الفكرية</w:t>
    </w:r>
    <w:r w:rsidRPr="00221F17">
      <w:rPr>
        <w:rFonts w:hint="cs"/>
        <w:rtl/>
      </w:rPr>
      <w:t xml:space="preserve"> (</w:t>
    </w:r>
    <w:r>
      <w:t>SAIP</w:t>
    </w:r>
    <w:r w:rsidRPr="00221F17">
      <w:rPr>
        <w:rFonts w:hint="cs"/>
        <w:rtl/>
      </w:rPr>
      <w:t>) ب</w:t>
    </w:r>
    <w:r>
      <w:rPr>
        <w:rFonts w:hint="cs"/>
        <w:rtl/>
      </w:rPr>
      <w:t>شأن أنظمة إدارة الجودة</w:t>
    </w:r>
  </w:p>
  <w:p w14:paraId="21AF28D9" w14:textId="77777777" w:rsidR="00295975" w:rsidRDefault="00295975" w:rsidP="00995E72">
    <w:pPr>
      <w:jc w:val="right"/>
    </w:pPr>
  </w:p>
</w:hdr>
</file>

<file path=word/header4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90633A3" w14:textId="566F2E1E" w:rsidR="00295975" w:rsidRPr="00160A15" w:rsidRDefault="00295975" w:rsidP="00704391">
    <w:pPr>
      <w:rPr>
        <w:caps/>
        <w:szCs w:val="22"/>
        <w:lang w:bidi="ar-SA"/>
      </w:rPr>
    </w:pPr>
    <w:r w:rsidRPr="00160A15">
      <w:rPr>
        <w:caps/>
        <w:szCs w:val="22"/>
        <w:lang w:bidi="ar-SA"/>
      </w:rPr>
      <w:t>PCT/CTC/32/2</w:t>
    </w:r>
    <w:r w:rsidR="00434445">
      <w:rPr>
        <w:caps/>
        <w:szCs w:val="22"/>
        <w:lang w:bidi="ar-SA"/>
      </w:rPr>
      <w:t xml:space="preserve"> rev.</w:t>
    </w:r>
  </w:p>
  <w:p w14:paraId="3DF7D1A7" w14:textId="77777777" w:rsidR="00295975" w:rsidRPr="0095288A" w:rsidRDefault="00295975" w:rsidP="00704391">
    <w:pPr>
      <w:rPr>
        <w:szCs w:val="22"/>
        <w:lang w:bidi="ar-SA"/>
      </w:rPr>
    </w:pPr>
    <w:r w:rsidRPr="0095288A">
      <w:rPr>
        <w:szCs w:val="22"/>
        <w:lang w:bidi="ar-SA"/>
      </w:rPr>
      <w:t>Annex II</w:t>
    </w:r>
  </w:p>
  <w:p w14:paraId="6732BA8C" w14:textId="0EFE07DF" w:rsidR="00295975" w:rsidRPr="0095288A" w:rsidRDefault="00295975" w:rsidP="00704391">
    <w:pPr>
      <w:rPr>
        <w:szCs w:val="22"/>
        <w:lang w:bidi="ar-SA"/>
      </w:rPr>
    </w:pPr>
    <w:r w:rsidRPr="00160A15">
      <w:rPr>
        <w:szCs w:val="22"/>
        <w:lang w:bidi="ar-SA"/>
      </w:rPr>
      <w:fldChar w:fldCharType="begin"/>
    </w:r>
    <w:r w:rsidRPr="00160A15">
      <w:rPr>
        <w:szCs w:val="22"/>
        <w:lang w:bidi="ar-SA"/>
      </w:rPr>
      <w:instrText xml:space="preserve"> PAGE  \* MERGEFORMAT </w:instrText>
    </w:r>
    <w:r w:rsidRPr="00160A15">
      <w:rPr>
        <w:szCs w:val="22"/>
        <w:lang w:bidi="ar-SA"/>
      </w:rPr>
      <w:fldChar w:fldCharType="separate"/>
    </w:r>
    <w:r w:rsidR="00AB03DE" w:rsidRPr="00AB03DE">
      <w:rPr>
        <w:noProof/>
      </w:rPr>
      <w:t>10</w:t>
    </w:r>
    <w:r w:rsidRPr="00160A15">
      <w:rPr>
        <w:szCs w:val="22"/>
        <w:lang w:bidi="ar-SA"/>
      </w:rPr>
      <w:fldChar w:fldCharType="end"/>
    </w:r>
  </w:p>
  <w:p w14:paraId="202B869F" w14:textId="77777777" w:rsidR="00295975" w:rsidRPr="0095288A" w:rsidRDefault="00295975" w:rsidP="00704391">
    <w:pPr>
      <w:pStyle w:val="Header"/>
      <w:pBdr>
        <w:bottom w:val="single" w:sz="4" w:space="1" w:color="auto"/>
      </w:pBdr>
      <w:bidi/>
      <w:rPr>
        <w:rStyle w:val="PageNumber"/>
        <w:szCs w:val="22"/>
        <w:rtl/>
      </w:rPr>
    </w:pPr>
    <w:r w:rsidRPr="0095288A">
      <w:rPr>
        <w:rFonts w:hint="cs"/>
        <w:szCs w:val="22"/>
        <w:rtl/>
      </w:rPr>
      <w:t>التقرير المبدئي الصادر عن الهيئة السعودية للملكية الفكرية (</w:t>
    </w:r>
    <w:r w:rsidRPr="0095288A">
      <w:rPr>
        <w:szCs w:val="22"/>
      </w:rPr>
      <w:t>SAIP</w:t>
    </w:r>
    <w:r w:rsidRPr="0095288A">
      <w:rPr>
        <w:rFonts w:hint="cs"/>
        <w:szCs w:val="22"/>
        <w:rtl/>
      </w:rPr>
      <w:t>) بشأن أنظمة إدارة الجودة</w:t>
    </w:r>
    <w:r w:rsidRPr="0095288A">
      <w:rPr>
        <w:rFonts w:hint="cs"/>
        <w:szCs w:val="22"/>
        <w:rtl/>
      </w:rPr>
      <w:br/>
    </w:r>
  </w:p>
  <w:p w14:paraId="40D83B9B" w14:textId="77777777" w:rsidR="00295975" w:rsidRPr="0095288A" w:rsidRDefault="00295975" w:rsidP="00704391">
    <w:pPr>
      <w:bidi/>
      <w:rPr>
        <w:rStyle w:val="PageNumber"/>
        <w:szCs w:val="22"/>
      </w:rPr>
    </w:pPr>
  </w:p>
</w:hdr>
</file>

<file path=word/header4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56A0D98" w14:textId="77777777" w:rsidR="00295975" w:rsidRPr="00995E72" w:rsidRDefault="00295975" w:rsidP="00217F92">
    <w:pPr>
      <w:bidi/>
      <w:jc w:val="right"/>
      <w:rPr>
        <w:rtl/>
      </w:rPr>
    </w:pPr>
    <w:r>
      <w:t>PCT/CTC/32/2</w:t>
    </w:r>
    <w:r>
      <w:rPr>
        <w:rFonts w:hint="cs"/>
        <w:rtl/>
      </w:rPr>
      <w:br/>
      <w:t xml:space="preserve">المرفق الثاني، الصفحة </w:t>
    </w:r>
    <w:r>
      <w:rPr>
        <w:rFonts w:hint="cs"/>
        <w:rtl/>
      </w:rPr>
      <w:fldChar w:fldCharType="begin"/>
    </w:r>
    <w:r>
      <w:rPr>
        <w:rtl/>
      </w:rPr>
      <w:instrText xml:space="preserve"> </w:instrText>
    </w:r>
    <w:r w:rsidRPr="00995E72">
      <w:rPr>
        <w:rFonts w:hint="cs"/>
      </w:rPr>
      <w:instrText xml:space="preserve">PAGE   \* MERGEFORMAT </w:instrText>
    </w:r>
    <w:r>
      <w:rPr>
        <w:rFonts w:hint="cs"/>
        <w:rtl/>
      </w:rPr>
      <w:fldChar w:fldCharType="separate"/>
    </w:r>
    <w:r>
      <w:rPr>
        <w:rFonts w:hint="cs"/>
        <w:noProof/>
        <w:rtl/>
      </w:rPr>
      <w:t>8</w:t>
    </w:r>
    <w:r>
      <w:rPr>
        <w:rFonts w:hint="cs"/>
        <w:rtl/>
      </w:rPr>
      <w:fldChar w:fldCharType="end"/>
    </w:r>
  </w:p>
  <w:p w14:paraId="10985E2F" w14:textId="77777777" w:rsidR="00295975" w:rsidRPr="00995E72" w:rsidRDefault="00295975" w:rsidP="00217F92">
    <w:pPr>
      <w:rPr>
        <w:lang w:val="fr-CH"/>
      </w:rPr>
    </w:pPr>
  </w:p>
  <w:p w14:paraId="4061DC02" w14:textId="45E195CB" w:rsidR="00295975" w:rsidRDefault="00295975" w:rsidP="00217F92">
    <w:pPr>
      <w:bidi/>
      <w:rPr>
        <w:rtl/>
      </w:rPr>
    </w:pPr>
    <w:r>
      <w:rPr>
        <w:rFonts w:hint="cs"/>
        <w:rtl/>
      </w:rPr>
      <w:t>التقرير المبدئي الصادر عن الهيئة السعودية للملكية الفكرية</w:t>
    </w:r>
    <w:r w:rsidRPr="00221F17">
      <w:rPr>
        <w:rFonts w:hint="cs"/>
        <w:rtl/>
      </w:rPr>
      <w:t xml:space="preserve"> (</w:t>
    </w:r>
    <w:r>
      <w:t>SAIP</w:t>
    </w:r>
    <w:r w:rsidRPr="00221F17">
      <w:rPr>
        <w:rFonts w:hint="cs"/>
        <w:rtl/>
      </w:rPr>
      <w:t>) ب</w:t>
    </w:r>
    <w:r>
      <w:rPr>
        <w:rFonts w:hint="cs"/>
        <w:rtl/>
      </w:rPr>
      <w:t>شأن أنظمة إدارة الجودة</w:t>
    </w:r>
  </w:p>
  <w:p w14:paraId="054215A4" w14:textId="77777777" w:rsidR="00295975" w:rsidRDefault="00295975" w:rsidP="00217F92">
    <w:pPr>
      <w:pStyle w:val="Header"/>
      <w:pBdr>
        <w:bottom w:val="single" w:sz="4" w:space="1" w:color="auto"/>
      </w:pBdr>
      <w:rPr>
        <w:rStyle w:val="PageNumber"/>
      </w:rPr>
    </w:pPr>
  </w:p>
  <w:p w14:paraId="5344F10B" w14:textId="77777777" w:rsidR="00295975" w:rsidRDefault="00295975" w:rsidP="00217F92"/>
</w:hdr>
</file>

<file path=word/header4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1DF9974" w14:textId="77777777" w:rsidR="00295975" w:rsidRPr="00160A15" w:rsidRDefault="00295975" w:rsidP="00204689">
    <w:pPr>
      <w:rPr>
        <w:caps/>
        <w:szCs w:val="22"/>
        <w:lang w:bidi="ar-SA"/>
      </w:rPr>
    </w:pPr>
    <w:r w:rsidRPr="00160A15">
      <w:rPr>
        <w:caps/>
        <w:szCs w:val="22"/>
        <w:lang w:bidi="ar-SA"/>
      </w:rPr>
      <w:t>PCT/CTC/32/2</w:t>
    </w:r>
  </w:p>
  <w:p w14:paraId="3A0ECD02" w14:textId="77777777" w:rsidR="00295975" w:rsidRPr="0095288A" w:rsidRDefault="00295975" w:rsidP="00204689">
    <w:pPr>
      <w:rPr>
        <w:szCs w:val="22"/>
        <w:lang w:bidi="ar-SA"/>
      </w:rPr>
    </w:pPr>
    <w:r w:rsidRPr="0095288A">
      <w:rPr>
        <w:szCs w:val="22"/>
        <w:lang w:bidi="ar-SA"/>
      </w:rPr>
      <w:t>Annex II</w:t>
    </w:r>
  </w:p>
  <w:p w14:paraId="64DBA5B5" w14:textId="77777777" w:rsidR="00295975" w:rsidRPr="0095288A" w:rsidRDefault="00295975" w:rsidP="00204689">
    <w:pPr>
      <w:rPr>
        <w:szCs w:val="22"/>
        <w:lang w:bidi="ar-SA"/>
      </w:rPr>
    </w:pPr>
    <w:r w:rsidRPr="00160A15">
      <w:rPr>
        <w:szCs w:val="22"/>
        <w:lang w:bidi="ar-SA"/>
      </w:rPr>
      <w:fldChar w:fldCharType="begin"/>
    </w:r>
    <w:r w:rsidRPr="00160A15">
      <w:rPr>
        <w:szCs w:val="22"/>
        <w:lang w:bidi="ar-SA"/>
      </w:rPr>
      <w:instrText xml:space="preserve"> PAGE  \* MERGEFORMAT </w:instrText>
    </w:r>
    <w:r w:rsidRPr="00160A15">
      <w:rPr>
        <w:szCs w:val="22"/>
        <w:lang w:bidi="ar-SA"/>
      </w:rPr>
      <w:fldChar w:fldCharType="separate"/>
    </w:r>
    <w:r>
      <w:rPr>
        <w:noProof/>
        <w:szCs w:val="22"/>
        <w:lang w:bidi="ar-SA"/>
      </w:rPr>
      <w:t>4</w:t>
    </w:r>
    <w:r w:rsidRPr="00160A15">
      <w:rPr>
        <w:szCs w:val="22"/>
        <w:lang w:bidi="ar-SA"/>
      </w:rPr>
      <w:fldChar w:fldCharType="end"/>
    </w:r>
  </w:p>
  <w:p w14:paraId="597104BE" w14:textId="77777777" w:rsidR="00295975" w:rsidRPr="0095288A" w:rsidRDefault="00295975" w:rsidP="00204689">
    <w:pPr>
      <w:pStyle w:val="Header"/>
      <w:pBdr>
        <w:bottom w:val="single" w:sz="4" w:space="1" w:color="auto"/>
      </w:pBdr>
      <w:bidi/>
      <w:rPr>
        <w:rStyle w:val="PageNumber"/>
        <w:szCs w:val="22"/>
        <w:rtl/>
      </w:rPr>
    </w:pPr>
    <w:r w:rsidRPr="0095288A">
      <w:rPr>
        <w:rFonts w:hint="cs"/>
        <w:szCs w:val="22"/>
        <w:rtl/>
      </w:rPr>
      <w:t>التقرير المبدئي الصادر عن الهيئة السعودية للملكية الفكرية (</w:t>
    </w:r>
    <w:r w:rsidRPr="0095288A">
      <w:rPr>
        <w:szCs w:val="22"/>
      </w:rPr>
      <w:t>SAIP</w:t>
    </w:r>
    <w:r w:rsidRPr="0095288A">
      <w:rPr>
        <w:rFonts w:hint="cs"/>
        <w:szCs w:val="22"/>
        <w:rtl/>
      </w:rPr>
      <w:t>) بشأن أنظمة إدارة الجودة</w:t>
    </w:r>
    <w:r w:rsidRPr="0095288A">
      <w:rPr>
        <w:rFonts w:hint="cs"/>
        <w:szCs w:val="22"/>
        <w:rtl/>
      </w:rPr>
      <w:br/>
    </w:r>
  </w:p>
  <w:p w14:paraId="5FCFCDC1" w14:textId="77777777" w:rsidR="00295975" w:rsidRPr="0095288A" w:rsidRDefault="00295975" w:rsidP="00204689">
    <w:pPr>
      <w:bidi/>
      <w:rPr>
        <w:rStyle w:val="PageNumber"/>
        <w:szCs w:val="22"/>
      </w:rPr>
    </w:pPr>
  </w:p>
</w:hdr>
</file>

<file path=word/header45.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D8B0AA0" w14:textId="77777777" w:rsidR="00295975" w:rsidRPr="00160A15" w:rsidRDefault="00295975" w:rsidP="004E7BEC">
    <w:pPr>
      <w:rPr>
        <w:caps/>
        <w:szCs w:val="22"/>
        <w:lang w:bidi="ar-SA"/>
      </w:rPr>
    </w:pPr>
    <w:r w:rsidRPr="00160A15">
      <w:rPr>
        <w:caps/>
        <w:szCs w:val="22"/>
        <w:lang w:bidi="ar-SA"/>
      </w:rPr>
      <w:t>PCT/CTC/32/2</w:t>
    </w:r>
  </w:p>
  <w:p w14:paraId="3A238759" w14:textId="77777777" w:rsidR="00295975" w:rsidRPr="0095288A" w:rsidRDefault="00295975" w:rsidP="004E7BEC">
    <w:pPr>
      <w:rPr>
        <w:szCs w:val="22"/>
        <w:lang w:bidi="ar-SA"/>
      </w:rPr>
    </w:pPr>
    <w:r w:rsidRPr="0095288A">
      <w:rPr>
        <w:szCs w:val="22"/>
        <w:lang w:bidi="ar-SA"/>
      </w:rPr>
      <w:t>Annex II</w:t>
    </w:r>
  </w:p>
  <w:p w14:paraId="000C3867" w14:textId="77777777" w:rsidR="00295975" w:rsidRPr="0095288A" w:rsidRDefault="00295975" w:rsidP="004E7BEC">
    <w:pPr>
      <w:rPr>
        <w:szCs w:val="22"/>
        <w:lang w:bidi="ar-SA"/>
      </w:rPr>
    </w:pPr>
    <w:r w:rsidRPr="00160A15">
      <w:rPr>
        <w:szCs w:val="22"/>
        <w:lang w:bidi="ar-SA"/>
      </w:rPr>
      <w:fldChar w:fldCharType="begin"/>
    </w:r>
    <w:r w:rsidRPr="00160A15">
      <w:rPr>
        <w:szCs w:val="22"/>
        <w:lang w:bidi="ar-SA"/>
      </w:rPr>
      <w:instrText xml:space="preserve"> PAGE  \* MERGEFORMAT </w:instrText>
    </w:r>
    <w:r w:rsidRPr="00160A15">
      <w:rPr>
        <w:szCs w:val="22"/>
        <w:lang w:bidi="ar-SA"/>
      </w:rPr>
      <w:fldChar w:fldCharType="separate"/>
    </w:r>
    <w:r>
      <w:rPr>
        <w:noProof/>
        <w:szCs w:val="22"/>
        <w:lang w:bidi="ar-SA"/>
      </w:rPr>
      <w:t>9</w:t>
    </w:r>
    <w:r w:rsidRPr="00160A15">
      <w:rPr>
        <w:szCs w:val="22"/>
        <w:lang w:bidi="ar-SA"/>
      </w:rPr>
      <w:fldChar w:fldCharType="end"/>
    </w:r>
  </w:p>
  <w:p w14:paraId="6FDC7D70" w14:textId="77777777" w:rsidR="00295975" w:rsidRPr="0095288A" w:rsidRDefault="00295975" w:rsidP="004E7BEC">
    <w:pPr>
      <w:pStyle w:val="Header"/>
      <w:pBdr>
        <w:bottom w:val="single" w:sz="4" w:space="1" w:color="auto"/>
      </w:pBdr>
      <w:bidi/>
      <w:rPr>
        <w:rStyle w:val="PageNumber"/>
        <w:szCs w:val="22"/>
        <w:rtl/>
      </w:rPr>
    </w:pPr>
    <w:r w:rsidRPr="0095288A">
      <w:rPr>
        <w:rFonts w:hint="cs"/>
        <w:szCs w:val="22"/>
        <w:rtl/>
      </w:rPr>
      <w:t>التقرير المبدئي الصادر عن الهيئة السعودية للملكية الفكرية (</w:t>
    </w:r>
    <w:r w:rsidRPr="0095288A">
      <w:rPr>
        <w:szCs w:val="22"/>
      </w:rPr>
      <w:t>SAIP</w:t>
    </w:r>
    <w:r w:rsidRPr="0095288A">
      <w:rPr>
        <w:rFonts w:hint="cs"/>
        <w:szCs w:val="22"/>
        <w:rtl/>
      </w:rPr>
      <w:t>) بشأن أنظمة إدارة الجودة</w:t>
    </w:r>
    <w:r w:rsidRPr="0095288A">
      <w:rPr>
        <w:rFonts w:hint="cs"/>
        <w:szCs w:val="22"/>
        <w:rtl/>
      </w:rPr>
      <w:br/>
    </w:r>
  </w:p>
  <w:p w14:paraId="78C53077" w14:textId="77777777" w:rsidR="00295975" w:rsidRPr="0095288A" w:rsidRDefault="00295975" w:rsidP="004E7BEC">
    <w:pPr>
      <w:bidi/>
      <w:rPr>
        <w:rStyle w:val="PageNumber"/>
        <w:szCs w:val="22"/>
      </w:rPr>
    </w:pPr>
  </w:p>
</w:hdr>
</file>

<file path=word/header46.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5AB6599" w14:textId="77777777" w:rsidR="00295975" w:rsidRPr="00995E72" w:rsidRDefault="00295975" w:rsidP="00217F92">
    <w:pPr>
      <w:bidi/>
      <w:jc w:val="right"/>
      <w:rPr>
        <w:rtl/>
      </w:rPr>
    </w:pPr>
    <w:r>
      <w:t>PCT/CTC/32/2</w:t>
    </w:r>
    <w:r>
      <w:rPr>
        <w:rFonts w:hint="cs"/>
        <w:rtl/>
      </w:rPr>
      <w:br/>
      <w:t xml:space="preserve">المرفق الثاني، الصفحة </w:t>
    </w:r>
    <w:r>
      <w:rPr>
        <w:rFonts w:hint="cs"/>
        <w:rtl/>
      </w:rPr>
      <w:fldChar w:fldCharType="begin"/>
    </w:r>
    <w:r>
      <w:rPr>
        <w:rtl/>
      </w:rPr>
      <w:instrText xml:space="preserve"> </w:instrText>
    </w:r>
    <w:r w:rsidRPr="00995E72">
      <w:rPr>
        <w:rFonts w:hint="cs"/>
      </w:rPr>
      <w:instrText xml:space="preserve">PAGE   \* MERGEFORMAT </w:instrText>
    </w:r>
    <w:r>
      <w:rPr>
        <w:rFonts w:hint="cs"/>
        <w:rtl/>
      </w:rPr>
      <w:fldChar w:fldCharType="separate"/>
    </w:r>
    <w:r>
      <w:rPr>
        <w:rFonts w:hint="cs"/>
        <w:noProof/>
        <w:rtl/>
      </w:rPr>
      <w:t>14</w:t>
    </w:r>
    <w:r>
      <w:rPr>
        <w:rFonts w:hint="cs"/>
        <w:rtl/>
      </w:rPr>
      <w:fldChar w:fldCharType="end"/>
    </w:r>
  </w:p>
  <w:p w14:paraId="2B657B32" w14:textId="77777777" w:rsidR="00295975" w:rsidRPr="00995E72" w:rsidRDefault="00295975" w:rsidP="00217F92">
    <w:pPr>
      <w:rPr>
        <w:lang w:val="fr-CH"/>
      </w:rPr>
    </w:pPr>
  </w:p>
  <w:p w14:paraId="093D2594" w14:textId="77777777" w:rsidR="00295975" w:rsidRDefault="00295975" w:rsidP="00217F92">
    <w:pPr>
      <w:bidi/>
      <w:rPr>
        <w:rtl/>
      </w:rPr>
    </w:pPr>
    <w:r>
      <w:rPr>
        <w:rFonts w:hint="cs"/>
        <w:rtl/>
      </w:rPr>
      <w:t>التقرير المبدئي الصادر عن الهيئة السعودية للملكية الفكرية</w:t>
    </w:r>
    <w:r w:rsidRPr="00221F17">
      <w:rPr>
        <w:rFonts w:hint="cs"/>
        <w:rtl/>
      </w:rPr>
      <w:t xml:space="preserve"> (</w:t>
    </w:r>
    <w:r>
      <w:t>SAIP</w:t>
    </w:r>
    <w:r w:rsidRPr="00221F17">
      <w:rPr>
        <w:rFonts w:hint="cs"/>
        <w:rtl/>
      </w:rPr>
      <w:t>) ب</w:t>
    </w:r>
    <w:r>
      <w:rPr>
        <w:rFonts w:hint="cs"/>
        <w:rtl/>
      </w:rPr>
      <w:t>شأن أنظمة إدارة الجودة</w:t>
    </w:r>
  </w:p>
  <w:p w14:paraId="372923A0" w14:textId="5978C57D" w:rsidR="00295975" w:rsidRDefault="00295975" w:rsidP="00217F92">
    <w:pPr>
      <w:pStyle w:val="Header"/>
      <w:pBdr>
        <w:bottom w:val="single" w:sz="4" w:space="1" w:color="auto"/>
      </w:pBdr>
      <w:rPr>
        <w:rStyle w:val="PageNumber"/>
      </w:rPr>
    </w:pPr>
  </w:p>
  <w:p w14:paraId="40488D5D" w14:textId="77777777" w:rsidR="00295975" w:rsidRDefault="00295975" w:rsidP="00217F92">
    <w:pPr>
      <w:jc w:val="right"/>
    </w:pPr>
  </w:p>
</w:hdr>
</file>

<file path=word/header47.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0F9F1EA" w14:textId="3AB0D664" w:rsidR="00295975" w:rsidRPr="00160A15" w:rsidRDefault="00295975" w:rsidP="00204689">
    <w:pPr>
      <w:rPr>
        <w:caps/>
        <w:szCs w:val="22"/>
        <w:lang w:bidi="ar-SA"/>
      </w:rPr>
    </w:pPr>
    <w:r w:rsidRPr="00160A15">
      <w:rPr>
        <w:caps/>
        <w:szCs w:val="22"/>
        <w:lang w:bidi="ar-SA"/>
      </w:rPr>
      <w:t>PCT/CTC/32/2</w:t>
    </w:r>
    <w:r w:rsidR="00434445">
      <w:rPr>
        <w:caps/>
        <w:szCs w:val="22"/>
        <w:lang w:bidi="ar-SA"/>
      </w:rPr>
      <w:t xml:space="preserve"> rev.</w:t>
    </w:r>
  </w:p>
  <w:p w14:paraId="0FC23F81" w14:textId="77777777" w:rsidR="00295975" w:rsidRPr="0095288A" w:rsidRDefault="00295975" w:rsidP="00204689">
    <w:pPr>
      <w:rPr>
        <w:szCs w:val="22"/>
        <w:lang w:bidi="ar-SA"/>
      </w:rPr>
    </w:pPr>
    <w:r w:rsidRPr="0095288A">
      <w:rPr>
        <w:szCs w:val="22"/>
        <w:lang w:bidi="ar-SA"/>
      </w:rPr>
      <w:t>Annex II</w:t>
    </w:r>
  </w:p>
  <w:p w14:paraId="2A0AF2C2" w14:textId="6A4D7360" w:rsidR="00295975" w:rsidRPr="0095288A" w:rsidRDefault="00295975" w:rsidP="00204689">
    <w:pPr>
      <w:rPr>
        <w:szCs w:val="22"/>
        <w:lang w:bidi="ar-SA"/>
      </w:rPr>
    </w:pPr>
    <w:r w:rsidRPr="00160A15">
      <w:rPr>
        <w:szCs w:val="22"/>
        <w:lang w:bidi="ar-SA"/>
      </w:rPr>
      <w:fldChar w:fldCharType="begin"/>
    </w:r>
    <w:r w:rsidRPr="00160A15">
      <w:rPr>
        <w:szCs w:val="22"/>
        <w:lang w:bidi="ar-SA"/>
      </w:rPr>
      <w:instrText xml:space="preserve"> PAGE  \* MERGEFORMAT </w:instrText>
    </w:r>
    <w:r w:rsidRPr="00160A15">
      <w:rPr>
        <w:szCs w:val="22"/>
        <w:lang w:bidi="ar-SA"/>
      </w:rPr>
      <w:fldChar w:fldCharType="separate"/>
    </w:r>
    <w:r w:rsidR="00AB03DE">
      <w:rPr>
        <w:noProof/>
        <w:szCs w:val="22"/>
        <w:lang w:bidi="ar-SA"/>
      </w:rPr>
      <w:t>12</w:t>
    </w:r>
    <w:r w:rsidRPr="00160A15">
      <w:rPr>
        <w:szCs w:val="22"/>
        <w:lang w:bidi="ar-SA"/>
      </w:rPr>
      <w:fldChar w:fldCharType="end"/>
    </w:r>
  </w:p>
  <w:p w14:paraId="010FD8FB" w14:textId="77777777" w:rsidR="00295975" w:rsidRPr="0095288A" w:rsidRDefault="00295975" w:rsidP="00204689">
    <w:pPr>
      <w:pStyle w:val="Header"/>
      <w:pBdr>
        <w:bottom w:val="single" w:sz="4" w:space="1" w:color="auto"/>
      </w:pBdr>
      <w:bidi/>
      <w:rPr>
        <w:rStyle w:val="PageNumber"/>
        <w:szCs w:val="22"/>
        <w:rtl/>
      </w:rPr>
    </w:pPr>
    <w:r w:rsidRPr="0095288A">
      <w:rPr>
        <w:rFonts w:hint="cs"/>
        <w:szCs w:val="22"/>
        <w:rtl/>
      </w:rPr>
      <w:t>التقرير المبدئي الصادر عن الهيئة السعودية للملكية الفكرية (</w:t>
    </w:r>
    <w:r w:rsidRPr="0095288A">
      <w:rPr>
        <w:szCs w:val="22"/>
      </w:rPr>
      <w:t>SAIP</w:t>
    </w:r>
    <w:r w:rsidRPr="0095288A">
      <w:rPr>
        <w:rFonts w:hint="cs"/>
        <w:szCs w:val="22"/>
        <w:rtl/>
      </w:rPr>
      <w:t>) بشأن أنظمة إدارة الجودة</w:t>
    </w:r>
    <w:r w:rsidRPr="0095288A">
      <w:rPr>
        <w:rFonts w:hint="cs"/>
        <w:szCs w:val="22"/>
        <w:rtl/>
      </w:rPr>
      <w:br/>
    </w:r>
  </w:p>
  <w:p w14:paraId="5803BE81" w14:textId="77777777" w:rsidR="00295975" w:rsidRPr="0095288A" w:rsidRDefault="00295975" w:rsidP="00204689">
    <w:pPr>
      <w:bidi/>
      <w:rPr>
        <w:rStyle w:val="PageNumber"/>
        <w:szCs w:val="22"/>
      </w:rPr>
    </w:pPr>
  </w:p>
</w:hdr>
</file>

<file path=word/header48.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51606A3" w14:textId="77777777" w:rsidR="00295975" w:rsidRPr="00995E72" w:rsidRDefault="00295975" w:rsidP="00217F92">
    <w:pPr>
      <w:bidi/>
      <w:jc w:val="right"/>
      <w:rPr>
        <w:rtl/>
      </w:rPr>
    </w:pPr>
    <w:r>
      <w:t>PCT/CTC/32/2</w:t>
    </w:r>
    <w:r>
      <w:rPr>
        <w:rFonts w:hint="cs"/>
        <w:rtl/>
      </w:rPr>
      <w:br/>
      <w:t xml:space="preserve">المرفق الثاني، الصفحة </w:t>
    </w:r>
    <w:r>
      <w:rPr>
        <w:rFonts w:hint="cs"/>
        <w:rtl/>
      </w:rPr>
      <w:fldChar w:fldCharType="begin"/>
    </w:r>
    <w:r>
      <w:rPr>
        <w:rtl/>
      </w:rPr>
      <w:instrText xml:space="preserve"> </w:instrText>
    </w:r>
    <w:r w:rsidRPr="00995E72">
      <w:rPr>
        <w:rFonts w:hint="cs"/>
      </w:rPr>
      <w:instrText xml:space="preserve">PAGE   \* MERGEFORMAT </w:instrText>
    </w:r>
    <w:r>
      <w:rPr>
        <w:rFonts w:hint="cs"/>
        <w:rtl/>
      </w:rPr>
      <w:fldChar w:fldCharType="separate"/>
    </w:r>
    <w:r>
      <w:rPr>
        <w:rFonts w:hint="cs"/>
        <w:noProof/>
        <w:rtl/>
      </w:rPr>
      <w:t>14</w:t>
    </w:r>
    <w:r>
      <w:rPr>
        <w:rFonts w:hint="cs"/>
        <w:rtl/>
      </w:rPr>
      <w:fldChar w:fldCharType="end"/>
    </w:r>
  </w:p>
  <w:p w14:paraId="490985D6" w14:textId="77777777" w:rsidR="00295975" w:rsidRPr="00995E72" w:rsidRDefault="00295975" w:rsidP="00217F92">
    <w:pPr>
      <w:rPr>
        <w:lang w:val="fr-CH"/>
      </w:rPr>
    </w:pPr>
  </w:p>
  <w:p w14:paraId="71FCB6A0" w14:textId="77777777" w:rsidR="00295975" w:rsidRDefault="00295975" w:rsidP="00217F92">
    <w:pPr>
      <w:bidi/>
      <w:rPr>
        <w:rtl/>
      </w:rPr>
    </w:pPr>
    <w:r>
      <w:rPr>
        <w:rFonts w:hint="cs"/>
        <w:rtl/>
      </w:rPr>
      <w:t>التقرير المبدئي الصادر عن الهيئة السعودية للملكية الفكرية</w:t>
    </w:r>
    <w:r w:rsidRPr="00221F17">
      <w:rPr>
        <w:rFonts w:hint="cs"/>
        <w:rtl/>
      </w:rPr>
      <w:t xml:space="preserve"> (</w:t>
    </w:r>
    <w:r>
      <w:t>SAIP</w:t>
    </w:r>
    <w:r w:rsidRPr="00221F17">
      <w:rPr>
        <w:rFonts w:hint="cs"/>
        <w:rtl/>
      </w:rPr>
      <w:t>) ب</w:t>
    </w:r>
    <w:r>
      <w:rPr>
        <w:rFonts w:hint="cs"/>
        <w:rtl/>
      </w:rPr>
      <w:t>شأن أنظمة إدارة الجودة</w:t>
    </w:r>
  </w:p>
  <w:p w14:paraId="42BB7260" w14:textId="33522907" w:rsidR="00295975" w:rsidRDefault="00295975" w:rsidP="00217F92">
    <w:pPr>
      <w:pStyle w:val="Header"/>
      <w:pBdr>
        <w:bottom w:val="single" w:sz="4" w:space="1" w:color="auto"/>
      </w:pBdr>
      <w:rPr>
        <w:rStyle w:val="PageNumber"/>
      </w:rPr>
    </w:pPr>
  </w:p>
  <w:p w14:paraId="2C1FA24B" w14:textId="77777777" w:rsidR="00295975" w:rsidRDefault="00295975" w:rsidP="00217F92">
    <w:pPr>
      <w:jc w:val="right"/>
    </w:pPr>
  </w:p>
</w:hdr>
</file>

<file path=word/header49.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58D6855" w14:textId="77777777" w:rsidR="00295975" w:rsidRPr="00995E72" w:rsidRDefault="00295975" w:rsidP="00217F92">
    <w:pPr>
      <w:bidi/>
      <w:jc w:val="right"/>
      <w:rPr>
        <w:rtl/>
      </w:rPr>
    </w:pPr>
    <w:r>
      <w:t>PCT/CTC/32/2</w:t>
    </w:r>
    <w:r>
      <w:rPr>
        <w:rFonts w:hint="cs"/>
        <w:rtl/>
      </w:rPr>
      <w:br/>
      <w:t xml:space="preserve">المرفق الثاني، الصفحة </w:t>
    </w:r>
    <w:r>
      <w:rPr>
        <w:rFonts w:hint="cs"/>
        <w:rtl/>
      </w:rPr>
      <w:fldChar w:fldCharType="begin"/>
    </w:r>
    <w:r>
      <w:rPr>
        <w:rtl/>
      </w:rPr>
      <w:instrText xml:space="preserve"> </w:instrText>
    </w:r>
    <w:r w:rsidRPr="00995E72">
      <w:rPr>
        <w:rFonts w:hint="cs"/>
      </w:rPr>
      <w:instrText xml:space="preserve">PAGE   \* MERGEFORMAT </w:instrText>
    </w:r>
    <w:r>
      <w:rPr>
        <w:rFonts w:hint="cs"/>
        <w:rtl/>
      </w:rPr>
      <w:fldChar w:fldCharType="separate"/>
    </w:r>
    <w:r>
      <w:rPr>
        <w:rFonts w:hint="cs"/>
        <w:noProof/>
        <w:rtl/>
      </w:rPr>
      <w:t>8</w:t>
    </w:r>
    <w:r>
      <w:rPr>
        <w:rFonts w:hint="cs"/>
        <w:rtl/>
      </w:rPr>
      <w:fldChar w:fldCharType="end"/>
    </w:r>
  </w:p>
  <w:p w14:paraId="0CE844F2" w14:textId="77777777" w:rsidR="00295975" w:rsidRPr="00995E72" w:rsidRDefault="00295975" w:rsidP="00217F92">
    <w:pPr>
      <w:rPr>
        <w:lang w:val="fr-CH"/>
      </w:rPr>
    </w:pPr>
  </w:p>
  <w:p w14:paraId="4D65032E" w14:textId="77777777" w:rsidR="00295975" w:rsidRDefault="00295975" w:rsidP="00217F92">
    <w:pPr>
      <w:bidi/>
      <w:rPr>
        <w:rtl/>
      </w:rPr>
    </w:pPr>
    <w:r>
      <w:rPr>
        <w:rFonts w:hint="cs"/>
        <w:rtl/>
      </w:rPr>
      <w:t>التقرير المبدئي الصادر عن الهيئة السعودية للملكية الفكرية</w:t>
    </w:r>
    <w:r w:rsidRPr="00221F17">
      <w:rPr>
        <w:rFonts w:hint="cs"/>
        <w:rtl/>
      </w:rPr>
      <w:t xml:space="preserve"> (</w:t>
    </w:r>
    <w:r>
      <w:t>SAIP</w:t>
    </w:r>
    <w:r w:rsidRPr="00221F17">
      <w:rPr>
        <w:rFonts w:hint="cs"/>
        <w:rtl/>
      </w:rPr>
      <w:t>) ب</w:t>
    </w:r>
    <w:r>
      <w:rPr>
        <w:rFonts w:hint="cs"/>
        <w:rtl/>
      </w:rPr>
      <w:t>شأن أنظمة إدارة الجودة</w:t>
    </w:r>
  </w:p>
  <w:p w14:paraId="1ADE78F5" w14:textId="06F7041A" w:rsidR="00295975" w:rsidRDefault="00295975" w:rsidP="00217F92">
    <w:pPr>
      <w:pStyle w:val="Header"/>
      <w:pBdr>
        <w:bottom w:val="single" w:sz="4" w:space="1" w:color="auto"/>
      </w:pBdr>
      <w:rPr>
        <w:rStyle w:val="PageNumber"/>
      </w:rPr>
    </w:pPr>
  </w:p>
  <w:p w14:paraId="63D30F71" w14:textId="77777777" w:rsidR="00295975" w:rsidRDefault="00295975" w:rsidP="00217F92">
    <w:pPr>
      <w:jc w:val="right"/>
    </w:pPr>
  </w:p>
</w:hdr>
</file>

<file path=word/header5.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736ADEB" w14:textId="5559172E" w:rsidR="00295975" w:rsidRPr="00160A15" w:rsidRDefault="00295975" w:rsidP="0095288A">
    <w:pPr>
      <w:rPr>
        <w:rFonts w:cs="Arial"/>
        <w:caps/>
        <w:lang w:bidi="ar-SA"/>
      </w:rPr>
    </w:pPr>
    <w:r w:rsidRPr="00160A15">
      <w:rPr>
        <w:rFonts w:cs="Arial"/>
        <w:caps/>
        <w:lang w:bidi="ar-SA"/>
      </w:rPr>
      <w:t>PCT/CTC/32/2</w:t>
    </w:r>
    <w:r w:rsidR="006154DE">
      <w:rPr>
        <w:rFonts w:cs="Arial"/>
        <w:caps/>
        <w:lang w:bidi="ar-SA"/>
      </w:rPr>
      <w:t xml:space="preserve"> rev.</w:t>
    </w:r>
  </w:p>
  <w:p w14:paraId="17BA4B7F" w14:textId="1F3631B5" w:rsidR="00295975" w:rsidRDefault="00295975" w:rsidP="0095288A">
    <w:pPr>
      <w:rPr>
        <w:rFonts w:cs="Arial"/>
        <w:lang w:bidi="ar-SA"/>
      </w:rPr>
    </w:pPr>
    <w:r>
      <w:rPr>
        <w:rFonts w:cs="Arial"/>
        <w:lang w:bidi="ar-SA"/>
      </w:rPr>
      <w:t>Annex I</w:t>
    </w:r>
  </w:p>
  <w:p w14:paraId="2D0D7972" w14:textId="5E990C62" w:rsidR="00295975" w:rsidRPr="0095288A" w:rsidRDefault="00295975" w:rsidP="0095288A">
    <w:pPr>
      <w:rPr>
        <w:rFonts w:cs="Arial"/>
        <w:lang w:bidi="ar-SA"/>
      </w:rPr>
    </w:pPr>
    <w:r w:rsidRPr="00160A15">
      <w:rPr>
        <w:rFonts w:cs="Arial"/>
        <w:lang w:bidi="ar-SA"/>
      </w:rPr>
      <w:fldChar w:fldCharType="begin"/>
    </w:r>
    <w:r w:rsidRPr="00160A15">
      <w:rPr>
        <w:rFonts w:cs="Arial"/>
        <w:lang w:bidi="ar-SA"/>
      </w:rPr>
      <w:instrText xml:space="preserve"> PAGE  \* MERGEFORMAT </w:instrText>
    </w:r>
    <w:r w:rsidRPr="00160A15">
      <w:rPr>
        <w:rFonts w:cs="Arial"/>
        <w:lang w:bidi="ar-SA"/>
      </w:rPr>
      <w:fldChar w:fldCharType="separate"/>
    </w:r>
    <w:r w:rsidR="00AB03DE">
      <w:rPr>
        <w:rFonts w:cs="Arial"/>
        <w:noProof/>
        <w:lang w:bidi="ar-SA"/>
      </w:rPr>
      <w:t>11</w:t>
    </w:r>
    <w:r w:rsidRPr="00160A15">
      <w:rPr>
        <w:rFonts w:cs="Arial"/>
        <w:lang w:bidi="ar-SA"/>
      </w:rPr>
      <w:fldChar w:fldCharType="end"/>
    </w:r>
  </w:p>
  <w:p w14:paraId="78F8D8F0" w14:textId="77777777" w:rsidR="00295975" w:rsidRPr="00160A15" w:rsidRDefault="00295975" w:rsidP="0095288A">
    <w:pPr>
      <w:rPr>
        <w:rFonts w:cs="Arial"/>
        <w:lang w:val="en-GB" w:bidi="ar-SA"/>
      </w:rPr>
    </w:pPr>
  </w:p>
</w:hdr>
</file>

<file path=word/header50.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AA9AEE9" w14:textId="0E434813" w:rsidR="00295975" w:rsidRPr="00160A15" w:rsidRDefault="00295975" w:rsidP="00586633">
    <w:pPr>
      <w:rPr>
        <w:caps/>
        <w:szCs w:val="22"/>
        <w:lang w:bidi="ar-SA"/>
      </w:rPr>
    </w:pPr>
    <w:r w:rsidRPr="00160A15">
      <w:rPr>
        <w:caps/>
        <w:szCs w:val="22"/>
        <w:lang w:bidi="ar-SA"/>
      </w:rPr>
      <w:t>PCT/CTC/32/2</w:t>
    </w:r>
    <w:r w:rsidR="00434445">
      <w:rPr>
        <w:caps/>
        <w:szCs w:val="22"/>
        <w:lang w:bidi="ar-SA"/>
      </w:rPr>
      <w:t xml:space="preserve"> rev.</w:t>
    </w:r>
  </w:p>
  <w:p w14:paraId="1AA7F77D" w14:textId="77777777" w:rsidR="00295975" w:rsidRPr="0095288A" w:rsidRDefault="00295975" w:rsidP="00586633">
    <w:pPr>
      <w:rPr>
        <w:szCs w:val="22"/>
        <w:lang w:bidi="ar-SA"/>
      </w:rPr>
    </w:pPr>
    <w:r w:rsidRPr="0095288A">
      <w:rPr>
        <w:szCs w:val="22"/>
        <w:lang w:bidi="ar-SA"/>
      </w:rPr>
      <w:t>Annex II</w:t>
    </w:r>
  </w:p>
  <w:p w14:paraId="38CE3DE4" w14:textId="5FF22933" w:rsidR="00295975" w:rsidRPr="0095288A" w:rsidRDefault="00295975" w:rsidP="00586633">
    <w:pPr>
      <w:rPr>
        <w:szCs w:val="22"/>
        <w:lang w:bidi="ar-SA"/>
      </w:rPr>
    </w:pPr>
    <w:r w:rsidRPr="00160A15">
      <w:rPr>
        <w:szCs w:val="22"/>
        <w:lang w:bidi="ar-SA"/>
      </w:rPr>
      <w:fldChar w:fldCharType="begin"/>
    </w:r>
    <w:r w:rsidRPr="00160A15">
      <w:rPr>
        <w:szCs w:val="22"/>
        <w:lang w:bidi="ar-SA"/>
      </w:rPr>
      <w:instrText xml:space="preserve"> PAGE  \* MERGEFORMAT </w:instrText>
    </w:r>
    <w:r w:rsidRPr="00160A15">
      <w:rPr>
        <w:szCs w:val="22"/>
        <w:lang w:bidi="ar-SA"/>
      </w:rPr>
      <w:fldChar w:fldCharType="separate"/>
    </w:r>
    <w:r w:rsidR="00AB03DE" w:rsidRPr="00AB03DE">
      <w:rPr>
        <w:noProof/>
      </w:rPr>
      <w:t>13</w:t>
    </w:r>
    <w:r w:rsidRPr="00160A15">
      <w:rPr>
        <w:szCs w:val="22"/>
        <w:lang w:bidi="ar-SA"/>
      </w:rPr>
      <w:fldChar w:fldCharType="end"/>
    </w:r>
  </w:p>
  <w:p w14:paraId="5B29389B" w14:textId="77777777" w:rsidR="00295975" w:rsidRPr="0095288A" w:rsidRDefault="00295975" w:rsidP="00586633">
    <w:pPr>
      <w:pStyle w:val="Header"/>
      <w:pBdr>
        <w:bottom w:val="single" w:sz="4" w:space="1" w:color="auto"/>
      </w:pBdr>
      <w:bidi/>
      <w:rPr>
        <w:rStyle w:val="PageNumber"/>
        <w:szCs w:val="22"/>
        <w:rtl/>
      </w:rPr>
    </w:pPr>
    <w:r w:rsidRPr="0095288A">
      <w:rPr>
        <w:rFonts w:hint="cs"/>
        <w:szCs w:val="22"/>
        <w:rtl/>
      </w:rPr>
      <w:t>التقرير المبدئي الصادر عن الهيئة السعودية للملكية الفكرية (</w:t>
    </w:r>
    <w:r w:rsidRPr="0095288A">
      <w:rPr>
        <w:szCs w:val="22"/>
      </w:rPr>
      <w:t>SAIP</w:t>
    </w:r>
    <w:r w:rsidRPr="0095288A">
      <w:rPr>
        <w:rFonts w:hint="cs"/>
        <w:szCs w:val="22"/>
        <w:rtl/>
      </w:rPr>
      <w:t>) بشأن أنظمة إدارة الجودة</w:t>
    </w:r>
    <w:r w:rsidRPr="0095288A">
      <w:rPr>
        <w:rFonts w:hint="cs"/>
        <w:szCs w:val="22"/>
        <w:rtl/>
      </w:rPr>
      <w:br/>
    </w:r>
  </w:p>
  <w:p w14:paraId="576D77E9" w14:textId="77777777" w:rsidR="00295975" w:rsidRPr="0095288A" w:rsidRDefault="00295975" w:rsidP="00586633">
    <w:pPr>
      <w:bidi/>
      <w:rPr>
        <w:rStyle w:val="PageNumber"/>
        <w:szCs w:val="22"/>
      </w:rPr>
    </w:pPr>
  </w:p>
</w:hdr>
</file>

<file path=word/header5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412DF9D" w14:textId="77777777" w:rsidR="00295975" w:rsidRDefault="00295975" w:rsidP="00995E72">
    <w:pPr>
      <w:pStyle w:val="Header"/>
      <w:framePr w:wrap="around" w:vAnchor="text" w:hAnchor="margin" w:xAlign="right" w:y="1"/>
      <w:bidi/>
      <w:rPr>
        <w:rStyle w:val="PageNumber"/>
        <w:rtl/>
      </w:rPr>
    </w:pPr>
    <w:r>
      <w:rPr>
        <w:rStyle w:val="PageNumber"/>
        <w:rFonts w:hint="cs"/>
        <w:rtl/>
      </w:rPr>
      <w:fldChar w:fldCharType="begin"/>
    </w:r>
    <w:r>
      <w:rPr>
        <w:rtl/>
      </w:rPr>
      <w:instrText xml:space="preserve"> </w:instrText>
    </w:r>
    <w:r>
      <w:rPr>
        <w:rStyle w:val="PageNumber"/>
        <w:rFonts w:hint="cs"/>
      </w:rPr>
      <w:instrText xml:space="preserve">PAGE  </w:instrText>
    </w:r>
    <w:r>
      <w:rPr>
        <w:rStyle w:val="PageNumber"/>
        <w:rFonts w:hint="cs"/>
        <w:rtl/>
      </w:rPr>
      <w:fldChar w:fldCharType="separate"/>
    </w:r>
    <w:r>
      <w:rPr>
        <w:rStyle w:val="PageNumber"/>
        <w:rFonts w:hint="cs"/>
        <w:noProof/>
        <w:rtl/>
      </w:rPr>
      <w:t>8</w:t>
    </w:r>
    <w:r>
      <w:rPr>
        <w:rStyle w:val="PageNumber"/>
        <w:rFonts w:hint="cs"/>
        <w:rtl/>
      </w:rPr>
      <w:fldChar w:fldCharType="end"/>
    </w:r>
  </w:p>
  <w:p w14:paraId="63193CD6" w14:textId="3BCA9052" w:rsidR="00295975" w:rsidRDefault="00295975" w:rsidP="00995E72">
    <w:pPr>
      <w:pStyle w:val="Header"/>
      <w:bidi/>
      <w:ind w:right="360"/>
      <w:rPr>
        <w:rtl/>
      </w:rPr>
    </w:pPr>
    <w:r>
      <w:rPr>
        <w:rFonts w:hint="cs"/>
        <w:rtl/>
      </w:rPr>
      <w:t xml:space="preserve">التقرير المبدئي الصادر عن </w:t>
    </w:r>
    <w:r>
      <w:fldChar w:fldCharType="begin"/>
    </w:r>
    <w:r>
      <w:rPr>
        <w:rtl/>
      </w:rPr>
      <w:instrText xml:space="preserve"> </w:instrText>
    </w:r>
    <w:r>
      <w:instrText xml:space="preserve">REF ReportBy \h </w:instrText>
    </w:r>
    <w:r>
      <w:fldChar w:fldCharType="separate"/>
    </w:r>
    <w:r w:rsidR="008A5D66">
      <w:rPr>
        <w:b/>
        <w:bCs/>
      </w:rPr>
      <w:t>Error! Reference source not found.</w:t>
    </w:r>
    <w:r>
      <w:fldChar w:fldCharType="end"/>
    </w:r>
    <w:r>
      <w:rPr>
        <w:rFonts w:hint="cs"/>
        <w:rtl/>
      </w:rPr>
      <w:t xml:space="preserve"> بشأن أنظمة إدارة الجودة</w:t>
    </w:r>
  </w:p>
  <w:p w14:paraId="4DD9718D" w14:textId="77777777" w:rsidR="00295975" w:rsidRDefault="00295975" w:rsidP="00995E72">
    <w:pPr>
      <w:pStyle w:val="Header"/>
      <w:bidi/>
      <w:rPr>
        <w:rtl/>
      </w:rPr>
    </w:pPr>
    <w:r>
      <w:rPr>
        <w:rFonts w:hint="cs"/>
        <w:rtl/>
      </w:rPr>
      <w:t>التاريخ</w:t>
    </w:r>
  </w:p>
  <w:p w14:paraId="5A52D6B6" w14:textId="550221D9" w:rsidR="00295975" w:rsidRDefault="00295975" w:rsidP="00995E72">
    <w:pPr>
      <w:pStyle w:val="Header"/>
      <w:pBdr>
        <w:bottom w:val="single" w:sz="4" w:space="1" w:color="auto"/>
      </w:pBdr>
      <w:rPr>
        <w:rStyle w:val="PageNumber"/>
      </w:rPr>
    </w:pPr>
  </w:p>
  <w:p w14:paraId="3703F556" w14:textId="77777777" w:rsidR="00295975" w:rsidRDefault="00295975">
    <w:pPr>
      <w:pStyle w:val="Header"/>
    </w:pPr>
  </w:p>
</w:hdr>
</file>

<file path=word/header5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DF091D8" w14:textId="77777777" w:rsidR="00295975" w:rsidRDefault="00295975" w:rsidP="00217F92">
    <w:pPr>
      <w:bidi/>
      <w:jc w:val="right"/>
      <w:rPr>
        <w:rtl/>
      </w:rPr>
    </w:pPr>
    <w:r>
      <w:t>PCT/CTC/32/2</w:t>
    </w:r>
    <w:r>
      <w:rPr>
        <w:rFonts w:hint="cs"/>
        <w:rtl/>
      </w:rPr>
      <w:br/>
      <w:t xml:space="preserve">المرفق الثاني، الصفحة </w:t>
    </w:r>
    <w:r>
      <w:rPr>
        <w:rFonts w:hint="cs"/>
        <w:rtl/>
      </w:rPr>
      <w:fldChar w:fldCharType="begin"/>
    </w:r>
    <w:r>
      <w:rPr>
        <w:rtl/>
      </w:rPr>
      <w:instrText xml:space="preserve"> </w:instrText>
    </w:r>
    <w:r w:rsidRPr="00995E72">
      <w:rPr>
        <w:rFonts w:hint="cs"/>
      </w:rPr>
      <w:instrText xml:space="preserve">PAGE   \* MERGEFORMAT </w:instrText>
    </w:r>
    <w:r>
      <w:rPr>
        <w:rFonts w:hint="cs"/>
        <w:rtl/>
      </w:rPr>
      <w:fldChar w:fldCharType="separate"/>
    </w:r>
    <w:r>
      <w:rPr>
        <w:rFonts w:hint="cs"/>
        <w:noProof/>
        <w:rtl/>
      </w:rPr>
      <w:t>15</w:t>
    </w:r>
    <w:r>
      <w:rPr>
        <w:rFonts w:hint="cs"/>
        <w:rtl/>
      </w:rPr>
      <w:fldChar w:fldCharType="end"/>
    </w:r>
  </w:p>
  <w:p w14:paraId="7117E7A1" w14:textId="77777777" w:rsidR="00295975" w:rsidRPr="00995E72" w:rsidRDefault="00295975" w:rsidP="00217F92">
    <w:pPr>
      <w:jc w:val="right"/>
      <w:rPr>
        <w:lang w:val="fr-CH"/>
      </w:rPr>
    </w:pPr>
  </w:p>
  <w:p w14:paraId="3D1DF55D" w14:textId="10DC2959" w:rsidR="00295975" w:rsidRDefault="00295975" w:rsidP="00217F92">
    <w:pPr>
      <w:bidi/>
      <w:rPr>
        <w:rtl/>
      </w:rPr>
    </w:pPr>
    <w:r>
      <w:rPr>
        <w:rFonts w:hint="cs"/>
        <w:rtl/>
      </w:rPr>
      <w:t>التقرير المبدئي الصادر عن الهيئة السعودية للملكية الفكرية</w:t>
    </w:r>
    <w:r w:rsidRPr="00221F17">
      <w:rPr>
        <w:rFonts w:hint="cs"/>
        <w:rtl/>
      </w:rPr>
      <w:t xml:space="preserve"> (</w:t>
    </w:r>
    <w:r>
      <w:t>SAIP</w:t>
    </w:r>
    <w:r w:rsidRPr="00221F17">
      <w:rPr>
        <w:rFonts w:hint="cs"/>
        <w:rtl/>
      </w:rPr>
      <w:t>) ب</w:t>
    </w:r>
    <w:r>
      <w:rPr>
        <w:rFonts w:hint="cs"/>
        <w:rtl/>
      </w:rPr>
      <w:t>شأن أنظمة إدارة الجودة</w:t>
    </w:r>
  </w:p>
  <w:p w14:paraId="415ABD96" w14:textId="77777777" w:rsidR="00295975" w:rsidRDefault="00295975" w:rsidP="00217F92">
    <w:pPr>
      <w:pStyle w:val="Header"/>
      <w:pBdr>
        <w:bottom w:val="single" w:sz="4" w:space="1" w:color="auto"/>
      </w:pBdr>
      <w:rPr>
        <w:rStyle w:val="PageNumber"/>
      </w:rPr>
    </w:pPr>
  </w:p>
  <w:p w14:paraId="5128044C" w14:textId="77777777" w:rsidR="00295975" w:rsidRDefault="00295975" w:rsidP="00217F92">
    <w:pPr>
      <w:jc w:val="right"/>
    </w:pPr>
  </w:p>
</w:hdr>
</file>

<file path=word/header5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F41AD71" w14:textId="77777777" w:rsidR="00295975" w:rsidRDefault="00295975" w:rsidP="00F5366E">
    <w:pPr>
      <w:bidi/>
      <w:jc w:val="right"/>
      <w:rPr>
        <w:rtl/>
      </w:rPr>
    </w:pPr>
    <w:r>
      <w:t>PCT/CTC/32/2</w:t>
    </w:r>
    <w:r>
      <w:rPr>
        <w:rFonts w:hint="cs"/>
        <w:rtl/>
      </w:rPr>
      <w:br/>
      <w:t xml:space="preserve">المرفق الثاني، الصفحة </w:t>
    </w:r>
    <w:r>
      <w:rPr>
        <w:rFonts w:hint="cs"/>
        <w:rtl/>
      </w:rPr>
      <w:fldChar w:fldCharType="begin"/>
    </w:r>
    <w:r>
      <w:rPr>
        <w:rtl/>
      </w:rPr>
      <w:instrText xml:space="preserve"> </w:instrText>
    </w:r>
    <w:r w:rsidRPr="00995E72">
      <w:rPr>
        <w:rFonts w:hint="cs"/>
      </w:rPr>
      <w:instrText xml:space="preserve">PAGE   \* MERGEFORMAT </w:instrText>
    </w:r>
    <w:r>
      <w:rPr>
        <w:rFonts w:hint="cs"/>
        <w:rtl/>
      </w:rPr>
      <w:fldChar w:fldCharType="separate"/>
    </w:r>
    <w:r>
      <w:rPr>
        <w:rFonts w:hint="cs"/>
        <w:noProof/>
        <w:rtl/>
      </w:rPr>
      <w:t>15</w:t>
    </w:r>
    <w:r>
      <w:rPr>
        <w:rFonts w:hint="cs"/>
        <w:rtl/>
      </w:rPr>
      <w:fldChar w:fldCharType="end"/>
    </w:r>
  </w:p>
  <w:p w14:paraId="25A7B91F" w14:textId="77777777" w:rsidR="00295975" w:rsidRPr="00995E72" w:rsidRDefault="00295975" w:rsidP="00F5366E">
    <w:pPr>
      <w:jc w:val="right"/>
      <w:rPr>
        <w:lang w:val="fr-CH"/>
      </w:rPr>
    </w:pPr>
  </w:p>
  <w:p w14:paraId="2E759169" w14:textId="2EBC5103" w:rsidR="00295975" w:rsidRDefault="00295975" w:rsidP="00F5366E">
    <w:pPr>
      <w:bidi/>
      <w:rPr>
        <w:rtl/>
      </w:rPr>
    </w:pPr>
    <w:r>
      <w:rPr>
        <w:rFonts w:hint="cs"/>
        <w:rtl/>
      </w:rPr>
      <w:t>التقرير المبدئي الصادر عن الهيئة السعودية للملكية الفكرية</w:t>
    </w:r>
    <w:r w:rsidRPr="00221F17">
      <w:rPr>
        <w:rFonts w:hint="cs"/>
        <w:rtl/>
      </w:rPr>
      <w:t xml:space="preserve"> (</w:t>
    </w:r>
    <w:r>
      <w:t>SAIP</w:t>
    </w:r>
    <w:r w:rsidRPr="00221F17">
      <w:rPr>
        <w:rFonts w:hint="cs"/>
        <w:rtl/>
      </w:rPr>
      <w:t>) ب</w:t>
    </w:r>
    <w:r>
      <w:rPr>
        <w:rFonts w:hint="cs"/>
        <w:rtl/>
      </w:rPr>
      <w:t>شأن أنظمة إدارة الجودة</w:t>
    </w:r>
  </w:p>
  <w:p w14:paraId="6F5836FE" w14:textId="77777777" w:rsidR="00295975" w:rsidRDefault="00295975" w:rsidP="00995E72">
    <w:pPr>
      <w:pStyle w:val="Header"/>
      <w:pBdr>
        <w:bottom w:val="single" w:sz="4" w:space="1" w:color="auto"/>
      </w:pBdr>
      <w:rPr>
        <w:rStyle w:val="PageNumber"/>
      </w:rPr>
    </w:pPr>
  </w:p>
  <w:p w14:paraId="2642A3EA" w14:textId="77777777" w:rsidR="00295975" w:rsidRDefault="00295975" w:rsidP="00995E72">
    <w:pPr>
      <w:jc w:val="right"/>
    </w:pPr>
  </w:p>
</w:hdr>
</file>

<file path=word/header5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8204C16" w14:textId="77777777" w:rsidR="00295975" w:rsidRDefault="00295975" w:rsidP="00217F92">
    <w:pPr>
      <w:bidi/>
      <w:jc w:val="right"/>
      <w:rPr>
        <w:rtl/>
      </w:rPr>
    </w:pPr>
    <w:r>
      <w:t>PCT/CTC/32/2</w:t>
    </w:r>
    <w:r>
      <w:rPr>
        <w:rFonts w:hint="cs"/>
        <w:rtl/>
      </w:rPr>
      <w:br/>
      <w:t xml:space="preserve">المرفق الثاني، الصفحة </w:t>
    </w:r>
    <w:r>
      <w:rPr>
        <w:rFonts w:hint="cs"/>
        <w:rtl/>
      </w:rPr>
      <w:fldChar w:fldCharType="begin"/>
    </w:r>
    <w:r>
      <w:rPr>
        <w:rtl/>
      </w:rPr>
      <w:instrText xml:space="preserve"> </w:instrText>
    </w:r>
    <w:r w:rsidRPr="00995E72">
      <w:rPr>
        <w:rFonts w:hint="cs"/>
      </w:rPr>
      <w:instrText xml:space="preserve">PAGE   \* MERGEFORMAT </w:instrText>
    </w:r>
    <w:r>
      <w:rPr>
        <w:rFonts w:hint="cs"/>
        <w:rtl/>
      </w:rPr>
      <w:fldChar w:fldCharType="separate"/>
    </w:r>
    <w:r>
      <w:rPr>
        <w:rFonts w:hint="cs"/>
        <w:noProof/>
        <w:rtl/>
      </w:rPr>
      <w:t>15</w:t>
    </w:r>
    <w:r>
      <w:rPr>
        <w:rFonts w:hint="cs"/>
        <w:rtl/>
      </w:rPr>
      <w:fldChar w:fldCharType="end"/>
    </w:r>
  </w:p>
  <w:p w14:paraId="7A13B5D7" w14:textId="77777777" w:rsidR="00295975" w:rsidRPr="00995E72" w:rsidRDefault="00295975" w:rsidP="00217F92">
    <w:pPr>
      <w:jc w:val="right"/>
      <w:rPr>
        <w:lang w:val="fr-CH"/>
      </w:rPr>
    </w:pPr>
  </w:p>
  <w:p w14:paraId="6133EEBE" w14:textId="0DA89728" w:rsidR="00295975" w:rsidRDefault="00295975" w:rsidP="00217F92">
    <w:pPr>
      <w:bidi/>
      <w:rPr>
        <w:rtl/>
      </w:rPr>
    </w:pPr>
    <w:r>
      <w:rPr>
        <w:rFonts w:hint="cs"/>
        <w:rtl/>
      </w:rPr>
      <w:t>التقرير المبدئي الصادر عن الهيئة السعودية للملكية الفكرية</w:t>
    </w:r>
    <w:r w:rsidRPr="00221F17">
      <w:rPr>
        <w:rFonts w:hint="cs"/>
        <w:rtl/>
      </w:rPr>
      <w:t xml:space="preserve"> (</w:t>
    </w:r>
    <w:r>
      <w:t>SAIP</w:t>
    </w:r>
    <w:r w:rsidRPr="00221F17">
      <w:rPr>
        <w:rFonts w:hint="cs"/>
        <w:rtl/>
      </w:rPr>
      <w:t>) ب</w:t>
    </w:r>
    <w:r>
      <w:rPr>
        <w:rFonts w:hint="cs"/>
        <w:rtl/>
      </w:rPr>
      <w:t>شأن أنظمة إدارة الجودة</w:t>
    </w:r>
  </w:p>
  <w:p w14:paraId="205ACFC2" w14:textId="77777777" w:rsidR="00295975" w:rsidRDefault="00295975" w:rsidP="00217F92">
    <w:pPr>
      <w:pStyle w:val="Header"/>
      <w:pBdr>
        <w:bottom w:val="single" w:sz="4" w:space="1" w:color="auto"/>
      </w:pBdr>
      <w:rPr>
        <w:rStyle w:val="PageNumber"/>
      </w:rPr>
    </w:pPr>
  </w:p>
  <w:p w14:paraId="56E10C0F" w14:textId="77777777" w:rsidR="00295975" w:rsidRDefault="00295975" w:rsidP="00217F92">
    <w:pPr>
      <w:jc w:val="right"/>
    </w:pPr>
  </w:p>
</w:hdr>
</file>

<file path=word/header55.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4E04112" w14:textId="77777777" w:rsidR="00295975" w:rsidRPr="00995E72" w:rsidRDefault="00295975" w:rsidP="00217F92">
    <w:pPr>
      <w:bidi/>
      <w:jc w:val="right"/>
      <w:rPr>
        <w:rtl/>
      </w:rPr>
    </w:pPr>
    <w:r>
      <w:t>PCT/CTC/32/2</w:t>
    </w:r>
    <w:r>
      <w:rPr>
        <w:rFonts w:hint="cs"/>
        <w:rtl/>
      </w:rPr>
      <w:br/>
      <w:t xml:space="preserve">المرفق الثاني، الصفحة </w:t>
    </w:r>
    <w:r>
      <w:rPr>
        <w:rFonts w:hint="cs"/>
        <w:rtl/>
      </w:rPr>
      <w:fldChar w:fldCharType="begin"/>
    </w:r>
    <w:r>
      <w:rPr>
        <w:rtl/>
      </w:rPr>
      <w:instrText xml:space="preserve"> </w:instrText>
    </w:r>
    <w:r w:rsidRPr="00995E72">
      <w:rPr>
        <w:rFonts w:hint="cs"/>
      </w:rPr>
      <w:instrText xml:space="preserve">PAGE   \* MERGEFORMAT </w:instrText>
    </w:r>
    <w:r>
      <w:rPr>
        <w:rFonts w:hint="cs"/>
        <w:rtl/>
      </w:rPr>
      <w:fldChar w:fldCharType="separate"/>
    </w:r>
    <w:r>
      <w:rPr>
        <w:rFonts w:hint="cs"/>
        <w:noProof/>
        <w:rtl/>
      </w:rPr>
      <w:t>16</w:t>
    </w:r>
    <w:r>
      <w:rPr>
        <w:rFonts w:hint="cs"/>
        <w:rtl/>
      </w:rPr>
      <w:fldChar w:fldCharType="end"/>
    </w:r>
  </w:p>
  <w:p w14:paraId="4A2D23E8" w14:textId="77777777" w:rsidR="00295975" w:rsidRPr="00995E72" w:rsidRDefault="00295975" w:rsidP="00217F92">
    <w:pPr>
      <w:rPr>
        <w:lang w:val="fr-CH"/>
      </w:rPr>
    </w:pPr>
  </w:p>
  <w:p w14:paraId="40C7695A" w14:textId="1464B1A3" w:rsidR="00295975" w:rsidRDefault="00295975" w:rsidP="00217F92">
    <w:pPr>
      <w:pStyle w:val="Header"/>
      <w:bidi/>
      <w:rPr>
        <w:rtl/>
      </w:rPr>
    </w:pPr>
    <w:r>
      <w:rPr>
        <w:rFonts w:hint="cs"/>
        <w:rtl/>
      </w:rPr>
      <w:t>التقرير المبدئي الصادر عن الهيئة السعودية للملكية الفكرية</w:t>
    </w:r>
    <w:r w:rsidRPr="00221F17">
      <w:rPr>
        <w:rFonts w:hint="cs"/>
        <w:rtl/>
      </w:rPr>
      <w:t xml:space="preserve"> (</w:t>
    </w:r>
    <w:r>
      <w:t>SAIP</w:t>
    </w:r>
    <w:r w:rsidRPr="00221F17">
      <w:rPr>
        <w:rFonts w:hint="cs"/>
        <w:rtl/>
      </w:rPr>
      <w:t>) ب</w:t>
    </w:r>
    <w:r>
      <w:rPr>
        <w:rFonts w:hint="cs"/>
        <w:rtl/>
      </w:rPr>
      <w:t>شأن أنظمة إدارة الجودة</w:t>
    </w:r>
  </w:p>
  <w:p w14:paraId="3D217504" w14:textId="77777777" w:rsidR="00295975" w:rsidRDefault="00295975" w:rsidP="00217F92">
    <w:pPr>
      <w:pStyle w:val="Header"/>
      <w:pBdr>
        <w:bottom w:val="single" w:sz="4" w:space="1" w:color="auto"/>
      </w:pBdr>
      <w:rPr>
        <w:rStyle w:val="PageNumber"/>
      </w:rPr>
    </w:pPr>
  </w:p>
  <w:p w14:paraId="4792F3B1" w14:textId="77777777" w:rsidR="00295975" w:rsidRDefault="00295975" w:rsidP="00217F92">
    <w:pPr>
      <w:jc w:val="right"/>
    </w:pPr>
  </w:p>
</w:hdr>
</file>

<file path=word/header56.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751FAFE" w14:textId="372822CE" w:rsidR="00295975" w:rsidRPr="00434445" w:rsidRDefault="00295975" w:rsidP="00204689">
    <w:pPr>
      <w:rPr>
        <w:caps/>
        <w:szCs w:val="22"/>
        <w:lang w:bidi="ar-SA"/>
      </w:rPr>
    </w:pPr>
    <w:r w:rsidRPr="00160A15">
      <w:rPr>
        <w:caps/>
        <w:szCs w:val="22"/>
        <w:lang w:bidi="ar-SA"/>
      </w:rPr>
      <w:t>PCT/CTC/32/2</w:t>
    </w:r>
    <w:r w:rsidR="00434445">
      <w:rPr>
        <w:caps/>
        <w:szCs w:val="22"/>
        <w:lang w:bidi="ar-SA"/>
      </w:rPr>
      <w:t xml:space="preserve"> rev.</w:t>
    </w:r>
  </w:p>
  <w:p w14:paraId="0F16B466" w14:textId="77777777" w:rsidR="00295975" w:rsidRPr="0095288A" w:rsidRDefault="00295975" w:rsidP="00204689">
    <w:pPr>
      <w:rPr>
        <w:szCs w:val="22"/>
        <w:lang w:bidi="ar-SA"/>
      </w:rPr>
    </w:pPr>
    <w:r w:rsidRPr="0095288A">
      <w:rPr>
        <w:szCs w:val="22"/>
        <w:lang w:bidi="ar-SA"/>
      </w:rPr>
      <w:t>Annex II</w:t>
    </w:r>
  </w:p>
  <w:p w14:paraId="75136386" w14:textId="70A86E42" w:rsidR="00295975" w:rsidRPr="0095288A" w:rsidRDefault="00295975" w:rsidP="00204689">
    <w:pPr>
      <w:rPr>
        <w:szCs w:val="22"/>
        <w:lang w:bidi="ar-SA"/>
      </w:rPr>
    </w:pPr>
    <w:r w:rsidRPr="00160A15">
      <w:rPr>
        <w:szCs w:val="22"/>
        <w:lang w:bidi="ar-SA"/>
      </w:rPr>
      <w:fldChar w:fldCharType="begin"/>
    </w:r>
    <w:r w:rsidRPr="00160A15">
      <w:rPr>
        <w:szCs w:val="22"/>
        <w:lang w:bidi="ar-SA"/>
      </w:rPr>
      <w:instrText xml:space="preserve"> PAGE  \* MERGEFORMAT </w:instrText>
    </w:r>
    <w:r w:rsidRPr="00160A15">
      <w:rPr>
        <w:szCs w:val="22"/>
        <w:lang w:bidi="ar-SA"/>
      </w:rPr>
      <w:fldChar w:fldCharType="separate"/>
    </w:r>
    <w:r w:rsidR="00AB03DE">
      <w:rPr>
        <w:noProof/>
        <w:szCs w:val="22"/>
        <w:lang w:bidi="ar-SA"/>
      </w:rPr>
      <w:t>14</w:t>
    </w:r>
    <w:r w:rsidRPr="00160A15">
      <w:rPr>
        <w:szCs w:val="22"/>
        <w:lang w:bidi="ar-SA"/>
      </w:rPr>
      <w:fldChar w:fldCharType="end"/>
    </w:r>
  </w:p>
  <w:p w14:paraId="03DE0DE9" w14:textId="77777777" w:rsidR="00295975" w:rsidRPr="0095288A" w:rsidRDefault="00295975" w:rsidP="00204689">
    <w:pPr>
      <w:pStyle w:val="Header"/>
      <w:pBdr>
        <w:bottom w:val="single" w:sz="4" w:space="1" w:color="auto"/>
      </w:pBdr>
      <w:bidi/>
      <w:rPr>
        <w:rStyle w:val="PageNumber"/>
        <w:szCs w:val="22"/>
        <w:rtl/>
      </w:rPr>
    </w:pPr>
    <w:r w:rsidRPr="0095288A">
      <w:rPr>
        <w:rFonts w:hint="cs"/>
        <w:szCs w:val="22"/>
        <w:rtl/>
      </w:rPr>
      <w:t>التقرير المبدئي الصادر عن الهيئة السعودية للملكية الفكرية (</w:t>
    </w:r>
    <w:r w:rsidRPr="0095288A">
      <w:rPr>
        <w:szCs w:val="22"/>
      </w:rPr>
      <w:t>SAIP</w:t>
    </w:r>
    <w:r w:rsidRPr="0095288A">
      <w:rPr>
        <w:rFonts w:hint="cs"/>
        <w:szCs w:val="22"/>
        <w:rtl/>
      </w:rPr>
      <w:t>) بشأن أنظمة إدارة الجودة</w:t>
    </w:r>
    <w:r w:rsidRPr="0095288A">
      <w:rPr>
        <w:rFonts w:hint="cs"/>
        <w:szCs w:val="22"/>
        <w:rtl/>
      </w:rPr>
      <w:br/>
    </w:r>
  </w:p>
  <w:p w14:paraId="78C84B6E" w14:textId="77777777" w:rsidR="00295975" w:rsidRPr="0095288A" w:rsidRDefault="00295975" w:rsidP="00204689">
    <w:pPr>
      <w:bidi/>
      <w:rPr>
        <w:rStyle w:val="PageNumber"/>
        <w:szCs w:val="22"/>
      </w:rPr>
    </w:pPr>
  </w:p>
</w:hdr>
</file>

<file path=word/header57.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2B04E98" w14:textId="77777777" w:rsidR="00295975" w:rsidRPr="00160A15" w:rsidRDefault="00295975" w:rsidP="00204689">
    <w:pPr>
      <w:rPr>
        <w:caps/>
        <w:szCs w:val="22"/>
        <w:lang w:bidi="ar-SA"/>
      </w:rPr>
    </w:pPr>
    <w:r w:rsidRPr="00160A15">
      <w:rPr>
        <w:caps/>
        <w:szCs w:val="22"/>
        <w:lang w:bidi="ar-SA"/>
      </w:rPr>
      <w:t>PCT/CTC/32/2</w:t>
    </w:r>
  </w:p>
  <w:p w14:paraId="60C3DDE1" w14:textId="77777777" w:rsidR="00295975" w:rsidRPr="0095288A" w:rsidRDefault="00295975" w:rsidP="00204689">
    <w:pPr>
      <w:rPr>
        <w:szCs w:val="22"/>
        <w:lang w:bidi="ar-SA"/>
      </w:rPr>
    </w:pPr>
    <w:r w:rsidRPr="0095288A">
      <w:rPr>
        <w:szCs w:val="22"/>
        <w:lang w:bidi="ar-SA"/>
      </w:rPr>
      <w:t>Annex II</w:t>
    </w:r>
  </w:p>
  <w:p w14:paraId="5523F793" w14:textId="77777777" w:rsidR="00295975" w:rsidRPr="0095288A" w:rsidRDefault="00295975" w:rsidP="00204689">
    <w:pPr>
      <w:rPr>
        <w:szCs w:val="22"/>
        <w:lang w:bidi="ar-SA"/>
      </w:rPr>
    </w:pPr>
    <w:r w:rsidRPr="00160A15">
      <w:rPr>
        <w:szCs w:val="22"/>
        <w:lang w:bidi="ar-SA"/>
      </w:rPr>
      <w:fldChar w:fldCharType="begin"/>
    </w:r>
    <w:r w:rsidRPr="00160A15">
      <w:rPr>
        <w:szCs w:val="22"/>
        <w:lang w:bidi="ar-SA"/>
      </w:rPr>
      <w:instrText xml:space="preserve"> PAGE  \* MERGEFORMAT </w:instrText>
    </w:r>
    <w:r w:rsidRPr="00160A15">
      <w:rPr>
        <w:szCs w:val="22"/>
        <w:lang w:bidi="ar-SA"/>
      </w:rPr>
      <w:fldChar w:fldCharType="separate"/>
    </w:r>
    <w:r>
      <w:rPr>
        <w:noProof/>
        <w:szCs w:val="22"/>
        <w:lang w:bidi="ar-SA"/>
      </w:rPr>
      <w:t>4</w:t>
    </w:r>
    <w:r w:rsidRPr="00160A15">
      <w:rPr>
        <w:szCs w:val="22"/>
        <w:lang w:bidi="ar-SA"/>
      </w:rPr>
      <w:fldChar w:fldCharType="end"/>
    </w:r>
  </w:p>
  <w:p w14:paraId="5FDD9F63" w14:textId="77777777" w:rsidR="00295975" w:rsidRPr="0095288A" w:rsidRDefault="00295975" w:rsidP="00204689">
    <w:pPr>
      <w:pStyle w:val="Header"/>
      <w:pBdr>
        <w:bottom w:val="single" w:sz="4" w:space="1" w:color="auto"/>
      </w:pBdr>
      <w:bidi/>
      <w:rPr>
        <w:rStyle w:val="PageNumber"/>
        <w:szCs w:val="22"/>
        <w:rtl/>
      </w:rPr>
    </w:pPr>
    <w:r w:rsidRPr="0095288A">
      <w:rPr>
        <w:rFonts w:hint="cs"/>
        <w:szCs w:val="22"/>
        <w:rtl/>
      </w:rPr>
      <w:t>التقرير المبدئي الصادر عن الهيئة السعودية للملكية الفكرية (</w:t>
    </w:r>
    <w:r w:rsidRPr="0095288A">
      <w:rPr>
        <w:szCs w:val="22"/>
      </w:rPr>
      <w:t>SAIP</w:t>
    </w:r>
    <w:r w:rsidRPr="0095288A">
      <w:rPr>
        <w:rFonts w:hint="cs"/>
        <w:szCs w:val="22"/>
        <w:rtl/>
      </w:rPr>
      <w:t>) بشأن أنظمة إدارة الجودة</w:t>
    </w:r>
    <w:r w:rsidRPr="0095288A">
      <w:rPr>
        <w:rFonts w:hint="cs"/>
        <w:szCs w:val="22"/>
        <w:rtl/>
      </w:rPr>
      <w:br/>
    </w:r>
  </w:p>
  <w:p w14:paraId="543882C3" w14:textId="77777777" w:rsidR="00295975" w:rsidRPr="0095288A" w:rsidRDefault="00295975" w:rsidP="00204689">
    <w:pPr>
      <w:bidi/>
      <w:rPr>
        <w:rStyle w:val="PageNumber"/>
        <w:szCs w:val="22"/>
      </w:rPr>
    </w:pPr>
  </w:p>
</w:hdr>
</file>

<file path=word/header58.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6E2AFDD" w14:textId="77777777" w:rsidR="00295975" w:rsidRPr="00995E72" w:rsidRDefault="00295975" w:rsidP="00217F92">
    <w:pPr>
      <w:bidi/>
      <w:jc w:val="right"/>
      <w:rPr>
        <w:rtl/>
      </w:rPr>
    </w:pPr>
    <w:r>
      <w:t>PCT/CTC/32/2</w:t>
    </w:r>
    <w:r>
      <w:rPr>
        <w:rFonts w:hint="cs"/>
        <w:rtl/>
      </w:rPr>
      <w:br/>
      <w:t xml:space="preserve">المرفق الثاني، الصفحة </w:t>
    </w:r>
    <w:r>
      <w:rPr>
        <w:rFonts w:hint="cs"/>
        <w:rtl/>
      </w:rPr>
      <w:fldChar w:fldCharType="begin"/>
    </w:r>
    <w:r>
      <w:rPr>
        <w:rtl/>
      </w:rPr>
      <w:instrText xml:space="preserve"> </w:instrText>
    </w:r>
    <w:r w:rsidRPr="00995E72">
      <w:rPr>
        <w:rFonts w:hint="cs"/>
      </w:rPr>
      <w:instrText xml:space="preserve">PAGE   \* MERGEFORMAT </w:instrText>
    </w:r>
    <w:r>
      <w:rPr>
        <w:rFonts w:hint="cs"/>
        <w:rtl/>
      </w:rPr>
      <w:fldChar w:fldCharType="separate"/>
    </w:r>
    <w:r>
      <w:rPr>
        <w:rFonts w:hint="cs"/>
        <w:noProof/>
        <w:rtl/>
      </w:rPr>
      <w:t>17</w:t>
    </w:r>
    <w:r>
      <w:rPr>
        <w:rFonts w:hint="cs"/>
        <w:rtl/>
      </w:rPr>
      <w:fldChar w:fldCharType="end"/>
    </w:r>
  </w:p>
  <w:p w14:paraId="418167FC" w14:textId="77777777" w:rsidR="00295975" w:rsidRPr="00995E72" w:rsidRDefault="00295975" w:rsidP="00217F92">
    <w:pPr>
      <w:rPr>
        <w:lang w:val="fr-CH"/>
      </w:rPr>
    </w:pPr>
  </w:p>
  <w:p w14:paraId="1C7EF8F4" w14:textId="1DB79A32" w:rsidR="00295975" w:rsidRDefault="00295975" w:rsidP="00217F92">
    <w:pPr>
      <w:pStyle w:val="Header"/>
      <w:bidi/>
      <w:rPr>
        <w:rtl/>
      </w:rPr>
    </w:pPr>
    <w:r>
      <w:rPr>
        <w:rFonts w:hint="cs"/>
        <w:rtl/>
      </w:rPr>
      <w:t>التقرير المبدئي الصادر عن الهيئة السعودية للملكية الفكرية</w:t>
    </w:r>
    <w:r w:rsidRPr="00221F17">
      <w:rPr>
        <w:rFonts w:hint="cs"/>
        <w:rtl/>
      </w:rPr>
      <w:t xml:space="preserve"> (</w:t>
    </w:r>
    <w:r>
      <w:t>SAIP</w:t>
    </w:r>
    <w:r w:rsidRPr="00221F17">
      <w:rPr>
        <w:rFonts w:hint="cs"/>
        <w:rtl/>
      </w:rPr>
      <w:t>) ب</w:t>
    </w:r>
    <w:r>
      <w:rPr>
        <w:rFonts w:hint="cs"/>
        <w:rtl/>
      </w:rPr>
      <w:t>شأن أنظمة إدارة الجودة</w:t>
    </w:r>
  </w:p>
  <w:p w14:paraId="4E216A47" w14:textId="77777777" w:rsidR="00295975" w:rsidRDefault="00295975" w:rsidP="00217F92">
    <w:pPr>
      <w:pStyle w:val="Header"/>
      <w:pBdr>
        <w:bottom w:val="single" w:sz="4" w:space="1" w:color="auto"/>
      </w:pBdr>
      <w:rPr>
        <w:rStyle w:val="PageNumber"/>
      </w:rPr>
    </w:pPr>
  </w:p>
  <w:p w14:paraId="72F70420" w14:textId="77777777" w:rsidR="00295975" w:rsidRDefault="00295975" w:rsidP="00217F92">
    <w:pPr>
      <w:jc w:val="right"/>
    </w:pPr>
  </w:p>
</w:hdr>
</file>

<file path=word/header59.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D9E0B2D" w14:textId="7D7054DD" w:rsidR="00295975" w:rsidRPr="00160A15" w:rsidRDefault="00295975" w:rsidP="00586633">
    <w:pPr>
      <w:rPr>
        <w:caps/>
        <w:szCs w:val="22"/>
        <w:lang w:bidi="ar-SA"/>
      </w:rPr>
    </w:pPr>
    <w:r w:rsidRPr="00160A15">
      <w:rPr>
        <w:caps/>
        <w:szCs w:val="22"/>
        <w:lang w:bidi="ar-SA"/>
      </w:rPr>
      <w:t>PCT/CTC/32/2</w:t>
    </w:r>
    <w:r w:rsidR="00434445">
      <w:rPr>
        <w:caps/>
        <w:szCs w:val="22"/>
        <w:lang w:bidi="ar-SA"/>
      </w:rPr>
      <w:t xml:space="preserve"> rev.</w:t>
    </w:r>
  </w:p>
  <w:p w14:paraId="531F758B" w14:textId="77777777" w:rsidR="00295975" w:rsidRPr="0095288A" w:rsidRDefault="00295975" w:rsidP="00586633">
    <w:pPr>
      <w:rPr>
        <w:szCs w:val="22"/>
        <w:lang w:bidi="ar-SA"/>
      </w:rPr>
    </w:pPr>
    <w:r w:rsidRPr="0095288A">
      <w:rPr>
        <w:szCs w:val="22"/>
        <w:lang w:bidi="ar-SA"/>
      </w:rPr>
      <w:t>Annex II</w:t>
    </w:r>
  </w:p>
  <w:p w14:paraId="78ED382C" w14:textId="3BF81390" w:rsidR="00295975" w:rsidRPr="0095288A" w:rsidRDefault="00295975" w:rsidP="00586633">
    <w:pPr>
      <w:rPr>
        <w:szCs w:val="22"/>
        <w:lang w:bidi="ar-SA"/>
      </w:rPr>
    </w:pPr>
    <w:r w:rsidRPr="00160A15">
      <w:rPr>
        <w:szCs w:val="22"/>
        <w:lang w:bidi="ar-SA"/>
      </w:rPr>
      <w:fldChar w:fldCharType="begin"/>
    </w:r>
    <w:r w:rsidRPr="00160A15">
      <w:rPr>
        <w:szCs w:val="22"/>
        <w:lang w:bidi="ar-SA"/>
      </w:rPr>
      <w:instrText xml:space="preserve"> PAGE  \* MERGEFORMAT </w:instrText>
    </w:r>
    <w:r w:rsidRPr="00160A15">
      <w:rPr>
        <w:szCs w:val="22"/>
        <w:lang w:bidi="ar-SA"/>
      </w:rPr>
      <w:fldChar w:fldCharType="separate"/>
    </w:r>
    <w:r w:rsidR="00AB03DE" w:rsidRPr="00AB03DE">
      <w:rPr>
        <w:noProof/>
      </w:rPr>
      <w:t>15</w:t>
    </w:r>
    <w:r w:rsidRPr="00160A15">
      <w:rPr>
        <w:szCs w:val="22"/>
        <w:lang w:bidi="ar-SA"/>
      </w:rPr>
      <w:fldChar w:fldCharType="end"/>
    </w:r>
  </w:p>
  <w:p w14:paraId="3F90F8A7" w14:textId="77777777" w:rsidR="00295975" w:rsidRPr="0095288A" w:rsidRDefault="00295975" w:rsidP="00586633">
    <w:pPr>
      <w:pStyle w:val="Header"/>
      <w:pBdr>
        <w:bottom w:val="single" w:sz="4" w:space="1" w:color="auto"/>
      </w:pBdr>
      <w:bidi/>
      <w:rPr>
        <w:rStyle w:val="PageNumber"/>
        <w:szCs w:val="22"/>
        <w:rtl/>
      </w:rPr>
    </w:pPr>
    <w:r w:rsidRPr="0095288A">
      <w:rPr>
        <w:rFonts w:hint="cs"/>
        <w:szCs w:val="22"/>
        <w:rtl/>
      </w:rPr>
      <w:t>التقرير المبدئي الصادر عن الهيئة السعودية للملكية الفكرية (</w:t>
    </w:r>
    <w:r w:rsidRPr="0095288A">
      <w:rPr>
        <w:szCs w:val="22"/>
      </w:rPr>
      <w:t>SAIP</w:t>
    </w:r>
    <w:r w:rsidRPr="0095288A">
      <w:rPr>
        <w:rFonts w:hint="cs"/>
        <w:szCs w:val="22"/>
        <w:rtl/>
      </w:rPr>
      <w:t>) بشأن أنظمة إدارة الجودة</w:t>
    </w:r>
    <w:r w:rsidRPr="0095288A">
      <w:rPr>
        <w:rFonts w:hint="cs"/>
        <w:szCs w:val="22"/>
        <w:rtl/>
      </w:rPr>
      <w:br/>
    </w:r>
  </w:p>
  <w:p w14:paraId="37A0047F" w14:textId="77777777" w:rsidR="00295975" w:rsidRPr="0095288A" w:rsidRDefault="00295975" w:rsidP="00586633">
    <w:pPr>
      <w:bidi/>
      <w:rPr>
        <w:rStyle w:val="PageNumber"/>
        <w:szCs w:val="22"/>
      </w:rPr>
    </w:pPr>
  </w:p>
</w:hdr>
</file>

<file path=word/header6.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879BB8F" w14:textId="550168AC" w:rsidR="00295975" w:rsidRPr="00160A15" w:rsidRDefault="00295975" w:rsidP="00160A15">
    <w:pPr>
      <w:rPr>
        <w:caps/>
        <w:szCs w:val="22"/>
        <w:lang w:bidi="ar-SA"/>
      </w:rPr>
    </w:pPr>
    <w:r w:rsidRPr="00160A15">
      <w:rPr>
        <w:caps/>
        <w:szCs w:val="22"/>
        <w:lang w:bidi="ar-SA"/>
      </w:rPr>
      <w:t>PCT/CTC/32/2</w:t>
    </w:r>
    <w:r w:rsidR="006154DE">
      <w:rPr>
        <w:caps/>
        <w:szCs w:val="22"/>
        <w:lang w:bidi="ar-SA"/>
      </w:rPr>
      <w:t xml:space="preserve"> rev.</w:t>
    </w:r>
  </w:p>
  <w:p w14:paraId="1DD28F25" w14:textId="31CA50DD" w:rsidR="00295975" w:rsidRPr="00160A15" w:rsidRDefault="00295975" w:rsidP="00160A15">
    <w:pPr>
      <w:rPr>
        <w:szCs w:val="22"/>
        <w:lang w:val="en-GB" w:bidi="ar-SA"/>
      </w:rPr>
    </w:pPr>
    <w:r w:rsidRPr="00160A15">
      <w:rPr>
        <w:szCs w:val="22"/>
        <w:lang w:val="en-GB" w:bidi="ar-SA"/>
      </w:rPr>
      <w:t>ANNEX I</w:t>
    </w:r>
  </w:p>
  <w:p w14:paraId="398D00A2" w14:textId="0278BBAB" w:rsidR="00295975" w:rsidRPr="00160A15" w:rsidRDefault="00295975" w:rsidP="00160A15">
    <w:pPr>
      <w:rPr>
        <w:szCs w:val="22"/>
        <w:rtl/>
        <w:lang w:val="en-GB"/>
      </w:rPr>
    </w:pPr>
    <w:r w:rsidRPr="00160A15">
      <w:rPr>
        <w:rFonts w:hint="cs"/>
        <w:szCs w:val="22"/>
        <w:rtl/>
        <w:lang w:val="en-GB"/>
      </w:rPr>
      <w:t>المرفق الأول</w:t>
    </w:r>
  </w:p>
  <w:p w14:paraId="7FCA81C1" w14:textId="77777777" w:rsidR="00295975" w:rsidRPr="00160A15" w:rsidRDefault="00295975" w:rsidP="00160A15">
    <w:pPr>
      <w:pStyle w:val="Header"/>
      <w:rPr>
        <w:szCs w:val="22"/>
      </w:rPr>
    </w:pPr>
  </w:p>
</w:hdr>
</file>

<file path=word/header60.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1C42733" w14:textId="77777777" w:rsidR="00295975" w:rsidRDefault="00295975" w:rsidP="00995E72">
    <w:pPr>
      <w:pStyle w:val="Header"/>
      <w:framePr w:wrap="around" w:vAnchor="text" w:hAnchor="margin" w:xAlign="right" w:y="1"/>
      <w:bidi/>
      <w:rPr>
        <w:rStyle w:val="PageNumber"/>
        <w:rtl/>
      </w:rPr>
    </w:pPr>
    <w:r>
      <w:rPr>
        <w:rStyle w:val="PageNumber"/>
        <w:rFonts w:hint="cs"/>
        <w:rtl/>
      </w:rPr>
      <w:fldChar w:fldCharType="begin"/>
    </w:r>
    <w:r>
      <w:rPr>
        <w:rtl/>
      </w:rPr>
      <w:instrText xml:space="preserve"> </w:instrText>
    </w:r>
    <w:r>
      <w:rPr>
        <w:rStyle w:val="PageNumber"/>
        <w:rFonts w:hint="cs"/>
      </w:rPr>
      <w:instrText xml:space="preserve">PAGE  </w:instrText>
    </w:r>
    <w:r>
      <w:rPr>
        <w:rStyle w:val="PageNumber"/>
        <w:rFonts w:hint="cs"/>
        <w:rtl/>
      </w:rPr>
      <w:fldChar w:fldCharType="separate"/>
    </w:r>
    <w:r>
      <w:rPr>
        <w:rStyle w:val="PageNumber"/>
        <w:rFonts w:hint="cs"/>
        <w:noProof/>
        <w:rtl/>
      </w:rPr>
      <w:t>8</w:t>
    </w:r>
    <w:r>
      <w:rPr>
        <w:rStyle w:val="PageNumber"/>
        <w:rFonts w:hint="cs"/>
        <w:rtl/>
      </w:rPr>
      <w:fldChar w:fldCharType="end"/>
    </w:r>
  </w:p>
  <w:p w14:paraId="6D20BB92" w14:textId="0C41ABC2" w:rsidR="00295975" w:rsidRDefault="00295975" w:rsidP="00995E72">
    <w:pPr>
      <w:pStyle w:val="Header"/>
      <w:bidi/>
      <w:ind w:right="360"/>
      <w:rPr>
        <w:rtl/>
      </w:rPr>
    </w:pPr>
    <w:r>
      <w:rPr>
        <w:rFonts w:hint="cs"/>
        <w:rtl/>
      </w:rPr>
      <w:t xml:space="preserve">التقرير المبدئي الصادر عن </w:t>
    </w:r>
    <w:r>
      <w:fldChar w:fldCharType="begin"/>
    </w:r>
    <w:r>
      <w:rPr>
        <w:rtl/>
      </w:rPr>
      <w:instrText xml:space="preserve"> </w:instrText>
    </w:r>
    <w:r>
      <w:instrText xml:space="preserve">REF ReportBy \h </w:instrText>
    </w:r>
    <w:r>
      <w:fldChar w:fldCharType="separate"/>
    </w:r>
    <w:r w:rsidR="008A5D66">
      <w:rPr>
        <w:b/>
        <w:bCs/>
      </w:rPr>
      <w:t>Error! Reference source not found.</w:t>
    </w:r>
    <w:r>
      <w:fldChar w:fldCharType="end"/>
    </w:r>
    <w:r>
      <w:rPr>
        <w:rFonts w:hint="cs"/>
        <w:rtl/>
      </w:rPr>
      <w:t xml:space="preserve"> بشأن أنظمة إدارة الجودة</w:t>
    </w:r>
  </w:p>
  <w:p w14:paraId="77D04AFE" w14:textId="77777777" w:rsidR="00295975" w:rsidRDefault="00295975" w:rsidP="00995E72">
    <w:pPr>
      <w:pStyle w:val="Header"/>
      <w:bidi/>
      <w:rPr>
        <w:rtl/>
      </w:rPr>
    </w:pPr>
    <w:r>
      <w:rPr>
        <w:rFonts w:hint="cs"/>
        <w:rtl/>
      </w:rPr>
      <w:t>التاريخ</w:t>
    </w:r>
  </w:p>
  <w:p w14:paraId="017C7130" w14:textId="29E60165" w:rsidR="00295975" w:rsidRDefault="00295975" w:rsidP="00995E72">
    <w:pPr>
      <w:pStyle w:val="Header"/>
      <w:pBdr>
        <w:bottom w:val="single" w:sz="4" w:space="1" w:color="auto"/>
      </w:pBdr>
      <w:rPr>
        <w:rStyle w:val="PageNumber"/>
      </w:rPr>
    </w:pPr>
  </w:p>
  <w:p w14:paraId="1E0EFB95" w14:textId="77777777" w:rsidR="00295975" w:rsidRDefault="00295975">
    <w:pPr>
      <w:pStyle w:val="Header"/>
    </w:pPr>
  </w:p>
</w:hdr>
</file>

<file path=word/header6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DA001DE" w14:textId="77777777" w:rsidR="00295975" w:rsidRDefault="00295975" w:rsidP="00217F92">
    <w:pPr>
      <w:bidi/>
      <w:rPr>
        <w:rtl/>
      </w:rPr>
    </w:pPr>
    <w:r>
      <w:rPr>
        <w:rFonts w:hint="cs"/>
        <w:rtl/>
      </w:rPr>
      <w:t>التقرير المبدئي الصادر عن الهيئة السعودية للملكية الفكرية</w:t>
    </w:r>
    <w:r w:rsidRPr="00221F17">
      <w:rPr>
        <w:rFonts w:hint="cs"/>
        <w:rtl/>
      </w:rPr>
      <w:t xml:space="preserve"> (</w:t>
    </w:r>
    <w:r>
      <w:t>SAIP</w:t>
    </w:r>
    <w:r w:rsidRPr="00221F17">
      <w:rPr>
        <w:rFonts w:hint="cs"/>
        <w:rtl/>
      </w:rPr>
      <w:t>) ب</w:t>
    </w:r>
    <w:r>
      <w:rPr>
        <w:rFonts w:hint="cs"/>
        <w:rtl/>
      </w:rPr>
      <w:t>شأن أنظمة إدارة الجودة</w:t>
    </w:r>
  </w:p>
  <w:p w14:paraId="008C5BC0" w14:textId="0CD9E12C" w:rsidR="00295975" w:rsidRDefault="00295975" w:rsidP="00217F92">
    <w:pPr>
      <w:pStyle w:val="Header"/>
      <w:bidi/>
      <w:rPr>
        <w:rtl/>
      </w:rPr>
    </w:pPr>
    <w:r>
      <w:rPr>
        <w:rFonts w:hint="cs"/>
        <w:rtl/>
      </w:rPr>
      <w:t>التاريخ</w:t>
    </w:r>
    <w:r>
      <w:rPr>
        <w:rFonts w:hint="cs"/>
        <w:rtl/>
      </w:rPr>
      <w:tab/>
    </w:r>
    <w:r>
      <w:rPr>
        <w:rFonts w:hint="cs"/>
        <w:rtl/>
      </w:rPr>
      <w:tab/>
      <w:t xml:space="preserve">الصفحة </w:t>
    </w:r>
    <w:r>
      <w:rPr>
        <w:rStyle w:val="PageNumber"/>
        <w:rFonts w:hint="cs"/>
        <w:rtl/>
      </w:rPr>
      <w:fldChar w:fldCharType="begin"/>
    </w:r>
    <w:r>
      <w:rPr>
        <w:rtl/>
      </w:rPr>
      <w:instrText xml:space="preserve"> </w:instrText>
    </w:r>
    <w:r>
      <w:rPr>
        <w:rStyle w:val="PageNumber"/>
        <w:rFonts w:hint="cs"/>
      </w:rPr>
      <w:instrText xml:space="preserve">PAGE </w:instrText>
    </w:r>
    <w:r>
      <w:rPr>
        <w:rStyle w:val="PageNumber"/>
        <w:rFonts w:hint="cs"/>
        <w:rtl/>
      </w:rPr>
      <w:fldChar w:fldCharType="separate"/>
    </w:r>
    <w:r>
      <w:rPr>
        <w:rStyle w:val="PageNumber"/>
        <w:rFonts w:hint="cs"/>
        <w:noProof/>
        <w:rtl/>
      </w:rPr>
      <w:t>8</w:t>
    </w:r>
    <w:r>
      <w:rPr>
        <w:rStyle w:val="PageNumber"/>
        <w:rFonts w:hint="cs"/>
        <w:rtl/>
      </w:rPr>
      <w:fldChar w:fldCharType="end"/>
    </w:r>
  </w:p>
  <w:p w14:paraId="23A89710" w14:textId="77777777" w:rsidR="00295975" w:rsidRDefault="00295975" w:rsidP="00217F92">
    <w:pPr>
      <w:pStyle w:val="Header"/>
      <w:pBdr>
        <w:bottom w:val="single" w:sz="4" w:space="1" w:color="auto"/>
      </w:pBdr>
      <w:rPr>
        <w:rStyle w:val="PageNumber"/>
      </w:rPr>
    </w:pPr>
  </w:p>
  <w:p w14:paraId="15B81124" w14:textId="77777777" w:rsidR="00295975" w:rsidRDefault="00295975" w:rsidP="00217F92">
    <w:pPr>
      <w:jc w:val="right"/>
    </w:pPr>
  </w:p>
</w:hdr>
</file>

<file path=word/header6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48FE924" w14:textId="77777777" w:rsidR="00295975" w:rsidRDefault="00295975" w:rsidP="00995E72">
    <w:pPr>
      <w:bidi/>
      <w:rPr>
        <w:rtl/>
      </w:rPr>
    </w:pPr>
    <w:r>
      <w:rPr>
        <w:rFonts w:hint="cs"/>
        <w:rtl/>
      </w:rPr>
      <w:t>التقرير المبدئي الصادر عن الهيئة السعودية للملكية الفكرية</w:t>
    </w:r>
    <w:r w:rsidRPr="00221F17">
      <w:rPr>
        <w:rFonts w:hint="cs"/>
        <w:rtl/>
      </w:rPr>
      <w:t xml:space="preserve"> (</w:t>
    </w:r>
    <w:r>
      <w:t>SAIP</w:t>
    </w:r>
    <w:r w:rsidRPr="00221F17">
      <w:rPr>
        <w:rFonts w:hint="cs"/>
        <w:rtl/>
      </w:rPr>
      <w:t>) ب</w:t>
    </w:r>
    <w:r>
      <w:rPr>
        <w:rFonts w:hint="cs"/>
        <w:rtl/>
      </w:rPr>
      <w:t>شأن أنظمة إدارة الجودة</w:t>
    </w:r>
  </w:p>
  <w:p w14:paraId="5F99ED4A" w14:textId="1E7473EC" w:rsidR="00295975" w:rsidRDefault="00295975" w:rsidP="00995E72">
    <w:pPr>
      <w:pStyle w:val="Header"/>
      <w:bidi/>
      <w:rPr>
        <w:rtl/>
      </w:rPr>
    </w:pPr>
    <w:r>
      <w:rPr>
        <w:rFonts w:hint="cs"/>
        <w:rtl/>
      </w:rPr>
      <w:t>التاريخ</w:t>
    </w:r>
    <w:r>
      <w:rPr>
        <w:rFonts w:hint="cs"/>
        <w:rtl/>
      </w:rPr>
      <w:tab/>
    </w:r>
    <w:r>
      <w:rPr>
        <w:rFonts w:hint="cs"/>
        <w:rtl/>
      </w:rPr>
      <w:tab/>
      <w:t xml:space="preserve">الصفحة </w:t>
    </w:r>
    <w:r>
      <w:rPr>
        <w:rStyle w:val="PageNumber"/>
        <w:rFonts w:hint="cs"/>
        <w:rtl/>
      </w:rPr>
      <w:fldChar w:fldCharType="begin"/>
    </w:r>
    <w:r>
      <w:rPr>
        <w:rtl/>
      </w:rPr>
      <w:instrText xml:space="preserve"> </w:instrText>
    </w:r>
    <w:r>
      <w:rPr>
        <w:rStyle w:val="PageNumber"/>
        <w:rFonts w:hint="cs"/>
      </w:rPr>
      <w:instrText xml:space="preserve">PAGE </w:instrText>
    </w:r>
    <w:r>
      <w:rPr>
        <w:rStyle w:val="PageNumber"/>
        <w:rFonts w:hint="cs"/>
        <w:rtl/>
      </w:rPr>
      <w:fldChar w:fldCharType="separate"/>
    </w:r>
    <w:r>
      <w:rPr>
        <w:rStyle w:val="PageNumber"/>
        <w:rFonts w:hint="cs"/>
        <w:noProof/>
        <w:rtl/>
      </w:rPr>
      <w:t>8</w:t>
    </w:r>
    <w:r>
      <w:rPr>
        <w:rStyle w:val="PageNumber"/>
        <w:rFonts w:hint="cs"/>
        <w:rtl/>
      </w:rPr>
      <w:fldChar w:fldCharType="end"/>
    </w:r>
  </w:p>
  <w:p w14:paraId="2F31115E" w14:textId="77777777" w:rsidR="00295975" w:rsidRDefault="00295975" w:rsidP="00995E72">
    <w:pPr>
      <w:pStyle w:val="Header"/>
      <w:pBdr>
        <w:bottom w:val="single" w:sz="4" w:space="1" w:color="auto"/>
      </w:pBdr>
      <w:rPr>
        <w:rStyle w:val="PageNumber"/>
      </w:rPr>
    </w:pPr>
  </w:p>
  <w:p w14:paraId="087402B1" w14:textId="77777777" w:rsidR="00295975" w:rsidRDefault="00295975" w:rsidP="00995E72">
    <w:pPr>
      <w:jc w:val="right"/>
    </w:pPr>
  </w:p>
</w:hdr>
</file>

<file path=word/header6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702A61C" w14:textId="77777777" w:rsidR="00295975" w:rsidRPr="00160A15" w:rsidRDefault="00295975" w:rsidP="00204689">
    <w:pPr>
      <w:rPr>
        <w:caps/>
        <w:szCs w:val="22"/>
        <w:lang w:bidi="ar-SA"/>
      </w:rPr>
    </w:pPr>
    <w:r w:rsidRPr="00160A15">
      <w:rPr>
        <w:caps/>
        <w:szCs w:val="22"/>
        <w:lang w:bidi="ar-SA"/>
      </w:rPr>
      <w:t>PCT/CTC/32/2</w:t>
    </w:r>
  </w:p>
  <w:p w14:paraId="7BAB506B" w14:textId="77777777" w:rsidR="00295975" w:rsidRPr="0095288A" w:rsidRDefault="00295975" w:rsidP="00204689">
    <w:pPr>
      <w:rPr>
        <w:szCs w:val="22"/>
        <w:lang w:bidi="ar-SA"/>
      </w:rPr>
    </w:pPr>
    <w:r w:rsidRPr="0095288A">
      <w:rPr>
        <w:szCs w:val="22"/>
        <w:lang w:bidi="ar-SA"/>
      </w:rPr>
      <w:t>Annex II</w:t>
    </w:r>
  </w:p>
  <w:p w14:paraId="76390750" w14:textId="77777777" w:rsidR="00295975" w:rsidRPr="0095288A" w:rsidRDefault="00295975" w:rsidP="00204689">
    <w:pPr>
      <w:rPr>
        <w:szCs w:val="22"/>
        <w:lang w:bidi="ar-SA"/>
      </w:rPr>
    </w:pPr>
    <w:r w:rsidRPr="00160A15">
      <w:rPr>
        <w:szCs w:val="22"/>
        <w:lang w:bidi="ar-SA"/>
      </w:rPr>
      <w:fldChar w:fldCharType="begin"/>
    </w:r>
    <w:r w:rsidRPr="00160A15">
      <w:rPr>
        <w:szCs w:val="22"/>
        <w:lang w:bidi="ar-SA"/>
      </w:rPr>
      <w:instrText xml:space="preserve"> PAGE  \* MERGEFORMAT </w:instrText>
    </w:r>
    <w:r w:rsidRPr="00160A15">
      <w:rPr>
        <w:szCs w:val="22"/>
        <w:lang w:bidi="ar-SA"/>
      </w:rPr>
      <w:fldChar w:fldCharType="separate"/>
    </w:r>
    <w:r>
      <w:rPr>
        <w:noProof/>
        <w:szCs w:val="22"/>
        <w:lang w:bidi="ar-SA"/>
      </w:rPr>
      <w:t>4</w:t>
    </w:r>
    <w:r w:rsidRPr="00160A15">
      <w:rPr>
        <w:szCs w:val="22"/>
        <w:lang w:bidi="ar-SA"/>
      </w:rPr>
      <w:fldChar w:fldCharType="end"/>
    </w:r>
  </w:p>
  <w:p w14:paraId="04DA7E61" w14:textId="77777777" w:rsidR="00295975" w:rsidRPr="0095288A" w:rsidRDefault="00295975" w:rsidP="00204689">
    <w:pPr>
      <w:pStyle w:val="Header"/>
      <w:pBdr>
        <w:bottom w:val="single" w:sz="4" w:space="1" w:color="auto"/>
      </w:pBdr>
      <w:bidi/>
      <w:rPr>
        <w:rStyle w:val="PageNumber"/>
        <w:szCs w:val="22"/>
        <w:rtl/>
      </w:rPr>
    </w:pPr>
    <w:r w:rsidRPr="0095288A">
      <w:rPr>
        <w:rFonts w:hint="cs"/>
        <w:szCs w:val="22"/>
        <w:rtl/>
      </w:rPr>
      <w:t>التقرير المبدئي الصادر عن الهيئة السعودية للملكية الفكرية (</w:t>
    </w:r>
    <w:r w:rsidRPr="0095288A">
      <w:rPr>
        <w:szCs w:val="22"/>
      </w:rPr>
      <w:t>SAIP</w:t>
    </w:r>
    <w:r w:rsidRPr="0095288A">
      <w:rPr>
        <w:rFonts w:hint="cs"/>
        <w:szCs w:val="22"/>
        <w:rtl/>
      </w:rPr>
      <w:t>) بشأن أنظمة إدارة الجودة</w:t>
    </w:r>
    <w:r w:rsidRPr="0095288A">
      <w:rPr>
        <w:rFonts w:hint="cs"/>
        <w:szCs w:val="22"/>
        <w:rtl/>
      </w:rPr>
      <w:br/>
    </w:r>
  </w:p>
  <w:p w14:paraId="4D2EFB85" w14:textId="77777777" w:rsidR="00295975" w:rsidRPr="0095288A" w:rsidRDefault="00295975" w:rsidP="00204689">
    <w:pPr>
      <w:bidi/>
      <w:rPr>
        <w:rStyle w:val="PageNumber"/>
        <w:szCs w:val="22"/>
      </w:rPr>
    </w:pPr>
  </w:p>
</w:hdr>
</file>

<file path=word/header6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9C9E089" w14:textId="77777777" w:rsidR="00295975" w:rsidRPr="00995E72" w:rsidRDefault="00295975" w:rsidP="00217F92">
    <w:pPr>
      <w:bidi/>
      <w:jc w:val="right"/>
      <w:rPr>
        <w:rtl/>
      </w:rPr>
    </w:pPr>
    <w:r>
      <w:t>PCT/CTC/32/2</w:t>
    </w:r>
    <w:r>
      <w:rPr>
        <w:rFonts w:hint="cs"/>
        <w:rtl/>
      </w:rPr>
      <w:br/>
      <w:t xml:space="preserve">المرفق الثاني، الصفحة </w:t>
    </w:r>
    <w:r>
      <w:rPr>
        <w:rFonts w:hint="cs"/>
        <w:rtl/>
      </w:rPr>
      <w:fldChar w:fldCharType="begin"/>
    </w:r>
    <w:r>
      <w:rPr>
        <w:rtl/>
      </w:rPr>
      <w:instrText xml:space="preserve"> </w:instrText>
    </w:r>
    <w:r w:rsidRPr="00995E72">
      <w:rPr>
        <w:rFonts w:hint="cs"/>
      </w:rPr>
      <w:instrText xml:space="preserve">PAGE   \* MERGEFORMAT </w:instrText>
    </w:r>
    <w:r>
      <w:rPr>
        <w:rFonts w:hint="cs"/>
        <w:rtl/>
      </w:rPr>
      <w:fldChar w:fldCharType="separate"/>
    </w:r>
    <w:r>
      <w:rPr>
        <w:rFonts w:hint="cs"/>
        <w:noProof/>
        <w:rtl/>
      </w:rPr>
      <w:t>18</w:t>
    </w:r>
    <w:r>
      <w:rPr>
        <w:rFonts w:hint="cs"/>
        <w:rtl/>
      </w:rPr>
      <w:fldChar w:fldCharType="end"/>
    </w:r>
  </w:p>
  <w:p w14:paraId="10B7C150" w14:textId="77777777" w:rsidR="00295975" w:rsidRPr="00995E72" w:rsidRDefault="00295975" w:rsidP="00217F92">
    <w:pPr>
      <w:rPr>
        <w:lang w:val="fr-CH"/>
      </w:rPr>
    </w:pPr>
  </w:p>
  <w:p w14:paraId="747FCFDC" w14:textId="7584BC6E" w:rsidR="00295975" w:rsidRDefault="00295975" w:rsidP="00217F92">
    <w:pPr>
      <w:pStyle w:val="Header"/>
      <w:pBdr>
        <w:bottom w:val="single" w:sz="4" w:space="1" w:color="auto"/>
      </w:pBdr>
      <w:bidi/>
      <w:rPr>
        <w:rStyle w:val="PageNumber"/>
        <w:rtl/>
      </w:rPr>
    </w:pPr>
    <w:r>
      <w:rPr>
        <w:rFonts w:hint="cs"/>
        <w:rtl/>
      </w:rPr>
      <w:t>التقرير المبدئي الصادر عن الهيئة السعودية للملكية الفكرية</w:t>
    </w:r>
    <w:r w:rsidRPr="00221F17">
      <w:rPr>
        <w:rFonts w:hint="cs"/>
        <w:rtl/>
      </w:rPr>
      <w:t xml:space="preserve"> (</w:t>
    </w:r>
    <w:r>
      <w:t>SAIP</w:t>
    </w:r>
    <w:r w:rsidRPr="00221F17">
      <w:rPr>
        <w:rFonts w:hint="cs"/>
        <w:rtl/>
      </w:rPr>
      <w:t>) ب</w:t>
    </w:r>
    <w:r>
      <w:rPr>
        <w:rFonts w:hint="cs"/>
        <w:rtl/>
      </w:rPr>
      <w:t>شأن أنظمة إدارة الجودة</w:t>
    </w:r>
  </w:p>
  <w:p w14:paraId="665614CB" w14:textId="77777777" w:rsidR="00295975" w:rsidRDefault="00295975" w:rsidP="00217F92">
    <w:pPr>
      <w:jc w:val="right"/>
    </w:pPr>
  </w:p>
</w:hdr>
</file>

<file path=word/header65.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C3EA574" w14:textId="77777777" w:rsidR="00295975" w:rsidRPr="00995E72" w:rsidRDefault="00295975" w:rsidP="00995E72">
    <w:pPr>
      <w:bidi/>
      <w:jc w:val="right"/>
      <w:rPr>
        <w:rtl/>
      </w:rPr>
    </w:pPr>
    <w:r>
      <w:t>PCT/CTC/32/2</w:t>
    </w:r>
    <w:r>
      <w:rPr>
        <w:rFonts w:hint="cs"/>
        <w:rtl/>
      </w:rPr>
      <w:br/>
      <w:t xml:space="preserve">المرفق الثاني، الصفحة </w:t>
    </w:r>
    <w:r>
      <w:rPr>
        <w:rFonts w:hint="cs"/>
        <w:rtl/>
      </w:rPr>
      <w:fldChar w:fldCharType="begin"/>
    </w:r>
    <w:r>
      <w:rPr>
        <w:rtl/>
      </w:rPr>
      <w:instrText xml:space="preserve"> </w:instrText>
    </w:r>
    <w:r w:rsidRPr="00995E72">
      <w:rPr>
        <w:rFonts w:hint="cs"/>
      </w:rPr>
      <w:instrText xml:space="preserve">PAGE   \* MERGEFORMAT </w:instrText>
    </w:r>
    <w:r>
      <w:rPr>
        <w:rFonts w:hint="cs"/>
        <w:rtl/>
      </w:rPr>
      <w:fldChar w:fldCharType="separate"/>
    </w:r>
    <w:r>
      <w:rPr>
        <w:rFonts w:hint="cs"/>
        <w:noProof/>
        <w:rtl/>
      </w:rPr>
      <w:t>18</w:t>
    </w:r>
    <w:r>
      <w:rPr>
        <w:rFonts w:hint="cs"/>
        <w:rtl/>
      </w:rPr>
      <w:fldChar w:fldCharType="end"/>
    </w:r>
  </w:p>
  <w:p w14:paraId="4A5E20B1" w14:textId="77777777" w:rsidR="00295975" w:rsidRPr="00995E72" w:rsidRDefault="00295975" w:rsidP="00995E72">
    <w:pPr>
      <w:rPr>
        <w:lang w:val="fr-CH"/>
      </w:rPr>
    </w:pPr>
  </w:p>
  <w:p w14:paraId="18190011" w14:textId="5A635C78" w:rsidR="00295975" w:rsidRDefault="00295975" w:rsidP="00995E72">
    <w:pPr>
      <w:pStyle w:val="Header"/>
      <w:pBdr>
        <w:bottom w:val="single" w:sz="4" w:space="1" w:color="auto"/>
      </w:pBdr>
      <w:bidi/>
      <w:rPr>
        <w:rStyle w:val="PageNumber"/>
        <w:rtl/>
      </w:rPr>
    </w:pPr>
    <w:r>
      <w:rPr>
        <w:rFonts w:hint="cs"/>
        <w:rtl/>
      </w:rPr>
      <w:t>التقرير المبدئي الصادر عن الهيئة السعودية للملكية الفكرية</w:t>
    </w:r>
    <w:r w:rsidRPr="00221F17">
      <w:rPr>
        <w:rFonts w:hint="cs"/>
        <w:rtl/>
      </w:rPr>
      <w:t xml:space="preserve"> (</w:t>
    </w:r>
    <w:r>
      <w:t>SAIP</w:t>
    </w:r>
    <w:r w:rsidRPr="00221F17">
      <w:rPr>
        <w:rFonts w:hint="cs"/>
        <w:rtl/>
      </w:rPr>
      <w:t>) ب</w:t>
    </w:r>
    <w:r>
      <w:rPr>
        <w:rFonts w:hint="cs"/>
        <w:rtl/>
      </w:rPr>
      <w:t>شأن أنظمة إدارة الجودة</w:t>
    </w:r>
  </w:p>
  <w:p w14:paraId="122456E2" w14:textId="77777777" w:rsidR="00295975" w:rsidRDefault="00295975" w:rsidP="00995E72">
    <w:pPr>
      <w:jc w:val="right"/>
    </w:pPr>
  </w:p>
</w:hdr>
</file>

<file path=word/header66.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5F89F70" w14:textId="77777777" w:rsidR="00295975" w:rsidRPr="00995E72" w:rsidRDefault="00295975" w:rsidP="00217F92">
    <w:pPr>
      <w:bidi/>
      <w:jc w:val="right"/>
      <w:rPr>
        <w:rtl/>
      </w:rPr>
    </w:pPr>
    <w:r>
      <w:t>PCT/CTC/32/2</w:t>
    </w:r>
    <w:r>
      <w:rPr>
        <w:rFonts w:hint="cs"/>
        <w:rtl/>
      </w:rPr>
      <w:br/>
      <w:t xml:space="preserve">المرفق الثاني، الصفحة </w:t>
    </w:r>
    <w:r>
      <w:rPr>
        <w:rFonts w:hint="cs"/>
        <w:rtl/>
      </w:rPr>
      <w:fldChar w:fldCharType="begin"/>
    </w:r>
    <w:r>
      <w:rPr>
        <w:rtl/>
      </w:rPr>
      <w:instrText xml:space="preserve"> </w:instrText>
    </w:r>
    <w:r w:rsidRPr="00995E72">
      <w:rPr>
        <w:rFonts w:hint="cs"/>
      </w:rPr>
      <w:instrText xml:space="preserve">PAGE   \* MERGEFORMAT </w:instrText>
    </w:r>
    <w:r>
      <w:rPr>
        <w:rFonts w:hint="cs"/>
        <w:rtl/>
      </w:rPr>
      <w:fldChar w:fldCharType="separate"/>
    </w:r>
    <w:r>
      <w:rPr>
        <w:rFonts w:hint="cs"/>
        <w:noProof/>
        <w:rtl/>
      </w:rPr>
      <w:t>18</w:t>
    </w:r>
    <w:r>
      <w:rPr>
        <w:rFonts w:hint="cs"/>
        <w:rtl/>
      </w:rPr>
      <w:fldChar w:fldCharType="end"/>
    </w:r>
  </w:p>
  <w:p w14:paraId="7E095543" w14:textId="77777777" w:rsidR="00295975" w:rsidRPr="00995E72" w:rsidRDefault="00295975" w:rsidP="00217F92">
    <w:pPr>
      <w:rPr>
        <w:lang w:val="fr-CH"/>
      </w:rPr>
    </w:pPr>
  </w:p>
  <w:p w14:paraId="4718F9C7" w14:textId="7F45C63C" w:rsidR="00295975" w:rsidRDefault="00295975" w:rsidP="00217F92">
    <w:pPr>
      <w:pStyle w:val="Header"/>
      <w:pBdr>
        <w:bottom w:val="single" w:sz="4" w:space="1" w:color="auto"/>
      </w:pBdr>
      <w:bidi/>
      <w:rPr>
        <w:rStyle w:val="PageNumber"/>
        <w:rtl/>
      </w:rPr>
    </w:pPr>
    <w:r>
      <w:rPr>
        <w:rFonts w:hint="cs"/>
        <w:rtl/>
      </w:rPr>
      <w:t>التقرير المبدئي الصادر عن الهيئة السعودية للملكية الفكرية</w:t>
    </w:r>
    <w:r w:rsidRPr="00221F17">
      <w:rPr>
        <w:rFonts w:hint="cs"/>
        <w:rtl/>
      </w:rPr>
      <w:t xml:space="preserve"> (</w:t>
    </w:r>
    <w:r>
      <w:t>SAIP</w:t>
    </w:r>
    <w:r w:rsidRPr="00221F17">
      <w:rPr>
        <w:rFonts w:hint="cs"/>
        <w:rtl/>
      </w:rPr>
      <w:t>) ب</w:t>
    </w:r>
    <w:r>
      <w:rPr>
        <w:rFonts w:hint="cs"/>
        <w:rtl/>
      </w:rPr>
      <w:t>شأن أنظمة إدارة الجودة</w:t>
    </w:r>
  </w:p>
  <w:p w14:paraId="24332CAC" w14:textId="77777777" w:rsidR="00295975" w:rsidRDefault="00295975" w:rsidP="00217F92">
    <w:pPr>
      <w:jc w:val="right"/>
    </w:pPr>
  </w:p>
</w:hdr>
</file>

<file path=word/header67.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57FAE2E" w14:textId="77777777" w:rsidR="00295975" w:rsidRDefault="00295975" w:rsidP="00217F92">
    <w:pPr>
      <w:bidi/>
      <w:rPr>
        <w:rtl/>
      </w:rPr>
    </w:pPr>
    <w:r>
      <w:rPr>
        <w:rFonts w:hint="cs"/>
        <w:rtl/>
      </w:rPr>
      <w:t>التقرير المبدئي الصادر عن الهيئة السعودية للملكية الفكرية</w:t>
    </w:r>
    <w:r w:rsidRPr="00221F17">
      <w:rPr>
        <w:rFonts w:hint="cs"/>
        <w:rtl/>
      </w:rPr>
      <w:t xml:space="preserve"> (</w:t>
    </w:r>
    <w:r>
      <w:t>SAIP</w:t>
    </w:r>
    <w:r w:rsidRPr="00221F17">
      <w:rPr>
        <w:rFonts w:hint="cs"/>
        <w:rtl/>
      </w:rPr>
      <w:t>) ب</w:t>
    </w:r>
    <w:r>
      <w:rPr>
        <w:rFonts w:hint="cs"/>
        <w:rtl/>
      </w:rPr>
      <w:t>شأن أنظمة إدارة الجودة</w:t>
    </w:r>
  </w:p>
  <w:p w14:paraId="21A6D913" w14:textId="23C7727B" w:rsidR="00295975" w:rsidRDefault="00295975" w:rsidP="00217F92">
    <w:pPr>
      <w:pStyle w:val="Header"/>
      <w:bidi/>
      <w:rPr>
        <w:rtl/>
      </w:rPr>
    </w:pPr>
    <w:r>
      <w:rPr>
        <w:rFonts w:hint="cs"/>
        <w:rtl/>
      </w:rPr>
      <w:t>التاريخ</w:t>
    </w:r>
    <w:r>
      <w:rPr>
        <w:rFonts w:hint="cs"/>
        <w:rtl/>
      </w:rPr>
      <w:tab/>
    </w:r>
    <w:r>
      <w:rPr>
        <w:rFonts w:hint="cs"/>
        <w:rtl/>
      </w:rPr>
      <w:tab/>
      <w:t xml:space="preserve">الصفحة </w:t>
    </w:r>
    <w:r>
      <w:rPr>
        <w:rStyle w:val="PageNumber"/>
        <w:rFonts w:hint="cs"/>
        <w:rtl/>
      </w:rPr>
      <w:fldChar w:fldCharType="begin"/>
    </w:r>
    <w:r>
      <w:rPr>
        <w:rtl/>
      </w:rPr>
      <w:instrText xml:space="preserve"> </w:instrText>
    </w:r>
    <w:r>
      <w:rPr>
        <w:rStyle w:val="PageNumber"/>
        <w:rFonts w:hint="cs"/>
      </w:rPr>
      <w:instrText xml:space="preserve">PAGE </w:instrText>
    </w:r>
    <w:r>
      <w:rPr>
        <w:rStyle w:val="PageNumber"/>
        <w:rFonts w:hint="cs"/>
        <w:rtl/>
      </w:rPr>
      <w:fldChar w:fldCharType="separate"/>
    </w:r>
    <w:r>
      <w:rPr>
        <w:rStyle w:val="PageNumber"/>
        <w:rFonts w:hint="cs"/>
        <w:noProof/>
        <w:rtl/>
      </w:rPr>
      <w:t>8</w:t>
    </w:r>
    <w:r>
      <w:rPr>
        <w:rStyle w:val="PageNumber"/>
        <w:rFonts w:hint="cs"/>
        <w:rtl/>
      </w:rPr>
      <w:fldChar w:fldCharType="end"/>
    </w:r>
  </w:p>
  <w:p w14:paraId="18E27C5B" w14:textId="77777777" w:rsidR="00295975" w:rsidRDefault="00295975" w:rsidP="00217F92">
    <w:pPr>
      <w:pStyle w:val="Header"/>
      <w:pBdr>
        <w:bottom w:val="single" w:sz="4" w:space="1" w:color="auto"/>
      </w:pBdr>
      <w:rPr>
        <w:rStyle w:val="PageNumber"/>
      </w:rPr>
    </w:pPr>
  </w:p>
  <w:p w14:paraId="43C9695A" w14:textId="77777777" w:rsidR="00295975" w:rsidRDefault="00295975" w:rsidP="00217F92">
    <w:pPr>
      <w:jc w:val="right"/>
    </w:pPr>
  </w:p>
</w:hdr>
</file>

<file path=word/header68.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1EAA86C" w14:textId="77777777" w:rsidR="00295975" w:rsidRDefault="00295975" w:rsidP="00995E72">
    <w:pPr>
      <w:bidi/>
      <w:rPr>
        <w:rtl/>
      </w:rPr>
    </w:pPr>
    <w:r>
      <w:rPr>
        <w:rFonts w:hint="cs"/>
        <w:rtl/>
      </w:rPr>
      <w:t>التقرير المبدئي الصادر عن الهيئة السعودية للملكية الفكرية</w:t>
    </w:r>
    <w:r w:rsidRPr="00221F17">
      <w:rPr>
        <w:rFonts w:hint="cs"/>
        <w:rtl/>
      </w:rPr>
      <w:t xml:space="preserve"> (</w:t>
    </w:r>
    <w:r>
      <w:t>SAIP</w:t>
    </w:r>
    <w:r w:rsidRPr="00221F17">
      <w:rPr>
        <w:rFonts w:hint="cs"/>
        <w:rtl/>
      </w:rPr>
      <w:t>) ب</w:t>
    </w:r>
    <w:r>
      <w:rPr>
        <w:rFonts w:hint="cs"/>
        <w:rtl/>
      </w:rPr>
      <w:t>شأن أنظمة إدارة الجودة</w:t>
    </w:r>
  </w:p>
  <w:p w14:paraId="4D22B2BA" w14:textId="7E49D7D9" w:rsidR="00295975" w:rsidRDefault="00295975" w:rsidP="00995E72">
    <w:pPr>
      <w:pStyle w:val="Header"/>
      <w:bidi/>
      <w:rPr>
        <w:rtl/>
      </w:rPr>
    </w:pPr>
    <w:r>
      <w:rPr>
        <w:rFonts w:hint="cs"/>
        <w:rtl/>
      </w:rPr>
      <w:t>التاريخ</w:t>
    </w:r>
    <w:r>
      <w:rPr>
        <w:rFonts w:hint="cs"/>
        <w:rtl/>
      </w:rPr>
      <w:tab/>
    </w:r>
    <w:r>
      <w:rPr>
        <w:rFonts w:hint="cs"/>
        <w:rtl/>
      </w:rPr>
      <w:tab/>
      <w:t xml:space="preserve">الصفحة </w:t>
    </w:r>
    <w:r>
      <w:rPr>
        <w:rStyle w:val="PageNumber"/>
        <w:rFonts w:hint="cs"/>
        <w:rtl/>
      </w:rPr>
      <w:fldChar w:fldCharType="begin"/>
    </w:r>
    <w:r>
      <w:rPr>
        <w:rtl/>
      </w:rPr>
      <w:instrText xml:space="preserve"> </w:instrText>
    </w:r>
    <w:r>
      <w:rPr>
        <w:rStyle w:val="PageNumber"/>
        <w:rFonts w:hint="cs"/>
      </w:rPr>
      <w:instrText xml:space="preserve">PAGE </w:instrText>
    </w:r>
    <w:r>
      <w:rPr>
        <w:rStyle w:val="PageNumber"/>
        <w:rFonts w:hint="cs"/>
        <w:rtl/>
      </w:rPr>
      <w:fldChar w:fldCharType="separate"/>
    </w:r>
    <w:r>
      <w:rPr>
        <w:rStyle w:val="PageNumber"/>
        <w:rFonts w:hint="cs"/>
        <w:noProof/>
        <w:rtl/>
      </w:rPr>
      <w:t>8</w:t>
    </w:r>
    <w:r>
      <w:rPr>
        <w:rStyle w:val="PageNumber"/>
        <w:rFonts w:hint="cs"/>
        <w:rtl/>
      </w:rPr>
      <w:fldChar w:fldCharType="end"/>
    </w:r>
  </w:p>
  <w:p w14:paraId="472F6E20" w14:textId="77777777" w:rsidR="00295975" w:rsidRDefault="00295975" w:rsidP="00995E72">
    <w:pPr>
      <w:pStyle w:val="Header"/>
      <w:pBdr>
        <w:bottom w:val="single" w:sz="4" w:space="1" w:color="auto"/>
      </w:pBdr>
      <w:rPr>
        <w:rStyle w:val="PageNumber"/>
      </w:rPr>
    </w:pPr>
  </w:p>
  <w:p w14:paraId="01A09254" w14:textId="77777777" w:rsidR="00295975" w:rsidRDefault="00295975" w:rsidP="00995E72">
    <w:pPr>
      <w:jc w:val="right"/>
    </w:pPr>
  </w:p>
</w:hdr>
</file>

<file path=word/header69.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52A7FF7" w14:textId="77777777" w:rsidR="00295975" w:rsidRDefault="00295975" w:rsidP="00995E72">
    <w:pPr>
      <w:pStyle w:val="Header"/>
      <w:framePr w:wrap="around" w:vAnchor="text" w:hAnchor="margin" w:xAlign="right" w:y="1"/>
      <w:bidi/>
      <w:rPr>
        <w:rStyle w:val="PageNumber"/>
        <w:rtl/>
      </w:rPr>
    </w:pPr>
    <w:r>
      <w:rPr>
        <w:rStyle w:val="PageNumber"/>
        <w:rFonts w:hint="cs"/>
        <w:rtl/>
      </w:rPr>
      <w:fldChar w:fldCharType="begin"/>
    </w:r>
    <w:r>
      <w:rPr>
        <w:rtl/>
      </w:rPr>
      <w:instrText xml:space="preserve"> </w:instrText>
    </w:r>
    <w:r>
      <w:rPr>
        <w:rStyle w:val="PageNumber"/>
        <w:rFonts w:hint="cs"/>
      </w:rPr>
      <w:instrText xml:space="preserve">PAGE  </w:instrText>
    </w:r>
    <w:r>
      <w:rPr>
        <w:rStyle w:val="PageNumber"/>
        <w:rFonts w:hint="cs"/>
        <w:rtl/>
      </w:rPr>
      <w:fldChar w:fldCharType="separate"/>
    </w:r>
    <w:r>
      <w:rPr>
        <w:rStyle w:val="PageNumber"/>
        <w:rFonts w:hint="cs"/>
        <w:noProof/>
        <w:rtl/>
      </w:rPr>
      <w:t>8</w:t>
    </w:r>
    <w:r>
      <w:rPr>
        <w:rStyle w:val="PageNumber"/>
        <w:rFonts w:hint="cs"/>
        <w:rtl/>
      </w:rPr>
      <w:fldChar w:fldCharType="end"/>
    </w:r>
  </w:p>
  <w:p w14:paraId="3A7BF3AF" w14:textId="26E0289B" w:rsidR="00295975" w:rsidRDefault="00295975" w:rsidP="00995E72">
    <w:pPr>
      <w:pStyle w:val="Header"/>
      <w:bidi/>
      <w:ind w:right="360"/>
      <w:rPr>
        <w:rtl/>
      </w:rPr>
    </w:pPr>
    <w:r>
      <w:rPr>
        <w:rFonts w:hint="cs"/>
        <w:rtl/>
      </w:rPr>
      <w:t xml:space="preserve">التقرير المبدئي الصادر عن </w:t>
    </w:r>
    <w:r>
      <w:fldChar w:fldCharType="begin"/>
    </w:r>
    <w:r>
      <w:rPr>
        <w:rtl/>
      </w:rPr>
      <w:instrText xml:space="preserve"> </w:instrText>
    </w:r>
    <w:r>
      <w:instrText xml:space="preserve">REF ReportBy \h </w:instrText>
    </w:r>
    <w:r>
      <w:fldChar w:fldCharType="separate"/>
    </w:r>
    <w:r w:rsidR="008A5D66">
      <w:rPr>
        <w:b/>
        <w:bCs/>
      </w:rPr>
      <w:t>Error! Reference source not found.</w:t>
    </w:r>
    <w:r>
      <w:fldChar w:fldCharType="end"/>
    </w:r>
    <w:r>
      <w:rPr>
        <w:rFonts w:hint="cs"/>
        <w:rtl/>
      </w:rPr>
      <w:t xml:space="preserve"> بشأن أنظمة إدارة الجودة</w:t>
    </w:r>
  </w:p>
  <w:p w14:paraId="51BB0CA4" w14:textId="77777777" w:rsidR="00295975" w:rsidRDefault="00295975" w:rsidP="00995E72">
    <w:pPr>
      <w:pStyle w:val="Header"/>
      <w:bidi/>
      <w:rPr>
        <w:rtl/>
      </w:rPr>
    </w:pPr>
    <w:r>
      <w:rPr>
        <w:rFonts w:hint="cs"/>
        <w:rtl/>
      </w:rPr>
      <w:t>التاريخ</w:t>
    </w:r>
  </w:p>
  <w:p w14:paraId="7D3BA44F" w14:textId="524C3C88" w:rsidR="00295975" w:rsidRDefault="00295975" w:rsidP="00995E72">
    <w:pPr>
      <w:pStyle w:val="Header"/>
      <w:pBdr>
        <w:bottom w:val="single" w:sz="4" w:space="1" w:color="auto"/>
      </w:pBdr>
      <w:rPr>
        <w:rStyle w:val="PageNumber"/>
      </w:rPr>
    </w:pPr>
  </w:p>
  <w:p w14:paraId="741B6B93" w14:textId="77777777" w:rsidR="00295975" w:rsidRDefault="00295975">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0190333" w14:textId="77777777" w:rsidR="00295975" w:rsidRDefault="00295975" w:rsidP="00217F92">
    <w:pPr>
      <w:pStyle w:val="Header"/>
      <w:pBdr>
        <w:bottom w:val="single" w:sz="4" w:space="1" w:color="auto"/>
      </w:pBdr>
      <w:rPr>
        <w:rStyle w:val="PageNumber"/>
      </w:rPr>
    </w:pPr>
  </w:p>
  <w:p w14:paraId="4A9C75AC" w14:textId="77777777" w:rsidR="00295975" w:rsidRDefault="00295975" w:rsidP="00217F92">
    <w:pPr>
      <w:jc w:val="right"/>
    </w:pPr>
  </w:p>
</w:hdr>
</file>

<file path=word/header70.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CD58878" w14:textId="77777777" w:rsidR="00295975" w:rsidRDefault="00295975" w:rsidP="00217F92">
    <w:pPr>
      <w:bidi/>
      <w:rPr>
        <w:rtl/>
      </w:rPr>
    </w:pPr>
    <w:r>
      <w:rPr>
        <w:rFonts w:hint="cs"/>
        <w:rtl/>
      </w:rPr>
      <w:t>التقرير المبدئي الصادر عن الهيئة السعودية للملكية الفكرية</w:t>
    </w:r>
    <w:r w:rsidRPr="00221F17">
      <w:rPr>
        <w:rFonts w:hint="cs"/>
        <w:rtl/>
      </w:rPr>
      <w:t xml:space="preserve"> (</w:t>
    </w:r>
    <w:r>
      <w:t>SAIP</w:t>
    </w:r>
    <w:r w:rsidRPr="00221F17">
      <w:rPr>
        <w:rFonts w:hint="cs"/>
        <w:rtl/>
      </w:rPr>
      <w:t>) ب</w:t>
    </w:r>
    <w:r>
      <w:rPr>
        <w:rFonts w:hint="cs"/>
        <w:rtl/>
      </w:rPr>
      <w:t>شأن أنظمة إدارة الجودة</w:t>
    </w:r>
  </w:p>
  <w:p w14:paraId="5C263B38" w14:textId="0FE0C440" w:rsidR="00295975" w:rsidRDefault="00295975" w:rsidP="00217F92">
    <w:pPr>
      <w:pStyle w:val="Header"/>
      <w:bidi/>
      <w:rPr>
        <w:rtl/>
      </w:rPr>
    </w:pPr>
    <w:r>
      <w:rPr>
        <w:rFonts w:hint="cs"/>
        <w:rtl/>
      </w:rPr>
      <w:t>التاريخ</w:t>
    </w:r>
    <w:r>
      <w:rPr>
        <w:rFonts w:hint="cs"/>
        <w:rtl/>
      </w:rPr>
      <w:tab/>
    </w:r>
    <w:r>
      <w:rPr>
        <w:rFonts w:hint="cs"/>
        <w:rtl/>
      </w:rPr>
      <w:tab/>
      <w:t xml:space="preserve">الصفحة </w:t>
    </w:r>
    <w:r>
      <w:rPr>
        <w:rStyle w:val="PageNumber"/>
        <w:rFonts w:hint="cs"/>
        <w:rtl/>
      </w:rPr>
      <w:fldChar w:fldCharType="begin"/>
    </w:r>
    <w:r>
      <w:rPr>
        <w:rtl/>
      </w:rPr>
      <w:instrText xml:space="preserve"> </w:instrText>
    </w:r>
    <w:r>
      <w:rPr>
        <w:rStyle w:val="PageNumber"/>
        <w:rFonts w:hint="cs"/>
      </w:rPr>
      <w:instrText xml:space="preserve">PAGE </w:instrText>
    </w:r>
    <w:r>
      <w:rPr>
        <w:rStyle w:val="PageNumber"/>
        <w:rFonts w:hint="cs"/>
        <w:rtl/>
      </w:rPr>
      <w:fldChar w:fldCharType="separate"/>
    </w:r>
    <w:r>
      <w:rPr>
        <w:rStyle w:val="PageNumber"/>
        <w:rFonts w:hint="cs"/>
        <w:noProof/>
        <w:rtl/>
      </w:rPr>
      <w:t>8</w:t>
    </w:r>
    <w:r>
      <w:rPr>
        <w:rStyle w:val="PageNumber"/>
        <w:rFonts w:hint="cs"/>
        <w:rtl/>
      </w:rPr>
      <w:fldChar w:fldCharType="end"/>
    </w:r>
  </w:p>
  <w:p w14:paraId="41BAC190" w14:textId="77777777" w:rsidR="00295975" w:rsidRDefault="00295975" w:rsidP="00217F92">
    <w:pPr>
      <w:pStyle w:val="Header"/>
      <w:pBdr>
        <w:bottom w:val="single" w:sz="4" w:space="1" w:color="auto"/>
      </w:pBdr>
      <w:rPr>
        <w:rStyle w:val="PageNumber"/>
      </w:rPr>
    </w:pPr>
  </w:p>
  <w:p w14:paraId="34A09292" w14:textId="77777777" w:rsidR="00295975" w:rsidRDefault="00295975" w:rsidP="00217F92">
    <w:pPr>
      <w:jc w:val="right"/>
    </w:pPr>
  </w:p>
</w:hdr>
</file>

<file path=word/header7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68C24B2" w14:textId="77777777" w:rsidR="00295975" w:rsidRDefault="00295975" w:rsidP="00995E72">
    <w:pPr>
      <w:bidi/>
      <w:rPr>
        <w:rtl/>
      </w:rPr>
    </w:pPr>
    <w:r>
      <w:rPr>
        <w:rFonts w:hint="cs"/>
        <w:rtl/>
      </w:rPr>
      <w:t>التقرير المبدئي الصادر عن الهيئة السعودية للملكية الفكرية</w:t>
    </w:r>
    <w:r w:rsidRPr="00221F17">
      <w:rPr>
        <w:rFonts w:hint="cs"/>
        <w:rtl/>
      </w:rPr>
      <w:t xml:space="preserve"> (</w:t>
    </w:r>
    <w:r>
      <w:t>SAIP</w:t>
    </w:r>
    <w:r w:rsidRPr="00221F17">
      <w:rPr>
        <w:rFonts w:hint="cs"/>
        <w:rtl/>
      </w:rPr>
      <w:t>) ب</w:t>
    </w:r>
    <w:r>
      <w:rPr>
        <w:rFonts w:hint="cs"/>
        <w:rtl/>
      </w:rPr>
      <w:t>شأن أنظمة إدارة الجودة</w:t>
    </w:r>
  </w:p>
  <w:p w14:paraId="15AE6F70" w14:textId="66E1266E" w:rsidR="00295975" w:rsidRDefault="00295975" w:rsidP="00995E72">
    <w:pPr>
      <w:pStyle w:val="Header"/>
      <w:bidi/>
      <w:rPr>
        <w:rtl/>
      </w:rPr>
    </w:pPr>
    <w:r>
      <w:rPr>
        <w:rFonts w:hint="cs"/>
        <w:rtl/>
      </w:rPr>
      <w:t>التاريخ</w:t>
    </w:r>
    <w:r>
      <w:rPr>
        <w:rFonts w:hint="cs"/>
        <w:rtl/>
      </w:rPr>
      <w:tab/>
    </w:r>
    <w:r>
      <w:rPr>
        <w:rFonts w:hint="cs"/>
        <w:rtl/>
      </w:rPr>
      <w:tab/>
      <w:t xml:space="preserve">الصفحة </w:t>
    </w:r>
    <w:r>
      <w:rPr>
        <w:rStyle w:val="PageNumber"/>
        <w:rFonts w:hint="cs"/>
        <w:rtl/>
      </w:rPr>
      <w:fldChar w:fldCharType="begin"/>
    </w:r>
    <w:r>
      <w:rPr>
        <w:rtl/>
      </w:rPr>
      <w:instrText xml:space="preserve"> </w:instrText>
    </w:r>
    <w:r>
      <w:rPr>
        <w:rStyle w:val="PageNumber"/>
        <w:rFonts w:hint="cs"/>
      </w:rPr>
      <w:instrText xml:space="preserve">PAGE </w:instrText>
    </w:r>
    <w:r>
      <w:rPr>
        <w:rStyle w:val="PageNumber"/>
        <w:rFonts w:hint="cs"/>
        <w:rtl/>
      </w:rPr>
      <w:fldChar w:fldCharType="separate"/>
    </w:r>
    <w:r>
      <w:rPr>
        <w:rStyle w:val="PageNumber"/>
        <w:rFonts w:hint="cs"/>
        <w:noProof/>
        <w:rtl/>
      </w:rPr>
      <w:t>8</w:t>
    </w:r>
    <w:r>
      <w:rPr>
        <w:rStyle w:val="PageNumber"/>
        <w:rFonts w:hint="cs"/>
        <w:rtl/>
      </w:rPr>
      <w:fldChar w:fldCharType="end"/>
    </w:r>
  </w:p>
  <w:p w14:paraId="5FF5E411" w14:textId="77777777" w:rsidR="00295975" w:rsidRDefault="00295975" w:rsidP="00995E72">
    <w:pPr>
      <w:pStyle w:val="Header"/>
      <w:pBdr>
        <w:bottom w:val="single" w:sz="4" w:space="1" w:color="auto"/>
      </w:pBdr>
      <w:rPr>
        <w:rStyle w:val="PageNumber"/>
      </w:rPr>
    </w:pPr>
  </w:p>
  <w:p w14:paraId="773B4BD8" w14:textId="77777777" w:rsidR="00295975" w:rsidRDefault="00295975" w:rsidP="00995E72">
    <w:pPr>
      <w:jc w:val="right"/>
    </w:pPr>
  </w:p>
</w:hdr>
</file>

<file path=word/header7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E740492" w14:textId="3D20F0F6" w:rsidR="00295975" w:rsidRPr="00160A15" w:rsidRDefault="00295975" w:rsidP="00204689">
    <w:pPr>
      <w:rPr>
        <w:caps/>
        <w:szCs w:val="22"/>
        <w:lang w:bidi="ar-SA"/>
      </w:rPr>
    </w:pPr>
    <w:r w:rsidRPr="00160A15">
      <w:rPr>
        <w:caps/>
        <w:szCs w:val="22"/>
        <w:lang w:bidi="ar-SA"/>
      </w:rPr>
      <w:t>PCT/CTC/32/2</w:t>
    </w:r>
    <w:r w:rsidR="00434445">
      <w:rPr>
        <w:caps/>
        <w:szCs w:val="22"/>
        <w:lang w:bidi="ar-SA"/>
      </w:rPr>
      <w:t xml:space="preserve"> rev.</w:t>
    </w:r>
  </w:p>
  <w:p w14:paraId="63E0140D" w14:textId="77777777" w:rsidR="00295975" w:rsidRPr="0095288A" w:rsidRDefault="00295975" w:rsidP="00204689">
    <w:pPr>
      <w:rPr>
        <w:szCs w:val="22"/>
        <w:lang w:bidi="ar-SA"/>
      </w:rPr>
    </w:pPr>
    <w:r w:rsidRPr="0095288A">
      <w:rPr>
        <w:szCs w:val="22"/>
        <w:lang w:bidi="ar-SA"/>
      </w:rPr>
      <w:t>Annex II</w:t>
    </w:r>
  </w:p>
  <w:p w14:paraId="266E2DB6" w14:textId="2086A7E9" w:rsidR="00295975" w:rsidRPr="0095288A" w:rsidRDefault="00295975" w:rsidP="00204689">
    <w:pPr>
      <w:rPr>
        <w:szCs w:val="22"/>
        <w:lang w:bidi="ar-SA"/>
      </w:rPr>
    </w:pPr>
    <w:r w:rsidRPr="00160A15">
      <w:rPr>
        <w:szCs w:val="22"/>
        <w:lang w:bidi="ar-SA"/>
      </w:rPr>
      <w:fldChar w:fldCharType="begin"/>
    </w:r>
    <w:r w:rsidRPr="00160A15">
      <w:rPr>
        <w:szCs w:val="22"/>
        <w:lang w:bidi="ar-SA"/>
      </w:rPr>
      <w:instrText xml:space="preserve"> PAGE  \* MERGEFORMAT </w:instrText>
    </w:r>
    <w:r w:rsidRPr="00160A15">
      <w:rPr>
        <w:szCs w:val="22"/>
        <w:lang w:bidi="ar-SA"/>
      </w:rPr>
      <w:fldChar w:fldCharType="separate"/>
    </w:r>
    <w:r w:rsidR="00AB03DE">
      <w:rPr>
        <w:noProof/>
        <w:szCs w:val="22"/>
        <w:lang w:bidi="ar-SA"/>
      </w:rPr>
      <w:t>16</w:t>
    </w:r>
    <w:r w:rsidRPr="00160A15">
      <w:rPr>
        <w:szCs w:val="22"/>
        <w:lang w:bidi="ar-SA"/>
      </w:rPr>
      <w:fldChar w:fldCharType="end"/>
    </w:r>
  </w:p>
  <w:p w14:paraId="6BDC63AD" w14:textId="77777777" w:rsidR="00295975" w:rsidRPr="0095288A" w:rsidRDefault="00295975" w:rsidP="00204689">
    <w:pPr>
      <w:pStyle w:val="Header"/>
      <w:pBdr>
        <w:bottom w:val="single" w:sz="4" w:space="1" w:color="auto"/>
      </w:pBdr>
      <w:bidi/>
      <w:rPr>
        <w:rStyle w:val="PageNumber"/>
        <w:szCs w:val="22"/>
        <w:rtl/>
      </w:rPr>
    </w:pPr>
    <w:r w:rsidRPr="0095288A">
      <w:rPr>
        <w:rFonts w:hint="cs"/>
        <w:szCs w:val="22"/>
        <w:rtl/>
      </w:rPr>
      <w:t>التقرير المبدئي الصادر عن الهيئة السعودية للملكية الفكرية (</w:t>
    </w:r>
    <w:r w:rsidRPr="0095288A">
      <w:rPr>
        <w:szCs w:val="22"/>
      </w:rPr>
      <w:t>SAIP</w:t>
    </w:r>
    <w:r w:rsidRPr="0095288A">
      <w:rPr>
        <w:rFonts w:hint="cs"/>
        <w:szCs w:val="22"/>
        <w:rtl/>
      </w:rPr>
      <w:t>) بشأن أنظمة إدارة الجودة</w:t>
    </w:r>
    <w:r w:rsidRPr="0095288A">
      <w:rPr>
        <w:rFonts w:hint="cs"/>
        <w:szCs w:val="22"/>
        <w:rtl/>
      </w:rPr>
      <w:br/>
    </w:r>
  </w:p>
  <w:p w14:paraId="00E8C569" w14:textId="77777777" w:rsidR="00295975" w:rsidRPr="0095288A" w:rsidRDefault="00295975" w:rsidP="00204689">
    <w:pPr>
      <w:bidi/>
      <w:rPr>
        <w:rStyle w:val="PageNumber"/>
        <w:szCs w:val="22"/>
      </w:rPr>
    </w:pPr>
  </w:p>
</w:hdr>
</file>

<file path=word/header7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68935B4" w14:textId="77777777" w:rsidR="00295975" w:rsidRPr="00995E72" w:rsidRDefault="00295975" w:rsidP="00217F92">
    <w:pPr>
      <w:bidi/>
      <w:jc w:val="right"/>
      <w:rPr>
        <w:rtl/>
      </w:rPr>
    </w:pPr>
    <w:r>
      <w:t>PCT/CTC/32/2</w:t>
    </w:r>
    <w:r>
      <w:rPr>
        <w:rFonts w:hint="cs"/>
        <w:rtl/>
      </w:rPr>
      <w:br/>
      <w:t xml:space="preserve">المرفق الثاني، الصفحة </w:t>
    </w:r>
    <w:r>
      <w:rPr>
        <w:rFonts w:hint="cs"/>
        <w:rtl/>
      </w:rPr>
      <w:fldChar w:fldCharType="begin"/>
    </w:r>
    <w:r>
      <w:rPr>
        <w:rtl/>
      </w:rPr>
      <w:instrText xml:space="preserve"> </w:instrText>
    </w:r>
    <w:r w:rsidRPr="00995E72">
      <w:rPr>
        <w:rFonts w:hint="cs"/>
      </w:rPr>
      <w:instrText xml:space="preserve">PAGE   \* MERGEFORMAT </w:instrText>
    </w:r>
    <w:r>
      <w:rPr>
        <w:rFonts w:hint="cs"/>
        <w:rtl/>
      </w:rPr>
      <w:fldChar w:fldCharType="separate"/>
    </w:r>
    <w:r>
      <w:rPr>
        <w:rFonts w:hint="cs"/>
        <w:noProof/>
        <w:rtl/>
      </w:rPr>
      <w:t>19</w:t>
    </w:r>
    <w:r>
      <w:rPr>
        <w:rFonts w:hint="cs"/>
        <w:rtl/>
      </w:rPr>
      <w:fldChar w:fldCharType="end"/>
    </w:r>
  </w:p>
  <w:p w14:paraId="78DE132D" w14:textId="77777777" w:rsidR="00295975" w:rsidRPr="00995E72" w:rsidRDefault="00295975" w:rsidP="00217F92">
    <w:pPr>
      <w:rPr>
        <w:lang w:val="fr-CH"/>
      </w:rPr>
    </w:pPr>
  </w:p>
  <w:p w14:paraId="7A92AEEA" w14:textId="138F6489" w:rsidR="00295975" w:rsidRDefault="00295975" w:rsidP="00217F92">
    <w:pPr>
      <w:pStyle w:val="Header"/>
      <w:pBdr>
        <w:bottom w:val="single" w:sz="4" w:space="1" w:color="auto"/>
      </w:pBdr>
      <w:bidi/>
      <w:rPr>
        <w:rStyle w:val="PageNumber"/>
        <w:rtl/>
      </w:rPr>
    </w:pPr>
    <w:r>
      <w:rPr>
        <w:rFonts w:hint="cs"/>
        <w:rtl/>
      </w:rPr>
      <w:t>التقرير المبدئي الصادر عن الهيئة السعودية للملكية الفكرية</w:t>
    </w:r>
    <w:r w:rsidRPr="00221F17">
      <w:rPr>
        <w:rFonts w:hint="cs"/>
        <w:rtl/>
      </w:rPr>
      <w:t xml:space="preserve"> (</w:t>
    </w:r>
    <w:r>
      <w:t>SAIP</w:t>
    </w:r>
    <w:r w:rsidRPr="00221F17">
      <w:rPr>
        <w:rFonts w:hint="cs"/>
        <w:rtl/>
      </w:rPr>
      <w:t>) ب</w:t>
    </w:r>
    <w:r>
      <w:rPr>
        <w:rFonts w:hint="cs"/>
        <w:rtl/>
      </w:rPr>
      <w:t>شأن أنظمة إدارة الجودة</w:t>
    </w:r>
  </w:p>
  <w:p w14:paraId="684D33BA" w14:textId="77777777" w:rsidR="00295975" w:rsidRDefault="00295975" w:rsidP="00217F92">
    <w:pPr>
      <w:jc w:val="right"/>
    </w:pPr>
  </w:p>
</w:hdr>
</file>

<file path=word/header7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7DDA891" w14:textId="77777777" w:rsidR="00295975" w:rsidRPr="00995E72" w:rsidRDefault="00295975" w:rsidP="00995E72">
    <w:pPr>
      <w:bidi/>
      <w:jc w:val="right"/>
      <w:rPr>
        <w:rtl/>
      </w:rPr>
    </w:pPr>
    <w:r>
      <w:t>PCT/CTC/32/2</w:t>
    </w:r>
    <w:r>
      <w:rPr>
        <w:rFonts w:hint="cs"/>
        <w:rtl/>
      </w:rPr>
      <w:br/>
      <w:t xml:space="preserve">المرفق الثاني، الصفحة </w:t>
    </w:r>
    <w:r>
      <w:rPr>
        <w:rFonts w:hint="cs"/>
        <w:rtl/>
      </w:rPr>
      <w:fldChar w:fldCharType="begin"/>
    </w:r>
    <w:r>
      <w:rPr>
        <w:rtl/>
      </w:rPr>
      <w:instrText xml:space="preserve"> </w:instrText>
    </w:r>
    <w:r w:rsidRPr="00995E72">
      <w:rPr>
        <w:rFonts w:hint="cs"/>
      </w:rPr>
      <w:instrText xml:space="preserve">PAGE   \* MERGEFORMAT </w:instrText>
    </w:r>
    <w:r>
      <w:rPr>
        <w:rFonts w:hint="cs"/>
        <w:rtl/>
      </w:rPr>
      <w:fldChar w:fldCharType="separate"/>
    </w:r>
    <w:r>
      <w:rPr>
        <w:rFonts w:hint="cs"/>
        <w:noProof/>
        <w:rtl/>
      </w:rPr>
      <w:t>19</w:t>
    </w:r>
    <w:r>
      <w:rPr>
        <w:rFonts w:hint="cs"/>
        <w:rtl/>
      </w:rPr>
      <w:fldChar w:fldCharType="end"/>
    </w:r>
  </w:p>
  <w:p w14:paraId="0D98C4FB" w14:textId="77777777" w:rsidR="00295975" w:rsidRPr="00995E72" w:rsidRDefault="00295975" w:rsidP="00995E72">
    <w:pPr>
      <w:rPr>
        <w:lang w:val="fr-CH"/>
      </w:rPr>
    </w:pPr>
  </w:p>
  <w:p w14:paraId="38C97FDD" w14:textId="3CACCF05" w:rsidR="00295975" w:rsidRDefault="00295975" w:rsidP="00995E72">
    <w:pPr>
      <w:pStyle w:val="Header"/>
      <w:pBdr>
        <w:bottom w:val="single" w:sz="4" w:space="1" w:color="auto"/>
      </w:pBdr>
      <w:bidi/>
      <w:rPr>
        <w:rStyle w:val="PageNumber"/>
        <w:rtl/>
      </w:rPr>
    </w:pPr>
    <w:r>
      <w:rPr>
        <w:rFonts w:hint="cs"/>
        <w:rtl/>
      </w:rPr>
      <w:t>التقرير المبدئي الصادر عن الهيئة السعودية للملكية الفكرية</w:t>
    </w:r>
    <w:r w:rsidRPr="00221F17">
      <w:rPr>
        <w:rFonts w:hint="cs"/>
        <w:rtl/>
      </w:rPr>
      <w:t xml:space="preserve"> (</w:t>
    </w:r>
    <w:r>
      <w:t>SAIP</w:t>
    </w:r>
    <w:r w:rsidRPr="00221F17">
      <w:rPr>
        <w:rFonts w:hint="cs"/>
        <w:rtl/>
      </w:rPr>
      <w:t>) ب</w:t>
    </w:r>
    <w:r>
      <w:rPr>
        <w:rFonts w:hint="cs"/>
        <w:rtl/>
      </w:rPr>
      <w:t>شأن أنظمة إدارة الجودة</w:t>
    </w:r>
  </w:p>
  <w:p w14:paraId="253B2158" w14:textId="77777777" w:rsidR="00295975" w:rsidRDefault="00295975" w:rsidP="00995E72">
    <w:pPr>
      <w:jc w:val="right"/>
    </w:pPr>
  </w:p>
</w:hdr>
</file>

<file path=word/header75.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3FCFB31" w14:textId="77777777" w:rsidR="00295975" w:rsidRPr="00995E72" w:rsidRDefault="00295975" w:rsidP="00217F92">
    <w:pPr>
      <w:bidi/>
      <w:jc w:val="right"/>
      <w:rPr>
        <w:rtl/>
      </w:rPr>
    </w:pPr>
    <w:r>
      <w:t>PCT/CTC/32/2</w:t>
    </w:r>
    <w:r>
      <w:rPr>
        <w:rFonts w:hint="cs"/>
        <w:rtl/>
      </w:rPr>
      <w:br/>
      <w:t xml:space="preserve">المرفق الثاني، الصفحة </w:t>
    </w:r>
    <w:r>
      <w:rPr>
        <w:rFonts w:hint="cs"/>
        <w:rtl/>
      </w:rPr>
      <w:fldChar w:fldCharType="begin"/>
    </w:r>
    <w:r>
      <w:rPr>
        <w:rtl/>
      </w:rPr>
      <w:instrText xml:space="preserve"> </w:instrText>
    </w:r>
    <w:r w:rsidRPr="00995E72">
      <w:rPr>
        <w:rFonts w:hint="cs"/>
      </w:rPr>
      <w:instrText xml:space="preserve">PAGE   \* MERGEFORMAT </w:instrText>
    </w:r>
    <w:r>
      <w:rPr>
        <w:rFonts w:hint="cs"/>
        <w:rtl/>
      </w:rPr>
      <w:fldChar w:fldCharType="separate"/>
    </w:r>
    <w:r>
      <w:rPr>
        <w:rFonts w:hint="cs"/>
        <w:noProof/>
        <w:rtl/>
      </w:rPr>
      <w:t>19</w:t>
    </w:r>
    <w:r>
      <w:rPr>
        <w:rFonts w:hint="cs"/>
        <w:rtl/>
      </w:rPr>
      <w:fldChar w:fldCharType="end"/>
    </w:r>
  </w:p>
  <w:p w14:paraId="2B3D57A6" w14:textId="77777777" w:rsidR="00295975" w:rsidRPr="00995E72" w:rsidRDefault="00295975" w:rsidP="00217F92">
    <w:pPr>
      <w:rPr>
        <w:lang w:val="fr-CH"/>
      </w:rPr>
    </w:pPr>
  </w:p>
  <w:p w14:paraId="6B5854C4" w14:textId="1D2B9C42" w:rsidR="00295975" w:rsidRDefault="00295975" w:rsidP="00217F92">
    <w:pPr>
      <w:pStyle w:val="Header"/>
      <w:pBdr>
        <w:bottom w:val="single" w:sz="4" w:space="1" w:color="auto"/>
      </w:pBdr>
      <w:bidi/>
      <w:rPr>
        <w:rStyle w:val="PageNumber"/>
        <w:rtl/>
      </w:rPr>
    </w:pPr>
    <w:r>
      <w:rPr>
        <w:rFonts w:hint="cs"/>
        <w:rtl/>
      </w:rPr>
      <w:t>التقرير المبدئي الصادر عن الهيئة السعودية للملكية الفكرية</w:t>
    </w:r>
    <w:r w:rsidRPr="00221F17">
      <w:rPr>
        <w:rFonts w:hint="cs"/>
        <w:rtl/>
      </w:rPr>
      <w:t xml:space="preserve"> (</w:t>
    </w:r>
    <w:r>
      <w:t>SAIP</w:t>
    </w:r>
    <w:r w:rsidRPr="00221F17">
      <w:rPr>
        <w:rFonts w:hint="cs"/>
        <w:rtl/>
      </w:rPr>
      <w:t>) ب</w:t>
    </w:r>
    <w:r>
      <w:rPr>
        <w:rFonts w:hint="cs"/>
        <w:rtl/>
      </w:rPr>
      <w:t>شأن أنظمة إدارة الجودة</w:t>
    </w:r>
  </w:p>
  <w:p w14:paraId="36B8DEC3" w14:textId="77777777" w:rsidR="00295975" w:rsidRDefault="00295975" w:rsidP="00217F92">
    <w:pPr>
      <w:jc w:val="right"/>
    </w:pPr>
  </w:p>
</w:hdr>
</file>

<file path=word/header76.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2CF1C7E" w14:textId="77777777" w:rsidR="00295975" w:rsidRDefault="00295975" w:rsidP="00217F92">
    <w:pPr>
      <w:bidi/>
      <w:rPr>
        <w:rtl/>
      </w:rPr>
    </w:pPr>
    <w:r>
      <w:rPr>
        <w:rFonts w:hint="cs"/>
        <w:rtl/>
      </w:rPr>
      <w:t>التقرير المبدئي الصادر عن الهيئة السعودية للملكية الفكرية</w:t>
    </w:r>
    <w:r w:rsidRPr="00221F17">
      <w:rPr>
        <w:rFonts w:hint="cs"/>
        <w:rtl/>
      </w:rPr>
      <w:t xml:space="preserve"> (</w:t>
    </w:r>
    <w:r>
      <w:t>SAIP</w:t>
    </w:r>
    <w:r w:rsidRPr="00221F17">
      <w:rPr>
        <w:rFonts w:hint="cs"/>
        <w:rtl/>
      </w:rPr>
      <w:t>) ب</w:t>
    </w:r>
    <w:r>
      <w:rPr>
        <w:rFonts w:hint="cs"/>
        <w:rtl/>
      </w:rPr>
      <w:t>شأن أنظمة إدارة الجودة</w:t>
    </w:r>
  </w:p>
  <w:p w14:paraId="44137F75" w14:textId="186CD90A" w:rsidR="00295975" w:rsidRDefault="00295975" w:rsidP="00217F92">
    <w:pPr>
      <w:pStyle w:val="Header"/>
      <w:bidi/>
      <w:rPr>
        <w:rtl/>
      </w:rPr>
    </w:pPr>
    <w:r>
      <w:rPr>
        <w:rFonts w:hint="cs"/>
        <w:rtl/>
      </w:rPr>
      <w:t>التاريخ</w:t>
    </w:r>
    <w:r>
      <w:rPr>
        <w:rFonts w:hint="cs"/>
        <w:rtl/>
      </w:rPr>
      <w:tab/>
    </w:r>
    <w:r>
      <w:rPr>
        <w:rFonts w:hint="cs"/>
        <w:rtl/>
      </w:rPr>
      <w:tab/>
      <w:t xml:space="preserve">الصفحة </w:t>
    </w:r>
    <w:r>
      <w:rPr>
        <w:rStyle w:val="PageNumber"/>
        <w:rFonts w:hint="cs"/>
        <w:rtl/>
      </w:rPr>
      <w:fldChar w:fldCharType="begin"/>
    </w:r>
    <w:r>
      <w:rPr>
        <w:rtl/>
      </w:rPr>
      <w:instrText xml:space="preserve"> </w:instrText>
    </w:r>
    <w:r>
      <w:rPr>
        <w:rStyle w:val="PageNumber"/>
        <w:rFonts w:hint="cs"/>
      </w:rPr>
      <w:instrText xml:space="preserve">PAGE </w:instrText>
    </w:r>
    <w:r>
      <w:rPr>
        <w:rStyle w:val="PageNumber"/>
        <w:rFonts w:hint="cs"/>
        <w:rtl/>
      </w:rPr>
      <w:fldChar w:fldCharType="separate"/>
    </w:r>
    <w:r>
      <w:rPr>
        <w:rStyle w:val="PageNumber"/>
        <w:rFonts w:hint="cs"/>
        <w:noProof/>
        <w:rtl/>
      </w:rPr>
      <w:t>8</w:t>
    </w:r>
    <w:r>
      <w:rPr>
        <w:rStyle w:val="PageNumber"/>
        <w:rFonts w:hint="cs"/>
        <w:rtl/>
      </w:rPr>
      <w:fldChar w:fldCharType="end"/>
    </w:r>
  </w:p>
  <w:p w14:paraId="3B0D76CF" w14:textId="77777777" w:rsidR="00295975" w:rsidRDefault="00295975" w:rsidP="00217F92">
    <w:pPr>
      <w:pStyle w:val="Header"/>
      <w:pBdr>
        <w:bottom w:val="single" w:sz="4" w:space="1" w:color="auto"/>
      </w:pBdr>
      <w:rPr>
        <w:rStyle w:val="PageNumber"/>
      </w:rPr>
    </w:pPr>
  </w:p>
  <w:p w14:paraId="0E93ABBC" w14:textId="77777777" w:rsidR="00295975" w:rsidRDefault="00295975" w:rsidP="00217F92">
    <w:pPr>
      <w:jc w:val="right"/>
    </w:pPr>
  </w:p>
</w:hdr>
</file>

<file path=word/header77.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CE9ED6F" w14:textId="77777777" w:rsidR="00295975" w:rsidRPr="00160A15" w:rsidRDefault="00295975" w:rsidP="00204689">
    <w:pPr>
      <w:rPr>
        <w:caps/>
        <w:szCs w:val="22"/>
        <w:lang w:bidi="ar-SA"/>
      </w:rPr>
    </w:pPr>
    <w:r w:rsidRPr="00160A15">
      <w:rPr>
        <w:caps/>
        <w:szCs w:val="22"/>
        <w:lang w:bidi="ar-SA"/>
      </w:rPr>
      <w:t>PCT/CTC/32/2</w:t>
    </w:r>
  </w:p>
  <w:p w14:paraId="3546C68B" w14:textId="77777777" w:rsidR="00295975" w:rsidRPr="0095288A" w:rsidRDefault="00295975" w:rsidP="00204689">
    <w:pPr>
      <w:rPr>
        <w:szCs w:val="22"/>
        <w:lang w:bidi="ar-SA"/>
      </w:rPr>
    </w:pPr>
    <w:r w:rsidRPr="0095288A">
      <w:rPr>
        <w:szCs w:val="22"/>
        <w:lang w:bidi="ar-SA"/>
      </w:rPr>
      <w:t>Annex II</w:t>
    </w:r>
  </w:p>
  <w:p w14:paraId="773B943D" w14:textId="77777777" w:rsidR="00295975" w:rsidRPr="0095288A" w:rsidRDefault="00295975" w:rsidP="00204689">
    <w:pPr>
      <w:rPr>
        <w:szCs w:val="22"/>
        <w:lang w:bidi="ar-SA"/>
      </w:rPr>
    </w:pPr>
    <w:r w:rsidRPr="00160A15">
      <w:rPr>
        <w:szCs w:val="22"/>
        <w:lang w:bidi="ar-SA"/>
      </w:rPr>
      <w:fldChar w:fldCharType="begin"/>
    </w:r>
    <w:r w:rsidRPr="00160A15">
      <w:rPr>
        <w:szCs w:val="22"/>
        <w:lang w:bidi="ar-SA"/>
      </w:rPr>
      <w:instrText xml:space="preserve"> PAGE  \* MERGEFORMAT </w:instrText>
    </w:r>
    <w:r w:rsidRPr="00160A15">
      <w:rPr>
        <w:szCs w:val="22"/>
        <w:lang w:bidi="ar-SA"/>
      </w:rPr>
      <w:fldChar w:fldCharType="separate"/>
    </w:r>
    <w:r>
      <w:rPr>
        <w:noProof/>
        <w:szCs w:val="22"/>
        <w:lang w:bidi="ar-SA"/>
      </w:rPr>
      <w:t>4</w:t>
    </w:r>
    <w:r w:rsidRPr="00160A15">
      <w:rPr>
        <w:szCs w:val="22"/>
        <w:lang w:bidi="ar-SA"/>
      </w:rPr>
      <w:fldChar w:fldCharType="end"/>
    </w:r>
  </w:p>
  <w:p w14:paraId="43B2EEE2" w14:textId="77777777" w:rsidR="00295975" w:rsidRPr="0095288A" w:rsidRDefault="00295975" w:rsidP="00204689">
    <w:pPr>
      <w:pStyle w:val="Header"/>
      <w:pBdr>
        <w:bottom w:val="single" w:sz="4" w:space="1" w:color="auto"/>
      </w:pBdr>
      <w:bidi/>
      <w:rPr>
        <w:rStyle w:val="PageNumber"/>
        <w:szCs w:val="22"/>
        <w:rtl/>
      </w:rPr>
    </w:pPr>
    <w:r w:rsidRPr="0095288A">
      <w:rPr>
        <w:rFonts w:hint="cs"/>
        <w:szCs w:val="22"/>
        <w:rtl/>
      </w:rPr>
      <w:t>التقرير المبدئي الصادر عن الهيئة السعودية للملكية الفكرية (</w:t>
    </w:r>
    <w:r w:rsidRPr="0095288A">
      <w:rPr>
        <w:szCs w:val="22"/>
      </w:rPr>
      <w:t>SAIP</w:t>
    </w:r>
    <w:r w:rsidRPr="0095288A">
      <w:rPr>
        <w:rFonts w:hint="cs"/>
        <w:szCs w:val="22"/>
        <w:rtl/>
      </w:rPr>
      <w:t>) بشأن أنظمة إدارة الجودة</w:t>
    </w:r>
    <w:r w:rsidRPr="0095288A">
      <w:rPr>
        <w:rFonts w:hint="cs"/>
        <w:szCs w:val="22"/>
        <w:rtl/>
      </w:rPr>
      <w:br/>
    </w:r>
  </w:p>
  <w:p w14:paraId="42831E5B" w14:textId="77777777" w:rsidR="00295975" w:rsidRPr="0095288A" w:rsidRDefault="00295975" w:rsidP="00204689">
    <w:pPr>
      <w:bidi/>
      <w:rPr>
        <w:rStyle w:val="PageNumber"/>
        <w:szCs w:val="22"/>
      </w:rPr>
    </w:pPr>
  </w:p>
</w:hdr>
</file>

<file path=word/header78.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7122381" w14:textId="77777777" w:rsidR="00295975" w:rsidRDefault="00295975" w:rsidP="00995E72">
    <w:pPr>
      <w:pStyle w:val="Header"/>
      <w:framePr w:wrap="around" w:vAnchor="text" w:hAnchor="margin" w:xAlign="right" w:y="1"/>
      <w:bidi/>
      <w:rPr>
        <w:rStyle w:val="PageNumber"/>
        <w:rtl/>
      </w:rPr>
    </w:pPr>
    <w:r>
      <w:rPr>
        <w:rStyle w:val="PageNumber"/>
        <w:rFonts w:hint="cs"/>
        <w:rtl/>
      </w:rPr>
      <w:fldChar w:fldCharType="begin"/>
    </w:r>
    <w:r>
      <w:rPr>
        <w:rtl/>
      </w:rPr>
      <w:instrText xml:space="preserve"> </w:instrText>
    </w:r>
    <w:r>
      <w:rPr>
        <w:rStyle w:val="PageNumber"/>
        <w:rFonts w:hint="cs"/>
      </w:rPr>
      <w:instrText xml:space="preserve">PAGE  </w:instrText>
    </w:r>
    <w:r>
      <w:rPr>
        <w:rStyle w:val="PageNumber"/>
        <w:rFonts w:hint="cs"/>
        <w:rtl/>
      </w:rPr>
      <w:fldChar w:fldCharType="separate"/>
    </w:r>
    <w:r>
      <w:rPr>
        <w:rStyle w:val="PageNumber"/>
        <w:rFonts w:hint="cs"/>
        <w:noProof/>
        <w:rtl/>
      </w:rPr>
      <w:t>8</w:t>
    </w:r>
    <w:r>
      <w:rPr>
        <w:rStyle w:val="PageNumber"/>
        <w:rFonts w:hint="cs"/>
        <w:rtl/>
      </w:rPr>
      <w:fldChar w:fldCharType="end"/>
    </w:r>
  </w:p>
  <w:p w14:paraId="0DE9040D" w14:textId="1C13BFCA" w:rsidR="00295975" w:rsidRDefault="00295975" w:rsidP="00995E72">
    <w:pPr>
      <w:pStyle w:val="Header"/>
      <w:bidi/>
      <w:ind w:right="360"/>
      <w:rPr>
        <w:rtl/>
      </w:rPr>
    </w:pPr>
    <w:r>
      <w:rPr>
        <w:rFonts w:hint="cs"/>
        <w:rtl/>
      </w:rPr>
      <w:t xml:space="preserve">التقرير المبدئي الصادر عن </w:t>
    </w:r>
    <w:r>
      <w:fldChar w:fldCharType="begin"/>
    </w:r>
    <w:r>
      <w:rPr>
        <w:rtl/>
      </w:rPr>
      <w:instrText xml:space="preserve"> </w:instrText>
    </w:r>
    <w:r>
      <w:instrText xml:space="preserve">REF ReportBy \h </w:instrText>
    </w:r>
    <w:r>
      <w:fldChar w:fldCharType="separate"/>
    </w:r>
    <w:r w:rsidR="008A5D66">
      <w:rPr>
        <w:b/>
        <w:bCs/>
      </w:rPr>
      <w:t>Error! Reference source not found.</w:t>
    </w:r>
    <w:r>
      <w:fldChar w:fldCharType="end"/>
    </w:r>
    <w:r>
      <w:rPr>
        <w:rFonts w:hint="cs"/>
        <w:rtl/>
      </w:rPr>
      <w:t xml:space="preserve"> بشأن أنظمة إدارة الجودة</w:t>
    </w:r>
  </w:p>
  <w:p w14:paraId="1404E5CC" w14:textId="77777777" w:rsidR="00295975" w:rsidRDefault="00295975" w:rsidP="00995E72">
    <w:pPr>
      <w:pStyle w:val="Header"/>
      <w:bidi/>
      <w:rPr>
        <w:rtl/>
      </w:rPr>
    </w:pPr>
    <w:r>
      <w:rPr>
        <w:rFonts w:hint="cs"/>
        <w:rtl/>
      </w:rPr>
      <w:t>التاريخ</w:t>
    </w:r>
  </w:p>
  <w:p w14:paraId="0DF850ED" w14:textId="42B77B60" w:rsidR="00295975" w:rsidRDefault="00295975" w:rsidP="00995E72">
    <w:pPr>
      <w:pStyle w:val="Header"/>
      <w:pBdr>
        <w:bottom w:val="single" w:sz="4" w:space="1" w:color="auto"/>
      </w:pBdr>
      <w:rPr>
        <w:rStyle w:val="PageNumber"/>
      </w:rPr>
    </w:pPr>
  </w:p>
  <w:p w14:paraId="0A453A3D" w14:textId="77777777" w:rsidR="00295975" w:rsidRDefault="00295975">
    <w:pPr>
      <w:pStyle w:val="Header"/>
    </w:pPr>
  </w:p>
</w:hdr>
</file>

<file path=word/header79.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8860D33" w14:textId="77777777" w:rsidR="00295975" w:rsidRDefault="00295975" w:rsidP="00217F92">
    <w:pPr>
      <w:bidi/>
      <w:rPr>
        <w:rtl/>
      </w:rPr>
    </w:pPr>
    <w:r>
      <w:rPr>
        <w:rFonts w:hint="cs"/>
        <w:rtl/>
      </w:rPr>
      <w:t>التقرير المبدئي الصادر عن الهيئة السعودية للملكية الفكرية</w:t>
    </w:r>
    <w:r w:rsidRPr="00221F17">
      <w:rPr>
        <w:rFonts w:hint="cs"/>
        <w:rtl/>
      </w:rPr>
      <w:t xml:space="preserve"> (</w:t>
    </w:r>
    <w:r>
      <w:t>SAIP</w:t>
    </w:r>
    <w:r w:rsidRPr="00221F17">
      <w:rPr>
        <w:rFonts w:hint="cs"/>
        <w:rtl/>
      </w:rPr>
      <w:t>) ب</w:t>
    </w:r>
    <w:r>
      <w:rPr>
        <w:rFonts w:hint="cs"/>
        <w:rtl/>
      </w:rPr>
      <w:t>شأن أنظمة إدارة الجودة</w:t>
    </w:r>
  </w:p>
  <w:p w14:paraId="61DEA6BF" w14:textId="1AF0875F" w:rsidR="00295975" w:rsidRDefault="00295975" w:rsidP="00217F92">
    <w:pPr>
      <w:pStyle w:val="Header"/>
      <w:bidi/>
      <w:rPr>
        <w:rtl/>
      </w:rPr>
    </w:pPr>
    <w:r>
      <w:rPr>
        <w:rFonts w:hint="cs"/>
        <w:rtl/>
      </w:rPr>
      <w:t>التاريخ</w:t>
    </w:r>
    <w:r>
      <w:rPr>
        <w:rFonts w:hint="cs"/>
        <w:rtl/>
      </w:rPr>
      <w:tab/>
    </w:r>
    <w:r>
      <w:rPr>
        <w:rFonts w:hint="cs"/>
        <w:rtl/>
      </w:rPr>
      <w:tab/>
      <w:t xml:space="preserve">الصفحة </w:t>
    </w:r>
    <w:r>
      <w:rPr>
        <w:rStyle w:val="PageNumber"/>
        <w:rFonts w:hint="cs"/>
        <w:rtl/>
      </w:rPr>
      <w:fldChar w:fldCharType="begin"/>
    </w:r>
    <w:r>
      <w:rPr>
        <w:rtl/>
      </w:rPr>
      <w:instrText xml:space="preserve"> </w:instrText>
    </w:r>
    <w:r>
      <w:rPr>
        <w:rStyle w:val="PageNumber"/>
        <w:rFonts w:hint="cs"/>
      </w:rPr>
      <w:instrText xml:space="preserve">PAGE </w:instrText>
    </w:r>
    <w:r>
      <w:rPr>
        <w:rStyle w:val="PageNumber"/>
        <w:rFonts w:hint="cs"/>
        <w:rtl/>
      </w:rPr>
      <w:fldChar w:fldCharType="separate"/>
    </w:r>
    <w:r>
      <w:rPr>
        <w:rStyle w:val="PageNumber"/>
        <w:rFonts w:hint="cs"/>
        <w:noProof/>
        <w:rtl/>
      </w:rPr>
      <w:t>8</w:t>
    </w:r>
    <w:r>
      <w:rPr>
        <w:rStyle w:val="PageNumber"/>
        <w:rFonts w:hint="cs"/>
        <w:rtl/>
      </w:rPr>
      <w:fldChar w:fldCharType="end"/>
    </w:r>
  </w:p>
  <w:p w14:paraId="35AFDA1C" w14:textId="77777777" w:rsidR="00295975" w:rsidRDefault="00295975" w:rsidP="00217F92">
    <w:pPr>
      <w:pStyle w:val="Header"/>
      <w:pBdr>
        <w:bottom w:val="single" w:sz="4" w:space="1" w:color="auto"/>
      </w:pBdr>
      <w:rPr>
        <w:rStyle w:val="PageNumber"/>
      </w:rPr>
    </w:pPr>
  </w:p>
  <w:p w14:paraId="364F2D27" w14:textId="77777777" w:rsidR="00295975" w:rsidRDefault="00295975" w:rsidP="00217F92">
    <w:pPr>
      <w:jc w:val="right"/>
    </w:pPr>
  </w:p>
</w:hdr>
</file>

<file path=word/header8.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5D541EE" w14:textId="77777777" w:rsidR="00295975" w:rsidRDefault="00295975" w:rsidP="00995E72">
    <w:pPr>
      <w:pStyle w:val="Header"/>
      <w:pBdr>
        <w:bottom w:val="single" w:sz="4" w:space="1" w:color="auto"/>
      </w:pBdr>
      <w:rPr>
        <w:rStyle w:val="PageNumber"/>
      </w:rPr>
    </w:pPr>
  </w:p>
  <w:p w14:paraId="314F10D1" w14:textId="77777777" w:rsidR="00295975" w:rsidRDefault="00295975" w:rsidP="00995E72">
    <w:pPr>
      <w:jc w:val="right"/>
    </w:pPr>
  </w:p>
</w:hdr>
</file>

<file path=word/header80.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1ECE9F3" w14:textId="77777777" w:rsidR="00295975" w:rsidRDefault="00295975" w:rsidP="00995E72">
    <w:pPr>
      <w:bidi/>
      <w:rPr>
        <w:rtl/>
      </w:rPr>
    </w:pPr>
    <w:r>
      <w:rPr>
        <w:rFonts w:hint="cs"/>
        <w:rtl/>
      </w:rPr>
      <w:t>التقرير المبدئي الصادر عن الهيئة السعودية للملكية الفكرية</w:t>
    </w:r>
    <w:r w:rsidRPr="00221F17">
      <w:rPr>
        <w:rFonts w:hint="cs"/>
        <w:rtl/>
      </w:rPr>
      <w:t xml:space="preserve"> (</w:t>
    </w:r>
    <w:r>
      <w:t>SAIP</w:t>
    </w:r>
    <w:r w:rsidRPr="00221F17">
      <w:rPr>
        <w:rFonts w:hint="cs"/>
        <w:rtl/>
      </w:rPr>
      <w:t>) ب</w:t>
    </w:r>
    <w:r>
      <w:rPr>
        <w:rFonts w:hint="cs"/>
        <w:rtl/>
      </w:rPr>
      <w:t>شأن أنظمة إدارة الجودة</w:t>
    </w:r>
  </w:p>
  <w:p w14:paraId="28924C0A" w14:textId="69B50E27" w:rsidR="00295975" w:rsidRDefault="00295975" w:rsidP="00995E72">
    <w:pPr>
      <w:pStyle w:val="Header"/>
      <w:bidi/>
      <w:rPr>
        <w:rtl/>
      </w:rPr>
    </w:pPr>
    <w:r>
      <w:rPr>
        <w:rFonts w:hint="cs"/>
        <w:rtl/>
      </w:rPr>
      <w:t>التاريخ</w:t>
    </w:r>
    <w:r>
      <w:rPr>
        <w:rFonts w:hint="cs"/>
        <w:rtl/>
      </w:rPr>
      <w:tab/>
    </w:r>
    <w:r>
      <w:rPr>
        <w:rFonts w:hint="cs"/>
        <w:rtl/>
      </w:rPr>
      <w:tab/>
      <w:t xml:space="preserve">الصفحة </w:t>
    </w:r>
    <w:r>
      <w:rPr>
        <w:rStyle w:val="PageNumber"/>
        <w:rFonts w:hint="cs"/>
        <w:rtl/>
      </w:rPr>
      <w:fldChar w:fldCharType="begin"/>
    </w:r>
    <w:r>
      <w:rPr>
        <w:rtl/>
      </w:rPr>
      <w:instrText xml:space="preserve"> </w:instrText>
    </w:r>
    <w:r>
      <w:rPr>
        <w:rStyle w:val="PageNumber"/>
        <w:rFonts w:hint="cs"/>
      </w:rPr>
      <w:instrText xml:space="preserve">PAGE </w:instrText>
    </w:r>
    <w:r>
      <w:rPr>
        <w:rStyle w:val="PageNumber"/>
        <w:rFonts w:hint="cs"/>
        <w:rtl/>
      </w:rPr>
      <w:fldChar w:fldCharType="separate"/>
    </w:r>
    <w:r>
      <w:rPr>
        <w:rStyle w:val="PageNumber"/>
        <w:rFonts w:hint="cs"/>
        <w:noProof/>
        <w:rtl/>
      </w:rPr>
      <w:t>8</w:t>
    </w:r>
    <w:r>
      <w:rPr>
        <w:rStyle w:val="PageNumber"/>
        <w:rFonts w:hint="cs"/>
        <w:rtl/>
      </w:rPr>
      <w:fldChar w:fldCharType="end"/>
    </w:r>
  </w:p>
  <w:p w14:paraId="0F7BDA20" w14:textId="77777777" w:rsidR="00295975" w:rsidRDefault="00295975" w:rsidP="00995E72">
    <w:pPr>
      <w:pStyle w:val="Header"/>
      <w:pBdr>
        <w:bottom w:val="single" w:sz="4" w:space="1" w:color="auto"/>
      </w:pBdr>
      <w:rPr>
        <w:rStyle w:val="PageNumber"/>
      </w:rPr>
    </w:pPr>
  </w:p>
  <w:p w14:paraId="1D6BC3D6" w14:textId="77777777" w:rsidR="00295975" w:rsidRDefault="00295975" w:rsidP="00995E72">
    <w:pPr>
      <w:jc w:val="right"/>
    </w:pPr>
  </w:p>
</w:hdr>
</file>

<file path=word/header8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0D95036" w14:textId="6A96013B" w:rsidR="00295975" w:rsidRPr="00160A15" w:rsidRDefault="00295975" w:rsidP="00586633">
    <w:pPr>
      <w:rPr>
        <w:caps/>
        <w:szCs w:val="22"/>
        <w:lang w:bidi="ar-SA"/>
      </w:rPr>
    </w:pPr>
    <w:r w:rsidRPr="00160A15">
      <w:rPr>
        <w:caps/>
        <w:szCs w:val="22"/>
        <w:lang w:bidi="ar-SA"/>
      </w:rPr>
      <w:t>PCT/CTC/32/2</w:t>
    </w:r>
    <w:r w:rsidR="00434445">
      <w:rPr>
        <w:caps/>
        <w:szCs w:val="22"/>
        <w:lang w:bidi="ar-SA"/>
      </w:rPr>
      <w:t xml:space="preserve"> rev.</w:t>
    </w:r>
  </w:p>
  <w:p w14:paraId="7BE6D372" w14:textId="77777777" w:rsidR="00295975" w:rsidRPr="0095288A" w:rsidRDefault="00295975" w:rsidP="00586633">
    <w:pPr>
      <w:rPr>
        <w:szCs w:val="22"/>
        <w:lang w:bidi="ar-SA"/>
      </w:rPr>
    </w:pPr>
    <w:r w:rsidRPr="0095288A">
      <w:rPr>
        <w:szCs w:val="22"/>
        <w:lang w:bidi="ar-SA"/>
      </w:rPr>
      <w:t>Annex II</w:t>
    </w:r>
  </w:p>
  <w:p w14:paraId="614AC695" w14:textId="4A10067A" w:rsidR="00295975" w:rsidRPr="0095288A" w:rsidRDefault="00295975" w:rsidP="00586633">
    <w:pPr>
      <w:rPr>
        <w:szCs w:val="22"/>
        <w:lang w:bidi="ar-SA"/>
      </w:rPr>
    </w:pPr>
    <w:r w:rsidRPr="00160A15">
      <w:rPr>
        <w:szCs w:val="22"/>
        <w:lang w:bidi="ar-SA"/>
      </w:rPr>
      <w:fldChar w:fldCharType="begin"/>
    </w:r>
    <w:r w:rsidRPr="00160A15">
      <w:rPr>
        <w:szCs w:val="22"/>
        <w:lang w:bidi="ar-SA"/>
      </w:rPr>
      <w:instrText xml:space="preserve"> PAGE  \* MERGEFORMAT </w:instrText>
    </w:r>
    <w:r w:rsidRPr="00160A15">
      <w:rPr>
        <w:szCs w:val="22"/>
        <w:lang w:bidi="ar-SA"/>
      </w:rPr>
      <w:fldChar w:fldCharType="separate"/>
    </w:r>
    <w:r w:rsidR="00AB03DE" w:rsidRPr="00AB03DE">
      <w:rPr>
        <w:noProof/>
      </w:rPr>
      <w:t>17</w:t>
    </w:r>
    <w:r w:rsidRPr="00160A15">
      <w:rPr>
        <w:szCs w:val="22"/>
        <w:lang w:bidi="ar-SA"/>
      </w:rPr>
      <w:fldChar w:fldCharType="end"/>
    </w:r>
  </w:p>
  <w:p w14:paraId="0CB119E0" w14:textId="77777777" w:rsidR="00295975" w:rsidRPr="0095288A" w:rsidRDefault="00295975" w:rsidP="00586633">
    <w:pPr>
      <w:pStyle w:val="Header"/>
      <w:pBdr>
        <w:bottom w:val="single" w:sz="4" w:space="1" w:color="auto"/>
      </w:pBdr>
      <w:bidi/>
      <w:rPr>
        <w:rStyle w:val="PageNumber"/>
        <w:szCs w:val="22"/>
        <w:rtl/>
      </w:rPr>
    </w:pPr>
    <w:r w:rsidRPr="0095288A">
      <w:rPr>
        <w:rFonts w:hint="cs"/>
        <w:szCs w:val="22"/>
        <w:rtl/>
      </w:rPr>
      <w:t>التقرير المبدئي الصادر عن الهيئة السعودية للملكية الفكرية (</w:t>
    </w:r>
    <w:r w:rsidRPr="0095288A">
      <w:rPr>
        <w:szCs w:val="22"/>
      </w:rPr>
      <w:t>SAIP</w:t>
    </w:r>
    <w:r w:rsidRPr="0095288A">
      <w:rPr>
        <w:rFonts w:hint="cs"/>
        <w:szCs w:val="22"/>
        <w:rtl/>
      </w:rPr>
      <w:t>) بشأن أنظمة إدارة الجودة</w:t>
    </w:r>
    <w:r w:rsidRPr="0095288A">
      <w:rPr>
        <w:rFonts w:hint="cs"/>
        <w:szCs w:val="22"/>
        <w:rtl/>
      </w:rPr>
      <w:br/>
    </w:r>
  </w:p>
  <w:p w14:paraId="013A4E64" w14:textId="77777777" w:rsidR="00295975" w:rsidRPr="0095288A" w:rsidRDefault="00295975" w:rsidP="00586633">
    <w:pPr>
      <w:bidi/>
      <w:rPr>
        <w:rStyle w:val="PageNumber"/>
        <w:szCs w:val="22"/>
      </w:rPr>
    </w:pPr>
  </w:p>
</w:hdr>
</file>

<file path=word/header8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EB9B944" w14:textId="77777777" w:rsidR="00295975" w:rsidRPr="00995E72" w:rsidRDefault="00295975" w:rsidP="00217F92">
    <w:pPr>
      <w:bidi/>
      <w:jc w:val="right"/>
      <w:rPr>
        <w:rtl/>
      </w:rPr>
    </w:pPr>
    <w:r>
      <w:t>PCT/CTC/32/2</w:t>
    </w:r>
    <w:r>
      <w:rPr>
        <w:rFonts w:hint="cs"/>
        <w:rtl/>
      </w:rPr>
      <w:br/>
      <w:t xml:space="preserve">المرفق الثاني، الصفحة </w:t>
    </w:r>
    <w:r>
      <w:rPr>
        <w:rFonts w:hint="cs"/>
        <w:rtl/>
      </w:rPr>
      <w:fldChar w:fldCharType="begin"/>
    </w:r>
    <w:r>
      <w:rPr>
        <w:rtl/>
      </w:rPr>
      <w:instrText xml:space="preserve"> </w:instrText>
    </w:r>
    <w:r w:rsidRPr="00995E72">
      <w:rPr>
        <w:rFonts w:hint="cs"/>
      </w:rPr>
      <w:instrText xml:space="preserve">PAGE   \* MERGEFORMAT </w:instrText>
    </w:r>
    <w:r>
      <w:rPr>
        <w:rFonts w:hint="cs"/>
        <w:rtl/>
      </w:rPr>
      <w:fldChar w:fldCharType="separate"/>
    </w:r>
    <w:r>
      <w:rPr>
        <w:rFonts w:hint="cs"/>
        <w:noProof/>
        <w:rtl/>
      </w:rPr>
      <w:t>21</w:t>
    </w:r>
    <w:r>
      <w:rPr>
        <w:rFonts w:hint="cs"/>
        <w:rtl/>
      </w:rPr>
      <w:fldChar w:fldCharType="end"/>
    </w:r>
  </w:p>
  <w:p w14:paraId="16053C79" w14:textId="77777777" w:rsidR="00295975" w:rsidRPr="00995E72" w:rsidRDefault="00295975" w:rsidP="00217F92">
    <w:pPr>
      <w:rPr>
        <w:lang w:val="fr-CH"/>
      </w:rPr>
    </w:pPr>
  </w:p>
  <w:p w14:paraId="61EDAE78" w14:textId="793FA42A" w:rsidR="00295975" w:rsidRDefault="00295975" w:rsidP="00217F92">
    <w:pPr>
      <w:pStyle w:val="Header"/>
      <w:bidi/>
      <w:rPr>
        <w:rtl/>
      </w:rPr>
    </w:pPr>
    <w:r>
      <w:rPr>
        <w:rFonts w:hint="cs"/>
        <w:rtl/>
      </w:rPr>
      <w:t>التقرير المبدئي الصادر عن الهيئة السعودية للملكية الفكرية</w:t>
    </w:r>
    <w:r w:rsidRPr="00221F17">
      <w:rPr>
        <w:rFonts w:hint="cs"/>
        <w:rtl/>
      </w:rPr>
      <w:t xml:space="preserve"> (</w:t>
    </w:r>
    <w:r>
      <w:t>SAIP</w:t>
    </w:r>
    <w:r w:rsidRPr="00221F17">
      <w:rPr>
        <w:rFonts w:hint="cs"/>
        <w:rtl/>
      </w:rPr>
      <w:t>) ب</w:t>
    </w:r>
    <w:r>
      <w:rPr>
        <w:rFonts w:hint="cs"/>
        <w:rtl/>
      </w:rPr>
      <w:t>شأن أنظمة إدارة الجودة</w:t>
    </w:r>
  </w:p>
  <w:p w14:paraId="764B1A7E" w14:textId="77777777" w:rsidR="00295975" w:rsidRDefault="00295975" w:rsidP="00217F92">
    <w:pPr>
      <w:pStyle w:val="Header"/>
      <w:pBdr>
        <w:bottom w:val="single" w:sz="4" w:space="1" w:color="auto"/>
      </w:pBdr>
      <w:rPr>
        <w:rStyle w:val="PageNumber"/>
      </w:rPr>
    </w:pPr>
  </w:p>
  <w:p w14:paraId="3A443901" w14:textId="77777777" w:rsidR="00295975" w:rsidRDefault="00295975" w:rsidP="00217F92">
    <w:pPr>
      <w:jc w:val="right"/>
    </w:pPr>
  </w:p>
</w:hdr>
</file>

<file path=word/header8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B30631F" w14:textId="1656B673" w:rsidR="00295975" w:rsidRPr="00160A15" w:rsidRDefault="00295975" w:rsidP="00204689">
    <w:pPr>
      <w:rPr>
        <w:caps/>
        <w:szCs w:val="22"/>
        <w:lang w:bidi="ar-SA"/>
      </w:rPr>
    </w:pPr>
    <w:r w:rsidRPr="00160A15">
      <w:rPr>
        <w:caps/>
        <w:szCs w:val="22"/>
        <w:lang w:bidi="ar-SA"/>
      </w:rPr>
      <w:t>PCT/CTC/32/2</w:t>
    </w:r>
    <w:r w:rsidR="00434445">
      <w:rPr>
        <w:caps/>
        <w:szCs w:val="22"/>
        <w:lang w:bidi="ar-SA"/>
      </w:rPr>
      <w:t xml:space="preserve"> rev.</w:t>
    </w:r>
  </w:p>
  <w:p w14:paraId="4A5782D7" w14:textId="77777777" w:rsidR="00295975" w:rsidRPr="0095288A" w:rsidRDefault="00295975" w:rsidP="00204689">
    <w:pPr>
      <w:rPr>
        <w:szCs w:val="22"/>
        <w:lang w:bidi="ar-SA"/>
      </w:rPr>
    </w:pPr>
    <w:r w:rsidRPr="0095288A">
      <w:rPr>
        <w:szCs w:val="22"/>
        <w:lang w:bidi="ar-SA"/>
      </w:rPr>
      <w:t>Annex II</w:t>
    </w:r>
  </w:p>
  <w:p w14:paraId="1A433F22" w14:textId="0D524DF4" w:rsidR="00295975" w:rsidRPr="0095288A" w:rsidRDefault="00295975" w:rsidP="00204689">
    <w:pPr>
      <w:rPr>
        <w:szCs w:val="22"/>
        <w:lang w:bidi="ar-SA"/>
      </w:rPr>
    </w:pPr>
    <w:r w:rsidRPr="00160A15">
      <w:rPr>
        <w:szCs w:val="22"/>
        <w:lang w:bidi="ar-SA"/>
      </w:rPr>
      <w:fldChar w:fldCharType="begin"/>
    </w:r>
    <w:r w:rsidRPr="00160A15">
      <w:rPr>
        <w:szCs w:val="22"/>
        <w:lang w:bidi="ar-SA"/>
      </w:rPr>
      <w:instrText xml:space="preserve"> PAGE  \* MERGEFORMAT </w:instrText>
    </w:r>
    <w:r w:rsidRPr="00160A15">
      <w:rPr>
        <w:szCs w:val="22"/>
        <w:lang w:bidi="ar-SA"/>
      </w:rPr>
      <w:fldChar w:fldCharType="separate"/>
    </w:r>
    <w:r w:rsidR="00AB03DE">
      <w:rPr>
        <w:noProof/>
        <w:szCs w:val="22"/>
        <w:lang w:bidi="ar-SA"/>
      </w:rPr>
      <w:t>18</w:t>
    </w:r>
    <w:r w:rsidRPr="00160A15">
      <w:rPr>
        <w:szCs w:val="22"/>
        <w:lang w:bidi="ar-SA"/>
      </w:rPr>
      <w:fldChar w:fldCharType="end"/>
    </w:r>
  </w:p>
  <w:p w14:paraId="20D9CAB4" w14:textId="77777777" w:rsidR="00295975" w:rsidRPr="0095288A" w:rsidRDefault="00295975" w:rsidP="00204689">
    <w:pPr>
      <w:pStyle w:val="Header"/>
      <w:pBdr>
        <w:bottom w:val="single" w:sz="4" w:space="1" w:color="auto"/>
      </w:pBdr>
      <w:bidi/>
      <w:rPr>
        <w:rStyle w:val="PageNumber"/>
        <w:szCs w:val="22"/>
        <w:rtl/>
      </w:rPr>
    </w:pPr>
    <w:r w:rsidRPr="0095288A">
      <w:rPr>
        <w:rFonts w:hint="cs"/>
        <w:szCs w:val="22"/>
        <w:rtl/>
      </w:rPr>
      <w:t>التقرير المبدئي الصادر عن الهيئة السعودية للملكية الفكرية (</w:t>
    </w:r>
    <w:r w:rsidRPr="0095288A">
      <w:rPr>
        <w:szCs w:val="22"/>
      </w:rPr>
      <w:t>SAIP</w:t>
    </w:r>
    <w:r w:rsidRPr="0095288A">
      <w:rPr>
        <w:rFonts w:hint="cs"/>
        <w:szCs w:val="22"/>
        <w:rtl/>
      </w:rPr>
      <w:t>) بشأن أنظمة إدارة الجودة</w:t>
    </w:r>
    <w:r w:rsidRPr="0095288A">
      <w:rPr>
        <w:rFonts w:hint="cs"/>
        <w:szCs w:val="22"/>
        <w:rtl/>
      </w:rPr>
      <w:br/>
    </w:r>
  </w:p>
  <w:p w14:paraId="5E421C94" w14:textId="77777777" w:rsidR="00295975" w:rsidRPr="0095288A" w:rsidRDefault="00295975" w:rsidP="00204689">
    <w:pPr>
      <w:bidi/>
      <w:rPr>
        <w:rStyle w:val="PageNumber"/>
        <w:szCs w:val="22"/>
      </w:rPr>
    </w:pPr>
  </w:p>
</w:hdr>
</file>

<file path=word/header8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E7E70E9" w14:textId="77777777" w:rsidR="00295975" w:rsidRDefault="00295975">
    <w:pPr>
      <w:bidi/>
      <w:rPr>
        <w:rtl/>
      </w:rPr>
    </w:pPr>
    <w:r>
      <w:rPr>
        <w:rFonts w:hint="cs"/>
        <w:rtl/>
      </w:rPr>
      <w:t>التقرير المبدئي الصادر عن الهيئة السعودية للملكية الفكرية</w:t>
    </w:r>
    <w:r w:rsidRPr="00221F17">
      <w:rPr>
        <w:rFonts w:hint="cs"/>
        <w:rtl/>
      </w:rPr>
      <w:t xml:space="preserve"> (</w:t>
    </w:r>
    <w:r>
      <w:t>SAIP</w:t>
    </w:r>
    <w:r w:rsidRPr="00221F17">
      <w:rPr>
        <w:rFonts w:hint="cs"/>
        <w:rtl/>
      </w:rPr>
      <w:t>) ب</w:t>
    </w:r>
    <w:r>
      <w:rPr>
        <w:rFonts w:hint="cs"/>
        <w:rtl/>
      </w:rPr>
      <w:t>شأن أنظمة إدارة الجودة</w:t>
    </w:r>
  </w:p>
  <w:p w14:paraId="53D3B253" w14:textId="58D7EBD0" w:rsidR="00295975" w:rsidRDefault="00295975">
    <w:pPr>
      <w:pStyle w:val="Header"/>
      <w:bidi/>
      <w:rPr>
        <w:rtl/>
      </w:rPr>
    </w:pPr>
    <w:r>
      <w:rPr>
        <w:rFonts w:hint="cs"/>
        <w:rtl/>
      </w:rPr>
      <w:t>التاريخ</w:t>
    </w:r>
    <w:r>
      <w:rPr>
        <w:rFonts w:hint="cs"/>
        <w:rtl/>
      </w:rPr>
      <w:tab/>
    </w:r>
    <w:r>
      <w:rPr>
        <w:rFonts w:hint="cs"/>
        <w:rtl/>
      </w:rPr>
      <w:tab/>
      <w:t xml:space="preserve">الصفحة </w:t>
    </w:r>
    <w:r>
      <w:rPr>
        <w:rStyle w:val="PageNumber"/>
        <w:rFonts w:hint="cs"/>
        <w:rtl/>
      </w:rPr>
      <w:fldChar w:fldCharType="begin"/>
    </w:r>
    <w:r>
      <w:rPr>
        <w:rtl/>
      </w:rPr>
      <w:instrText xml:space="preserve"> </w:instrText>
    </w:r>
    <w:r>
      <w:rPr>
        <w:rStyle w:val="PageNumber"/>
        <w:rFonts w:hint="cs"/>
      </w:rPr>
      <w:instrText xml:space="preserve">PAGE </w:instrText>
    </w:r>
    <w:r>
      <w:rPr>
        <w:rStyle w:val="PageNumber"/>
        <w:rFonts w:hint="cs"/>
        <w:rtl/>
      </w:rPr>
      <w:fldChar w:fldCharType="separate"/>
    </w:r>
    <w:r>
      <w:rPr>
        <w:rStyle w:val="PageNumber"/>
        <w:rFonts w:hint="cs"/>
        <w:noProof/>
        <w:rtl/>
      </w:rPr>
      <w:t>8</w:t>
    </w:r>
    <w:r>
      <w:rPr>
        <w:rStyle w:val="PageNumber"/>
        <w:rFonts w:hint="cs"/>
        <w:rtl/>
      </w:rPr>
      <w:fldChar w:fldCharType="end"/>
    </w:r>
  </w:p>
  <w:p w14:paraId="7B6D0B11" w14:textId="77777777" w:rsidR="00295975" w:rsidRDefault="00295975">
    <w:pPr>
      <w:pStyle w:val="Header"/>
      <w:pBdr>
        <w:bottom w:val="single" w:sz="4" w:space="1" w:color="auto"/>
      </w:pBdr>
      <w:rPr>
        <w:rStyle w:val="PageNumber"/>
      </w:rPr>
    </w:pPr>
  </w:p>
  <w:p w14:paraId="214E811D" w14:textId="77777777" w:rsidR="00295975" w:rsidRDefault="00295975">
    <w:pPr>
      <w:jc w:val="right"/>
    </w:pPr>
  </w:p>
  <w:p w14:paraId="5BBC0BC7" w14:textId="77777777" w:rsidR="00295975" w:rsidRDefault="00295975">
    <w:pPr>
      <w:pStyle w:val="Header"/>
    </w:pPr>
  </w:p>
</w:hdr>
</file>

<file path=word/header85.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5D4255F" w14:textId="77777777" w:rsidR="00295975" w:rsidRPr="00995E72" w:rsidRDefault="00295975" w:rsidP="00217F92">
    <w:pPr>
      <w:bidi/>
      <w:jc w:val="right"/>
      <w:rPr>
        <w:rtl/>
      </w:rPr>
    </w:pPr>
    <w:r>
      <w:t>PCT/CTC/32/2</w:t>
    </w:r>
    <w:r>
      <w:rPr>
        <w:rFonts w:hint="cs"/>
        <w:rtl/>
      </w:rPr>
      <w:br/>
      <w:t xml:space="preserve">المرفق الثاني، الصفحة </w:t>
    </w:r>
    <w:r>
      <w:rPr>
        <w:rFonts w:hint="cs"/>
        <w:rtl/>
      </w:rPr>
      <w:fldChar w:fldCharType="begin"/>
    </w:r>
    <w:r>
      <w:rPr>
        <w:rtl/>
      </w:rPr>
      <w:instrText xml:space="preserve"> </w:instrText>
    </w:r>
    <w:r w:rsidRPr="00995E72">
      <w:rPr>
        <w:rFonts w:hint="cs"/>
      </w:rPr>
      <w:instrText xml:space="preserve">PAGE   \* MERGEFORMAT </w:instrText>
    </w:r>
    <w:r>
      <w:rPr>
        <w:rFonts w:hint="cs"/>
        <w:rtl/>
      </w:rPr>
      <w:fldChar w:fldCharType="separate"/>
    </w:r>
    <w:r>
      <w:rPr>
        <w:rFonts w:hint="cs"/>
        <w:noProof/>
        <w:rtl/>
      </w:rPr>
      <w:t>22</w:t>
    </w:r>
    <w:r>
      <w:rPr>
        <w:rFonts w:hint="cs"/>
        <w:rtl/>
      </w:rPr>
      <w:fldChar w:fldCharType="end"/>
    </w:r>
  </w:p>
  <w:p w14:paraId="56AA8135" w14:textId="77777777" w:rsidR="00295975" w:rsidRPr="00995E72" w:rsidRDefault="00295975" w:rsidP="00217F92">
    <w:pPr>
      <w:rPr>
        <w:lang w:val="fr-CH"/>
      </w:rPr>
    </w:pPr>
  </w:p>
  <w:p w14:paraId="662BA3F8" w14:textId="6B417CF4" w:rsidR="00295975" w:rsidRDefault="00295975" w:rsidP="00217F92">
    <w:pPr>
      <w:pStyle w:val="Header"/>
      <w:bidi/>
      <w:rPr>
        <w:rtl/>
      </w:rPr>
    </w:pPr>
    <w:r>
      <w:rPr>
        <w:rFonts w:hint="cs"/>
        <w:rtl/>
      </w:rPr>
      <w:t>التقرير المبدئي الصادر عن الهيئة السعودية للملكية الفكرية</w:t>
    </w:r>
    <w:r w:rsidRPr="00221F17">
      <w:rPr>
        <w:rFonts w:hint="cs"/>
        <w:rtl/>
      </w:rPr>
      <w:t xml:space="preserve"> (</w:t>
    </w:r>
    <w:r>
      <w:t>SAIP</w:t>
    </w:r>
    <w:r w:rsidRPr="00221F17">
      <w:rPr>
        <w:rFonts w:hint="cs"/>
        <w:rtl/>
      </w:rPr>
      <w:t>) ب</w:t>
    </w:r>
    <w:r>
      <w:rPr>
        <w:rFonts w:hint="cs"/>
        <w:rtl/>
      </w:rPr>
      <w:t>شأن أنظمة إدارة الجودة</w:t>
    </w:r>
  </w:p>
  <w:p w14:paraId="333E5981" w14:textId="77777777" w:rsidR="00295975" w:rsidRDefault="00295975" w:rsidP="00217F92">
    <w:pPr>
      <w:pStyle w:val="Header"/>
      <w:pBdr>
        <w:bottom w:val="single" w:sz="4" w:space="1" w:color="auto"/>
      </w:pBdr>
      <w:rPr>
        <w:rStyle w:val="PageNumber"/>
      </w:rPr>
    </w:pPr>
  </w:p>
  <w:p w14:paraId="79FC7FBA" w14:textId="77777777" w:rsidR="00295975" w:rsidRDefault="00295975" w:rsidP="00217F92">
    <w:pPr>
      <w:jc w:val="right"/>
    </w:pPr>
  </w:p>
</w:hdr>
</file>

<file path=word/header86.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D0BED11" w14:textId="77777777" w:rsidR="00295975" w:rsidRPr="00995E72" w:rsidRDefault="00295975" w:rsidP="00995E72">
    <w:pPr>
      <w:bidi/>
      <w:jc w:val="right"/>
      <w:rPr>
        <w:rtl/>
      </w:rPr>
    </w:pPr>
    <w:r>
      <w:t>PCT/CTC/32/2</w:t>
    </w:r>
    <w:r>
      <w:rPr>
        <w:rFonts w:hint="cs"/>
        <w:rtl/>
      </w:rPr>
      <w:br/>
      <w:t xml:space="preserve">المرفق الثاني، الصفحة </w:t>
    </w:r>
    <w:r>
      <w:rPr>
        <w:rFonts w:hint="cs"/>
        <w:rtl/>
      </w:rPr>
      <w:fldChar w:fldCharType="begin"/>
    </w:r>
    <w:r>
      <w:rPr>
        <w:rtl/>
      </w:rPr>
      <w:instrText xml:space="preserve"> </w:instrText>
    </w:r>
    <w:r w:rsidRPr="00995E72">
      <w:rPr>
        <w:rFonts w:hint="cs"/>
      </w:rPr>
      <w:instrText xml:space="preserve">PAGE   \* MERGEFORMAT </w:instrText>
    </w:r>
    <w:r>
      <w:rPr>
        <w:rFonts w:hint="cs"/>
        <w:rtl/>
      </w:rPr>
      <w:fldChar w:fldCharType="separate"/>
    </w:r>
    <w:r>
      <w:rPr>
        <w:rFonts w:hint="cs"/>
        <w:noProof/>
        <w:rtl/>
      </w:rPr>
      <w:t>22</w:t>
    </w:r>
    <w:r>
      <w:rPr>
        <w:rFonts w:hint="cs"/>
        <w:rtl/>
      </w:rPr>
      <w:fldChar w:fldCharType="end"/>
    </w:r>
  </w:p>
  <w:p w14:paraId="4D92B33D" w14:textId="77777777" w:rsidR="00295975" w:rsidRPr="00995E72" w:rsidRDefault="00295975" w:rsidP="00995E72">
    <w:pPr>
      <w:rPr>
        <w:lang w:val="fr-CH"/>
      </w:rPr>
    </w:pPr>
  </w:p>
  <w:p w14:paraId="0FF313FD" w14:textId="693D2AF5" w:rsidR="00295975" w:rsidRDefault="00295975" w:rsidP="00995E72">
    <w:pPr>
      <w:pStyle w:val="Header"/>
      <w:bidi/>
      <w:rPr>
        <w:rtl/>
      </w:rPr>
    </w:pPr>
    <w:r>
      <w:rPr>
        <w:rFonts w:hint="cs"/>
        <w:rtl/>
      </w:rPr>
      <w:t>التقرير المبدئي الصادر عن الهيئة السعودية للملكية الفكرية</w:t>
    </w:r>
    <w:r w:rsidRPr="00221F17">
      <w:rPr>
        <w:rFonts w:hint="cs"/>
        <w:rtl/>
      </w:rPr>
      <w:t xml:space="preserve"> (</w:t>
    </w:r>
    <w:r>
      <w:t>SAIP</w:t>
    </w:r>
    <w:r w:rsidRPr="00221F17">
      <w:rPr>
        <w:rFonts w:hint="cs"/>
        <w:rtl/>
      </w:rPr>
      <w:t>) ب</w:t>
    </w:r>
    <w:r>
      <w:rPr>
        <w:rFonts w:hint="cs"/>
        <w:rtl/>
      </w:rPr>
      <w:t>شأن أنظمة إدارة الجودة</w:t>
    </w:r>
  </w:p>
  <w:p w14:paraId="7B5288CE" w14:textId="77777777" w:rsidR="00295975" w:rsidRDefault="00295975" w:rsidP="00995E72">
    <w:pPr>
      <w:pStyle w:val="Header"/>
      <w:pBdr>
        <w:bottom w:val="single" w:sz="4" w:space="1" w:color="auto"/>
      </w:pBdr>
      <w:rPr>
        <w:rStyle w:val="PageNumber"/>
      </w:rPr>
    </w:pPr>
  </w:p>
  <w:p w14:paraId="28573402" w14:textId="77777777" w:rsidR="00295975" w:rsidRDefault="00295975" w:rsidP="00995E72">
    <w:pPr>
      <w:jc w:val="right"/>
    </w:pPr>
  </w:p>
</w:hdr>
</file>

<file path=word/header87.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01873B7" w14:textId="77777777" w:rsidR="00295975" w:rsidRDefault="00295975" w:rsidP="00995E72">
    <w:pPr>
      <w:pStyle w:val="Header"/>
      <w:framePr w:wrap="around" w:vAnchor="text" w:hAnchor="margin" w:xAlign="right" w:y="1"/>
      <w:bidi/>
      <w:rPr>
        <w:rStyle w:val="PageNumber"/>
        <w:rtl/>
      </w:rPr>
    </w:pPr>
    <w:r>
      <w:rPr>
        <w:rStyle w:val="PageNumber"/>
        <w:rFonts w:hint="cs"/>
        <w:rtl/>
      </w:rPr>
      <w:fldChar w:fldCharType="begin"/>
    </w:r>
    <w:r>
      <w:rPr>
        <w:rtl/>
      </w:rPr>
      <w:instrText xml:space="preserve"> </w:instrText>
    </w:r>
    <w:r>
      <w:rPr>
        <w:rStyle w:val="PageNumber"/>
        <w:rFonts w:hint="cs"/>
      </w:rPr>
      <w:instrText xml:space="preserve">PAGE  </w:instrText>
    </w:r>
    <w:r>
      <w:rPr>
        <w:rStyle w:val="PageNumber"/>
        <w:rFonts w:hint="cs"/>
        <w:rtl/>
      </w:rPr>
      <w:fldChar w:fldCharType="separate"/>
    </w:r>
    <w:r>
      <w:rPr>
        <w:rStyle w:val="PageNumber"/>
        <w:rFonts w:hint="cs"/>
        <w:noProof/>
        <w:rtl/>
      </w:rPr>
      <w:t>8</w:t>
    </w:r>
    <w:r>
      <w:rPr>
        <w:rStyle w:val="PageNumber"/>
        <w:rFonts w:hint="cs"/>
        <w:rtl/>
      </w:rPr>
      <w:fldChar w:fldCharType="end"/>
    </w:r>
  </w:p>
  <w:p w14:paraId="151BF891" w14:textId="36682F1A" w:rsidR="00295975" w:rsidRDefault="00295975" w:rsidP="00995E72">
    <w:pPr>
      <w:pStyle w:val="Header"/>
      <w:bidi/>
      <w:ind w:right="360"/>
      <w:rPr>
        <w:rtl/>
      </w:rPr>
    </w:pPr>
    <w:r>
      <w:rPr>
        <w:rFonts w:hint="cs"/>
        <w:rtl/>
      </w:rPr>
      <w:t xml:space="preserve">التقرير المبدئي الصادر عن </w:t>
    </w:r>
    <w:r>
      <w:fldChar w:fldCharType="begin"/>
    </w:r>
    <w:r>
      <w:rPr>
        <w:rtl/>
      </w:rPr>
      <w:instrText xml:space="preserve"> </w:instrText>
    </w:r>
    <w:r>
      <w:instrText xml:space="preserve">REF ReportBy \h </w:instrText>
    </w:r>
    <w:r>
      <w:fldChar w:fldCharType="separate"/>
    </w:r>
    <w:r w:rsidR="008A5D66">
      <w:rPr>
        <w:b/>
        <w:bCs/>
      </w:rPr>
      <w:t>Error! Reference source not found.</w:t>
    </w:r>
    <w:r>
      <w:fldChar w:fldCharType="end"/>
    </w:r>
    <w:r>
      <w:rPr>
        <w:rFonts w:hint="cs"/>
        <w:rtl/>
      </w:rPr>
      <w:t xml:space="preserve"> بشأن أنظمة إدارة الجودة</w:t>
    </w:r>
  </w:p>
  <w:p w14:paraId="42F98090" w14:textId="77777777" w:rsidR="00295975" w:rsidRDefault="00295975" w:rsidP="00995E72">
    <w:pPr>
      <w:pStyle w:val="Header"/>
      <w:bidi/>
      <w:rPr>
        <w:rtl/>
      </w:rPr>
    </w:pPr>
    <w:r>
      <w:rPr>
        <w:rFonts w:hint="cs"/>
        <w:rtl/>
      </w:rPr>
      <w:t>التاريخ</w:t>
    </w:r>
  </w:p>
  <w:p w14:paraId="56ADF88B" w14:textId="03BE9F7F" w:rsidR="00295975" w:rsidRDefault="00295975" w:rsidP="00995E72">
    <w:pPr>
      <w:pStyle w:val="Header"/>
      <w:pBdr>
        <w:bottom w:val="single" w:sz="4" w:space="1" w:color="auto"/>
      </w:pBdr>
      <w:rPr>
        <w:rStyle w:val="PageNumber"/>
      </w:rPr>
    </w:pPr>
  </w:p>
  <w:p w14:paraId="6B24C608" w14:textId="77777777" w:rsidR="00295975" w:rsidRDefault="00295975">
    <w:pPr>
      <w:pStyle w:val="Header"/>
    </w:pPr>
  </w:p>
</w:hdr>
</file>

<file path=word/header88.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97CA04D" w14:textId="77777777" w:rsidR="00295975" w:rsidRDefault="00295975" w:rsidP="00217F92">
    <w:pPr>
      <w:bidi/>
      <w:rPr>
        <w:rtl/>
      </w:rPr>
    </w:pPr>
    <w:r>
      <w:rPr>
        <w:rFonts w:hint="cs"/>
        <w:rtl/>
      </w:rPr>
      <w:t>التقرير المبدئي الصادر عن الهيئة السعودية للملكية الفكرية</w:t>
    </w:r>
    <w:r w:rsidRPr="00221F17">
      <w:rPr>
        <w:rFonts w:hint="cs"/>
        <w:rtl/>
      </w:rPr>
      <w:t xml:space="preserve"> (</w:t>
    </w:r>
    <w:r>
      <w:t>SAIP</w:t>
    </w:r>
    <w:r w:rsidRPr="00221F17">
      <w:rPr>
        <w:rFonts w:hint="cs"/>
        <w:rtl/>
      </w:rPr>
      <w:t>) ب</w:t>
    </w:r>
    <w:r>
      <w:rPr>
        <w:rFonts w:hint="cs"/>
        <w:rtl/>
      </w:rPr>
      <w:t>شأن أنظمة إدارة الجودة</w:t>
    </w:r>
  </w:p>
  <w:p w14:paraId="07C8B94C" w14:textId="78C5DB57" w:rsidR="00295975" w:rsidRDefault="00295975" w:rsidP="00217F92">
    <w:pPr>
      <w:pStyle w:val="Header"/>
      <w:bidi/>
      <w:rPr>
        <w:rtl/>
      </w:rPr>
    </w:pPr>
    <w:r>
      <w:rPr>
        <w:rFonts w:hint="cs"/>
        <w:rtl/>
      </w:rPr>
      <w:t>التاريخ</w:t>
    </w:r>
    <w:r>
      <w:rPr>
        <w:rFonts w:hint="cs"/>
        <w:rtl/>
      </w:rPr>
      <w:tab/>
    </w:r>
    <w:r>
      <w:rPr>
        <w:rFonts w:hint="cs"/>
        <w:rtl/>
      </w:rPr>
      <w:tab/>
      <w:t xml:space="preserve">الصفحة </w:t>
    </w:r>
    <w:r>
      <w:rPr>
        <w:rStyle w:val="PageNumber"/>
        <w:rFonts w:hint="cs"/>
        <w:rtl/>
      </w:rPr>
      <w:fldChar w:fldCharType="begin"/>
    </w:r>
    <w:r>
      <w:rPr>
        <w:rtl/>
      </w:rPr>
      <w:instrText xml:space="preserve"> </w:instrText>
    </w:r>
    <w:r>
      <w:rPr>
        <w:rStyle w:val="PageNumber"/>
        <w:rFonts w:hint="cs"/>
      </w:rPr>
      <w:instrText xml:space="preserve">PAGE </w:instrText>
    </w:r>
    <w:r>
      <w:rPr>
        <w:rStyle w:val="PageNumber"/>
        <w:rFonts w:hint="cs"/>
        <w:rtl/>
      </w:rPr>
      <w:fldChar w:fldCharType="separate"/>
    </w:r>
    <w:r>
      <w:rPr>
        <w:rStyle w:val="PageNumber"/>
        <w:rFonts w:hint="cs"/>
        <w:noProof/>
        <w:rtl/>
      </w:rPr>
      <w:t>8</w:t>
    </w:r>
    <w:r>
      <w:rPr>
        <w:rStyle w:val="PageNumber"/>
        <w:rFonts w:hint="cs"/>
        <w:rtl/>
      </w:rPr>
      <w:fldChar w:fldCharType="end"/>
    </w:r>
  </w:p>
  <w:p w14:paraId="3A7944F8" w14:textId="77777777" w:rsidR="00295975" w:rsidRDefault="00295975" w:rsidP="00217F92">
    <w:pPr>
      <w:pStyle w:val="Header"/>
      <w:pBdr>
        <w:bottom w:val="single" w:sz="4" w:space="1" w:color="auto"/>
      </w:pBdr>
      <w:rPr>
        <w:rStyle w:val="PageNumber"/>
      </w:rPr>
    </w:pPr>
  </w:p>
  <w:p w14:paraId="5957A5F3" w14:textId="77777777" w:rsidR="00295975" w:rsidRDefault="00295975" w:rsidP="00217F92">
    <w:pPr>
      <w:jc w:val="right"/>
    </w:pPr>
  </w:p>
</w:hdr>
</file>

<file path=word/header89.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66E9757" w14:textId="77777777" w:rsidR="00295975" w:rsidRDefault="00295975" w:rsidP="00995E72">
    <w:pPr>
      <w:bidi/>
      <w:rPr>
        <w:rtl/>
      </w:rPr>
    </w:pPr>
    <w:r>
      <w:rPr>
        <w:rFonts w:hint="cs"/>
        <w:rtl/>
      </w:rPr>
      <w:t>التقرير المبدئي الصادر عن الهيئة السعودية للملكية الفكرية</w:t>
    </w:r>
    <w:r w:rsidRPr="00221F17">
      <w:rPr>
        <w:rFonts w:hint="cs"/>
        <w:rtl/>
      </w:rPr>
      <w:t xml:space="preserve"> (</w:t>
    </w:r>
    <w:r>
      <w:t>SAIP</w:t>
    </w:r>
    <w:r w:rsidRPr="00221F17">
      <w:rPr>
        <w:rFonts w:hint="cs"/>
        <w:rtl/>
      </w:rPr>
      <w:t>) ب</w:t>
    </w:r>
    <w:r>
      <w:rPr>
        <w:rFonts w:hint="cs"/>
        <w:rtl/>
      </w:rPr>
      <w:t>شأن أنظمة إدارة الجودة</w:t>
    </w:r>
  </w:p>
  <w:p w14:paraId="53085A9A" w14:textId="1D1E8204" w:rsidR="00295975" w:rsidRDefault="00295975" w:rsidP="00995E72">
    <w:pPr>
      <w:pStyle w:val="Header"/>
      <w:bidi/>
      <w:rPr>
        <w:rtl/>
      </w:rPr>
    </w:pPr>
    <w:r>
      <w:rPr>
        <w:rFonts w:hint="cs"/>
        <w:rtl/>
      </w:rPr>
      <w:t>التاريخ</w:t>
    </w:r>
    <w:r>
      <w:rPr>
        <w:rFonts w:hint="cs"/>
        <w:rtl/>
      </w:rPr>
      <w:tab/>
    </w:r>
    <w:r>
      <w:rPr>
        <w:rFonts w:hint="cs"/>
        <w:rtl/>
      </w:rPr>
      <w:tab/>
      <w:t xml:space="preserve">الصفحة </w:t>
    </w:r>
    <w:r>
      <w:rPr>
        <w:rStyle w:val="PageNumber"/>
        <w:rFonts w:hint="cs"/>
        <w:rtl/>
      </w:rPr>
      <w:fldChar w:fldCharType="begin"/>
    </w:r>
    <w:r>
      <w:rPr>
        <w:rtl/>
      </w:rPr>
      <w:instrText xml:space="preserve"> </w:instrText>
    </w:r>
    <w:r>
      <w:rPr>
        <w:rStyle w:val="PageNumber"/>
        <w:rFonts w:hint="cs"/>
      </w:rPr>
      <w:instrText xml:space="preserve">PAGE </w:instrText>
    </w:r>
    <w:r>
      <w:rPr>
        <w:rStyle w:val="PageNumber"/>
        <w:rFonts w:hint="cs"/>
        <w:rtl/>
      </w:rPr>
      <w:fldChar w:fldCharType="separate"/>
    </w:r>
    <w:r>
      <w:rPr>
        <w:rStyle w:val="PageNumber"/>
        <w:rFonts w:hint="cs"/>
        <w:noProof/>
        <w:rtl/>
      </w:rPr>
      <w:t>8</w:t>
    </w:r>
    <w:r>
      <w:rPr>
        <w:rStyle w:val="PageNumber"/>
        <w:rFonts w:hint="cs"/>
        <w:rtl/>
      </w:rPr>
      <w:fldChar w:fldCharType="end"/>
    </w:r>
  </w:p>
  <w:p w14:paraId="0288B944" w14:textId="77777777" w:rsidR="00295975" w:rsidRDefault="00295975" w:rsidP="00995E72">
    <w:pPr>
      <w:pStyle w:val="Header"/>
      <w:pBdr>
        <w:bottom w:val="single" w:sz="4" w:space="1" w:color="auto"/>
      </w:pBdr>
      <w:rPr>
        <w:rStyle w:val="PageNumber"/>
      </w:rPr>
    </w:pPr>
  </w:p>
  <w:p w14:paraId="523807B8" w14:textId="77777777" w:rsidR="00295975" w:rsidRDefault="00295975" w:rsidP="00995E72">
    <w:pPr>
      <w:jc w:val="right"/>
    </w:pPr>
  </w:p>
</w:hdr>
</file>

<file path=word/header9.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9BA0BE9" w14:textId="0106C12A" w:rsidR="00295975" w:rsidRPr="00160A15" w:rsidRDefault="00295975" w:rsidP="0095288A">
    <w:pPr>
      <w:rPr>
        <w:caps/>
        <w:szCs w:val="22"/>
        <w:lang w:bidi="ar-SA"/>
      </w:rPr>
    </w:pPr>
    <w:r w:rsidRPr="00160A15">
      <w:rPr>
        <w:caps/>
        <w:szCs w:val="22"/>
        <w:lang w:bidi="ar-SA"/>
      </w:rPr>
      <w:t>PCT/CTC/32/2</w:t>
    </w:r>
    <w:r w:rsidR="00434445">
      <w:rPr>
        <w:caps/>
        <w:szCs w:val="22"/>
        <w:lang w:bidi="ar-SA"/>
      </w:rPr>
      <w:t xml:space="preserve"> rev.</w:t>
    </w:r>
  </w:p>
  <w:p w14:paraId="6167B791" w14:textId="75CDD802" w:rsidR="00295975" w:rsidRPr="00160A15" w:rsidRDefault="00295975" w:rsidP="0095288A">
    <w:pPr>
      <w:rPr>
        <w:szCs w:val="22"/>
        <w:lang w:val="en-GB" w:bidi="ar-SA"/>
      </w:rPr>
    </w:pPr>
    <w:r w:rsidRPr="00160A15">
      <w:rPr>
        <w:szCs w:val="22"/>
        <w:lang w:val="en-GB" w:bidi="ar-SA"/>
      </w:rPr>
      <w:t>ANNEX I</w:t>
    </w:r>
    <w:r>
      <w:rPr>
        <w:szCs w:val="22"/>
        <w:lang w:val="en-GB" w:bidi="ar-SA"/>
      </w:rPr>
      <w:t>I</w:t>
    </w:r>
  </w:p>
  <w:p w14:paraId="62FA3248" w14:textId="33AD4881" w:rsidR="00295975" w:rsidRPr="00160A15" w:rsidRDefault="00295975" w:rsidP="0095288A">
    <w:pPr>
      <w:rPr>
        <w:szCs w:val="22"/>
        <w:rtl/>
        <w:lang w:val="en-GB"/>
      </w:rPr>
    </w:pPr>
    <w:r w:rsidRPr="00160A15">
      <w:rPr>
        <w:rFonts w:hint="cs"/>
        <w:szCs w:val="22"/>
        <w:rtl/>
        <w:lang w:val="en-GB"/>
      </w:rPr>
      <w:t>المرفق ال</w:t>
    </w:r>
    <w:r>
      <w:rPr>
        <w:rFonts w:hint="cs"/>
        <w:szCs w:val="22"/>
        <w:rtl/>
        <w:lang w:val="en-GB"/>
      </w:rPr>
      <w:t>ثاني</w:t>
    </w:r>
  </w:p>
  <w:p w14:paraId="3367D09E" w14:textId="77777777" w:rsidR="00295975" w:rsidRPr="00160A15" w:rsidRDefault="00295975" w:rsidP="0095288A">
    <w:pPr>
      <w:pStyle w:val="Header"/>
      <w:rPr>
        <w:szCs w:val="22"/>
      </w:rPr>
    </w:pPr>
  </w:p>
</w:hdr>
</file>

<file path=word/header90.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94F34A8" w14:textId="46394D8C" w:rsidR="00295975" w:rsidRPr="00160A15" w:rsidRDefault="00295975" w:rsidP="00204689">
    <w:pPr>
      <w:rPr>
        <w:caps/>
        <w:szCs w:val="22"/>
        <w:lang w:bidi="ar-SA"/>
      </w:rPr>
    </w:pPr>
    <w:r w:rsidRPr="00160A15">
      <w:rPr>
        <w:caps/>
        <w:szCs w:val="22"/>
        <w:lang w:bidi="ar-SA"/>
      </w:rPr>
      <w:t>PCT/CTC/32/2</w:t>
    </w:r>
    <w:r w:rsidR="00434445">
      <w:rPr>
        <w:caps/>
        <w:szCs w:val="22"/>
        <w:lang w:bidi="ar-SA"/>
      </w:rPr>
      <w:t xml:space="preserve"> rev.</w:t>
    </w:r>
  </w:p>
  <w:p w14:paraId="5EA3D12B" w14:textId="77777777" w:rsidR="00295975" w:rsidRPr="0095288A" w:rsidRDefault="00295975" w:rsidP="00204689">
    <w:pPr>
      <w:rPr>
        <w:szCs w:val="22"/>
        <w:lang w:bidi="ar-SA"/>
      </w:rPr>
    </w:pPr>
    <w:r w:rsidRPr="0095288A">
      <w:rPr>
        <w:szCs w:val="22"/>
        <w:lang w:bidi="ar-SA"/>
      </w:rPr>
      <w:t>Annex II</w:t>
    </w:r>
  </w:p>
  <w:p w14:paraId="4D9C4B0B" w14:textId="75638427" w:rsidR="00295975" w:rsidRPr="0095288A" w:rsidRDefault="00295975" w:rsidP="00204689">
    <w:pPr>
      <w:rPr>
        <w:szCs w:val="22"/>
        <w:lang w:bidi="ar-SA"/>
      </w:rPr>
    </w:pPr>
    <w:r w:rsidRPr="00160A15">
      <w:rPr>
        <w:szCs w:val="22"/>
        <w:lang w:bidi="ar-SA"/>
      </w:rPr>
      <w:fldChar w:fldCharType="begin"/>
    </w:r>
    <w:r w:rsidRPr="00160A15">
      <w:rPr>
        <w:szCs w:val="22"/>
        <w:lang w:bidi="ar-SA"/>
      </w:rPr>
      <w:instrText xml:space="preserve"> PAGE  \* MERGEFORMAT </w:instrText>
    </w:r>
    <w:r w:rsidRPr="00160A15">
      <w:rPr>
        <w:szCs w:val="22"/>
        <w:lang w:bidi="ar-SA"/>
      </w:rPr>
      <w:fldChar w:fldCharType="separate"/>
    </w:r>
    <w:r w:rsidR="00AB03DE">
      <w:rPr>
        <w:noProof/>
        <w:szCs w:val="22"/>
        <w:lang w:bidi="ar-SA"/>
      </w:rPr>
      <w:t>19</w:t>
    </w:r>
    <w:r w:rsidRPr="00160A15">
      <w:rPr>
        <w:szCs w:val="22"/>
        <w:lang w:bidi="ar-SA"/>
      </w:rPr>
      <w:fldChar w:fldCharType="end"/>
    </w:r>
  </w:p>
  <w:p w14:paraId="7FF7B876" w14:textId="77777777" w:rsidR="00295975" w:rsidRPr="0095288A" w:rsidRDefault="00295975" w:rsidP="00204689">
    <w:pPr>
      <w:pStyle w:val="Header"/>
      <w:pBdr>
        <w:bottom w:val="single" w:sz="4" w:space="1" w:color="auto"/>
      </w:pBdr>
      <w:bidi/>
      <w:rPr>
        <w:rStyle w:val="PageNumber"/>
        <w:szCs w:val="22"/>
        <w:rtl/>
      </w:rPr>
    </w:pPr>
    <w:r w:rsidRPr="0095288A">
      <w:rPr>
        <w:rFonts w:hint="cs"/>
        <w:szCs w:val="22"/>
        <w:rtl/>
      </w:rPr>
      <w:t>التقرير المبدئي الصادر عن الهيئة السعودية للملكية الفكرية (</w:t>
    </w:r>
    <w:r w:rsidRPr="0095288A">
      <w:rPr>
        <w:szCs w:val="22"/>
      </w:rPr>
      <w:t>SAIP</w:t>
    </w:r>
    <w:r w:rsidRPr="0095288A">
      <w:rPr>
        <w:rFonts w:hint="cs"/>
        <w:szCs w:val="22"/>
        <w:rtl/>
      </w:rPr>
      <w:t>) بشأن أنظمة إدارة الجودة</w:t>
    </w:r>
    <w:r w:rsidRPr="0095288A">
      <w:rPr>
        <w:rFonts w:hint="cs"/>
        <w:szCs w:val="22"/>
        <w:rtl/>
      </w:rPr>
      <w:br/>
    </w:r>
  </w:p>
  <w:p w14:paraId="5D6C9468" w14:textId="77777777" w:rsidR="00295975" w:rsidRPr="0095288A" w:rsidRDefault="00295975" w:rsidP="00204689">
    <w:pPr>
      <w:bidi/>
      <w:rPr>
        <w:rStyle w:val="PageNumber"/>
        <w:szCs w:val="22"/>
      </w:rPr>
    </w:pPr>
  </w:p>
</w:hdr>
</file>

<file path=word/header9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EFB257D" w14:textId="77777777" w:rsidR="00295975" w:rsidRPr="00995E72" w:rsidRDefault="00295975" w:rsidP="00217F92">
    <w:pPr>
      <w:bidi/>
      <w:jc w:val="right"/>
      <w:rPr>
        <w:rtl/>
      </w:rPr>
    </w:pPr>
    <w:r>
      <w:t>PCT/CTC/32/2</w:t>
    </w:r>
    <w:r>
      <w:rPr>
        <w:rFonts w:hint="cs"/>
        <w:rtl/>
      </w:rPr>
      <w:br/>
      <w:t xml:space="preserve">المرفق الثاني، الصفحة </w:t>
    </w:r>
    <w:r>
      <w:rPr>
        <w:rFonts w:hint="cs"/>
        <w:rtl/>
      </w:rPr>
      <w:fldChar w:fldCharType="begin"/>
    </w:r>
    <w:r>
      <w:rPr>
        <w:rtl/>
      </w:rPr>
      <w:instrText xml:space="preserve"> </w:instrText>
    </w:r>
    <w:r w:rsidRPr="00995E72">
      <w:rPr>
        <w:rFonts w:hint="cs"/>
      </w:rPr>
      <w:instrText xml:space="preserve">PAGE   \* MERGEFORMAT </w:instrText>
    </w:r>
    <w:r>
      <w:rPr>
        <w:rFonts w:hint="cs"/>
        <w:rtl/>
      </w:rPr>
      <w:fldChar w:fldCharType="separate"/>
    </w:r>
    <w:r>
      <w:rPr>
        <w:rFonts w:hint="cs"/>
        <w:noProof/>
        <w:rtl/>
      </w:rPr>
      <w:t>23</w:t>
    </w:r>
    <w:r>
      <w:rPr>
        <w:rFonts w:hint="cs"/>
        <w:rtl/>
      </w:rPr>
      <w:fldChar w:fldCharType="end"/>
    </w:r>
  </w:p>
  <w:p w14:paraId="13DA1025" w14:textId="77777777" w:rsidR="00295975" w:rsidRPr="00995E72" w:rsidRDefault="00295975" w:rsidP="00217F92">
    <w:pPr>
      <w:rPr>
        <w:lang w:val="fr-CH"/>
      </w:rPr>
    </w:pPr>
  </w:p>
  <w:p w14:paraId="2FAA05DA" w14:textId="4AEA905B" w:rsidR="00295975" w:rsidRDefault="00295975" w:rsidP="00217F92">
    <w:pPr>
      <w:pStyle w:val="Header"/>
      <w:bidi/>
      <w:rPr>
        <w:rtl/>
      </w:rPr>
    </w:pPr>
    <w:r>
      <w:rPr>
        <w:rFonts w:hint="cs"/>
        <w:rtl/>
      </w:rPr>
      <w:t>التقرير المبدئي الصادر عن الهيئة السعودية للملكية الفكرية</w:t>
    </w:r>
    <w:r w:rsidRPr="00221F17">
      <w:rPr>
        <w:rFonts w:hint="cs"/>
        <w:rtl/>
      </w:rPr>
      <w:t xml:space="preserve"> (</w:t>
    </w:r>
    <w:r>
      <w:t>SAIP</w:t>
    </w:r>
    <w:r w:rsidRPr="00221F17">
      <w:rPr>
        <w:rFonts w:hint="cs"/>
        <w:rtl/>
      </w:rPr>
      <w:t>) ب</w:t>
    </w:r>
    <w:r>
      <w:rPr>
        <w:rFonts w:hint="cs"/>
        <w:rtl/>
      </w:rPr>
      <w:t>شأن أنظمة إدارة الجودة</w:t>
    </w:r>
  </w:p>
  <w:p w14:paraId="28AF4EB1" w14:textId="77777777" w:rsidR="00295975" w:rsidRDefault="00295975" w:rsidP="00217F92">
    <w:pPr>
      <w:pStyle w:val="Header"/>
      <w:pBdr>
        <w:bottom w:val="single" w:sz="4" w:space="1" w:color="auto"/>
      </w:pBdr>
      <w:rPr>
        <w:rStyle w:val="PageNumber"/>
      </w:rPr>
    </w:pPr>
  </w:p>
  <w:p w14:paraId="686AB59D" w14:textId="77777777" w:rsidR="00295975" w:rsidRDefault="00295975" w:rsidP="00217F92">
    <w:pPr>
      <w:jc w:val="right"/>
    </w:pPr>
  </w:p>
</w:hdr>
</file>

<file path=word/header9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F053DE8" w14:textId="77777777" w:rsidR="00295975" w:rsidRPr="00995E72" w:rsidRDefault="00295975" w:rsidP="00995E72">
    <w:pPr>
      <w:bidi/>
      <w:jc w:val="right"/>
      <w:rPr>
        <w:rtl/>
      </w:rPr>
    </w:pPr>
    <w:r>
      <w:t>PCT/CTC/32/2</w:t>
    </w:r>
    <w:r>
      <w:rPr>
        <w:rFonts w:hint="cs"/>
        <w:rtl/>
      </w:rPr>
      <w:br/>
      <w:t xml:space="preserve">المرفق الثاني، الصفحة </w:t>
    </w:r>
    <w:r>
      <w:rPr>
        <w:rFonts w:hint="cs"/>
        <w:rtl/>
      </w:rPr>
      <w:fldChar w:fldCharType="begin"/>
    </w:r>
    <w:r>
      <w:rPr>
        <w:rtl/>
      </w:rPr>
      <w:instrText xml:space="preserve"> </w:instrText>
    </w:r>
    <w:r w:rsidRPr="00995E72">
      <w:rPr>
        <w:rFonts w:hint="cs"/>
      </w:rPr>
      <w:instrText xml:space="preserve">PAGE   \* MERGEFORMAT </w:instrText>
    </w:r>
    <w:r>
      <w:rPr>
        <w:rFonts w:hint="cs"/>
        <w:rtl/>
      </w:rPr>
      <w:fldChar w:fldCharType="separate"/>
    </w:r>
    <w:r>
      <w:rPr>
        <w:rFonts w:hint="cs"/>
        <w:noProof/>
        <w:rtl/>
      </w:rPr>
      <w:t>23</w:t>
    </w:r>
    <w:r>
      <w:rPr>
        <w:rFonts w:hint="cs"/>
        <w:rtl/>
      </w:rPr>
      <w:fldChar w:fldCharType="end"/>
    </w:r>
  </w:p>
  <w:p w14:paraId="7724B8E1" w14:textId="77777777" w:rsidR="00295975" w:rsidRPr="00995E72" w:rsidRDefault="00295975" w:rsidP="00995E72">
    <w:pPr>
      <w:rPr>
        <w:lang w:val="fr-CH"/>
      </w:rPr>
    </w:pPr>
  </w:p>
  <w:p w14:paraId="56D59A81" w14:textId="4EE579EB" w:rsidR="00295975" w:rsidRDefault="00295975" w:rsidP="00995E72">
    <w:pPr>
      <w:pStyle w:val="Header"/>
      <w:bidi/>
      <w:rPr>
        <w:rtl/>
      </w:rPr>
    </w:pPr>
    <w:r>
      <w:rPr>
        <w:rFonts w:hint="cs"/>
        <w:rtl/>
      </w:rPr>
      <w:t>التقرير المبدئي الصادر عن الهيئة السعودية للملكية الفكرية</w:t>
    </w:r>
    <w:r w:rsidRPr="00221F17">
      <w:rPr>
        <w:rFonts w:hint="cs"/>
        <w:rtl/>
      </w:rPr>
      <w:t xml:space="preserve"> (</w:t>
    </w:r>
    <w:r>
      <w:t>SAIP</w:t>
    </w:r>
    <w:r w:rsidRPr="00221F17">
      <w:rPr>
        <w:rFonts w:hint="cs"/>
        <w:rtl/>
      </w:rPr>
      <w:t>) ب</w:t>
    </w:r>
    <w:r>
      <w:rPr>
        <w:rFonts w:hint="cs"/>
        <w:rtl/>
      </w:rPr>
      <w:t>شأن أنظمة إدارة الجودة</w:t>
    </w:r>
  </w:p>
  <w:p w14:paraId="5B952FFC" w14:textId="77777777" w:rsidR="00295975" w:rsidRDefault="00295975" w:rsidP="00995E72">
    <w:pPr>
      <w:pStyle w:val="Header"/>
      <w:pBdr>
        <w:bottom w:val="single" w:sz="4" w:space="1" w:color="auto"/>
      </w:pBdr>
      <w:rPr>
        <w:rStyle w:val="PageNumber"/>
      </w:rPr>
    </w:pPr>
  </w:p>
  <w:p w14:paraId="055ED0AF" w14:textId="77777777" w:rsidR="00295975" w:rsidRDefault="00295975" w:rsidP="00995E72">
    <w:pPr>
      <w:jc w:val="right"/>
    </w:pPr>
  </w:p>
</w:hdr>
</file>

<file path=word/header9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93276D0" w14:textId="77777777" w:rsidR="00295975" w:rsidRDefault="00295975">
    <w:pPr>
      <w:bidi/>
      <w:rPr>
        <w:rtl/>
      </w:rPr>
    </w:pPr>
    <w:r>
      <w:rPr>
        <w:rFonts w:hint="cs"/>
        <w:rtl/>
      </w:rPr>
      <w:t>التقرير المبدئي الصادر عن الهيئة السعودية للملكية الفكرية</w:t>
    </w:r>
    <w:r w:rsidRPr="00221F17">
      <w:rPr>
        <w:rFonts w:hint="cs"/>
        <w:rtl/>
      </w:rPr>
      <w:t xml:space="preserve"> (</w:t>
    </w:r>
    <w:r>
      <w:t>SAIP</w:t>
    </w:r>
    <w:r w:rsidRPr="00221F17">
      <w:rPr>
        <w:rFonts w:hint="cs"/>
        <w:rtl/>
      </w:rPr>
      <w:t>) ب</w:t>
    </w:r>
    <w:r>
      <w:rPr>
        <w:rFonts w:hint="cs"/>
        <w:rtl/>
      </w:rPr>
      <w:t>شأن أنظمة إدارة الجودة</w:t>
    </w:r>
  </w:p>
  <w:p w14:paraId="4B94282A" w14:textId="70326AA7" w:rsidR="00295975" w:rsidRDefault="00295975">
    <w:pPr>
      <w:pStyle w:val="Header"/>
      <w:bidi/>
      <w:rPr>
        <w:rtl/>
      </w:rPr>
    </w:pPr>
    <w:r>
      <w:rPr>
        <w:rFonts w:hint="cs"/>
        <w:rtl/>
      </w:rPr>
      <w:t>التاريخ</w:t>
    </w:r>
    <w:r>
      <w:rPr>
        <w:rFonts w:hint="cs"/>
        <w:rtl/>
      </w:rPr>
      <w:tab/>
    </w:r>
    <w:r>
      <w:rPr>
        <w:rFonts w:hint="cs"/>
        <w:rtl/>
      </w:rPr>
      <w:tab/>
      <w:t xml:space="preserve">الصفحة </w:t>
    </w:r>
    <w:r>
      <w:rPr>
        <w:rStyle w:val="PageNumber"/>
        <w:rFonts w:hint="cs"/>
        <w:rtl/>
      </w:rPr>
      <w:fldChar w:fldCharType="begin"/>
    </w:r>
    <w:r>
      <w:rPr>
        <w:rtl/>
      </w:rPr>
      <w:instrText xml:space="preserve"> </w:instrText>
    </w:r>
    <w:r>
      <w:rPr>
        <w:rStyle w:val="PageNumber"/>
        <w:rFonts w:hint="cs"/>
      </w:rPr>
      <w:instrText xml:space="preserve">PAGE </w:instrText>
    </w:r>
    <w:r>
      <w:rPr>
        <w:rStyle w:val="PageNumber"/>
        <w:rFonts w:hint="cs"/>
        <w:rtl/>
      </w:rPr>
      <w:fldChar w:fldCharType="separate"/>
    </w:r>
    <w:r>
      <w:rPr>
        <w:rStyle w:val="PageNumber"/>
        <w:rFonts w:hint="cs"/>
        <w:noProof/>
        <w:rtl/>
      </w:rPr>
      <w:t>8</w:t>
    </w:r>
    <w:r>
      <w:rPr>
        <w:rStyle w:val="PageNumber"/>
        <w:rFonts w:hint="cs"/>
        <w:rtl/>
      </w:rPr>
      <w:fldChar w:fldCharType="end"/>
    </w:r>
  </w:p>
  <w:p w14:paraId="0DD5BDF6" w14:textId="77777777" w:rsidR="00295975" w:rsidRDefault="00295975">
    <w:pPr>
      <w:pStyle w:val="Header"/>
      <w:pBdr>
        <w:bottom w:val="single" w:sz="4" w:space="1" w:color="auto"/>
      </w:pBdr>
      <w:rPr>
        <w:rStyle w:val="PageNumber"/>
      </w:rPr>
    </w:pPr>
  </w:p>
  <w:p w14:paraId="5BE52CA7" w14:textId="77777777" w:rsidR="00295975" w:rsidRDefault="00295975">
    <w:pPr>
      <w:jc w:val="right"/>
    </w:pPr>
  </w:p>
  <w:p w14:paraId="01EEFBE8" w14:textId="77777777" w:rsidR="00295975" w:rsidRDefault="00295975">
    <w:pPr>
      <w:pStyle w:val="Header"/>
    </w:pPr>
  </w:p>
</w:hdr>
</file>

<file path=word/header9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19A0F97" w14:textId="77777777" w:rsidR="00295975" w:rsidRPr="00995E72" w:rsidRDefault="00295975" w:rsidP="00217F92">
    <w:pPr>
      <w:bidi/>
      <w:jc w:val="right"/>
      <w:rPr>
        <w:rtl/>
      </w:rPr>
    </w:pPr>
    <w:r>
      <w:t>PCT/CTC/32/2</w:t>
    </w:r>
    <w:r>
      <w:rPr>
        <w:rFonts w:hint="cs"/>
        <w:rtl/>
      </w:rPr>
      <w:br/>
      <w:t xml:space="preserve">المرفق الثاني، الصفحة </w:t>
    </w:r>
    <w:r>
      <w:rPr>
        <w:rFonts w:hint="cs"/>
        <w:rtl/>
      </w:rPr>
      <w:fldChar w:fldCharType="begin"/>
    </w:r>
    <w:r>
      <w:rPr>
        <w:rtl/>
      </w:rPr>
      <w:instrText xml:space="preserve"> </w:instrText>
    </w:r>
    <w:r w:rsidRPr="00995E72">
      <w:rPr>
        <w:rFonts w:hint="cs"/>
      </w:rPr>
      <w:instrText xml:space="preserve">PAGE   \* MERGEFORMAT </w:instrText>
    </w:r>
    <w:r>
      <w:rPr>
        <w:rFonts w:hint="cs"/>
        <w:rtl/>
      </w:rPr>
      <w:fldChar w:fldCharType="separate"/>
    </w:r>
    <w:r>
      <w:rPr>
        <w:rFonts w:hint="cs"/>
        <w:noProof/>
        <w:rtl/>
      </w:rPr>
      <w:t>24</w:t>
    </w:r>
    <w:r>
      <w:rPr>
        <w:rFonts w:hint="cs"/>
        <w:rtl/>
      </w:rPr>
      <w:fldChar w:fldCharType="end"/>
    </w:r>
  </w:p>
  <w:p w14:paraId="7E54DFE7" w14:textId="77777777" w:rsidR="00295975" w:rsidRPr="00995E72" w:rsidRDefault="00295975" w:rsidP="00217F92">
    <w:pPr>
      <w:rPr>
        <w:lang w:val="fr-CH"/>
      </w:rPr>
    </w:pPr>
  </w:p>
  <w:p w14:paraId="56ABB70E" w14:textId="77777777" w:rsidR="00295975" w:rsidRDefault="00295975" w:rsidP="00217F92">
    <w:pPr>
      <w:pStyle w:val="Header"/>
      <w:bidi/>
      <w:rPr>
        <w:rtl/>
      </w:rPr>
    </w:pPr>
    <w:r>
      <w:rPr>
        <w:rFonts w:hint="cs"/>
        <w:rtl/>
      </w:rPr>
      <w:t>التقرير المبدئي الصادر عن الهيئة السعودية للملكية الفكرية</w:t>
    </w:r>
    <w:r w:rsidRPr="00221F17">
      <w:rPr>
        <w:rFonts w:hint="cs"/>
        <w:rtl/>
      </w:rPr>
      <w:t xml:space="preserve"> (</w:t>
    </w:r>
    <w:r>
      <w:t>SAIP</w:t>
    </w:r>
    <w:r w:rsidRPr="00221F17">
      <w:rPr>
        <w:rFonts w:hint="cs"/>
        <w:rtl/>
      </w:rPr>
      <w:t>) ب</w:t>
    </w:r>
    <w:r>
      <w:rPr>
        <w:rFonts w:hint="cs"/>
        <w:rtl/>
      </w:rPr>
      <w:t>شأن أنظمة إدارة الجودة</w:t>
    </w:r>
  </w:p>
  <w:p w14:paraId="49317BE6" w14:textId="0004E401" w:rsidR="00295975" w:rsidRDefault="00295975" w:rsidP="00217F92">
    <w:pPr>
      <w:pStyle w:val="Header"/>
      <w:pBdr>
        <w:bottom w:val="single" w:sz="4" w:space="1" w:color="auto"/>
      </w:pBdr>
      <w:rPr>
        <w:rStyle w:val="PageNumber"/>
      </w:rPr>
    </w:pPr>
  </w:p>
  <w:p w14:paraId="0A6B0A83" w14:textId="77777777" w:rsidR="00295975" w:rsidRDefault="00295975" w:rsidP="00217F92">
    <w:pPr>
      <w:jc w:val="right"/>
    </w:pPr>
  </w:p>
</w:hdr>
</file>

<file path=word/header95.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A58B767" w14:textId="3499B4F3" w:rsidR="00295975" w:rsidRPr="00160A15" w:rsidRDefault="00295975" w:rsidP="00204689">
    <w:pPr>
      <w:rPr>
        <w:caps/>
        <w:szCs w:val="22"/>
        <w:lang w:bidi="ar-SA"/>
      </w:rPr>
    </w:pPr>
    <w:r w:rsidRPr="00160A15">
      <w:rPr>
        <w:caps/>
        <w:szCs w:val="22"/>
        <w:lang w:bidi="ar-SA"/>
      </w:rPr>
      <w:t>PCT/CTC/32/2</w:t>
    </w:r>
    <w:r w:rsidR="00434445">
      <w:rPr>
        <w:caps/>
        <w:szCs w:val="22"/>
        <w:lang w:bidi="ar-SA"/>
      </w:rPr>
      <w:t xml:space="preserve"> rev.</w:t>
    </w:r>
  </w:p>
  <w:p w14:paraId="1880CC5A" w14:textId="77777777" w:rsidR="00295975" w:rsidRPr="0095288A" w:rsidRDefault="00295975" w:rsidP="00204689">
    <w:pPr>
      <w:rPr>
        <w:szCs w:val="22"/>
        <w:lang w:bidi="ar-SA"/>
      </w:rPr>
    </w:pPr>
    <w:r w:rsidRPr="0095288A">
      <w:rPr>
        <w:szCs w:val="22"/>
        <w:lang w:bidi="ar-SA"/>
      </w:rPr>
      <w:t>Annex II</w:t>
    </w:r>
  </w:p>
  <w:p w14:paraId="202C5BAF" w14:textId="17FD1568" w:rsidR="00295975" w:rsidRPr="0095288A" w:rsidRDefault="00295975" w:rsidP="00204689">
    <w:pPr>
      <w:rPr>
        <w:szCs w:val="22"/>
        <w:lang w:bidi="ar-SA"/>
      </w:rPr>
    </w:pPr>
    <w:r w:rsidRPr="00160A15">
      <w:rPr>
        <w:szCs w:val="22"/>
        <w:lang w:bidi="ar-SA"/>
      </w:rPr>
      <w:fldChar w:fldCharType="begin"/>
    </w:r>
    <w:r w:rsidRPr="00160A15">
      <w:rPr>
        <w:szCs w:val="22"/>
        <w:lang w:bidi="ar-SA"/>
      </w:rPr>
      <w:instrText xml:space="preserve"> PAGE  \* MERGEFORMAT </w:instrText>
    </w:r>
    <w:r w:rsidRPr="00160A15">
      <w:rPr>
        <w:szCs w:val="22"/>
        <w:lang w:bidi="ar-SA"/>
      </w:rPr>
      <w:fldChar w:fldCharType="separate"/>
    </w:r>
    <w:r w:rsidR="00AB03DE">
      <w:rPr>
        <w:noProof/>
        <w:szCs w:val="22"/>
        <w:lang w:bidi="ar-SA"/>
      </w:rPr>
      <w:t>20</w:t>
    </w:r>
    <w:r w:rsidRPr="00160A15">
      <w:rPr>
        <w:szCs w:val="22"/>
        <w:lang w:bidi="ar-SA"/>
      </w:rPr>
      <w:fldChar w:fldCharType="end"/>
    </w:r>
  </w:p>
  <w:p w14:paraId="60C60AE2" w14:textId="77777777" w:rsidR="00295975" w:rsidRPr="0095288A" w:rsidRDefault="00295975" w:rsidP="00204689">
    <w:pPr>
      <w:pStyle w:val="Header"/>
      <w:pBdr>
        <w:bottom w:val="single" w:sz="4" w:space="1" w:color="auto"/>
      </w:pBdr>
      <w:bidi/>
      <w:rPr>
        <w:rStyle w:val="PageNumber"/>
        <w:szCs w:val="22"/>
        <w:rtl/>
      </w:rPr>
    </w:pPr>
    <w:r w:rsidRPr="0095288A">
      <w:rPr>
        <w:rFonts w:hint="cs"/>
        <w:szCs w:val="22"/>
        <w:rtl/>
      </w:rPr>
      <w:t>التقرير المبدئي الصادر عن الهيئة السعودية للملكية الفكرية (</w:t>
    </w:r>
    <w:r w:rsidRPr="0095288A">
      <w:rPr>
        <w:szCs w:val="22"/>
      </w:rPr>
      <w:t>SAIP</w:t>
    </w:r>
    <w:r w:rsidRPr="0095288A">
      <w:rPr>
        <w:rFonts w:hint="cs"/>
        <w:szCs w:val="22"/>
        <w:rtl/>
      </w:rPr>
      <w:t>) بشأن أنظمة إدارة الجودة</w:t>
    </w:r>
    <w:r w:rsidRPr="0095288A">
      <w:rPr>
        <w:rFonts w:hint="cs"/>
        <w:szCs w:val="22"/>
        <w:rtl/>
      </w:rPr>
      <w:br/>
    </w:r>
  </w:p>
  <w:p w14:paraId="289C76CA" w14:textId="77777777" w:rsidR="00295975" w:rsidRPr="0095288A" w:rsidRDefault="00295975" w:rsidP="00204689">
    <w:pPr>
      <w:bidi/>
      <w:rPr>
        <w:rStyle w:val="PageNumber"/>
        <w:szCs w:val="22"/>
      </w:rPr>
    </w:pPr>
  </w:p>
</w:hdr>
</file>

<file path=word/header96.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3F8BC63" w14:textId="77777777" w:rsidR="00295975" w:rsidRDefault="00295975">
    <w:pPr>
      <w:bidi/>
      <w:rPr>
        <w:rtl/>
      </w:rPr>
    </w:pPr>
    <w:r>
      <w:rPr>
        <w:rFonts w:hint="cs"/>
        <w:rtl/>
      </w:rPr>
      <w:t>التقرير المبدئي الصادر عن الهيئة السعودية للملكية الفكرية</w:t>
    </w:r>
    <w:r w:rsidRPr="00221F17">
      <w:rPr>
        <w:rFonts w:hint="cs"/>
        <w:rtl/>
      </w:rPr>
      <w:t xml:space="preserve"> (</w:t>
    </w:r>
    <w:r>
      <w:t>SAIP</w:t>
    </w:r>
    <w:r w:rsidRPr="00221F17">
      <w:rPr>
        <w:rFonts w:hint="cs"/>
        <w:rtl/>
      </w:rPr>
      <w:t>) ب</w:t>
    </w:r>
    <w:r>
      <w:rPr>
        <w:rFonts w:hint="cs"/>
        <w:rtl/>
      </w:rPr>
      <w:t>شأن أنظمة إدارة الجودة</w:t>
    </w:r>
  </w:p>
  <w:p w14:paraId="4EB154AA" w14:textId="1B4AE9D1" w:rsidR="00295975" w:rsidRDefault="00295975">
    <w:pPr>
      <w:pStyle w:val="Header"/>
      <w:bidi/>
      <w:rPr>
        <w:rtl/>
      </w:rPr>
    </w:pPr>
    <w:r>
      <w:rPr>
        <w:rFonts w:hint="cs"/>
        <w:rtl/>
      </w:rPr>
      <w:t>التاريخ</w:t>
    </w:r>
    <w:r>
      <w:rPr>
        <w:rFonts w:hint="cs"/>
        <w:rtl/>
      </w:rPr>
      <w:tab/>
    </w:r>
    <w:r>
      <w:rPr>
        <w:rFonts w:hint="cs"/>
        <w:rtl/>
      </w:rPr>
      <w:tab/>
      <w:t xml:space="preserve">الصفحة </w:t>
    </w:r>
    <w:r>
      <w:rPr>
        <w:rStyle w:val="PageNumber"/>
        <w:rFonts w:hint="cs"/>
        <w:rtl/>
      </w:rPr>
      <w:fldChar w:fldCharType="begin"/>
    </w:r>
    <w:r>
      <w:rPr>
        <w:rtl/>
      </w:rPr>
      <w:instrText xml:space="preserve"> </w:instrText>
    </w:r>
    <w:r>
      <w:rPr>
        <w:rStyle w:val="PageNumber"/>
        <w:rFonts w:hint="cs"/>
      </w:rPr>
      <w:instrText xml:space="preserve">PAGE </w:instrText>
    </w:r>
    <w:r>
      <w:rPr>
        <w:rStyle w:val="PageNumber"/>
        <w:rFonts w:hint="cs"/>
        <w:rtl/>
      </w:rPr>
      <w:fldChar w:fldCharType="separate"/>
    </w:r>
    <w:r>
      <w:rPr>
        <w:rStyle w:val="PageNumber"/>
        <w:rFonts w:hint="cs"/>
        <w:noProof/>
        <w:rtl/>
      </w:rPr>
      <w:t>8</w:t>
    </w:r>
    <w:r>
      <w:rPr>
        <w:rStyle w:val="PageNumber"/>
        <w:rFonts w:hint="cs"/>
        <w:rtl/>
      </w:rPr>
      <w:fldChar w:fldCharType="end"/>
    </w:r>
  </w:p>
  <w:p w14:paraId="0409CB3D" w14:textId="77777777" w:rsidR="00295975" w:rsidRDefault="00295975">
    <w:pPr>
      <w:pStyle w:val="Header"/>
      <w:pBdr>
        <w:bottom w:val="single" w:sz="4" w:space="1" w:color="auto"/>
      </w:pBdr>
      <w:rPr>
        <w:rStyle w:val="PageNumber"/>
      </w:rPr>
    </w:pPr>
  </w:p>
  <w:p w14:paraId="06C68F99" w14:textId="77777777" w:rsidR="00295975" w:rsidRDefault="00295975">
    <w:pPr>
      <w:jc w:val="right"/>
    </w:pPr>
  </w:p>
  <w:p w14:paraId="0A7F890C" w14:textId="77777777" w:rsidR="00295975" w:rsidRDefault="00295975">
    <w:pPr>
      <w:pStyle w:val="Header"/>
    </w:pPr>
  </w:p>
</w:hdr>
</file>

<file path=word/header97.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4AC9FA6" w14:textId="77777777" w:rsidR="00295975" w:rsidRPr="00995E72" w:rsidRDefault="00295975" w:rsidP="00217F92">
    <w:pPr>
      <w:bidi/>
      <w:jc w:val="right"/>
      <w:rPr>
        <w:rtl/>
      </w:rPr>
    </w:pPr>
    <w:r>
      <w:t>PCT/CTC/32/2</w:t>
    </w:r>
    <w:r>
      <w:rPr>
        <w:rFonts w:hint="cs"/>
        <w:rtl/>
      </w:rPr>
      <w:br/>
      <w:t xml:space="preserve">المرفق الثاني، الصفحة </w:t>
    </w:r>
    <w:r>
      <w:rPr>
        <w:rFonts w:hint="cs"/>
        <w:rtl/>
      </w:rPr>
      <w:fldChar w:fldCharType="begin"/>
    </w:r>
    <w:r>
      <w:rPr>
        <w:rtl/>
      </w:rPr>
      <w:instrText xml:space="preserve"> </w:instrText>
    </w:r>
    <w:r w:rsidRPr="00995E72">
      <w:rPr>
        <w:rFonts w:hint="cs"/>
      </w:rPr>
      <w:instrText xml:space="preserve">PAGE   \* MERGEFORMAT </w:instrText>
    </w:r>
    <w:r>
      <w:rPr>
        <w:rFonts w:hint="cs"/>
        <w:rtl/>
      </w:rPr>
      <w:fldChar w:fldCharType="separate"/>
    </w:r>
    <w:r>
      <w:rPr>
        <w:rFonts w:hint="cs"/>
        <w:noProof/>
        <w:rtl/>
      </w:rPr>
      <w:t>25</w:t>
    </w:r>
    <w:r>
      <w:rPr>
        <w:rFonts w:hint="cs"/>
        <w:rtl/>
      </w:rPr>
      <w:fldChar w:fldCharType="end"/>
    </w:r>
  </w:p>
  <w:p w14:paraId="0D755702" w14:textId="77777777" w:rsidR="00295975" w:rsidRPr="00995E72" w:rsidRDefault="00295975" w:rsidP="00217F92">
    <w:pPr>
      <w:rPr>
        <w:lang w:val="fr-CH"/>
      </w:rPr>
    </w:pPr>
  </w:p>
  <w:p w14:paraId="6997A7F0" w14:textId="4BE04FD4" w:rsidR="00295975" w:rsidRDefault="00295975" w:rsidP="00217F92">
    <w:pPr>
      <w:pStyle w:val="Header"/>
      <w:bidi/>
      <w:rPr>
        <w:rtl/>
      </w:rPr>
    </w:pPr>
    <w:r>
      <w:rPr>
        <w:rFonts w:hint="cs"/>
        <w:rtl/>
      </w:rPr>
      <w:t>التقرير المبدئي الصادر عن الهيئة السعودية للملكية الفكرية</w:t>
    </w:r>
    <w:r w:rsidRPr="00221F17">
      <w:rPr>
        <w:rFonts w:hint="cs"/>
        <w:rtl/>
      </w:rPr>
      <w:t xml:space="preserve"> (</w:t>
    </w:r>
    <w:r>
      <w:t>SAIP</w:t>
    </w:r>
    <w:r w:rsidRPr="00221F17">
      <w:rPr>
        <w:rFonts w:hint="cs"/>
        <w:rtl/>
      </w:rPr>
      <w:t>) ب</w:t>
    </w:r>
    <w:r>
      <w:rPr>
        <w:rFonts w:hint="cs"/>
        <w:rtl/>
      </w:rPr>
      <w:t>شأن أنظمة إدارة الجودة</w:t>
    </w:r>
  </w:p>
  <w:p w14:paraId="7A129593" w14:textId="77777777" w:rsidR="00295975" w:rsidRDefault="00295975" w:rsidP="00217F92">
    <w:pPr>
      <w:pStyle w:val="Header"/>
      <w:pBdr>
        <w:bottom w:val="single" w:sz="4" w:space="1" w:color="auto"/>
      </w:pBdr>
      <w:rPr>
        <w:rStyle w:val="PageNumber"/>
      </w:rPr>
    </w:pPr>
  </w:p>
  <w:p w14:paraId="36011E1E" w14:textId="77777777" w:rsidR="00295975" w:rsidRDefault="00295975" w:rsidP="00217F92">
    <w:pPr>
      <w:jc w:val="right"/>
    </w:pPr>
  </w:p>
</w:hdr>
</file>

<file path=word/header98.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BDDD4C1" w14:textId="77777777" w:rsidR="00295975" w:rsidRPr="00995E72" w:rsidRDefault="00295975" w:rsidP="00995E72">
    <w:pPr>
      <w:bidi/>
      <w:jc w:val="right"/>
      <w:rPr>
        <w:rtl/>
      </w:rPr>
    </w:pPr>
    <w:r>
      <w:t>PCT/CTC/32/2</w:t>
    </w:r>
    <w:r>
      <w:rPr>
        <w:rFonts w:hint="cs"/>
        <w:rtl/>
      </w:rPr>
      <w:br/>
      <w:t xml:space="preserve">المرفق الثاني، الصفحة </w:t>
    </w:r>
    <w:r>
      <w:rPr>
        <w:rFonts w:hint="cs"/>
        <w:rtl/>
      </w:rPr>
      <w:fldChar w:fldCharType="begin"/>
    </w:r>
    <w:r>
      <w:rPr>
        <w:rtl/>
      </w:rPr>
      <w:instrText xml:space="preserve"> </w:instrText>
    </w:r>
    <w:r w:rsidRPr="00995E72">
      <w:rPr>
        <w:rFonts w:hint="cs"/>
      </w:rPr>
      <w:instrText xml:space="preserve">PAGE   \* MERGEFORMAT </w:instrText>
    </w:r>
    <w:r>
      <w:rPr>
        <w:rFonts w:hint="cs"/>
        <w:rtl/>
      </w:rPr>
      <w:fldChar w:fldCharType="separate"/>
    </w:r>
    <w:r>
      <w:rPr>
        <w:rFonts w:hint="cs"/>
        <w:noProof/>
        <w:rtl/>
      </w:rPr>
      <w:t>25</w:t>
    </w:r>
    <w:r>
      <w:rPr>
        <w:rFonts w:hint="cs"/>
        <w:rtl/>
      </w:rPr>
      <w:fldChar w:fldCharType="end"/>
    </w:r>
  </w:p>
  <w:p w14:paraId="2837AC22" w14:textId="77777777" w:rsidR="00295975" w:rsidRPr="00995E72" w:rsidRDefault="00295975" w:rsidP="00995E72">
    <w:pPr>
      <w:rPr>
        <w:lang w:val="fr-CH"/>
      </w:rPr>
    </w:pPr>
  </w:p>
  <w:p w14:paraId="7AD35AC8" w14:textId="3AEE71B6" w:rsidR="00295975" w:rsidRDefault="00295975" w:rsidP="00995E72">
    <w:pPr>
      <w:pStyle w:val="Header"/>
      <w:bidi/>
      <w:rPr>
        <w:rtl/>
      </w:rPr>
    </w:pPr>
    <w:r>
      <w:rPr>
        <w:rFonts w:hint="cs"/>
        <w:rtl/>
      </w:rPr>
      <w:t>التقرير المبدئي الصادر عن الهيئة السعودية للملكية الفكرية</w:t>
    </w:r>
    <w:r w:rsidRPr="00221F17">
      <w:rPr>
        <w:rFonts w:hint="cs"/>
        <w:rtl/>
      </w:rPr>
      <w:t xml:space="preserve"> (</w:t>
    </w:r>
    <w:r>
      <w:t>SAIP</w:t>
    </w:r>
    <w:r w:rsidRPr="00221F17">
      <w:rPr>
        <w:rFonts w:hint="cs"/>
        <w:rtl/>
      </w:rPr>
      <w:t>) ب</w:t>
    </w:r>
    <w:r>
      <w:rPr>
        <w:rFonts w:hint="cs"/>
        <w:rtl/>
      </w:rPr>
      <w:t>شأن أنظمة إدارة الجودة</w:t>
    </w:r>
  </w:p>
  <w:p w14:paraId="194EA0F9" w14:textId="77777777" w:rsidR="00295975" w:rsidRDefault="00295975" w:rsidP="00995E72">
    <w:pPr>
      <w:pStyle w:val="Header"/>
      <w:pBdr>
        <w:bottom w:val="single" w:sz="4" w:space="1" w:color="auto"/>
      </w:pBdr>
      <w:rPr>
        <w:rStyle w:val="PageNumber"/>
      </w:rPr>
    </w:pPr>
  </w:p>
  <w:p w14:paraId="78821CBD" w14:textId="77777777" w:rsidR="00295975" w:rsidRDefault="00295975" w:rsidP="00995E72">
    <w:pPr>
      <w:jc w:val="right"/>
    </w:pPr>
  </w:p>
</w:hdr>
</file>

<file path=word/header99.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BA66FDE" w14:textId="5AA8C6D7" w:rsidR="00295975" w:rsidRPr="00160A15" w:rsidRDefault="00295975" w:rsidP="00704391">
    <w:pPr>
      <w:rPr>
        <w:caps/>
        <w:szCs w:val="22"/>
        <w:lang w:bidi="ar-SA"/>
      </w:rPr>
    </w:pPr>
    <w:r w:rsidRPr="00160A15">
      <w:rPr>
        <w:caps/>
        <w:szCs w:val="22"/>
        <w:lang w:bidi="ar-SA"/>
      </w:rPr>
      <w:t>PCT/CTC/32/2</w:t>
    </w:r>
    <w:r w:rsidR="00434445">
      <w:rPr>
        <w:caps/>
        <w:szCs w:val="22"/>
        <w:lang w:bidi="ar-SA"/>
      </w:rPr>
      <w:t xml:space="preserve"> rev.</w:t>
    </w:r>
  </w:p>
  <w:p w14:paraId="6B1E9560" w14:textId="77777777" w:rsidR="00295975" w:rsidRPr="0095288A" w:rsidRDefault="00295975" w:rsidP="00704391">
    <w:pPr>
      <w:rPr>
        <w:szCs w:val="22"/>
        <w:lang w:bidi="ar-SA"/>
      </w:rPr>
    </w:pPr>
    <w:r w:rsidRPr="0095288A">
      <w:rPr>
        <w:szCs w:val="22"/>
        <w:lang w:bidi="ar-SA"/>
      </w:rPr>
      <w:t>Annex II</w:t>
    </w:r>
  </w:p>
  <w:p w14:paraId="0F557C4A" w14:textId="5D8F9D8B" w:rsidR="00295975" w:rsidRPr="0095288A" w:rsidRDefault="00295975" w:rsidP="00704391">
    <w:pPr>
      <w:rPr>
        <w:szCs w:val="22"/>
        <w:lang w:bidi="ar-SA"/>
      </w:rPr>
    </w:pPr>
    <w:r w:rsidRPr="00160A15">
      <w:rPr>
        <w:szCs w:val="22"/>
        <w:lang w:bidi="ar-SA"/>
      </w:rPr>
      <w:fldChar w:fldCharType="begin"/>
    </w:r>
    <w:r w:rsidRPr="00160A15">
      <w:rPr>
        <w:szCs w:val="22"/>
        <w:lang w:bidi="ar-SA"/>
      </w:rPr>
      <w:instrText xml:space="preserve"> PAGE  \* MERGEFORMAT </w:instrText>
    </w:r>
    <w:r w:rsidRPr="00160A15">
      <w:rPr>
        <w:szCs w:val="22"/>
        <w:lang w:bidi="ar-SA"/>
      </w:rPr>
      <w:fldChar w:fldCharType="separate"/>
    </w:r>
    <w:r w:rsidR="00AB03DE" w:rsidRPr="00AB03DE">
      <w:rPr>
        <w:noProof/>
      </w:rPr>
      <w:t>21</w:t>
    </w:r>
    <w:r w:rsidRPr="00160A15">
      <w:rPr>
        <w:szCs w:val="22"/>
        <w:lang w:bidi="ar-SA"/>
      </w:rPr>
      <w:fldChar w:fldCharType="end"/>
    </w:r>
  </w:p>
  <w:p w14:paraId="5D8DD276" w14:textId="77777777" w:rsidR="00295975" w:rsidRPr="0095288A" w:rsidRDefault="00295975" w:rsidP="00704391">
    <w:pPr>
      <w:pStyle w:val="Header"/>
      <w:pBdr>
        <w:bottom w:val="single" w:sz="4" w:space="1" w:color="auto"/>
      </w:pBdr>
      <w:bidi/>
      <w:rPr>
        <w:rStyle w:val="PageNumber"/>
        <w:szCs w:val="22"/>
        <w:rtl/>
      </w:rPr>
    </w:pPr>
    <w:r w:rsidRPr="0095288A">
      <w:rPr>
        <w:rFonts w:hint="cs"/>
        <w:szCs w:val="22"/>
        <w:rtl/>
      </w:rPr>
      <w:t>التقرير المبدئي الصادر عن الهيئة السعودية للملكية الفكرية (</w:t>
    </w:r>
    <w:r w:rsidRPr="0095288A">
      <w:rPr>
        <w:szCs w:val="22"/>
      </w:rPr>
      <w:t>SAIP</w:t>
    </w:r>
    <w:r w:rsidRPr="0095288A">
      <w:rPr>
        <w:rFonts w:hint="cs"/>
        <w:szCs w:val="22"/>
        <w:rtl/>
      </w:rPr>
      <w:t>) بشأن أنظمة إدارة الجودة</w:t>
    </w:r>
    <w:r w:rsidRPr="0095288A">
      <w:rPr>
        <w:rFonts w:hint="cs"/>
        <w:szCs w:val="22"/>
        <w:rtl/>
      </w:rPr>
      <w:br/>
    </w:r>
  </w:p>
  <w:p w14:paraId="24CFDFD2" w14:textId="77777777" w:rsidR="00295975" w:rsidRPr="0095288A" w:rsidRDefault="00295975" w:rsidP="00704391">
    <w:pPr>
      <w:bidi/>
      <w:rPr>
        <w:rStyle w:val="PageNumber"/>
        <w:szCs w:val="22"/>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70777B"/>
    <w:multiLevelType w:val="hybridMultilevel"/>
    <w:tmpl w:val="BE02F25A"/>
    <w:lvl w:ilvl="0" w:tplc="91AE2F1C">
      <w:start w:val="1"/>
      <w:numFmt w:val="decimal"/>
      <w:lvlText w:val="%1-"/>
      <w:lvlJc w:val="left"/>
      <w:pPr>
        <w:ind w:left="1260" w:hanging="360"/>
      </w:pPr>
      <w:rPr>
        <w:rFonts w:hint="default"/>
      </w:rPr>
    </w:lvl>
    <w:lvl w:ilvl="1" w:tplc="04090019" w:tentative="1">
      <w:start w:val="1"/>
      <w:numFmt w:val="lowerLetter"/>
      <w:lvlText w:val="%2."/>
      <w:lvlJc w:val="left"/>
      <w:pPr>
        <w:ind w:left="2007" w:hanging="360"/>
      </w:pPr>
    </w:lvl>
    <w:lvl w:ilvl="2" w:tplc="0409001B" w:tentative="1">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1" w15:restartNumberingAfterBreak="0">
    <w:nsid w:val="06CD29E3"/>
    <w:multiLevelType w:val="multilevel"/>
    <w:tmpl w:val="51C0886E"/>
    <w:lvl w:ilvl="0">
      <w:start w:val="1"/>
      <w:numFmt w:val="decimal"/>
      <w:lvlRestart w:val="0"/>
      <w:pStyle w:val="ONUME"/>
      <w:lvlText w:val="%1."/>
      <w:lvlJc w:val="left"/>
      <w:pPr>
        <w:tabs>
          <w:tab w:val="num" w:pos="567"/>
        </w:tabs>
        <w:ind w:left="0" w:firstLine="0"/>
      </w:pPr>
      <w:rPr>
        <w:rFonts w:hint="default"/>
      </w:rPr>
    </w:lvl>
    <w:lvl w:ilvl="1">
      <w:start w:val="1"/>
      <w:numFmt w:val="arabicAbjad"/>
      <w:lvlText w:val="(%2)"/>
      <w:lvlJc w:val="left"/>
      <w:pPr>
        <w:ind w:left="927" w:hanging="36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2" w15:restartNumberingAfterBreak="0">
    <w:nsid w:val="0BE90EFE"/>
    <w:multiLevelType w:val="hybridMultilevel"/>
    <w:tmpl w:val="852A3D9C"/>
    <w:lvl w:ilvl="0" w:tplc="F4A4CA9E">
      <w:start w:val="1"/>
      <w:numFmt w:val="decimal"/>
      <w:lvlText w:val="&quot;%1&quot;"/>
      <w:lvlJc w:val="left"/>
      <w:pPr>
        <w:ind w:left="1080" w:hanging="720"/>
      </w:pPr>
      <w:rPr>
        <w:rFonts w:hint="default"/>
        <w:color w:val="auto"/>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DA05361"/>
    <w:multiLevelType w:val="hybridMultilevel"/>
    <w:tmpl w:val="F808E26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AB713ED"/>
    <w:multiLevelType w:val="hybridMultilevel"/>
    <w:tmpl w:val="E38AD888"/>
    <w:lvl w:ilvl="0" w:tplc="580EAB22">
      <w:start w:val="1"/>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C162365"/>
    <w:multiLevelType w:val="hybridMultilevel"/>
    <w:tmpl w:val="3E8A8B92"/>
    <w:lvl w:ilvl="0" w:tplc="F4A4CA9E">
      <w:start w:val="1"/>
      <w:numFmt w:val="decimal"/>
      <w:lvlText w:val="&quot;%1&quot;"/>
      <w:lvlJc w:val="left"/>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15:restartNumberingAfterBreak="0">
    <w:nsid w:val="1FFB19A2"/>
    <w:multiLevelType w:val="multilevel"/>
    <w:tmpl w:val="495EEFEE"/>
    <w:lvl w:ilvl="0">
      <w:start w:val="1"/>
      <w:numFmt w:val="decimal"/>
      <w:lvlRestart w:val="0"/>
      <w:pStyle w:val="ONUMFS"/>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7" w15:restartNumberingAfterBreak="0">
    <w:nsid w:val="20CC649B"/>
    <w:multiLevelType w:val="hybridMultilevel"/>
    <w:tmpl w:val="9F96EDF2"/>
    <w:lvl w:ilvl="0" w:tplc="F4AAC34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298457B0"/>
    <w:multiLevelType w:val="hybridMultilevel"/>
    <w:tmpl w:val="AD20247A"/>
    <w:lvl w:ilvl="0" w:tplc="08090001">
      <w:start w:val="1"/>
      <w:numFmt w:val="bullet"/>
      <w:lvlText w:val=""/>
      <w:lvlJc w:val="left"/>
      <w:pPr>
        <w:ind w:left="720" w:hanging="360"/>
      </w:pPr>
      <w:rPr>
        <w:rFonts w:ascii="Symbol" w:hAnsi="Symbol"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9" w15:restartNumberingAfterBreak="0">
    <w:nsid w:val="2A3F7539"/>
    <w:multiLevelType w:val="hybridMultilevel"/>
    <w:tmpl w:val="A14A3E04"/>
    <w:lvl w:ilvl="0" w:tplc="40904B28">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2B371AA6"/>
    <w:multiLevelType w:val="hybridMultilevel"/>
    <w:tmpl w:val="D3AE35C0"/>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1" w15:restartNumberingAfterBreak="0">
    <w:nsid w:val="2CCF29E8"/>
    <w:multiLevelType w:val="hybridMultilevel"/>
    <w:tmpl w:val="26364278"/>
    <w:lvl w:ilvl="0" w:tplc="6B263184">
      <w:start w:val="1"/>
      <w:numFmt w:val="bullet"/>
      <w:lvlText w:val="-"/>
      <w:lvlJc w:val="left"/>
      <w:pPr>
        <w:ind w:left="720" w:hanging="360"/>
      </w:pPr>
      <w:rPr>
        <w:rFonts w:ascii="Bahij TheSansArabic Light" w:eastAsiaTheme="minorEastAsia" w:hAnsi="Bahij TheSansArabic Light"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436D5CD8"/>
    <w:multiLevelType w:val="hybridMultilevel"/>
    <w:tmpl w:val="304C6218"/>
    <w:lvl w:ilvl="0" w:tplc="9EC0C89E">
      <w:start w:val="1"/>
      <w:numFmt w:val="decimal"/>
      <w:lvlText w:val="%1-"/>
      <w:lvlJc w:val="left"/>
      <w:pPr>
        <w:ind w:left="720" w:hanging="360"/>
      </w:pPr>
      <w:rPr>
        <w:rFonts w:hint="default"/>
        <w:b w:val="0"/>
        <w:bCs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46991D94"/>
    <w:multiLevelType w:val="hybridMultilevel"/>
    <w:tmpl w:val="84E4A008"/>
    <w:lvl w:ilvl="0" w:tplc="96280B5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4C8B3C46"/>
    <w:multiLevelType w:val="hybridMultilevel"/>
    <w:tmpl w:val="799E19C6"/>
    <w:lvl w:ilvl="0" w:tplc="AEB04A72">
      <w:start w:val="1"/>
      <w:numFmt w:val="decimal"/>
      <w:lvlRestart w:val="0"/>
      <w:pStyle w:val="ListNumber"/>
      <w:lvlText w:val="03.%1."/>
      <w:lvlJc w:val="left"/>
      <w:pPr>
        <w:tabs>
          <w:tab w:val="num" w:pos="567"/>
        </w:tabs>
        <w:ind w:left="0" w:firstLine="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5" w15:restartNumberingAfterBreak="0">
    <w:nsid w:val="4DAD21CD"/>
    <w:multiLevelType w:val="hybridMultilevel"/>
    <w:tmpl w:val="9CD411EE"/>
    <w:lvl w:ilvl="0" w:tplc="C54EF8A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55C52FB0"/>
    <w:multiLevelType w:val="hybridMultilevel"/>
    <w:tmpl w:val="E4C02A5E"/>
    <w:lvl w:ilvl="0" w:tplc="F4A4CA9E">
      <w:start w:val="1"/>
      <w:numFmt w:val="decimal"/>
      <w:lvlText w:val="&quot;%1&quot;"/>
      <w:lvlJc w:val="left"/>
      <w:rPr>
        <w:rFonts w:hint="default"/>
      </w:rPr>
    </w:lvl>
    <w:lvl w:ilvl="1" w:tplc="04090019" w:tentative="1">
      <w:start w:val="1"/>
      <w:numFmt w:val="lowerLetter"/>
      <w:lvlText w:val="%2."/>
      <w:lvlJc w:val="left"/>
      <w:pPr>
        <w:ind w:left="1890" w:hanging="360"/>
      </w:pPr>
    </w:lvl>
    <w:lvl w:ilvl="2" w:tplc="0409001B" w:tentative="1">
      <w:start w:val="1"/>
      <w:numFmt w:val="lowerRoman"/>
      <w:lvlText w:val="%3."/>
      <w:lvlJc w:val="right"/>
      <w:pPr>
        <w:ind w:left="2610" w:hanging="180"/>
      </w:pPr>
    </w:lvl>
    <w:lvl w:ilvl="3" w:tplc="0409000F" w:tentative="1">
      <w:start w:val="1"/>
      <w:numFmt w:val="decimal"/>
      <w:lvlText w:val="%4."/>
      <w:lvlJc w:val="left"/>
      <w:pPr>
        <w:ind w:left="3330" w:hanging="360"/>
      </w:pPr>
    </w:lvl>
    <w:lvl w:ilvl="4" w:tplc="04090019" w:tentative="1">
      <w:start w:val="1"/>
      <w:numFmt w:val="lowerLetter"/>
      <w:lvlText w:val="%5."/>
      <w:lvlJc w:val="left"/>
      <w:pPr>
        <w:ind w:left="4050" w:hanging="360"/>
      </w:pPr>
    </w:lvl>
    <w:lvl w:ilvl="5" w:tplc="0409001B" w:tentative="1">
      <w:start w:val="1"/>
      <w:numFmt w:val="lowerRoman"/>
      <w:lvlText w:val="%6."/>
      <w:lvlJc w:val="right"/>
      <w:pPr>
        <w:ind w:left="4770" w:hanging="180"/>
      </w:pPr>
    </w:lvl>
    <w:lvl w:ilvl="6" w:tplc="0409000F" w:tentative="1">
      <w:start w:val="1"/>
      <w:numFmt w:val="decimal"/>
      <w:lvlText w:val="%7."/>
      <w:lvlJc w:val="left"/>
      <w:pPr>
        <w:ind w:left="5490" w:hanging="360"/>
      </w:pPr>
    </w:lvl>
    <w:lvl w:ilvl="7" w:tplc="04090019" w:tentative="1">
      <w:start w:val="1"/>
      <w:numFmt w:val="lowerLetter"/>
      <w:lvlText w:val="%8."/>
      <w:lvlJc w:val="left"/>
      <w:pPr>
        <w:ind w:left="6210" w:hanging="360"/>
      </w:pPr>
    </w:lvl>
    <w:lvl w:ilvl="8" w:tplc="0409001B" w:tentative="1">
      <w:start w:val="1"/>
      <w:numFmt w:val="lowerRoman"/>
      <w:lvlText w:val="%9."/>
      <w:lvlJc w:val="right"/>
      <w:pPr>
        <w:ind w:left="6930" w:hanging="180"/>
      </w:pPr>
    </w:lvl>
  </w:abstractNum>
  <w:abstractNum w:abstractNumId="17" w15:restartNumberingAfterBreak="0">
    <w:nsid w:val="5B7304A5"/>
    <w:multiLevelType w:val="hybridMultilevel"/>
    <w:tmpl w:val="97123CC2"/>
    <w:lvl w:ilvl="0" w:tplc="D2A6CD5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5FAD46D3"/>
    <w:multiLevelType w:val="hybridMultilevel"/>
    <w:tmpl w:val="D2A4711A"/>
    <w:lvl w:ilvl="0" w:tplc="F4A4CA9E">
      <w:start w:val="1"/>
      <w:numFmt w:val="decimal"/>
      <w:lvlText w:val="&quot;%1&quot;"/>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68D04D6F"/>
    <w:multiLevelType w:val="hybridMultilevel"/>
    <w:tmpl w:val="75B64E36"/>
    <w:lvl w:ilvl="0" w:tplc="A1D87DF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696800B1"/>
    <w:multiLevelType w:val="hybridMultilevel"/>
    <w:tmpl w:val="DDE89462"/>
    <w:lvl w:ilvl="0" w:tplc="F4A4CA9E">
      <w:start w:val="1"/>
      <w:numFmt w:val="decimal"/>
      <w:lvlText w:val="&quot;%1&quot;"/>
      <w:lvlJc w:val="left"/>
      <w:pPr>
        <w:ind w:left="1080" w:hanging="720"/>
      </w:pPr>
      <w:rPr>
        <w:rFonts w:hint="default"/>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6B403C7E"/>
    <w:multiLevelType w:val="hybridMultilevel"/>
    <w:tmpl w:val="4F469CBE"/>
    <w:lvl w:ilvl="0" w:tplc="C3B6CA14">
      <w:start w:val="1"/>
      <w:numFmt w:val="arabicAbjad"/>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2" w15:restartNumberingAfterBreak="0">
    <w:nsid w:val="791C6B5D"/>
    <w:multiLevelType w:val="hybridMultilevel"/>
    <w:tmpl w:val="0C16E89A"/>
    <w:lvl w:ilvl="0" w:tplc="F4A4CA9E">
      <w:start w:val="1"/>
      <w:numFmt w:val="decimal"/>
      <w:lvlText w:val="&quot;%1&quot;"/>
      <w:lvlJc w:val="left"/>
      <w:pPr>
        <w:ind w:left="1080" w:hanging="72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3" w15:restartNumberingAfterBreak="0">
    <w:nsid w:val="7CB279E6"/>
    <w:multiLevelType w:val="hybridMultilevel"/>
    <w:tmpl w:val="9F96EDF2"/>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num w:numId="1">
    <w:abstractNumId w:val="14"/>
  </w:num>
  <w:num w:numId="2">
    <w:abstractNumId w:val="1"/>
  </w:num>
  <w:num w:numId="3">
    <w:abstractNumId w:val="6"/>
  </w:num>
  <w:num w:numId="4">
    <w:abstractNumId w:val="11"/>
  </w:num>
  <w:num w:numId="5">
    <w:abstractNumId w:val="18"/>
  </w:num>
  <w:num w:numId="6">
    <w:abstractNumId w:val="5"/>
  </w:num>
  <w:num w:numId="7">
    <w:abstractNumId w:val="16"/>
  </w:num>
  <w:num w:numId="8">
    <w:abstractNumId w:val="21"/>
  </w:num>
  <w:num w:numId="9">
    <w:abstractNumId w:val="20"/>
  </w:num>
  <w:num w:numId="10">
    <w:abstractNumId w:val="2"/>
  </w:num>
  <w:num w:numId="11">
    <w:abstractNumId w:val="17"/>
  </w:num>
  <w:num w:numId="12">
    <w:abstractNumId w:val="19"/>
  </w:num>
  <w:num w:numId="13">
    <w:abstractNumId w:val="7"/>
  </w:num>
  <w:num w:numId="14">
    <w:abstractNumId w:val="12"/>
  </w:num>
  <w:num w:numId="15">
    <w:abstractNumId w:val="15"/>
  </w:num>
  <w:num w:numId="16">
    <w:abstractNumId w:val="13"/>
  </w:num>
  <w:num w:numId="17">
    <w:abstractNumId w:val="10"/>
  </w:num>
  <w:num w:numId="18">
    <w:abstractNumId w:val="4"/>
  </w:num>
  <w:num w:numId="19">
    <w:abstractNumId w:val="8"/>
  </w:num>
  <w:num w:numId="20">
    <w:abstractNumId w:val="23"/>
  </w:num>
  <w:num w:numId="21">
    <w:abstractNumId w:val="0"/>
  </w:num>
  <w:num w:numId="22">
    <w:abstractNumId w:val="22"/>
  </w:num>
  <w:num w:numId="23">
    <w:abstractNumId w:val="3"/>
  </w:num>
  <w:num w:numId="24">
    <w:abstractNumId w:val="9"/>
  </w:num>
  <w:num w:numId="25">
    <w:abstractNumId w:val="1"/>
  </w:num>
  <w:num w:numId="26">
    <w:abstractNumId w:val="1"/>
  </w:num>
  <w:numIdMacAtCleanup w:val="2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567"/>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 w:id="1"/>
  </w:footnotePr>
  <w:endnotePr>
    <w:numFmt w:val="decimal"/>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15980"/>
    <w:rsid w:val="00006D04"/>
    <w:rsid w:val="00021E0A"/>
    <w:rsid w:val="00043CAA"/>
    <w:rsid w:val="000560F0"/>
    <w:rsid w:val="00056816"/>
    <w:rsid w:val="00075432"/>
    <w:rsid w:val="000825E9"/>
    <w:rsid w:val="000968ED"/>
    <w:rsid w:val="000A3D97"/>
    <w:rsid w:val="000F5E56"/>
    <w:rsid w:val="00117F73"/>
    <w:rsid w:val="001260A7"/>
    <w:rsid w:val="001362EE"/>
    <w:rsid w:val="00160A15"/>
    <w:rsid w:val="001647D5"/>
    <w:rsid w:val="00164D35"/>
    <w:rsid w:val="001728B1"/>
    <w:rsid w:val="00182331"/>
    <w:rsid w:val="001832A6"/>
    <w:rsid w:val="00186A6A"/>
    <w:rsid w:val="001D0840"/>
    <w:rsid w:val="001D4107"/>
    <w:rsid w:val="001D7719"/>
    <w:rsid w:val="00203D24"/>
    <w:rsid w:val="00204689"/>
    <w:rsid w:val="0021217E"/>
    <w:rsid w:val="00213395"/>
    <w:rsid w:val="00217F92"/>
    <w:rsid w:val="00221F17"/>
    <w:rsid w:val="00243430"/>
    <w:rsid w:val="002634C4"/>
    <w:rsid w:val="002928D3"/>
    <w:rsid w:val="00295975"/>
    <w:rsid w:val="002E2AFB"/>
    <w:rsid w:val="002E3C89"/>
    <w:rsid w:val="002F0016"/>
    <w:rsid w:val="002F1FE6"/>
    <w:rsid w:val="002F4E68"/>
    <w:rsid w:val="00312F7F"/>
    <w:rsid w:val="003567A0"/>
    <w:rsid w:val="00361450"/>
    <w:rsid w:val="003673CF"/>
    <w:rsid w:val="003845C1"/>
    <w:rsid w:val="003846D0"/>
    <w:rsid w:val="003A6F89"/>
    <w:rsid w:val="003B38C1"/>
    <w:rsid w:val="003C34E9"/>
    <w:rsid w:val="003C4947"/>
    <w:rsid w:val="003E4EAC"/>
    <w:rsid w:val="004038DD"/>
    <w:rsid w:val="00407313"/>
    <w:rsid w:val="00423E3E"/>
    <w:rsid w:val="00427AF4"/>
    <w:rsid w:val="00434445"/>
    <w:rsid w:val="00450847"/>
    <w:rsid w:val="004551EA"/>
    <w:rsid w:val="004647DA"/>
    <w:rsid w:val="0047405E"/>
    <w:rsid w:val="00474062"/>
    <w:rsid w:val="00477D6B"/>
    <w:rsid w:val="004E0EC3"/>
    <w:rsid w:val="004E7BEC"/>
    <w:rsid w:val="005019FF"/>
    <w:rsid w:val="0053057A"/>
    <w:rsid w:val="005362EC"/>
    <w:rsid w:val="00556076"/>
    <w:rsid w:val="00556656"/>
    <w:rsid w:val="00560A29"/>
    <w:rsid w:val="00573F99"/>
    <w:rsid w:val="00576F13"/>
    <w:rsid w:val="00580A98"/>
    <w:rsid w:val="00586633"/>
    <w:rsid w:val="005A7028"/>
    <w:rsid w:val="005C6649"/>
    <w:rsid w:val="00605827"/>
    <w:rsid w:val="006154DE"/>
    <w:rsid w:val="00624382"/>
    <w:rsid w:val="00640D0D"/>
    <w:rsid w:val="00646050"/>
    <w:rsid w:val="006713CA"/>
    <w:rsid w:val="0067683B"/>
    <w:rsid w:val="00676C5C"/>
    <w:rsid w:val="007025AF"/>
    <w:rsid w:val="00704391"/>
    <w:rsid w:val="00715C45"/>
    <w:rsid w:val="00720EFD"/>
    <w:rsid w:val="00723A8D"/>
    <w:rsid w:val="00761BCD"/>
    <w:rsid w:val="00765FD9"/>
    <w:rsid w:val="00793A7C"/>
    <w:rsid w:val="007A398A"/>
    <w:rsid w:val="007C79DF"/>
    <w:rsid w:val="007C7BCE"/>
    <w:rsid w:val="007D1613"/>
    <w:rsid w:val="007E4C0E"/>
    <w:rsid w:val="007F172B"/>
    <w:rsid w:val="007F5083"/>
    <w:rsid w:val="008163B5"/>
    <w:rsid w:val="0084023D"/>
    <w:rsid w:val="00874D44"/>
    <w:rsid w:val="008A134B"/>
    <w:rsid w:val="008A5D66"/>
    <w:rsid w:val="008A75FD"/>
    <w:rsid w:val="008B2CC1"/>
    <w:rsid w:val="008B4BBB"/>
    <w:rsid w:val="008B60B2"/>
    <w:rsid w:val="008D47D5"/>
    <w:rsid w:val="0090731E"/>
    <w:rsid w:val="00914F00"/>
    <w:rsid w:val="00916EE2"/>
    <w:rsid w:val="0095288A"/>
    <w:rsid w:val="0096021C"/>
    <w:rsid w:val="00964D59"/>
    <w:rsid w:val="00966A22"/>
    <w:rsid w:val="0096722F"/>
    <w:rsid w:val="00980843"/>
    <w:rsid w:val="00995E72"/>
    <w:rsid w:val="009A358C"/>
    <w:rsid w:val="009C6FBE"/>
    <w:rsid w:val="009E2791"/>
    <w:rsid w:val="009E3F6F"/>
    <w:rsid w:val="009F499F"/>
    <w:rsid w:val="00A37342"/>
    <w:rsid w:val="00A42DAF"/>
    <w:rsid w:val="00A45BD8"/>
    <w:rsid w:val="00A83FA8"/>
    <w:rsid w:val="00A869B7"/>
    <w:rsid w:val="00A968C0"/>
    <w:rsid w:val="00AA16F8"/>
    <w:rsid w:val="00AB03DE"/>
    <w:rsid w:val="00AB50EB"/>
    <w:rsid w:val="00AC205C"/>
    <w:rsid w:val="00AC4590"/>
    <w:rsid w:val="00AF0A6B"/>
    <w:rsid w:val="00B05A69"/>
    <w:rsid w:val="00B15980"/>
    <w:rsid w:val="00B25737"/>
    <w:rsid w:val="00B32FF7"/>
    <w:rsid w:val="00B608BE"/>
    <w:rsid w:val="00B612C2"/>
    <w:rsid w:val="00B65A8F"/>
    <w:rsid w:val="00B74037"/>
    <w:rsid w:val="00B74F91"/>
    <w:rsid w:val="00B75281"/>
    <w:rsid w:val="00B82858"/>
    <w:rsid w:val="00B92F1F"/>
    <w:rsid w:val="00B9734B"/>
    <w:rsid w:val="00BA30E2"/>
    <w:rsid w:val="00BB42B2"/>
    <w:rsid w:val="00BE1748"/>
    <w:rsid w:val="00BE22ED"/>
    <w:rsid w:val="00C11BFE"/>
    <w:rsid w:val="00C5068F"/>
    <w:rsid w:val="00C53E50"/>
    <w:rsid w:val="00C624FF"/>
    <w:rsid w:val="00C86D74"/>
    <w:rsid w:val="00CB0510"/>
    <w:rsid w:val="00CB6AE4"/>
    <w:rsid w:val="00CC52D2"/>
    <w:rsid w:val="00CD04F1"/>
    <w:rsid w:val="00CE7E37"/>
    <w:rsid w:val="00CF3277"/>
    <w:rsid w:val="00CF681A"/>
    <w:rsid w:val="00D07AB5"/>
    <w:rsid w:val="00D07C78"/>
    <w:rsid w:val="00D12397"/>
    <w:rsid w:val="00D41DDE"/>
    <w:rsid w:val="00D45252"/>
    <w:rsid w:val="00D47879"/>
    <w:rsid w:val="00D51CC4"/>
    <w:rsid w:val="00D53CA6"/>
    <w:rsid w:val="00D71B4D"/>
    <w:rsid w:val="00D93D55"/>
    <w:rsid w:val="00DD7B7F"/>
    <w:rsid w:val="00E02FA0"/>
    <w:rsid w:val="00E12DFB"/>
    <w:rsid w:val="00E15015"/>
    <w:rsid w:val="00E335FE"/>
    <w:rsid w:val="00E80200"/>
    <w:rsid w:val="00E964B7"/>
    <w:rsid w:val="00EA7D6E"/>
    <w:rsid w:val="00EB2F76"/>
    <w:rsid w:val="00EB5CE0"/>
    <w:rsid w:val="00EC4E49"/>
    <w:rsid w:val="00ED77FB"/>
    <w:rsid w:val="00EE45FA"/>
    <w:rsid w:val="00F043DE"/>
    <w:rsid w:val="00F1085F"/>
    <w:rsid w:val="00F16103"/>
    <w:rsid w:val="00F23795"/>
    <w:rsid w:val="00F3175A"/>
    <w:rsid w:val="00F5205C"/>
    <w:rsid w:val="00F5366E"/>
    <w:rsid w:val="00F5580A"/>
    <w:rsid w:val="00F66152"/>
    <w:rsid w:val="00F874D6"/>
    <w:rsid w:val="00F9165B"/>
    <w:rsid w:val="00F97867"/>
    <w:rsid w:val="00FD4235"/>
  </w:rsids>
  <m:mathPr>
    <m:mathFont m:val="Cambria Math"/>
    <m:brkBin m:val="before"/>
    <m:brkBinSub m:val="--"/>
    <m:smallFrac m:val="0"/>
    <m:dispDef/>
    <m:lMargin m:val="0"/>
    <m:rMargin m:val="0"/>
    <m:defJc m:val="centerGroup"/>
    <m:wrapIndent m:val="1440"/>
    <m:intLim m:val="subSup"/>
    <m:naryLim m:val="undOvr"/>
  </m:mathPr>
  <w:themeFontLang w:val="fr-CH"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022300D"/>
  <w15:docId w15:val="{E429AE30-75CC-4D2F-B226-A0BE45D597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Calibri"/>
        <w:lang w:val="fr-CH" w:eastAsia="fr-CH" w:bidi="ar-EG"/>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B2F76"/>
    <w:rPr>
      <w:rFonts w:ascii="Arial" w:eastAsia="SimSun" w:hAnsi="Arial"/>
      <w:sz w:val="22"/>
      <w:lang w:val="en-US" w:eastAsia="zh-CN"/>
    </w:rPr>
  </w:style>
  <w:style w:type="paragraph" w:styleId="Heading1">
    <w:name w:val="heading 1"/>
    <w:basedOn w:val="Normal"/>
    <w:next w:val="Normal"/>
    <w:qFormat/>
    <w:rsid w:val="00676C5C"/>
    <w:pPr>
      <w:keepNext/>
      <w:spacing w:before="240" w:after="60"/>
      <w:outlineLvl w:val="0"/>
    </w:pPr>
    <w:rPr>
      <w:b/>
      <w:bCs/>
      <w:caps/>
      <w:kern w:val="32"/>
      <w:szCs w:val="32"/>
    </w:rPr>
  </w:style>
  <w:style w:type="paragraph" w:styleId="Heading2">
    <w:name w:val="heading 2"/>
    <w:basedOn w:val="Normal"/>
    <w:next w:val="Normal"/>
    <w:qFormat/>
    <w:rsid w:val="00676C5C"/>
    <w:pPr>
      <w:keepNext/>
      <w:spacing w:before="240" w:after="60"/>
      <w:outlineLvl w:val="1"/>
    </w:pPr>
    <w:rPr>
      <w:bCs/>
      <w:iCs/>
      <w:caps/>
      <w:szCs w:val="28"/>
    </w:rPr>
  </w:style>
  <w:style w:type="paragraph" w:styleId="Heading3">
    <w:name w:val="heading 3"/>
    <w:basedOn w:val="Normal"/>
    <w:next w:val="Normal"/>
    <w:qFormat/>
    <w:rsid w:val="00676C5C"/>
    <w:pPr>
      <w:keepNext/>
      <w:spacing w:before="240" w:after="60"/>
      <w:outlineLvl w:val="2"/>
    </w:pPr>
    <w:rPr>
      <w:bCs/>
      <w:szCs w:val="26"/>
      <w:u w:val="single"/>
    </w:rPr>
  </w:style>
  <w:style w:type="paragraph" w:styleId="Heading4">
    <w:name w:val="heading 4"/>
    <w:basedOn w:val="Normal"/>
    <w:next w:val="Normal"/>
    <w:qFormat/>
    <w:rsid w:val="00676C5C"/>
    <w:pPr>
      <w:keepNext/>
      <w:spacing w:before="240" w:after="60"/>
      <w:outlineLvl w:val="3"/>
    </w:pPr>
    <w:rPr>
      <w:bCs/>
      <w:i/>
      <w:szCs w:val="28"/>
    </w:rPr>
  </w:style>
  <w:style w:type="paragraph" w:styleId="Heading5">
    <w:name w:val="heading 5"/>
    <w:basedOn w:val="Normal"/>
    <w:next w:val="Normal"/>
    <w:link w:val="Heading5Char"/>
    <w:semiHidden/>
    <w:unhideWhenUsed/>
    <w:qFormat/>
    <w:rsid w:val="00761BCD"/>
    <w:pPr>
      <w:keepNext/>
      <w:keepLines/>
      <w:spacing w:before="40"/>
      <w:outlineLvl w:val="4"/>
    </w:pPr>
    <w:rPr>
      <w:rFonts w:asciiTheme="majorHAnsi" w:eastAsiaTheme="majorEastAsia" w:hAnsiTheme="majorHAnsi" w:cstheme="majorBidi"/>
      <w:color w:val="365F91"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5Char">
    <w:name w:val="Heading 5 Char"/>
    <w:basedOn w:val="DefaultParagraphFont"/>
    <w:link w:val="Heading5"/>
    <w:semiHidden/>
    <w:rsid w:val="00761BCD"/>
    <w:rPr>
      <w:rFonts w:asciiTheme="majorHAnsi" w:eastAsiaTheme="majorEastAsia" w:hAnsiTheme="majorHAnsi" w:cstheme="majorBidi"/>
      <w:color w:val="365F91" w:themeColor="accent1" w:themeShade="BF"/>
      <w:sz w:val="22"/>
      <w:lang w:val="en-US" w:eastAsia="zh-CN"/>
    </w:rPr>
  </w:style>
  <w:style w:type="paragraph" w:customStyle="1" w:styleId="Endofdocument-Annex">
    <w:name w:val="[End of document - Annex]"/>
    <w:basedOn w:val="Normal"/>
    <w:rsid w:val="0053057A"/>
    <w:pPr>
      <w:ind w:left="5534"/>
    </w:pPr>
  </w:style>
  <w:style w:type="paragraph" w:styleId="BodyText">
    <w:name w:val="Body Text"/>
    <w:basedOn w:val="Normal"/>
    <w:rsid w:val="00676C5C"/>
    <w:pPr>
      <w:spacing w:after="220"/>
    </w:pPr>
  </w:style>
  <w:style w:type="paragraph" w:styleId="Caption">
    <w:name w:val="caption"/>
    <w:basedOn w:val="Normal"/>
    <w:next w:val="Normal"/>
    <w:qFormat/>
    <w:rsid w:val="00676C5C"/>
    <w:rPr>
      <w:b/>
      <w:bCs/>
      <w:sz w:val="18"/>
    </w:rPr>
  </w:style>
  <w:style w:type="paragraph" w:styleId="CommentText">
    <w:name w:val="annotation text"/>
    <w:basedOn w:val="Normal"/>
    <w:link w:val="CommentTextChar"/>
    <w:uiPriority w:val="99"/>
    <w:semiHidden/>
    <w:unhideWhenUsed/>
    <w:rPr>
      <w:sz w:val="20"/>
    </w:rPr>
  </w:style>
  <w:style w:type="character" w:customStyle="1" w:styleId="CommentTextChar">
    <w:name w:val="Comment Text Char"/>
    <w:basedOn w:val="DefaultParagraphFont"/>
    <w:link w:val="CommentText"/>
    <w:uiPriority w:val="99"/>
    <w:semiHidden/>
    <w:rsid w:val="00761BCD"/>
    <w:rPr>
      <w:rFonts w:ascii="Arial" w:eastAsia="SimSun" w:hAnsi="Arial" w:cs="Calibri"/>
      <w:sz w:val="18"/>
      <w:lang w:val="en-US" w:eastAsia="zh-CN"/>
    </w:rPr>
  </w:style>
  <w:style w:type="paragraph" w:styleId="EndnoteText">
    <w:name w:val="endnote text"/>
    <w:basedOn w:val="Normal"/>
    <w:semiHidden/>
    <w:rsid w:val="00676C5C"/>
    <w:rPr>
      <w:sz w:val="18"/>
    </w:rPr>
  </w:style>
  <w:style w:type="paragraph" w:styleId="Footer">
    <w:name w:val="footer"/>
    <w:basedOn w:val="Normal"/>
    <w:semiHidden/>
    <w:rsid w:val="00676C5C"/>
    <w:pPr>
      <w:tabs>
        <w:tab w:val="center" w:pos="4320"/>
        <w:tab w:val="right" w:pos="8640"/>
      </w:tabs>
    </w:pPr>
  </w:style>
  <w:style w:type="paragraph" w:styleId="FootnoteText">
    <w:name w:val="footnote text"/>
    <w:basedOn w:val="Normal"/>
    <w:semiHidden/>
    <w:rsid w:val="00676C5C"/>
    <w:rPr>
      <w:sz w:val="18"/>
    </w:rPr>
  </w:style>
  <w:style w:type="paragraph" w:styleId="Header">
    <w:name w:val="header"/>
    <w:basedOn w:val="Normal"/>
    <w:semiHidden/>
    <w:rsid w:val="00676C5C"/>
    <w:pPr>
      <w:tabs>
        <w:tab w:val="center" w:pos="4536"/>
        <w:tab w:val="right" w:pos="9072"/>
      </w:tabs>
    </w:pPr>
  </w:style>
  <w:style w:type="paragraph" w:styleId="ListNumber">
    <w:name w:val="List Number"/>
    <w:basedOn w:val="Normal"/>
    <w:semiHidden/>
    <w:rsid w:val="00676C5C"/>
    <w:pPr>
      <w:numPr>
        <w:numId w:val="1"/>
      </w:numPr>
    </w:pPr>
  </w:style>
  <w:style w:type="paragraph" w:customStyle="1" w:styleId="ONUME">
    <w:name w:val="ONUM E"/>
    <w:basedOn w:val="BodyText"/>
    <w:rsid w:val="00676C5C"/>
    <w:pPr>
      <w:numPr>
        <w:numId w:val="2"/>
      </w:numPr>
    </w:pPr>
  </w:style>
  <w:style w:type="paragraph" w:customStyle="1" w:styleId="ONUMFS">
    <w:name w:val="ONUM FS"/>
    <w:basedOn w:val="BodyText"/>
    <w:rsid w:val="00676C5C"/>
    <w:pPr>
      <w:numPr>
        <w:numId w:val="3"/>
      </w:numPr>
    </w:pPr>
  </w:style>
  <w:style w:type="paragraph" w:styleId="Salutation">
    <w:name w:val="Salutation"/>
    <w:basedOn w:val="Normal"/>
    <w:next w:val="Normal"/>
    <w:semiHidden/>
    <w:rsid w:val="00676C5C"/>
  </w:style>
  <w:style w:type="paragraph" w:styleId="Signature">
    <w:name w:val="Signature"/>
    <w:basedOn w:val="Normal"/>
    <w:semiHidden/>
    <w:rsid w:val="00676C5C"/>
    <w:pPr>
      <w:ind w:left="5250"/>
    </w:pPr>
  </w:style>
  <w:style w:type="character" w:customStyle="1" w:styleId="SectionHeadingChar">
    <w:name w:val="Section Heading Char"/>
    <w:link w:val="SectionHeading"/>
    <w:locked/>
    <w:rsid w:val="009C6FBE"/>
    <w:rPr>
      <w:rFonts w:ascii="Arial" w:hAnsi="Arial" w:cs="Calibri"/>
      <w:b/>
      <w:bCs/>
      <w:caps/>
      <w:sz w:val="22"/>
      <w:szCs w:val="26"/>
      <w:lang w:val="en-US" w:eastAsia="zh-CN"/>
    </w:rPr>
  </w:style>
  <w:style w:type="paragraph" w:customStyle="1" w:styleId="SectionHeading">
    <w:name w:val="Section Heading"/>
    <w:basedOn w:val="Heading3"/>
    <w:next w:val="Normal"/>
    <w:link w:val="SectionHeadingChar"/>
    <w:rsid w:val="009C6FBE"/>
    <w:pPr>
      <w:keepLines/>
      <w:pBdr>
        <w:top w:val="single" w:sz="4" w:space="1" w:color="auto"/>
      </w:pBdr>
      <w:spacing w:before="360" w:after="200" w:line="480" w:lineRule="auto"/>
    </w:pPr>
    <w:rPr>
      <w:rFonts w:eastAsia="Times New Roman"/>
      <w:b/>
      <w:caps/>
      <w:u w:val="none"/>
    </w:rPr>
  </w:style>
  <w:style w:type="paragraph" w:customStyle="1" w:styleId="RuleQuote">
    <w:name w:val="Rule Quote"/>
    <w:basedOn w:val="Normal"/>
    <w:qFormat/>
    <w:rsid w:val="009C6FBE"/>
    <w:pPr>
      <w:keepNext/>
      <w:keepLines/>
      <w:spacing w:after="240"/>
      <w:ind w:left="567" w:right="567"/>
    </w:pPr>
    <w:rPr>
      <w:bCs/>
      <w:i/>
      <w:iCs/>
    </w:rPr>
  </w:style>
  <w:style w:type="paragraph" w:customStyle="1" w:styleId="Question">
    <w:name w:val="Question"/>
    <w:basedOn w:val="BodyText"/>
    <w:next w:val="Answer"/>
    <w:qFormat/>
    <w:rsid w:val="009C6FBE"/>
    <w:pPr>
      <w:keepNext/>
      <w:keepLines/>
    </w:pPr>
    <w:rPr>
      <w:b/>
      <w:bCs/>
      <w:szCs w:val="22"/>
    </w:rPr>
  </w:style>
  <w:style w:type="paragraph" w:customStyle="1" w:styleId="Answer">
    <w:name w:val="Answer"/>
    <w:basedOn w:val="BodyText"/>
    <w:qFormat/>
    <w:rsid w:val="009C6FBE"/>
    <w:pPr>
      <w:ind w:left="567"/>
    </w:pPr>
  </w:style>
  <w:style w:type="character" w:styleId="FootnoteReference">
    <w:name w:val="footnote reference"/>
    <w:basedOn w:val="DefaultParagraphFont"/>
    <w:semiHidden/>
    <w:unhideWhenUsed/>
    <w:rsid w:val="009C6FBE"/>
    <w:rPr>
      <w:vertAlign w:val="superscript"/>
    </w:rPr>
  </w:style>
  <w:style w:type="table" w:customStyle="1" w:styleId="TableNormal1">
    <w:name w:val="Table Normal1"/>
    <w:rsid w:val="009C6FBE"/>
    <w:pPr>
      <w:pBdr>
        <w:top w:val="nil"/>
        <w:left w:val="nil"/>
        <w:bottom w:val="nil"/>
        <w:right w:val="nil"/>
        <w:between w:val="nil"/>
        <w:bar w:val="nil"/>
      </w:pBdr>
    </w:pPr>
    <w:rPr>
      <w:rFonts w:eastAsia="Arial Unicode MS"/>
      <w:bdr w:val="nil"/>
      <w:lang w:val="ru-RU" w:eastAsia="ru-RU"/>
    </w:rPr>
    <w:tblPr>
      <w:tblInd w:w="0" w:type="dxa"/>
      <w:tblCellMar>
        <w:top w:w="0" w:type="dxa"/>
        <w:left w:w="0" w:type="dxa"/>
        <w:bottom w:w="0" w:type="dxa"/>
        <w:right w:w="0" w:type="dxa"/>
      </w:tblCellMar>
    </w:tblPr>
  </w:style>
  <w:style w:type="paragraph" w:customStyle="1" w:styleId="Default">
    <w:name w:val="Default"/>
    <w:rsid w:val="009C6FBE"/>
    <w:pPr>
      <w:pBdr>
        <w:top w:val="nil"/>
        <w:left w:val="nil"/>
        <w:bottom w:val="nil"/>
        <w:right w:val="nil"/>
        <w:between w:val="nil"/>
        <w:bar w:val="nil"/>
      </w:pBdr>
      <w:spacing w:after="200" w:line="276" w:lineRule="auto"/>
    </w:pPr>
    <w:rPr>
      <w:rFonts w:ascii="Helvetica Neue" w:eastAsia="Arial Unicode MS" w:hAnsi="Helvetica Neue"/>
      <w:color w:val="000000"/>
      <w:sz w:val="22"/>
      <w:szCs w:val="22"/>
      <w:u w:color="000000"/>
      <w:bdr w:val="nil"/>
      <w:lang w:val="ru-RU" w:eastAsia="ru-RU"/>
      <w14:textOutline w14:w="12700" w14:cap="flat" w14:cmpd="sng" w14:algn="ctr">
        <w14:noFill/>
        <w14:prstDash w14:val="solid"/>
        <w14:miter w14:lim="400000"/>
      </w14:textOutline>
    </w:rPr>
  </w:style>
  <w:style w:type="character" w:customStyle="1" w:styleId="NoneA">
    <w:name w:val="None A"/>
    <w:rsid w:val="009C6FBE"/>
  </w:style>
  <w:style w:type="character" w:styleId="Hyperlink">
    <w:name w:val="Hyperlink"/>
    <w:basedOn w:val="DefaultParagraphFont"/>
    <w:unhideWhenUsed/>
    <w:rsid w:val="009C6FBE"/>
    <w:rPr>
      <w:color w:val="0000FF" w:themeColor="hyperlink"/>
      <w:u w:val="single"/>
    </w:rPr>
  </w:style>
  <w:style w:type="table" w:styleId="TableGrid">
    <w:name w:val="Table Grid"/>
    <w:basedOn w:val="TableNormal"/>
    <w:rsid w:val="007025A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link w:val="ListParagraphChar"/>
    <w:uiPriority w:val="34"/>
    <w:qFormat/>
    <w:rsid w:val="0047405E"/>
    <w:pPr>
      <w:ind w:left="720"/>
      <w:contextualSpacing/>
    </w:pPr>
  </w:style>
  <w:style w:type="character" w:customStyle="1" w:styleId="ListParagraphChar">
    <w:name w:val="List Paragraph Char"/>
    <w:basedOn w:val="DefaultParagraphFont"/>
    <w:link w:val="ListParagraph"/>
    <w:uiPriority w:val="34"/>
    <w:rsid w:val="00761BCD"/>
    <w:rPr>
      <w:rFonts w:ascii="Arial" w:eastAsia="SimSun" w:hAnsi="Arial" w:cs="Calibri"/>
      <w:sz w:val="22"/>
      <w:lang w:val="en-US" w:eastAsia="zh-CN"/>
    </w:rPr>
  </w:style>
  <w:style w:type="paragraph" w:customStyle="1" w:styleId="Notestext">
    <w:name w:val="Notes text"/>
    <w:basedOn w:val="BodyText"/>
    <w:qFormat/>
    <w:rsid w:val="00761BCD"/>
    <w:pPr>
      <w:keepLines/>
    </w:pPr>
    <w:rPr>
      <w:szCs w:val="22"/>
    </w:rPr>
  </w:style>
  <w:style w:type="paragraph" w:customStyle="1" w:styleId="NotesHeading">
    <w:name w:val="Notes Heading"/>
    <w:basedOn w:val="Normal"/>
    <w:qFormat/>
    <w:rsid w:val="00761BCD"/>
    <w:pPr>
      <w:keepNext/>
      <w:keepLines/>
      <w:spacing w:after="220"/>
    </w:pPr>
    <w:rPr>
      <w:i/>
      <w:szCs w:val="22"/>
    </w:rPr>
  </w:style>
  <w:style w:type="paragraph" w:styleId="BalloonText">
    <w:name w:val="Balloon Text"/>
    <w:basedOn w:val="Normal"/>
    <w:link w:val="BalloonTextChar"/>
    <w:semiHidden/>
    <w:rsid w:val="00761BCD"/>
    <w:rPr>
      <w:rFonts w:ascii="Tahoma" w:hAnsi="Tahoma"/>
      <w:sz w:val="16"/>
      <w:szCs w:val="16"/>
    </w:rPr>
  </w:style>
  <w:style w:type="character" w:customStyle="1" w:styleId="BalloonTextChar">
    <w:name w:val="Balloon Text Char"/>
    <w:basedOn w:val="DefaultParagraphFont"/>
    <w:link w:val="BalloonText"/>
    <w:semiHidden/>
    <w:rsid w:val="00761BCD"/>
    <w:rPr>
      <w:rFonts w:ascii="Tahoma" w:eastAsia="SimSun" w:hAnsi="Tahoma" w:cs="Calibri"/>
      <w:sz w:val="16"/>
      <w:szCs w:val="16"/>
      <w:lang w:val="en-US" w:eastAsia="zh-CN"/>
    </w:rPr>
  </w:style>
  <w:style w:type="paragraph" w:customStyle="1" w:styleId="Guidance">
    <w:name w:val="Guidance"/>
    <w:basedOn w:val="Normal"/>
    <w:rsid w:val="00761BCD"/>
    <w:pPr>
      <w:pBdr>
        <w:top w:val="single" w:sz="4" w:space="1" w:color="auto"/>
        <w:left w:val="single" w:sz="4" w:space="4" w:color="auto"/>
        <w:bottom w:val="single" w:sz="4" w:space="1" w:color="auto"/>
        <w:right w:val="single" w:sz="4" w:space="4" w:color="auto"/>
      </w:pBdr>
      <w:shd w:val="clear" w:color="auto" w:fill="FFFF99"/>
      <w:spacing w:after="120" w:line="240" w:lineRule="atLeast"/>
    </w:pPr>
    <w:rPr>
      <w:rFonts w:eastAsia="Times New Roman" w:cs="Times New Roman"/>
      <w:i/>
      <w:sz w:val="18"/>
      <w:lang w:eastAsia="en-US"/>
    </w:rPr>
  </w:style>
  <w:style w:type="paragraph" w:styleId="MacroText">
    <w:name w:val="macro"/>
    <w:link w:val="MacroTextChar"/>
    <w:semiHidden/>
    <w:rsid w:val="00761BCD"/>
    <w:pPr>
      <w:tabs>
        <w:tab w:val="left" w:pos="480"/>
        <w:tab w:val="left" w:pos="960"/>
        <w:tab w:val="left" w:pos="1440"/>
        <w:tab w:val="left" w:pos="1920"/>
        <w:tab w:val="left" w:pos="2400"/>
        <w:tab w:val="left" w:pos="2880"/>
        <w:tab w:val="left" w:pos="3360"/>
        <w:tab w:val="left" w:pos="3840"/>
        <w:tab w:val="left" w:pos="4320"/>
      </w:tabs>
    </w:pPr>
    <w:rPr>
      <w:rFonts w:ascii="Courier New" w:hAnsi="Courier New"/>
      <w:sz w:val="16"/>
      <w:lang w:val="en-US" w:eastAsia="en-US"/>
    </w:rPr>
  </w:style>
  <w:style w:type="character" w:customStyle="1" w:styleId="MacroTextChar">
    <w:name w:val="Macro Text Char"/>
    <w:basedOn w:val="DefaultParagraphFont"/>
    <w:link w:val="MacroText"/>
    <w:semiHidden/>
    <w:rsid w:val="00761BCD"/>
    <w:rPr>
      <w:rFonts w:ascii="Courier New" w:hAnsi="Courier New" w:cs="Calibri"/>
      <w:sz w:val="16"/>
      <w:lang w:val="en-US" w:eastAsia="en-US"/>
    </w:rPr>
  </w:style>
  <w:style w:type="character" w:styleId="PageNumber">
    <w:name w:val="page number"/>
    <w:basedOn w:val="DefaultParagraphFont"/>
    <w:rsid w:val="00761BCD"/>
  </w:style>
  <w:style w:type="paragraph" w:customStyle="1" w:styleId="GuidanceNumbered">
    <w:name w:val="Guidance Numbered"/>
    <w:basedOn w:val="Guidance"/>
    <w:rsid w:val="00761BCD"/>
    <w:pPr>
      <w:keepNext/>
      <w:keepLines/>
      <w:ind w:left="567" w:hanging="567"/>
    </w:pPr>
    <w:rPr>
      <w:rFonts w:eastAsia="SimSun"/>
    </w:rPr>
  </w:style>
  <w:style w:type="paragraph" w:customStyle="1" w:styleId="GuidanceNumbereda">
    <w:name w:val="Guidance Numbered (a)"/>
    <w:basedOn w:val="GuidanceNumbered"/>
    <w:rsid w:val="00761BCD"/>
    <w:pPr>
      <w:tabs>
        <w:tab w:val="left" w:pos="567"/>
      </w:tabs>
      <w:ind w:left="1134" w:hanging="1134"/>
    </w:pPr>
  </w:style>
  <w:style w:type="paragraph" w:customStyle="1" w:styleId="GuidanceNumberedai">
    <w:name w:val="Guidance Numbered (a)(i)"/>
    <w:basedOn w:val="GuidanceNumbereda"/>
    <w:rsid w:val="00761BCD"/>
    <w:pPr>
      <w:tabs>
        <w:tab w:val="clear" w:pos="567"/>
        <w:tab w:val="left" w:pos="1134"/>
      </w:tabs>
      <w:ind w:left="1701" w:hanging="1701"/>
    </w:pPr>
  </w:style>
  <w:style w:type="character" w:styleId="CommentReference">
    <w:name w:val="annotation reference"/>
    <w:basedOn w:val="DefaultParagraphFont"/>
    <w:uiPriority w:val="99"/>
    <w:semiHidden/>
    <w:unhideWhenUsed/>
    <w:rPr>
      <w:sz w:val="16"/>
      <w:szCs w:val="16"/>
    </w:rPr>
  </w:style>
  <w:style w:type="paragraph" w:customStyle="1" w:styleId="a">
    <w:name w:val="바탕글"/>
    <w:basedOn w:val="Normal"/>
    <w:rsid w:val="00761BCD"/>
    <w:pPr>
      <w:widowControl w:val="0"/>
      <w:wordWrap w:val="0"/>
      <w:autoSpaceDE w:val="0"/>
      <w:autoSpaceDN w:val="0"/>
      <w:spacing w:line="384" w:lineRule="auto"/>
      <w:jc w:val="both"/>
    </w:pPr>
    <w:rPr>
      <w:rFonts w:ascii="Gulim" w:eastAsia="Gulim" w:hAnsi="Gulim"/>
      <w:color w:val="000000"/>
      <w:sz w:val="20"/>
      <w:lang w:eastAsia="ko-KR"/>
    </w:rPr>
  </w:style>
  <w:style w:type="paragraph" w:styleId="CommentSubject">
    <w:name w:val="annotation subject"/>
    <w:basedOn w:val="CommentText"/>
    <w:next w:val="CommentText"/>
    <w:link w:val="CommentSubjectChar"/>
    <w:semiHidden/>
    <w:unhideWhenUsed/>
    <w:rsid w:val="00761BCD"/>
    <w:rPr>
      <w:b/>
      <w:bCs/>
    </w:rPr>
  </w:style>
  <w:style w:type="character" w:customStyle="1" w:styleId="CommentSubjectChar">
    <w:name w:val="Comment Subject Char"/>
    <w:basedOn w:val="CommentTextChar"/>
    <w:link w:val="CommentSubject"/>
    <w:semiHidden/>
    <w:rsid w:val="00761BCD"/>
    <w:rPr>
      <w:rFonts w:ascii="Arial" w:eastAsia="SimSun" w:hAnsi="Arial" w:cs="Calibri"/>
      <w:b/>
      <w:bCs/>
      <w:sz w:val="18"/>
      <w:lang w:val="en-US" w:eastAsia="zh-CN"/>
    </w:rPr>
  </w:style>
  <w:style w:type="paragraph" w:styleId="Revision">
    <w:name w:val="Revision"/>
    <w:hidden/>
    <w:uiPriority w:val="99"/>
    <w:semiHidden/>
    <w:rsid w:val="00761BCD"/>
    <w:rPr>
      <w:rFonts w:ascii="Arial" w:eastAsia="SimSun" w:hAnsi="Arial"/>
      <w:sz w:val="22"/>
      <w:lang w:val="en-US"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117" Type="http://schemas.openxmlformats.org/officeDocument/2006/relationships/header" Target="header53.xml"/><Relationship Id="rId21" Type="http://schemas.openxmlformats.org/officeDocument/2006/relationships/footer" Target="footer4.xml"/><Relationship Id="rId42" Type="http://schemas.openxmlformats.org/officeDocument/2006/relationships/header" Target="header15.xml"/><Relationship Id="rId63" Type="http://schemas.openxmlformats.org/officeDocument/2006/relationships/header" Target="header26.xml"/><Relationship Id="rId84" Type="http://schemas.openxmlformats.org/officeDocument/2006/relationships/header" Target="header36.xml"/><Relationship Id="rId138" Type="http://schemas.openxmlformats.org/officeDocument/2006/relationships/header" Target="header63.xml"/><Relationship Id="rId159" Type="http://schemas.openxmlformats.org/officeDocument/2006/relationships/header" Target="header74.xml"/><Relationship Id="rId170" Type="http://schemas.openxmlformats.org/officeDocument/2006/relationships/header" Target="header79.xml"/><Relationship Id="rId191" Type="http://schemas.openxmlformats.org/officeDocument/2006/relationships/footer" Target="footer89.xml"/><Relationship Id="rId205" Type="http://schemas.openxmlformats.org/officeDocument/2006/relationships/footer" Target="footer96.xml"/><Relationship Id="rId107" Type="http://schemas.openxmlformats.org/officeDocument/2006/relationships/footer" Target="footer47.xml"/><Relationship Id="rId11" Type="http://schemas.openxmlformats.org/officeDocument/2006/relationships/image" Target="media/image4.png"/><Relationship Id="rId32" Type="http://schemas.openxmlformats.org/officeDocument/2006/relationships/header" Target="header11.xml"/><Relationship Id="rId53" Type="http://schemas.openxmlformats.org/officeDocument/2006/relationships/footer" Target="footer20.xml"/><Relationship Id="rId74" Type="http://schemas.openxmlformats.org/officeDocument/2006/relationships/header" Target="header31.xml"/><Relationship Id="rId128" Type="http://schemas.openxmlformats.org/officeDocument/2006/relationships/header" Target="header58.xml"/><Relationship Id="rId149" Type="http://schemas.openxmlformats.org/officeDocument/2006/relationships/footer" Target="footer68.xml"/><Relationship Id="rId5" Type="http://schemas.openxmlformats.org/officeDocument/2006/relationships/webSettings" Target="webSettings.xml"/><Relationship Id="rId95" Type="http://schemas.openxmlformats.org/officeDocument/2006/relationships/footer" Target="footer41.xml"/><Relationship Id="rId160" Type="http://schemas.openxmlformats.org/officeDocument/2006/relationships/footer" Target="footer73.xml"/><Relationship Id="rId181" Type="http://schemas.openxmlformats.org/officeDocument/2006/relationships/footer" Target="footer84.xml"/><Relationship Id="rId216" Type="http://schemas.openxmlformats.org/officeDocument/2006/relationships/header" Target="header102.xml"/><Relationship Id="rId22" Type="http://schemas.openxmlformats.org/officeDocument/2006/relationships/footer" Target="footer5.xml"/><Relationship Id="rId43" Type="http://schemas.openxmlformats.org/officeDocument/2006/relationships/footer" Target="footer15.xml"/><Relationship Id="rId64" Type="http://schemas.openxmlformats.org/officeDocument/2006/relationships/footer" Target="footer25.xml"/><Relationship Id="rId118" Type="http://schemas.openxmlformats.org/officeDocument/2006/relationships/footer" Target="footer52.xml"/><Relationship Id="rId139" Type="http://schemas.openxmlformats.org/officeDocument/2006/relationships/footer" Target="footer63.xml"/><Relationship Id="rId85" Type="http://schemas.openxmlformats.org/officeDocument/2006/relationships/footer" Target="footer36.xml"/><Relationship Id="rId150" Type="http://schemas.openxmlformats.org/officeDocument/2006/relationships/header" Target="header69.xml"/><Relationship Id="rId171" Type="http://schemas.openxmlformats.org/officeDocument/2006/relationships/header" Target="header80.xml"/><Relationship Id="rId192" Type="http://schemas.openxmlformats.org/officeDocument/2006/relationships/header" Target="header90.xml"/><Relationship Id="rId206" Type="http://schemas.openxmlformats.org/officeDocument/2006/relationships/header" Target="header97.xml"/><Relationship Id="rId12" Type="http://schemas.openxmlformats.org/officeDocument/2006/relationships/header" Target="header1.xml"/><Relationship Id="rId33" Type="http://schemas.openxmlformats.org/officeDocument/2006/relationships/footer" Target="footer10.xml"/><Relationship Id="rId108" Type="http://schemas.openxmlformats.org/officeDocument/2006/relationships/header" Target="header48.xml"/><Relationship Id="rId129" Type="http://schemas.openxmlformats.org/officeDocument/2006/relationships/header" Target="header59.xml"/><Relationship Id="rId54" Type="http://schemas.openxmlformats.org/officeDocument/2006/relationships/header" Target="header21.xml"/><Relationship Id="rId75" Type="http://schemas.openxmlformats.org/officeDocument/2006/relationships/header" Target="header32.xml"/><Relationship Id="rId96" Type="http://schemas.openxmlformats.org/officeDocument/2006/relationships/header" Target="header42.xml"/><Relationship Id="rId140" Type="http://schemas.openxmlformats.org/officeDocument/2006/relationships/header" Target="header64.xml"/><Relationship Id="rId161" Type="http://schemas.openxmlformats.org/officeDocument/2006/relationships/footer" Target="footer74.xml"/><Relationship Id="rId182" Type="http://schemas.openxmlformats.org/officeDocument/2006/relationships/header" Target="header85.xml"/><Relationship Id="rId217" Type="http://schemas.openxmlformats.org/officeDocument/2006/relationships/footer" Target="footer102.xml"/><Relationship Id="rId6" Type="http://schemas.openxmlformats.org/officeDocument/2006/relationships/footnotes" Target="footnotes.xml"/><Relationship Id="rId23" Type="http://schemas.openxmlformats.org/officeDocument/2006/relationships/header" Target="header6.xml"/><Relationship Id="rId119" Type="http://schemas.openxmlformats.org/officeDocument/2006/relationships/footer" Target="footer53.xml"/><Relationship Id="rId44" Type="http://schemas.openxmlformats.org/officeDocument/2006/relationships/header" Target="header16.xml"/><Relationship Id="rId65" Type="http://schemas.openxmlformats.org/officeDocument/2006/relationships/footer" Target="footer26.xml"/><Relationship Id="rId86" Type="http://schemas.openxmlformats.org/officeDocument/2006/relationships/header" Target="header37.xml"/><Relationship Id="rId130" Type="http://schemas.openxmlformats.org/officeDocument/2006/relationships/footer" Target="footer58.xml"/><Relationship Id="rId151" Type="http://schemas.openxmlformats.org/officeDocument/2006/relationships/footer" Target="footer69.xml"/><Relationship Id="rId172" Type="http://schemas.openxmlformats.org/officeDocument/2006/relationships/footer" Target="footer79.xml"/><Relationship Id="rId193" Type="http://schemas.openxmlformats.org/officeDocument/2006/relationships/footer" Target="footer90.xml"/><Relationship Id="rId207" Type="http://schemas.openxmlformats.org/officeDocument/2006/relationships/header" Target="header98.xml"/><Relationship Id="rId13" Type="http://schemas.openxmlformats.org/officeDocument/2006/relationships/header" Target="header2.xml"/><Relationship Id="rId109" Type="http://schemas.openxmlformats.org/officeDocument/2006/relationships/footer" Target="footer48.xml"/><Relationship Id="rId34" Type="http://schemas.openxmlformats.org/officeDocument/2006/relationships/footer" Target="footer11.xml"/><Relationship Id="rId55" Type="http://schemas.openxmlformats.org/officeDocument/2006/relationships/footer" Target="footer21.xml"/><Relationship Id="rId76" Type="http://schemas.openxmlformats.org/officeDocument/2006/relationships/footer" Target="footer31.xml"/><Relationship Id="rId97" Type="http://schemas.openxmlformats.org/officeDocument/2006/relationships/footer" Target="footer42.xml"/><Relationship Id="rId120" Type="http://schemas.openxmlformats.org/officeDocument/2006/relationships/header" Target="header54.xml"/><Relationship Id="rId141" Type="http://schemas.openxmlformats.org/officeDocument/2006/relationships/header" Target="header65.xml"/><Relationship Id="rId7" Type="http://schemas.openxmlformats.org/officeDocument/2006/relationships/endnotes" Target="endnotes.xml"/><Relationship Id="rId162" Type="http://schemas.openxmlformats.org/officeDocument/2006/relationships/header" Target="header75.xml"/><Relationship Id="rId183" Type="http://schemas.openxmlformats.org/officeDocument/2006/relationships/header" Target="header86.xml"/><Relationship Id="rId218" Type="http://schemas.openxmlformats.org/officeDocument/2006/relationships/header" Target="header103.xml"/><Relationship Id="rId24" Type="http://schemas.openxmlformats.org/officeDocument/2006/relationships/footer" Target="footer6.xml"/><Relationship Id="rId45" Type="http://schemas.openxmlformats.org/officeDocument/2006/relationships/header" Target="header17.xml"/><Relationship Id="rId66" Type="http://schemas.openxmlformats.org/officeDocument/2006/relationships/header" Target="header27.xml"/><Relationship Id="rId87" Type="http://schemas.openxmlformats.org/officeDocument/2006/relationships/header" Target="header38.xml"/><Relationship Id="rId110" Type="http://schemas.openxmlformats.org/officeDocument/2006/relationships/header" Target="header49.xml"/><Relationship Id="rId131" Type="http://schemas.openxmlformats.org/officeDocument/2006/relationships/footer" Target="footer59.xml"/><Relationship Id="rId152" Type="http://schemas.openxmlformats.org/officeDocument/2006/relationships/header" Target="header70.xml"/><Relationship Id="rId173" Type="http://schemas.openxmlformats.org/officeDocument/2006/relationships/footer" Target="footer80.xml"/><Relationship Id="rId194" Type="http://schemas.openxmlformats.org/officeDocument/2006/relationships/header" Target="header91.xml"/><Relationship Id="rId208" Type="http://schemas.openxmlformats.org/officeDocument/2006/relationships/footer" Target="footer97.xml"/><Relationship Id="rId14" Type="http://schemas.openxmlformats.org/officeDocument/2006/relationships/footer" Target="footer1.xml"/><Relationship Id="rId35" Type="http://schemas.openxmlformats.org/officeDocument/2006/relationships/header" Target="header12.xml"/><Relationship Id="rId56" Type="http://schemas.openxmlformats.org/officeDocument/2006/relationships/header" Target="header22.xml"/><Relationship Id="rId77" Type="http://schemas.openxmlformats.org/officeDocument/2006/relationships/footer" Target="footer32.xml"/><Relationship Id="rId100" Type="http://schemas.openxmlformats.org/officeDocument/2006/relationships/footer" Target="footer43.xml"/><Relationship Id="rId8" Type="http://schemas.openxmlformats.org/officeDocument/2006/relationships/image" Target="media/image1.jpeg"/><Relationship Id="rId98" Type="http://schemas.openxmlformats.org/officeDocument/2006/relationships/header" Target="header43.xml"/><Relationship Id="rId121" Type="http://schemas.openxmlformats.org/officeDocument/2006/relationships/footer" Target="footer54.xml"/><Relationship Id="rId142" Type="http://schemas.openxmlformats.org/officeDocument/2006/relationships/footer" Target="footer64.xml"/><Relationship Id="rId163" Type="http://schemas.openxmlformats.org/officeDocument/2006/relationships/footer" Target="footer75.xml"/><Relationship Id="rId184" Type="http://schemas.openxmlformats.org/officeDocument/2006/relationships/footer" Target="footer85.xml"/><Relationship Id="rId219" Type="http://schemas.openxmlformats.org/officeDocument/2006/relationships/header" Target="header104.xml"/><Relationship Id="rId3" Type="http://schemas.openxmlformats.org/officeDocument/2006/relationships/styles" Target="styles.xml"/><Relationship Id="rId214" Type="http://schemas.openxmlformats.org/officeDocument/2006/relationships/footer" Target="footer100.xml"/><Relationship Id="rId25" Type="http://schemas.openxmlformats.org/officeDocument/2006/relationships/header" Target="header7.xml"/><Relationship Id="rId46" Type="http://schemas.openxmlformats.org/officeDocument/2006/relationships/footer" Target="footer16.xml"/><Relationship Id="rId67" Type="http://schemas.openxmlformats.org/officeDocument/2006/relationships/footer" Target="footer27.xml"/><Relationship Id="rId116" Type="http://schemas.openxmlformats.org/officeDocument/2006/relationships/header" Target="header52.xml"/><Relationship Id="rId137" Type="http://schemas.openxmlformats.org/officeDocument/2006/relationships/footer" Target="footer62.xml"/><Relationship Id="rId158" Type="http://schemas.openxmlformats.org/officeDocument/2006/relationships/header" Target="header73.xml"/><Relationship Id="rId20" Type="http://schemas.openxmlformats.org/officeDocument/2006/relationships/header" Target="header5.xml"/><Relationship Id="rId41" Type="http://schemas.openxmlformats.org/officeDocument/2006/relationships/footer" Target="footer14.xml"/><Relationship Id="rId62" Type="http://schemas.openxmlformats.org/officeDocument/2006/relationships/header" Target="header25.xml"/><Relationship Id="rId83" Type="http://schemas.openxmlformats.org/officeDocument/2006/relationships/footer" Target="footer35.xml"/><Relationship Id="rId88" Type="http://schemas.openxmlformats.org/officeDocument/2006/relationships/footer" Target="footer37.xml"/><Relationship Id="rId111" Type="http://schemas.openxmlformats.org/officeDocument/2006/relationships/header" Target="header50.xml"/><Relationship Id="rId132" Type="http://schemas.openxmlformats.org/officeDocument/2006/relationships/header" Target="header60.xml"/><Relationship Id="rId153" Type="http://schemas.openxmlformats.org/officeDocument/2006/relationships/header" Target="header71.xml"/><Relationship Id="rId174" Type="http://schemas.openxmlformats.org/officeDocument/2006/relationships/header" Target="header81.xml"/><Relationship Id="rId179" Type="http://schemas.openxmlformats.org/officeDocument/2006/relationships/footer" Target="footer83.xml"/><Relationship Id="rId195" Type="http://schemas.openxmlformats.org/officeDocument/2006/relationships/header" Target="header92.xml"/><Relationship Id="rId209" Type="http://schemas.openxmlformats.org/officeDocument/2006/relationships/footer" Target="footer98.xml"/><Relationship Id="rId190" Type="http://schemas.openxmlformats.org/officeDocument/2006/relationships/footer" Target="footer88.xml"/><Relationship Id="rId204" Type="http://schemas.openxmlformats.org/officeDocument/2006/relationships/header" Target="header96.xml"/><Relationship Id="rId220" Type="http://schemas.openxmlformats.org/officeDocument/2006/relationships/footer" Target="footer103.xml"/><Relationship Id="rId225" Type="http://schemas.openxmlformats.org/officeDocument/2006/relationships/theme" Target="theme/theme1.xml"/><Relationship Id="rId15" Type="http://schemas.openxmlformats.org/officeDocument/2006/relationships/footer" Target="footer2.xml"/><Relationship Id="rId36" Type="http://schemas.openxmlformats.org/officeDocument/2006/relationships/footer" Target="footer12.xml"/><Relationship Id="rId57" Type="http://schemas.openxmlformats.org/officeDocument/2006/relationships/header" Target="header23.xml"/><Relationship Id="rId106" Type="http://schemas.openxmlformats.org/officeDocument/2006/relationships/footer" Target="footer46.xml"/><Relationship Id="rId127" Type="http://schemas.openxmlformats.org/officeDocument/2006/relationships/footer" Target="footer57.xml"/><Relationship Id="rId10" Type="http://schemas.openxmlformats.org/officeDocument/2006/relationships/image" Target="media/image3.jpeg"/><Relationship Id="rId31" Type="http://schemas.openxmlformats.org/officeDocument/2006/relationships/header" Target="header10.xml"/><Relationship Id="rId52" Type="http://schemas.openxmlformats.org/officeDocument/2006/relationships/footer" Target="footer19.xml"/><Relationship Id="rId73" Type="http://schemas.openxmlformats.org/officeDocument/2006/relationships/footer" Target="footer30.xml"/><Relationship Id="rId78" Type="http://schemas.openxmlformats.org/officeDocument/2006/relationships/header" Target="header33.xml"/><Relationship Id="rId94" Type="http://schemas.openxmlformats.org/officeDocument/2006/relationships/footer" Target="footer40.xml"/><Relationship Id="rId99" Type="http://schemas.openxmlformats.org/officeDocument/2006/relationships/header" Target="header44.xml"/><Relationship Id="rId101" Type="http://schemas.openxmlformats.org/officeDocument/2006/relationships/footer" Target="footer44.xml"/><Relationship Id="rId122" Type="http://schemas.openxmlformats.org/officeDocument/2006/relationships/header" Target="header55.xml"/><Relationship Id="rId143" Type="http://schemas.openxmlformats.org/officeDocument/2006/relationships/footer" Target="footer65.xml"/><Relationship Id="rId148" Type="http://schemas.openxmlformats.org/officeDocument/2006/relationships/footer" Target="footer67.xml"/><Relationship Id="rId164" Type="http://schemas.openxmlformats.org/officeDocument/2006/relationships/header" Target="header76.xml"/><Relationship Id="rId169" Type="http://schemas.openxmlformats.org/officeDocument/2006/relationships/footer" Target="footer78.xml"/><Relationship Id="rId185" Type="http://schemas.openxmlformats.org/officeDocument/2006/relationships/footer" Target="footer86.xml"/><Relationship Id="rId4" Type="http://schemas.openxmlformats.org/officeDocument/2006/relationships/settings" Target="settings.xml"/><Relationship Id="rId9" Type="http://schemas.openxmlformats.org/officeDocument/2006/relationships/image" Target="media/image2.png"/><Relationship Id="rId180" Type="http://schemas.openxmlformats.org/officeDocument/2006/relationships/header" Target="header84.xml"/><Relationship Id="rId210" Type="http://schemas.openxmlformats.org/officeDocument/2006/relationships/header" Target="header99.xml"/><Relationship Id="rId215" Type="http://schemas.openxmlformats.org/officeDocument/2006/relationships/footer" Target="footer101.xml"/><Relationship Id="rId26" Type="http://schemas.openxmlformats.org/officeDocument/2006/relationships/header" Target="header8.xml"/><Relationship Id="rId47" Type="http://schemas.openxmlformats.org/officeDocument/2006/relationships/footer" Target="footer17.xml"/><Relationship Id="rId68" Type="http://schemas.openxmlformats.org/officeDocument/2006/relationships/header" Target="header28.xml"/><Relationship Id="rId89" Type="http://schemas.openxmlformats.org/officeDocument/2006/relationships/footer" Target="footer38.xml"/><Relationship Id="rId112" Type="http://schemas.openxmlformats.org/officeDocument/2006/relationships/footer" Target="footer49.xml"/><Relationship Id="rId133" Type="http://schemas.openxmlformats.org/officeDocument/2006/relationships/footer" Target="footer60.xml"/><Relationship Id="rId154" Type="http://schemas.openxmlformats.org/officeDocument/2006/relationships/footer" Target="footer70.xml"/><Relationship Id="rId175" Type="http://schemas.openxmlformats.org/officeDocument/2006/relationships/footer" Target="footer81.xml"/><Relationship Id="rId196" Type="http://schemas.openxmlformats.org/officeDocument/2006/relationships/footer" Target="footer91.xml"/><Relationship Id="rId200" Type="http://schemas.openxmlformats.org/officeDocument/2006/relationships/header" Target="header94.xml"/><Relationship Id="rId16" Type="http://schemas.openxmlformats.org/officeDocument/2006/relationships/header" Target="header3.xml"/><Relationship Id="rId221" Type="http://schemas.openxmlformats.org/officeDocument/2006/relationships/footer" Target="footer104.xml"/><Relationship Id="rId37" Type="http://schemas.openxmlformats.org/officeDocument/2006/relationships/image" Target="media/image5.png"/><Relationship Id="rId58" Type="http://schemas.openxmlformats.org/officeDocument/2006/relationships/footer" Target="footer22.xml"/><Relationship Id="rId79" Type="http://schemas.openxmlformats.org/officeDocument/2006/relationships/footer" Target="footer33.xml"/><Relationship Id="rId102" Type="http://schemas.openxmlformats.org/officeDocument/2006/relationships/header" Target="header45.xml"/><Relationship Id="rId123" Type="http://schemas.openxmlformats.org/officeDocument/2006/relationships/header" Target="header56.xml"/><Relationship Id="rId144" Type="http://schemas.openxmlformats.org/officeDocument/2006/relationships/header" Target="header66.xml"/><Relationship Id="rId90" Type="http://schemas.openxmlformats.org/officeDocument/2006/relationships/header" Target="header39.xml"/><Relationship Id="rId165" Type="http://schemas.openxmlformats.org/officeDocument/2006/relationships/header" Target="header77.xml"/><Relationship Id="rId186" Type="http://schemas.openxmlformats.org/officeDocument/2006/relationships/header" Target="header87.xml"/><Relationship Id="rId211" Type="http://schemas.openxmlformats.org/officeDocument/2006/relationships/footer" Target="footer99.xml"/><Relationship Id="rId27" Type="http://schemas.openxmlformats.org/officeDocument/2006/relationships/footer" Target="footer7.xml"/><Relationship Id="rId48" Type="http://schemas.openxmlformats.org/officeDocument/2006/relationships/header" Target="header18.xml"/><Relationship Id="rId69" Type="http://schemas.openxmlformats.org/officeDocument/2006/relationships/header" Target="header29.xml"/><Relationship Id="rId113" Type="http://schemas.openxmlformats.org/officeDocument/2006/relationships/footer" Target="footer50.xml"/><Relationship Id="rId134" Type="http://schemas.openxmlformats.org/officeDocument/2006/relationships/header" Target="header61.xml"/><Relationship Id="rId80" Type="http://schemas.openxmlformats.org/officeDocument/2006/relationships/header" Target="header34.xml"/><Relationship Id="rId155" Type="http://schemas.openxmlformats.org/officeDocument/2006/relationships/footer" Target="footer71.xml"/><Relationship Id="rId176" Type="http://schemas.openxmlformats.org/officeDocument/2006/relationships/header" Target="header82.xml"/><Relationship Id="rId197" Type="http://schemas.openxmlformats.org/officeDocument/2006/relationships/footer" Target="footer92.xml"/><Relationship Id="rId201" Type="http://schemas.openxmlformats.org/officeDocument/2006/relationships/header" Target="header95.xml"/><Relationship Id="rId222" Type="http://schemas.openxmlformats.org/officeDocument/2006/relationships/header" Target="header105.xml"/><Relationship Id="rId17" Type="http://schemas.openxmlformats.org/officeDocument/2006/relationships/footer" Target="footer3.xml"/><Relationship Id="rId38" Type="http://schemas.openxmlformats.org/officeDocument/2006/relationships/header" Target="header13.xml"/><Relationship Id="rId59" Type="http://schemas.openxmlformats.org/officeDocument/2006/relationships/footer" Target="footer23.xml"/><Relationship Id="rId103" Type="http://schemas.openxmlformats.org/officeDocument/2006/relationships/footer" Target="footer45.xml"/><Relationship Id="rId124" Type="http://schemas.openxmlformats.org/officeDocument/2006/relationships/footer" Target="footer55.xml"/><Relationship Id="rId70" Type="http://schemas.openxmlformats.org/officeDocument/2006/relationships/footer" Target="footer28.xml"/><Relationship Id="rId91" Type="http://schemas.openxmlformats.org/officeDocument/2006/relationships/footer" Target="footer39.xml"/><Relationship Id="rId145" Type="http://schemas.openxmlformats.org/officeDocument/2006/relationships/footer" Target="footer66.xml"/><Relationship Id="rId166" Type="http://schemas.openxmlformats.org/officeDocument/2006/relationships/footer" Target="footer76.xml"/><Relationship Id="rId187" Type="http://schemas.openxmlformats.org/officeDocument/2006/relationships/footer" Target="footer87.xml"/><Relationship Id="rId1" Type="http://schemas.openxmlformats.org/officeDocument/2006/relationships/customXml" Target="../customXml/item1.xml"/><Relationship Id="rId212" Type="http://schemas.openxmlformats.org/officeDocument/2006/relationships/header" Target="header100.xml"/><Relationship Id="rId28" Type="http://schemas.openxmlformats.org/officeDocument/2006/relationships/footer" Target="footer8.xml"/><Relationship Id="rId49" Type="http://schemas.openxmlformats.org/officeDocument/2006/relationships/footer" Target="footer18.xml"/><Relationship Id="rId114" Type="http://schemas.openxmlformats.org/officeDocument/2006/relationships/header" Target="header51.xml"/><Relationship Id="rId60" Type="http://schemas.openxmlformats.org/officeDocument/2006/relationships/header" Target="header24.xml"/><Relationship Id="rId81" Type="http://schemas.openxmlformats.org/officeDocument/2006/relationships/header" Target="header35.xml"/><Relationship Id="rId135" Type="http://schemas.openxmlformats.org/officeDocument/2006/relationships/header" Target="header62.xml"/><Relationship Id="rId156" Type="http://schemas.openxmlformats.org/officeDocument/2006/relationships/header" Target="header72.xml"/><Relationship Id="rId177" Type="http://schemas.openxmlformats.org/officeDocument/2006/relationships/header" Target="header83.xml"/><Relationship Id="rId198" Type="http://schemas.openxmlformats.org/officeDocument/2006/relationships/header" Target="header93.xml"/><Relationship Id="rId202" Type="http://schemas.openxmlformats.org/officeDocument/2006/relationships/footer" Target="footer94.xml"/><Relationship Id="rId223" Type="http://schemas.openxmlformats.org/officeDocument/2006/relationships/footer" Target="footer105.xml"/><Relationship Id="rId18" Type="http://schemas.openxmlformats.org/officeDocument/2006/relationships/image" Target="media/image3.png"/><Relationship Id="rId39" Type="http://schemas.openxmlformats.org/officeDocument/2006/relationships/header" Target="header14.xml"/><Relationship Id="rId50" Type="http://schemas.openxmlformats.org/officeDocument/2006/relationships/header" Target="header19.xml"/><Relationship Id="rId104" Type="http://schemas.openxmlformats.org/officeDocument/2006/relationships/header" Target="header46.xml"/><Relationship Id="rId125" Type="http://schemas.openxmlformats.org/officeDocument/2006/relationships/footer" Target="footer56.xml"/><Relationship Id="rId146" Type="http://schemas.openxmlformats.org/officeDocument/2006/relationships/header" Target="header67.xml"/><Relationship Id="rId167" Type="http://schemas.openxmlformats.org/officeDocument/2006/relationships/footer" Target="footer77.xml"/><Relationship Id="rId188" Type="http://schemas.openxmlformats.org/officeDocument/2006/relationships/header" Target="header88.xml"/><Relationship Id="rId71" Type="http://schemas.openxmlformats.org/officeDocument/2006/relationships/footer" Target="footer29.xml"/><Relationship Id="rId92" Type="http://schemas.openxmlformats.org/officeDocument/2006/relationships/header" Target="header40.xml"/><Relationship Id="rId213" Type="http://schemas.openxmlformats.org/officeDocument/2006/relationships/header" Target="header101.xml"/><Relationship Id="rId2" Type="http://schemas.openxmlformats.org/officeDocument/2006/relationships/numbering" Target="numbering.xml"/><Relationship Id="rId29" Type="http://schemas.openxmlformats.org/officeDocument/2006/relationships/header" Target="header9.xml"/><Relationship Id="rId40" Type="http://schemas.openxmlformats.org/officeDocument/2006/relationships/footer" Target="footer13.xml"/><Relationship Id="rId115" Type="http://schemas.openxmlformats.org/officeDocument/2006/relationships/footer" Target="footer51.xml"/><Relationship Id="rId136" Type="http://schemas.openxmlformats.org/officeDocument/2006/relationships/footer" Target="footer61.xml"/><Relationship Id="rId157" Type="http://schemas.openxmlformats.org/officeDocument/2006/relationships/footer" Target="footer72.xml"/><Relationship Id="rId178" Type="http://schemas.openxmlformats.org/officeDocument/2006/relationships/footer" Target="footer82.xml"/><Relationship Id="rId61" Type="http://schemas.openxmlformats.org/officeDocument/2006/relationships/footer" Target="footer24.xml"/><Relationship Id="rId82" Type="http://schemas.openxmlformats.org/officeDocument/2006/relationships/footer" Target="footer34.xml"/><Relationship Id="rId199" Type="http://schemas.openxmlformats.org/officeDocument/2006/relationships/footer" Target="footer93.xml"/><Relationship Id="rId203" Type="http://schemas.openxmlformats.org/officeDocument/2006/relationships/footer" Target="footer95.xml"/><Relationship Id="rId19" Type="http://schemas.openxmlformats.org/officeDocument/2006/relationships/header" Target="header4.xml"/><Relationship Id="rId224" Type="http://schemas.openxmlformats.org/officeDocument/2006/relationships/fontTable" Target="fontTable.xml"/><Relationship Id="rId30" Type="http://schemas.openxmlformats.org/officeDocument/2006/relationships/footer" Target="footer9.xml"/><Relationship Id="rId105" Type="http://schemas.openxmlformats.org/officeDocument/2006/relationships/header" Target="header47.xml"/><Relationship Id="rId126" Type="http://schemas.openxmlformats.org/officeDocument/2006/relationships/header" Target="header57.xml"/><Relationship Id="rId147" Type="http://schemas.openxmlformats.org/officeDocument/2006/relationships/header" Target="header68.xml"/><Relationship Id="rId168" Type="http://schemas.openxmlformats.org/officeDocument/2006/relationships/header" Target="header78.xml"/><Relationship Id="rId51" Type="http://schemas.openxmlformats.org/officeDocument/2006/relationships/header" Target="header20.xml"/><Relationship Id="rId72" Type="http://schemas.openxmlformats.org/officeDocument/2006/relationships/header" Target="header30.xml"/><Relationship Id="rId93" Type="http://schemas.openxmlformats.org/officeDocument/2006/relationships/header" Target="header41.xml"/><Relationship Id="rId189" Type="http://schemas.openxmlformats.org/officeDocument/2006/relationships/header" Target="header89.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Calibri"/>
      </a:majorFont>
      <a:minorFont>
        <a:latin typeface="Calibri"/>
        <a:ea typeface=""/>
        <a:cs typeface="Calibri"/>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A8E2D53-28EC-4A06-8535-4DF5FB7DE99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40</Pages>
  <Words>16981</Words>
  <Characters>92686</Characters>
  <Application>Microsoft Office Word</Application>
  <DocSecurity>0</DocSecurity>
  <Lines>2338</Lines>
  <Paragraphs>1181</Paragraphs>
  <ScaleCrop>false</ScaleCrop>
  <HeadingPairs>
    <vt:vector size="2" baseType="variant">
      <vt:variant>
        <vt:lpstr>Title</vt:lpstr>
      </vt:variant>
      <vt:variant>
        <vt:i4>1</vt:i4>
      </vt:variant>
    </vt:vector>
  </HeadingPairs>
  <TitlesOfParts>
    <vt:vector size="1" baseType="lpstr">
      <vt:lpstr>PCT/CTC/32/2 REV. (Arabic)</vt:lpstr>
    </vt:vector>
  </TitlesOfParts>
  <Company>WIPO</Company>
  <LinksUpToDate>false</LinksUpToDate>
  <CharactersWithSpaces>108608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PCT/CTC/32/2 REV. (Arabic)</dc:title>
  <dc:subject>Appointment of the Saudi Authority for Intellectual Property (SAIP) as an International Searching and Preliminary Examining Authority under the PCT</dc:subject>
  <dc:creator>MARLOW Thomas</dc:creator>
  <cp:keywords>PUBLIC</cp:keywords>
  <cp:lastModifiedBy>SHOUSHA Sally</cp:lastModifiedBy>
  <cp:revision>2</cp:revision>
  <cp:lastPrinted>2022-08-24T09:09:00Z</cp:lastPrinted>
  <dcterms:created xsi:type="dcterms:W3CDTF">2022-08-28T09:00:00Z</dcterms:created>
  <dcterms:modified xsi:type="dcterms:W3CDTF">2022-08-28T09:00:00Z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itusGUID">
    <vt:lpwstr>8a2a0fba-37ce-40ed-b9b3-42aa51bfc51c</vt:lpwstr>
  </property>
  <property fmtid="{D5CDD505-2E9C-101B-9397-08002B2CF9AE}" pid="3" name="TCSClassification">
    <vt:lpwstr>PUBLIC</vt:lpwstr>
  </property>
  <property fmtid="{D5CDD505-2E9C-101B-9397-08002B2CF9AE}" pid="4" name="Classification">
    <vt:lpwstr>Public</vt:lpwstr>
  </property>
  <property fmtid="{D5CDD505-2E9C-101B-9397-08002B2CF9AE}" pid="5" name="VisualMarkings">
    <vt:lpwstr>None</vt:lpwstr>
  </property>
  <property fmtid="{D5CDD505-2E9C-101B-9397-08002B2CF9AE}" pid="6" name="Alignment">
    <vt:lpwstr>Centre</vt:lpwstr>
  </property>
  <property fmtid="{D5CDD505-2E9C-101B-9397-08002B2CF9AE}" pid="7" name="Language">
    <vt:lpwstr>English</vt:lpwstr>
  </property>
</Properties>
</file>