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p>
        </w:tc>
        <w:tc>
          <w:tcPr>
            <w:tcW w:w="4223" w:type="dxa"/>
            <w:tcBorders>
              <w:bottom w:val="single" w:sz="4" w:space="0" w:color="auto"/>
            </w:tcBorders>
          </w:tcPr>
          <w:p w:rsidR="001667B6" w:rsidRDefault="009C0CED" w:rsidP="00237419">
            <w:pPr>
              <w:bidi/>
              <w:spacing w:after="20"/>
              <w:rPr>
                <w:rFonts w:ascii="Arabic Typesetting" w:hAnsi="Arabic Typesetting" w:cs="Arabic Typesetting"/>
                <w:sz w:val="36"/>
                <w:szCs w:val="36"/>
                <w:rtl/>
              </w:rPr>
            </w:pPr>
            <w:r>
              <w:rPr>
                <w:noProof/>
              </w:rPr>
              <w:drawing>
                <wp:inline distT="0" distB="0" distL="0" distR="0" wp14:anchorId="357A1C0B" wp14:editId="28929416">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57160F" w:rsidP="00240911">
            <w:pPr>
              <w:pStyle w:val="DocumentCodeAR"/>
              <w:bidi/>
              <w:rPr>
                <w:rtl/>
              </w:rPr>
            </w:pPr>
            <w:r>
              <w:t>PCT/CTC/30</w:t>
            </w:r>
            <w:r w:rsidR="00FB2D64">
              <w:t>/25</w:t>
            </w:r>
          </w:p>
        </w:tc>
      </w:tr>
      <w:tr w:rsidR="001667B6" w:rsidTr="00BF164F">
        <w:tc>
          <w:tcPr>
            <w:tcW w:w="9571" w:type="dxa"/>
            <w:gridSpan w:val="3"/>
          </w:tcPr>
          <w:p w:rsidR="001667B6" w:rsidRPr="00B6101C" w:rsidRDefault="00B6101C" w:rsidP="00FB2D64">
            <w:pPr>
              <w:pStyle w:val="DocumentLanguageAR"/>
              <w:bidi/>
              <w:rPr>
                <w:rtl/>
              </w:rPr>
            </w:pPr>
            <w:r w:rsidRPr="00B6101C">
              <w:rPr>
                <w:rFonts w:hint="cs"/>
                <w:rtl/>
              </w:rPr>
              <w:t xml:space="preserve">الأصل: </w:t>
            </w:r>
            <w:proofErr w:type="gramStart"/>
            <w:r w:rsidR="00FB2D64">
              <w:rPr>
                <w:rFonts w:hint="cs"/>
                <w:rtl/>
              </w:rPr>
              <w:t>بالإنكليزية</w:t>
            </w:r>
            <w:proofErr w:type="gramEnd"/>
          </w:p>
        </w:tc>
      </w:tr>
      <w:tr w:rsidR="001667B6" w:rsidTr="00BF164F">
        <w:tc>
          <w:tcPr>
            <w:tcW w:w="9571" w:type="dxa"/>
            <w:gridSpan w:val="3"/>
          </w:tcPr>
          <w:p w:rsidR="001667B6" w:rsidRPr="00B6101C" w:rsidRDefault="00B6101C" w:rsidP="00FB2D64">
            <w:pPr>
              <w:pStyle w:val="DocumentDateAR"/>
              <w:bidi/>
              <w:rPr>
                <w:rtl/>
              </w:rPr>
            </w:pPr>
            <w:r w:rsidRPr="00B6101C">
              <w:rPr>
                <w:rFonts w:hint="cs"/>
                <w:rtl/>
              </w:rPr>
              <w:t xml:space="preserve">التاريخ: </w:t>
            </w:r>
            <w:r w:rsidR="00FB2D64">
              <w:rPr>
                <w:rFonts w:hint="cs"/>
                <w:rtl/>
              </w:rPr>
              <w:t>16</w:t>
            </w:r>
            <w:r w:rsidRPr="00B6101C">
              <w:rPr>
                <w:rFonts w:hint="cs"/>
                <w:rtl/>
              </w:rPr>
              <w:t xml:space="preserve"> </w:t>
            </w:r>
            <w:r w:rsidR="00FB2D64">
              <w:rPr>
                <w:rFonts w:hint="cs"/>
                <w:rtl/>
              </w:rPr>
              <w:t>مارس</w:t>
            </w:r>
            <w:r w:rsidRPr="00B6101C">
              <w:rPr>
                <w:rFonts w:hint="cs"/>
                <w:rtl/>
              </w:rPr>
              <w:t xml:space="preserve"> </w:t>
            </w:r>
            <w:r w:rsidR="008D5779">
              <w:rPr>
                <w:rFonts w:hint="cs"/>
                <w:rtl/>
              </w:rPr>
              <w:t>201</w:t>
            </w:r>
            <w:r w:rsidR="00240911">
              <w:rPr>
                <w:rFonts w:hint="cs"/>
                <w:rtl/>
              </w:rPr>
              <w:t>7</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57160F" w:rsidRDefault="0057160F" w:rsidP="0057160F">
      <w:pPr>
        <w:pStyle w:val="MeetingTitleAR"/>
        <w:bidi/>
        <w:ind w:right="550"/>
        <w:rPr>
          <w:rtl/>
        </w:rPr>
      </w:pPr>
      <w:r>
        <w:rPr>
          <w:rFonts w:hint="cs"/>
          <w:rtl/>
        </w:rPr>
        <w:t>معاهدة التعاون بشأن البراءات</w:t>
      </w:r>
    </w:p>
    <w:p w:rsidR="0057160F" w:rsidRPr="00AB54AE" w:rsidRDefault="0057160F" w:rsidP="0057160F">
      <w:pPr>
        <w:pStyle w:val="MeetingTitleAR"/>
        <w:bidi/>
        <w:ind w:right="550"/>
        <w:rPr>
          <w:rtl/>
        </w:rPr>
      </w:pPr>
      <w:proofErr w:type="gramStart"/>
      <w:r>
        <w:rPr>
          <w:rFonts w:hint="cs"/>
          <w:rtl/>
        </w:rPr>
        <w:t>لجنة</w:t>
      </w:r>
      <w:proofErr w:type="gramEnd"/>
      <w:r>
        <w:rPr>
          <w:rFonts w:hint="cs"/>
          <w:rtl/>
        </w:rPr>
        <w:t xml:space="preserve"> التعاون التقني</w:t>
      </w:r>
    </w:p>
    <w:p w:rsidR="0057160F" w:rsidRDefault="0057160F" w:rsidP="0057160F">
      <w:pPr>
        <w:bidi/>
        <w:spacing w:line="360" w:lineRule="exact"/>
        <w:rPr>
          <w:rFonts w:ascii="Arabic Typesetting" w:hAnsi="Arabic Typesetting" w:cs="Arabic Typesetting"/>
          <w:sz w:val="36"/>
          <w:szCs w:val="36"/>
          <w:rtl/>
        </w:rPr>
      </w:pPr>
    </w:p>
    <w:p w:rsidR="0057160F" w:rsidRPr="00783D11" w:rsidRDefault="0057160F" w:rsidP="0057160F">
      <w:pPr>
        <w:pStyle w:val="MeetingSessionAR"/>
        <w:bidi/>
        <w:rPr>
          <w:rFonts w:ascii="Cambria Math" w:hAnsi="Cambria Math"/>
          <w:rtl/>
        </w:rPr>
      </w:pPr>
      <w:proofErr w:type="gramStart"/>
      <w:r w:rsidRPr="00783D11">
        <w:rPr>
          <w:rFonts w:ascii="Cambria Math" w:hAnsi="Cambria Math"/>
          <w:rtl/>
        </w:rPr>
        <w:t>الدورة</w:t>
      </w:r>
      <w:proofErr w:type="gramEnd"/>
      <w:r w:rsidRPr="00783D11">
        <w:rPr>
          <w:rFonts w:ascii="Cambria Math" w:hAnsi="Cambria Math"/>
          <w:rtl/>
        </w:rPr>
        <w:t xml:space="preserve"> </w:t>
      </w:r>
      <w:r>
        <w:rPr>
          <w:rFonts w:ascii="Cambria Math" w:hAnsi="Cambria Math" w:hint="cs"/>
          <w:rtl/>
        </w:rPr>
        <w:t>الثلاثون</w:t>
      </w:r>
    </w:p>
    <w:p w:rsidR="0057160F" w:rsidRPr="00D61541" w:rsidRDefault="0057160F" w:rsidP="0057160F">
      <w:pPr>
        <w:pStyle w:val="MeetingDatesAR"/>
        <w:bidi/>
        <w:rPr>
          <w:rtl/>
        </w:rPr>
      </w:pPr>
      <w:r w:rsidRPr="00D61541">
        <w:rPr>
          <w:rFonts w:hint="cs"/>
          <w:rtl/>
        </w:rPr>
        <w:t xml:space="preserve">جنيف، </w:t>
      </w:r>
      <w:proofErr w:type="gramStart"/>
      <w:r w:rsidRPr="00D61541">
        <w:rPr>
          <w:rFonts w:hint="cs"/>
          <w:rtl/>
        </w:rPr>
        <w:t>من</w:t>
      </w:r>
      <w:proofErr w:type="gramEnd"/>
      <w:r w:rsidRPr="00D61541">
        <w:rPr>
          <w:rFonts w:hint="cs"/>
          <w:rtl/>
        </w:rPr>
        <w:t xml:space="preserve"> </w:t>
      </w:r>
      <w:r>
        <w:rPr>
          <w:rFonts w:hint="cs"/>
          <w:rtl/>
        </w:rPr>
        <w:t>8 إلى 12 مايو 2017</w:t>
      </w:r>
    </w:p>
    <w:p w:rsidR="0057160F" w:rsidRDefault="0057160F" w:rsidP="0057160F">
      <w:pPr>
        <w:bidi/>
        <w:spacing w:line="360" w:lineRule="exact"/>
        <w:rPr>
          <w:rFonts w:ascii="Arabic Typesetting" w:hAnsi="Arabic Typesetting" w:cs="Arabic Typesetting"/>
          <w:sz w:val="36"/>
          <w:szCs w:val="36"/>
          <w:rtl/>
        </w:rPr>
      </w:pPr>
    </w:p>
    <w:p w:rsidR="0057160F" w:rsidRDefault="0057160F" w:rsidP="0057160F">
      <w:pPr>
        <w:bidi/>
        <w:spacing w:line="360" w:lineRule="exact"/>
        <w:rPr>
          <w:rFonts w:ascii="Arabic Typesetting" w:hAnsi="Arabic Typesetting" w:cs="Arabic Typesetting"/>
          <w:sz w:val="36"/>
          <w:szCs w:val="36"/>
          <w:rtl/>
        </w:rPr>
      </w:pPr>
    </w:p>
    <w:p w:rsidR="0057160F" w:rsidRPr="00D61541" w:rsidRDefault="00FB2D64" w:rsidP="0057160F">
      <w:pPr>
        <w:pStyle w:val="DocumentTitleAR"/>
        <w:bidi/>
        <w:rPr>
          <w:rtl/>
        </w:rPr>
      </w:pPr>
      <w:proofErr w:type="gramStart"/>
      <w:r w:rsidRPr="00FB2D64">
        <w:rPr>
          <w:rtl/>
        </w:rPr>
        <w:t>اتفاق</w:t>
      </w:r>
      <w:proofErr w:type="gramEnd"/>
      <w:r w:rsidRPr="00FB2D64">
        <w:rPr>
          <w:rtl/>
        </w:rPr>
        <w:t xml:space="preserve"> نموذجي بين المكتب المعني والمكتب الدولي فيما يخص عمل المكتب المع</w:t>
      </w:r>
      <w:r w:rsidR="00C80EFB">
        <w:rPr>
          <w:rtl/>
        </w:rPr>
        <w:t>ني كإدارة للبحث الدولي و</w:t>
      </w:r>
      <w:r w:rsidR="00C80EFB">
        <w:rPr>
          <w:rFonts w:hint="cs"/>
          <w:rtl/>
        </w:rPr>
        <w:t>ال</w:t>
      </w:r>
      <w:r w:rsidRPr="00FB2D64">
        <w:rPr>
          <w:rtl/>
        </w:rPr>
        <w:t>فحص التمهيدي الدولي</w:t>
      </w:r>
    </w:p>
    <w:p w:rsidR="0057160F" w:rsidRPr="00D61541" w:rsidRDefault="00FB2D64" w:rsidP="0057160F">
      <w:pPr>
        <w:pStyle w:val="PreparedbyAR"/>
        <w:bidi/>
        <w:rPr>
          <w:rtl/>
        </w:rPr>
      </w:pPr>
      <w:proofErr w:type="gramStart"/>
      <w:r>
        <w:rPr>
          <w:rFonts w:hint="cs"/>
          <w:rtl/>
        </w:rPr>
        <w:t>وثيقة</w:t>
      </w:r>
      <w:proofErr w:type="gramEnd"/>
      <w:r>
        <w:rPr>
          <w:rFonts w:hint="cs"/>
          <w:rtl/>
        </w:rPr>
        <w:t xml:space="preserve"> </w:t>
      </w:r>
      <w:r w:rsidR="0057160F" w:rsidRPr="00D61541">
        <w:rPr>
          <w:rFonts w:hint="cs"/>
          <w:rtl/>
        </w:rPr>
        <w:t xml:space="preserve">من </w:t>
      </w:r>
      <w:r w:rsidR="0057160F" w:rsidRPr="00931859">
        <w:rPr>
          <w:rFonts w:hint="cs"/>
          <w:rtl/>
        </w:rPr>
        <w:t>إعداد</w:t>
      </w:r>
      <w:r>
        <w:rPr>
          <w:rFonts w:hint="cs"/>
          <w:rtl/>
        </w:rPr>
        <w:t xml:space="preserve"> المكتب الدولي</w:t>
      </w:r>
    </w:p>
    <w:p w:rsidR="005B6E8A" w:rsidRPr="00FB2D64" w:rsidRDefault="00FB2D64" w:rsidP="00FB2D64">
      <w:pPr>
        <w:pStyle w:val="NormalParaAR"/>
        <w:keepNext/>
        <w:rPr>
          <w:b/>
          <w:bCs/>
          <w:sz w:val="40"/>
          <w:szCs w:val="40"/>
          <w:rtl/>
        </w:rPr>
      </w:pPr>
      <w:r w:rsidRPr="00FB2D64">
        <w:rPr>
          <w:rFonts w:hint="cs"/>
          <w:b/>
          <w:bCs/>
          <w:sz w:val="40"/>
          <w:szCs w:val="40"/>
          <w:rtl/>
        </w:rPr>
        <w:t>ملخص</w:t>
      </w:r>
    </w:p>
    <w:p w:rsidR="005B6E8A" w:rsidRDefault="00C80EFB" w:rsidP="00C80EFB">
      <w:pPr>
        <w:pStyle w:val="NumberedParaAR"/>
      </w:pPr>
      <w:proofErr w:type="gramStart"/>
      <w:r>
        <w:rPr>
          <w:rFonts w:hint="cs"/>
          <w:rtl/>
        </w:rPr>
        <w:t>اللجنة</w:t>
      </w:r>
      <w:proofErr w:type="gramEnd"/>
      <w:r>
        <w:rPr>
          <w:rFonts w:hint="cs"/>
          <w:rtl/>
        </w:rPr>
        <w:t xml:space="preserve"> مدعوة إل</w:t>
      </w:r>
      <w:r w:rsidR="001F00B4">
        <w:rPr>
          <w:rFonts w:hint="cs"/>
          <w:rtl/>
        </w:rPr>
        <w:t xml:space="preserve">ى التعليق على الاتفاق النموذجي </w:t>
      </w:r>
      <w:r>
        <w:rPr>
          <w:rFonts w:hint="cs"/>
          <w:rtl/>
        </w:rPr>
        <w:t>الوارد في مرفق هذه الوثيقة، والذي سيُستخدم كأساس إعداد آحاد الاتفاقات التي سيبرمها المكتب الدولي بناء على المادتين 16(3) و32(3) مع كل مكتب أو منظمة ستعمل كإدارة للبحث الدولي والفحص التمهيدي الدولي اعتبارا من 1 يناير 2018.</w:t>
      </w:r>
    </w:p>
    <w:p w:rsidR="005B6E8A" w:rsidRPr="00C80EFB" w:rsidRDefault="00C80EFB" w:rsidP="00C80EFB">
      <w:pPr>
        <w:pStyle w:val="NormalParaAR"/>
        <w:keepNext/>
        <w:rPr>
          <w:b/>
          <w:bCs/>
          <w:sz w:val="40"/>
          <w:szCs w:val="40"/>
          <w:rtl/>
        </w:rPr>
      </w:pPr>
      <w:r w:rsidRPr="00C80EFB">
        <w:rPr>
          <w:rFonts w:hint="cs"/>
          <w:b/>
          <w:bCs/>
          <w:sz w:val="40"/>
          <w:szCs w:val="40"/>
          <w:rtl/>
        </w:rPr>
        <w:t xml:space="preserve">مناقشة الاتفاق النموذجي في الدورة الرابعة </w:t>
      </w:r>
      <w:proofErr w:type="gramStart"/>
      <w:r w:rsidRPr="00C80EFB">
        <w:rPr>
          <w:rFonts w:hint="cs"/>
          <w:b/>
          <w:bCs/>
          <w:sz w:val="40"/>
          <w:szCs w:val="40"/>
          <w:rtl/>
        </w:rPr>
        <w:t>والعشرين</w:t>
      </w:r>
      <w:proofErr w:type="gramEnd"/>
      <w:r w:rsidRPr="00C80EFB">
        <w:rPr>
          <w:rFonts w:hint="cs"/>
          <w:b/>
          <w:bCs/>
          <w:sz w:val="40"/>
          <w:szCs w:val="40"/>
          <w:rtl/>
        </w:rPr>
        <w:t xml:space="preserve"> لاجتماع الإدارات الدولية</w:t>
      </w:r>
    </w:p>
    <w:p w:rsidR="00C80EFB" w:rsidRDefault="00606F66" w:rsidP="009F5A1D">
      <w:pPr>
        <w:pStyle w:val="NumberedParaAR"/>
      </w:pPr>
      <w:r>
        <w:rPr>
          <w:rFonts w:hint="cs"/>
          <w:rtl/>
        </w:rPr>
        <w:t xml:space="preserve">ناقش اجتماع الإدارات الدولية العاملة في ظل معاهدة التعاون بشأن البراءات، في دورته الرابعة والعشرين المعقودة في ريكيافيك في الفترة من 8 إلى 10 فبراير 2017، مشروع اتفاق نموذجي يُزمع استخدامه كأساس لآحاد الاتفاقات التي تُبرم بناء على المادتين 16(3) و32(3) بين </w:t>
      </w:r>
      <w:r w:rsidR="009F5A1D">
        <w:rPr>
          <w:rFonts w:hint="cs"/>
          <w:rtl/>
        </w:rPr>
        <w:t>المكتب المعني والمكتب الدولي فيما يخص عمل المكتب المعني كإدارة للبحث الدولي والفحص التمهيدي الدولي اعتبارا من 1 يناير 2018 (انظر الفقرتين من 11 إلى 17 من مرفق الوثيقة</w:t>
      </w:r>
      <w:r w:rsidR="009F5A1D">
        <w:rPr>
          <w:rFonts w:hint="eastAsia"/>
          <w:rtl/>
        </w:rPr>
        <w:t> </w:t>
      </w:r>
      <w:r w:rsidR="009F5A1D" w:rsidRPr="009F5A1D">
        <w:t>PCT/MIA/24/2</w:t>
      </w:r>
      <w:r w:rsidR="009F5A1D">
        <w:rPr>
          <w:rFonts w:hint="cs"/>
          <w:rtl/>
        </w:rPr>
        <w:t>). وأخذ مشروع الاتفاق الوارد في الوثيقة</w:t>
      </w:r>
      <w:r w:rsidR="009F5A1D">
        <w:rPr>
          <w:rFonts w:hint="eastAsia"/>
          <w:rtl/>
        </w:rPr>
        <w:t> </w:t>
      </w:r>
      <w:r w:rsidR="009F5A1D" w:rsidRPr="009F5A1D">
        <w:t>PCT/MIA/24/2</w:t>
      </w:r>
      <w:r w:rsidR="009F5A1D">
        <w:rPr>
          <w:rFonts w:hint="cs"/>
          <w:rtl/>
        </w:rPr>
        <w:t xml:space="preserve"> في الحسبان التعليقات التي أبديت على مشروع اتفاق نموذجي سابق يرد في مرفق التعميم </w:t>
      </w:r>
      <w:r w:rsidR="009F5A1D" w:rsidRPr="009F5A1D">
        <w:t>C. PCT</w:t>
      </w:r>
      <w:r w:rsidR="009F5A1D">
        <w:t> </w:t>
      </w:r>
      <w:r w:rsidR="009F5A1D" w:rsidRPr="009F5A1D">
        <w:t>1479</w:t>
      </w:r>
      <w:r w:rsidR="009F5A1D">
        <w:rPr>
          <w:rFonts w:hint="cs"/>
          <w:rtl/>
        </w:rPr>
        <w:t xml:space="preserve"> المؤرخ 24 يونيو 2016 والذي أرسِل إلى الإدارات الدولية للشروع في عملية تمديد تعييناتها.</w:t>
      </w:r>
    </w:p>
    <w:p w:rsidR="009F5A1D" w:rsidRDefault="009F5A1D" w:rsidP="001F00B4">
      <w:pPr>
        <w:pStyle w:val="NumberedParaAR"/>
      </w:pPr>
      <w:proofErr w:type="gramStart"/>
      <w:r>
        <w:rPr>
          <w:rFonts w:hint="cs"/>
          <w:rtl/>
        </w:rPr>
        <w:t>وترد</w:t>
      </w:r>
      <w:proofErr w:type="gramEnd"/>
      <w:r>
        <w:rPr>
          <w:rFonts w:hint="cs"/>
          <w:rtl/>
        </w:rPr>
        <w:t xml:space="preserve"> نسخة من مشروع الاتفاق النموذجي </w:t>
      </w:r>
      <w:r w:rsidRPr="009F5A1D">
        <w:rPr>
          <w:rFonts w:hint="cs"/>
          <w:rtl/>
        </w:rPr>
        <w:t>الوارد في الوثيقة</w:t>
      </w:r>
      <w:r>
        <w:rPr>
          <w:rFonts w:hint="eastAsia"/>
          <w:rtl/>
        </w:rPr>
        <w:t> </w:t>
      </w:r>
      <w:r w:rsidRPr="009F5A1D">
        <w:t>PCT/MIA/24/2</w:t>
      </w:r>
      <w:r w:rsidR="00F02B08">
        <w:rPr>
          <w:rFonts w:hint="cs"/>
          <w:rtl/>
        </w:rPr>
        <w:t xml:space="preserve"> في مرفق هذه الوثيقة. ويُشار إلى</w:t>
      </w:r>
      <w:r>
        <w:rPr>
          <w:rFonts w:hint="cs"/>
          <w:rtl/>
        </w:rPr>
        <w:t xml:space="preserve"> الاختلافات بين الاتفاق النموذجي والاتفاق "النمطي" الحالي باستخدام التسطير والشطب، </w:t>
      </w:r>
      <w:r w:rsidR="008C7B18">
        <w:rPr>
          <w:rFonts w:hint="cs"/>
          <w:rtl/>
        </w:rPr>
        <w:t xml:space="preserve">علما بأنه يوجد عدد من </w:t>
      </w:r>
      <w:r w:rsidR="008C7B18">
        <w:rPr>
          <w:rFonts w:hint="cs"/>
          <w:rtl/>
        </w:rPr>
        <w:lastRenderedPageBreak/>
        <w:t>الاختلافات الطفيفة الأخرى بين الاتفاقات الحالية و</w:t>
      </w:r>
      <w:r w:rsidR="001F00B4">
        <w:rPr>
          <w:rFonts w:hint="cs"/>
          <w:rtl/>
        </w:rPr>
        <w:t>أنه من الضروري الإبقاء على بعض منها</w:t>
      </w:r>
      <w:r w:rsidR="008C7B18">
        <w:rPr>
          <w:rFonts w:hint="cs"/>
          <w:rtl/>
        </w:rPr>
        <w:t>، لا</w:t>
      </w:r>
      <w:r w:rsidR="008C7B18">
        <w:rPr>
          <w:rFonts w:hint="eastAsia"/>
          <w:rtl/>
        </w:rPr>
        <w:t> </w:t>
      </w:r>
      <w:r w:rsidR="008C7B18">
        <w:rPr>
          <w:rFonts w:hint="cs"/>
          <w:rtl/>
        </w:rPr>
        <w:t xml:space="preserve">سيما ما يخص الأطراف التي يحق لها بموجب القوانين الوطنية الوجيهة التوقيع على الاتفاق وتعديله. وتعكس </w:t>
      </w:r>
      <w:r w:rsidR="002B5909">
        <w:rPr>
          <w:rFonts w:hint="cs"/>
          <w:rtl/>
        </w:rPr>
        <w:t>تسمية المرفقات الحروف المستخدمة في الاتفاقات الحالية، فاستخدام ألف</w:t>
      </w:r>
      <w:r w:rsidR="002B5909" w:rsidRPr="002B5909">
        <w:rPr>
          <w:rFonts w:hint="cs"/>
          <w:vertAlign w:val="superscript"/>
          <w:rtl/>
        </w:rPr>
        <w:t>(ثانيا)</w:t>
      </w:r>
      <w:r w:rsidR="002B5909">
        <w:rPr>
          <w:rFonts w:hint="cs"/>
          <w:rtl/>
        </w:rPr>
        <w:t xml:space="preserve"> وجيم</w:t>
      </w:r>
      <w:r w:rsidR="002B5909" w:rsidRPr="002B5909">
        <w:rPr>
          <w:rFonts w:hint="cs"/>
          <w:vertAlign w:val="superscript"/>
          <w:rtl/>
        </w:rPr>
        <w:t>(ثانيا)</w:t>
      </w:r>
      <w:r w:rsidR="002B5909">
        <w:rPr>
          <w:rFonts w:hint="cs"/>
          <w:rtl/>
        </w:rPr>
        <w:t xml:space="preserve"> يشير إلى ترتيب البنود التي تندرج بين المرفقات </w:t>
      </w:r>
      <w:r w:rsidR="001F00B4">
        <w:rPr>
          <w:rFonts w:hint="cs"/>
          <w:rtl/>
        </w:rPr>
        <w:t>الحالية</w:t>
      </w:r>
      <w:r w:rsidR="002B5909">
        <w:rPr>
          <w:rFonts w:hint="cs"/>
          <w:rtl/>
        </w:rPr>
        <w:t>؛ وستُحدَّث النسخة النهائية لتكون المرفقات ألف، باء، جيم، دال، إلخ. وقد أزي</w:t>
      </w:r>
      <w:r w:rsidR="001F00B4">
        <w:rPr>
          <w:rFonts w:hint="cs"/>
          <w:rtl/>
        </w:rPr>
        <w:t xml:space="preserve">لت </w:t>
      </w:r>
      <w:proofErr w:type="gramStart"/>
      <w:r w:rsidR="001F00B4">
        <w:rPr>
          <w:rFonts w:hint="cs"/>
          <w:rtl/>
        </w:rPr>
        <w:t>العلامات</w:t>
      </w:r>
      <w:proofErr w:type="gramEnd"/>
      <w:r w:rsidR="001F00B4">
        <w:rPr>
          <w:rFonts w:hint="cs"/>
          <w:rtl/>
        </w:rPr>
        <w:t xml:space="preserve"> المُستخدمة لإبراز</w:t>
      </w:r>
      <w:r w:rsidR="002B5909">
        <w:rPr>
          <w:rFonts w:hint="cs"/>
          <w:rtl/>
        </w:rPr>
        <w:t xml:space="preserve"> التعديلات المُدخلة بين مشروع الاتفاق الوارد في التعميم </w:t>
      </w:r>
      <w:r w:rsidR="002B5909" w:rsidRPr="009F5A1D">
        <w:t>C. PCT</w:t>
      </w:r>
      <w:r w:rsidR="002B5909">
        <w:t> </w:t>
      </w:r>
      <w:r w:rsidR="002B5909" w:rsidRPr="009F5A1D">
        <w:t>1479</w:t>
      </w:r>
      <w:r w:rsidR="001F00B4">
        <w:rPr>
          <w:rFonts w:hint="cs"/>
          <w:rtl/>
        </w:rPr>
        <w:t xml:space="preserve"> ومرفق الوثيقة</w:t>
      </w:r>
      <w:r w:rsidR="001F00B4">
        <w:rPr>
          <w:rFonts w:hint="eastAsia"/>
          <w:rtl/>
        </w:rPr>
        <w:t> </w:t>
      </w:r>
      <w:r w:rsidR="001F00B4" w:rsidRPr="001F00B4">
        <w:t>PCT/MIA/24/2</w:t>
      </w:r>
      <w:r w:rsidR="001F00B4">
        <w:rPr>
          <w:rFonts w:hint="cs"/>
          <w:rtl/>
        </w:rPr>
        <w:t>.</w:t>
      </w:r>
    </w:p>
    <w:p w:rsidR="001F00B4" w:rsidRDefault="00610319" w:rsidP="00610319">
      <w:pPr>
        <w:pStyle w:val="NumberedParaAR"/>
        <w:rPr>
          <w:rtl/>
        </w:rPr>
      </w:pPr>
      <w:proofErr w:type="gramStart"/>
      <w:r>
        <w:rPr>
          <w:rFonts w:hint="cs"/>
          <w:rtl/>
        </w:rPr>
        <w:t>وترد</w:t>
      </w:r>
      <w:proofErr w:type="gramEnd"/>
      <w:r>
        <w:rPr>
          <w:rFonts w:hint="cs"/>
          <w:rtl/>
        </w:rPr>
        <w:t xml:space="preserve"> مناقشة مشروع الاتفاق النموذجي خلال الدورة الرابعة والعشرين لاجتماع الإدارات الدولية في الفقرتين</w:t>
      </w:r>
      <w:r>
        <w:rPr>
          <w:rFonts w:hint="eastAsia"/>
          <w:rtl/>
        </w:rPr>
        <w:t> </w:t>
      </w:r>
      <w:r>
        <w:rPr>
          <w:rFonts w:hint="cs"/>
          <w:rtl/>
        </w:rPr>
        <w:t xml:space="preserve">30 و31 من ملخص رئيس الدورة، الوارد في الوثيقة </w:t>
      </w:r>
      <w:r w:rsidRPr="00610319">
        <w:t>PCT/MIA/24/15</w:t>
      </w:r>
      <w:r>
        <w:rPr>
          <w:rFonts w:hint="cs"/>
          <w:rtl/>
        </w:rPr>
        <w:t>، وهما كالتالي:</w:t>
      </w:r>
    </w:p>
    <w:p w:rsidR="001924E9" w:rsidRPr="001924E9" w:rsidRDefault="001924E9" w:rsidP="0029458F">
      <w:pPr>
        <w:pStyle w:val="NormalParaAR"/>
        <w:ind w:left="566"/>
      </w:pPr>
      <w:r>
        <w:rPr>
          <w:rFonts w:hint="cs"/>
          <w:rtl/>
        </w:rPr>
        <w:t>"30.</w:t>
      </w:r>
      <w:r>
        <w:rPr>
          <w:rtl/>
        </w:rPr>
        <w:tab/>
      </w:r>
      <w:proofErr w:type="gramStart"/>
      <w:r w:rsidRPr="001924E9">
        <w:rPr>
          <w:rFonts w:hint="cs"/>
          <w:rtl/>
        </w:rPr>
        <w:t>واتفقت</w:t>
      </w:r>
      <w:proofErr w:type="gramEnd"/>
      <w:r w:rsidRPr="001924E9">
        <w:rPr>
          <w:rFonts w:hint="cs"/>
          <w:rtl/>
        </w:rPr>
        <w:t xml:space="preserve"> الإدارات على أن من المستحسن، لدواعي الشفافية، الحفاظ على أكبر قدر ممكن من الاتساق بين </w:t>
      </w:r>
      <w:r w:rsidRPr="001924E9">
        <w:rPr>
          <w:rtl/>
        </w:rPr>
        <w:t>مت</w:t>
      </w:r>
      <w:r w:rsidRPr="001924E9">
        <w:rPr>
          <w:rFonts w:hint="cs"/>
          <w:rtl/>
        </w:rPr>
        <w:t>و</w:t>
      </w:r>
      <w:r w:rsidRPr="001924E9">
        <w:rPr>
          <w:rtl/>
        </w:rPr>
        <w:t xml:space="preserve">ن </w:t>
      </w:r>
      <w:r w:rsidRPr="001924E9">
        <w:rPr>
          <w:rFonts w:hint="cs"/>
          <w:rtl/>
        </w:rPr>
        <w:t xml:space="preserve">الاتفاقات المبرمة بين المكتب الدولي والإدارات الدولية وأن تبرز </w:t>
      </w:r>
      <w:r w:rsidR="0029458F">
        <w:rPr>
          <w:rFonts w:hint="cs"/>
          <w:rtl/>
        </w:rPr>
        <w:t>الخلافات</w:t>
      </w:r>
      <w:r w:rsidRPr="001924E9">
        <w:rPr>
          <w:rFonts w:hint="cs"/>
          <w:rtl/>
        </w:rPr>
        <w:t xml:space="preserve"> بأعلى قدر ممكن من الوضوح والتمام والاتساق في المرفقات. </w:t>
      </w:r>
      <w:proofErr w:type="gramStart"/>
      <w:r w:rsidRPr="001924E9">
        <w:rPr>
          <w:rFonts w:hint="cs"/>
          <w:rtl/>
        </w:rPr>
        <w:t>ويشمل</w:t>
      </w:r>
      <w:proofErr w:type="gramEnd"/>
      <w:r w:rsidRPr="001924E9">
        <w:rPr>
          <w:rFonts w:hint="cs"/>
          <w:rtl/>
        </w:rPr>
        <w:t xml:space="preserve"> ذلك بيانات واضحة أو إشارات إلى اتفاقات بشأن القيود المفروضة على نطاق أو عدد الطلبات الدولية التي تدخل في اختصاص إدارة معينة. </w:t>
      </w:r>
      <w:proofErr w:type="gramStart"/>
      <w:r w:rsidRPr="001924E9">
        <w:rPr>
          <w:rFonts w:hint="cs"/>
          <w:rtl/>
        </w:rPr>
        <w:t>ويعتبر</w:t>
      </w:r>
      <w:proofErr w:type="gramEnd"/>
      <w:r w:rsidRPr="001924E9">
        <w:rPr>
          <w:rFonts w:hint="cs"/>
          <w:rtl/>
        </w:rPr>
        <w:t xml:space="preserve"> المشروع المبين في </w:t>
      </w:r>
      <w:r>
        <w:rPr>
          <w:rFonts w:hint="cs"/>
          <w:rtl/>
        </w:rPr>
        <w:t>المرفق</w:t>
      </w:r>
      <w:r w:rsidRPr="001924E9">
        <w:rPr>
          <w:rFonts w:hint="cs"/>
          <w:rtl/>
        </w:rPr>
        <w:t xml:space="preserve"> أساسا جيدا لاتفاق نموذجي لجميع الإدارات، مع الإشارة</w:t>
      </w:r>
      <w:r w:rsidRPr="001924E9">
        <w:rPr>
          <w:rFonts w:hint="eastAsia"/>
          <w:rtl/>
        </w:rPr>
        <w:t> </w:t>
      </w:r>
      <w:r w:rsidRPr="001924E9">
        <w:rPr>
          <w:rFonts w:hint="cs"/>
          <w:rtl/>
        </w:rPr>
        <w:t>إلى أنه:</w:t>
      </w:r>
    </w:p>
    <w:p w:rsidR="001924E9" w:rsidRPr="001924E9" w:rsidRDefault="001924E9" w:rsidP="001924E9">
      <w:pPr>
        <w:pStyle w:val="NormalParaAR"/>
        <w:ind w:left="1133"/>
        <w:rPr>
          <w:rtl/>
        </w:rPr>
      </w:pPr>
      <w:r w:rsidRPr="001924E9">
        <w:rPr>
          <w:rFonts w:hint="cs"/>
          <w:rtl/>
          <w:lang w:bidi="ar-EG"/>
        </w:rPr>
        <w:t>(أ)</w:t>
      </w:r>
      <w:r w:rsidRPr="001924E9">
        <w:rPr>
          <w:rtl/>
          <w:lang w:bidi="ar-EG"/>
        </w:rPr>
        <w:tab/>
      </w:r>
      <w:r w:rsidRPr="001924E9">
        <w:rPr>
          <w:rFonts w:hint="cs"/>
          <w:rtl/>
        </w:rPr>
        <w:t>يجوز</w:t>
      </w:r>
      <w:r w:rsidRPr="001924E9">
        <w:rPr>
          <w:rtl/>
        </w:rPr>
        <w:t xml:space="preserve"> </w:t>
      </w:r>
      <w:r w:rsidRPr="001924E9">
        <w:rPr>
          <w:rFonts w:hint="cs"/>
          <w:rtl/>
        </w:rPr>
        <w:t xml:space="preserve">للإدارات </w:t>
      </w:r>
      <w:r w:rsidRPr="001924E9">
        <w:rPr>
          <w:rtl/>
        </w:rPr>
        <w:t xml:space="preserve">التي أنشئت </w:t>
      </w:r>
      <w:r w:rsidRPr="001924E9">
        <w:rPr>
          <w:rFonts w:hint="cs"/>
          <w:rtl/>
        </w:rPr>
        <w:t>اتفاقاتها ب</w:t>
      </w:r>
      <w:r w:rsidRPr="001924E9">
        <w:rPr>
          <w:rtl/>
        </w:rPr>
        <w:t xml:space="preserve">لغات متعددة </w:t>
      </w:r>
      <w:r w:rsidRPr="001924E9">
        <w:rPr>
          <w:rFonts w:hint="cs"/>
          <w:rtl/>
        </w:rPr>
        <w:t xml:space="preserve">أن </w:t>
      </w:r>
      <w:r w:rsidRPr="001924E9">
        <w:rPr>
          <w:rtl/>
        </w:rPr>
        <w:t>تطلب بيان</w:t>
      </w:r>
      <w:r w:rsidRPr="001924E9">
        <w:rPr>
          <w:rFonts w:hint="cs"/>
          <w:rtl/>
        </w:rPr>
        <w:t>ا</w:t>
      </w:r>
      <w:r w:rsidRPr="001924E9">
        <w:rPr>
          <w:rtl/>
        </w:rPr>
        <w:t xml:space="preserve"> </w:t>
      </w:r>
      <w:r w:rsidRPr="001924E9">
        <w:rPr>
          <w:rFonts w:hint="cs"/>
          <w:rtl/>
        </w:rPr>
        <w:t>بأ</w:t>
      </w:r>
      <w:r w:rsidRPr="001924E9">
        <w:rPr>
          <w:rtl/>
        </w:rPr>
        <w:t xml:space="preserve">ن لكل </w:t>
      </w:r>
      <w:r w:rsidRPr="001924E9">
        <w:rPr>
          <w:rFonts w:hint="cs"/>
          <w:rtl/>
        </w:rPr>
        <w:t>ال</w:t>
      </w:r>
      <w:r w:rsidRPr="001924E9">
        <w:rPr>
          <w:rtl/>
        </w:rPr>
        <w:t>لغ</w:t>
      </w:r>
      <w:r w:rsidRPr="001924E9">
        <w:rPr>
          <w:rFonts w:hint="cs"/>
          <w:rtl/>
        </w:rPr>
        <w:t>ات</w:t>
      </w:r>
      <w:r w:rsidRPr="001924E9">
        <w:rPr>
          <w:rtl/>
        </w:rPr>
        <w:t xml:space="preserve"> </w:t>
      </w:r>
      <w:r w:rsidRPr="001924E9">
        <w:rPr>
          <w:rFonts w:hint="cs"/>
          <w:rtl/>
        </w:rPr>
        <w:t xml:space="preserve">ذات </w:t>
      </w:r>
      <w:r w:rsidRPr="001924E9">
        <w:rPr>
          <w:rtl/>
        </w:rPr>
        <w:t>الحجية؛</w:t>
      </w:r>
    </w:p>
    <w:p w:rsidR="001924E9" w:rsidRPr="001924E9" w:rsidRDefault="001924E9" w:rsidP="001924E9">
      <w:pPr>
        <w:pStyle w:val="NormalParaAR"/>
        <w:ind w:left="1133"/>
      </w:pPr>
      <w:r w:rsidRPr="001924E9">
        <w:rPr>
          <w:rFonts w:hint="cs"/>
          <w:rtl/>
        </w:rPr>
        <w:t>(ب)</w:t>
      </w:r>
      <w:r w:rsidRPr="001924E9">
        <w:rPr>
          <w:rtl/>
        </w:rPr>
        <w:tab/>
      </w:r>
      <w:proofErr w:type="gramStart"/>
      <w:r w:rsidRPr="001924E9">
        <w:rPr>
          <w:rFonts w:hint="cs"/>
          <w:rtl/>
        </w:rPr>
        <w:t>ويمكن</w:t>
      </w:r>
      <w:proofErr w:type="gramEnd"/>
      <w:r w:rsidRPr="001924E9">
        <w:rPr>
          <w:rFonts w:hint="cs"/>
          <w:rtl/>
        </w:rPr>
        <w:t xml:space="preserve"> ل</w:t>
      </w:r>
      <w:r w:rsidRPr="001924E9">
        <w:rPr>
          <w:rtl/>
        </w:rPr>
        <w:t xml:space="preserve">بعض </w:t>
      </w:r>
      <w:r w:rsidRPr="001924E9">
        <w:rPr>
          <w:rFonts w:hint="cs"/>
          <w:rtl/>
        </w:rPr>
        <w:t xml:space="preserve">الإدارات أن </w:t>
      </w:r>
      <w:r w:rsidRPr="001924E9">
        <w:rPr>
          <w:rtl/>
        </w:rPr>
        <w:t>تطلب اختلافات طفيفة في النص لأسباب وطنية محددة؛</w:t>
      </w:r>
    </w:p>
    <w:p w:rsidR="005B6E8A" w:rsidRDefault="001924E9" w:rsidP="0029458F">
      <w:pPr>
        <w:pStyle w:val="NormalParaAR"/>
        <w:ind w:left="1133"/>
      </w:pPr>
      <w:r w:rsidRPr="001924E9">
        <w:rPr>
          <w:rFonts w:hint="cs"/>
          <w:rtl/>
        </w:rPr>
        <w:t>(ج)</w:t>
      </w:r>
      <w:r w:rsidRPr="001924E9">
        <w:rPr>
          <w:rFonts w:hint="cs"/>
          <w:rtl/>
        </w:rPr>
        <w:tab/>
      </w:r>
      <w:proofErr w:type="gramStart"/>
      <w:r w:rsidRPr="001924E9">
        <w:rPr>
          <w:rFonts w:hint="cs"/>
          <w:rtl/>
        </w:rPr>
        <w:t>و</w:t>
      </w:r>
      <w:r w:rsidRPr="001924E9">
        <w:rPr>
          <w:rtl/>
        </w:rPr>
        <w:t>ينبغي</w:t>
      </w:r>
      <w:proofErr w:type="gramEnd"/>
      <w:r w:rsidRPr="001924E9">
        <w:rPr>
          <w:rtl/>
        </w:rPr>
        <w:t xml:space="preserve"> ال</w:t>
      </w:r>
      <w:r w:rsidRPr="001924E9">
        <w:rPr>
          <w:rFonts w:hint="cs"/>
          <w:rtl/>
        </w:rPr>
        <w:t>إقرار</w:t>
      </w:r>
      <w:r w:rsidRPr="001924E9">
        <w:rPr>
          <w:rtl/>
        </w:rPr>
        <w:t xml:space="preserve"> بأن معظم </w:t>
      </w:r>
      <w:r w:rsidRPr="001924E9">
        <w:rPr>
          <w:rFonts w:hint="cs"/>
          <w:rtl/>
        </w:rPr>
        <w:t>النصوص</w:t>
      </w:r>
      <w:r w:rsidRPr="001924E9">
        <w:rPr>
          <w:rtl/>
        </w:rPr>
        <w:t xml:space="preserve"> </w:t>
      </w:r>
      <w:r w:rsidRPr="001924E9">
        <w:rPr>
          <w:rFonts w:hint="cs"/>
          <w:rtl/>
        </w:rPr>
        <w:t xml:space="preserve">المذكورة </w:t>
      </w:r>
      <w:r w:rsidRPr="001924E9">
        <w:rPr>
          <w:rtl/>
        </w:rPr>
        <w:t xml:space="preserve">في المرفقات - وخاصة، ولكن ليس </w:t>
      </w:r>
      <w:r w:rsidRPr="001924E9">
        <w:rPr>
          <w:rFonts w:hint="cs"/>
          <w:rtl/>
        </w:rPr>
        <w:t xml:space="preserve">حصرا، ما يرد </w:t>
      </w:r>
      <w:r w:rsidRPr="001924E9">
        <w:rPr>
          <w:rtl/>
        </w:rPr>
        <w:t xml:space="preserve">بين قوسين </w:t>
      </w:r>
      <w:r w:rsidR="0029458F">
        <w:rPr>
          <w:rFonts w:hint="cs"/>
          <w:rtl/>
        </w:rPr>
        <w:t>معقوفين</w:t>
      </w:r>
      <w:r w:rsidRPr="001924E9">
        <w:rPr>
          <w:rtl/>
        </w:rPr>
        <w:t xml:space="preserve"> – </w:t>
      </w:r>
      <w:r w:rsidRPr="001924E9">
        <w:rPr>
          <w:rFonts w:hint="cs"/>
          <w:rtl/>
        </w:rPr>
        <w:t xml:space="preserve">تضع </w:t>
      </w:r>
      <w:r w:rsidRPr="001924E9">
        <w:rPr>
          <w:rtl/>
        </w:rPr>
        <w:t xml:space="preserve">أمثلة لتوجيه اتساق الصياغة. </w:t>
      </w:r>
      <w:proofErr w:type="gramStart"/>
      <w:r w:rsidRPr="001924E9">
        <w:rPr>
          <w:rFonts w:hint="cs"/>
          <w:rtl/>
        </w:rPr>
        <w:t>ويقبل</w:t>
      </w:r>
      <w:proofErr w:type="gramEnd"/>
      <w:r w:rsidRPr="001924E9">
        <w:rPr>
          <w:rtl/>
        </w:rPr>
        <w:t xml:space="preserve"> </w:t>
      </w:r>
      <w:r w:rsidRPr="001924E9">
        <w:rPr>
          <w:rFonts w:hint="cs"/>
          <w:rtl/>
        </w:rPr>
        <w:t>أي حذف</w:t>
      </w:r>
      <w:r w:rsidRPr="001924E9">
        <w:rPr>
          <w:rtl/>
        </w:rPr>
        <w:t xml:space="preserve"> أو </w:t>
      </w:r>
      <w:r w:rsidRPr="001924E9">
        <w:rPr>
          <w:rFonts w:hint="cs"/>
          <w:rtl/>
        </w:rPr>
        <w:t>تغيير ل</w:t>
      </w:r>
      <w:r w:rsidRPr="001924E9">
        <w:rPr>
          <w:rtl/>
        </w:rPr>
        <w:t xml:space="preserve">لنصوص داخل المرفقات شريطة أن </w:t>
      </w:r>
      <w:r w:rsidRPr="001924E9">
        <w:rPr>
          <w:rFonts w:hint="cs"/>
          <w:rtl/>
        </w:rPr>
        <w:t xml:space="preserve">تكون </w:t>
      </w:r>
      <w:r w:rsidRPr="001924E9">
        <w:rPr>
          <w:rtl/>
        </w:rPr>
        <w:t>النتيجة متسقة مع التزامات ال</w:t>
      </w:r>
      <w:r w:rsidRPr="001924E9">
        <w:rPr>
          <w:rFonts w:hint="cs"/>
          <w:rtl/>
        </w:rPr>
        <w:t>إدارات</w:t>
      </w:r>
      <w:r w:rsidRPr="001924E9">
        <w:rPr>
          <w:rtl/>
        </w:rPr>
        <w:t xml:space="preserve"> بموجب </w:t>
      </w:r>
      <w:r>
        <w:rPr>
          <w:rFonts w:hint="cs"/>
          <w:rtl/>
        </w:rPr>
        <w:t>ال</w:t>
      </w:r>
      <w:r w:rsidRPr="001924E9">
        <w:rPr>
          <w:rtl/>
        </w:rPr>
        <w:t xml:space="preserve">معاهدة (بما في ذلك القواعد والتعليمات الإدارية). </w:t>
      </w:r>
      <w:proofErr w:type="gramStart"/>
      <w:r w:rsidRPr="001924E9">
        <w:rPr>
          <w:rFonts w:hint="cs"/>
          <w:rtl/>
        </w:rPr>
        <w:t>و</w:t>
      </w:r>
      <w:r w:rsidRPr="001924E9">
        <w:rPr>
          <w:rtl/>
        </w:rPr>
        <w:t>ل</w:t>
      </w:r>
      <w:r w:rsidRPr="001924E9">
        <w:rPr>
          <w:rFonts w:hint="cs"/>
          <w:rtl/>
        </w:rPr>
        <w:t>م</w:t>
      </w:r>
      <w:proofErr w:type="gramEnd"/>
      <w:r w:rsidRPr="001924E9">
        <w:rPr>
          <w:rFonts w:hint="cs"/>
          <w:rtl/>
        </w:rPr>
        <w:t xml:space="preserve"> يشتمل</w:t>
      </w:r>
      <w:r w:rsidRPr="001924E9">
        <w:rPr>
          <w:rtl/>
        </w:rPr>
        <w:t xml:space="preserve"> </w:t>
      </w:r>
      <w:r w:rsidRPr="001924E9">
        <w:rPr>
          <w:rFonts w:hint="cs"/>
          <w:rtl/>
        </w:rPr>
        <w:t>ال</w:t>
      </w:r>
      <w:r w:rsidRPr="001924E9">
        <w:rPr>
          <w:rtl/>
        </w:rPr>
        <w:t xml:space="preserve">نموذج </w:t>
      </w:r>
      <w:r w:rsidRPr="001924E9">
        <w:rPr>
          <w:rFonts w:hint="cs"/>
          <w:rtl/>
        </w:rPr>
        <w:t xml:space="preserve">على </w:t>
      </w:r>
      <w:r w:rsidRPr="001924E9">
        <w:rPr>
          <w:rtl/>
        </w:rPr>
        <w:t xml:space="preserve">جميع الاحتمالات ضمن المرفقات، مثل </w:t>
      </w:r>
      <w:r w:rsidRPr="001924E9">
        <w:rPr>
          <w:rFonts w:hint="cs"/>
          <w:rtl/>
        </w:rPr>
        <w:t xml:space="preserve">تلك المتعلقة </w:t>
      </w:r>
      <w:r w:rsidRPr="001924E9">
        <w:rPr>
          <w:rtl/>
        </w:rPr>
        <w:t>ب</w:t>
      </w:r>
      <w:r w:rsidRPr="001924E9">
        <w:rPr>
          <w:rFonts w:hint="cs"/>
          <w:rtl/>
        </w:rPr>
        <w:t>ال</w:t>
      </w:r>
      <w:r w:rsidRPr="001924E9">
        <w:rPr>
          <w:rtl/>
        </w:rPr>
        <w:t>أسس ال</w:t>
      </w:r>
      <w:r w:rsidRPr="001924E9">
        <w:rPr>
          <w:rFonts w:hint="cs"/>
          <w:rtl/>
        </w:rPr>
        <w:t>ت</w:t>
      </w:r>
      <w:r w:rsidRPr="001924E9">
        <w:rPr>
          <w:rtl/>
        </w:rPr>
        <w:t>ي تقرر ال</w:t>
      </w:r>
      <w:r w:rsidRPr="001924E9">
        <w:rPr>
          <w:rFonts w:hint="cs"/>
          <w:rtl/>
        </w:rPr>
        <w:t>إدار</w:t>
      </w:r>
      <w:r w:rsidRPr="001924E9">
        <w:rPr>
          <w:rtl/>
        </w:rPr>
        <w:t>ة</w:t>
      </w:r>
      <w:r w:rsidRPr="001924E9">
        <w:rPr>
          <w:rFonts w:hint="cs"/>
          <w:rtl/>
        </w:rPr>
        <w:t xml:space="preserve"> بموجبها إعادة </w:t>
      </w:r>
      <w:r w:rsidRPr="001924E9">
        <w:rPr>
          <w:rtl/>
        </w:rPr>
        <w:t>المبالغ</w:t>
      </w:r>
      <w:r w:rsidRPr="001924E9">
        <w:rPr>
          <w:rFonts w:hint="cs"/>
          <w:rtl/>
        </w:rPr>
        <w:t xml:space="preserve"> المدفوعة لقاء </w:t>
      </w:r>
      <w:r w:rsidRPr="001924E9">
        <w:rPr>
          <w:rtl/>
        </w:rPr>
        <w:t>عمليات البحث السابقة</w:t>
      </w:r>
      <w:r w:rsidR="009D6219">
        <w:rPr>
          <w:rFonts w:hint="cs"/>
          <w:rtl/>
        </w:rPr>
        <w:t>.</w:t>
      </w:r>
    </w:p>
    <w:p w:rsidR="001924E9" w:rsidRPr="001924E9" w:rsidRDefault="001924E9" w:rsidP="001924E9">
      <w:pPr>
        <w:pStyle w:val="NormalParaAR"/>
        <w:ind w:left="566"/>
      </w:pPr>
      <w:r>
        <w:rPr>
          <w:rFonts w:hint="cs"/>
          <w:rtl/>
        </w:rPr>
        <w:t>"31.</w:t>
      </w:r>
      <w:r>
        <w:rPr>
          <w:rtl/>
        </w:rPr>
        <w:tab/>
      </w:r>
      <w:r w:rsidRPr="001924E9">
        <w:rPr>
          <w:rFonts w:hint="cs"/>
          <w:rtl/>
        </w:rPr>
        <w:t xml:space="preserve">إنّ </w:t>
      </w:r>
      <w:proofErr w:type="gramStart"/>
      <w:r w:rsidRPr="001924E9">
        <w:rPr>
          <w:rFonts w:hint="cs"/>
          <w:rtl/>
        </w:rPr>
        <w:t>الاجتماع</w:t>
      </w:r>
      <w:proofErr w:type="gramEnd"/>
      <w:r w:rsidRPr="001924E9">
        <w:rPr>
          <w:rFonts w:hint="cs"/>
          <w:rtl/>
        </w:rPr>
        <w:t>:</w:t>
      </w:r>
    </w:p>
    <w:p w:rsidR="001924E9" w:rsidRPr="001924E9" w:rsidRDefault="007572CF" w:rsidP="007572CF">
      <w:pPr>
        <w:pStyle w:val="NormalParaAR"/>
        <w:ind w:left="1133"/>
      </w:pPr>
      <w:r>
        <w:rPr>
          <w:rFonts w:hint="cs"/>
          <w:rtl/>
        </w:rPr>
        <w:t>...</w:t>
      </w:r>
    </w:p>
    <w:p w:rsidR="005B6E8A" w:rsidRDefault="001924E9" w:rsidP="007572CF">
      <w:pPr>
        <w:pStyle w:val="NormalParaAR"/>
        <w:ind w:left="1133"/>
      </w:pPr>
      <w:r w:rsidRPr="001924E9">
        <w:rPr>
          <w:rFonts w:hint="cs"/>
          <w:rtl/>
        </w:rPr>
        <w:t>(ج)</w:t>
      </w:r>
      <w:r w:rsidRPr="001924E9">
        <w:rPr>
          <w:rtl/>
        </w:rPr>
        <w:tab/>
      </w:r>
      <w:proofErr w:type="gramStart"/>
      <w:r w:rsidRPr="001924E9">
        <w:rPr>
          <w:rFonts w:hint="cs"/>
          <w:rtl/>
        </w:rPr>
        <w:t>ووافق</w:t>
      </w:r>
      <w:proofErr w:type="gramEnd"/>
      <w:r w:rsidRPr="001924E9">
        <w:rPr>
          <w:rFonts w:hint="cs"/>
          <w:rtl/>
        </w:rPr>
        <w:t xml:space="preserve"> على الاتفاق النموذجي الوارد في مرفق </w:t>
      </w:r>
      <w:r w:rsidRPr="001924E9">
        <w:rPr>
          <w:rtl/>
        </w:rPr>
        <w:t xml:space="preserve">الوثيقة </w:t>
      </w:r>
      <w:r w:rsidRPr="001924E9">
        <w:t>PCT/MIA/24/2</w:t>
      </w:r>
      <w:r w:rsidRPr="001924E9">
        <w:rPr>
          <w:rFonts w:hint="cs"/>
          <w:rtl/>
        </w:rPr>
        <w:t xml:space="preserve"> كأساس للمناقشات الثنائية بين المكتب الدولي والإدارات الدولية الفردية، مع مراعاة القضايا المبينة في الفقرة 30 أعلاه.</w:t>
      </w:r>
      <w:r w:rsidR="007572CF">
        <w:rPr>
          <w:rFonts w:hint="cs"/>
          <w:rtl/>
        </w:rPr>
        <w:t>"</w:t>
      </w:r>
    </w:p>
    <w:p w:rsidR="005B6E8A" w:rsidRPr="007572CF" w:rsidRDefault="007572CF" w:rsidP="007572CF">
      <w:pPr>
        <w:pStyle w:val="NormalParaAR"/>
        <w:keepNext/>
        <w:rPr>
          <w:b/>
          <w:bCs/>
          <w:sz w:val="40"/>
          <w:szCs w:val="40"/>
          <w:rtl/>
        </w:rPr>
      </w:pPr>
      <w:r w:rsidRPr="007572CF">
        <w:rPr>
          <w:rFonts w:hint="cs"/>
          <w:b/>
          <w:bCs/>
          <w:sz w:val="40"/>
          <w:szCs w:val="40"/>
          <w:rtl/>
        </w:rPr>
        <w:t>المناقشة على صعيد لجنة التعاون التقني</w:t>
      </w:r>
    </w:p>
    <w:p w:rsidR="007572CF" w:rsidRDefault="0029458F" w:rsidP="0083596F">
      <w:pPr>
        <w:pStyle w:val="NumberedParaAR"/>
      </w:pPr>
      <w:r>
        <w:rPr>
          <w:rFonts w:hint="cs"/>
          <w:rtl/>
        </w:rPr>
        <w:t>وافق الفريق العامل لمعاهدة التعاون بشأن البراءات، في دورته التاسعة المعقودة في مايو</w:t>
      </w:r>
      <w:r w:rsidR="0083596F">
        <w:rPr>
          <w:rFonts w:hint="eastAsia"/>
          <w:rtl/>
        </w:rPr>
        <w:t> </w:t>
      </w:r>
      <w:r w:rsidR="0083596F">
        <w:rPr>
          <w:rFonts w:hint="cs"/>
          <w:rtl/>
        </w:rPr>
        <w:t>2016، على جدول زمني ل</w:t>
      </w:r>
      <w:r>
        <w:rPr>
          <w:rFonts w:hint="cs"/>
          <w:rtl/>
        </w:rPr>
        <w:t>إجراء</w:t>
      </w:r>
      <w:r w:rsidR="0083596F">
        <w:rPr>
          <w:rFonts w:hint="cs"/>
          <w:rtl/>
        </w:rPr>
        <w:t>ات</w:t>
      </w:r>
      <w:r>
        <w:rPr>
          <w:rFonts w:hint="cs"/>
          <w:rtl/>
        </w:rPr>
        <w:t xml:space="preserve"> تم</w:t>
      </w:r>
      <w:r w:rsidR="009D6219">
        <w:rPr>
          <w:rFonts w:hint="cs"/>
          <w:rtl/>
        </w:rPr>
        <w:t>ديد تعيين كل إدارة دولية قائمة ترغب في تمديد تعيينها (انظر الفقرة</w:t>
      </w:r>
      <w:r w:rsidR="009D6219">
        <w:rPr>
          <w:rFonts w:hint="eastAsia"/>
          <w:rtl/>
        </w:rPr>
        <w:t> </w:t>
      </w:r>
      <w:r w:rsidR="009D6219">
        <w:rPr>
          <w:rFonts w:hint="cs"/>
          <w:rtl/>
        </w:rPr>
        <w:t>8 من الوثيقة</w:t>
      </w:r>
      <w:r w:rsidR="009D6219">
        <w:rPr>
          <w:rFonts w:hint="eastAsia"/>
          <w:rtl/>
        </w:rPr>
        <w:t> </w:t>
      </w:r>
      <w:r w:rsidR="009D6219" w:rsidRPr="009D6219">
        <w:t>PCT/WG/9/14</w:t>
      </w:r>
      <w:r w:rsidR="009D6219">
        <w:rPr>
          <w:rFonts w:hint="cs"/>
          <w:rtl/>
        </w:rPr>
        <w:t>، والفقرة</w:t>
      </w:r>
      <w:r w:rsidR="009D6219">
        <w:rPr>
          <w:rFonts w:hint="eastAsia"/>
          <w:rtl/>
        </w:rPr>
        <w:t> </w:t>
      </w:r>
      <w:r w:rsidR="009D6219">
        <w:rPr>
          <w:rFonts w:hint="cs"/>
          <w:rtl/>
        </w:rPr>
        <w:t>72 من ملخص رئيس الدورة، الوثيقة</w:t>
      </w:r>
      <w:r w:rsidR="009D6219">
        <w:rPr>
          <w:rFonts w:hint="eastAsia"/>
          <w:rtl/>
        </w:rPr>
        <w:t> </w:t>
      </w:r>
      <w:r w:rsidR="009D6219" w:rsidRPr="009D6219">
        <w:t>PCT/WG/9/27</w:t>
      </w:r>
      <w:r w:rsidR="009D6219">
        <w:rPr>
          <w:rFonts w:hint="cs"/>
          <w:rtl/>
        </w:rPr>
        <w:t>).</w:t>
      </w:r>
      <w:r w:rsidR="0083596F">
        <w:rPr>
          <w:rFonts w:hint="cs"/>
          <w:rtl/>
        </w:rPr>
        <w:t xml:space="preserve"> وتحدّد الفقرة (ه) من اِلإجراءات دور اللجنة في هذه</w:t>
      </w:r>
      <w:r w:rsidR="0083596F">
        <w:rPr>
          <w:rFonts w:hint="eastAsia"/>
          <w:rtl/>
        </w:rPr>
        <w:t> </w:t>
      </w:r>
      <w:r w:rsidR="0083596F">
        <w:rPr>
          <w:rFonts w:hint="cs"/>
          <w:rtl/>
        </w:rPr>
        <w:t>العملية:</w:t>
      </w:r>
    </w:p>
    <w:p w:rsidR="0083596F" w:rsidRDefault="009F4455" w:rsidP="0083596F">
      <w:pPr>
        <w:pStyle w:val="NormalParaAR"/>
        <w:ind w:left="566"/>
        <w:rPr>
          <w:rtl/>
        </w:rPr>
      </w:pPr>
      <w:r>
        <w:rPr>
          <w:rFonts w:hint="cs"/>
          <w:rtl/>
        </w:rPr>
        <w:t>"</w:t>
      </w:r>
      <w:r w:rsidR="0083596F" w:rsidRPr="0083596F">
        <w:rPr>
          <w:rFonts w:hint="cs"/>
          <w:rtl/>
        </w:rPr>
        <w:t>(ه)</w:t>
      </w:r>
      <w:r w:rsidR="0083596F" w:rsidRPr="0083596F">
        <w:rPr>
          <w:rFonts w:hint="cs"/>
          <w:rtl/>
        </w:rPr>
        <w:tab/>
        <w:t xml:space="preserve">في </w:t>
      </w:r>
      <w:r w:rsidR="0083596F" w:rsidRPr="0083596F">
        <w:rPr>
          <w:rtl/>
        </w:rPr>
        <w:t xml:space="preserve">مايو/يونيو 2017: </w:t>
      </w:r>
      <w:r w:rsidR="0083596F" w:rsidRPr="0083596F">
        <w:rPr>
          <w:rFonts w:hint="cs"/>
          <w:rtl/>
        </w:rPr>
        <w:t xml:space="preserve">انعقاد </w:t>
      </w:r>
      <w:r w:rsidR="0083596F" w:rsidRPr="0083596F">
        <w:rPr>
          <w:rtl/>
        </w:rPr>
        <w:t xml:space="preserve">الدورة </w:t>
      </w:r>
      <w:r w:rsidR="0083596F">
        <w:rPr>
          <w:rFonts w:hint="cs"/>
          <w:rtl/>
        </w:rPr>
        <w:t>الثلاثين</w:t>
      </w:r>
      <w:r w:rsidR="0083596F" w:rsidRPr="0083596F">
        <w:rPr>
          <w:rFonts w:hint="cs"/>
          <w:rtl/>
        </w:rPr>
        <w:t xml:space="preserve"> للجنة التعاون التقني</w:t>
      </w:r>
      <w:r w:rsidR="0083596F" w:rsidRPr="0083596F">
        <w:rPr>
          <w:rtl/>
        </w:rPr>
        <w:t>، التي ستعقد</w:t>
      </w:r>
      <w:r w:rsidR="0083596F" w:rsidRPr="0083596F">
        <w:rPr>
          <w:rFonts w:hint="cs"/>
          <w:rtl/>
        </w:rPr>
        <w:t xml:space="preserve"> </w:t>
      </w:r>
      <w:r w:rsidR="0083596F" w:rsidRPr="0083596F">
        <w:rPr>
          <w:rtl/>
        </w:rPr>
        <w:t>بالتعاقب مع الدورة العاشرة للفريق العامل</w:t>
      </w:r>
      <w:r w:rsidR="0083596F" w:rsidRPr="0083596F">
        <w:rPr>
          <w:rFonts w:hint="cs"/>
          <w:rtl/>
        </w:rPr>
        <w:t xml:space="preserve">؛ </w:t>
      </w:r>
      <w:r w:rsidR="0083596F" w:rsidRPr="0083596F">
        <w:rPr>
          <w:rtl/>
        </w:rPr>
        <w:t xml:space="preserve">نظر </w:t>
      </w:r>
      <w:r w:rsidR="0083596F" w:rsidRPr="0083596F">
        <w:rPr>
          <w:rFonts w:hint="cs"/>
          <w:rtl/>
        </w:rPr>
        <w:t>لجنة التعاون التقني</w:t>
      </w:r>
      <w:r w:rsidR="0083596F" w:rsidRPr="0083596F">
        <w:rPr>
          <w:rtl/>
        </w:rPr>
        <w:t xml:space="preserve"> </w:t>
      </w:r>
      <w:r w:rsidR="0083596F" w:rsidRPr="0083596F">
        <w:rPr>
          <w:rFonts w:hint="cs"/>
          <w:rtl/>
        </w:rPr>
        <w:t xml:space="preserve">في </w:t>
      </w:r>
      <w:r w:rsidR="0083596F" w:rsidRPr="0083596F">
        <w:rPr>
          <w:rtl/>
        </w:rPr>
        <w:t xml:space="preserve">جميع طلبات </w:t>
      </w:r>
      <w:r w:rsidR="0083596F" w:rsidRPr="0083596F">
        <w:rPr>
          <w:rFonts w:hint="cs"/>
          <w:rtl/>
        </w:rPr>
        <w:t>ال</w:t>
      </w:r>
      <w:r w:rsidR="0083596F" w:rsidRPr="0083596F">
        <w:rPr>
          <w:rtl/>
        </w:rPr>
        <w:t xml:space="preserve">تمديد </w:t>
      </w:r>
      <w:r w:rsidR="0083596F" w:rsidRPr="0083596F">
        <w:rPr>
          <w:rFonts w:hint="cs"/>
          <w:rtl/>
        </w:rPr>
        <w:t xml:space="preserve">المقدمة من </w:t>
      </w:r>
      <w:r w:rsidR="0083596F" w:rsidRPr="0083596F">
        <w:rPr>
          <w:rtl/>
        </w:rPr>
        <w:t xml:space="preserve">قبل </w:t>
      </w:r>
      <w:r w:rsidR="0083596F" w:rsidRPr="0083596F">
        <w:rPr>
          <w:rFonts w:hint="cs"/>
          <w:rtl/>
        </w:rPr>
        <w:t xml:space="preserve">الإدارات </w:t>
      </w:r>
      <w:r w:rsidR="0083596F" w:rsidRPr="0083596F">
        <w:rPr>
          <w:rtl/>
        </w:rPr>
        <w:t xml:space="preserve">الدولية </w:t>
      </w:r>
      <w:r w:rsidR="0083596F" w:rsidRPr="0083596F">
        <w:rPr>
          <w:rFonts w:hint="cs"/>
          <w:rtl/>
        </w:rPr>
        <w:t xml:space="preserve">القائمة </w:t>
      </w:r>
      <w:r w:rsidR="0083596F" w:rsidRPr="0083596F">
        <w:rPr>
          <w:rtl/>
        </w:rPr>
        <w:t>و</w:t>
      </w:r>
      <w:r w:rsidR="0083596F" w:rsidRPr="0083596F">
        <w:rPr>
          <w:rFonts w:hint="cs"/>
          <w:rtl/>
        </w:rPr>
        <w:t xml:space="preserve">في </w:t>
      </w:r>
      <w:r w:rsidR="0083596F" w:rsidRPr="0083596F">
        <w:rPr>
          <w:rtl/>
        </w:rPr>
        <w:t xml:space="preserve">مشروع </w:t>
      </w:r>
      <w:r w:rsidR="0083596F" w:rsidRPr="0083596F">
        <w:rPr>
          <w:rFonts w:hint="cs"/>
          <w:rtl/>
        </w:rPr>
        <w:t>ال</w:t>
      </w:r>
      <w:r w:rsidR="0083596F" w:rsidRPr="0083596F">
        <w:rPr>
          <w:rtl/>
        </w:rPr>
        <w:t>اتفاق النموذج</w:t>
      </w:r>
      <w:r w:rsidR="0083596F" w:rsidRPr="0083596F">
        <w:rPr>
          <w:rFonts w:hint="cs"/>
          <w:rtl/>
        </w:rPr>
        <w:t>ي</w:t>
      </w:r>
      <w:r w:rsidR="0083596F" w:rsidRPr="0083596F">
        <w:rPr>
          <w:rtl/>
        </w:rPr>
        <w:t xml:space="preserve"> بهدف تقديم المشورة إلى جمعية معاهدة التعاون بشأن البراءات.</w:t>
      </w:r>
      <w:r w:rsidR="00E6085F">
        <w:rPr>
          <w:rFonts w:hint="cs"/>
          <w:rtl/>
        </w:rPr>
        <w:t>"</w:t>
      </w:r>
    </w:p>
    <w:p w:rsidR="00A30F73" w:rsidRPr="00A30F73" w:rsidRDefault="00A30F73" w:rsidP="002E6AFC">
      <w:pPr>
        <w:pStyle w:val="NormalParaAR"/>
        <w:keepNext/>
        <w:rPr>
          <w:b/>
          <w:bCs/>
          <w:sz w:val="40"/>
          <w:szCs w:val="40"/>
          <w:rtl/>
        </w:rPr>
      </w:pPr>
      <w:proofErr w:type="gramStart"/>
      <w:r w:rsidRPr="00A30F73">
        <w:rPr>
          <w:rFonts w:hint="cs"/>
          <w:b/>
          <w:bCs/>
          <w:sz w:val="40"/>
          <w:szCs w:val="40"/>
          <w:rtl/>
        </w:rPr>
        <w:lastRenderedPageBreak/>
        <w:t>الخطوات</w:t>
      </w:r>
      <w:proofErr w:type="gramEnd"/>
      <w:r w:rsidRPr="00A30F73">
        <w:rPr>
          <w:rFonts w:hint="cs"/>
          <w:b/>
          <w:bCs/>
          <w:sz w:val="40"/>
          <w:szCs w:val="40"/>
          <w:rtl/>
        </w:rPr>
        <w:t xml:space="preserve"> </w:t>
      </w:r>
      <w:r w:rsidR="002E6AFC">
        <w:rPr>
          <w:rFonts w:hint="cs"/>
          <w:b/>
          <w:bCs/>
          <w:sz w:val="40"/>
          <w:szCs w:val="40"/>
          <w:rtl/>
        </w:rPr>
        <w:t>المقبلة</w:t>
      </w:r>
    </w:p>
    <w:p w:rsidR="00A30F73" w:rsidRDefault="00B07902" w:rsidP="00B07902">
      <w:pPr>
        <w:pStyle w:val="NumberedParaAR"/>
      </w:pPr>
      <w:proofErr w:type="gramStart"/>
      <w:r>
        <w:rPr>
          <w:rFonts w:hint="cs"/>
          <w:rtl/>
        </w:rPr>
        <w:t>ب</w:t>
      </w:r>
      <w:r w:rsidR="00A30F73">
        <w:rPr>
          <w:rFonts w:hint="cs"/>
          <w:rtl/>
        </w:rPr>
        <w:t>مراعاة</w:t>
      </w:r>
      <w:proofErr w:type="gramEnd"/>
      <w:r w:rsidR="00A30F73">
        <w:rPr>
          <w:rFonts w:hint="cs"/>
          <w:rtl/>
        </w:rPr>
        <w:t xml:space="preserve"> التعليقات التي أبديت في اجتماع الإ</w:t>
      </w:r>
      <w:r>
        <w:rPr>
          <w:rFonts w:hint="cs"/>
          <w:rtl/>
        </w:rPr>
        <w:t>دارات الدولية وتلك التي أبدتها اللجنة سيناقش المكتب الدولي، بشكل ثنائي، مشروع الاتفاق مع آحاد الإدارات الدولية بغرض إعداد نص لكل اتفاق. وبعد ذلك، ستُقدم تلك النصوص إلى جمعية معاهدة التعاون بشأن البراءات كي توافق عليها لدى البتّ في تمديد تعيين الإدارات الدولية القائمة.</w:t>
      </w:r>
    </w:p>
    <w:p w:rsidR="00B07902" w:rsidRDefault="002E6AFC" w:rsidP="002E6AFC">
      <w:pPr>
        <w:pStyle w:val="DecisionParaAR"/>
        <w:spacing w:after="480"/>
      </w:pPr>
      <w:r>
        <w:rPr>
          <w:rFonts w:hint="cs"/>
          <w:rtl/>
        </w:rPr>
        <w:t xml:space="preserve">إن اللجنة مدعوة إلى التعليق على مشروع الاتفاق النموذجي المعدّل والمبيّن في مرفق الوثيقة </w:t>
      </w:r>
      <w:r w:rsidRPr="002E6AFC">
        <w:t>PCT/CTC/30/25</w:t>
      </w:r>
      <w:r>
        <w:rPr>
          <w:rFonts w:hint="cs"/>
          <w:rtl/>
        </w:rPr>
        <w:t>.</w:t>
      </w:r>
    </w:p>
    <w:p w:rsidR="002E6AFC" w:rsidRDefault="002E6AFC" w:rsidP="002E6AFC">
      <w:pPr>
        <w:pStyle w:val="EndofDocumentAR"/>
        <w:rPr>
          <w:rtl/>
        </w:rPr>
        <w:sectPr w:rsidR="002E6AFC" w:rsidSect="00EB7752">
          <w:headerReference w:type="default" r:id="rId10"/>
          <w:pgSz w:w="11907" w:h="16840" w:code="9"/>
          <w:pgMar w:top="567" w:right="1418" w:bottom="1418" w:left="1134" w:header="510" w:footer="1021" w:gutter="0"/>
          <w:cols w:space="720"/>
          <w:titlePg/>
          <w:docGrid w:linePitch="299"/>
        </w:sectPr>
      </w:pPr>
      <w:r>
        <w:rPr>
          <w:rFonts w:hint="cs"/>
          <w:rtl/>
        </w:rPr>
        <w:t xml:space="preserve">[يلي ذلك </w:t>
      </w:r>
      <w:proofErr w:type="gramStart"/>
      <w:r>
        <w:rPr>
          <w:rFonts w:hint="cs"/>
          <w:rtl/>
        </w:rPr>
        <w:t>المرفق</w:t>
      </w:r>
      <w:proofErr w:type="gramEnd"/>
      <w:r>
        <w:rPr>
          <w:rFonts w:hint="cs"/>
          <w:rtl/>
        </w:rPr>
        <w:t>]</w:t>
      </w:r>
    </w:p>
    <w:p w:rsidR="002E6AFC" w:rsidRDefault="00F02B08" w:rsidP="00F02B08">
      <w:pPr>
        <w:pStyle w:val="NormalParaAR"/>
        <w:spacing w:after="3600"/>
        <w:jc w:val="center"/>
        <w:rPr>
          <w:rtl/>
        </w:rPr>
      </w:pPr>
      <w:proofErr w:type="gramStart"/>
      <w:r>
        <w:rPr>
          <w:rFonts w:hint="cs"/>
          <w:rtl/>
        </w:rPr>
        <w:lastRenderedPageBreak/>
        <w:t>مشروع</w:t>
      </w:r>
      <w:proofErr w:type="gramEnd"/>
      <w:r>
        <w:rPr>
          <w:rFonts w:hint="cs"/>
          <w:rtl/>
        </w:rPr>
        <w:t xml:space="preserve"> اتفاق نموذجي بين الإدارة الدولية المعنية والمكتب الدولي</w:t>
      </w:r>
      <w:r>
        <w:rPr>
          <w:rStyle w:val="FootnoteReference"/>
          <w:rtl/>
        </w:rPr>
        <w:footnoteReference w:id="1"/>
      </w:r>
    </w:p>
    <w:p w:rsidR="00F02B08" w:rsidRPr="005A4DAC" w:rsidRDefault="00F02B08" w:rsidP="00F02B08">
      <w:pPr>
        <w:pStyle w:val="NormalParaAR"/>
        <w:widowControl w:val="0"/>
        <w:jc w:val="center"/>
        <w:rPr>
          <w:rtl/>
        </w:rPr>
      </w:pPr>
      <w:r w:rsidRPr="005A4DAC">
        <w:rPr>
          <w:rFonts w:hint="cs"/>
          <w:rtl/>
        </w:rPr>
        <w:t>اتفاق</w:t>
      </w:r>
    </w:p>
    <w:p w:rsidR="00F02B08" w:rsidRPr="00736336" w:rsidRDefault="00F02B08" w:rsidP="00F02B08">
      <w:pPr>
        <w:pStyle w:val="NormalParaAR"/>
        <w:widowControl w:val="0"/>
        <w:spacing w:after="0"/>
        <w:jc w:val="center"/>
        <w:rPr>
          <w:rtl/>
          <w:lang w:val="fr-FR" w:bidi="ar-EG"/>
        </w:rPr>
      </w:pPr>
      <w:proofErr w:type="gramStart"/>
      <w:r w:rsidRPr="005A4DAC">
        <w:rPr>
          <w:rFonts w:hint="cs"/>
          <w:rtl/>
        </w:rPr>
        <w:t>بين</w:t>
      </w:r>
      <w:proofErr w:type="gramEnd"/>
      <w:r w:rsidRPr="005A4DAC">
        <w:rPr>
          <w:rFonts w:hint="cs"/>
          <w:rtl/>
        </w:rPr>
        <w:t xml:space="preserve"> </w:t>
      </w:r>
      <w:r>
        <w:rPr>
          <w:rFonts w:hint="cs"/>
          <w:rtl/>
          <w:lang w:val="fr-FR" w:bidi="ar-EG"/>
        </w:rPr>
        <w:t>الطرف المعني</w:t>
      </w:r>
    </w:p>
    <w:p w:rsidR="00F02B08" w:rsidRPr="005A4DAC" w:rsidRDefault="00F02B08" w:rsidP="00F02B08">
      <w:pPr>
        <w:pStyle w:val="NormalParaAR"/>
        <w:widowControl w:val="0"/>
        <w:jc w:val="center"/>
        <w:rPr>
          <w:rtl/>
        </w:rPr>
      </w:pPr>
      <w:r w:rsidRPr="005A4DAC">
        <w:rPr>
          <w:rFonts w:hint="cs"/>
          <w:rtl/>
        </w:rPr>
        <w:t>والمكتب الدولي للمنظمة العالمية للملكية الفكرية</w:t>
      </w:r>
    </w:p>
    <w:p w:rsidR="00F02B08" w:rsidRPr="005A4DAC" w:rsidRDefault="00F02B08" w:rsidP="00F02B08">
      <w:pPr>
        <w:pStyle w:val="NormalParaAR"/>
        <w:widowControl w:val="0"/>
        <w:spacing w:after="0"/>
        <w:jc w:val="center"/>
      </w:pPr>
      <w:r w:rsidRPr="005A4DAC">
        <w:rPr>
          <w:rFonts w:hint="cs"/>
          <w:rtl/>
        </w:rPr>
        <w:t xml:space="preserve">فيما يخص </w:t>
      </w:r>
      <w:proofErr w:type="gramStart"/>
      <w:r w:rsidRPr="005A4DAC">
        <w:rPr>
          <w:rFonts w:hint="cs"/>
          <w:rtl/>
        </w:rPr>
        <w:t>عمل</w:t>
      </w:r>
      <w:proofErr w:type="gramEnd"/>
      <w:r w:rsidRPr="005A4DAC">
        <w:rPr>
          <w:rFonts w:hint="cs"/>
          <w:rtl/>
        </w:rPr>
        <w:t xml:space="preserve"> </w:t>
      </w:r>
      <w:r>
        <w:rPr>
          <w:rFonts w:hint="cs"/>
          <w:rtl/>
        </w:rPr>
        <w:t>المكتب المعني</w:t>
      </w:r>
      <w:r w:rsidRPr="005A4DAC">
        <w:rPr>
          <w:rFonts w:hint="cs"/>
          <w:rtl/>
        </w:rPr>
        <w:t xml:space="preserve"> كإدارة للبحث الدولي</w:t>
      </w:r>
    </w:p>
    <w:p w:rsidR="00F02B08" w:rsidRPr="005A4DAC" w:rsidRDefault="00F02B08" w:rsidP="00F02B08">
      <w:pPr>
        <w:pStyle w:val="NormalParaAR"/>
        <w:widowControl w:val="0"/>
        <w:spacing w:after="0"/>
        <w:jc w:val="center"/>
      </w:pPr>
      <w:proofErr w:type="gramStart"/>
      <w:r w:rsidRPr="005A4DAC">
        <w:rPr>
          <w:rFonts w:hint="cs"/>
          <w:rtl/>
        </w:rPr>
        <w:t>و</w:t>
      </w:r>
      <w:r>
        <w:rPr>
          <w:rFonts w:hint="cs"/>
          <w:rtl/>
        </w:rPr>
        <w:t>إ</w:t>
      </w:r>
      <w:r w:rsidRPr="005A4DAC">
        <w:rPr>
          <w:rFonts w:hint="cs"/>
          <w:rtl/>
        </w:rPr>
        <w:t>دارة</w:t>
      </w:r>
      <w:proofErr w:type="gramEnd"/>
      <w:r w:rsidRPr="005A4DAC">
        <w:rPr>
          <w:rFonts w:hint="cs"/>
          <w:rtl/>
        </w:rPr>
        <w:t xml:space="preserve"> للفحص التمهيدي الدولي</w:t>
      </w:r>
    </w:p>
    <w:p w:rsidR="00F02B08" w:rsidRPr="005A4DAC" w:rsidRDefault="00F02B08" w:rsidP="00F02B08">
      <w:pPr>
        <w:pStyle w:val="NormalParaAR"/>
        <w:widowControl w:val="0"/>
        <w:spacing w:after="480"/>
        <w:jc w:val="center"/>
        <w:rPr>
          <w:rtl/>
        </w:rPr>
      </w:pPr>
      <w:r w:rsidRPr="005A4DAC">
        <w:rPr>
          <w:rFonts w:hint="cs"/>
          <w:rtl/>
        </w:rPr>
        <w:t>في إطار معاهدة التعاون بشأن البراءات</w:t>
      </w:r>
    </w:p>
    <w:p w:rsidR="00AA1EDF" w:rsidRDefault="00AA1EDF">
      <w:pPr>
        <w:rPr>
          <w:rFonts w:ascii="Arabic Typesetting" w:hAnsi="Arabic Typesetting" w:cs="Arabic Typesetting"/>
          <w:sz w:val="36"/>
          <w:szCs w:val="36"/>
          <w:rtl/>
        </w:rPr>
      </w:pPr>
      <w:r>
        <w:rPr>
          <w:rtl/>
        </w:rPr>
        <w:br w:type="page"/>
      </w:r>
    </w:p>
    <w:p w:rsidR="00AA1EDF" w:rsidRPr="007F0EF1" w:rsidRDefault="00AA1EDF" w:rsidP="00AA1EDF">
      <w:pPr>
        <w:pStyle w:val="NormalParaAR"/>
        <w:jc w:val="center"/>
        <w:rPr>
          <w:i/>
          <w:iCs/>
        </w:rPr>
      </w:pPr>
      <w:r w:rsidRPr="007F0EF1">
        <w:rPr>
          <w:i/>
          <w:iCs/>
          <w:rtl/>
        </w:rPr>
        <w:lastRenderedPageBreak/>
        <w:t>ديباجة</w:t>
      </w:r>
    </w:p>
    <w:p w:rsidR="00AA1EDF" w:rsidRPr="005A4DAC" w:rsidRDefault="00AA1EDF" w:rsidP="00AA1EDF">
      <w:pPr>
        <w:pStyle w:val="NormalParaAR"/>
        <w:widowControl w:val="0"/>
        <w:ind w:left="567"/>
        <w:rPr>
          <w:rtl/>
        </w:rPr>
      </w:pPr>
      <w:r>
        <w:rPr>
          <w:rFonts w:hint="cs"/>
          <w:rtl/>
        </w:rPr>
        <w:t xml:space="preserve">إن </w:t>
      </w:r>
      <w:proofErr w:type="gramStart"/>
      <w:r>
        <w:rPr>
          <w:rFonts w:hint="cs"/>
          <w:rtl/>
        </w:rPr>
        <w:t>الطرف</w:t>
      </w:r>
      <w:proofErr w:type="gramEnd"/>
      <w:r>
        <w:rPr>
          <w:rFonts w:hint="cs"/>
          <w:rtl/>
        </w:rPr>
        <w:t xml:space="preserve"> المعني </w:t>
      </w:r>
      <w:r w:rsidRPr="005A4DAC">
        <w:rPr>
          <w:rtl/>
        </w:rPr>
        <w:t>والمكتب الدولي للمنظمة العالمية للملكية الفكرية،</w:t>
      </w:r>
    </w:p>
    <w:p w:rsidR="00AA1EDF" w:rsidRPr="005A4DAC" w:rsidRDefault="00AA1EDF" w:rsidP="00AA1EDF">
      <w:pPr>
        <w:pStyle w:val="NormalParaAR"/>
        <w:widowControl w:val="0"/>
        <w:ind w:left="567"/>
        <w:rPr>
          <w:rtl/>
        </w:rPr>
      </w:pPr>
      <w:r w:rsidRPr="005A4DAC">
        <w:rPr>
          <w:rFonts w:hint="cs"/>
          <w:i/>
          <w:iCs/>
          <w:rtl/>
        </w:rPr>
        <w:t>إذ يعتبران</w:t>
      </w:r>
      <w:r w:rsidRPr="005A4DAC">
        <w:rPr>
          <w:rtl/>
        </w:rPr>
        <w:t xml:space="preserve"> </w:t>
      </w:r>
      <w:r w:rsidRPr="005A4DAC">
        <w:rPr>
          <w:rFonts w:hint="cs"/>
          <w:rtl/>
        </w:rPr>
        <w:t xml:space="preserve">أنّ </w:t>
      </w:r>
      <w:r w:rsidRPr="005A4DAC">
        <w:rPr>
          <w:rtl/>
        </w:rPr>
        <w:t>جمعية معاهدة التعاون بشأن البراءات</w:t>
      </w:r>
      <w:r w:rsidRPr="005A4DAC">
        <w:rPr>
          <w:rFonts w:hint="cs"/>
          <w:rtl/>
        </w:rPr>
        <w:t xml:space="preserve"> قامت</w:t>
      </w:r>
      <w:r w:rsidRPr="005A4DAC">
        <w:rPr>
          <w:rtl/>
        </w:rPr>
        <w:t xml:space="preserve">، بعد الاستماع إلى </w:t>
      </w:r>
      <w:r>
        <w:rPr>
          <w:rFonts w:hint="cs"/>
          <w:rtl/>
        </w:rPr>
        <w:t xml:space="preserve">مشورة لجنة </w:t>
      </w:r>
      <w:r w:rsidRPr="005A4DAC">
        <w:rPr>
          <w:rFonts w:hint="cs"/>
          <w:rtl/>
        </w:rPr>
        <w:t>التعاون التقني لمعاهدة التعاون بشأن البراءات،</w:t>
      </w:r>
      <w:r w:rsidRPr="005A4DAC">
        <w:rPr>
          <w:rtl/>
        </w:rPr>
        <w:t xml:space="preserve"> </w:t>
      </w:r>
      <w:r w:rsidRPr="005A4DAC">
        <w:rPr>
          <w:rFonts w:hint="cs"/>
          <w:rtl/>
        </w:rPr>
        <w:t>بتعيين</w:t>
      </w:r>
      <w:r w:rsidRPr="005A4DAC">
        <w:rPr>
          <w:rtl/>
        </w:rPr>
        <w:t xml:space="preserve"> </w:t>
      </w:r>
      <w:r>
        <w:rPr>
          <w:rFonts w:hint="cs"/>
          <w:rtl/>
        </w:rPr>
        <w:t>المكتب المعني</w:t>
      </w:r>
      <w:r w:rsidRPr="005A4DAC">
        <w:rPr>
          <w:rtl/>
        </w:rPr>
        <w:t xml:space="preserve"> </w:t>
      </w:r>
      <w:r w:rsidRPr="005A4DAC">
        <w:rPr>
          <w:rFonts w:hint="cs"/>
          <w:rtl/>
        </w:rPr>
        <w:t xml:space="preserve">كإدارة للبحث الدولي وإدارة للفحص التمهيدي الدولي في إطار معاهدة التعاون بشأن البراءات ووافقت على هذا الاتفاق طبقا </w:t>
      </w:r>
      <w:r w:rsidRPr="005A4DAC">
        <w:rPr>
          <w:rtl/>
        </w:rPr>
        <w:t>للماد</w:t>
      </w:r>
      <w:r w:rsidRPr="005A4DAC">
        <w:rPr>
          <w:rFonts w:hint="cs"/>
          <w:rtl/>
        </w:rPr>
        <w:t>تين</w:t>
      </w:r>
      <w:r>
        <w:rPr>
          <w:rtl/>
        </w:rPr>
        <w:t xml:space="preserve"> 16(3</w:t>
      </w:r>
      <w:r w:rsidRPr="005A4DAC">
        <w:rPr>
          <w:rtl/>
        </w:rPr>
        <w:t xml:space="preserve">) </w:t>
      </w:r>
      <w:r w:rsidRPr="005A4DAC">
        <w:rPr>
          <w:rFonts w:hint="cs"/>
          <w:rtl/>
        </w:rPr>
        <w:t>و</w:t>
      </w:r>
      <w:r>
        <w:rPr>
          <w:rtl/>
        </w:rPr>
        <w:t>32(3)</w:t>
      </w:r>
      <w:r>
        <w:rPr>
          <w:rFonts w:hint="cs"/>
          <w:rtl/>
        </w:rPr>
        <w:t>،</w:t>
      </w:r>
    </w:p>
    <w:p w:rsidR="00AA1EDF" w:rsidRPr="008021DC" w:rsidRDefault="00AA1EDF" w:rsidP="002C2702">
      <w:pPr>
        <w:pStyle w:val="NormalParaAR"/>
        <w:ind w:left="566"/>
        <w:rPr>
          <w:i/>
          <w:iCs/>
        </w:rPr>
      </w:pPr>
      <w:r w:rsidRPr="008021DC">
        <w:rPr>
          <w:i/>
          <w:iCs/>
          <w:rtl/>
        </w:rPr>
        <w:t xml:space="preserve">يوافقان </w:t>
      </w:r>
      <w:proofErr w:type="gramStart"/>
      <w:r w:rsidRPr="008021DC">
        <w:rPr>
          <w:i/>
          <w:iCs/>
          <w:rtl/>
        </w:rPr>
        <w:t>على</w:t>
      </w:r>
      <w:proofErr w:type="gramEnd"/>
      <w:r w:rsidRPr="008021DC">
        <w:rPr>
          <w:i/>
          <w:iCs/>
          <w:rtl/>
        </w:rPr>
        <w:t xml:space="preserve"> ما يلي</w:t>
      </w:r>
      <w:r w:rsidRPr="008021DC">
        <w:rPr>
          <w:i/>
          <w:iCs/>
        </w:rPr>
        <w:t>:</w:t>
      </w:r>
    </w:p>
    <w:p w:rsidR="00AA1EDF" w:rsidRPr="00736336" w:rsidRDefault="00AA1EDF" w:rsidP="00F675B9">
      <w:pPr>
        <w:pStyle w:val="NormalParaAR"/>
        <w:keepNext/>
        <w:spacing w:after="60"/>
        <w:jc w:val="center"/>
      </w:pPr>
      <w:r w:rsidRPr="00736336">
        <w:rPr>
          <w:rtl/>
        </w:rPr>
        <w:t>المادة 1</w:t>
      </w:r>
    </w:p>
    <w:p w:rsidR="00AA1EDF" w:rsidRPr="00736336" w:rsidRDefault="00AA1EDF" w:rsidP="00F675B9">
      <w:pPr>
        <w:pStyle w:val="NormalParaAR"/>
        <w:keepNext/>
        <w:jc w:val="center"/>
      </w:pPr>
      <w:r w:rsidRPr="00736336">
        <w:rPr>
          <w:rtl/>
        </w:rPr>
        <w:t xml:space="preserve">المصطلحات </w:t>
      </w:r>
      <w:proofErr w:type="gramStart"/>
      <w:r w:rsidRPr="00736336">
        <w:rPr>
          <w:rtl/>
        </w:rPr>
        <w:t>وال</w:t>
      </w:r>
      <w:r w:rsidRPr="00736336">
        <w:rPr>
          <w:rFonts w:hint="cs"/>
          <w:rtl/>
        </w:rPr>
        <w:t>عبارات</w:t>
      </w:r>
      <w:proofErr w:type="gramEnd"/>
    </w:p>
    <w:p w:rsidR="00AA1EDF" w:rsidRPr="007F0EF1" w:rsidRDefault="00AA1EDF" w:rsidP="00AA1EDF">
      <w:pPr>
        <w:pStyle w:val="NormalParaAR"/>
        <w:ind w:left="566"/>
      </w:pPr>
      <w:r>
        <w:rPr>
          <w:rFonts w:hint="cs"/>
          <w:rtl/>
        </w:rPr>
        <w:tab/>
      </w:r>
      <w:r w:rsidRPr="007F0EF1">
        <w:t>(1)</w:t>
      </w:r>
      <w:r>
        <w:rPr>
          <w:rFonts w:hint="cs"/>
          <w:rtl/>
        </w:rPr>
        <w:tab/>
      </w:r>
      <w:r w:rsidRPr="007F0EF1">
        <w:rPr>
          <w:rtl/>
        </w:rPr>
        <w:t>لأغراض هذا الاتفاق</w:t>
      </w:r>
      <w:r w:rsidRPr="007F0EF1">
        <w:t>:</w:t>
      </w:r>
    </w:p>
    <w:p w:rsidR="00AA1EDF" w:rsidRDefault="00AA1EDF" w:rsidP="00AA1EDF">
      <w:pPr>
        <w:pStyle w:val="NormalParaAR"/>
        <w:ind w:left="1133"/>
      </w:pPr>
      <w:r>
        <w:rPr>
          <w:rFonts w:hint="cs"/>
          <w:rtl/>
        </w:rPr>
        <w:t>(</w:t>
      </w:r>
      <w:r w:rsidRPr="00887D1D">
        <w:rPr>
          <w:rtl/>
        </w:rPr>
        <w:t>أ)</w:t>
      </w:r>
      <w:r>
        <w:rPr>
          <w:rFonts w:hint="cs"/>
          <w:rtl/>
        </w:rPr>
        <w:tab/>
      </w:r>
      <w:r w:rsidRPr="00887D1D">
        <w:rPr>
          <w:rtl/>
        </w:rPr>
        <w:t>"المعاهدة" تعنى معاهدة التعاون بشأن البراءات؛</w:t>
      </w:r>
    </w:p>
    <w:p w:rsidR="00AA1EDF" w:rsidRPr="007F0EF1" w:rsidRDefault="00AA1EDF" w:rsidP="00AA1EDF">
      <w:pPr>
        <w:pStyle w:val="NormalParaAR"/>
        <w:ind w:left="1133"/>
      </w:pPr>
      <w:r w:rsidRPr="00B1471A">
        <w:tab/>
      </w:r>
      <w:r>
        <w:rPr>
          <w:rFonts w:hint="cs"/>
          <w:rtl/>
        </w:rPr>
        <w:t>(</w:t>
      </w:r>
      <w:r w:rsidRPr="00887D1D">
        <w:rPr>
          <w:rtl/>
        </w:rPr>
        <w:t>ب)</w:t>
      </w:r>
      <w:r>
        <w:rPr>
          <w:rFonts w:hint="cs"/>
          <w:rtl/>
        </w:rPr>
        <w:tab/>
      </w:r>
      <w:r w:rsidRPr="00887D1D">
        <w:rPr>
          <w:rtl/>
        </w:rPr>
        <w:t>"</w:t>
      </w:r>
      <w:proofErr w:type="gramStart"/>
      <w:r w:rsidRPr="00887D1D">
        <w:rPr>
          <w:rtl/>
        </w:rPr>
        <w:t>اللائحة</w:t>
      </w:r>
      <w:proofErr w:type="gramEnd"/>
      <w:r w:rsidRPr="00887D1D">
        <w:rPr>
          <w:rtl/>
        </w:rPr>
        <w:t xml:space="preserve"> التنفيذية" تعنى اللائحة التنفيذية للمعاهدة؛</w:t>
      </w:r>
    </w:p>
    <w:p w:rsidR="00AA1EDF" w:rsidRPr="007F0EF1" w:rsidRDefault="00AA1EDF" w:rsidP="00AA1EDF">
      <w:pPr>
        <w:pStyle w:val="NormalParaAR"/>
        <w:ind w:left="1133"/>
      </w:pPr>
      <w:r w:rsidRPr="007F0EF1">
        <w:tab/>
      </w:r>
      <w:r>
        <w:rPr>
          <w:rFonts w:hint="cs"/>
          <w:rtl/>
        </w:rPr>
        <w:t>(</w:t>
      </w:r>
      <w:r w:rsidRPr="00887D1D">
        <w:rPr>
          <w:rtl/>
        </w:rPr>
        <w:t>ج)</w:t>
      </w:r>
      <w:r>
        <w:rPr>
          <w:rFonts w:hint="cs"/>
          <w:rtl/>
        </w:rPr>
        <w:tab/>
      </w:r>
      <w:r w:rsidRPr="00887D1D">
        <w:rPr>
          <w:rtl/>
        </w:rPr>
        <w:t>"</w:t>
      </w:r>
      <w:proofErr w:type="gramStart"/>
      <w:r w:rsidRPr="00887D1D">
        <w:rPr>
          <w:rtl/>
        </w:rPr>
        <w:t>التعليمات</w:t>
      </w:r>
      <w:proofErr w:type="gramEnd"/>
      <w:r w:rsidRPr="00887D1D">
        <w:rPr>
          <w:rtl/>
        </w:rPr>
        <w:t xml:space="preserve"> الإدارية" تعنى التعليمات الإدارية للمعاهدة؛</w:t>
      </w:r>
    </w:p>
    <w:p w:rsidR="00AA1EDF" w:rsidRPr="007F0EF1" w:rsidRDefault="00AA1EDF" w:rsidP="00AA1EDF">
      <w:pPr>
        <w:pStyle w:val="NormalParaAR"/>
        <w:ind w:left="1133"/>
      </w:pPr>
      <w:r w:rsidRPr="007F0EF1">
        <w:tab/>
      </w:r>
      <w:r>
        <w:rPr>
          <w:rFonts w:hint="cs"/>
          <w:rtl/>
        </w:rPr>
        <w:t>(</w:t>
      </w:r>
      <w:r w:rsidRPr="00887D1D">
        <w:rPr>
          <w:rtl/>
        </w:rPr>
        <w:t>د)</w:t>
      </w:r>
      <w:r>
        <w:rPr>
          <w:rFonts w:hint="cs"/>
          <w:rtl/>
        </w:rPr>
        <w:tab/>
      </w:r>
      <w:r w:rsidRPr="00887D1D">
        <w:rPr>
          <w:rtl/>
        </w:rPr>
        <w:t>"المادة" تعنى إحدى مواد المعاهدة (ما لم توجد إشارة محدّدة إلى إحدى مواد هذا الاتفاق)؛</w:t>
      </w:r>
    </w:p>
    <w:p w:rsidR="00AA1EDF" w:rsidRPr="007F0EF1" w:rsidRDefault="00AA1EDF" w:rsidP="00AA1EDF">
      <w:pPr>
        <w:pStyle w:val="NormalParaAR"/>
        <w:ind w:left="1133"/>
      </w:pPr>
      <w:r w:rsidRPr="007F0EF1">
        <w:tab/>
      </w:r>
      <w:r>
        <w:rPr>
          <w:rFonts w:hint="cs"/>
          <w:rtl/>
        </w:rPr>
        <w:t>(</w:t>
      </w:r>
      <w:r w:rsidRPr="00887D1D">
        <w:rPr>
          <w:rtl/>
        </w:rPr>
        <w:t>ه)</w:t>
      </w:r>
      <w:r>
        <w:rPr>
          <w:rFonts w:hint="cs"/>
          <w:rtl/>
        </w:rPr>
        <w:tab/>
      </w:r>
      <w:r w:rsidRPr="00887D1D">
        <w:rPr>
          <w:rtl/>
        </w:rPr>
        <w:t>"القاعدة" تعنى إحدى قواعد اللائحة التنفيذية؛</w:t>
      </w:r>
    </w:p>
    <w:p w:rsidR="00AA1EDF" w:rsidRPr="007F0EF1" w:rsidRDefault="00AA1EDF" w:rsidP="00AA1EDF">
      <w:pPr>
        <w:pStyle w:val="NormalParaAR"/>
        <w:ind w:left="1133"/>
      </w:pPr>
      <w:r w:rsidRPr="007F0EF1">
        <w:tab/>
      </w:r>
      <w:r>
        <w:rPr>
          <w:rFonts w:hint="cs"/>
          <w:rtl/>
        </w:rPr>
        <w:t>(</w:t>
      </w:r>
      <w:r w:rsidRPr="00887D1D">
        <w:rPr>
          <w:rtl/>
        </w:rPr>
        <w:t>و)</w:t>
      </w:r>
      <w:r>
        <w:rPr>
          <w:rFonts w:hint="cs"/>
          <w:rtl/>
        </w:rPr>
        <w:tab/>
      </w:r>
      <w:r w:rsidRPr="00887D1D">
        <w:rPr>
          <w:rtl/>
        </w:rPr>
        <w:t xml:space="preserve">"الدولة المتعاقدة" تعنى دولة </w:t>
      </w:r>
      <w:proofErr w:type="gramStart"/>
      <w:r w:rsidRPr="00887D1D">
        <w:rPr>
          <w:rtl/>
        </w:rPr>
        <w:t>طرف</w:t>
      </w:r>
      <w:proofErr w:type="gramEnd"/>
      <w:r w:rsidRPr="00887D1D">
        <w:rPr>
          <w:rtl/>
        </w:rPr>
        <w:t xml:space="preserve"> في المعاهدة؛</w:t>
      </w:r>
    </w:p>
    <w:p w:rsidR="00AA1EDF" w:rsidRPr="005A4DAC" w:rsidRDefault="00AA1EDF" w:rsidP="00AA1EDF">
      <w:pPr>
        <w:pStyle w:val="NormalParaAR"/>
        <w:ind w:left="1133"/>
        <w:rPr>
          <w:rtl/>
        </w:rPr>
      </w:pPr>
      <w:r w:rsidRPr="00B1471A">
        <w:rPr>
          <w:rFonts w:cs="Arial"/>
          <w:szCs w:val="22"/>
        </w:rPr>
        <w:tab/>
      </w:r>
      <w:r w:rsidRPr="005A4DAC">
        <w:rPr>
          <w:rFonts w:hint="cs"/>
          <w:rtl/>
        </w:rPr>
        <w:t>(</w:t>
      </w:r>
      <w:r w:rsidRPr="005A4DAC">
        <w:rPr>
          <w:rtl/>
        </w:rPr>
        <w:t>ز</w:t>
      </w:r>
      <w:r w:rsidRPr="005A4DAC">
        <w:rPr>
          <w:rFonts w:hint="cs"/>
          <w:rtl/>
        </w:rPr>
        <w:t>)</w:t>
      </w:r>
      <w:r w:rsidRPr="005A4DAC">
        <w:rPr>
          <w:rFonts w:hint="cs"/>
          <w:rtl/>
        </w:rPr>
        <w:tab/>
        <w:t>"ال</w:t>
      </w:r>
      <w:r w:rsidRPr="005A4DAC">
        <w:rPr>
          <w:rtl/>
        </w:rPr>
        <w:t>إدارة</w:t>
      </w:r>
      <w:r w:rsidRPr="005A4DAC">
        <w:rPr>
          <w:rFonts w:hint="cs"/>
          <w:rtl/>
        </w:rPr>
        <w:t xml:space="preserve">" تعني </w:t>
      </w:r>
      <w:r>
        <w:rPr>
          <w:rFonts w:hint="cs"/>
          <w:rtl/>
        </w:rPr>
        <w:t>المكتب المعني</w:t>
      </w:r>
      <w:r w:rsidRPr="005A4DAC">
        <w:rPr>
          <w:rtl/>
        </w:rPr>
        <w:t>؛</w:t>
      </w:r>
    </w:p>
    <w:p w:rsidR="00AA1EDF" w:rsidRPr="007F0EF1" w:rsidRDefault="00AA1EDF" w:rsidP="00AA1EDF">
      <w:pPr>
        <w:pStyle w:val="NormalParaAR"/>
        <w:ind w:left="1133"/>
      </w:pPr>
      <w:r w:rsidRPr="00B1471A">
        <w:rPr>
          <w:rFonts w:cs="Arial"/>
          <w:szCs w:val="22"/>
        </w:rPr>
        <w:tab/>
      </w:r>
      <w:r>
        <w:rPr>
          <w:rFonts w:hint="cs"/>
          <w:rtl/>
        </w:rPr>
        <w:t>(</w:t>
      </w:r>
      <w:r w:rsidRPr="007F0EF1">
        <w:rPr>
          <w:rtl/>
        </w:rPr>
        <w:t>ح)</w:t>
      </w:r>
      <w:r>
        <w:rPr>
          <w:rFonts w:hint="cs"/>
          <w:rtl/>
        </w:rPr>
        <w:tab/>
      </w:r>
      <w:r w:rsidRPr="007F0EF1">
        <w:rPr>
          <w:rtl/>
        </w:rPr>
        <w:t>"</w:t>
      </w:r>
      <w:proofErr w:type="gramStart"/>
      <w:r w:rsidRPr="007F0EF1">
        <w:rPr>
          <w:rtl/>
        </w:rPr>
        <w:t>المكتب</w:t>
      </w:r>
      <w:proofErr w:type="gramEnd"/>
      <w:r w:rsidRPr="007F0EF1">
        <w:rPr>
          <w:rtl/>
        </w:rPr>
        <w:t xml:space="preserve"> الدولي" يعني المكتب الدولي للمنظمة العالمية للملكية الفكرية</w:t>
      </w:r>
      <w:r w:rsidRPr="007F0EF1">
        <w:t>.</w:t>
      </w:r>
    </w:p>
    <w:p w:rsidR="00AA1EDF" w:rsidRPr="007F0EF1" w:rsidRDefault="00AA1EDF" w:rsidP="00AA1EDF">
      <w:pPr>
        <w:pStyle w:val="NormalParaAR"/>
        <w:ind w:left="566"/>
      </w:pPr>
      <w:r w:rsidRPr="00B1471A">
        <w:rPr>
          <w:rFonts w:cs="Arial"/>
          <w:szCs w:val="22"/>
        </w:rPr>
        <w:tab/>
      </w:r>
      <w:r>
        <w:rPr>
          <w:rFonts w:hint="cs"/>
          <w:rtl/>
        </w:rPr>
        <w:t>(2)</w:t>
      </w:r>
      <w:r>
        <w:rPr>
          <w:rtl/>
        </w:rPr>
        <w:tab/>
      </w:r>
      <w:proofErr w:type="gramStart"/>
      <w:r w:rsidRPr="007F0EF1">
        <w:rPr>
          <w:rtl/>
        </w:rPr>
        <w:t>ولأغراض</w:t>
      </w:r>
      <w:proofErr w:type="gramEnd"/>
      <w:r w:rsidRPr="007F0EF1">
        <w:rPr>
          <w:rtl/>
        </w:rPr>
        <w:t xml:space="preserve"> هذا الاتفاق يكون لكل المصطلحات والعبارات الأخرى المستخدمة في </w:t>
      </w:r>
      <w:r w:rsidR="007A7061">
        <w:rPr>
          <w:rFonts w:hint="cs"/>
          <w:rtl/>
        </w:rPr>
        <w:t xml:space="preserve">هذا </w:t>
      </w:r>
      <w:r w:rsidRPr="007F0EF1">
        <w:rPr>
          <w:rtl/>
        </w:rPr>
        <w:t>الاتفاق والمستخدمة أيضا في المعاهدة أو اللائحة التنفيذية أو التعليمات الإدارية المعنى نفسه الوارد في المعاهدة واللائحة التنفيذية والتعليمات</w:t>
      </w:r>
      <w:r>
        <w:rPr>
          <w:rFonts w:hint="cs"/>
          <w:rtl/>
        </w:rPr>
        <w:t> </w:t>
      </w:r>
      <w:r w:rsidRPr="007F0EF1">
        <w:rPr>
          <w:rtl/>
        </w:rPr>
        <w:t>الإدارية</w:t>
      </w:r>
      <w:r w:rsidRPr="007F0EF1">
        <w:t>.</w:t>
      </w:r>
    </w:p>
    <w:p w:rsidR="00AA1EDF" w:rsidRDefault="00AA1EDF" w:rsidP="00AA1EDF">
      <w:pPr>
        <w:rPr>
          <w:szCs w:val="22"/>
        </w:rPr>
      </w:pPr>
      <w:r>
        <w:rPr>
          <w:szCs w:val="22"/>
        </w:rPr>
        <w:br w:type="page"/>
      </w:r>
    </w:p>
    <w:p w:rsidR="00F675B9" w:rsidRPr="00F675B9" w:rsidRDefault="00F675B9" w:rsidP="00F675B9">
      <w:pPr>
        <w:pStyle w:val="NormalParaAR"/>
        <w:keepNext/>
        <w:spacing w:after="60"/>
        <w:jc w:val="center"/>
        <w:rPr>
          <w:rtl/>
        </w:rPr>
      </w:pPr>
      <w:r w:rsidRPr="00FB582C">
        <w:rPr>
          <w:rFonts w:hint="cs"/>
          <w:rtl/>
        </w:rPr>
        <w:lastRenderedPageBreak/>
        <w:t>المادة 2</w:t>
      </w:r>
    </w:p>
    <w:p w:rsidR="00F675B9" w:rsidRPr="00F675B9" w:rsidRDefault="00F675B9" w:rsidP="00F675B9">
      <w:pPr>
        <w:pStyle w:val="NormalParaAR"/>
        <w:keepNext/>
        <w:jc w:val="center"/>
      </w:pPr>
      <w:proofErr w:type="gramStart"/>
      <w:r w:rsidRPr="003F0AC2">
        <w:rPr>
          <w:rtl/>
        </w:rPr>
        <w:t>الالتزامات</w:t>
      </w:r>
      <w:proofErr w:type="gramEnd"/>
      <w:r w:rsidRPr="003F0AC2">
        <w:rPr>
          <w:rtl/>
        </w:rPr>
        <w:t xml:space="preserve"> الأساسية</w:t>
      </w:r>
    </w:p>
    <w:p w:rsidR="00F675B9" w:rsidRDefault="00F675B9" w:rsidP="006E2941">
      <w:pPr>
        <w:pStyle w:val="NormalParaAR"/>
        <w:ind w:firstLine="566"/>
      </w:pPr>
      <w:r w:rsidRPr="00887D1D">
        <w:rPr>
          <w:rtl/>
        </w:rPr>
        <w:t>(1)</w:t>
      </w:r>
      <w:r>
        <w:rPr>
          <w:rFonts w:hint="cs"/>
          <w:rtl/>
        </w:rPr>
        <w:tab/>
      </w:r>
      <w:proofErr w:type="gramStart"/>
      <w:r w:rsidRPr="00887D1D">
        <w:rPr>
          <w:rtl/>
        </w:rPr>
        <w:t>تضطلع</w:t>
      </w:r>
      <w:proofErr w:type="gramEnd"/>
      <w:r w:rsidRPr="00887D1D">
        <w:rPr>
          <w:rtl/>
        </w:rPr>
        <w:t xml:space="preserve"> الإدارة بالبحث الدولي والفحص التمهيدي الدولي</w:t>
      </w:r>
      <w:r w:rsidR="006E2941">
        <w:rPr>
          <w:rFonts w:hint="cs"/>
          <w:rtl/>
        </w:rPr>
        <w:t xml:space="preserve"> وفقا ل</w:t>
      </w:r>
      <w:r w:rsidR="006E2941" w:rsidRPr="00887D1D">
        <w:rPr>
          <w:rtl/>
        </w:rPr>
        <w:t>لمعاهدة واللائحة التنفيذية والتعليمات الإدارية وهذا الاتفاق</w:t>
      </w:r>
      <w:r w:rsidRPr="00887D1D">
        <w:rPr>
          <w:rtl/>
        </w:rPr>
        <w:t>، وتقوم بوظائفها الأخرى كإدارة للبحث الدو</w:t>
      </w:r>
      <w:r w:rsidR="006E2941">
        <w:rPr>
          <w:rtl/>
        </w:rPr>
        <w:t>لي وإدارة للفحص التمهيدي الدولي</w:t>
      </w:r>
      <w:r w:rsidRPr="00887D1D">
        <w:rPr>
          <w:rtl/>
        </w:rPr>
        <w:t xml:space="preserve"> حسبما هو منصوص عليه في</w:t>
      </w:r>
      <w:r w:rsidR="006E2941">
        <w:rPr>
          <w:rFonts w:hint="cs"/>
          <w:rtl/>
        </w:rPr>
        <w:t xml:space="preserve"> تلك النصوص</w:t>
      </w:r>
      <w:r w:rsidRPr="00887D1D">
        <w:t>.</w:t>
      </w:r>
    </w:p>
    <w:p w:rsidR="00F675B9" w:rsidRPr="003F0AC2" w:rsidRDefault="00F675B9" w:rsidP="00F675B9">
      <w:pPr>
        <w:pStyle w:val="NormalParaAR"/>
        <w:ind w:firstLine="566"/>
      </w:pPr>
      <w:r w:rsidRPr="00B1471A">
        <w:rPr>
          <w:rFonts w:cs="Arial"/>
          <w:szCs w:val="22"/>
        </w:rPr>
        <w:tab/>
      </w:r>
      <w:r>
        <w:rPr>
          <w:rFonts w:hint="cs"/>
          <w:rtl/>
        </w:rPr>
        <w:t>(2)</w:t>
      </w:r>
      <w:r>
        <w:rPr>
          <w:rtl/>
        </w:rPr>
        <w:tab/>
      </w:r>
      <w:r w:rsidRPr="003F0AC2">
        <w:rPr>
          <w:rtl/>
        </w:rPr>
        <w:t>وتطبق الإدارة، في اضطلاعها بالبحث الدولي والفحص التمهيدي الدولي، كل القواعد المشتركة للبحث الدولي والفحص التمهيدي الدولي وتلتزم بها، وتهتدي على وجه خاص بالمبادئ الإرشادية لمعاهدة التعاون بشأن البراءات فيما يخص البحث الدولي والفحص التمهيدي الدولي</w:t>
      </w:r>
      <w:r w:rsidRPr="003F0AC2">
        <w:t>.</w:t>
      </w:r>
    </w:p>
    <w:p w:rsidR="00F675B9" w:rsidRPr="003F0AC2" w:rsidRDefault="00F675B9" w:rsidP="00F675B9">
      <w:pPr>
        <w:pStyle w:val="NormalParaAR"/>
        <w:ind w:firstLine="566"/>
      </w:pPr>
      <w:r w:rsidRPr="003F0AC2">
        <w:tab/>
      </w:r>
      <w:r>
        <w:rPr>
          <w:rFonts w:hint="cs"/>
          <w:rtl/>
        </w:rPr>
        <w:t>(3)</w:t>
      </w:r>
      <w:r>
        <w:rPr>
          <w:rFonts w:hint="cs"/>
          <w:rtl/>
        </w:rPr>
        <w:tab/>
      </w:r>
      <w:r w:rsidRPr="003F0AC2">
        <w:rPr>
          <w:rtl/>
        </w:rPr>
        <w:t>ويكون لدى الإدارة نظام لإدارة الجودة وفقا للمتطلبات الواردة في المبادئ الإرشادية لمعاهدة التعاون بشأن البراءات فيما يخص البحث الدولي والفحص التمهيدي الدولي</w:t>
      </w:r>
      <w:r w:rsidRPr="003F0AC2">
        <w:t>.</w:t>
      </w:r>
    </w:p>
    <w:p w:rsidR="00F675B9" w:rsidRPr="003F0AC2" w:rsidRDefault="00F675B9" w:rsidP="00F675B9">
      <w:pPr>
        <w:pStyle w:val="NormalParaAR"/>
        <w:ind w:firstLine="566"/>
      </w:pPr>
      <w:r w:rsidRPr="003F0AC2">
        <w:tab/>
      </w:r>
      <w:r>
        <w:rPr>
          <w:rFonts w:hint="cs"/>
          <w:rtl/>
        </w:rPr>
        <w:t>(4)</w:t>
      </w:r>
      <w:r>
        <w:rPr>
          <w:rtl/>
        </w:rPr>
        <w:tab/>
      </w:r>
      <w:proofErr w:type="gramStart"/>
      <w:r w:rsidRPr="003F0AC2">
        <w:rPr>
          <w:rtl/>
        </w:rPr>
        <w:t>ويتبادل</w:t>
      </w:r>
      <w:proofErr w:type="gramEnd"/>
      <w:r w:rsidRPr="003F0AC2">
        <w:rPr>
          <w:rtl/>
        </w:rPr>
        <w:t xml:space="preserve"> كل من الإدارة والمكتب الدولي المساعدة في أداء الوظائف المبيّنة أدناه، بالنظر إلى وظائف كل منهما بموجب المعاهدة واللائحة التنفيذية والتعليمات الإدارية وهذا الاتفاق وبالقدر الذي يُعتبر مناسبا بالنسبة للإدارة والمكتب الدولي على حد سواء</w:t>
      </w:r>
      <w:r w:rsidRPr="003F0AC2">
        <w:t>.</w:t>
      </w:r>
    </w:p>
    <w:p w:rsidR="00955B7B" w:rsidRPr="005A4DAC" w:rsidRDefault="00955B7B" w:rsidP="00955B7B">
      <w:pPr>
        <w:pStyle w:val="NormalParaAR"/>
        <w:keepNext/>
        <w:spacing w:after="60"/>
        <w:jc w:val="center"/>
      </w:pPr>
      <w:r w:rsidRPr="005A4DAC">
        <w:rPr>
          <w:rtl/>
        </w:rPr>
        <w:t>المادة 3</w:t>
      </w:r>
    </w:p>
    <w:p w:rsidR="00955B7B" w:rsidRDefault="00955B7B" w:rsidP="00955B7B">
      <w:pPr>
        <w:pStyle w:val="NormalParaAR"/>
        <w:keepNext/>
        <w:jc w:val="center"/>
        <w:rPr>
          <w:rtl/>
        </w:rPr>
      </w:pPr>
      <w:proofErr w:type="gramStart"/>
      <w:r w:rsidRPr="005A4DAC">
        <w:rPr>
          <w:rtl/>
        </w:rPr>
        <w:t>اختصاصات</w:t>
      </w:r>
      <w:proofErr w:type="gramEnd"/>
      <w:r w:rsidRPr="005A4DAC">
        <w:rPr>
          <w:rtl/>
        </w:rPr>
        <w:t xml:space="preserve"> الإدارة</w:t>
      </w:r>
    </w:p>
    <w:p w:rsidR="00DD5A5E" w:rsidRDefault="00DD5A5E" w:rsidP="00081051">
      <w:pPr>
        <w:pStyle w:val="NormalParaAR"/>
        <w:ind w:firstLine="566"/>
        <w:rPr>
          <w:rtl/>
        </w:rPr>
      </w:pPr>
      <w:r w:rsidRPr="00887D1D">
        <w:rPr>
          <w:rtl/>
        </w:rPr>
        <w:t>(1)</w:t>
      </w:r>
      <w:r>
        <w:rPr>
          <w:rFonts w:hint="cs"/>
          <w:rtl/>
        </w:rPr>
        <w:tab/>
      </w:r>
      <w:r w:rsidR="001D1734" w:rsidRPr="001D1734">
        <w:rPr>
          <w:rtl/>
        </w:rPr>
        <w:t xml:space="preserve">تعمل الإدارة كإدارة للبحث الدولي فيما يتعلق بأي من الطلبات الدولية التي تودع لدى مكتب تسلم الطلبات التابع لأية دولة متعاقدة </w:t>
      </w:r>
      <w:r w:rsidR="001D1734" w:rsidRPr="001D1734">
        <w:rPr>
          <w:rFonts w:hint="cs"/>
          <w:strike/>
          <w:color w:val="FF0000"/>
          <w:rtl/>
        </w:rPr>
        <w:t>[</w:t>
      </w:r>
      <w:r w:rsidR="001D1734">
        <w:rPr>
          <w:rFonts w:hint="cs"/>
          <w:rtl/>
        </w:rPr>
        <w:t>محدّدة في المرفق ألف من هذا الاتفاق</w:t>
      </w:r>
      <w:r w:rsidR="001D1734" w:rsidRPr="001D1734">
        <w:rPr>
          <w:rFonts w:hint="cs"/>
          <w:strike/>
          <w:color w:val="FF0000"/>
          <w:rtl/>
        </w:rPr>
        <w:t>]</w:t>
      </w:r>
      <w:r w:rsidR="001D1734">
        <w:rPr>
          <w:rFonts w:hint="cs"/>
          <w:rtl/>
        </w:rPr>
        <w:t xml:space="preserve"> </w:t>
      </w:r>
      <w:r w:rsidR="001D1734" w:rsidRPr="001D1734">
        <w:rPr>
          <w:rtl/>
        </w:rPr>
        <w:t>أو المكتب الذي يعمل نيابة عن تلك الدولة</w:t>
      </w:r>
      <w:r w:rsidR="001D1734">
        <w:rPr>
          <w:rFonts w:hint="cs"/>
          <w:rtl/>
        </w:rPr>
        <w:t>،</w:t>
      </w:r>
      <w:r w:rsidR="001D1734" w:rsidRPr="001D1734">
        <w:rPr>
          <w:rtl/>
        </w:rPr>
        <w:t xml:space="preserve"> بشرط أن يحدّد ذلك المكتب الإدارة المعنية بهذا الغرض، وأن تكون تلك الطلبات أو ترجماتها المقدمة لأغراض البحث الدولي واردة </w:t>
      </w:r>
      <w:r w:rsidR="00081051">
        <w:rPr>
          <w:rFonts w:hint="cs"/>
          <w:rtl/>
        </w:rPr>
        <w:t>ب</w:t>
      </w:r>
      <w:r w:rsidR="00081051" w:rsidRPr="00081051">
        <w:rPr>
          <w:rtl/>
        </w:rPr>
        <w:t>اللغة أو </w:t>
      </w:r>
      <w:r w:rsidR="00081051" w:rsidRPr="00081051">
        <w:rPr>
          <w:rFonts w:hint="cs"/>
          <w:rtl/>
        </w:rPr>
        <w:t xml:space="preserve">إحدى </w:t>
      </w:r>
      <w:r w:rsidR="00081051" w:rsidRPr="00081051">
        <w:rPr>
          <w:rtl/>
        </w:rPr>
        <w:t xml:space="preserve">اللغات </w:t>
      </w:r>
      <w:r w:rsidR="001D1734" w:rsidRPr="001D1734">
        <w:rPr>
          <w:rtl/>
        </w:rPr>
        <w:t>المحدّد</w:t>
      </w:r>
      <w:r w:rsidR="001D1734">
        <w:rPr>
          <w:rtl/>
        </w:rPr>
        <w:t>ة في المرفق ألف من هذا الاتفاق</w:t>
      </w:r>
      <w:r w:rsidR="001D1734" w:rsidRPr="008406F0">
        <w:rPr>
          <w:rFonts w:hint="cs"/>
          <w:strike/>
          <w:color w:val="FF0000"/>
          <w:rtl/>
        </w:rPr>
        <w:t xml:space="preserve">[، وأن لا تكون من </w:t>
      </w:r>
      <w:r w:rsidR="003C50DB">
        <w:rPr>
          <w:rFonts w:hint="cs"/>
          <w:strike/>
          <w:color w:val="FF0000"/>
          <w:rtl/>
        </w:rPr>
        <w:t>أنواع الطلبات</w:t>
      </w:r>
      <w:r w:rsidR="001D1734" w:rsidRPr="008406F0">
        <w:rPr>
          <w:rFonts w:hint="cs"/>
          <w:strike/>
          <w:color w:val="FF0000"/>
          <w:rtl/>
        </w:rPr>
        <w:t xml:space="preserve"> المحدّد</w:t>
      </w:r>
      <w:r w:rsidR="003C50DB">
        <w:rPr>
          <w:rFonts w:hint="cs"/>
          <w:strike/>
          <w:color w:val="FF0000"/>
          <w:rtl/>
        </w:rPr>
        <w:t>ة</w:t>
      </w:r>
      <w:r w:rsidR="001D1734" w:rsidRPr="008406F0">
        <w:rPr>
          <w:rFonts w:hint="cs"/>
          <w:strike/>
          <w:color w:val="FF0000"/>
          <w:rtl/>
        </w:rPr>
        <w:t xml:space="preserve"> في المرفق ألف من هذا الاتفاق</w:t>
      </w:r>
      <w:r w:rsidR="008406F0" w:rsidRPr="008406F0">
        <w:rPr>
          <w:rFonts w:hint="cs"/>
          <w:strike/>
          <w:color w:val="FF0000"/>
          <w:rtl/>
        </w:rPr>
        <w:t>]</w:t>
      </w:r>
      <w:r w:rsidR="008406F0">
        <w:rPr>
          <w:rFonts w:hint="cs"/>
          <w:rtl/>
        </w:rPr>
        <w:t xml:space="preserve">، </w:t>
      </w:r>
      <w:r w:rsidR="001D1734" w:rsidRPr="001D1734">
        <w:rPr>
          <w:rtl/>
        </w:rPr>
        <w:t>وأن يكون مودع الطلب</w:t>
      </w:r>
      <w:r w:rsidR="008406F0">
        <w:rPr>
          <w:rtl/>
        </w:rPr>
        <w:t xml:space="preserve"> قد اختار الإدارة</w:t>
      </w:r>
      <w:r w:rsidR="006E5E36">
        <w:rPr>
          <w:rFonts w:hint="cs"/>
          <w:rtl/>
        </w:rPr>
        <w:t xml:space="preserve">، </w:t>
      </w:r>
      <w:r w:rsidR="006E5E36">
        <w:rPr>
          <w:rtl/>
        </w:rPr>
        <w:t>حسب الاقتضاء</w:t>
      </w:r>
      <w:r w:rsidR="006E5E36">
        <w:rPr>
          <w:rFonts w:hint="cs"/>
          <w:rtl/>
        </w:rPr>
        <w:t>،</w:t>
      </w:r>
      <w:r w:rsidR="006E5E36" w:rsidRPr="008406F0">
        <w:rPr>
          <w:rFonts w:hint="cs"/>
          <w:color w:val="0000FF"/>
          <w:u w:val="single"/>
          <w:rtl/>
        </w:rPr>
        <w:t xml:space="preserve"> </w:t>
      </w:r>
      <w:r w:rsidR="008406F0" w:rsidRPr="008406F0">
        <w:rPr>
          <w:rFonts w:hint="cs"/>
          <w:color w:val="0000FF"/>
          <w:u w:val="single"/>
          <w:rtl/>
        </w:rPr>
        <w:t>وأن يكون أي من الشروط الأخرى المتعلقة بتلك الطلبات على النحو المحدّد في المرفق ألف من هذا الاتفاق قد استوفي</w:t>
      </w:r>
      <w:r w:rsidR="008406F0">
        <w:rPr>
          <w:rFonts w:hint="cs"/>
          <w:rtl/>
        </w:rPr>
        <w:t>.</w:t>
      </w:r>
    </w:p>
    <w:p w:rsidR="00EF1C38" w:rsidRDefault="00EF1C38" w:rsidP="009E64B3">
      <w:pPr>
        <w:pStyle w:val="NormalParaAR"/>
        <w:ind w:firstLine="566"/>
      </w:pPr>
      <w:r>
        <w:rPr>
          <w:rFonts w:hint="cs"/>
          <w:rtl/>
        </w:rPr>
        <w:t>(2)</w:t>
      </w:r>
      <w:r>
        <w:rPr>
          <w:rtl/>
        </w:rPr>
        <w:tab/>
      </w:r>
      <w:r w:rsidRPr="00EF1C38">
        <w:rPr>
          <w:rtl/>
        </w:rPr>
        <w:t xml:space="preserve">وتعمل الإدارة كإدارة للفحص التمهيدي الدولي فيما يتعلق بأي من الطلبات الدولية التي تودع لدى مكتب تسلم الطلبات التابع لأية دولة متعاقدة </w:t>
      </w:r>
      <w:r w:rsidRPr="001D1734">
        <w:rPr>
          <w:rFonts w:hint="cs"/>
          <w:strike/>
          <w:color w:val="FF0000"/>
          <w:rtl/>
        </w:rPr>
        <w:t>[</w:t>
      </w:r>
      <w:r>
        <w:rPr>
          <w:rFonts w:hint="cs"/>
          <w:rtl/>
        </w:rPr>
        <w:t>محدّدة في المرفق ألف من هذا الاتفاق</w:t>
      </w:r>
      <w:r w:rsidRPr="001D1734">
        <w:rPr>
          <w:rFonts w:hint="cs"/>
          <w:strike/>
          <w:color w:val="FF0000"/>
          <w:rtl/>
        </w:rPr>
        <w:t>]</w:t>
      </w:r>
      <w:r>
        <w:rPr>
          <w:rFonts w:hint="cs"/>
          <w:rtl/>
        </w:rPr>
        <w:t xml:space="preserve"> </w:t>
      </w:r>
      <w:r w:rsidRPr="00EF1C38">
        <w:rPr>
          <w:rtl/>
        </w:rPr>
        <w:t xml:space="preserve">أو المكتب الذي يعمل نيابة عن تلك الدولة، بشرط أن يحدّد ذلك المكتب الإدارة المعنية بهذا الغرض، وأن تكون تلك الطلبات أو ترجماتها المقدمة لأغراض الفحص التمهيدي الدولي واردة </w:t>
      </w:r>
      <w:r w:rsidR="009E64B3">
        <w:rPr>
          <w:rFonts w:hint="cs"/>
          <w:rtl/>
        </w:rPr>
        <w:t>ب</w:t>
      </w:r>
      <w:r w:rsidR="009E64B3" w:rsidRPr="009E64B3">
        <w:rPr>
          <w:rtl/>
        </w:rPr>
        <w:t>اللغة أو </w:t>
      </w:r>
      <w:r w:rsidR="009E64B3" w:rsidRPr="009E64B3">
        <w:rPr>
          <w:rFonts w:hint="cs"/>
          <w:rtl/>
        </w:rPr>
        <w:t xml:space="preserve">إحدى </w:t>
      </w:r>
      <w:r w:rsidR="009E64B3" w:rsidRPr="009E64B3">
        <w:rPr>
          <w:rtl/>
        </w:rPr>
        <w:t xml:space="preserve">اللغات </w:t>
      </w:r>
      <w:r w:rsidRPr="00EF1C38">
        <w:rPr>
          <w:rtl/>
        </w:rPr>
        <w:t>المحدّدة في المرفق ألف من هذا الاتفاق</w:t>
      </w:r>
      <w:r w:rsidRPr="008406F0">
        <w:rPr>
          <w:rFonts w:hint="cs"/>
          <w:strike/>
          <w:color w:val="FF0000"/>
          <w:rtl/>
        </w:rPr>
        <w:t xml:space="preserve">[، وأن لا تكون من </w:t>
      </w:r>
      <w:r w:rsidR="003C50DB">
        <w:rPr>
          <w:rFonts w:hint="cs"/>
          <w:strike/>
          <w:color w:val="FF0000"/>
          <w:rtl/>
        </w:rPr>
        <w:t>أنواع الطلبات</w:t>
      </w:r>
      <w:r w:rsidRPr="008406F0">
        <w:rPr>
          <w:rFonts w:hint="cs"/>
          <w:strike/>
          <w:color w:val="FF0000"/>
          <w:rtl/>
        </w:rPr>
        <w:t xml:space="preserve"> المحدّد</w:t>
      </w:r>
      <w:r w:rsidR="003C50DB">
        <w:rPr>
          <w:rFonts w:hint="cs"/>
          <w:strike/>
          <w:color w:val="FF0000"/>
          <w:rtl/>
        </w:rPr>
        <w:t>ة</w:t>
      </w:r>
      <w:r w:rsidRPr="008406F0">
        <w:rPr>
          <w:rFonts w:hint="cs"/>
          <w:strike/>
          <w:color w:val="FF0000"/>
          <w:rtl/>
        </w:rPr>
        <w:t xml:space="preserve"> في المرفق ألف من هذا الاتفاق]</w:t>
      </w:r>
      <w:r w:rsidRPr="00EF1C38">
        <w:rPr>
          <w:rtl/>
        </w:rPr>
        <w:t>، وأن يكون مودع الطلب قد اختار الإدارة</w:t>
      </w:r>
      <w:r w:rsidR="006E5E36" w:rsidRPr="00EF1C38">
        <w:rPr>
          <w:rtl/>
        </w:rPr>
        <w:t>، حسب الاقتضاء</w:t>
      </w:r>
      <w:r w:rsidR="006E5E36">
        <w:rPr>
          <w:rFonts w:hint="cs"/>
          <w:rtl/>
        </w:rPr>
        <w:t>،</w:t>
      </w:r>
      <w:r>
        <w:rPr>
          <w:rFonts w:hint="cs"/>
          <w:rtl/>
        </w:rPr>
        <w:t xml:space="preserve"> </w:t>
      </w:r>
      <w:r w:rsidRPr="006E5E36">
        <w:rPr>
          <w:rFonts w:hint="cs"/>
          <w:strike/>
          <w:color w:val="FF0000"/>
          <w:rtl/>
        </w:rPr>
        <w:t>[</w:t>
      </w:r>
      <w:r w:rsidRPr="00EF1C38">
        <w:rPr>
          <w:rFonts w:hint="cs"/>
          <w:rtl/>
        </w:rPr>
        <w:t>وأن يكون أي من الشروط الأخرى المتعلقة بتلك الطلبات على النحو المحدّد في المرفق ألف من هذا الاتفاق قد استوفي</w:t>
      </w:r>
      <w:r w:rsidR="006E5E36" w:rsidRPr="006E5E36">
        <w:rPr>
          <w:rFonts w:hint="cs"/>
          <w:strike/>
          <w:color w:val="FF0000"/>
          <w:rtl/>
        </w:rPr>
        <w:t>]</w:t>
      </w:r>
      <w:r w:rsidRPr="00EF1C38">
        <w:rPr>
          <w:rtl/>
        </w:rPr>
        <w:t>.</w:t>
      </w:r>
    </w:p>
    <w:p w:rsidR="00F02B08" w:rsidRDefault="006E5E36" w:rsidP="00674C80">
      <w:pPr>
        <w:pStyle w:val="NormalParaAR"/>
        <w:rPr>
          <w:rtl/>
        </w:rPr>
      </w:pPr>
      <w:r>
        <w:rPr>
          <w:rFonts w:hint="cs"/>
          <w:rtl/>
        </w:rPr>
        <w:t>[</w:t>
      </w:r>
      <w:r w:rsidRPr="00674C80">
        <w:rPr>
          <w:rFonts w:hint="cs"/>
          <w:i/>
          <w:iCs/>
          <w:rtl/>
        </w:rPr>
        <w:t xml:space="preserve">التعليق 1: </w:t>
      </w:r>
      <w:r w:rsidR="006F0E65" w:rsidRPr="00674C80">
        <w:rPr>
          <w:rFonts w:hint="cs"/>
          <w:i/>
          <w:iCs/>
          <w:rtl/>
        </w:rPr>
        <w:t xml:space="preserve">لا توجد </w:t>
      </w:r>
      <w:r w:rsidRPr="00674C80">
        <w:rPr>
          <w:rFonts w:hint="cs"/>
          <w:i/>
          <w:iCs/>
          <w:rtl/>
        </w:rPr>
        <w:t>الإشارة بين قوسين مربّعين إلى "</w:t>
      </w:r>
      <w:r w:rsidR="003C50DB" w:rsidRPr="00674C80">
        <w:rPr>
          <w:rFonts w:hint="cs"/>
          <w:i/>
          <w:iCs/>
          <w:rtl/>
        </w:rPr>
        <w:t>أنواع الطلبات</w:t>
      </w:r>
      <w:r w:rsidR="006F0E65" w:rsidRPr="00674C80">
        <w:rPr>
          <w:rFonts w:hint="cs"/>
          <w:i/>
          <w:iCs/>
          <w:rtl/>
        </w:rPr>
        <w:t xml:space="preserve">" في المادتين 3(1) و(2)، حاليا، </w:t>
      </w:r>
      <w:r w:rsidRPr="00674C80">
        <w:rPr>
          <w:rFonts w:hint="cs"/>
          <w:i/>
          <w:iCs/>
          <w:rtl/>
        </w:rPr>
        <w:t xml:space="preserve">سوى في </w:t>
      </w:r>
      <w:r w:rsidR="006F0E65" w:rsidRPr="00674C80">
        <w:rPr>
          <w:rFonts w:hint="cs"/>
          <w:i/>
          <w:iCs/>
          <w:rtl/>
        </w:rPr>
        <w:t xml:space="preserve">الاتفاق مع المكتب الأوروبي للبراءات. </w:t>
      </w:r>
      <w:proofErr w:type="gramStart"/>
      <w:r w:rsidR="003C50DB" w:rsidRPr="00674C80">
        <w:rPr>
          <w:rFonts w:hint="cs"/>
          <w:i/>
          <w:iCs/>
          <w:rtl/>
        </w:rPr>
        <w:t>وقد</w:t>
      </w:r>
      <w:proofErr w:type="gramEnd"/>
      <w:r w:rsidR="003C50DB" w:rsidRPr="00674C80">
        <w:rPr>
          <w:rFonts w:hint="cs"/>
          <w:i/>
          <w:iCs/>
          <w:rtl/>
        </w:rPr>
        <w:t xml:space="preserve"> أزال ذلك المكتب، اعتبارا من</w:t>
      </w:r>
      <w:r w:rsidR="006F0E65" w:rsidRPr="00674C80">
        <w:rPr>
          <w:rFonts w:hint="cs"/>
          <w:i/>
          <w:iCs/>
          <w:rtl/>
        </w:rPr>
        <w:t xml:space="preserve"> 1 يناير 2015، استثناء بعض الطلبات المودعة في مجال </w:t>
      </w:r>
      <w:r w:rsidR="003C50DB" w:rsidRPr="00674C80">
        <w:rPr>
          <w:rFonts w:hint="cs"/>
          <w:i/>
          <w:iCs/>
          <w:rtl/>
        </w:rPr>
        <w:t>أساليب</w:t>
      </w:r>
      <w:r w:rsidR="006F0E65" w:rsidRPr="00674C80">
        <w:rPr>
          <w:rFonts w:hint="cs"/>
          <w:i/>
          <w:iCs/>
          <w:rtl/>
        </w:rPr>
        <w:t xml:space="preserve"> الأعمال </w:t>
      </w:r>
      <w:r w:rsidR="003C50DB" w:rsidRPr="00674C80">
        <w:rPr>
          <w:rFonts w:hint="cs"/>
          <w:i/>
          <w:iCs/>
          <w:rtl/>
        </w:rPr>
        <w:t xml:space="preserve">من أنواع الطلبات التي لن يعمل بشأنها كإدارة للبحث الدولي وإدارة للفحص التمهيدي الدولي. وبناء عليه، يُقترح </w:t>
      </w:r>
      <w:proofErr w:type="gramStart"/>
      <w:r w:rsidR="003C50DB" w:rsidRPr="00674C80">
        <w:rPr>
          <w:rFonts w:hint="cs"/>
          <w:i/>
          <w:iCs/>
          <w:rtl/>
        </w:rPr>
        <w:t>شطب</w:t>
      </w:r>
      <w:proofErr w:type="gramEnd"/>
      <w:r w:rsidR="003C50DB" w:rsidRPr="00674C80">
        <w:rPr>
          <w:rFonts w:hint="cs"/>
          <w:i/>
          <w:iCs/>
          <w:rtl/>
        </w:rPr>
        <w:t xml:space="preserve"> الإشارة إلى "أنواع الطلبات". </w:t>
      </w:r>
      <w:proofErr w:type="gramStart"/>
      <w:r w:rsidR="003C50DB" w:rsidRPr="00674C80">
        <w:rPr>
          <w:rFonts w:hint="cs"/>
          <w:i/>
          <w:iCs/>
          <w:rtl/>
        </w:rPr>
        <w:t>غير</w:t>
      </w:r>
      <w:proofErr w:type="gramEnd"/>
      <w:r w:rsidR="003C50DB" w:rsidRPr="00674C80">
        <w:rPr>
          <w:rFonts w:hint="cs"/>
          <w:i/>
          <w:iCs/>
          <w:rtl/>
        </w:rPr>
        <w:t xml:space="preserve"> أنه يُقترح إدراج الحكم التالي "وأن يكون أي من الشروط الأخرى المتعلقة بتلك الطلبات على النحو المحدّد في المرفق ألف من هذا الاتفاق قد استوفي"، في الفقرة (1) وهو حكم معادل للحكم الوارد </w:t>
      </w:r>
      <w:r w:rsidR="003C50DB" w:rsidRPr="00674C80">
        <w:rPr>
          <w:rFonts w:hint="cs"/>
          <w:i/>
          <w:iCs/>
          <w:rtl/>
        </w:rPr>
        <w:lastRenderedPageBreak/>
        <w:t xml:space="preserve">في الفقرة (2). وبالرغم من أن </w:t>
      </w:r>
      <w:r w:rsidR="00674C80" w:rsidRPr="00674C80">
        <w:rPr>
          <w:rFonts w:hint="cs"/>
          <w:i/>
          <w:iCs/>
          <w:rtl/>
        </w:rPr>
        <w:t>الاستخدام</w:t>
      </w:r>
      <w:r w:rsidR="003C50DB" w:rsidRPr="00674C80">
        <w:rPr>
          <w:rFonts w:hint="cs"/>
          <w:i/>
          <w:iCs/>
          <w:rtl/>
        </w:rPr>
        <w:t xml:space="preserve"> الرئيسي فيما يخص الفحص التمهيدي الدولي هو قصر الاختصاص على الطلبات الدولية التي كان المكتب قد عمل بشأنها كإدارة للبحث الدولي، فإن بإمكان هذا الحكم أن يشمل أيضا، عند اللزوم، التقييدات الر</w:t>
      </w:r>
      <w:r w:rsidR="00674C80" w:rsidRPr="00674C80">
        <w:rPr>
          <w:rFonts w:hint="cs"/>
          <w:i/>
          <w:iCs/>
          <w:rtl/>
        </w:rPr>
        <w:t>قمية والموضوعية من قبيل تلك التي تطبقها بعض البلدان. وفي حال فُرضت تلك التقييدات، فإن من المستحسن للغاية بيانها في مرفقات الاتفاقات لأغراض الشفافية.]</w:t>
      </w:r>
    </w:p>
    <w:p w:rsidR="00674C80" w:rsidRDefault="00674C80" w:rsidP="00F25076">
      <w:pPr>
        <w:pStyle w:val="NormalParaAR"/>
        <w:rPr>
          <w:rtl/>
        </w:rPr>
      </w:pPr>
      <w:r>
        <w:rPr>
          <w:rFonts w:hint="cs"/>
          <w:rtl/>
        </w:rPr>
        <w:t>[</w:t>
      </w:r>
      <w:r w:rsidRPr="00ED10A5">
        <w:rPr>
          <w:rFonts w:hint="cs"/>
          <w:i/>
          <w:iCs/>
          <w:rtl/>
        </w:rPr>
        <w:t>التعليق</w:t>
      </w:r>
      <w:r w:rsidR="001F5EAE" w:rsidRPr="00ED10A5">
        <w:rPr>
          <w:rFonts w:hint="cs"/>
          <w:i/>
          <w:iCs/>
          <w:rtl/>
        </w:rPr>
        <w:t xml:space="preserve"> 2: في الوقت الراهن، لا ترد </w:t>
      </w:r>
      <w:r w:rsidRPr="00ED10A5">
        <w:rPr>
          <w:rFonts w:hint="cs"/>
          <w:i/>
          <w:iCs/>
          <w:rtl/>
        </w:rPr>
        <w:t>عبارة "</w:t>
      </w:r>
      <w:r w:rsidR="001F5EAE" w:rsidRPr="00ED10A5">
        <w:rPr>
          <w:rFonts w:hint="cs"/>
          <w:i/>
          <w:iCs/>
          <w:rtl/>
        </w:rPr>
        <w:t>محدّدة في المرفق ألف من هذا الاتفاق"</w:t>
      </w:r>
      <w:r w:rsidR="00EA3281">
        <w:rPr>
          <w:rFonts w:hint="cs"/>
          <w:i/>
          <w:iCs/>
          <w:rtl/>
        </w:rPr>
        <w:t xml:space="preserve">، </w:t>
      </w:r>
      <w:r w:rsidR="001F5EAE" w:rsidRPr="00ED10A5">
        <w:rPr>
          <w:rFonts w:hint="cs"/>
          <w:i/>
          <w:iCs/>
          <w:rtl/>
        </w:rPr>
        <w:t>الموجودة بين قوسين مربّعين في الخط الثاني من المادتين 3(1) و3(2)، على التوالي</w:t>
      </w:r>
      <w:r w:rsidR="00ED10A5">
        <w:rPr>
          <w:rFonts w:hint="cs"/>
          <w:i/>
          <w:iCs/>
          <w:rtl/>
        </w:rPr>
        <w:t>، في الاتفاقات الحالية حيث تُعد ا</w:t>
      </w:r>
      <w:r w:rsidR="001F5EAE" w:rsidRPr="00ED10A5">
        <w:rPr>
          <w:rFonts w:hint="cs"/>
          <w:i/>
          <w:iCs/>
          <w:rtl/>
        </w:rPr>
        <w:t xml:space="preserve">لإدارة المعنية </w:t>
      </w:r>
      <w:r w:rsidR="00ED10A5">
        <w:rPr>
          <w:rFonts w:hint="cs"/>
          <w:i/>
          <w:iCs/>
          <w:rtl/>
        </w:rPr>
        <w:t xml:space="preserve">مختصة </w:t>
      </w:r>
      <w:r w:rsidR="00EA3281">
        <w:rPr>
          <w:rFonts w:hint="cs"/>
          <w:i/>
          <w:iCs/>
          <w:rtl/>
        </w:rPr>
        <w:t xml:space="preserve">بشأن </w:t>
      </w:r>
      <w:r w:rsidR="001F5EAE" w:rsidRPr="00ED10A5">
        <w:rPr>
          <w:rFonts w:hint="cs"/>
          <w:i/>
          <w:iCs/>
          <w:rtl/>
        </w:rPr>
        <w:t xml:space="preserve">مكتب تسلم الطلبات التابع </w:t>
      </w:r>
      <w:r w:rsidR="001F5EAE" w:rsidRPr="00ED10A5">
        <w:rPr>
          <w:rFonts w:hint="cs"/>
          <w:i/>
          <w:iCs/>
          <w:u w:val="single"/>
          <w:rtl/>
        </w:rPr>
        <w:t>لأي</w:t>
      </w:r>
      <w:r w:rsidR="00ED10A5" w:rsidRPr="00ED10A5">
        <w:rPr>
          <w:rFonts w:hint="cs"/>
          <w:i/>
          <w:iCs/>
          <w:u w:val="single"/>
          <w:rtl/>
        </w:rPr>
        <w:t>ة</w:t>
      </w:r>
      <w:r w:rsidR="001F5EAE" w:rsidRPr="00ED10A5">
        <w:rPr>
          <w:rFonts w:hint="cs"/>
          <w:i/>
          <w:iCs/>
          <w:rtl/>
        </w:rPr>
        <w:t xml:space="preserve"> دولة متعاقدة. وبغرض تحسين اتساق الصياغة في متن الاتفاق فيما يتعلق بكل الإدارات يُقترح، في</w:t>
      </w:r>
      <w:r w:rsidR="00ED10A5" w:rsidRPr="00ED10A5">
        <w:rPr>
          <w:rFonts w:hint="cs"/>
          <w:i/>
          <w:iCs/>
          <w:rtl/>
        </w:rPr>
        <w:t xml:space="preserve"> </w:t>
      </w:r>
      <w:r w:rsidR="001F5EAE" w:rsidRPr="00ED10A5">
        <w:rPr>
          <w:rFonts w:hint="cs"/>
          <w:i/>
          <w:iCs/>
          <w:rtl/>
        </w:rPr>
        <w:t>الحالات التي تعتزم فيها إدارة ما العمل كإدارة للبحث الدولي و/أو إدارة للفحص التمهيدي الدولي بخصوص الطلبات</w:t>
      </w:r>
      <w:r w:rsidR="00ED10A5" w:rsidRPr="00ED10A5">
        <w:rPr>
          <w:rFonts w:hint="cs"/>
          <w:i/>
          <w:iCs/>
          <w:rtl/>
        </w:rPr>
        <w:t xml:space="preserve"> التي تودع لدى مكتب تسلم الطلبات التابع </w:t>
      </w:r>
      <w:r w:rsidR="00ED10A5" w:rsidRPr="00ED10A5">
        <w:rPr>
          <w:rFonts w:hint="cs"/>
          <w:i/>
          <w:iCs/>
          <w:u w:val="single"/>
          <w:rtl/>
        </w:rPr>
        <w:t>لأية</w:t>
      </w:r>
      <w:r w:rsidR="00ED10A5" w:rsidRPr="00ED10A5">
        <w:rPr>
          <w:rFonts w:hint="cs"/>
          <w:i/>
          <w:iCs/>
          <w:rtl/>
        </w:rPr>
        <w:t xml:space="preserve"> دولة متعاقدة، </w:t>
      </w:r>
      <w:r w:rsidR="00ED10A5" w:rsidRPr="00ED10A5">
        <w:rPr>
          <w:i/>
          <w:iCs/>
          <w:rtl/>
        </w:rPr>
        <w:t>أو المكتب الذي يعمل نيابة عن تلك الدولة</w:t>
      </w:r>
      <w:r w:rsidR="00ED10A5" w:rsidRPr="00ED10A5">
        <w:rPr>
          <w:rFonts w:hint="cs"/>
          <w:i/>
          <w:iCs/>
          <w:rtl/>
        </w:rPr>
        <w:t>، أن تشير المادتان 3(1) و3(2)، مع ذلك، إلى المرفق ألف. وسيحدّد المرفق ألف، عندها، أنه بإمكان الإدارة المعنية القيام بعملها فيما يخص أية دولة متعاقدة (انظر الخيار ألف الوار</w:t>
      </w:r>
      <w:r w:rsidR="00F25076">
        <w:rPr>
          <w:rFonts w:hint="cs"/>
          <w:i/>
          <w:iCs/>
          <w:rtl/>
        </w:rPr>
        <w:t xml:space="preserve">د في المرفق ألف). </w:t>
      </w:r>
      <w:proofErr w:type="gramStart"/>
      <w:r w:rsidR="00F25076">
        <w:rPr>
          <w:rFonts w:hint="cs"/>
          <w:i/>
          <w:iCs/>
          <w:rtl/>
        </w:rPr>
        <w:t>وسيمكّن</w:t>
      </w:r>
      <w:proofErr w:type="gramEnd"/>
      <w:r w:rsidR="00F25076">
        <w:rPr>
          <w:rFonts w:hint="cs"/>
          <w:i/>
          <w:iCs/>
          <w:rtl/>
        </w:rPr>
        <w:t xml:space="preserve"> ذلك أي إدارة </w:t>
      </w:r>
      <w:r w:rsidR="00ED10A5" w:rsidRPr="00ED10A5">
        <w:rPr>
          <w:rFonts w:hint="cs"/>
          <w:i/>
          <w:iCs/>
          <w:rtl/>
        </w:rPr>
        <w:t>من تلك الإدارات تحديد الدول المتعاقدة التي تكون الإدارة مختصة بشأنها خلال مدة اتفاق تعيينها دون الحاجة إلى إدخال تعديل رسمي على المادة 3(1) و/أو المادة 3(2).</w:t>
      </w:r>
    </w:p>
    <w:p w:rsidR="00ED10A5" w:rsidRPr="00EB14B6" w:rsidRDefault="00EA3281" w:rsidP="00A65B46">
      <w:pPr>
        <w:pStyle w:val="NormalParaAR"/>
        <w:rPr>
          <w:i/>
          <w:iCs/>
          <w:rtl/>
        </w:rPr>
      </w:pPr>
      <w:r w:rsidRPr="00EB14B6">
        <w:rPr>
          <w:rFonts w:hint="cs"/>
          <w:i/>
          <w:iCs/>
          <w:rtl/>
        </w:rPr>
        <w:t>[التعليق 3: في الوقت الراهن، لا ترد عبارة "</w:t>
      </w:r>
      <w:r w:rsidRPr="00EB14B6">
        <w:rPr>
          <w:i/>
          <w:iCs/>
          <w:rtl/>
        </w:rPr>
        <w:t>وأن يكون أي من الشروط الأخرى المتعلقة بتلك الطلبات على النحو المحدّد في المرفق ألف من هذا الاتفاق قد استوفي</w:t>
      </w:r>
      <w:r w:rsidRPr="00EB14B6">
        <w:rPr>
          <w:rFonts w:hint="cs"/>
          <w:i/>
          <w:iCs/>
          <w:rtl/>
        </w:rPr>
        <w:t xml:space="preserve">"، الموجودة في نهاية المادة 3(2)، في الاتفاقات التي ليس للإدارة المعنية </w:t>
      </w:r>
      <w:r w:rsidR="00A65B46" w:rsidRPr="00EB14B6">
        <w:rPr>
          <w:rFonts w:hint="cs"/>
          <w:i/>
          <w:iCs/>
          <w:rtl/>
        </w:rPr>
        <w:t xml:space="preserve">فيها </w:t>
      </w:r>
      <w:r w:rsidRPr="00EB14B6">
        <w:rPr>
          <w:rFonts w:hint="cs"/>
          <w:i/>
          <w:iCs/>
          <w:rtl/>
        </w:rPr>
        <w:t>أي</w:t>
      </w:r>
      <w:r w:rsidR="00A65B46" w:rsidRPr="00EB14B6">
        <w:rPr>
          <w:rFonts w:hint="cs"/>
          <w:i/>
          <w:iCs/>
          <w:rtl/>
        </w:rPr>
        <w:t>ة</w:t>
      </w:r>
      <w:r w:rsidRPr="00EB14B6">
        <w:rPr>
          <w:rFonts w:hint="cs"/>
          <w:i/>
          <w:iCs/>
          <w:rtl/>
        </w:rPr>
        <w:t xml:space="preserve"> شروط إضافي</w:t>
      </w:r>
      <w:r w:rsidR="00A65B46" w:rsidRPr="00EB14B6">
        <w:rPr>
          <w:rFonts w:hint="cs"/>
          <w:i/>
          <w:iCs/>
          <w:rtl/>
        </w:rPr>
        <w:t>ة</w:t>
      </w:r>
      <w:r w:rsidRPr="00EB14B6">
        <w:rPr>
          <w:rFonts w:hint="cs"/>
          <w:i/>
          <w:iCs/>
          <w:rtl/>
        </w:rPr>
        <w:t xml:space="preserve"> سارية من هذا القبيل. </w:t>
      </w:r>
      <w:r w:rsidRPr="00EB14B6">
        <w:rPr>
          <w:i/>
          <w:iCs/>
          <w:rtl/>
        </w:rPr>
        <w:t>وبغرض تحسين اتساق الصياغة في متن الاتفاق فيما يتعلق بكل الإدارات يُقترح</w:t>
      </w:r>
      <w:r w:rsidRPr="00EB14B6">
        <w:rPr>
          <w:rFonts w:hint="cs"/>
          <w:i/>
          <w:iCs/>
          <w:rtl/>
        </w:rPr>
        <w:t xml:space="preserve"> إدراج عبارة "</w:t>
      </w:r>
      <w:r w:rsidRPr="00EB14B6">
        <w:rPr>
          <w:i/>
          <w:iCs/>
          <w:rtl/>
        </w:rPr>
        <w:t>وأن يكون أي من الشروط الأخرى المتعلقة بتلك الطلبات على النحو المحدّد في المرفق ألف من هذا الاتفاق قد استوفي</w:t>
      </w:r>
      <w:r w:rsidRPr="00EB14B6">
        <w:rPr>
          <w:rFonts w:hint="cs"/>
          <w:i/>
          <w:iCs/>
          <w:rtl/>
        </w:rPr>
        <w:t>"</w:t>
      </w:r>
      <w:r w:rsidR="00A65B46" w:rsidRPr="00EB14B6">
        <w:rPr>
          <w:rFonts w:hint="cs"/>
          <w:i/>
          <w:iCs/>
          <w:rtl/>
        </w:rPr>
        <w:t xml:space="preserve"> في كل الاتفاقات، سواء أكانت الإدارة تطبّق أيا من تلك الشروط بشأن اختصاصها للعمل كإدارة للفحص التمهيدي الدولي، أم لا. </w:t>
      </w:r>
      <w:proofErr w:type="gramStart"/>
      <w:r w:rsidR="00A65B46" w:rsidRPr="00EB14B6">
        <w:rPr>
          <w:rFonts w:hint="cs"/>
          <w:i/>
          <w:iCs/>
          <w:rtl/>
        </w:rPr>
        <w:t>وسيمكّن</w:t>
      </w:r>
      <w:proofErr w:type="gramEnd"/>
      <w:r w:rsidR="00A65B46" w:rsidRPr="00EB14B6">
        <w:rPr>
          <w:rFonts w:hint="cs"/>
          <w:i/>
          <w:iCs/>
          <w:rtl/>
        </w:rPr>
        <w:t xml:space="preserve"> ذلك أي إدارة لا تطبق تلك الشروط من إضافتها دون الحاجة إلى إدخال تعديل رسمي على المادة</w:t>
      </w:r>
      <w:r w:rsidR="00A65B46" w:rsidRPr="00EB14B6">
        <w:rPr>
          <w:rFonts w:hint="eastAsia"/>
          <w:i/>
          <w:iCs/>
          <w:rtl/>
        </w:rPr>
        <w:t> </w:t>
      </w:r>
      <w:r w:rsidR="00A65B46" w:rsidRPr="00EB14B6">
        <w:rPr>
          <w:rFonts w:hint="cs"/>
          <w:i/>
          <w:iCs/>
          <w:rtl/>
        </w:rPr>
        <w:t>3(2).</w:t>
      </w:r>
    </w:p>
    <w:p w:rsidR="00EB14B6" w:rsidRDefault="00EB14B6" w:rsidP="00EB14B6">
      <w:pPr>
        <w:pStyle w:val="NormalParaAR"/>
        <w:ind w:firstLine="566"/>
        <w:rPr>
          <w:rtl/>
        </w:rPr>
      </w:pPr>
      <w:r>
        <w:rPr>
          <w:rFonts w:hint="cs"/>
          <w:rtl/>
        </w:rPr>
        <w:t>(3)</w:t>
      </w:r>
      <w:r>
        <w:rPr>
          <w:rtl/>
        </w:rPr>
        <w:tab/>
      </w:r>
      <w:proofErr w:type="gramStart"/>
      <w:r w:rsidRPr="00EB14B6">
        <w:rPr>
          <w:rtl/>
        </w:rPr>
        <w:t>وفي</w:t>
      </w:r>
      <w:proofErr w:type="gramEnd"/>
      <w:r w:rsidRPr="00EB14B6">
        <w:rPr>
          <w:rtl/>
        </w:rPr>
        <w:t xml:space="preserve"> الحالات التي يودع فيها طلب دولي لدى المكتب الدولي باعتباره مكتبا لتسلم الطلـبات طبقا للقاعدة</w:t>
      </w:r>
      <w:r w:rsidRPr="00EB14B6">
        <w:rPr>
          <w:rFonts w:hint="cs"/>
          <w:rtl/>
        </w:rPr>
        <w:t> </w:t>
      </w:r>
      <w:r w:rsidRPr="00EB14B6">
        <w:rPr>
          <w:rtl/>
        </w:rPr>
        <w:t xml:space="preserve">1.19(أ)"3"، </w:t>
      </w:r>
      <w:proofErr w:type="gramStart"/>
      <w:r w:rsidRPr="00EB14B6">
        <w:rPr>
          <w:rtl/>
        </w:rPr>
        <w:t>تطبق</w:t>
      </w:r>
      <w:proofErr w:type="gramEnd"/>
      <w:r w:rsidRPr="00EB14B6">
        <w:rPr>
          <w:rtl/>
        </w:rPr>
        <w:t xml:space="preserve"> الفقرتان (1) و(2) كما لو كان الطلب قد أودع لدى مكتب تسلم مختص بموجب القاعدة</w:t>
      </w:r>
      <w:r w:rsidRPr="00EB14B6">
        <w:rPr>
          <w:rFonts w:hint="cs"/>
          <w:rtl/>
        </w:rPr>
        <w:t> </w:t>
      </w:r>
      <w:r w:rsidRPr="00EB14B6">
        <w:rPr>
          <w:rtl/>
        </w:rPr>
        <w:t xml:space="preserve">1.19(أ)"1" أو "2"، أو (ب) أو (ج) أو </w:t>
      </w:r>
      <w:proofErr w:type="gramStart"/>
      <w:r w:rsidRPr="00EB14B6">
        <w:rPr>
          <w:rtl/>
        </w:rPr>
        <w:t>القاعدة</w:t>
      </w:r>
      <w:proofErr w:type="gramEnd"/>
      <w:r w:rsidRPr="00EB14B6">
        <w:rPr>
          <w:rtl/>
        </w:rPr>
        <w:t xml:space="preserve"> 2.19"1</w:t>
      </w:r>
      <w:r w:rsidRPr="00EB14B6">
        <w:t>".</w:t>
      </w:r>
    </w:p>
    <w:p w:rsidR="00EB14B6" w:rsidRDefault="00EB14B6" w:rsidP="0054173D">
      <w:pPr>
        <w:pStyle w:val="NormalParaAR"/>
        <w:ind w:firstLine="566"/>
        <w:rPr>
          <w:rtl/>
        </w:rPr>
      </w:pPr>
      <w:r>
        <w:rPr>
          <w:rFonts w:hint="cs"/>
          <w:rtl/>
        </w:rPr>
        <w:t>(4)</w:t>
      </w:r>
      <w:r>
        <w:rPr>
          <w:rtl/>
        </w:rPr>
        <w:tab/>
      </w:r>
      <w:r w:rsidRPr="00EB14B6">
        <w:rPr>
          <w:rtl/>
        </w:rPr>
        <w:t xml:space="preserve">وتقوم الإدارة بأنشطة البحث </w:t>
      </w:r>
      <w:r w:rsidR="0054173D" w:rsidRPr="00EB14B6">
        <w:rPr>
          <w:rtl/>
        </w:rPr>
        <w:t xml:space="preserve">الدولي </w:t>
      </w:r>
      <w:r w:rsidR="00C03687" w:rsidRPr="00EB14B6">
        <w:rPr>
          <w:rtl/>
        </w:rPr>
        <w:t xml:space="preserve">الإضافي </w:t>
      </w:r>
      <w:r w:rsidRPr="00EB14B6">
        <w:rPr>
          <w:rtl/>
        </w:rPr>
        <w:t>طبقا للقاعدة 45</w:t>
      </w:r>
      <w:r w:rsidRPr="009D653E">
        <w:rPr>
          <w:vertAlign w:val="superscript"/>
          <w:rtl/>
        </w:rPr>
        <w:t>(ثانيا)</w:t>
      </w:r>
      <w:r w:rsidRPr="00EB14B6">
        <w:rPr>
          <w:rtl/>
        </w:rPr>
        <w:t xml:space="preserve"> </w:t>
      </w:r>
      <w:r w:rsidR="009D653E" w:rsidRPr="009D653E">
        <w:rPr>
          <w:rFonts w:hint="cs"/>
          <w:color w:val="0000FF"/>
          <w:u w:val="single"/>
          <w:rtl/>
        </w:rPr>
        <w:t xml:space="preserve">ضمن الحدود التي تقرّرها، كما هو مبيّن في المرفق ألف </w:t>
      </w:r>
      <w:r w:rsidR="009D653E" w:rsidRPr="009D653E">
        <w:rPr>
          <w:rFonts w:hint="cs"/>
          <w:color w:val="0000FF"/>
          <w:u w:val="single"/>
          <w:vertAlign w:val="superscript"/>
          <w:rtl/>
        </w:rPr>
        <w:t>(ثانيا)</w:t>
      </w:r>
      <w:r w:rsidR="009D653E" w:rsidRPr="009D653E">
        <w:rPr>
          <w:rFonts w:hint="cs"/>
          <w:color w:val="0000FF"/>
          <w:u w:val="single"/>
          <w:rtl/>
        </w:rPr>
        <w:t xml:space="preserve"> من هذا الاتفاق</w:t>
      </w:r>
      <w:r w:rsidR="009D653E" w:rsidRPr="009D653E">
        <w:rPr>
          <w:rFonts w:hint="cs"/>
          <w:strike/>
          <w:color w:val="FF0000"/>
          <w:rtl/>
        </w:rPr>
        <w:t xml:space="preserve"> </w:t>
      </w:r>
      <w:r w:rsidRPr="009D653E">
        <w:rPr>
          <w:strike/>
          <w:color w:val="FF0000"/>
          <w:rtl/>
        </w:rPr>
        <w:t>وتغطي في ذلك على الأقل الوثائق المشار إليها في المرفق هاء من هذا الاتفاق، رهنا بأية تقييدات أو شروط مبيّنة في ذلك المرفق</w:t>
      </w:r>
      <w:r w:rsidRPr="00EB14B6">
        <w:rPr>
          <w:rtl/>
        </w:rPr>
        <w:t>.</w:t>
      </w:r>
    </w:p>
    <w:p w:rsidR="009D653E" w:rsidRPr="00C03687" w:rsidRDefault="009D653E" w:rsidP="0054173D">
      <w:pPr>
        <w:pStyle w:val="NormalParaAR"/>
        <w:rPr>
          <w:i/>
          <w:iCs/>
          <w:rtl/>
        </w:rPr>
      </w:pPr>
      <w:r w:rsidRPr="00C03687">
        <w:rPr>
          <w:rFonts w:hint="cs"/>
          <w:i/>
          <w:iCs/>
          <w:rtl/>
        </w:rPr>
        <w:t xml:space="preserve">[تعليق: لا ترد </w:t>
      </w:r>
      <w:r w:rsidR="008160B7" w:rsidRPr="00C03687">
        <w:rPr>
          <w:rFonts w:hint="cs"/>
          <w:i/>
          <w:iCs/>
          <w:rtl/>
        </w:rPr>
        <w:t>أحكام</w:t>
      </w:r>
      <w:r w:rsidR="00F25076">
        <w:rPr>
          <w:rFonts w:hint="cs"/>
          <w:i/>
          <w:iCs/>
          <w:rtl/>
        </w:rPr>
        <w:t xml:space="preserve"> المادتي</w:t>
      </w:r>
      <w:r w:rsidRPr="00C03687">
        <w:rPr>
          <w:rFonts w:hint="cs"/>
          <w:i/>
          <w:iCs/>
          <w:rtl/>
        </w:rPr>
        <w:t>ن 3(4) و11(3)"</w:t>
      </w:r>
      <w:r w:rsidR="008160B7" w:rsidRPr="00C03687">
        <w:rPr>
          <w:rFonts w:hint="cs"/>
          <w:i/>
          <w:iCs/>
          <w:strike/>
          <w:color w:val="FF0000"/>
          <w:rtl/>
        </w:rPr>
        <w:t>4</w:t>
      </w:r>
      <w:r w:rsidR="008160B7" w:rsidRPr="00C03687">
        <w:rPr>
          <w:rFonts w:hint="cs"/>
          <w:i/>
          <w:iCs/>
          <w:rtl/>
        </w:rPr>
        <w:t xml:space="preserve"> </w:t>
      </w:r>
      <w:r w:rsidR="008160B7" w:rsidRPr="00C03687">
        <w:rPr>
          <w:rFonts w:hint="cs"/>
          <w:i/>
          <w:iCs/>
          <w:color w:val="0000FF"/>
          <w:u w:val="single"/>
          <w:rtl/>
        </w:rPr>
        <w:t>2</w:t>
      </w:r>
      <w:r w:rsidRPr="00C03687">
        <w:rPr>
          <w:rFonts w:hint="cs"/>
          <w:i/>
          <w:iCs/>
          <w:rtl/>
        </w:rPr>
        <w:t>" والمرفق ألف</w:t>
      </w:r>
      <w:r w:rsidRPr="00C03687">
        <w:rPr>
          <w:rFonts w:hint="cs"/>
          <w:i/>
          <w:iCs/>
          <w:vertAlign w:val="superscript"/>
          <w:rtl/>
        </w:rPr>
        <w:t>(ثانيا)</w:t>
      </w:r>
      <w:r w:rsidRPr="00C03687">
        <w:rPr>
          <w:rFonts w:hint="cs"/>
          <w:i/>
          <w:iCs/>
          <w:rtl/>
        </w:rPr>
        <w:t xml:space="preserve"> (المرفق هاء </w:t>
      </w:r>
      <w:r w:rsidR="00C86B29" w:rsidRPr="00C03687">
        <w:rPr>
          <w:rFonts w:hint="cs"/>
          <w:i/>
          <w:iCs/>
          <w:rtl/>
        </w:rPr>
        <w:t>حاليا</w:t>
      </w:r>
      <w:r w:rsidRPr="00C03687">
        <w:rPr>
          <w:rFonts w:hint="cs"/>
          <w:i/>
          <w:iCs/>
          <w:rtl/>
        </w:rPr>
        <w:t xml:space="preserve">)، التي تتعلق كلها بالبحث </w:t>
      </w:r>
      <w:r w:rsidR="0054173D" w:rsidRPr="00C03687">
        <w:rPr>
          <w:rFonts w:hint="cs"/>
          <w:i/>
          <w:iCs/>
          <w:rtl/>
        </w:rPr>
        <w:t xml:space="preserve">الدولي </w:t>
      </w:r>
      <w:r w:rsidR="00C03687" w:rsidRPr="00C03687">
        <w:rPr>
          <w:rFonts w:hint="cs"/>
          <w:i/>
          <w:iCs/>
          <w:rtl/>
        </w:rPr>
        <w:t>الإضافي</w:t>
      </w:r>
      <w:r w:rsidRPr="00C03687">
        <w:rPr>
          <w:rFonts w:hint="cs"/>
          <w:i/>
          <w:iCs/>
          <w:rtl/>
        </w:rPr>
        <w:t xml:space="preserve">، سوى في الاتفاقات </w:t>
      </w:r>
      <w:r w:rsidR="008160B7" w:rsidRPr="00C03687">
        <w:rPr>
          <w:rFonts w:hint="cs"/>
          <w:i/>
          <w:iCs/>
          <w:rtl/>
        </w:rPr>
        <w:t>الخاصة</w:t>
      </w:r>
      <w:r w:rsidRPr="00C03687">
        <w:rPr>
          <w:rFonts w:hint="cs"/>
          <w:i/>
          <w:iCs/>
          <w:rtl/>
        </w:rPr>
        <w:t xml:space="preserve"> </w:t>
      </w:r>
      <w:r w:rsidR="008160B7" w:rsidRPr="00C03687">
        <w:rPr>
          <w:rFonts w:hint="cs"/>
          <w:i/>
          <w:iCs/>
          <w:rtl/>
        </w:rPr>
        <w:t xml:space="preserve">بالإدارات التي توفر حاليا تلك الخدمة. </w:t>
      </w:r>
      <w:proofErr w:type="gramStart"/>
      <w:r w:rsidR="008160B7" w:rsidRPr="00C03687">
        <w:rPr>
          <w:rFonts w:hint="cs"/>
          <w:i/>
          <w:iCs/>
          <w:rtl/>
        </w:rPr>
        <w:t>ويُقترح</w:t>
      </w:r>
      <w:proofErr w:type="gramEnd"/>
      <w:r w:rsidR="008160B7" w:rsidRPr="00C03687">
        <w:rPr>
          <w:rFonts w:hint="cs"/>
          <w:i/>
          <w:iCs/>
          <w:rtl/>
        </w:rPr>
        <w:t xml:space="preserve"> إدراج تلك الأحكام في الاتفاقات الخاصة بجميع الإدارات، مع التوضيح في المرفق ألف</w:t>
      </w:r>
      <w:r w:rsidR="008160B7" w:rsidRPr="00C03687">
        <w:rPr>
          <w:rFonts w:hint="cs"/>
          <w:i/>
          <w:iCs/>
          <w:vertAlign w:val="superscript"/>
          <w:rtl/>
        </w:rPr>
        <w:t>(ثانيا)</w:t>
      </w:r>
      <w:r w:rsidR="008160B7" w:rsidRPr="00C03687">
        <w:rPr>
          <w:rFonts w:hint="cs"/>
          <w:i/>
          <w:iCs/>
          <w:rtl/>
        </w:rPr>
        <w:t xml:space="preserve"> ما إذا كانت الإدارة تضطلع بأنشطة البحث </w:t>
      </w:r>
      <w:r w:rsidR="0054173D" w:rsidRPr="00C03687">
        <w:rPr>
          <w:rFonts w:hint="cs"/>
          <w:i/>
          <w:iCs/>
          <w:rtl/>
        </w:rPr>
        <w:t xml:space="preserve">الدولي </w:t>
      </w:r>
      <w:r w:rsidR="00C03687" w:rsidRPr="00C03687">
        <w:rPr>
          <w:rFonts w:hint="cs"/>
          <w:i/>
          <w:iCs/>
          <w:rtl/>
        </w:rPr>
        <w:t xml:space="preserve">الإضافي </w:t>
      </w:r>
      <w:r w:rsidR="008160B7" w:rsidRPr="00C03687">
        <w:rPr>
          <w:rFonts w:hint="cs"/>
          <w:i/>
          <w:iCs/>
          <w:rtl/>
        </w:rPr>
        <w:t>أم لا. وسيمكّن ذلك من تحقيق المزيد من الاتساق بين</w:t>
      </w:r>
      <w:r w:rsidR="00C86B29" w:rsidRPr="00C03687">
        <w:rPr>
          <w:rFonts w:hint="cs"/>
          <w:i/>
          <w:iCs/>
          <w:rtl/>
        </w:rPr>
        <w:t xml:space="preserve"> الاتفاقات، وسيسمح كذلك للإدارة التي توفر خدمة البحث </w:t>
      </w:r>
      <w:r w:rsidR="0054173D" w:rsidRPr="00C03687">
        <w:rPr>
          <w:rFonts w:hint="cs"/>
          <w:i/>
          <w:iCs/>
          <w:rtl/>
        </w:rPr>
        <w:t xml:space="preserve">الدولي </w:t>
      </w:r>
      <w:r w:rsidR="00C03687" w:rsidRPr="00C03687">
        <w:rPr>
          <w:rFonts w:hint="cs"/>
          <w:i/>
          <w:iCs/>
          <w:rtl/>
        </w:rPr>
        <w:t xml:space="preserve">الإضافي </w:t>
      </w:r>
      <w:r w:rsidR="00C86B29" w:rsidRPr="00C03687">
        <w:rPr>
          <w:rFonts w:hint="cs"/>
          <w:i/>
          <w:iCs/>
          <w:rtl/>
        </w:rPr>
        <w:t>أن تتوقف عن منح تلك الخدمة دون الحاجة إلى تعديل مواد الاتفاق، مما يتطلّب موافقة جمعية معاهدة التعاون بشأن البراءات.</w:t>
      </w:r>
      <w:r w:rsidR="00C03687" w:rsidRPr="00C03687">
        <w:rPr>
          <w:rFonts w:hint="cs"/>
          <w:i/>
          <w:iCs/>
          <w:rtl/>
        </w:rPr>
        <w:t>]</w:t>
      </w:r>
    </w:p>
    <w:p w:rsidR="00C03687" w:rsidRPr="00C03687" w:rsidRDefault="00C03687" w:rsidP="00C03687">
      <w:pPr>
        <w:pStyle w:val="NormalParaAR"/>
        <w:keepNext/>
        <w:spacing w:after="60"/>
        <w:jc w:val="center"/>
      </w:pPr>
      <w:r w:rsidRPr="00C03687">
        <w:rPr>
          <w:rtl/>
        </w:rPr>
        <w:lastRenderedPageBreak/>
        <w:t>المادة 4</w:t>
      </w:r>
    </w:p>
    <w:p w:rsidR="00C03687" w:rsidRPr="00C03687" w:rsidRDefault="00C03687" w:rsidP="00C03687">
      <w:pPr>
        <w:pStyle w:val="NormalParaAR"/>
        <w:keepNext/>
        <w:jc w:val="center"/>
        <w:rPr>
          <w:rtl/>
        </w:rPr>
      </w:pPr>
      <w:r w:rsidRPr="00C03687">
        <w:rPr>
          <w:rtl/>
        </w:rPr>
        <w:t xml:space="preserve">الموضوعات غير </w:t>
      </w:r>
      <w:proofErr w:type="gramStart"/>
      <w:r w:rsidRPr="00C03687">
        <w:rPr>
          <w:rtl/>
        </w:rPr>
        <w:t>الم</w:t>
      </w:r>
      <w:r w:rsidRPr="00C03687">
        <w:rPr>
          <w:rFonts w:hint="cs"/>
          <w:rtl/>
        </w:rPr>
        <w:t>طلوب</w:t>
      </w:r>
      <w:proofErr w:type="gramEnd"/>
      <w:r w:rsidRPr="00C03687">
        <w:rPr>
          <w:rFonts w:hint="cs"/>
          <w:rtl/>
        </w:rPr>
        <w:t xml:space="preserve"> </w:t>
      </w:r>
      <w:r w:rsidRPr="00C03687">
        <w:rPr>
          <w:rtl/>
        </w:rPr>
        <w:t>بحث</w:t>
      </w:r>
      <w:r w:rsidRPr="00C03687">
        <w:rPr>
          <w:rFonts w:hint="cs"/>
          <w:rtl/>
        </w:rPr>
        <w:t>ها</w:t>
      </w:r>
      <w:r w:rsidRPr="00C03687">
        <w:rPr>
          <w:rtl/>
        </w:rPr>
        <w:t xml:space="preserve"> أو </w:t>
      </w:r>
      <w:r w:rsidRPr="00C03687">
        <w:rPr>
          <w:rFonts w:hint="cs"/>
          <w:rtl/>
        </w:rPr>
        <w:t>فحصها</w:t>
      </w:r>
    </w:p>
    <w:p w:rsidR="00C03687" w:rsidRDefault="00C03687" w:rsidP="0057131D">
      <w:pPr>
        <w:pStyle w:val="NormalParaAR"/>
        <w:ind w:firstLine="566"/>
        <w:rPr>
          <w:rtl/>
        </w:rPr>
      </w:pPr>
      <w:proofErr w:type="gramStart"/>
      <w:r w:rsidRPr="00C03687">
        <w:rPr>
          <w:rtl/>
        </w:rPr>
        <w:t>لا</w:t>
      </w:r>
      <w:proofErr w:type="gramEnd"/>
      <w:r w:rsidRPr="00C03687">
        <w:rPr>
          <w:rtl/>
        </w:rPr>
        <w:t xml:space="preserve"> تلتزم الإدارة بالبحث طبقا للمادة 17(2)(أ)"1"، أو الفحص طبقا للمادة 34(4)(أ)"1"، فيما يخص أي طلب دولي طالما اعتبرت أنّ ذلك الطلب يتصل بموضوع منصوص عليه في القاعدة 1.39 أو 1.67، حسب الحال، فيما عدا الموضوعات الوارد بيانها في المرفق باء من هذا الاتفاق</w:t>
      </w:r>
      <w:r w:rsidRPr="00C03687">
        <w:t>.</w:t>
      </w:r>
    </w:p>
    <w:p w:rsidR="0057131D" w:rsidRPr="0057131D" w:rsidRDefault="0057131D" w:rsidP="0057131D">
      <w:pPr>
        <w:pStyle w:val="NormalParaAR"/>
        <w:keepNext/>
        <w:spacing w:after="60"/>
        <w:jc w:val="center"/>
      </w:pPr>
      <w:r>
        <w:rPr>
          <w:rFonts w:hint="cs"/>
          <w:rtl/>
        </w:rPr>
        <w:t>ا</w:t>
      </w:r>
      <w:r w:rsidRPr="0057131D">
        <w:rPr>
          <w:rtl/>
        </w:rPr>
        <w:t>لمادة 5</w:t>
      </w:r>
    </w:p>
    <w:p w:rsidR="0057131D" w:rsidRPr="0057131D" w:rsidRDefault="0057131D" w:rsidP="0057131D">
      <w:pPr>
        <w:pStyle w:val="NormalParaAR"/>
        <w:keepNext/>
        <w:jc w:val="center"/>
        <w:rPr>
          <w:rtl/>
        </w:rPr>
      </w:pPr>
      <w:r w:rsidRPr="0057131D">
        <w:rPr>
          <w:rtl/>
        </w:rPr>
        <w:t xml:space="preserve">الرسوم </w:t>
      </w:r>
      <w:proofErr w:type="gramStart"/>
      <w:r w:rsidRPr="0057131D">
        <w:rPr>
          <w:rFonts w:hint="cs"/>
          <w:rtl/>
        </w:rPr>
        <w:t>والأتعاب</w:t>
      </w:r>
      <w:proofErr w:type="gramEnd"/>
    </w:p>
    <w:p w:rsidR="0057131D" w:rsidRPr="00BF699F" w:rsidRDefault="0057131D" w:rsidP="0057131D">
      <w:pPr>
        <w:pStyle w:val="NormalParaAR"/>
        <w:ind w:firstLine="566"/>
      </w:pPr>
      <w:r w:rsidRPr="00BF699F">
        <w:rPr>
          <w:rFonts w:hint="cs"/>
          <w:rtl/>
        </w:rPr>
        <w:t>(1)</w:t>
      </w:r>
      <w:r w:rsidRPr="00BF699F">
        <w:rPr>
          <w:rtl/>
        </w:rPr>
        <w:tab/>
      </w:r>
      <w:proofErr w:type="gramStart"/>
      <w:r w:rsidRPr="00BF699F">
        <w:rPr>
          <w:rtl/>
        </w:rPr>
        <w:t>يرد</w:t>
      </w:r>
      <w:proofErr w:type="gramEnd"/>
      <w:r w:rsidRPr="00BF699F">
        <w:rPr>
          <w:rtl/>
        </w:rPr>
        <w:t xml:space="preserve"> في المرفق جيم من هذا الاتفاق جدول بكل الرسوم وكل الأتعاب الأخرى التي يحق للإدارة تحصيلها فيما يخص الأعمال التي تضطلع بها كإدارة للبحث الدولي وإدارة للفحص التمهيدي الدولي</w:t>
      </w:r>
      <w:r w:rsidRPr="00BF699F">
        <w:t>.</w:t>
      </w:r>
    </w:p>
    <w:p w:rsidR="0057131D" w:rsidRPr="00BF699F" w:rsidRDefault="0057131D" w:rsidP="0057131D">
      <w:pPr>
        <w:pStyle w:val="NormalParaAR"/>
        <w:ind w:firstLine="566"/>
      </w:pPr>
      <w:r w:rsidRPr="00BF699F">
        <w:tab/>
      </w:r>
      <w:r>
        <w:rPr>
          <w:rFonts w:hint="cs"/>
          <w:rtl/>
        </w:rPr>
        <w:t>(2)</w:t>
      </w:r>
      <w:r>
        <w:rPr>
          <w:rtl/>
        </w:rPr>
        <w:tab/>
      </w:r>
      <w:r w:rsidRPr="00BF699F">
        <w:rPr>
          <w:rtl/>
        </w:rPr>
        <w:t xml:space="preserve">وتقوم الإدارة، </w:t>
      </w:r>
      <w:proofErr w:type="gramStart"/>
      <w:r w:rsidRPr="00BF699F">
        <w:rPr>
          <w:rtl/>
        </w:rPr>
        <w:t>ضمن</w:t>
      </w:r>
      <w:proofErr w:type="gramEnd"/>
      <w:r w:rsidRPr="00BF699F">
        <w:rPr>
          <w:rtl/>
        </w:rPr>
        <w:t xml:space="preserve"> الشروط والحدود المبيّنة في المرفق جيم من هذا الاتفاق، بما يلي</w:t>
      </w:r>
      <w:r w:rsidRPr="00BF699F">
        <w:t>:</w:t>
      </w:r>
    </w:p>
    <w:p w:rsidR="0057131D" w:rsidRPr="005A4DAC" w:rsidRDefault="0057131D" w:rsidP="0057131D">
      <w:pPr>
        <w:pStyle w:val="NormalParaAR"/>
        <w:widowControl w:val="0"/>
        <w:ind w:firstLine="1133"/>
        <w:rPr>
          <w:rtl/>
        </w:rPr>
      </w:pPr>
      <w:r w:rsidRPr="005A4DAC">
        <w:rPr>
          <w:rFonts w:hint="cs"/>
          <w:rtl/>
        </w:rPr>
        <w:t>"1"</w:t>
      </w:r>
      <w:r w:rsidRPr="005A4DAC">
        <w:rPr>
          <w:rFonts w:hint="cs"/>
          <w:rtl/>
        </w:rPr>
        <w:tab/>
      </w:r>
      <w:proofErr w:type="gramStart"/>
      <w:r w:rsidRPr="005A4DAC">
        <w:rPr>
          <w:rtl/>
        </w:rPr>
        <w:t>رد</w:t>
      </w:r>
      <w:r w:rsidRPr="005A4DAC">
        <w:rPr>
          <w:rFonts w:hint="cs"/>
          <w:rtl/>
        </w:rPr>
        <w:t>ّ</w:t>
      </w:r>
      <w:proofErr w:type="gramEnd"/>
      <w:r w:rsidRPr="005A4DAC">
        <w:rPr>
          <w:rtl/>
        </w:rPr>
        <w:t xml:space="preserve"> كل </w:t>
      </w:r>
      <w:r w:rsidRPr="005A4DAC">
        <w:rPr>
          <w:rFonts w:hint="cs"/>
          <w:rtl/>
        </w:rPr>
        <w:t xml:space="preserve">المبلغ الذي دُفع لسداد </w:t>
      </w:r>
      <w:r w:rsidRPr="005A4DAC">
        <w:rPr>
          <w:rtl/>
        </w:rPr>
        <w:t xml:space="preserve">رسم </w:t>
      </w:r>
      <w:r w:rsidRPr="005A4DAC">
        <w:rPr>
          <w:rFonts w:hint="cs"/>
          <w:rtl/>
        </w:rPr>
        <w:t>ال</w:t>
      </w:r>
      <w:r w:rsidRPr="005A4DAC">
        <w:rPr>
          <w:rtl/>
        </w:rPr>
        <w:t>بحث أو </w:t>
      </w:r>
      <w:r w:rsidRPr="005A4DAC">
        <w:rPr>
          <w:rFonts w:hint="cs"/>
          <w:rtl/>
        </w:rPr>
        <w:t>ردّ جزء منه، أو</w:t>
      </w:r>
      <w:r w:rsidRPr="005A4DAC">
        <w:rPr>
          <w:rtl/>
        </w:rPr>
        <w:t> </w:t>
      </w:r>
      <w:r w:rsidRPr="005A4DAC">
        <w:rPr>
          <w:rFonts w:hint="cs"/>
          <w:rtl/>
        </w:rPr>
        <w:t>ال</w:t>
      </w:r>
      <w:r w:rsidRPr="005A4DAC">
        <w:rPr>
          <w:rtl/>
        </w:rPr>
        <w:t xml:space="preserve">تنازل </w:t>
      </w:r>
      <w:r w:rsidRPr="005A4DAC">
        <w:rPr>
          <w:rFonts w:hint="cs"/>
          <w:rtl/>
        </w:rPr>
        <w:t>عن ذلك الرسم أو</w:t>
      </w:r>
      <w:r w:rsidRPr="005A4DAC">
        <w:rPr>
          <w:rtl/>
        </w:rPr>
        <w:t> تخف</w:t>
      </w:r>
      <w:r w:rsidRPr="005A4DAC">
        <w:rPr>
          <w:rFonts w:hint="cs"/>
          <w:rtl/>
        </w:rPr>
        <w:t>يضه</w:t>
      </w:r>
      <w:r w:rsidRPr="005A4DAC">
        <w:rPr>
          <w:rtl/>
        </w:rPr>
        <w:t xml:space="preserve">، </w:t>
      </w:r>
      <w:r w:rsidRPr="005A4DAC">
        <w:rPr>
          <w:rFonts w:hint="cs"/>
          <w:rtl/>
        </w:rPr>
        <w:t xml:space="preserve">في الحالات التي يمكن أن يستند فيها </w:t>
      </w:r>
      <w:r w:rsidRPr="005A4DAC">
        <w:rPr>
          <w:rtl/>
        </w:rPr>
        <w:t>تقرير البحث الدولي</w:t>
      </w:r>
      <w:r w:rsidRPr="005A4DAC">
        <w:rPr>
          <w:rFonts w:hint="cs"/>
          <w:rtl/>
        </w:rPr>
        <w:t>، بشكل كلي أو</w:t>
      </w:r>
      <w:r w:rsidRPr="005A4DAC">
        <w:rPr>
          <w:rtl/>
        </w:rPr>
        <w:t> </w:t>
      </w:r>
      <w:r w:rsidRPr="005A4DAC">
        <w:rPr>
          <w:rFonts w:hint="cs"/>
          <w:rtl/>
        </w:rPr>
        <w:t>جزئي، إلى</w:t>
      </w:r>
      <w:r w:rsidRPr="005A4DAC">
        <w:rPr>
          <w:rtl/>
        </w:rPr>
        <w:t xml:space="preserve"> النتائج الواردة في بحث سابق (القاعدتان </w:t>
      </w:r>
      <w:r w:rsidRPr="005A4DAC">
        <w:rPr>
          <w:rFonts w:hint="cs"/>
          <w:rtl/>
        </w:rPr>
        <w:t>3.16</w:t>
      </w:r>
      <w:r w:rsidRPr="005A4DAC">
        <w:rPr>
          <w:rtl/>
        </w:rPr>
        <w:t xml:space="preserve"> و</w:t>
      </w:r>
      <w:r w:rsidRPr="005A4DAC">
        <w:rPr>
          <w:rFonts w:hint="cs"/>
          <w:rtl/>
        </w:rPr>
        <w:t>1.41)</w:t>
      </w:r>
      <w:r w:rsidRPr="005A4DAC">
        <w:rPr>
          <w:rtl/>
        </w:rPr>
        <w:t>؛</w:t>
      </w:r>
    </w:p>
    <w:p w:rsidR="0057131D" w:rsidRPr="005A4DAC" w:rsidRDefault="0057131D" w:rsidP="0057131D">
      <w:pPr>
        <w:pStyle w:val="NormalParaAR"/>
        <w:widowControl w:val="0"/>
        <w:ind w:firstLine="1133"/>
        <w:rPr>
          <w:rtl/>
        </w:rPr>
      </w:pPr>
      <w:r w:rsidRPr="005A4DAC">
        <w:rPr>
          <w:rFonts w:hint="cs"/>
          <w:rtl/>
        </w:rPr>
        <w:t>"2"</w:t>
      </w:r>
      <w:r w:rsidRPr="005A4DAC">
        <w:rPr>
          <w:rFonts w:hint="cs"/>
          <w:rtl/>
        </w:rPr>
        <w:tab/>
      </w:r>
      <w:proofErr w:type="gramStart"/>
      <w:r w:rsidRPr="005A4DAC">
        <w:rPr>
          <w:rFonts w:hint="cs"/>
          <w:rtl/>
        </w:rPr>
        <w:t>و</w:t>
      </w:r>
      <w:r w:rsidRPr="005A4DAC">
        <w:rPr>
          <w:rtl/>
        </w:rPr>
        <w:t>رد</w:t>
      </w:r>
      <w:r w:rsidRPr="005A4DAC">
        <w:rPr>
          <w:rFonts w:hint="cs"/>
          <w:rtl/>
        </w:rPr>
        <w:t>ّ</w:t>
      </w:r>
      <w:proofErr w:type="gramEnd"/>
      <w:r w:rsidRPr="005A4DAC">
        <w:rPr>
          <w:rtl/>
        </w:rPr>
        <w:t xml:space="preserve"> </w:t>
      </w:r>
      <w:r w:rsidRPr="005A4DAC">
        <w:rPr>
          <w:rFonts w:hint="cs"/>
          <w:rtl/>
        </w:rPr>
        <w:t>المبلغ الذي دُفع لسداد رسم</w:t>
      </w:r>
      <w:r w:rsidRPr="005A4DAC">
        <w:rPr>
          <w:rtl/>
        </w:rPr>
        <w:t xml:space="preserve"> البحث </w:t>
      </w:r>
      <w:r w:rsidRPr="005A4DAC">
        <w:rPr>
          <w:rFonts w:hint="cs"/>
          <w:rtl/>
        </w:rPr>
        <w:t>في الحالات</w:t>
      </w:r>
      <w:r w:rsidRPr="005A4DAC">
        <w:rPr>
          <w:rtl/>
        </w:rPr>
        <w:t xml:space="preserve"> </w:t>
      </w:r>
      <w:r w:rsidRPr="005A4DAC">
        <w:rPr>
          <w:rFonts w:hint="cs"/>
          <w:rtl/>
        </w:rPr>
        <w:t xml:space="preserve">التي يُسحب فيها </w:t>
      </w:r>
      <w:r w:rsidRPr="005A4DAC">
        <w:rPr>
          <w:rtl/>
        </w:rPr>
        <w:t>الطلب الدولي أو </w:t>
      </w:r>
      <w:r w:rsidRPr="005A4DAC">
        <w:rPr>
          <w:rFonts w:hint="cs"/>
          <w:rtl/>
        </w:rPr>
        <w:t>يُعتبر</w:t>
      </w:r>
      <w:r w:rsidRPr="005A4DAC">
        <w:rPr>
          <w:rtl/>
        </w:rPr>
        <w:t xml:space="preserve"> مسحوبا قبل بدء البحث الدولي.</w:t>
      </w:r>
    </w:p>
    <w:p w:rsidR="0057131D" w:rsidRPr="00BF699F" w:rsidRDefault="0057131D" w:rsidP="000A5E23">
      <w:pPr>
        <w:pStyle w:val="NormalParaAR"/>
        <w:ind w:firstLine="566"/>
      </w:pPr>
      <w:r w:rsidRPr="00BF699F">
        <w:rPr>
          <w:rFonts w:hint="cs"/>
          <w:rtl/>
        </w:rPr>
        <w:t xml:space="preserve"> (3)</w:t>
      </w:r>
      <w:r w:rsidRPr="00BF699F">
        <w:rPr>
          <w:rtl/>
        </w:rPr>
        <w:tab/>
      </w:r>
      <w:proofErr w:type="gramStart"/>
      <w:r w:rsidR="000A5E23">
        <w:rPr>
          <w:rtl/>
        </w:rPr>
        <w:t>وت</w:t>
      </w:r>
      <w:r w:rsidR="000A5E23">
        <w:rPr>
          <w:rFonts w:hint="cs"/>
          <w:rtl/>
        </w:rPr>
        <w:t>قوم</w:t>
      </w:r>
      <w:proofErr w:type="gramEnd"/>
      <w:r w:rsidR="000A5E23">
        <w:rPr>
          <w:rFonts w:hint="cs"/>
          <w:rtl/>
        </w:rPr>
        <w:t xml:space="preserve"> </w:t>
      </w:r>
      <w:r w:rsidRPr="00BF699F">
        <w:rPr>
          <w:rtl/>
        </w:rPr>
        <w:t xml:space="preserve">الإدارة، ضمن الشروط والحدود المبيّنة في المرفق جيم من هذا الاتفاق، </w:t>
      </w:r>
      <w:r w:rsidR="000A5E23">
        <w:rPr>
          <w:rFonts w:hint="cs"/>
          <w:rtl/>
        </w:rPr>
        <w:t xml:space="preserve">بردّ </w:t>
      </w:r>
      <w:r w:rsidRPr="00BF699F">
        <w:rPr>
          <w:rtl/>
        </w:rPr>
        <w:t>كل المبلغ الذي دُفع لسداد رسم الفحص التمهيدي أو ردّ جزء منه في الحالات التي يُعتبر فيها طلب الفحص التمهيدي الدولي كما لو لم يُقدم (القاعدة</w:t>
      </w:r>
      <w:r w:rsidR="000A5E23">
        <w:rPr>
          <w:rFonts w:hint="cs"/>
          <w:rtl/>
        </w:rPr>
        <w:t> </w:t>
      </w:r>
      <w:r w:rsidRPr="00BF699F">
        <w:rPr>
          <w:rtl/>
        </w:rPr>
        <w:t xml:space="preserve">3.58) </w:t>
      </w:r>
      <w:proofErr w:type="gramStart"/>
      <w:r w:rsidRPr="00BF699F">
        <w:rPr>
          <w:rtl/>
        </w:rPr>
        <w:t>أو</w:t>
      </w:r>
      <w:proofErr w:type="gramEnd"/>
      <w:r w:rsidRPr="00BF699F">
        <w:rPr>
          <w:rtl/>
        </w:rPr>
        <w:t xml:space="preserve"> في حال سحب طلب الفحص التمهيدي</w:t>
      </w:r>
      <w:r w:rsidRPr="00BF699F">
        <w:t xml:space="preserve"> </w:t>
      </w:r>
      <w:r w:rsidRPr="00BF699F">
        <w:rPr>
          <w:rtl/>
        </w:rPr>
        <w:t>الدولي أو الطلب الدولي من قبل صاحبه قبل بدء الفحص التمهيدي الدولي</w:t>
      </w:r>
      <w:r w:rsidRPr="00BF699F">
        <w:t>.</w:t>
      </w:r>
    </w:p>
    <w:p w:rsidR="00E06271" w:rsidRPr="00E06271" w:rsidRDefault="00E06271" w:rsidP="00E06271">
      <w:pPr>
        <w:pStyle w:val="NormalParaAR"/>
        <w:keepNext/>
        <w:spacing w:after="60"/>
        <w:jc w:val="center"/>
      </w:pPr>
      <w:r w:rsidRPr="00E06271">
        <w:rPr>
          <w:rFonts w:hint="cs"/>
          <w:rtl/>
        </w:rPr>
        <w:t>ال</w:t>
      </w:r>
      <w:r w:rsidRPr="00E06271">
        <w:rPr>
          <w:rtl/>
        </w:rPr>
        <w:t>مادة 6</w:t>
      </w:r>
    </w:p>
    <w:p w:rsidR="00E06271" w:rsidRPr="00E06271" w:rsidRDefault="00E06271" w:rsidP="00E06271">
      <w:pPr>
        <w:pStyle w:val="NormalParaAR"/>
        <w:keepNext/>
        <w:jc w:val="center"/>
        <w:rPr>
          <w:rtl/>
        </w:rPr>
      </w:pPr>
      <w:r w:rsidRPr="00E06271">
        <w:rPr>
          <w:rtl/>
        </w:rPr>
        <w:t>التصنيف</w:t>
      </w:r>
    </w:p>
    <w:p w:rsidR="00001927" w:rsidRDefault="003E5A1B" w:rsidP="00F25076">
      <w:pPr>
        <w:pStyle w:val="NormalParaAR"/>
        <w:ind w:firstLine="566"/>
        <w:rPr>
          <w:rtl/>
        </w:rPr>
      </w:pPr>
      <w:proofErr w:type="gramStart"/>
      <w:r w:rsidRPr="003E5A1B">
        <w:rPr>
          <w:rtl/>
        </w:rPr>
        <w:t>لأغراض</w:t>
      </w:r>
      <w:proofErr w:type="gramEnd"/>
      <w:r w:rsidRPr="003E5A1B">
        <w:rPr>
          <w:rtl/>
        </w:rPr>
        <w:t xml:space="preserve"> تطبيق القاعدتين 3.43(أ) و5.70(ب)، تبيّن الإدارة </w:t>
      </w:r>
      <w:r w:rsidR="00CF45B6" w:rsidRPr="00CF45B6">
        <w:rPr>
          <w:rFonts w:hint="cs"/>
          <w:color w:val="0000FF"/>
          <w:u w:val="single"/>
          <w:rtl/>
        </w:rPr>
        <w:t xml:space="preserve">تصنيف الموضوع </w:t>
      </w:r>
      <w:r w:rsidR="00A31199">
        <w:rPr>
          <w:rFonts w:hint="cs"/>
          <w:color w:val="0000FF"/>
          <w:u w:val="single"/>
          <w:rtl/>
        </w:rPr>
        <w:t>وف</w:t>
      </w:r>
      <w:r w:rsidR="00CF45B6" w:rsidRPr="00CF45B6">
        <w:rPr>
          <w:rFonts w:hint="cs"/>
          <w:color w:val="0000FF"/>
          <w:u w:val="single"/>
          <w:rtl/>
        </w:rPr>
        <w:t>قا</w:t>
      </w:r>
      <w:r w:rsidR="00CF45B6">
        <w:rPr>
          <w:rFonts w:hint="cs"/>
          <w:rtl/>
        </w:rPr>
        <w:t xml:space="preserve"> ل</w:t>
      </w:r>
      <w:r w:rsidRPr="003E5A1B">
        <w:rPr>
          <w:rtl/>
        </w:rPr>
        <w:t xml:space="preserve">لتصنيف الدولي </w:t>
      </w:r>
      <w:r w:rsidR="000A5AA7">
        <w:rPr>
          <w:rFonts w:hint="cs"/>
          <w:rtl/>
        </w:rPr>
        <w:t>ل</w:t>
      </w:r>
      <w:r w:rsidRPr="003E5A1B">
        <w:rPr>
          <w:rtl/>
        </w:rPr>
        <w:t xml:space="preserve">لبراءات </w:t>
      </w:r>
      <w:r w:rsidRPr="00CF45B6">
        <w:rPr>
          <w:strike/>
          <w:color w:val="FF0000"/>
          <w:rtl/>
        </w:rPr>
        <w:t>فقط</w:t>
      </w:r>
      <w:r w:rsidRPr="003E5A1B">
        <w:rPr>
          <w:rtl/>
        </w:rPr>
        <w:t>.</w:t>
      </w:r>
      <w:r w:rsidR="00CF45B6">
        <w:rPr>
          <w:rFonts w:hint="cs"/>
          <w:rtl/>
        </w:rPr>
        <w:t xml:space="preserve"> </w:t>
      </w:r>
      <w:r w:rsidR="00CF45B6" w:rsidRPr="000A5AA7">
        <w:rPr>
          <w:rFonts w:hint="cs"/>
          <w:color w:val="0000FF"/>
          <w:u w:val="single"/>
          <w:rtl/>
        </w:rPr>
        <w:t xml:space="preserve">ويجوز </w:t>
      </w:r>
      <w:r w:rsidR="00A31199" w:rsidRPr="000A5AA7">
        <w:rPr>
          <w:rFonts w:hint="cs"/>
          <w:color w:val="0000FF"/>
          <w:u w:val="single"/>
          <w:rtl/>
        </w:rPr>
        <w:t xml:space="preserve">للإدارة أيضا، </w:t>
      </w:r>
      <w:proofErr w:type="gramStart"/>
      <w:r w:rsidR="00A31199" w:rsidRPr="000A5AA7">
        <w:rPr>
          <w:rFonts w:hint="cs"/>
          <w:color w:val="0000FF"/>
          <w:u w:val="single"/>
          <w:rtl/>
        </w:rPr>
        <w:t>طبقا</w:t>
      </w:r>
      <w:proofErr w:type="gramEnd"/>
      <w:r w:rsidR="00A31199" w:rsidRPr="000A5AA7">
        <w:rPr>
          <w:rFonts w:hint="cs"/>
          <w:color w:val="0000FF"/>
          <w:u w:val="single"/>
          <w:rtl/>
        </w:rPr>
        <w:t xml:space="preserve"> للقاعدتين </w:t>
      </w:r>
      <w:r w:rsidR="00A31199" w:rsidRPr="000A5AA7">
        <w:rPr>
          <w:color w:val="0000FF"/>
          <w:u w:val="single"/>
          <w:rtl/>
        </w:rPr>
        <w:t>3.43</w:t>
      </w:r>
      <w:r w:rsidR="00A31199" w:rsidRPr="000A5AA7">
        <w:rPr>
          <w:rFonts w:hint="cs"/>
          <w:color w:val="0000FF"/>
          <w:u w:val="single"/>
          <w:rtl/>
        </w:rPr>
        <w:t xml:space="preserve"> </w:t>
      </w:r>
      <w:r w:rsidR="00A31199" w:rsidRPr="000A5AA7">
        <w:rPr>
          <w:color w:val="0000FF"/>
          <w:u w:val="single"/>
          <w:rtl/>
        </w:rPr>
        <w:t>و5.70</w:t>
      </w:r>
      <w:r w:rsidR="00A31199" w:rsidRPr="000A5AA7">
        <w:rPr>
          <w:rFonts w:hint="cs"/>
          <w:color w:val="0000FF"/>
          <w:u w:val="single"/>
          <w:rtl/>
        </w:rPr>
        <w:t xml:space="preserve">، </w:t>
      </w:r>
      <w:r w:rsidR="000A5AA7">
        <w:rPr>
          <w:rFonts w:hint="cs"/>
          <w:color w:val="0000FF"/>
          <w:u w:val="single"/>
          <w:rtl/>
        </w:rPr>
        <w:t>أن تبيّن</w:t>
      </w:r>
      <w:r w:rsidR="00A31199" w:rsidRPr="000A5AA7">
        <w:rPr>
          <w:rFonts w:hint="cs"/>
          <w:color w:val="0000FF"/>
          <w:u w:val="single"/>
          <w:rtl/>
        </w:rPr>
        <w:t xml:space="preserve"> تصنيف الموضوع وفقا لأي تصنيف آخر للبراءات يرد بيانه في المرفق جيم</w:t>
      </w:r>
      <w:r w:rsidR="00F25076" w:rsidRPr="00F25076">
        <w:rPr>
          <w:rFonts w:hint="cs"/>
          <w:color w:val="0000FF"/>
          <w:u w:val="single"/>
          <w:vertAlign w:val="superscript"/>
          <w:rtl/>
        </w:rPr>
        <w:t>(ثانيا)</w:t>
      </w:r>
      <w:r w:rsidR="00A31199" w:rsidRPr="000A5AA7">
        <w:rPr>
          <w:rFonts w:hint="cs"/>
          <w:color w:val="0000FF"/>
          <w:u w:val="single"/>
          <w:rtl/>
        </w:rPr>
        <w:t xml:space="preserve"> من هذا الاتفاق ضمن الحدود التي تقرّرها </w:t>
      </w:r>
      <w:r w:rsidR="000A5AA7" w:rsidRPr="000A5AA7">
        <w:rPr>
          <w:rFonts w:hint="cs"/>
          <w:color w:val="0000FF"/>
          <w:u w:val="single"/>
          <w:rtl/>
        </w:rPr>
        <w:t>كما هو مبيّن في ذلك المرفق.</w:t>
      </w:r>
    </w:p>
    <w:p w:rsidR="00E06271" w:rsidRPr="00E60DC9" w:rsidRDefault="000A5AA7" w:rsidP="00E60DC9">
      <w:pPr>
        <w:pStyle w:val="NormalParaAR"/>
        <w:rPr>
          <w:i/>
          <w:iCs/>
          <w:rtl/>
        </w:rPr>
      </w:pPr>
      <w:r w:rsidRPr="00E60DC9">
        <w:rPr>
          <w:rFonts w:hint="cs"/>
          <w:i/>
          <w:iCs/>
          <w:rtl/>
        </w:rPr>
        <w:t>[من المقترح تعديل المادة</w:t>
      </w:r>
      <w:r w:rsidR="00E60DC9" w:rsidRPr="00E60DC9">
        <w:rPr>
          <w:rFonts w:hint="eastAsia"/>
          <w:i/>
          <w:iCs/>
          <w:rtl/>
        </w:rPr>
        <w:t> </w:t>
      </w:r>
      <w:r w:rsidRPr="00E60DC9">
        <w:rPr>
          <w:rFonts w:hint="cs"/>
          <w:i/>
          <w:iCs/>
          <w:rtl/>
        </w:rPr>
        <w:t>6 للسماح ببيان رموز تصنيف أخرى بالإضافة إلى التصنيف الدولي للبراءات في حال حدّدت ا</w:t>
      </w:r>
      <w:r w:rsidR="00F25076">
        <w:rPr>
          <w:rFonts w:hint="cs"/>
          <w:i/>
          <w:iCs/>
          <w:rtl/>
        </w:rPr>
        <w:t>لإدارة التصنيف في مرفق جديد جيم</w:t>
      </w:r>
      <w:r w:rsidRPr="00E60DC9">
        <w:rPr>
          <w:rFonts w:hint="cs"/>
          <w:i/>
          <w:iCs/>
          <w:vertAlign w:val="superscript"/>
          <w:rtl/>
        </w:rPr>
        <w:t>(ثانيا)</w:t>
      </w:r>
      <w:r w:rsidRPr="00E60DC9">
        <w:rPr>
          <w:rFonts w:hint="cs"/>
          <w:i/>
          <w:iCs/>
          <w:rtl/>
        </w:rPr>
        <w:t xml:space="preserve"> من الاتفاق. وباستثناء الاتفاق المُبرم مع إدارة واحدة، والذي يسمح ببيان رموز تصنيف بناء على نظامها الوطني لتصنيف</w:t>
      </w:r>
      <w:r w:rsidR="00E60DC9" w:rsidRPr="00E60DC9">
        <w:rPr>
          <w:rFonts w:hint="cs"/>
          <w:i/>
          <w:iCs/>
          <w:rtl/>
        </w:rPr>
        <w:t xml:space="preserve"> البراءات بالإضافة إلى الرموز الواجب بيانها بناء على التصنيف الدولي للبراءات، تشير كل الاتفاقات الحالية إلى استخدام التصنيف الدولي للبراءات فقط. وفي هذا الصدد، تجدر الإشارة إلى أن المادة</w:t>
      </w:r>
      <w:r w:rsidR="00E60DC9" w:rsidRPr="00E60DC9">
        <w:rPr>
          <w:rFonts w:hint="eastAsia"/>
          <w:i/>
          <w:iCs/>
          <w:rtl/>
        </w:rPr>
        <w:t> </w:t>
      </w:r>
      <w:r w:rsidR="00E60DC9" w:rsidRPr="00E60DC9">
        <w:rPr>
          <w:rFonts w:hint="cs"/>
          <w:i/>
          <w:iCs/>
          <w:rtl/>
        </w:rPr>
        <w:t>6 الحالية لن تكون متوافقة مع الاقتراح المُقدم إلى الفريق العامل لمعاهدة التعاون بشأن البراءات في الوثيقة</w:t>
      </w:r>
      <w:r w:rsidR="00E60DC9" w:rsidRPr="00E60DC9">
        <w:rPr>
          <w:rFonts w:hint="eastAsia"/>
          <w:i/>
          <w:iCs/>
          <w:rtl/>
        </w:rPr>
        <w:t> </w:t>
      </w:r>
      <w:r w:rsidR="00E60DC9" w:rsidRPr="00E60DC9">
        <w:rPr>
          <w:i/>
          <w:iCs/>
        </w:rPr>
        <w:t>PCT/WG/9/26</w:t>
      </w:r>
      <w:r w:rsidR="00E60DC9" w:rsidRPr="00E60DC9">
        <w:rPr>
          <w:rFonts w:hint="cs"/>
          <w:i/>
          <w:iCs/>
          <w:rtl/>
        </w:rPr>
        <w:t xml:space="preserve"> (انظر كذلك الوثيقة </w:t>
      </w:r>
      <w:r w:rsidR="00E60DC9" w:rsidRPr="00E60DC9">
        <w:rPr>
          <w:i/>
          <w:iCs/>
        </w:rPr>
        <w:t>PCT/WG/10/4</w:t>
      </w:r>
      <w:r w:rsidR="00E60DC9" w:rsidRPr="00E60DC9">
        <w:rPr>
          <w:rFonts w:hint="cs"/>
          <w:i/>
          <w:iCs/>
          <w:rtl/>
        </w:rPr>
        <w:t>).]</w:t>
      </w:r>
    </w:p>
    <w:p w:rsidR="009D0EFC" w:rsidRPr="009D0EFC" w:rsidRDefault="009D0EFC" w:rsidP="009D0EFC">
      <w:pPr>
        <w:pStyle w:val="NormalParaAR"/>
        <w:keepNext/>
        <w:spacing w:after="60"/>
        <w:jc w:val="center"/>
      </w:pPr>
      <w:r w:rsidRPr="009D0EFC">
        <w:rPr>
          <w:rtl/>
        </w:rPr>
        <w:lastRenderedPageBreak/>
        <w:t>المادة 7</w:t>
      </w:r>
    </w:p>
    <w:p w:rsidR="009D0EFC" w:rsidRPr="009D0EFC" w:rsidRDefault="009D0EFC" w:rsidP="009D0EFC">
      <w:pPr>
        <w:pStyle w:val="NormalParaAR"/>
        <w:keepNext/>
        <w:jc w:val="center"/>
        <w:rPr>
          <w:rtl/>
        </w:rPr>
      </w:pPr>
      <w:proofErr w:type="gramStart"/>
      <w:r w:rsidRPr="009D0EFC">
        <w:rPr>
          <w:rtl/>
        </w:rPr>
        <w:t>لغات</w:t>
      </w:r>
      <w:proofErr w:type="gramEnd"/>
      <w:r w:rsidRPr="009D0EFC">
        <w:rPr>
          <w:rtl/>
        </w:rPr>
        <w:t xml:space="preserve"> المراسلة ال</w:t>
      </w:r>
      <w:r w:rsidRPr="009D0EFC">
        <w:rPr>
          <w:rFonts w:hint="cs"/>
          <w:rtl/>
        </w:rPr>
        <w:t>تي تستخدمها</w:t>
      </w:r>
      <w:r w:rsidRPr="009D0EFC">
        <w:rPr>
          <w:rtl/>
        </w:rPr>
        <w:t xml:space="preserve"> الإدارة</w:t>
      </w:r>
    </w:p>
    <w:p w:rsidR="009D0EFC" w:rsidRPr="009D0EFC" w:rsidRDefault="009D0EFC" w:rsidP="009D0EFC">
      <w:pPr>
        <w:pStyle w:val="NormalParaAR"/>
        <w:ind w:firstLine="566"/>
        <w:rPr>
          <w:rtl/>
        </w:rPr>
      </w:pPr>
      <w:proofErr w:type="gramStart"/>
      <w:r w:rsidRPr="009D0EFC">
        <w:rPr>
          <w:rtl/>
        </w:rPr>
        <w:t>لأغراض</w:t>
      </w:r>
      <w:proofErr w:type="gramEnd"/>
      <w:r w:rsidRPr="009D0EFC">
        <w:rPr>
          <w:rtl/>
        </w:rPr>
        <w:t xml:space="preserve"> المراسلة بما في ذلك الاستمارات، </w:t>
      </w:r>
      <w:r w:rsidRPr="009D0EFC">
        <w:rPr>
          <w:rFonts w:hint="cs"/>
          <w:rtl/>
        </w:rPr>
        <w:t>و</w:t>
      </w:r>
      <w:r w:rsidRPr="009D0EFC">
        <w:rPr>
          <w:rtl/>
        </w:rPr>
        <w:t xml:space="preserve">خلاف المراسلات مع المكتب الدولي، </w:t>
      </w:r>
      <w:r w:rsidRPr="009D0EFC">
        <w:rPr>
          <w:rFonts w:hint="cs"/>
          <w:rtl/>
        </w:rPr>
        <w:t>تستخدم الإدارة</w:t>
      </w:r>
      <w:r w:rsidRPr="009D0EFC">
        <w:rPr>
          <w:rtl/>
        </w:rPr>
        <w:t xml:space="preserve"> اللغة أو </w:t>
      </w:r>
      <w:r w:rsidRPr="009D0EFC">
        <w:rPr>
          <w:rFonts w:hint="cs"/>
          <w:rtl/>
        </w:rPr>
        <w:t xml:space="preserve">إحدى </w:t>
      </w:r>
      <w:r w:rsidRPr="009D0EFC">
        <w:rPr>
          <w:rtl/>
        </w:rPr>
        <w:t>اللغات المشار إليها</w:t>
      </w:r>
      <w:r w:rsidRPr="009D0EFC">
        <w:rPr>
          <w:rFonts w:hint="cs"/>
          <w:rtl/>
        </w:rPr>
        <w:t xml:space="preserve"> في المرفق دال، مع مراعاة اللغة أو</w:t>
      </w:r>
      <w:r w:rsidRPr="009D0EFC">
        <w:rPr>
          <w:rtl/>
        </w:rPr>
        <w:t> </w:t>
      </w:r>
      <w:r w:rsidRPr="009D0EFC">
        <w:rPr>
          <w:rFonts w:hint="cs"/>
          <w:rtl/>
        </w:rPr>
        <w:t xml:space="preserve">اللغات المذكورة </w:t>
      </w:r>
      <w:r w:rsidRPr="009D0EFC">
        <w:rPr>
          <w:rtl/>
        </w:rPr>
        <w:t xml:space="preserve">في </w:t>
      </w:r>
      <w:r w:rsidRPr="009D0EFC">
        <w:rPr>
          <w:rFonts w:hint="cs"/>
          <w:rtl/>
        </w:rPr>
        <w:t>المرفق</w:t>
      </w:r>
      <w:r w:rsidRPr="009D0EFC">
        <w:rPr>
          <w:rtl/>
        </w:rPr>
        <w:t xml:space="preserve"> </w:t>
      </w:r>
      <w:r w:rsidRPr="009D0EFC">
        <w:rPr>
          <w:rFonts w:hint="cs"/>
          <w:rtl/>
        </w:rPr>
        <w:t>ألف</w:t>
      </w:r>
      <w:r w:rsidRPr="009D0EFC">
        <w:rPr>
          <w:rtl/>
        </w:rPr>
        <w:t xml:space="preserve"> واللغة أو اللغات </w:t>
      </w:r>
      <w:r w:rsidRPr="009D0EFC">
        <w:rPr>
          <w:rFonts w:hint="cs"/>
          <w:rtl/>
        </w:rPr>
        <w:t>التي تصرّح</w:t>
      </w:r>
      <w:r w:rsidRPr="009D0EFC">
        <w:rPr>
          <w:rtl/>
        </w:rPr>
        <w:t xml:space="preserve"> </w:t>
      </w:r>
      <w:r w:rsidRPr="009D0EFC">
        <w:rPr>
          <w:rFonts w:hint="cs"/>
          <w:rtl/>
        </w:rPr>
        <w:t>ا</w:t>
      </w:r>
      <w:r w:rsidRPr="009D0EFC">
        <w:rPr>
          <w:rtl/>
        </w:rPr>
        <w:t xml:space="preserve">لإدارة </w:t>
      </w:r>
      <w:r w:rsidRPr="009D0EFC">
        <w:rPr>
          <w:rFonts w:hint="cs"/>
          <w:rtl/>
        </w:rPr>
        <w:t>ب</w:t>
      </w:r>
      <w:r w:rsidR="00571684">
        <w:rPr>
          <w:rtl/>
        </w:rPr>
        <w:t>استخدامها طبقا</w:t>
      </w:r>
      <w:r w:rsidRPr="009D0EFC">
        <w:rPr>
          <w:rtl/>
        </w:rPr>
        <w:t xml:space="preserve"> للقاعدة </w:t>
      </w:r>
      <w:r w:rsidRPr="009D0EFC">
        <w:rPr>
          <w:rFonts w:hint="cs"/>
          <w:rtl/>
        </w:rPr>
        <w:t>2.92(ب)</w:t>
      </w:r>
      <w:r w:rsidRPr="009D0EFC">
        <w:rPr>
          <w:rtl/>
        </w:rPr>
        <w:t>.</w:t>
      </w:r>
    </w:p>
    <w:p w:rsidR="00571684" w:rsidRPr="005A4DAC" w:rsidRDefault="00571684" w:rsidP="00571684">
      <w:pPr>
        <w:pStyle w:val="NormalParaAR"/>
        <w:keepNext/>
        <w:spacing w:after="60"/>
        <w:jc w:val="center"/>
      </w:pPr>
      <w:r w:rsidRPr="005A4DAC">
        <w:rPr>
          <w:rtl/>
        </w:rPr>
        <w:t>المادة 8</w:t>
      </w:r>
    </w:p>
    <w:p w:rsidR="00571684" w:rsidRPr="005A4DAC" w:rsidRDefault="00571684" w:rsidP="00571684">
      <w:pPr>
        <w:pStyle w:val="NormalParaAR"/>
        <w:keepNext/>
        <w:jc w:val="center"/>
        <w:rPr>
          <w:rtl/>
        </w:rPr>
      </w:pPr>
      <w:proofErr w:type="gramStart"/>
      <w:r w:rsidRPr="005A4DAC">
        <w:rPr>
          <w:rtl/>
        </w:rPr>
        <w:t>البحث</w:t>
      </w:r>
      <w:proofErr w:type="gramEnd"/>
      <w:r w:rsidRPr="005A4DAC">
        <w:rPr>
          <w:rtl/>
        </w:rPr>
        <w:t xml:space="preserve"> الدولي الطابع</w:t>
      </w:r>
    </w:p>
    <w:p w:rsidR="00571684" w:rsidRPr="005A4DAC" w:rsidRDefault="00571684" w:rsidP="00571684">
      <w:pPr>
        <w:pStyle w:val="NormalParaAR"/>
        <w:ind w:firstLine="566"/>
        <w:rPr>
          <w:rtl/>
        </w:rPr>
      </w:pPr>
      <w:r w:rsidRPr="005A4DAC">
        <w:rPr>
          <w:rtl/>
        </w:rPr>
        <w:t>ت</w:t>
      </w:r>
      <w:r w:rsidRPr="005A4DAC">
        <w:rPr>
          <w:rFonts w:hint="cs"/>
          <w:rtl/>
        </w:rPr>
        <w:t xml:space="preserve">ضطلع </w:t>
      </w:r>
      <w:r w:rsidRPr="005A4DAC">
        <w:rPr>
          <w:rtl/>
        </w:rPr>
        <w:t xml:space="preserve">الإدارة </w:t>
      </w:r>
      <w:r w:rsidRPr="005A4DAC">
        <w:rPr>
          <w:rFonts w:hint="cs"/>
          <w:rtl/>
        </w:rPr>
        <w:t xml:space="preserve">بأنشطة </w:t>
      </w:r>
      <w:r w:rsidRPr="005A4DAC">
        <w:rPr>
          <w:rtl/>
        </w:rPr>
        <w:t xml:space="preserve">البحث الدولي الطابع </w:t>
      </w:r>
      <w:r w:rsidRPr="005A4DAC">
        <w:rPr>
          <w:rFonts w:hint="cs"/>
          <w:rtl/>
        </w:rPr>
        <w:t>ضمن</w:t>
      </w:r>
      <w:r w:rsidRPr="005A4DAC">
        <w:rPr>
          <w:rtl/>
        </w:rPr>
        <w:t xml:space="preserve"> الحدود الت</w:t>
      </w:r>
      <w:r w:rsidRPr="005A4DAC">
        <w:rPr>
          <w:rFonts w:hint="cs"/>
          <w:rtl/>
        </w:rPr>
        <w:t>ي</w:t>
      </w:r>
      <w:r w:rsidRPr="005A4DAC">
        <w:rPr>
          <w:rtl/>
        </w:rPr>
        <w:t xml:space="preserve"> تقر</w:t>
      </w:r>
      <w:r w:rsidRPr="005A4DAC">
        <w:rPr>
          <w:rFonts w:hint="cs"/>
          <w:rtl/>
        </w:rPr>
        <w:t>ّ</w:t>
      </w:r>
      <w:r w:rsidRPr="005A4DAC">
        <w:rPr>
          <w:rtl/>
        </w:rPr>
        <w:t>رها</w:t>
      </w:r>
      <w:r>
        <w:rPr>
          <w:rFonts w:hint="cs"/>
          <w:rtl/>
        </w:rPr>
        <w:t xml:space="preserve"> </w:t>
      </w:r>
      <w:r w:rsidRPr="00571684">
        <w:rPr>
          <w:rFonts w:hint="cs"/>
          <w:color w:val="0000FF"/>
          <w:u w:val="single"/>
          <w:rtl/>
        </w:rPr>
        <w:t>كما هو وارد في المرفق هاء من هذا الاتفاق</w:t>
      </w:r>
      <w:r>
        <w:rPr>
          <w:rFonts w:hint="cs"/>
          <w:rtl/>
        </w:rPr>
        <w:t>.</w:t>
      </w:r>
    </w:p>
    <w:p w:rsidR="00571684" w:rsidRDefault="00571684" w:rsidP="00571684">
      <w:pPr>
        <w:pStyle w:val="NormalParaAR"/>
        <w:keepNext/>
        <w:spacing w:after="60"/>
        <w:jc w:val="center"/>
        <w:rPr>
          <w:rtl/>
        </w:rPr>
      </w:pPr>
      <w:r>
        <w:rPr>
          <w:rtl/>
        </w:rPr>
        <w:t>المادة 9</w:t>
      </w:r>
    </w:p>
    <w:p w:rsidR="00571684" w:rsidRDefault="00571684" w:rsidP="00571684">
      <w:pPr>
        <w:pStyle w:val="NormalParaAR"/>
        <w:keepNext/>
        <w:jc w:val="center"/>
      </w:pPr>
      <w:r w:rsidRPr="00887D1D">
        <w:rPr>
          <w:rtl/>
        </w:rPr>
        <w:t>الدخول حيز النفاذ</w:t>
      </w:r>
    </w:p>
    <w:p w:rsidR="00571684" w:rsidRPr="00DA72BA" w:rsidRDefault="00571684" w:rsidP="00947F6A">
      <w:pPr>
        <w:pStyle w:val="NormalParaAR"/>
        <w:ind w:firstLine="566"/>
      </w:pPr>
      <w:r>
        <w:rPr>
          <w:rFonts w:hint="cs"/>
          <w:rtl/>
        </w:rPr>
        <w:t>يدخل</w:t>
      </w:r>
      <w:r w:rsidRPr="00DA72BA">
        <w:rPr>
          <w:rFonts w:hint="cs"/>
          <w:rtl/>
        </w:rPr>
        <w:t xml:space="preserve"> هذا الاتفاق </w:t>
      </w:r>
      <w:proofErr w:type="gramStart"/>
      <w:r w:rsidRPr="00DA72BA">
        <w:rPr>
          <w:rFonts w:hint="cs"/>
          <w:rtl/>
        </w:rPr>
        <w:t>حيز</w:t>
      </w:r>
      <w:proofErr w:type="gramEnd"/>
      <w:r w:rsidRPr="00DA72BA">
        <w:rPr>
          <w:rFonts w:hint="cs"/>
          <w:rtl/>
        </w:rPr>
        <w:t xml:space="preserve"> النفاذ في 1 يناير </w:t>
      </w:r>
      <w:r w:rsidR="00947F6A" w:rsidRPr="00947F6A">
        <w:rPr>
          <w:rFonts w:hint="cs"/>
          <w:strike/>
          <w:color w:val="FF0000"/>
          <w:rtl/>
        </w:rPr>
        <w:t>2008</w:t>
      </w:r>
      <w:r w:rsidR="00947F6A" w:rsidRPr="00947F6A">
        <w:rPr>
          <w:rFonts w:hint="cs"/>
          <w:color w:val="FF0000"/>
          <w:rtl/>
        </w:rPr>
        <w:t xml:space="preserve"> </w:t>
      </w:r>
      <w:r w:rsidR="00947F6A" w:rsidRPr="00947F6A">
        <w:rPr>
          <w:rFonts w:hint="cs"/>
          <w:color w:val="0000FF"/>
          <w:u w:val="single"/>
          <w:rtl/>
        </w:rPr>
        <w:t>2018</w:t>
      </w:r>
      <w:r w:rsidRPr="00DA72BA">
        <w:rPr>
          <w:rFonts w:hint="cs"/>
          <w:rtl/>
        </w:rPr>
        <w:t>.</w:t>
      </w:r>
    </w:p>
    <w:p w:rsidR="00571684" w:rsidRPr="005A4DAC" w:rsidRDefault="00571684" w:rsidP="00AC2DDB">
      <w:pPr>
        <w:pStyle w:val="NormalParaAR"/>
        <w:keepNext/>
        <w:spacing w:after="60"/>
        <w:jc w:val="center"/>
      </w:pPr>
      <w:r w:rsidRPr="005A4DAC">
        <w:rPr>
          <w:rtl/>
        </w:rPr>
        <w:t>المادة 10</w:t>
      </w:r>
    </w:p>
    <w:p w:rsidR="00571684" w:rsidRPr="005A4DAC" w:rsidRDefault="00571684" w:rsidP="00AC2DDB">
      <w:pPr>
        <w:pStyle w:val="NormalParaAR"/>
        <w:keepNext/>
        <w:jc w:val="center"/>
        <w:rPr>
          <w:rtl/>
        </w:rPr>
      </w:pPr>
      <w:r w:rsidRPr="005A4DAC">
        <w:rPr>
          <w:rtl/>
        </w:rPr>
        <w:t xml:space="preserve">المدة </w:t>
      </w:r>
      <w:proofErr w:type="gramStart"/>
      <w:r w:rsidRPr="005A4DAC">
        <w:rPr>
          <w:rtl/>
        </w:rPr>
        <w:t>والتجديد</w:t>
      </w:r>
      <w:proofErr w:type="gramEnd"/>
    </w:p>
    <w:p w:rsidR="00571684" w:rsidRPr="005A4DAC" w:rsidRDefault="00571684" w:rsidP="00947F6A">
      <w:pPr>
        <w:pStyle w:val="NormalParaAR"/>
        <w:widowControl w:val="0"/>
        <w:ind w:firstLine="567"/>
        <w:rPr>
          <w:rtl/>
        </w:rPr>
      </w:pPr>
      <w:r w:rsidRPr="005A4DAC">
        <w:rPr>
          <w:rtl/>
        </w:rPr>
        <w:t>يظل</w:t>
      </w:r>
      <w:r w:rsidRPr="005A4DAC">
        <w:rPr>
          <w:rFonts w:hint="cs"/>
          <w:rtl/>
        </w:rPr>
        <w:t>ّ</w:t>
      </w:r>
      <w:r w:rsidRPr="005A4DAC">
        <w:rPr>
          <w:rtl/>
        </w:rPr>
        <w:t xml:space="preserve"> هذا الاتفاق </w:t>
      </w:r>
      <w:proofErr w:type="gramStart"/>
      <w:r w:rsidRPr="005A4DAC">
        <w:rPr>
          <w:rFonts w:hint="cs"/>
          <w:rtl/>
        </w:rPr>
        <w:t>ساريا</w:t>
      </w:r>
      <w:proofErr w:type="gramEnd"/>
      <w:r w:rsidRPr="005A4DAC">
        <w:rPr>
          <w:rtl/>
        </w:rPr>
        <w:t xml:space="preserve"> حتى 31 ديسمبر</w:t>
      </w:r>
      <w:r w:rsidR="00947F6A">
        <w:rPr>
          <w:rFonts w:hint="cs"/>
          <w:rtl/>
        </w:rPr>
        <w:t xml:space="preserve"> </w:t>
      </w:r>
      <w:r w:rsidR="00947F6A" w:rsidRPr="00947F6A">
        <w:rPr>
          <w:rFonts w:hint="cs"/>
          <w:strike/>
          <w:color w:val="FF0000"/>
          <w:rtl/>
        </w:rPr>
        <w:t>2017</w:t>
      </w:r>
      <w:r w:rsidR="00947F6A" w:rsidRPr="00947F6A">
        <w:rPr>
          <w:rFonts w:hint="cs"/>
          <w:color w:val="FF0000"/>
          <w:rtl/>
        </w:rPr>
        <w:t xml:space="preserve"> </w:t>
      </w:r>
      <w:r w:rsidR="00947F6A" w:rsidRPr="00947F6A">
        <w:rPr>
          <w:rFonts w:hint="cs"/>
          <w:color w:val="0000FF"/>
          <w:u w:val="single"/>
          <w:rtl/>
        </w:rPr>
        <w:t>2027</w:t>
      </w:r>
      <w:r w:rsidRPr="005A4DAC">
        <w:rPr>
          <w:rtl/>
        </w:rPr>
        <w:t>. و</w:t>
      </w:r>
      <w:r w:rsidRPr="005A4DAC">
        <w:rPr>
          <w:rFonts w:hint="cs"/>
          <w:rtl/>
        </w:rPr>
        <w:t>على الطرفين</w:t>
      </w:r>
      <w:r w:rsidRPr="005A4DAC">
        <w:rPr>
          <w:rtl/>
        </w:rPr>
        <w:t xml:space="preserve"> في</w:t>
      </w:r>
      <w:r w:rsidRPr="005A4DAC">
        <w:rPr>
          <w:rFonts w:hint="cs"/>
          <w:rtl/>
        </w:rPr>
        <w:t xml:space="preserve">ه </w:t>
      </w:r>
      <w:r w:rsidRPr="005A4DAC">
        <w:rPr>
          <w:rtl/>
        </w:rPr>
        <w:t>بدء التفاوض على تجديده في موعد</w:t>
      </w:r>
      <w:r w:rsidRPr="005A4DAC">
        <w:rPr>
          <w:rFonts w:hint="cs"/>
          <w:rtl/>
        </w:rPr>
        <w:t xml:space="preserve"> أقصاه </w:t>
      </w:r>
      <w:r>
        <w:rPr>
          <w:rFonts w:hint="cs"/>
          <w:rtl/>
        </w:rPr>
        <w:t>يوليو</w:t>
      </w:r>
      <w:r>
        <w:rPr>
          <w:rFonts w:hint="eastAsia"/>
          <w:rtl/>
        </w:rPr>
        <w:t> </w:t>
      </w:r>
      <w:r w:rsidR="00947F6A" w:rsidRPr="00947F6A">
        <w:rPr>
          <w:rFonts w:hint="cs"/>
          <w:strike/>
          <w:color w:val="FF0000"/>
          <w:rtl/>
        </w:rPr>
        <w:t>2016</w:t>
      </w:r>
      <w:r w:rsidR="00947F6A" w:rsidRPr="00947F6A">
        <w:rPr>
          <w:rFonts w:hint="cs"/>
          <w:color w:val="FF0000"/>
          <w:rtl/>
        </w:rPr>
        <w:t xml:space="preserve"> </w:t>
      </w:r>
      <w:r w:rsidR="00947F6A" w:rsidRPr="00947F6A">
        <w:rPr>
          <w:rFonts w:hint="cs"/>
          <w:color w:val="0000FF"/>
          <w:u w:val="single"/>
          <w:rtl/>
        </w:rPr>
        <w:t>2026</w:t>
      </w:r>
      <w:r>
        <w:rPr>
          <w:rFonts w:hint="cs"/>
          <w:rtl/>
        </w:rPr>
        <w:t>.</w:t>
      </w:r>
    </w:p>
    <w:p w:rsidR="00E60DC9" w:rsidRDefault="00947F6A" w:rsidP="00F25076">
      <w:pPr>
        <w:pStyle w:val="NormalParaAR"/>
        <w:rPr>
          <w:rtl/>
        </w:rPr>
      </w:pPr>
      <w:r>
        <w:rPr>
          <w:rFonts w:hint="cs"/>
          <w:rtl/>
        </w:rPr>
        <w:t>[</w:t>
      </w:r>
      <w:r w:rsidRPr="00AE5C14">
        <w:rPr>
          <w:rFonts w:hint="cs"/>
          <w:i/>
          <w:iCs/>
          <w:rtl/>
        </w:rPr>
        <w:t xml:space="preserve">تعليق: كما جرت عليه العادة في التجديدات السابقة، يُقترح أن تسري الاتفاقات الجديدة لمدة 10 سنوات، وأن تظلّ أي اتفاقات جديدة تُبرم مع مكتب يُعيَّن للعمل كإدارة دولية خلال دورة جمعية معاهدة التعاون بشأن البراءات لعام 2017 أو في أي وقت بعد ذلك أثناء مدة العشر سنوات سارية كذلك حتى نهاية عام 2027، كي ينتهي سريانها في </w:t>
      </w:r>
      <w:r w:rsidR="00AE5C14" w:rsidRPr="00AE5C14">
        <w:rPr>
          <w:rFonts w:hint="cs"/>
          <w:i/>
          <w:iCs/>
          <w:rtl/>
        </w:rPr>
        <w:t>آن</w:t>
      </w:r>
      <w:r w:rsidRPr="00AE5C14">
        <w:rPr>
          <w:rFonts w:hint="cs"/>
          <w:i/>
          <w:iCs/>
          <w:rtl/>
        </w:rPr>
        <w:t xml:space="preserve"> واحد مع كل الاتفاقات الأخرى.</w:t>
      </w:r>
      <w:r w:rsidR="00AE5C14" w:rsidRPr="00AE5C14">
        <w:rPr>
          <w:rFonts w:hint="cs"/>
          <w:i/>
          <w:iCs/>
          <w:rtl/>
        </w:rPr>
        <w:t>]</w:t>
      </w:r>
    </w:p>
    <w:p w:rsidR="00AE5C14" w:rsidRPr="00AE5C14" w:rsidRDefault="00AE5C14" w:rsidP="00AC2DDB">
      <w:pPr>
        <w:pStyle w:val="NormalParaAR"/>
        <w:keepNext/>
        <w:spacing w:after="60"/>
        <w:jc w:val="center"/>
      </w:pPr>
      <w:r w:rsidRPr="00AE5C14">
        <w:rPr>
          <w:rtl/>
        </w:rPr>
        <w:t>المادة 11</w:t>
      </w:r>
    </w:p>
    <w:p w:rsidR="00AE5C14" w:rsidRPr="00AE5C14" w:rsidRDefault="00AE5C14" w:rsidP="00AC2DDB">
      <w:pPr>
        <w:pStyle w:val="NormalParaAR"/>
        <w:keepNext/>
        <w:jc w:val="center"/>
        <w:rPr>
          <w:rtl/>
        </w:rPr>
      </w:pPr>
      <w:r w:rsidRPr="00AE5C14">
        <w:rPr>
          <w:rtl/>
        </w:rPr>
        <w:t>التعديل</w:t>
      </w:r>
    </w:p>
    <w:p w:rsidR="00AE5C14" w:rsidRDefault="00AE5C14" w:rsidP="00AE5C14">
      <w:pPr>
        <w:pStyle w:val="NormalParaAR"/>
        <w:ind w:firstLine="566"/>
      </w:pPr>
      <w:r>
        <w:rPr>
          <w:rFonts w:hint="cs"/>
          <w:rtl/>
        </w:rPr>
        <w:t>(1)</w:t>
      </w:r>
      <w:r>
        <w:rPr>
          <w:rFonts w:hint="cs"/>
          <w:rtl/>
        </w:rPr>
        <w:tab/>
      </w:r>
      <w:r w:rsidRPr="00887D1D">
        <w:rPr>
          <w:rtl/>
        </w:rPr>
        <w:t>دون الإخلال بأحكام الفقرتين (2) و(3) يجوز، رهن موافقة جمعية الاتحاد الدولي ل</w:t>
      </w:r>
      <w:r w:rsidR="0054173D">
        <w:rPr>
          <w:rFonts w:hint="cs"/>
          <w:rtl/>
        </w:rPr>
        <w:t>معاهدة ا</w:t>
      </w:r>
      <w:r w:rsidRPr="00887D1D">
        <w:rPr>
          <w:rtl/>
        </w:rPr>
        <w:t>لتعاون بشأن البراءات، إدخال تعديلات على هذا الات</w:t>
      </w:r>
      <w:r w:rsidR="0054173D">
        <w:rPr>
          <w:rtl/>
        </w:rPr>
        <w:t>فاق بموجب اتفاق بين الطرفين فيه</w:t>
      </w:r>
      <w:r w:rsidR="0054173D">
        <w:rPr>
          <w:rFonts w:hint="cs"/>
          <w:rtl/>
        </w:rPr>
        <w:t>؛</w:t>
      </w:r>
      <w:r w:rsidRPr="00887D1D">
        <w:rPr>
          <w:rtl/>
        </w:rPr>
        <w:t xml:space="preserve"> ويبدأ نفاذ تلك التعديلات في التاريخ المتفق عليه</w:t>
      </w:r>
      <w:r w:rsidRPr="00887D1D">
        <w:t>.</w:t>
      </w:r>
    </w:p>
    <w:p w:rsidR="00AE5C14" w:rsidRPr="005A4DAC" w:rsidRDefault="00AE5C14" w:rsidP="00AE5C14">
      <w:pPr>
        <w:pStyle w:val="NormalParaAR"/>
        <w:widowControl w:val="0"/>
        <w:ind w:firstLine="567"/>
        <w:rPr>
          <w:rtl/>
        </w:rPr>
      </w:pPr>
      <w:r w:rsidRPr="005A4DAC">
        <w:rPr>
          <w:rtl/>
        </w:rPr>
        <w:t>(2)</w:t>
      </w:r>
      <w:r w:rsidRPr="005A4DAC">
        <w:rPr>
          <w:rFonts w:hint="cs"/>
          <w:rtl/>
        </w:rPr>
        <w:tab/>
        <w:t xml:space="preserve">ودون </w:t>
      </w:r>
      <w:r w:rsidRPr="005A4DAC">
        <w:rPr>
          <w:rtl/>
        </w:rPr>
        <w:t>الإخلال ب</w:t>
      </w:r>
      <w:r w:rsidRPr="005A4DAC">
        <w:rPr>
          <w:rFonts w:hint="cs"/>
          <w:rtl/>
        </w:rPr>
        <w:t>أحكام</w:t>
      </w:r>
      <w:r w:rsidRPr="005A4DAC">
        <w:rPr>
          <w:rtl/>
        </w:rPr>
        <w:t xml:space="preserve"> الفقرة (3) يجوز إ</w:t>
      </w:r>
      <w:r w:rsidRPr="005A4DAC">
        <w:rPr>
          <w:rFonts w:hint="cs"/>
          <w:rtl/>
        </w:rPr>
        <w:t>دخال</w:t>
      </w:r>
      <w:r w:rsidRPr="005A4DAC">
        <w:rPr>
          <w:rtl/>
        </w:rPr>
        <w:t xml:space="preserve"> تعديلات </w:t>
      </w:r>
      <w:r w:rsidRPr="005A4DAC">
        <w:rPr>
          <w:rFonts w:hint="cs"/>
          <w:rtl/>
        </w:rPr>
        <w:t>على مرفقات</w:t>
      </w:r>
      <w:r w:rsidRPr="005A4DAC">
        <w:rPr>
          <w:rtl/>
        </w:rPr>
        <w:t xml:space="preserve"> هذا الاتفاق بموجب اتفاق بين المدير العام </w:t>
      </w:r>
      <w:r w:rsidRPr="008F4E17">
        <w:rPr>
          <w:rtl/>
        </w:rPr>
        <w:t>للمنظمة العالمية للم</w:t>
      </w:r>
      <w:r w:rsidR="0054173D">
        <w:rPr>
          <w:rtl/>
        </w:rPr>
        <w:t>لكية الفكرية و[الإدارة] [الطرف]</w:t>
      </w:r>
      <w:r w:rsidR="0054173D">
        <w:rPr>
          <w:rFonts w:hint="cs"/>
          <w:rtl/>
        </w:rPr>
        <w:t>؛</w:t>
      </w:r>
      <w:r w:rsidRPr="008F4E17">
        <w:rPr>
          <w:rtl/>
        </w:rPr>
        <w:t xml:space="preserve"> وبالرغم من أحكام الفقرة (</w:t>
      </w:r>
      <w:r w:rsidRPr="005A4DAC">
        <w:rPr>
          <w:rtl/>
        </w:rPr>
        <w:t>4)، يبدأ نفاذ التعديلات في التاريخ المتفق عليه.</w:t>
      </w:r>
    </w:p>
    <w:p w:rsidR="00AE5C14" w:rsidRPr="005A4DAC" w:rsidRDefault="00AE5C14" w:rsidP="00AE5C14">
      <w:pPr>
        <w:pStyle w:val="NormalParaAR"/>
        <w:widowControl w:val="0"/>
        <w:ind w:firstLine="567"/>
        <w:rPr>
          <w:rtl/>
        </w:rPr>
      </w:pPr>
      <w:r w:rsidRPr="005A4DAC">
        <w:rPr>
          <w:rtl/>
        </w:rPr>
        <w:t>(3)</w:t>
      </w:r>
      <w:r w:rsidRPr="005A4DAC">
        <w:rPr>
          <w:rFonts w:hint="cs"/>
          <w:rtl/>
        </w:rPr>
        <w:tab/>
        <w:t>و</w:t>
      </w:r>
      <w:r w:rsidRPr="005A4DAC">
        <w:rPr>
          <w:rtl/>
        </w:rPr>
        <w:t xml:space="preserve">يجوز </w:t>
      </w:r>
      <w:r w:rsidR="0054173D">
        <w:rPr>
          <w:rtl/>
        </w:rPr>
        <w:t>[</w:t>
      </w:r>
      <w:r w:rsidR="0054173D">
        <w:rPr>
          <w:rFonts w:hint="cs"/>
          <w:rtl/>
        </w:rPr>
        <w:t>لل</w:t>
      </w:r>
      <w:r w:rsidR="0054173D">
        <w:rPr>
          <w:rtl/>
        </w:rPr>
        <w:t>إدارة] [</w:t>
      </w:r>
      <w:r w:rsidR="0054173D">
        <w:rPr>
          <w:rFonts w:hint="cs"/>
          <w:rtl/>
        </w:rPr>
        <w:t>لل</w:t>
      </w:r>
      <w:r w:rsidRPr="008F4E17">
        <w:rPr>
          <w:rtl/>
        </w:rPr>
        <w:t>طرف]</w:t>
      </w:r>
      <w:r w:rsidRPr="005A4DAC">
        <w:rPr>
          <w:rFonts w:hint="cs"/>
          <w:rtl/>
        </w:rPr>
        <w:t xml:space="preserve">، في </w:t>
      </w:r>
      <w:r w:rsidRPr="005A4DAC">
        <w:rPr>
          <w:rtl/>
        </w:rPr>
        <w:t xml:space="preserve">إخطار </w:t>
      </w:r>
      <w:r>
        <w:rPr>
          <w:rFonts w:hint="cs"/>
          <w:rtl/>
        </w:rPr>
        <w:t>يوجه</w:t>
      </w:r>
      <w:r w:rsidRPr="005A4DAC">
        <w:rPr>
          <w:rtl/>
        </w:rPr>
        <w:t xml:space="preserve"> إلى </w:t>
      </w:r>
      <w:r w:rsidRPr="005A4DAC">
        <w:rPr>
          <w:rFonts w:hint="cs"/>
          <w:rtl/>
        </w:rPr>
        <w:t>ال</w:t>
      </w:r>
      <w:r w:rsidRPr="005A4DAC">
        <w:rPr>
          <w:rtl/>
        </w:rPr>
        <w:t xml:space="preserve">مدير </w:t>
      </w:r>
      <w:proofErr w:type="gramStart"/>
      <w:r w:rsidRPr="005A4DAC">
        <w:rPr>
          <w:rFonts w:hint="cs"/>
          <w:rtl/>
        </w:rPr>
        <w:t>الع</w:t>
      </w:r>
      <w:r w:rsidRPr="005A4DAC">
        <w:rPr>
          <w:rtl/>
        </w:rPr>
        <w:t>ام</w:t>
      </w:r>
      <w:proofErr w:type="gramEnd"/>
      <w:r w:rsidRPr="005A4DAC">
        <w:rPr>
          <w:rtl/>
        </w:rPr>
        <w:t xml:space="preserve"> </w:t>
      </w:r>
      <w:r w:rsidRPr="005A4DAC">
        <w:rPr>
          <w:rFonts w:hint="cs"/>
          <w:rtl/>
        </w:rPr>
        <w:t>ل</w:t>
      </w:r>
      <w:r w:rsidRPr="005A4DAC">
        <w:rPr>
          <w:rtl/>
        </w:rPr>
        <w:t>لمنظمة العالمية للملكية الفكرية:</w:t>
      </w:r>
    </w:p>
    <w:p w:rsidR="00AE5C14" w:rsidRDefault="00AE5C14" w:rsidP="00E60E24">
      <w:pPr>
        <w:pStyle w:val="NormalParaAR"/>
        <w:widowControl w:val="0"/>
        <w:ind w:firstLine="1133"/>
        <w:rPr>
          <w:rtl/>
        </w:rPr>
      </w:pPr>
      <w:r w:rsidRPr="005A4DAC">
        <w:rPr>
          <w:rtl/>
        </w:rPr>
        <w:t>"1"</w:t>
      </w:r>
      <w:r w:rsidRPr="005A4DAC">
        <w:rPr>
          <w:rFonts w:hint="cs"/>
          <w:rtl/>
        </w:rPr>
        <w:tab/>
      </w:r>
      <w:r w:rsidRPr="005A4DAC">
        <w:rPr>
          <w:rtl/>
        </w:rPr>
        <w:t xml:space="preserve">إضافة </w:t>
      </w:r>
      <w:r w:rsidR="00F25076">
        <w:rPr>
          <w:rFonts w:hint="cs"/>
          <w:rtl/>
        </w:rPr>
        <w:t xml:space="preserve">بيانات إلى البيانات </w:t>
      </w:r>
      <w:r w:rsidR="00E60E24">
        <w:rPr>
          <w:rFonts w:hint="cs"/>
          <w:rtl/>
        </w:rPr>
        <w:t>المتعلقة</w:t>
      </w:r>
      <w:r w:rsidR="00F25076">
        <w:rPr>
          <w:rFonts w:hint="cs"/>
          <w:rtl/>
        </w:rPr>
        <w:t xml:space="preserve"> بال</w:t>
      </w:r>
      <w:r w:rsidRPr="005A4DAC">
        <w:rPr>
          <w:rtl/>
        </w:rPr>
        <w:t xml:space="preserve">لغات </w:t>
      </w:r>
      <w:proofErr w:type="gramStart"/>
      <w:r w:rsidR="0054173D">
        <w:rPr>
          <w:rFonts w:hint="cs"/>
          <w:rtl/>
        </w:rPr>
        <w:t>و</w:t>
      </w:r>
      <w:r w:rsidR="00F25076">
        <w:rPr>
          <w:rFonts w:hint="cs"/>
          <w:rtl/>
        </w:rPr>
        <w:t>ال</w:t>
      </w:r>
      <w:r w:rsidR="0054173D">
        <w:rPr>
          <w:rFonts w:hint="cs"/>
          <w:rtl/>
        </w:rPr>
        <w:t>دول</w:t>
      </w:r>
      <w:proofErr w:type="gramEnd"/>
      <w:r w:rsidR="0054173D">
        <w:rPr>
          <w:rFonts w:hint="cs"/>
          <w:rtl/>
        </w:rPr>
        <w:t xml:space="preserve"> </w:t>
      </w:r>
      <w:r w:rsidR="00F25076">
        <w:rPr>
          <w:rFonts w:hint="cs"/>
          <w:rtl/>
        </w:rPr>
        <w:t>والواردة</w:t>
      </w:r>
      <w:r w:rsidRPr="005A4DAC">
        <w:rPr>
          <w:rtl/>
        </w:rPr>
        <w:t xml:space="preserve"> في </w:t>
      </w:r>
      <w:r w:rsidRPr="005A4DAC">
        <w:rPr>
          <w:rFonts w:hint="cs"/>
          <w:rtl/>
        </w:rPr>
        <w:t>المرفق</w:t>
      </w:r>
      <w:r w:rsidRPr="005A4DAC">
        <w:rPr>
          <w:rtl/>
        </w:rPr>
        <w:t xml:space="preserve"> </w:t>
      </w:r>
      <w:r w:rsidRPr="005A4DAC">
        <w:rPr>
          <w:rFonts w:hint="cs"/>
          <w:rtl/>
        </w:rPr>
        <w:t>ألف</w:t>
      </w:r>
      <w:r w:rsidRPr="005A4DAC">
        <w:rPr>
          <w:rtl/>
        </w:rPr>
        <w:t xml:space="preserve"> من هذا الاتفاق؛</w:t>
      </w:r>
    </w:p>
    <w:p w:rsidR="0054173D" w:rsidRPr="005A4DAC" w:rsidRDefault="0054173D" w:rsidP="007531FB">
      <w:pPr>
        <w:pStyle w:val="NormalParaAR"/>
        <w:widowControl w:val="0"/>
        <w:ind w:firstLine="1133"/>
        <w:rPr>
          <w:rtl/>
        </w:rPr>
      </w:pPr>
      <w:r>
        <w:rPr>
          <w:rFonts w:hint="cs"/>
          <w:rtl/>
        </w:rPr>
        <w:lastRenderedPageBreak/>
        <w:t>"</w:t>
      </w:r>
      <w:r w:rsidR="007531FB" w:rsidRPr="007531FB">
        <w:rPr>
          <w:rFonts w:hint="cs"/>
          <w:strike/>
          <w:color w:val="FF0000"/>
          <w:rtl/>
        </w:rPr>
        <w:t>4</w:t>
      </w:r>
      <w:r w:rsidR="007531FB">
        <w:rPr>
          <w:rFonts w:hint="cs"/>
          <w:rtl/>
        </w:rPr>
        <w:t xml:space="preserve"> </w:t>
      </w:r>
      <w:r w:rsidR="007531FB" w:rsidRPr="007531FB">
        <w:rPr>
          <w:rFonts w:hint="cs"/>
          <w:color w:val="0000FF"/>
          <w:u w:val="single"/>
          <w:rtl/>
        </w:rPr>
        <w:t>2</w:t>
      </w:r>
      <w:r>
        <w:rPr>
          <w:rFonts w:hint="cs"/>
          <w:rtl/>
        </w:rPr>
        <w:t>"</w:t>
      </w:r>
      <w:r>
        <w:rPr>
          <w:rtl/>
        </w:rPr>
        <w:tab/>
      </w:r>
      <w:r w:rsidRPr="0054173D">
        <w:rPr>
          <w:rtl/>
        </w:rPr>
        <w:t xml:space="preserve">وتعديل البيانات </w:t>
      </w:r>
      <w:r w:rsidRPr="0054173D">
        <w:rPr>
          <w:strike/>
          <w:color w:val="FF0000"/>
          <w:rtl/>
        </w:rPr>
        <w:t xml:space="preserve">والمعلومات </w:t>
      </w:r>
      <w:r w:rsidRPr="0054173D">
        <w:rPr>
          <w:rtl/>
        </w:rPr>
        <w:t xml:space="preserve">المتعلقة بالبحث الدولي الإضافي والواردة في المرفق </w:t>
      </w:r>
      <w:r w:rsidRPr="007531FB">
        <w:rPr>
          <w:strike/>
          <w:color w:val="FF0000"/>
          <w:rtl/>
        </w:rPr>
        <w:t>هاء</w:t>
      </w:r>
      <w:r w:rsidRPr="007531FB">
        <w:rPr>
          <w:color w:val="FF0000"/>
          <w:rtl/>
        </w:rPr>
        <w:t xml:space="preserve"> </w:t>
      </w:r>
      <w:r w:rsidR="007531FB" w:rsidRPr="007531FB">
        <w:rPr>
          <w:rFonts w:hint="cs"/>
          <w:color w:val="0000FF"/>
          <w:u w:val="single"/>
          <w:rtl/>
        </w:rPr>
        <w:t>ألف</w:t>
      </w:r>
      <w:r w:rsidR="007531FB" w:rsidRPr="007531FB">
        <w:rPr>
          <w:rFonts w:hint="cs"/>
          <w:color w:val="0000FF"/>
          <w:u w:val="single"/>
          <w:vertAlign w:val="superscript"/>
          <w:rtl/>
        </w:rPr>
        <w:t>(ثانيا)</w:t>
      </w:r>
      <w:r w:rsidR="007531FB">
        <w:rPr>
          <w:rFonts w:hint="cs"/>
          <w:rtl/>
        </w:rPr>
        <w:t xml:space="preserve"> </w:t>
      </w:r>
      <w:r w:rsidR="007531FB">
        <w:rPr>
          <w:rtl/>
        </w:rPr>
        <w:t>من هذا الاتفاق</w:t>
      </w:r>
      <w:r w:rsidR="007531FB">
        <w:rPr>
          <w:rFonts w:hint="cs"/>
          <w:rtl/>
        </w:rPr>
        <w:t>؛</w:t>
      </w:r>
    </w:p>
    <w:p w:rsidR="000A5AA7" w:rsidRDefault="007531FB" w:rsidP="007531FB">
      <w:pPr>
        <w:pStyle w:val="NormalParaAR"/>
        <w:widowControl w:val="0"/>
        <w:ind w:firstLine="1133"/>
        <w:rPr>
          <w:rtl/>
        </w:rPr>
      </w:pPr>
      <w:r>
        <w:rPr>
          <w:rFonts w:hint="cs"/>
          <w:rtl/>
        </w:rPr>
        <w:t>"3"</w:t>
      </w:r>
      <w:r>
        <w:rPr>
          <w:rtl/>
        </w:rPr>
        <w:tab/>
      </w:r>
      <w:proofErr w:type="gramStart"/>
      <w:r w:rsidRPr="007531FB">
        <w:rPr>
          <w:rFonts w:hint="cs"/>
          <w:rtl/>
        </w:rPr>
        <w:t>و</w:t>
      </w:r>
      <w:r w:rsidRPr="007531FB">
        <w:rPr>
          <w:rtl/>
        </w:rPr>
        <w:t>تعديل</w:t>
      </w:r>
      <w:proofErr w:type="gramEnd"/>
      <w:r w:rsidRPr="007531FB">
        <w:rPr>
          <w:rtl/>
        </w:rPr>
        <w:t xml:space="preserve"> جدول الرسوم والأتعاب الوارد في </w:t>
      </w:r>
      <w:r w:rsidRPr="007531FB">
        <w:rPr>
          <w:rFonts w:hint="cs"/>
          <w:rtl/>
        </w:rPr>
        <w:t>المرفق</w:t>
      </w:r>
      <w:r w:rsidRPr="007531FB">
        <w:rPr>
          <w:rtl/>
        </w:rPr>
        <w:t xml:space="preserve"> </w:t>
      </w:r>
      <w:r w:rsidRPr="007531FB">
        <w:rPr>
          <w:rFonts w:hint="cs"/>
          <w:rtl/>
        </w:rPr>
        <w:t>جيم</w:t>
      </w:r>
      <w:r w:rsidRPr="007531FB">
        <w:rPr>
          <w:rtl/>
        </w:rPr>
        <w:t xml:space="preserve"> من هذا الاتفاق؛</w:t>
      </w:r>
    </w:p>
    <w:p w:rsidR="00CB4E86" w:rsidRDefault="00CB4E86" w:rsidP="007531FB">
      <w:pPr>
        <w:pStyle w:val="NormalParaAR"/>
        <w:widowControl w:val="0"/>
        <w:ind w:firstLine="1133"/>
        <w:rPr>
          <w:rtl/>
        </w:rPr>
      </w:pPr>
      <w:r w:rsidRPr="00CB4E86">
        <w:rPr>
          <w:rFonts w:hint="cs"/>
          <w:color w:val="0000FF"/>
          <w:u w:val="single"/>
          <w:rtl/>
        </w:rPr>
        <w:t>"4"</w:t>
      </w:r>
      <w:r w:rsidRPr="00CB4E86">
        <w:rPr>
          <w:color w:val="0000FF"/>
          <w:u w:val="single"/>
          <w:rtl/>
        </w:rPr>
        <w:tab/>
      </w:r>
      <w:r w:rsidRPr="00CB4E86">
        <w:rPr>
          <w:rFonts w:hint="cs"/>
          <w:color w:val="0000FF"/>
          <w:u w:val="single"/>
          <w:rtl/>
        </w:rPr>
        <w:t>وتعديل البيانات المتعلقة بأنظمة تصنيف البراءات والواردة في المرفق جيم</w:t>
      </w:r>
      <w:r w:rsidRPr="00CB4E86">
        <w:rPr>
          <w:rFonts w:hint="cs"/>
          <w:color w:val="0000FF"/>
          <w:u w:val="single"/>
          <w:vertAlign w:val="superscript"/>
          <w:rtl/>
        </w:rPr>
        <w:t>(ثانيا)</w:t>
      </w:r>
      <w:r w:rsidRPr="00CB4E86">
        <w:rPr>
          <w:rFonts w:hint="cs"/>
          <w:color w:val="0000FF"/>
          <w:u w:val="single"/>
          <w:rtl/>
        </w:rPr>
        <w:t xml:space="preserve"> من هذا الاتفاق؛</w:t>
      </w:r>
    </w:p>
    <w:p w:rsidR="00CB4E86" w:rsidRDefault="00CB4E86" w:rsidP="007531FB">
      <w:pPr>
        <w:pStyle w:val="NormalParaAR"/>
        <w:widowControl w:val="0"/>
        <w:ind w:firstLine="1133"/>
        <w:rPr>
          <w:rtl/>
        </w:rPr>
      </w:pPr>
      <w:r>
        <w:rPr>
          <w:rtl/>
        </w:rPr>
        <w:t>"</w:t>
      </w:r>
      <w:r w:rsidRPr="00CB4E86">
        <w:rPr>
          <w:strike/>
          <w:color w:val="FF0000"/>
          <w:rtl/>
        </w:rPr>
        <w:t>3</w:t>
      </w:r>
      <w:r>
        <w:rPr>
          <w:rFonts w:hint="cs"/>
          <w:rtl/>
        </w:rPr>
        <w:t xml:space="preserve"> </w:t>
      </w:r>
      <w:r w:rsidRPr="00CB4E86">
        <w:rPr>
          <w:rFonts w:hint="cs"/>
          <w:color w:val="0000FF"/>
          <w:u w:val="single"/>
          <w:rtl/>
        </w:rPr>
        <w:t>5</w:t>
      </w:r>
      <w:r>
        <w:rPr>
          <w:rtl/>
        </w:rPr>
        <w:t>"</w:t>
      </w:r>
      <w:r>
        <w:rPr>
          <w:rFonts w:hint="cs"/>
          <w:rtl/>
        </w:rPr>
        <w:tab/>
      </w:r>
      <w:r w:rsidRPr="00CB4E86">
        <w:rPr>
          <w:rtl/>
        </w:rPr>
        <w:t xml:space="preserve">وتعديل </w:t>
      </w:r>
      <w:proofErr w:type="gramStart"/>
      <w:r w:rsidRPr="00CB4E86">
        <w:rPr>
          <w:rtl/>
        </w:rPr>
        <w:t>لغات</w:t>
      </w:r>
      <w:proofErr w:type="gramEnd"/>
      <w:r w:rsidRPr="00CB4E86">
        <w:rPr>
          <w:rtl/>
        </w:rPr>
        <w:t xml:space="preserve"> المراسلة الواردة في المرفق دال من هذا الاتفاق</w:t>
      </w:r>
      <w:r>
        <w:rPr>
          <w:rFonts w:hint="cs"/>
          <w:rtl/>
        </w:rPr>
        <w:t>؛</w:t>
      </w:r>
    </w:p>
    <w:p w:rsidR="00CB4E86" w:rsidRDefault="00CB4E86" w:rsidP="007531FB">
      <w:pPr>
        <w:pStyle w:val="NormalParaAR"/>
        <w:widowControl w:val="0"/>
        <w:ind w:firstLine="1133"/>
        <w:rPr>
          <w:rtl/>
        </w:rPr>
      </w:pPr>
      <w:r w:rsidRPr="00CB4E86">
        <w:rPr>
          <w:rFonts w:hint="cs"/>
          <w:color w:val="0000FF"/>
          <w:u w:val="single"/>
          <w:rtl/>
        </w:rPr>
        <w:t>"6"</w:t>
      </w:r>
      <w:r w:rsidRPr="00CB4E86">
        <w:rPr>
          <w:color w:val="0000FF"/>
          <w:u w:val="single"/>
          <w:rtl/>
        </w:rPr>
        <w:tab/>
      </w:r>
      <w:r w:rsidRPr="00CB4E86">
        <w:rPr>
          <w:rFonts w:hint="cs"/>
          <w:color w:val="0000FF"/>
          <w:u w:val="single"/>
          <w:rtl/>
        </w:rPr>
        <w:t>وتعديل البيانات المتعلقة بأنشطة البحث الدولي الطابع والواردة في المرفق هاء من هذا الاتفاق.</w:t>
      </w:r>
    </w:p>
    <w:p w:rsidR="00CB4E86" w:rsidRDefault="00A04485" w:rsidP="00A04485">
      <w:pPr>
        <w:pStyle w:val="NormalParaAR"/>
        <w:widowControl w:val="0"/>
        <w:ind w:firstLine="567"/>
        <w:rPr>
          <w:rtl/>
        </w:rPr>
      </w:pPr>
      <w:r w:rsidRPr="00A04485">
        <w:rPr>
          <w:rtl/>
        </w:rPr>
        <w:t>(4)</w:t>
      </w:r>
      <w:r w:rsidRPr="00A04485">
        <w:rPr>
          <w:rtl/>
        </w:rPr>
        <w:tab/>
      </w:r>
      <w:proofErr w:type="gramStart"/>
      <w:r w:rsidRPr="00A04485">
        <w:rPr>
          <w:rtl/>
        </w:rPr>
        <w:t>ويبدأ</w:t>
      </w:r>
      <w:proofErr w:type="gramEnd"/>
      <w:r w:rsidRPr="00A04485">
        <w:rPr>
          <w:rtl/>
        </w:rPr>
        <w:t xml:space="preserve"> نفاذ أي تعديل أخطر به وفقا للفقرة (3) في التاريخ المحدّد في الإخطار، شرط أن يكون ذلك</w:t>
      </w:r>
      <w:r>
        <w:rPr>
          <w:rFonts w:hint="cs"/>
          <w:rtl/>
        </w:rPr>
        <w:t xml:space="preserve"> التاريخ</w:t>
      </w:r>
      <w:r w:rsidRPr="00A04485">
        <w:rPr>
          <w:rtl/>
        </w:rPr>
        <w:t>:</w:t>
      </w:r>
    </w:p>
    <w:p w:rsidR="00A04485" w:rsidRDefault="00A04485" w:rsidP="00083342">
      <w:pPr>
        <w:pStyle w:val="NormalParaAR"/>
        <w:widowControl w:val="0"/>
        <w:ind w:firstLine="1133"/>
        <w:rPr>
          <w:rtl/>
        </w:rPr>
      </w:pPr>
      <w:r w:rsidRPr="00083342">
        <w:rPr>
          <w:rFonts w:hint="cs"/>
          <w:color w:val="0000FF"/>
          <w:u w:val="single"/>
          <w:rtl/>
        </w:rPr>
        <w:t>"1"</w:t>
      </w:r>
      <w:r w:rsidRPr="00083342">
        <w:rPr>
          <w:color w:val="0000FF"/>
          <w:u w:val="single"/>
          <w:rtl/>
        </w:rPr>
        <w:tab/>
      </w:r>
      <w:proofErr w:type="gramStart"/>
      <w:r w:rsidRPr="00083342">
        <w:rPr>
          <w:rFonts w:hint="cs"/>
          <w:color w:val="0000FF"/>
          <w:u w:val="single"/>
          <w:rtl/>
        </w:rPr>
        <w:t>بعد</w:t>
      </w:r>
      <w:proofErr w:type="gramEnd"/>
      <w:r w:rsidRPr="00083342">
        <w:rPr>
          <w:rFonts w:hint="cs"/>
          <w:color w:val="0000FF"/>
          <w:u w:val="single"/>
          <w:rtl/>
        </w:rPr>
        <w:t xml:space="preserve"> تاريخ استلام الإخطار من قبل المكتب الدولي بستة أشهر على الأقل فيما يخص أي تعديل </w:t>
      </w:r>
      <w:r w:rsidR="00140FC4">
        <w:rPr>
          <w:rFonts w:hint="cs"/>
          <w:color w:val="0000FF"/>
          <w:u w:val="single"/>
          <w:rtl/>
        </w:rPr>
        <w:t xml:space="preserve">يُدخل </w:t>
      </w:r>
      <w:r w:rsidR="00083342" w:rsidRPr="00083342">
        <w:rPr>
          <w:rFonts w:hint="cs"/>
          <w:color w:val="0000FF"/>
          <w:u w:val="single"/>
          <w:rtl/>
        </w:rPr>
        <w:t>على المرفق ألف</w:t>
      </w:r>
      <w:r w:rsidR="00083342" w:rsidRPr="00083342">
        <w:rPr>
          <w:rFonts w:hint="cs"/>
          <w:color w:val="0000FF"/>
          <w:u w:val="single"/>
          <w:vertAlign w:val="superscript"/>
          <w:rtl/>
        </w:rPr>
        <w:t>(ثانيا)</w:t>
      </w:r>
      <w:r w:rsidR="00083342" w:rsidRPr="00083342">
        <w:rPr>
          <w:rFonts w:hint="cs"/>
          <w:color w:val="0000FF"/>
          <w:u w:val="single"/>
          <w:rtl/>
        </w:rPr>
        <w:t xml:space="preserve"> </w:t>
      </w:r>
      <w:r w:rsidR="00140FC4">
        <w:rPr>
          <w:rFonts w:hint="cs"/>
          <w:color w:val="0000FF"/>
          <w:u w:val="single"/>
          <w:rtl/>
        </w:rPr>
        <w:t>و</w:t>
      </w:r>
      <w:r w:rsidR="00083342" w:rsidRPr="00083342">
        <w:rPr>
          <w:rFonts w:hint="cs"/>
          <w:color w:val="0000FF"/>
          <w:u w:val="single"/>
          <w:rtl/>
        </w:rPr>
        <w:t>يقضي بأن</w:t>
      </w:r>
      <w:r w:rsidRPr="00083342">
        <w:rPr>
          <w:rFonts w:hint="cs"/>
          <w:color w:val="0000FF"/>
          <w:u w:val="single"/>
          <w:rtl/>
        </w:rPr>
        <w:t xml:space="preserve"> </w:t>
      </w:r>
      <w:r w:rsidR="00083342" w:rsidRPr="00083342">
        <w:rPr>
          <w:rFonts w:hint="cs"/>
          <w:color w:val="0000FF"/>
          <w:u w:val="single"/>
          <w:rtl/>
        </w:rPr>
        <w:t>الإدارة لم ت</w:t>
      </w:r>
      <w:r w:rsidRPr="00083342">
        <w:rPr>
          <w:rFonts w:hint="cs"/>
          <w:color w:val="0000FF"/>
          <w:u w:val="single"/>
          <w:rtl/>
        </w:rPr>
        <w:t xml:space="preserve">عد </w:t>
      </w:r>
      <w:r w:rsidR="00083342" w:rsidRPr="00083342">
        <w:rPr>
          <w:rFonts w:hint="cs"/>
          <w:color w:val="0000FF"/>
          <w:u w:val="single"/>
          <w:rtl/>
        </w:rPr>
        <w:t>تضطلع</w:t>
      </w:r>
      <w:r w:rsidRPr="00083342">
        <w:rPr>
          <w:rFonts w:hint="cs"/>
          <w:color w:val="0000FF"/>
          <w:u w:val="single"/>
          <w:rtl/>
        </w:rPr>
        <w:t xml:space="preserve"> بأنشطة البحث الدولي الإضافي؛</w:t>
      </w:r>
    </w:p>
    <w:p w:rsidR="00A04485" w:rsidRDefault="00A04485" w:rsidP="00A04485">
      <w:pPr>
        <w:pStyle w:val="NormalParaAR"/>
        <w:widowControl w:val="0"/>
        <w:ind w:firstLine="1133"/>
        <w:rPr>
          <w:rtl/>
        </w:rPr>
      </w:pPr>
      <w:r w:rsidRPr="00A04485">
        <w:rPr>
          <w:rFonts w:hint="cs"/>
          <w:color w:val="0000FF"/>
          <w:u w:val="single"/>
          <w:rtl/>
        </w:rPr>
        <w:t>"2"</w:t>
      </w:r>
      <w:r>
        <w:rPr>
          <w:rtl/>
        </w:rPr>
        <w:tab/>
      </w:r>
      <w:r w:rsidR="00083342" w:rsidRPr="00083342">
        <w:rPr>
          <w:rFonts w:hint="cs"/>
          <w:color w:val="0000FF"/>
          <w:u w:val="single"/>
          <w:rtl/>
        </w:rPr>
        <w:t>و</w:t>
      </w:r>
      <w:r w:rsidRPr="00A04485">
        <w:rPr>
          <w:rtl/>
        </w:rPr>
        <w:t>بعد تاريخ استلام الإخطار من قبل المكتب الدولي بشهرين على الأقل فيما يخص أي تغيير في العملة أو مبلغ الرسوم أو الأتعاب الواردة في المرفق جيم، وأية إضافة لرسوم أو أتعاب جديدة، وأي تغيير في الشروط الخاصة بردّ الرسوم الواردة في المرفق جيم أو تخفيضها.</w:t>
      </w:r>
    </w:p>
    <w:p w:rsidR="00140FC4" w:rsidRPr="00804045" w:rsidRDefault="00140FC4" w:rsidP="00804045">
      <w:pPr>
        <w:pStyle w:val="NormalParaAR"/>
        <w:widowControl w:val="0"/>
        <w:rPr>
          <w:i/>
          <w:iCs/>
          <w:rtl/>
        </w:rPr>
      </w:pPr>
      <w:r w:rsidRPr="00804045">
        <w:rPr>
          <w:rFonts w:hint="cs"/>
          <w:i/>
          <w:iCs/>
          <w:rtl/>
        </w:rPr>
        <w:t>[</w:t>
      </w:r>
      <w:r w:rsidR="00EB7FFE" w:rsidRPr="00804045">
        <w:rPr>
          <w:rFonts w:hint="cs"/>
          <w:i/>
          <w:iCs/>
          <w:rtl/>
        </w:rPr>
        <w:t>التعليق 1: وُضعت كلمتا "الإدارة" و"الطرف" بين قوسين مربّعين لأن سلطة تعديل المرفقات بموجب اتفاق مع المكتب الدولي أو على نحو أحادي الجانب بإخطار المكتب الدولي، كما هو منصوص عليه في المادة 11(2) و(3)، تعود إما إلى الإدارة (في حالة كل الاتفاقات باستثناء اتفاق واحد) أو إلى الطرف الذي أبرم الاتفاق (في حالة اتفاق واحد)</w:t>
      </w:r>
      <w:r w:rsidR="00804045" w:rsidRPr="00804045">
        <w:rPr>
          <w:rFonts w:hint="cs"/>
          <w:i/>
          <w:iCs/>
          <w:rtl/>
        </w:rPr>
        <w:t>.]</w:t>
      </w:r>
    </w:p>
    <w:p w:rsidR="00804045" w:rsidRPr="00804045" w:rsidRDefault="00804045" w:rsidP="00804045">
      <w:pPr>
        <w:pStyle w:val="NormalParaAR"/>
        <w:widowControl w:val="0"/>
        <w:rPr>
          <w:i/>
          <w:iCs/>
          <w:rtl/>
        </w:rPr>
      </w:pPr>
      <w:r w:rsidRPr="00804045">
        <w:rPr>
          <w:rFonts w:hint="cs"/>
          <w:i/>
          <w:iCs/>
          <w:rtl/>
        </w:rPr>
        <w:t>[التعليق 2: يُقترح النص على إمكانية أن تقوم الإدارة المعنية بتعديل المرفق ألف</w:t>
      </w:r>
      <w:r w:rsidRPr="00804045">
        <w:rPr>
          <w:rFonts w:hint="cs"/>
          <w:i/>
          <w:iCs/>
          <w:vertAlign w:val="superscript"/>
          <w:rtl/>
        </w:rPr>
        <w:t>(ثانيا)</w:t>
      </w:r>
      <w:r w:rsidRPr="00804045">
        <w:rPr>
          <w:rFonts w:hint="cs"/>
          <w:i/>
          <w:iCs/>
          <w:rtl/>
        </w:rPr>
        <w:t xml:space="preserve"> بتوجيه إخطار إلى المكتب الدولي يفيد بأن تلك الإدارة ستتوقف عن توفير خدمة البحث الدولي الإضافي اعتبارا من تاريخ معيّن، على أن يكون ذلك التاريخ بعد تاريخ استلام المدير العام لذلك الإخطار بستة أشهر على الأقل.]</w:t>
      </w:r>
    </w:p>
    <w:p w:rsidR="00AC2DDB" w:rsidRPr="00AC2DDB" w:rsidRDefault="00AC2DDB" w:rsidP="00AC2DDB">
      <w:pPr>
        <w:pStyle w:val="NormalParaAR"/>
        <w:keepNext/>
        <w:spacing w:after="60"/>
        <w:jc w:val="center"/>
        <w:rPr>
          <w:rtl/>
        </w:rPr>
      </w:pPr>
      <w:r w:rsidRPr="00AC2DDB">
        <w:rPr>
          <w:rFonts w:hint="cs"/>
          <w:rtl/>
        </w:rPr>
        <w:t>المادة 12</w:t>
      </w:r>
    </w:p>
    <w:p w:rsidR="00AC2DDB" w:rsidRPr="00AC2DDB" w:rsidRDefault="00AC2DDB" w:rsidP="00AC2DDB">
      <w:pPr>
        <w:pStyle w:val="NormalParaAR"/>
        <w:keepNext/>
        <w:jc w:val="center"/>
      </w:pPr>
      <w:r w:rsidRPr="00AC2DDB">
        <w:rPr>
          <w:rFonts w:hint="cs"/>
          <w:rtl/>
        </w:rPr>
        <w:t>الإنهاء</w:t>
      </w:r>
    </w:p>
    <w:p w:rsidR="00AC2DDB" w:rsidRDefault="00AC2DDB" w:rsidP="007D25CD">
      <w:pPr>
        <w:pStyle w:val="NormalParaAR"/>
        <w:widowControl w:val="0"/>
        <w:ind w:firstLine="567"/>
      </w:pPr>
      <w:r>
        <w:rPr>
          <w:rFonts w:hint="cs"/>
          <w:rtl/>
        </w:rPr>
        <w:t>(1)</w:t>
      </w:r>
      <w:r>
        <w:rPr>
          <w:rtl/>
        </w:rPr>
        <w:tab/>
      </w:r>
      <w:r w:rsidRPr="00887D1D">
        <w:rPr>
          <w:rtl/>
        </w:rPr>
        <w:t xml:space="preserve">ينتهي سريان هذا الاتفاق قبل 31 ديسمبر </w:t>
      </w:r>
      <w:r w:rsidR="007D25CD" w:rsidRPr="007D25CD">
        <w:rPr>
          <w:rFonts w:hint="cs"/>
          <w:strike/>
          <w:color w:val="FF0000"/>
          <w:rtl/>
        </w:rPr>
        <w:t>2017</w:t>
      </w:r>
      <w:r w:rsidR="007D25CD" w:rsidRPr="007D25CD">
        <w:rPr>
          <w:rFonts w:hint="cs"/>
          <w:color w:val="FF0000"/>
          <w:rtl/>
        </w:rPr>
        <w:t xml:space="preserve"> </w:t>
      </w:r>
      <w:r w:rsidR="007D25CD" w:rsidRPr="007D25CD">
        <w:rPr>
          <w:rFonts w:hint="cs"/>
          <w:color w:val="0000FF"/>
          <w:u w:val="single"/>
          <w:rtl/>
        </w:rPr>
        <w:t>2027</w:t>
      </w:r>
      <w:r w:rsidRPr="00887D1D">
        <w:rPr>
          <w:rtl/>
        </w:rPr>
        <w:t xml:space="preserve"> في الحالتين التاليتين</w:t>
      </w:r>
      <w:r w:rsidRPr="00887D1D">
        <w:t>:</w:t>
      </w:r>
    </w:p>
    <w:p w:rsidR="00AC2DDB" w:rsidRPr="005A4DAC" w:rsidRDefault="00AC2DDB" w:rsidP="00AC2DDB">
      <w:pPr>
        <w:pStyle w:val="NormalParaAR"/>
        <w:widowControl w:val="0"/>
        <w:ind w:firstLine="1133"/>
        <w:rPr>
          <w:rtl/>
        </w:rPr>
      </w:pPr>
      <w:r w:rsidRPr="005A4DAC">
        <w:rPr>
          <w:rtl/>
        </w:rPr>
        <w:t>"1"</w:t>
      </w:r>
      <w:r w:rsidRPr="005A4DAC">
        <w:rPr>
          <w:rFonts w:hint="cs"/>
          <w:rtl/>
        </w:rPr>
        <w:tab/>
      </w:r>
      <w:r w:rsidRPr="005A4DAC">
        <w:rPr>
          <w:rtl/>
        </w:rPr>
        <w:t xml:space="preserve">إذا وجه </w:t>
      </w:r>
      <w:r w:rsidRPr="0023070E">
        <w:rPr>
          <w:rFonts w:hint="cs"/>
          <w:rtl/>
        </w:rPr>
        <w:t>الطرف</w:t>
      </w:r>
      <w:r w:rsidRPr="005A4DAC">
        <w:rPr>
          <w:rFonts w:hint="cs"/>
          <w:rtl/>
        </w:rPr>
        <w:t xml:space="preserve"> </w:t>
      </w:r>
      <w:r w:rsidRPr="005A4DAC">
        <w:rPr>
          <w:rtl/>
        </w:rPr>
        <w:t xml:space="preserve">إلى </w:t>
      </w:r>
      <w:r w:rsidRPr="005A4DAC">
        <w:rPr>
          <w:rFonts w:hint="cs"/>
          <w:rtl/>
        </w:rPr>
        <w:t>ال</w:t>
      </w:r>
      <w:r w:rsidRPr="005A4DAC">
        <w:rPr>
          <w:rtl/>
        </w:rPr>
        <w:t xml:space="preserve">مدير </w:t>
      </w:r>
      <w:proofErr w:type="gramStart"/>
      <w:r w:rsidRPr="005A4DAC">
        <w:rPr>
          <w:rFonts w:hint="cs"/>
          <w:rtl/>
        </w:rPr>
        <w:t>ال</w:t>
      </w:r>
      <w:r w:rsidRPr="005A4DAC">
        <w:rPr>
          <w:rtl/>
        </w:rPr>
        <w:t>عام</w:t>
      </w:r>
      <w:proofErr w:type="gramEnd"/>
      <w:r w:rsidRPr="005A4DAC">
        <w:rPr>
          <w:rtl/>
        </w:rPr>
        <w:t xml:space="preserve"> </w:t>
      </w:r>
      <w:r w:rsidRPr="005A4DAC">
        <w:rPr>
          <w:rFonts w:hint="cs"/>
          <w:rtl/>
        </w:rPr>
        <w:t>ل</w:t>
      </w:r>
      <w:r w:rsidRPr="005A4DAC">
        <w:rPr>
          <w:rtl/>
        </w:rPr>
        <w:t>لمنظمة العالمية للملكية الفكرية</w:t>
      </w:r>
      <w:r w:rsidRPr="005A4DAC">
        <w:rPr>
          <w:rFonts w:hint="cs"/>
          <w:rtl/>
        </w:rPr>
        <w:t xml:space="preserve"> </w:t>
      </w:r>
      <w:r w:rsidRPr="005A4DAC">
        <w:rPr>
          <w:rtl/>
        </w:rPr>
        <w:t>إ</w:t>
      </w:r>
      <w:r w:rsidRPr="005A4DAC">
        <w:rPr>
          <w:rFonts w:hint="cs"/>
          <w:rtl/>
        </w:rPr>
        <w:t xml:space="preserve">شعارا </w:t>
      </w:r>
      <w:r w:rsidR="007D25CD">
        <w:rPr>
          <w:rtl/>
        </w:rPr>
        <w:t>مكتوبا</w:t>
      </w:r>
      <w:r w:rsidRPr="005A4DAC">
        <w:rPr>
          <w:rFonts w:hint="cs"/>
          <w:rtl/>
        </w:rPr>
        <w:t xml:space="preserve"> </w:t>
      </w:r>
      <w:r w:rsidRPr="005A4DAC">
        <w:rPr>
          <w:rtl/>
        </w:rPr>
        <w:t>بإنهاء هذا الاتفاق</w:t>
      </w:r>
      <w:r w:rsidRPr="005A4DAC">
        <w:rPr>
          <w:rFonts w:hint="cs"/>
          <w:rtl/>
        </w:rPr>
        <w:t>؛</w:t>
      </w:r>
    </w:p>
    <w:p w:rsidR="00AC2DDB" w:rsidRPr="005A4DAC" w:rsidRDefault="00AC2DDB" w:rsidP="00AC2DDB">
      <w:pPr>
        <w:pStyle w:val="NormalParaAR"/>
        <w:widowControl w:val="0"/>
        <w:ind w:firstLine="1133"/>
        <w:rPr>
          <w:rtl/>
        </w:rPr>
      </w:pPr>
      <w:r w:rsidRPr="005A4DAC">
        <w:rPr>
          <w:rtl/>
        </w:rPr>
        <w:t>"2"</w:t>
      </w:r>
      <w:r w:rsidRPr="005A4DAC">
        <w:rPr>
          <w:rFonts w:hint="cs"/>
          <w:rtl/>
        </w:rPr>
        <w:tab/>
      </w:r>
      <w:r w:rsidRPr="005A4DAC">
        <w:rPr>
          <w:rtl/>
        </w:rPr>
        <w:t xml:space="preserve">أو إذا </w:t>
      </w:r>
      <w:r w:rsidRPr="005A4DAC">
        <w:rPr>
          <w:rFonts w:hint="cs"/>
          <w:rtl/>
        </w:rPr>
        <w:t>وجه</w:t>
      </w:r>
      <w:r w:rsidRPr="005A4DAC">
        <w:rPr>
          <w:rtl/>
        </w:rPr>
        <w:t xml:space="preserve"> المدير </w:t>
      </w:r>
      <w:proofErr w:type="gramStart"/>
      <w:r w:rsidRPr="005A4DAC">
        <w:rPr>
          <w:rtl/>
        </w:rPr>
        <w:t>العام</w:t>
      </w:r>
      <w:proofErr w:type="gramEnd"/>
      <w:r w:rsidRPr="005A4DAC">
        <w:rPr>
          <w:rtl/>
        </w:rPr>
        <w:t xml:space="preserve"> للمنظمة العالمية للملكية الفكرية</w:t>
      </w:r>
      <w:r w:rsidRPr="005A4DAC">
        <w:rPr>
          <w:rFonts w:hint="cs"/>
          <w:rtl/>
        </w:rPr>
        <w:t xml:space="preserve"> </w:t>
      </w:r>
      <w:r w:rsidRPr="005A4DAC">
        <w:rPr>
          <w:rtl/>
        </w:rPr>
        <w:t>إ</w:t>
      </w:r>
      <w:r w:rsidRPr="005A4DAC">
        <w:rPr>
          <w:rFonts w:hint="cs"/>
          <w:rtl/>
        </w:rPr>
        <w:t>شعارا</w:t>
      </w:r>
      <w:r w:rsidRPr="005A4DAC">
        <w:rPr>
          <w:rtl/>
        </w:rPr>
        <w:t xml:space="preserve"> مكتوبا إلى</w:t>
      </w:r>
      <w:r w:rsidRPr="005A4DAC">
        <w:rPr>
          <w:rFonts w:hint="cs"/>
          <w:rtl/>
        </w:rPr>
        <w:t xml:space="preserve"> </w:t>
      </w:r>
      <w:r w:rsidRPr="0023070E">
        <w:rPr>
          <w:rFonts w:hint="cs"/>
          <w:rtl/>
        </w:rPr>
        <w:t>الطرف</w:t>
      </w:r>
      <w:r w:rsidRPr="005A4DAC">
        <w:rPr>
          <w:rtl/>
        </w:rPr>
        <w:t xml:space="preserve"> بإنهاء هذا الاتفاق</w:t>
      </w:r>
      <w:r w:rsidRPr="005A4DAC">
        <w:rPr>
          <w:rFonts w:hint="cs"/>
          <w:rtl/>
        </w:rPr>
        <w:t>.</w:t>
      </w:r>
    </w:p>
    <w:p w:rsidR="00AC2DDB" w:rsidRPr="00674703" w:rsidRDefault="007D25CD" w:rsidP="007D25CD">
      <w:pPr>
        <w:pStyle w:val="NormalParaAR"/>
        <w:widowControl w:val="0"/>
        <w:ind w:firstLine="567"/>
      </w:pPr>
      <w:r>
        <w:rPr>
          <w:rFonts w:hint="cs"/>
          <w:rtl/>
        </w:rPr>
        <w:t>(2)</w:t>
      </w:r>
      <w:r>
        <w:rPr>
          <w:rtl/>
        </w:rPr>
        <w:tab/>
      </w:r>
      <w:proofErr w:type="gramStart"/>
      <w:r w:rsidR="00AC2DDB" w:rsidRPr="00674703">
        <w:rPr>
          <w:rtl/>
        </w:rPr>
        <w:t>وينتهي</w:t>
      </w:r>
      <w:proofErr w:type="gramEnd"/>
      <w:r w:rsidR="00AC2DDB" w:rsidRPr="00674703">
        <w:rPr>
          <w:rtl/>
        </w:rPr>
        <w:t xml:space="preserve"> سريان هذا الاتفاق بموجب الفقرة (1) بعد عام واحد من استلام أحد الطرفين الإشعار بإنهائه، ما لم تُحدّد مدة أطول في الإشعار أو يتفق الطرفان على مدة أقصر</w:t>
      </w:r>
      <w:r w:rsidR="00AC2DDB" w:rsidRPr="00674703">
        <w:t>.</w:t>
      </w:r>
    </w:p>
    <w:p w:rsidR="00804045" w:rsidRPr="00A17885" w:rsidRDefault="007D25CD" w:rsidP="00A17885">
      <w:pPr>
        <w:pStyle w:val="NormalParaAR"/>
        <w:widowControl w:val="0"/>
        <w:rPr>
          <w:i/>
          <w:iCs/>
          <w:rtl/>
        </w:rPr>
      </w:pPr>
      <w:r w:rsidRPr="00A17885">
        <w:rPr>
          <w:rFonts w:hint="cs"/>
          <w:i/>
          <w:iCs/>
          <w:rtl/>
        </w:rPr>
        <w:t>[</w:t>
      </w:r>
      <w:proofErr w:type="gramStart"/>
      <w:r w:rsidRPr="00A17885">
        <w:rPr>
          <w:rFonts w:hint="cs"/>
          <w:i/>
          <w:iCs/>
          <w:rtl/>
        </w:rPr>
        <w:t>تعليق</w:t>
      </w:r>
      <w:proofErr w:type="gramEnd"/>
      <w:r w:rsidRPr="00A17885">
        <w:rPr>
          <w:rFonts w:hint="cs"/>
          <w:i/>
          <w:iCs/>
          <w:rtl/>
        </w:rPr>
        <w:t xml:space="preserve">: </w:t>
      </w:r>
      <w:r w:rsidR="00617738" w:rsidRPr="00A17885">
        <w:rPr>
          <w:rFonts w:hint="cs"/>
          <w:i/>
          <w:iCs/>
          <w:rtl/>
        </w:rPr>
        <w:t xml:space="preserve">من </w:t>
      </w:r>
      <w:r w:rsidR="0023070E" w:rsidRPr="00A17885">
        <w:rPr>
          <w:rFonts w:hint="cs"/>
          <w:i/>
          <w:iCs/>
          <w:rtl/>
        </w:rPr>
        <w:t xml:space="preserve">الملاحظ، </w:t>
      </w:r>
      <w:r w:rsidR="004C4ED4" w:rsidRPr="00A17885">
        <w:rPr>
          <w:rFonts w:hint="cs"/>
          <w:i/>
          <w:iCs/>
          <w:rtl/>
        </w:rPr>
        <w:t xml:space="preserve">في عدد من الاتفاقات الحالية، </w:t>
      </w:r>
      <w:r w:rsidR="0023070E" w:rsidRPr="00A17885">
        <w:rPr>
          <w:rFonts w:hint="cs"/>
          <w:i/>
          <w:iCs/>
          <w:rtl/>
        </w:rPr>
        <w:t xml:space="preserve">أن </w:t>
      </w:r>
      <w:r w:rsidR="00A17885" w:rsidRPr="00A17885">
        <w:rPr>
          <w:rFonts w:hint="cs"/>
          <w:i/>
          <w:iCs/>
          <w:rtl/>
        </w:rPr>
        <w:t xml:space="preserve">الإدارة هي نفسها </w:t>
      </w:r>
      <w:r w:rsidR="004C4ED4" w:rsidRPr="00A17885">
        <w:rPr>
          <w:rFonts w:hint="cs"/>
          <w:i/>
          <w:iCs/>
          <w:rtl/>
        </w:rPr>
        <w:t>الطرف الموقّع و</w:t>
      </w:r>
      <w:r w:rsidR="00A17885" w:rsidRPr="00A17885">
        <w:rPr>
          <w:rFonts w:hint="cs"/>
          <w:i/>
          <w:iCs/>
          <w:rtl/>
        </w:rPr>
        <w:t xml:space="preserve">بالتالي </w:t>
      </w:r>
      <w:r w:rsidR="004C4ED4" w:rsidRPr="00A17885">
        <w:rPr>
          <w:rFonts w:hint="cs"/>
          <w:i/>
          <w:iCs/>
          <w:rtl/>
        </w:rPr>
        <w:t>يُستخدم مصطلح "الإدارة" في المادة</w:t>
      </w:r>
      <w:r w:rsidR="0023070E" w:rsidRPr="00A17885">
        <w:rPr>
          <w:rFonts w:hint="eastAsia"/>
          <w:i/>
          <w:iCs/>
          <w:rtl/>
        </w:rPr>
        <w:t> </w:t>
      </w:r>
      <w:r w:rsidR="004C4ED4" w:rsidRPr="00A17885">
        <w:rPr>
          <w:rFonts w:hint="cs"/>
          <w:i/>
          <w:iCs/>
          <w:rtl/>
        </w:rPr>
        <w:t xml:space="preserve">12 بدلا من الطرف الموقّع. ولأغراض الاتساق يُقترح الرجوع، في الاتفاقات الجديدة، </w:t>
      </w:r>
      <w:proofErr w:type="gramStart"/>
      <w:r w:rsidR="004C4ED4" w:rsidRPr="00A17885">
        <w:rPr>
          <w:rFonts w:hint="cs"/>
          <w:i/>
          <w:iCs/>
          <w:rtl/>
        </w:rPr>
        <w:t>إلى</w:t>
      </w:r>
      <w:proofErr w:type="gramEnd"/>
      <w:r w:rsidR="004C4ED4" w:rsidRPr="00A17885">
        <w:rPr>
          <w:rFonts w:hint="cs"/>
          <w:i/>
          <w:iCs/>
          <w:rtl/>
        </w:rPr>
        <w:t xml:space="preserve"> اسم الطرف في كل الحالات.]</w:t>
      </w:r>
    </w:p>
    <w:p w:rsidR="00A17885" w:rsidRDefault="00A17885" w:rsidP="00A17885">
      <w:pPr>
        <w:pStyle w:val="NormalParaAR"/>
        <w:ind w:firstLine="566"/>
        <w:rPr>
          <w:rtl/>
        </w:rPr>
      </w:pPr>
      <w:r w:rsidRPr="00E354A1">
        <w:rPr>
          <w:i/>
          <w:iCs/>
          <w:rtl/>
        </w:rPr>
        <w:lastRenderedPageBreak/>
        <w:t>وإثباتا لما تقدم</w:t>
      </w:r>
      <w:r w:rsidRPr="00887D1D">
        <w:rPr>
          <w:rtl/>
        </w:rPr>
        <w:t xml:space="preserve"> وقّع الطرفان على هذا الاتفاق</w:t>
      </w:r>
      <w:r w:rsidRPr="00887D1D">
        <w:t>.</w:t>
      </w:r>
    </w:p>
    <w:p w:rsidR="00A17885" w:rsidRPr="005A4DAC" w:rsidRDefault="00A17885" w:rsidP="00A17885">
      <w:pPr>
        <w:pStyle w:val="NormalParaAR"/>
        <w:ind w:firstLine="566"/>
        <w:rPr>
          <w:rtl/>
        </w:rPr>
      </w:pPr>
      <w:r w:rsidRPr="00574C15">
        <w:rPr>
          <w:rtl/>
        </w:rPr>
        <w:t>ح</w:t>
      </w:r>
      <w:r w:rsidRPr="00574C15">
        <w:rPr>
          <w:rFonts w:hint="cs"/>
          <w:rtl/>
        </w:rPr>
        <w:t>ُ</w:t>
      </w:r>
      <w:r w:rsidRPr="00574C15">
        <w:rPr>
          <w:rtl/>
        </w:rPr>
        <w:t>ر</w:t>
      </w:r>
      <w:r w:rsidRPr="00574C15">
        <w:rPr>
          <w:rFonts w:hint="cs"/>
          <w:rtl/>
        </w:rPr>
        <w:t>ّ</w:t>
      </w:r>
      <w:r w:rsidRPr="00574C15">
        <w:rPr>
          <w:rtl/>
        </w:rPr>
        <w:t xml:space="preserve">ر في </w:t>
      </w:r>
      <w:r w:rsidRPr="00574C15">
        <w:rPr>
          <w:rFonts w:hint="cs"/>
          <w:rtl/>
        </w:rPr>
        <w:t>جنيف في [</w:t>
      </w:r>
      <w:r w:rsidRPr="00574C15">
        <w:rPr>
          <w:rFonts w:hint="cs"/>
          <w:i/>
          <w:iCs/>
          <w:rtl/>
        </w:rPr>
        <w:t>التاريخ</w:t>
      </w:r>
      <w:r w:rsidRPr="00574C15">
        <w:rPr>
          <w:rFonts w:hint="cs"/>
          <w:rtl/>
        </w:rPr>
        <w:t>]</w:t>
      </w:r>
      <w:r w:rsidRPr="00574C15">
        <w:rPr>
          <w:rtl/>
        </w:rPr>
        <w:t xml:space="preserve"> </w:t>
      </w:r>
      <w:r w:rsidR="00574C15" w:rsidRPr="00574C15">
        <w:rPr>
          <w:rFonts w:hint="cs"/>
          <w:rtl/>
        </w:rPr>
        <w:t>بـ</w:t>
      </w:r>
      <w:r w:rsidRPr="00574C15">
        <w:rPr>
          <w:rFonts w:hint="cs"/>
          <w:rtl/>
        </w:rPr>
        <w:t>[</w:t>
      </w:r>
      <w:proofErr w:type="gramStart"/>
      <w:r w:rsidRPr="00574C15">
        <w:rPr>
          <w:rFonts w:hint="cs"/>
          <w:i/>
          <w:iCs/>
          <w:rtl/>
        </w:rPr>
        <w:t>عدد</w:t>
      </w:r>
      <w:proofErr w:type="gramEnd"/>
      <w:r w:rsidRPr="00574C15">
        <w:rPr>
          <w:rFonts w:hint="cs"/>
          <w:rtl/>
        </w:rPr>
        <w:t>]</w:t>
      </w:r>
      <w:r w:rsidRPr="00574C15">
        <w:rPr>
          <w:rtl/>
        </w:rPr>
        <w:t xml:space="preserve"> </w:t>
      </w:r>
      <w:r w:rsidRPr="00574C15">
        <w:rPr>
          <w:rFonts w:hint="cs"/>
          <w:rtl/>
        </w:rPr>
        <w:t>نسخ</w:t>
      </w:r>
      <w:r w:rsidR="00574C15" w:rsidRPr="00574C15">
        <w:rPr>
          <w:rFonts w:hint="cs"/>
          <w:rtl/>
        </w:rPr>
        <w:t>ة</w:t>
      </w:r>
      <w:r w:rsidRPr="00574C15">
        <w:rPr>
          <w:rFonts w:hint="cs"/>
          <w:rtl/>
        </w:rPr>
        <w:t xml:space="preserve"> أصلية </w:t>
      </w:r>
      <w:r w:rsidR="00574C15" w:rsidRPr="00574C15">
        <w:rPr>
          <w:rFonts w:hint="cs"/>
          <w:rtl/>
        </w:rPr>
        <w:t>باللغة (باللغات)....</w:t>
      </w:r>
    </w:p>
    <w:tbl>
      <w:tblPr>
        <w:bidiVisual/>
        <w:tblW w:w="0" w:type="auto"/>
        <w:tblLayout w:type="fixed"/>
        <w:tblLook w:val="0000" w:firstRow="0" w:lastRow="0" w:firstColumn="0" w:lastColumn="0" w:noHBand="0" w:noVBand="0"/>
      </w:tblPr>
      <w:tblGrid>
        <w:gridCol w:w="4643"/>
        <w:gridCol w:w="4643"/>
      </w:tblGrid>
      <w:tr w:rsidR="00A17885" w:rsidRPr="00B1471A" w:rsidTr="00BC1B4E">
        <w:tc>
          <w:tcPr>
            <w:tcW w:w="4643" w:type="dxa"/>
          </w:tcPr>
          <w:p w:rsidR="00A17885" w:rsidRPr="006B3200" w:rsidRDefault="00A17885" w:rsidP="00BC1B4E">
            <w:pPr>
              <w:pStyle w:val="NormalParaAR"/>
            </w:pPr>
            <w:proofErr w:type="gramStart"/>
            <w:r w:rsidRPr="005A4DAC">
              <w:rPr>
                <w:rFonts w:hint="cs"/>
                <w:rtl/>
              </w:rPr>
              <w:t>نيابة</w:t>
            </w:r>
            <w:proofErr w:type="gramEnd"/>
            <w:r w:rsidRPr="005A4DAC">
              <w:rPr>
                <w:rFonts w:hint="cs"/>
                <w:rtl/>
              </w:rPr>
              <w:t xml:space="preserve"> عن </w:t>
            </w:r>
            <w:r>
              <w:rPr>
                <w:rFonts w:hint="cs"/>
                <w:rtl/>
              </w:rPr>
              <w:t>الطرف</w:t>
            </w:r>
            <w:r w:rsidRPr="005A4DAC">
              <w:rPr>
                <w:rFonts w:hint="cs"/>
                <w:rtl/>
              </w:rPr>
              <w:t>:</w:t>
            </w:r>
          </w:p>
        </w:tc>
        <w:tc>
          <w:tcPr>
            <w:tcW w:w="4643" w:type="dxa"/>
          </w:tcPr>
          <w:p w:rsidR="00A17885" w:rsidRPr="00B1471A" w:rsidRDefault="00A17885" w:rsidP="00BC1B4E">
            <w:pPr>
              <w:pStyle w:val="NormalParaAR"/>
            </w:pPr>
            <w:proofErr w:type="gramStart"/>
            <w:r w:rsidRPr="00887D1D">
              <w:rPr>
                <w:rtl/>
              </w:rPr>
              <w:t>نيابة</w:t>
            </w:r>
            <w:proofErr w:type="gramEnd"/>
            <w:r w:rsidRPr="00887D1D">
              <w:rPr>
                <w:rtl/>
              </w:rPr>
              <w:t xml:space="preserve"> عن المكتب الدولي للمنظمة العالمية للملكية الفكرية</w:t>
            </w:r>
            <w:r w:rsidR="00574C15">
              <w:rPr>
                <w:rFonts w:hint="cs"/>
                <w:rtl/>
              </w:rPr>
              <w:t>:</w:t>
            </w:r>
          </w:p>
        </w:tc>
      </w:tr>
      <w:tr w:rsidR="00A17885" w:rsidRPr="00B1471A" w:rsidTr="00BC1B4E">
        <w:tc>
          <w:tcPr>
            <w:tcW w:w="4643" w:type="dxa"/>
          </w:tcPr>
          <w:p w:rsidR="00A17885" w:rsidRPr="00574C15" w:rsidRDefault="00A17885" w:rsidP="00574C15">
            <w:pPr>
              <w:pStyle w:val="NormalParaAR"/>
            </w:pPr>
          </w:p>
          <w:p w:rsidR="00A17885" w:rsidRPr="00574C15" w:rsidRDefault="00A17885" w:rsidP="00574C15">
            <w:pPr>
              <w:pStyle w:val="NormalParaAR"/>
            </w:pPr>
          </w:p>
          <w:p w:rsidR="00A17885" w:rsidRPr="00574C15" w:rsidRDefault="00A17885" w:rsidP="00574C15">
            <w:pPr>
              <w:pStyle w:val="NormalParaAR"/>
            </w:pPr>
          </w:p>
          <w:p w:rsidR="00A17885" w:rsidRPr="00B1471A" w:rsidRDefault="00A17885" w:rsidP="00BC1B4E">
            <w:pPr>
              <w:pStyle w:val="AgreementText"/>
              <w:keepNext/>
              <w:keepLines w:val="0"/>
              <w:tabs>
                <w:tab w:val="left" w:pos="4536"/>
              </w:tabs>
              <w:spacing w:after="0"/>
              <w:rPr>
                <w:rFonts w:cs="Arial"/>
                <w:szCs w:val="22"/>
              </w:rPr>
            </w:pPr>
          </w:p>
        </w:tc>
        <w:tc>
          <w:tcPr>
            <w:tcW w:w="4643" w:type="dxa"/>
          </w:tcPr>
          <w:p w:rsidR="00A17885" w:rsidRPr="006B3200" w:rsidRDefault="00A17885" w:rsidP="00574C15">
            <w:pPr>
              <w:pStyle w:val="NormalParaAR"/>
            </w:pPr>
          </w:p>
          <w:p w:rsidR="00A17885" w:rsidRPr="006B3200" w:rsidRDefault="00A17885" w:rsidP="00BC1B4E">
            <w:pPr>
              <w:pStyle w:val="NormalParaAR"/>
            </w:pPr>
          </w:p>
          <w:p w:rsidR="00A17885" w:rsidRPr="006B3200" w:rsidRDefault="00A17885" w:rsidP="00BC1B4E">
            <w:pPr>
              <w:pStyle w:val="NormalParaAR"/>
              <w:rPr>
                <w:rtl/>
              </w:rPr>
            </w:pPr>
          </w:p>
          <w:p w:rsidR="00A17885" w:rsidRPr="006B3200" w:rsidRDefault="00A17885" w:rsidP="00BC1B4E">
            <w:pPr>
              <w:pStyle w:val="NormalParaAR"/>
              <w:spacing w:after="60"/>
              <w:rPr>
                <w:rtl/>
              </w:rPr>
            </w:pPr>
            <w:proofErr w:type="spellStart"/>
            <w:r w:rsidRPr="006B3200">
              <w:rPr>
                <w:rtl/>
              </w:rPr>
              <w:t>فرانسس</w:t>
            </w:r>
            <w:proofErr w:type="spellEnd"/>
            <w:r w:rsidRPr="006B3200">
              <w:rPr>
                <w:rtl/>
              </w:rPr>
              <w:t xml:space="preserve"> غري</w:t>
            </w:r>
          </w:p>
          <w:p w:rsidR="00A17885" w:rsidRPr="006B3200" w:rsidRDefault="00A17885" w:rsidP="00BC1B4E">
            <w:pPr>
              <w:pStyle w:val="NormalParaAR"/>
              <w:spacing w:after="60"/>
              <w:rPr>
                <w:rtl/>
              </w:rPr>
            </w:pPr>
            <w:proofErr w:type="gramStart"/>
            <w:r w:rsidRPr="006B3200">
              <w:rPr>
                <w:rtl/>
              </w:rPr>
              <w:t>المدير</w:t>
            </w:r>
            <w:proofErr w:type="gramEnd"/>
            <w:r w:rsidRPr="006B3200">
              <w:rPr>
                <w:rtl/>
              </w:rPr>
              <w:t xml:space="preserve"> العام</w:t>
            </w:r>
          </w:p>
          <w:p w:rsidR="00A17885" w:rsidRPr="006B3200" w:rsidRDefault="00A17885" w:rsidP="00574C15">
            <w:pPr>
              <w:pStyle w:val="NormalParaAR"/>
              <w:spacing w:after="60"/>
            </w:pPr>
            <w:r>
              <w:rPr>
                <w:rFonts w:hint="cs"/>
                <w:rtl/>
              </w:rPr>
              <w:t>ال</w:t>
            </w:r>
            <w:r w:rsidRPr="006B3200">
              <w:rPr>
                <w:rtl/>
              </w:rPr>
              <w:t>منظمة العالمية للملكية الفكرية</w:t>
            </w:r>
          </w:p>
        </w:tc>
      </w:tr>
    </w:tbl>
    <w:p w:rsidR="00D3112E" w:rsidRDefault="00D3112E" w:rsidP="0023070E">
      <w:pPr>
        <w:pStyle w:val="NormalParaAR"/>
        <w:widowControl w:val="0"/>
        <w:rPr>
          <w:rtl/>
        </w:rPr>
      </w:pPr>
    </w:p>
    <w:p w:rsidR="00D3112E" w:rsidRDefault="00D3112E">
      <w:pPr>
        <w:rPr>
          <w:rFonts w:ascii="Arabic Typesetting" w:hAnsi="Arabic Typesetting" w:cs="Arabic Typesetting"/>
          <w:sz w:val="36"/>
          <w:szCs w:val="36"/>
          <w:rtl/>
        </w:rPr>
      </w:pPr>
      <w:r>
        <w:rPr>
          <w:rtl/>
        </w:rPr>
        <w:br w:type="page"/>
      </w:r>
    </w:p>
    <w:p w:rsidR="00FA2768" w:rsidRPr="00FA2768" w:rsidRDefault="00FA2768" w:rsidP="00FA2768">
      <w:pPr>
        <w:pStyle w:val="NormalParaAR"/>
        <w:keepNext/>
        <w:spacing w:after="60"/>
        <w:jc w:val="center"/>
      </w:pPr>
      <w:r w:rsidRPr="00FA2768">
        <w:rPr>
          <w:rtl/>
        </w:rPr>
        <w:lastRenderedPageBreak/>
        <w:t>الم</w:t>
      </w:r>
      <w:r w:rsidRPr="00FA2768">
        <w:rPr>
          <w:rFonts w:hint="cs"/>
          <w:rtl/>
        </w:rPr>
        <w:t>رفق</w:t>
      </w:r>
      <w:r w:rsidRPr="00FA2768">
        <w:rPr>
          <w:rtl/>
        </w:rPr>
        <w:t xml:space="preserve"> </w:t>
      </w:r>
      <w:proofErr w:type="gramStart"/>
      <w:r w:rsidRPr="00FA2768">
        <w:rPr>
          <w:rtl/>
        </w:rPr>
        <w:t>ألف</w:t>
      </w:r>
      <w:proofErr w:type="gramEnd"/>
    </w:p>
    <w:p w:rsidR="00617738" w:rsidRDefault="00FA2768" w:rsidP="00FA2768">
      <w:pPr>
        <w:pStyle w:val="NormalParaAR"/>
        <w:keepNext/>
        <w:jc w:val="center"/>
        <w:rPr>
          <w:rtl/>
        </w:rPr>
      </w:pPr>
      <w:r w:rsidRPr="00FA2768">
        <w:rPr>
          <w:rFonts w:hint="cs"/>
          <w:strike/>
          <w:color w:val="FF0000"/>
          <w:rtl/>
        </w:rPr>
        <w:t>[</w:t>
      </w:r>
      <w:r w:rsidRPr="00FA2768">
        <w:rPr>
          <w:rtl/>
        </w:rPr>
        <w:t>الدول و</w:t>
      </w:r>
      <w:r w:rsidRPr="00FA2768">
        <w:rPr>
          <w:rFonts w:hint="cs"/>
          <w:strike/>
          <w:color w:val="FF0000"/>
          <w:rtl/>
        </w:rPr>
        <w:t>]</w:t>
      </w:r>
      <w:r w:rsidRPr="00FA2768">
        <w:rPr>
          <w:rtl/>
        </w:rPr>
        <w:t>اللغات</w:t>
      </w:r>
    </w:p>
    <w:p w:rsidR="00FA2768" w:rsidRDefault="00FA2768" w:rsidP="00554836">
      <w:pPr>
        <w:pStyle w:val="NormalParaAR"/>
        <w:widowControl w:val="0"/>
        <w:ind w:left="-1" w:firstLine="567"/>
        <w:rPr>
          <w:rtl/>
        </w:rPr>
      </w:pPr>
      <w:r>
        <w:rPr>
          <w:rtl/>
        </w:rPr>
        <w:t xml:space="preserve">طبقا للمادة 3 من هذا الاتفاق </w:t>
      </w:r>
      <w:proofErr w:type="gramStart"/>
      <w:r>
        <w:rPr>
          <w:rtl/>
        </w:rPr>
        <w:t>تحد</w:t>
      </w:r>
      <w:r>
        <w:rPr>
          <w:rFonts w:hint="cs"/>
          <w:rtl/>
        </w:rPr>
        <w:t>ّ</w:t>
      </w:r>
      <w:r>
        <w:rPr>
          <w:rtl/>
        </w:rPr>
        <w:t>د</w:t>
      </w:r>
      <w:proofErr w:type="gramEnd"/>
      <w:r>
        <w:rPr>
          <w:rtl/>
        </w:rPr>
        <w:t xml:space="preserve"> الإدارة:</w:t>
      </w:r>
    </w:p>
    <w:p w:rsidR="0049461B" w:rsidRDefault="00FA2768" w:rsidP="00D165EB">
      <w:pPr>
        <w:pStyle w:val="NormalParaAR"/>
        <w:widowControl w:val="0"/>
        <w:ind w:left="1133"/>
        <w:rPr>
          <w:rtl/>
        </w:rPr>
      </w:pPr>
      <w:r>
        <w:rPr>
          <w:rtl/>
        </w:rPr>
        <w:t>‏</w:t>
      </w:r>
      <w:r w:rsidRPr="00FA2768">
        <w:rPr>
          <w:rFonts w:hint="cs"/>
          <w:strike/>
          <w:color w:val="FF0000"/>
          <w:rtl/>
        </w:rPr>
        <w:t>[</w:t>
      </w:r>
      <w:r w:rsidR="0049461B">
        <w:rPr>
          <w:rtl/>
        </w:rPr>
        <w:t>"1"</w:t>
      </w:r>
      <w:r w:rsidR="0049461B">
        <w:rPr>
          <w:rtl/>
        </w:rPr>
        <w:tab/>
        <w:t>الدول التي تعمل باسمها</w:t>
      </w:r>
      <w:r w:rsidR="0049461B">
        <w:rPr>
          <w:rFonts w:hint="cs"/>
          <w:rtl/>
        </w:rPr>
        <w:t>:</w:t>
      </w:r>
    </w:p>
    <w:p w:rsidR="00FA2768" w:rsidRDefault="00FA2768" w:rsidP="00D165EB">
      <w:pPr>
        <w:pStyle w:val="NormalParaAR"/>
        <w:widowControl w:val="0"/>
        <w:ind w:left="1700"/>
        <w:rPr>
          <w:rtl/>
        </w:rPr>
      </w:pPr>
      <w:r>
        <w:rPr>
          <w:rtl/>
        </w:rPr>
        <w:t>وفقاً للمادة 3(1):</w:t>
      </w:r>
      <w:r w:rsidR="0049461B">
        <w:rPr>
          <w:rFonts w:hint="cs"/>
          <w:rtl/>
        </w:rPr>
        <w:t xml:space="preserve"> ...</w:t>
      </w:r>
    </w:p>
    <w:p w:rsidR="00FA2768" w:rsidRDefault="00FA2768" w:rsidP="00D165EB">
      <w:pPr>
        <w:pStyle w:val="NormalParaAR"/>
        <w:widowControl w:val="0"/>
        <w:ind w:left="1700"/>
        <w:rPr>
          <w:rtl/>
        </w:rPr>
      </w:pPr>
      <w:r w:rsidRPr="0049461B">
        <w:rPr>
          <w:rFonts w:hint="cs"/>
          <w:color w:val="0000FF"/>
          <w:u w:val="single"/>
          <w:rtl/>
        </w:rPr>
        <w:t>[رهن الشروط التالية:</w:t>
      </w:r>
      <w:r w:rsidR="0049461B" w:rsidRPr="0049461B">
        <w:rPr>
          <w:rFonts w:hint="cs"/>
          <w:color w:val="0000FF"/>
          <w:u w:val="single"/>
          <w:rtl/>
        </w:rPr>
        <w:t xml:space="preserve"> ...]</w:t>
      </w:r>
    </w:p>
    <w:p w:rsidR="00FA2768" w:rsidRDefault="0049461B" w:rsidP="00D165EB">
      <w:pPr>
        <w:pStyle w:val="NormalParaAR"/>
        <w:widowControl w:val="0"/>
        <w:ind w:left="1700"/>
        <w:rPr>
          <w:rtl/>
        </w:rPr>
      </w:pPr>
      <w:r>
        <w:rPr>
          <w:rtl/>
        </w:rPr>
        <w:t>‏وفقا</w:t>
      </w:r>
      <w:r w:rsidR="00FA2768">
        <w:rPr>
          <w:rtl/>
        </w:rPr>
        <w:t xml:space="preserve"> للمادة 3(2):</w:t>
      </w:r>
      <w:r>
        <w:rPr>
          <w:rFonts w:hint="cs"/>
          <w:rtl/>
        </w:rPr>
        <w:t xml:space="preserve"> [في الحالات التي أعدت فيها الإدارة [أو أعد فيها مكتب الملكية الصناعية التابع للدولة الطرف في اتفاقية البراءات الأوروبية] تقرير البحث الدولي،] ...</w:t>
      </w:r>
    </w:p>
    <w:p w:rsidR="0049461B" w:rsidRDefault="0049461B" w:rsidP="00D165EB">
      <w:pPr>
        <w:pStyle w:val="NormalParaAR"/>
        <w:widowControl w:val="0"/>
        <w:ind w:left="1700"/>
        <w:rPr>
          <w:rtl/>
        </w:rPr>
      </w:pPr>
      <w:r w:rsidRPr="0049461B">
        <w:rPr>
          <w:rFonts w:hint="cs"/>
          <w:color w:val="0000FF"/>
          <w:u w:val="single"/>
          <w:rtl/>
        </w:rPr>
        <w:t>[رهن الشروط التالية: ...]</w:t>
      </w:r>
    </w:p>
    <w:p w:rsidR="0049461B" w:rsidRDefault="00FB10FF" w:rsidP="00D165EB">
      <w:pPr>
        <w:pStyle w:val="NormalParaAR"/>
        <w:widowControl w:val="0"/>
        <w:ind w:left="1700"/>
        <w:rPr>
          <w:rtl/>
        </w:rPr>
      </w:pPr>
      <w:proofErr w:type="gramStart"/>
      <w:r w:rsidRPr="00D36EBB">
        <w:rPr>
          <w:rFonts w:hint="cs"/>
          <w:color w:val="0000FF"/>
          <w:u w:val="single"/>
          <w:rtl/>
        </w:rPr>
        <w:t>في</w:t>
      </w:r>
      <w:proofErr w:type="gramEnd"/>
      <w:r w:rsidRPr="00D36EBB">
        <w:rPr>
          <w:rFonts w:hint="cs"/>
          <w:color w:val="0000FF"/>
          <w:u w:val="single"/>
          <w:rtl/>
        </w:rPr>
        <w:t xml:space="preserve"> </w:t>
      </w:r>
      <w:r w:rsidR="00D36EBB" w:rsidRPr="00D36EBB">
        <w:rPr>
          <w:rFonts w:hint="cs"/>
          <w:color w:val="0000FF"/>
          <w:u w:val="single"/>
          <w:rtl/>
        </w:rPr>
        <w:t>حال حدّد مكتب تسلم الطلبات الإدارة الدولية بناء على المادتين 3(1) و(2)، تصبح الإدارة الدولية مختصة ف</w:t>
      </w:r>
      <w:r w:rsidR="00D36EBB">
        <w:rPr>
          <w:rFonts w:hint="cs"/>
          <w:color w:val="0000FF"/>
          <w:u w:val="single"/>
          <w:rtl/>
        </w:rPr>
        <w:t>يما يتعلق بالطلبات الدولية المود</w:t>
      </w:r>
      <w:r w:rsidR="00D36EBB" w:rsidRPr="00D36EBB">
        <w:rPr>
          <w:rFonts w:hint="cs"/>
          <w:color w:val="0000FF"/>
          <w:u w:val="single"/>
          <w:rtl/>
        </w:rPr>
        <w:t>عة لدى مكتب تسلم الطلبات اعتبارا من التاريخ الذي يتفق عليه مكتب تسلم الطلبات والإدارة الدولية ويخطران المكتب الدولي به.</w:t>
      </w:r>
    </w:p>
    <w:p w:rsidR="00761CF4" w:rsidRPr="00CB1AA9" w:rsidRDefault="00806E91" w:rsidP="00CB1AA9">
      <w:pPr>
        <w:pStyle w:val="NormalParaAR"/>
        <w:widowControl w:val="0"/>
        <w:rPr>
          <w:i/>
          <w:iCs/>
          <w:rtl/>
        </w:rPr>
      </w:pPr>
      <w:r w:rsidRPr="00CB1AA9">
        <w:rPr>
          <w:rFonts w:hint="cs"/>
          <w:i/>
          <w:iCs/>
          <w:rtl/>
        </w:rPr>
        <w:t xml:space="preserve">[التعليق 1: </w:t>
      </w:r>
      <w:r w:rsidR="00761CF4" w:rsidRPr="00CB1AA9">
        <w:rPr>
          <w:rFonts w:hint="cs"/>
          <w:i/>
          <w:iCs/>
          <w:rtl/>
        </w:rPr>
        <w:t>في الوقت الراهن، يسمح النص الوارد بين قوسين مربّعين في بداية الإشارة إلى المادة 3(2) للإدارة المعنية بقصر اختصاصها كإدارة للفحص التمهيدي الدولي على الطلبات الدولية التي أعدت بشأنها الإدارة ( أو، في حالة المكتب الأوروبي للبراءات، الإدارة نفسها أو مكتب الملكية الصناعية التابع لدولة طرف في اتفاقية البراءات الأوروبية) تقرير البحث الدولي].</w:t>
      </w:r>
    </w:p>
    <w:p w:rsidR="00F021F5" w:rsidRDefault="00CB1AA9" w:rsidP="00F021F5">
      <w:pPr>
        <w:pStyle w:val="NormalParaAR"/>
        <w:widowControl w:val="0"/>
        <w:rPr>
          <w:i/>
          <w:iCs/>
          <w:rtl/>
        </w:rPr>
      </w:pPr>
      <w:r w:rsidRPr="00F021F5">
        <w:rPr>
          <w:rFonts w:hint="cs"/>
          <w:i/>
          <w:iCs/>
          <w:rtl/>
        </w:rPr>
        <w:t xml:space="preserve">[التعليق 2: </w:t>
      </w:r>
      <w:r w:rsidR="00F021F5" w:rsidRPr="00F021F5">
        <w:rPr>
          <w:rFonts w:hint="cs"/>
          <w:i/>
          <w:iCs/>
          <w:rtl/>
        </w:rPr>
        <w:t xml:space="preserve">يُستخدم النص الذي يرد بين قوسين مربّعين ويضيف شروطا أخرى في الحالات التي طبّق فيها المكتب تقييدات إضافية، مثل تلك المتعلقة بالأعداد القصوى لبعض الموضوعات، كالاتفاقات الخاصة، مثلا، بمكتب إسرائيل للبراءات ومكتب اليابان للبراءات باعتبارهما إدارة للبحث الدولي وإدارة للفحص التمهيدي الدولي فيما يخص الطلبات المودعة لدى مكتب تسلم الطلبات التابع لمكتب الولايات المتحدة الأمريكية للبراءات والعلامات التجارية </w:t>
      </w:r>
      <w:r w:rsidR="00F021F5" w:rsidRPr="00F021F5">
        <w:rPr>
          <w:i/>
          <w:iCs/>
          <w:rtl/>
        </w:rPr>
        <w:t>–</w:t>
      </w:r>
      <w:r w:rsidR="00F021F5" w:rsidRPr="00F021F5">
        <w:rPr>
          <w:rFonts w:hint="cs"/>
          <w:i/>
          <w:iCs/>
          <w:rtl/>
        </w:rPr>
        <w:t xml:space="preserve"> انظر </w:t>
      </w:r>
      <w:hyperlink r:id="rId11" w:history="1">
        <w:r w:rsidR="00F021F5" w:rsidRPr="00F021F5">
          <w:rPr>
            <w:rStyle w:val="Hyperlink"/>
            <w:i/>
            <w:iCs/>
            <w:color w:val="auto"/>
            <w:u w:val="none"/>
          </w:rPr>
          <w:t>http://www.uspto.gov/about-us/news-updates/uspto-and-jpo-announce-patent-cooperation-treaty-agreement</w:t>
        </w:r>
      </w:hyperlink>
      <w:r w:rsidR="00F021F5">
        <w:rPr>
          <w:rFonts w:hint="cs"/>
          <w:i/>
          <w:iCs/>
          <w:rtl/>
        </w:rPr>
        <w:t>،</w:t>
      </w:r>
    </w:p>
    <w:p w:rsidR="00CB1AA9" w:rsidRPr="00F021F5" w:rsidRDefault="00F021F5" w:rsidP="00F021F5">
      <w:pPr>
        <w:pStyle w:val="NormalParaAR"/>
        <w:widowControl w:val="0"/>
        <w:rPr>
          <w:i/>
          <w:iCs/>
          <w:rtl/>
        </w:rPr>
      </w:pPr>
      <w:r>
        <w:rPr>
          <w:rFonts w:hint="cs"/>
          <w:i/>
          <w:iCs/>
          <w:rtl/>
        </w:rPr>
        <w:t>و</w:t>
      </w:r>
      <w:r w:rsidR="005B6666">
        <w:fldChar w:fldCharType="begin"/>
      </w:r>
      <w:r w:rsidR="005B6666">
        <w:instrText xml:space="preserve"> HYPERLINK "http://www.uspto.gov/s</w:instrText>
      </w:r>
      <w:r w:rsidR="005B6666">
        <w:instrText xml:space="preserve">ites/default/files/patents/law/notices/ilpo_isa-ipea.pdf" </w:instrText>
      </w:r>
      <w:r w:rsidR="005B6666">
        <w:fldChar w:fldCharType="separate"/>
      </w:r>
      <w:r w:rsidRPr="00F021F5">
        <w:rPr>
          <w:rStyle w:val="Hyperlink"/>
          <w:i/>
          <w:iCs/>
          <w:color w:val="auto"/>
          <w:u w:val="none"/>
        </w:rPr>
        <w:t>http://www.uspto.gov/sites/default/files/patents/law/notices/ilpo_isa-ipea.pdf</w:t>
      </w:r>
      <w:r w:rsidR="005B6666">
        <w:rPr>
          <w:rStyle w:val="Hyperlink"/>
          <w:i/>
          <w:iCs/>
          <w:color w:val="auto"/>
          <w:u w:val="none"/>
        </w:rPr>
        <w:fldChar w:fldCharType="end"/>
      </w:r>
      <w:r w:rsidRPr="00F021F5">
        <w:rPr>
          <w:rFonts w:hint="cs"/>
          <w:i/>
          <w:iCs/>
          <w:rtl/>
        </w:rPr>
        <w:t>.]</w:t>
      </w:r>
    </w:p>
    <w:p w:rsidR="00FA2768" w:rsidRPr="004333E1" w:rsidRDefault="00F021F5" w:rsidP="00FA2768">
      <w:pPr>
        <w:pStyle w:val="NormalParaAR"/>
        <w:widowControl w:val="0"/>
        <w:rPr>
          <w:i/>
          <w:iCs/>
          <w:rtl/>
        </w:rPr>
      </w:pPr>
      <w:r w:rsidRPr="004333E1">
        <w:rPr>
          <w:rFonts w:hint="cs"/>
          <w:i/>
          <w:iCs/>
          <w:rtl/>
        </w:rPr>
        <w:t xml:space="preserve">[التعليق 3: </w:t>
      </w:r>
      <w:proofErr w:type="gramStart"/>
      <w:r w:rsidRPr="004333E1">
        <w:rPr>
          <w:rFonts w:hint="cs"/>
          <w:i/>
          <w:iCs/>
          <w:rtl/>
        </w:rPr>
        <w:t>لتح</w:t>
      </w:r>
      <w:r w:rsidR="00D364C7" w:rsidRPr="004333E1">
        <w:rPr>
          <w:rFonts w:hint="cs"/>
          <w:i/>
          <w:iCs/>
          <w:rtl/>
        </w:rPr>
        <w:t>ديد</w:t>
      </w:r>
      <w:proofErr w:type="gramEnd"/>
      <w:r w:rsidR="00D364C7" w:rsidRPr="004333E1">
        <w:rPr>
          <w:rFonts w:hint="cs"/>
          <w:i/>
          <w:iCs/>
          <w:rtl/>
        </w:rPr>
        <w:t xml:space="preserve"> الدول التي تكون الإدارة مختصة بشأنها، يمكن استخدام الخيارات التالية:</w:t>
      </w:r>
    </w:p>
    <w:p w:rsidR="00D364C7" w:rsidRPr="004333E1" w:rsidRDefault="00D364C7" w:rsidP="00D165EB">
      <w:pPr>
        <w:pStyle w:val="NormalParaAR"/>
        <w:widowControl w:val="0"/>
        <w:ind w:left="1133"/>
        <w:rPr>
          <w:i/>
          <w:iCs/>
          <w:rtl/>
        </w:rPr>
      </w:pPr>
      <w:r w:rsidRPr="004333E1">
        <w:rPr>
          <w:rFonts w:hint="cs"/>
          <w:i/>
          <w:iCs/>
          <w:rtl/>
        </w:rPr>
        <w:t>الخيار ألف: "أية دولة متعاقدة".</w:t>
      </w:r>
    </w:p>
    <w:p w:rsidR="00D364C7" w:rsidRPr="004333E1" w:rsidRDefault="00D364C7" w:rsidP="00D165EB">
      <w:pPr>
        <w:pStyle w:val="NormalParaAR"/>
        <w:widowControl w:val="0"/>
        <w:ind w:left="566"/>
        <w:rPr>
          <w:i/>
          <w:iCs/>
          <w:rtl/>
        </w:rPr>
      </w:pPr>
      <w:r w:rsidRPr="004333E1">
        <w:rPr>
          <w:rFonts w:hint="cs"/>
          <w:i/>
          <w:iCs/>
          <w:rtl/>
        </w:rPr>
        <w:t xml:space="preserve">(ينبغي استخدام الخيار ألف من قبل الإدارة التي تعتزم العمل كإدارة للبحث الدولي و/أو إدارة للفحص التمهيدي الدولي فيما يخص الطلبات المودعة لدى أي مكتب لتسلم الطلبات </w:t>
      </w:r>
      <w:r w:rsidRPr="004333E1">
        <w:rPr>
          <w:i/>
          <w:iCs/>
          <w:rtl/>
        </w:rPr>
        <w:t xml:space="preserve">تابع لأية دولة متعاقدة </w:t>
      </w:r>
      <w:r w:rsidRPr="004333E1">
        <w:rPr>
          <w:rFonts w:hint="cs"/>
          <w:i/>
          <w:iCs/>
          <w:rtl/>
        </w:rPr>
        <w:t xml:space="preserve">بموجب معاهدة التعاون بشأن البراءات </w:t>
      </w:r>
      <w:r w:rsidRPr="004333E1">
        <w:rPr>
          <w:i/>
          <w:iCs/>
          <w:rtl/>
        </w:rPr>
        <w:t>أو</w:t>
      </w:r>
      <w:r w:rsidRPr="004333E1">
        <w:rPr>
          <w:rFonts w:hint="cs"/>
          <w:i/>
          <w:iCs/>
          <w:rtl/>
        </w:rPr>
        <w:t> </w:t>
      </w:r>
      <w:r w:rsidRPr="004333E1">
        <w:rPr>
          <w:i/>
          <w:iCs/>
          <w:rtl/>
        </w:rPr>
        <w:t>يعمل نيابة عن تلك الدولة</w:t>
      </w:r>
      <w:r w:rsidRPr="004333E1">
        <w:rPr>
          <w:rFonts w:hint="cs"/>
          <w:i/>
          <w:iCs/>
          <w:rtl/>
        </w:rPr>
        <w:t xml:space="preserve">. ويختلف النص المقترح عن النص الحالي للاتفاقات الخاصة بتلك الإدارات، الذي لا يحدّد أية دول في المرفق ألف </w:t>
      </w:r>
      <w:r w:rsidRPr="004333E1">
        <w:rPr>
          <w:i/>
          <w:iCs/>
          <w:rtl/>
        </w:rPr>
        <w:t>–</w:t>
      </w:r>
      <w:r w:rsidRPr="004333E1">
        <w:rPr>
          <w:rFonts w:hint="cs"/>
          <w:i/>
          <w:iCs/>
          <w:rtl/>
        </w:rPr>
        <w:t xml:space="preserve"> انظر النص الوارد بين </w:t>
      </w:r>
      <w:r w:rsidR="004333E1" w:rsidRPr="004333E1">
        <w:rPr>
          <w:rFonts w:hint="cs"/>
          <w:i/>
          <w:iCs/>
          <w:rtl/>
        </w:rPr>
        <w:t>ال</w:t>
      </w:r>
      <w:r w:rsidRPr="004333E1">
        <w:rPr>
          <w:rFonts w:hint="cs"/>
          <w:i/>
          <w:iCs/>
          <w:rtl/>
        </w:rPr>
        <w:t xml:space="preserve">قوسين </w:t>
      </w:r>
      <w:r w:rsidR="004333E1" w:rsidRPr="004333E1">
        <w:rPr>
          <w:rFonts w:hint="cs"/>
          <w:i/>
          <w:iCs/>
          <w:rtl/>
        </w:rPr>
        <w:t>ال</w:t>
      </w:r>
      <w:r w:rsidRPr="004333E1">
        <w:rPr>
          <w:rFonts w:hint="cs"/>
          <w:i/>
          <w:iCs/>
          <w:rtl/>
        </w:rPr>
        <w:t>مربّعين</w:t>
      </w:r>
      <w:r w:rsidR="004333E1" w:rsidRPr="004333E1">
        <w:rPr>
          <w:rFonts w:hint="cs"/>
          <w:i/>
          <w:iCs/>
          <w:rtl/>
        </w:rPr>
        <w:t xml:space="preserve"> المشطوبين</w:t>
      </w:r>
      <w:r w:rsidRPr="004333E1">
        <w:rPr>
          <w:rFonts w:hint="cs"/>
          <w:i/>
          <w:iCs/>
          <w:rtl/>
        </w:rPr>
        <w:t>).</w:t>
      </w:r>
    </w:p>
    <w:p w:rsidR="004333E1" w:rsidRDefault="004333E1" w:rsidP="00DF59D1">
      <w:pPr>
        <w:pStyle w:val="NormalParaAR"/>
        <w:keepNext/>
        <w:widowControl w:val="0"/>
        <w:ind w:left="1133"/>
        <w:rPr>
          <w:i/>
          <w:iCs/>
          <w:rtl/>
        </w:rPr>
      </w:pPr>
      <w:r w:rsidRPr="004333E1">
        <w:rPr>
          <w:rFonts w:hint="cs"/>
          <w:i/>
          <w:iCs/>
          <w:rtl/>
        </w:rPr>
        <w:lastRenderedPageBreak/>
        <w:t xml:space="preserve">الخيار باء: "أية دولة متعاقدة طبقا </w:t>
      </w:r>
      <w:r>
        <w:rPr>
          <w:rFonts w:hint="cs"/>
          <w:i/>
          <w:iCs/>
          <w:rtl/>
        </w:rPr>
        <w:t>ل</w:t>
      </w:r>
      <w:r w:rsidRPr="004333E1">
        <w:rPr>
          <w:rFonts w:hint="cs"/>
          <w:i/>
          <w:iCs/>
          <w:rtl/>
        </w:rPr>
        <w:t>لالتزامات...في إطار المنظمة الأوروبية للبراءات".</w:t>
      </w:r>
    </w:p>
    <w:p w:rsidR="004333E1" w:rsidRDefault="004333E1" w:rsidP="00D165EB">
      <w:pPr>
        <w:pStyle w:val="NormalParaAR"/>
        <w:widowControl w:val="0"/>
        <w:ind w:left="566"/>
        <w:rPr>
          <w:i/>
          <w:iCs/>
          <w:rtl/>
        </w:rPr>
      </w:pPr>
      <w:r>
        <w:rPr>
          <w:rFonts w:hint="cs"/>
          <w:i/>
          <w:iCs/>
          <w:rtl/>
        </w:rPr>
        <w:t>(ينبغي أن يُختار الخيار باء من قبل معظم الإدارات التابعة للدول الأعضاء في اتفاقية البراءات الأوروبية. وفيما يخص تلك الإدارات، يُقترح ألا تُحدَّد أسماء أية دول تدخل ضمن التعريف المقترح الأوسع نطاقا.)</w:t>
      </w:r>
    </w:p>
    <w:p w:rsidR="004333E1" w:rsidRDefault="004333E1" w:rsidP="00D165EB">
      <w:pPr>
        <w:pStyle w:val="NormalParaAR"/>
        <w:widowControl w:val="0"/>
        <w:ind w:left="1133"/>
        <w:rPr>
          <w:i/>
          <w:iCs/>
          <w:rtl/>
        </w:rPr>
      </w:pPr>
      <w:r>
        <w:rPr>
          <w:rFonts w:hint="cs"/>
          <w:i/>
          <w:iCs/>
          <w:rtl/>
        </w:rPr>
        <w:t xml:space="preserve">الخيار </w:t>
      </w:r>
      <w:r w:rsidR="00C81F16">
        <w:rPr>
          <w:rFonts w:hint="cs"/>
          <w:i/>
          <w:iCs/>
          <w:rtl/>
        </w:rPr>
        <w:t xml:space="preserve">جيم: "[بيان </w:t>
      </w:r>
      <w:proofErr w:type="gramStart"/>
      <w:r w:rsidR="00C81F16">
        <w:rPr>
          <w:rFonts w:hint="cs"/>
          <w:i/>
          <w:iCs/>
          <w:rtl/>
        </w:rPr>
        <w:t>قائمة</w:t>
      </w:r>
      <w:proofErr w:type="gramEnd"/>
      <w:r w:rsidR="00C81F16">
        <w:rPr>
          <w:rFonts w:hint="cs"/>
          <w:i/>
          <w:iCs/>
          <w:rtl/>
        </w:rPr>
        <w:t xml:space="preserve"> دول </w:t>
      </w:r>
      <w:r w:rsidR="000C6DC7">
        <w:rPr>
          <w:rFonts w:hint="cs"/>
          <w:i/>
          <w:iCs/>
          <w:rtl/>
        </w:rPr>
        <w:t>شاملة</w:t>
      </w:r>
      <w:r w:rsidR="00C81F16">
        <w:rPr>
          <w:rFonts w:hint="cs"/>
          <w:i/>
          <w:iCs/>
          <w:rtl/>
        </w:rPr>
        <w:t xml:space="preserve"> بالاسم و/أو التعريف]".</w:t>
      </w:r>
    </w:p>
    <w:p w:rsidR="000C6DC7" w:rsidRDefault="000C6DC7" w:rsidP="00D165EB">
      <w:pPr>
        <w:pStyle w:val="NormalParaAR"/>
        <w:widowControl w:val="0"/>
        <w:ind w:left="566"/>
        <w:rPr>
          <w:i/>
          <w:iCs/>
          <w:rtl/>
        </w:rPr>
      </w:pPr>
      <w:r>
        <w:rPr>
          <w:rFonts w:hint="cs"/>
          <w:i/>
          <w:iCs/>
          <w:rtl/>
        </w:rPr>
        <w:t>(يمكن، فيما يخص الخيار جيم، أن يتعلق التعريف بموقع جغرافي (مثل، "أية دولة من دول منطقة أمريكا اللاتينية والكاريبي") أو بتصنيف دولة في فئة البلدان النامية أو فئة البلدان الأقل نموا (مثل، "أية دولة تُعتبر دولة نامية وفقا لـ ...[</w:t>
      </w:r>
      <w:proofErr w:type="gramStart"/>
      <w:r>
        <w:rPr>
          <w:rFonts w:hint="cs"/>
          <w:i/>
          <w:iCs/>
          <w:rtl/>
        </w:rPr>
        <w:t>ممارسة</w:t>
      </w:r>
      <w:proofErr w:type="gramEnd"/>
      <w:r>
        <w:rPr>
          <w:rFonts w:hint="cs"/>
          <w:i/>
          <w:iCs/>
          <w:rtl/>
        </w:rPr>
        <w:t xml:space="preserve"> راسخة محدّدة]").]</w:t>
      </w:r>
    </w:p>
    <w:p w:rsidR="000C6DC7" w:rsidRDefault="000C6DC7" w:rsidP="008004D7">
      <w:pPr>
        <w:pStyle w:val="NormalParaAR"/>
        <w:widowControl w:val="0"/>
        <w:rPr>
          <w:i/>
          <w:iCs/>
          <w:rtl/>
        </w:rPr>
      </w:pPr>
      <w:r>
        <w:rPr>
          <w:rFonts w:hint="cs"/>
          <w:i/>
          <w:iCs/>
          <w:rtl/>
        </w:rPr>
        <w:t>[</w:t>
      </w:r>
      <w:proofErr w:type="gramStart"/>
      <w:r>
        <w:rPr>
          <w:rFonts w:hint="cs"/>
          <w:i/>
          <w:iCs/>
          <w:rtl/>
        </w:rPr>
        <w:t>التعليق</w:t>
      </w:r>
      <w:proofErr w:type="gramEnd"/>
      <w:r>
        <w:rPr>
          <w:rFonts w:hint="cs"/>
          <w:i/>
          <w:iCs/>
          <w:rtl/>
        </w:rPr>
        <w:t xml:space="preserve"> </w:t>
      </w:r>
      <w:r w:rsidR="008004D7">
        <w:rPr>
          <w:rFonts w:hint="cs"/>
          <w:i/>
          <w:iCs/>
          <w:rtl/>
        </w:rPr>
        <w:t xml:space="preserve">4: يُقترح توضيح الإجراء الذي يجعل </w:t>
      </w:r>
      <w:r>
        <w:rPr>
          <w:rFonts w:hint="cs"/>
          <w:i/>
          <w:iCs/>
          <w:rtl/>
        </w:rPr>
        <w:t>مكتب تسلم الطلبات التابع لدولة محدّدة في هذا المرفق، أو</w:t>
      </w:r>
      <w:r w:rsidR="008004D7">
        <w:rPr>
          <w:rFonts w:hint="cs"/>
          <w:i/>
          <w:iCs/>
          <w:rtl/>
        </w:rPr>
        <w:t xml:space="preserve"> المكتب الذي يعمل نيابة عن تلك الدولة</w:t>
      </w:r>
      <w:r>
        <w:rPr>
          <w:rFonts w:hint="cs"/>
          <w:i/>
          <w:iCs/>
          <w:rtl/>
        </w:rPr>
        <w:t xml:space="preserve"> </w:t>
      </w:r>
      <w:r w:rsidR="008004D7">
        <w:rPr>
          <w:rFonts w:hint="cs"/>
          <w:i/>
          <w:iCs/>
          <w:rtl/>
        </w:rPr>
        <w:t>مختصا بالنسبة للإدارة المعنية ويحدّد تلك الإدارة للعمل كإدارة للبحث الدولي و/أو إدارة للفحص التمهيدي الدولي.]</w:t>
      </w:r>
    </w:p>
    <w:p w:rsidR="008004D7" w:rsidRPr="004333E1" w:rsidRDefault="008004D7" w:rsidP="00DF59D1">
      <w:pPr>
        <w:pStyle w:val="NormalParaAR"/>
        <w:widowControl w:val="0"/>
        <w:rPr>
          <w:i/>
          <w:iCs/>
          <w:rtl/>
        </w:rPr>
      </w:pPr>
      <w:r>
        <w:rPr>
          <w:rFonts w:hint="cs"/>
          <w:i/>
          <w:iCs/>
          <w:rtl/>
        </w:rPr>
        <w:t>[</w:t>
      </w:r>
      <w:r w:rsidR="00DF59D1">
        <w:rPr>
          <w:rFonts w:hint="cs"/>
          <w:i/>
          <w:iCs/>
          <w:rtl/>
        </w:rPr>
        <w:t>التعليق</w:t>
      </w:r>
      <w:r>
        <w:rPr>
          <w:rFonts w:hint="cs"/>
          <w:i/>
          <w:iCs/>
          <w:rtl/>
        </w:rPr>
        <w:t xml:space="preserve"> 5:</w:t>
      </w:r>
      <w:r w:rsidR="007670E8">
        <w:rPr>
          <w:rFonts w:hint="cs"/>
          <w:i/>
          <w:iCs/>
          <w:rtl/>
        </w:rPr>
        <w:t xml:space="preserve"> يُقترح الحرص، لدى تحديد الدول، على تلافي عبارات من قبيل "وأية دولة تحدّدها الإدارة" أو "بالتوافق" أو</w:t>
      </w:r>
      <w:r w:rsidR="007670E8">
        <w:rPr>
          <w:rFonts w:hint="eastAsia"/>
          <w:i/>
          <w:iCs/>
          <w:rtl/>
        </w:rPr>
        <w:t> </w:t>
      </w:r>
      <w:r w:rsidR="007670E8">
        <w:rPr>
          <w:rFonts w:hint="cs"/>
          <w:i/>
          <w:iCs/>
          <w:rtl/>
        </w:rPr>
        <w:t>"شرط إبرام اتفاق مع الدولة". ذلك أن تلك العبارات تفتقر إلى الوضوح لأنها تعني ضمنا أن بإمكان الإدارة العمل كإدارة للبحث الدول و/أو الفحص التمهيدي الدولي</w:t>
      </w:r>
      <w:r w:rsidR="00372CC3">
        <w:rPr>
          <w:rFonts w:hint="cs"/>
          <w:i/>
          <w:iCs/>
          <w:rtl/>
        </w:rPr>
        <w:t xml:space="preserve"> فيما يتعلق بدول غير تلك المحدّدة في المرفق ألف. ومن غير الواضح أيضا النص على لزوم إبرام اتفاق بين مكتب تسلم الطلبات والإدارة، لأن ذلك من شأنه السماح للإدارة المعنية أن تقرّر عدم إبرام ذلك الاتفاق مع مكتب تسلم الطلبات التابع لدولة محدّدة في هذا المرفق (إما محدّدة بشكل فردي أو في إطار تعريف جماعي).]</w:t>
      </w:r>
    </w:p>
    <w:p w:rsidR="00FA2768" w:rsidRDefault="00FA2768" w:rsidP="00DE3219">
      <w:pPr>
        <w:pStyle w:val="NormalParaAR"/>
        <w:widowControl w:val="0"/>
        <w:rPr>
          <w:rtl/>
        </w:rPr>
      </w:pPr>
      <w:r>
        <w:rPr>
          <w:rtl/>
        </w:rPr>
        <w:t>‏"</w:t>
      </w:r>
      <w:r w:rsidR="00DE3219">
        <w:rPr>
          <w:rFonts w:hint="cs"/>
          <w:rtl/>
        </w:rPr>
        <w:t>2</w:t>
      </w:r>
      <w:r>
        <w:rPr>
          <w:rtl/>
        </w:rPr>
        <w:t>"</w:t>
      </w:r>
      <w:r w:rsidR="00DE3219" w:rsidRPr="00DE3219">
        <w:rPr>
          <w:rFonts w:hint="cs"/>
          <w:strike/>
          <w:color w:val="FF0000"/>
          <w:rtl/>
        </w:rPr>
        <w:t>]</w:t>
      </w:r>
      <w:r>
        <w:rPr>
          <w:rtl/>
        </w:rPr>
        <w:tab/>
      </w:r>
      <w:proofErr w:type="gramStart"/>
      <w:r>
        <w:rPr>
          <w:rtl/>
        </w:rPr>
        <w:t>اللغة</w:t>
      </w:r>
      <w:proofErr w:type="gramEnd"/>
      <w:r>
        <w:rPr>
          <w:rtl/>
        </w:rPr>
        <w:t xml:space="preserve"> التي تقبلها:</w:t>
      </w:r>
    </w:p>
    <w:p w:rsidR="00FA2768" w:rsidRDefault="00FA2768" w:rsidP="008004D7">
      <w:pPr>
        <w:pStyle w:val="NormalParaAR"/>
        <w:widowControl w:val="0"/>
        <w:rPr>
          <w:rtl/>
        </w:rPr>
      </w:pPr>
      <w:r>
        <w:rPr>
          <w:rtl/>
        </w:rPr>
        <w:t>‏</w:t>
      </w:r>
      <w:r w:rsidR="008004D7">
        <w:rPr>
          <w:rFonts w:hint="cs"/>
          <w:rtl/>
        </w:rPr>
        <w:t>..</w:t>
      </w:r>
      <w:r>
        <w:rPr>
          <w:rtl/>
        </w:rPr>
        <w:t>.</w:t>
      </w:r>
    </w:p>
    <w:p w:rsidR="008004D7" w:rsidRPr="00AB666C" w:rsidRDefault="00372CC3" w:rsidP="00AB666C">
      <w:pPr>
        <w:pStyle w:val="NormalParaAR"/>
        <w:widowControl w:val="0"/>
        <w:rPr>
          <w:rFonts w:hint="cs"/>
          <w:i/>
          <w:iCs/>
          <w:rtl/>
        </w:rPr>
      </w:pPr>
      <w:r w:rsidRPr="00AB666C">
        <w:rPr>
          <w:rFonts w:hint="cs"/>
          <w:i/>
          <w:iCs/>
          <w:rtl/>
        </w:rPr>
        <w:t xml:space="preserve">[تعليق: </w:t>
      </w:r>
      <w:r w:rsidRPr="00AB666C">
        <w:rPr>
          <w:rFonts w:hint="cs"/>
          <w:i/>
          <w:iCs/>
          <w:rtl/>
        </w:rPr>
        <w:t xml:space="preserve">سيظلّ بإمكان </w:t>
      </w:r>
      <w:r w:rsidRPr="00AB666C">
        <w:rPr>
          <w:rFonts w:hint="cs"/>
          <w:i/>
          <w:iCs/>
          <w:rtl/>
        </w:rPr>
        <w:t>الإدارة المعنية، كما في الوقت الراهن، تحديد اللغات التي تقبل</w:t>
      </w:r>
      <w:r w:rsidR="00AB666C" w:rsidRPr="00AB666C">
        <w:rPr>
          <w:rFonts w:hint="cs"/>
          <w:i/>
          <w:iCs/>
          <w:rtl/>
        </w:rPr>
        <w:t xml:space="preserve">ها فيما يخص </w:t>
      </w:r>
      <w:r w:rsidRPr="00AB666C">
        <w:rPr>
          <w:rFonts w:hint="cs"/>
          <w:i/>
          <w:iCs/>
          <w:rtl/>
        </w:rPr>
        <w:t xml:space="preserve">الطلبات الدولية، بما في ذلك لغات مختلفة </w:t>
      </w:r>
      <w:r w:rsidR="00AB666C" w:rsidRPr="00AB666C">
        <w:rPr>
          <w:rFonts w:hint="cs"/>
          <w:i/>
          <w:iCs/>
          <w:rtl/>
        </w:rPr>
        <w:t>بحسب مكتب تسلم الطلبات الذي أودعت لديه تلك الطلبات الدولية].</w:t>
      </w:r>
    </w:p>
    <w:p w:rsidR="00AB666C" w:rsidRDefault="00AB666C" w:rsidP="00C63A65">
      <w:pPr>
        <w:pStyle w:val="NormalParaAR"/>
        <w:keepNext/>
        <w:spacing w:after="60"/>
        <w:jc w:val="center"/>
        <w:rPr>
          <w:rFonts w:hint="cs"/>
          <w:rtl/>
        </w:rPr>
      </w:pPr>
      <w:r w:rsidRPr="00C63A65">
        <w:rPr>
          <w:rFonts w:hint="cs"/>
          <w:strike/>
          <w:color w:val="FF0000"/>
          <w:rtl/>
        </w:rPr>
        <w:t>[</w:t>
      </w:r>
      <w:r>
        <w:rPr>
          <w:rFonts w:hint="cs"/>
          <w:rtl/>
        </w:rPr>
        <w:t xml:space="preserve">المرفق </w:t>
      </w:r>
      <w:r w:rsidRPr="00C63A65">
        <w:rPr>
          <w:rFonts w:hint="cs"/>
          <w:strike/>
          <w:color w:val="FF0000"/>
          <w:rtl/>
        </w:rPr>
        <w:t>هاء</w:t>
      </w:r>
      <w:r w:rsidR="00C63A65" w:rsidRPr="00C63A65">
        <w:rPr>
          <w:rFonts w:hint="cs"/>
          <w:color w:val="FF0000"/>
          <w:rtl/>
        </w:rPr>
        <w:t xml:space="preserve"> </w:t>
      </w:r>
      <w:r w:rsidR="00C63A65" w:rsidRPr="00C63A65">
        <w:rPr>
          <w:rFonts w:hint="cs"/>
          <w:color w:val="0000FF"/>
          <w:u w:val="single"/>
          <w:rtl/>
        </w:rPr>
        <w:t>ألف</w:t>
      </w:r>
      <w:r w:rsidR="00C63A65" w:rsidRPr="00C63A65">
        <w:rPr>
          <w:rFonts w:hint="cs"/>
          <w:color w:val="0000FF"/>
          <w:u w:val="single"/>
          <w:vertAlign w:val="superscript"/>
          <w:rtl/>
        </w:rPr>
        <w:t>(ثانيا)</w:t>
      </w:r>
    </w:p>
    <w:p w:rsidR="00AB666C" w:rsidRDefault="00AB666C" w:rsidP="00AB666C">
      <w:pPr>
        <w:pStyle w:val="NormalParaAR"/>
        <w:keepNext/>
        <w:spacing w:after="60"/>
        <w:jc w:val="center"/>
        <w:rPr>
          <w:rFonts w:hint="cs"/>
          <w:rtl/>
        </w:rPr>
      </w:pPr>
      <w:proofErr w:type="gramStart"/>
      <w:r>
        <w:rPr>
          <w:rFonts w:hint="cs"/>
          <w:rtl/>
        </w:rPr>
        <w:t>البحث</w:t>
      </w:r>
      <w:proofErr w:type="gramEnd"/>
      <w:r>
        <w:rPr>
          <w:rFonts w:hint="cs"/>
          <w:rtl/>
        </w:rPr>
        <w:t xml:space="preserve"> </w:t>
      </w:r>
      <w:r w:rsidR="00C63A65">
        <w:rPr>
          <w:rFonts w:hint="cs"/>
          <w:rtl/>
        </w:rPr>
        <w:t>الدولي الإضافي:</w:t>
      </w:r>
    </w:p>
    <w:p w:rsidR="00C63A65" w:rsidRDefault="00C63A65" w:rsidP="00C63A65">
      <w:pPr>
        <w:pStyle w:val="NormalParaAR"/>
        <w:keepNext/>
        <w:jc w:val="center"/>
        <w:rPr>
          <w:rFonts w:hint="cs"/>
          <w:rtl/>
        </w:rPr>
      </w:pPr>
      <w:r>
        <w:rPr>
          <w:rFonts w:hint="cs"/>
          <w:rtl/>
        </w:rPr>
        <w:t>الوثائق المشمولة؛ والتقييدات والشروط</w:t>
      </w:r>
    </w:p>
    <w:p w:rsidR="00C63A65" w:rsidRDefault="00C63A65" w:rsidP="006400A5">
      <w:pPr>
        <w:pStyle w:val="NormalParaAR"/>
        <w:widowControl w:val="0"/>
        <w:ind w:left="-1" w:firstLine="567"/>
        <w:rPr>
          <w:rFonts w:hint="cs"/>
          <w:rtl/>
        </w:rPr>
      </w:pPr>
      <w:r w:rsidRPr="00C63A65">
        <w:rPr>
          <w:rFonts w:hint="cs"/>
          <w:color w:val="0000FF"/>
          <w:u w:val="single"/>
          <w:rtl/>
        </w:rPr>
        <w:t>[</w:t>
      </w:r>
      <w:proofErr w:type="gramStart"/>
      <w:r w:rsidRPr="00C63A65">
        <w:rPr>
          <w:rFonts w:hint="cs"/>
          <w:color w:val="0000FF"/>
          <w:u w:val="single"/>
          <w:rtl/>
        </w:rPr>
        <w:t>لا</w:t>
      </w:r>
      <w:proofErr w:type="gramEnd"/>
      <w:r w:rsidRPr="00C63A65">
        <w:rPr>
          <w:rFonts w:hint="cs"/>
          <w:color w:val="0000FF"/>
          <w:u w:val="single"/>
          <w:rtl/>
        </w:rPr>
        <w:t xml:space="preserve"> تضطلع</w:t>
      </w:r>
      <w:r w:rsidRPr="00C63A65">
        <w:rPr>
          <w:rFonts w:hint="cs"/>
          <w:color w:val="0000FF"/>
          <w:u w:val="single"/>
          <w:rtl/>
        </w:rPr>
        <w:t xml:space="preserve"> </w:t>
      </w:r>
      <w:r w:rsidRPr="00C63A65">
        <w:rPr>
          <w:rFonts w:hint="cs"/>
          <w:color w:val="0000FF"/>
          <w:u w:val="single"/>
          <w:rtl/>
        </w:rPr>
        <w:t>الإدارة بأنشطة البحث الدولي الإضافي.]</w:t>
      </w:r>
    </w:p>
    <w:p w:rsidR="00C63A65" w:rsidRPr="00C63A65" w:rsidRDefault="00C63A65" w:rsidP="006400A5">
      <w:pPr>
        <w:pStyle w:val="NormalParaAR"/>
        <w:widowControl w:val="0"/>
        <w:ind w:left="-1" w:firstLine="567"/>
        <w:rPr>
          <w:rFonts w:hint="cs"/>
          <w:color w:val="0000FF"/>
          <w:u w:val="single"/>
          <w:rtl/>
        </w:rPr>
      </w:pPr>
      <w:r w:rsidRPr="00C63A65">
        <w:rPr>
          <w:rFonts w:hint="cs"/>
          <w:color w:val="0000FF"/>
          <w:u w:val="single"/>
          <w:rtl/>
        </w:rPr>
        <w:t>[تضطلع الإدارة بأنشطة البحث الدولي الإضافي على النحو التالي:</w:t>
      </w:r>
    </w:p>
    <w:p w:rsidR="00C63A65" w:rsidRDefault="00C63A65" w:rsidP="006400A5">
      <w:pPr>
        <w:pStyle w:val="NormalParaAR"/>
        <w:widowControl w:val="0"/>
        <w:ind w:left="-1" w:firstLine="567"/>
        <w:rPr>
          <w:rFonts w:hint="cs"/>
          <w:rtl/>
        </w:rPr>
      </w:pPr>
      <w:r w:rsidRPr="00C63A65">
        <w:rPr>
          <w:rFonts w:hint="cs"/>
          <w:color w:val="0000FF"/>
          <w:u w:val="single"/>
          <w:rtl/>
        </w:rPr>
        <w:t>...</w:t>
      </w:r>
      <w:r w:rsidRPr="00C63A65">
        <w:rPr>
          <w:color w:val="0000FF"/>
          <w:u w:val="single"/>
          <w:rtl/>
        </w:rPr>
        <w:tab/>
      </w:r>
      <w:r w:rsidRPr="00C63A65">
        <w:rPr>
          <w:rFonts w:hint="cs"/>
          <w:color w:val="0000FF"/>
          <w:u w:val="single"/>
          <w:rtl/>
        </w:rPr>
        <w:t>]</w:t>
      </w:r>
    </w:p>
    <w:p w:rsidR="00C63A65" w:rsidRDefault="00C63A65" w:rsidP="00F51837">
      <w:pPr>
        <w:pStyle w:val="NormalParaAR"/>
        <w:widowControl w:val="0"/>
        <w:rPr>
          <w:rFonts w:hint="cs"/>
          <w:rtl/>
        </w:rPr>
      </w:pPr>
      <w:r>
        <w:rPr>
          <w:rFonts w:hint="cs"/>
          <w:rtl/>
        </w:rPr>
        <w:t>[</w:t>
      </w:r>
      <w:r w:rsidRPr="00C257DF">
        <w:rPr>
          <w:rFonts w:hint="cs"/>
          <w:i/>
          <w:iCs/>
          <w:rtl/>
        </w:rPr>
        <w:t xml:space="preserve">تعليق: </w:t>
      </w:r>
      <w:proofErr w:type="gramStart"/>
      <w:r w:rsidRPr="00C257DF">
        <w:rPr>
          <w:rFonts w:hint="cs"/>
          <w:i/>
          <w:iCs/>
          <w:rtl/>
        </w:rPr>
        <w:t>تحدّد</w:t>
      </w:r>
      <w:proofErr w:type="gramEnd"/>
      <w:r w:rsidRPr="00C257DF">
        <w:rPr>
          <w:rFonts w:hint="cs"/>
          <w:i/>
          <w:iCs/>
          <w:rtl/>
        </w:rPr>
        <w:t xml:space="preserve"> الإدارة المعنية ما إذا كانت تضطلع بأنشطة البحث الدولي الإضافي أم لا. ويكون ذلك متبوعا بالوثائق والتقييدات والشروط الخاصة بالإدارات التي توفر خدمة البحث الدولي الإضافي</w:t>
      </w:r>
      <w:r w:rsidR="00F51837" w:rsidRPr="00C257DF">
        <w:rPr>
          <w:rFonts w:hint="cs"/>
          <w:i/>
          <w:iCs/>
          <w:rtl/>
        </w:rPr>
        <w:t>، بما يطابق المحتويات الواردة حاليا في المرفق</w:t>
      </w:r>
      <w:r w:rsidR="00F51837" w:rsidRPr="00C257DF">
        <w:rPr>
          <w:rFonts w:hint="eastAsia"/>
          <w:i/>
          <w:iCs/>
          <w:rtl/>
        </w:rPr>
        <w:t> </w:t>
      </w:r>
      <w:r w:rsidR="00F51837" w:rsidRPr="00C257DF">
        <w:rPr>
          <w:rFonts w:hint="cs"/>
          <w:i/>
          <w:iCs/>
          <w:rtl/>
        </w:rPr>
        <w:t xml:space="preserve">هاء. </w:t>
      </w:r>
      <w:proofErr w:type="gramStart"/>
      <w:r w:rsidR="00C257DF">
        <w:rPr>
          <w:rFonts w:hint="cs"/>
          <w:i/>
          <w:iCs/>
          <w:rtl/>
        </w:rPr>
        <w:t>فهناك</w:t>
      </w:r>
      <w:proofErr w:type="gramEnd"/>
      <w:r w:rsidR="00C257DF">
        <w:rPr>
          <w:rFonts w:hint="cs"/>
          <w:i/>
          <w:iCs/>
          <w:rtl/>
        </w:rPr>
        <w:t xml:space="preserve">، فيما يخص </w:t>
      </w:r>
      <w:r w:rsidR="00F51837" w:rsidRPr="00C257DF">
        <w:rPr>
          <w:rFonts w:hint="cs"/>
          <w:i/>
          <w:iCs/>
          <w:rtl/>
        </w:rPr>
        <w:t xml:space="preserve">الإدارات التي توفر الخدمة المذكورة، نص مختلف في ذلك المرفق. </w:t>
      </w:r>
      <w:proofErr w:type="gramStart"/>
      <w:r w:rsidR="00F51837" w:rsidRPr="00C257DF">
        <w:rPr>
          <w:rFonts w:hint="cs"/>
          <w:i/>
          <w:iCs/>
          <w:rtl/>
        </w:rPr>
        <w:t>ولكن</w:t>
      </w:r>
      <w:proofErr w:type="gramEnd"/>
      <w:r w:rsidR="00F51837" w:rsidRPr="00C257DF">
        <w:rPr>
          <w:rFonts w:hint="cs"/>
          <w:i/>
          <w:iCs/>
          <w:rtl/>
        </w:rPr>
        <w:t xml:space="preserve"> لا يُقترح توحيد الأحكام بشكل أدق في الوقت الراهن.]</w:t>
      </w:r>
    </w:p>
    <w:p w:rsidR="00F51837" w:rsidRDefault="00FC248A" w:rsidP="00FC248A">
      <w:pPr>
        <w:pStyle w:val="NormalParaAR"/>
        <w:keepNext/>
        <w:spacing w:after="60"/>
        <w:jc w:val="center"/>
        <w:rPr>
          <w:rFonts w:hint="cs"/>
          <w:rtl/>
        </w:rPr>
      </w:pPr>
      <w:r>
        <w:rPr>
          <w:rFonts w:hint="cs"/>
          <w:rtl/>
        </w:rPr>
        <w:lastRenderedPageBreak/>
        <w:t>ال</w:t>
      </w:r>
      <w:r w:rsidR="00E9510C">
        <w:rPr>
          <w:rFonts w:hint="cs"/>
          <w:rtl/>
        </w:rPr>
        <w:t>م</w:t>
      </w:r>
      <w:r>
        <w:rPr>
          <w:rFonts w:hint="cs"/>
          <w:rtl/>
        </w:rPr>
        <w:t>رفق باء</w:t>
      </w:r>
    </w:p>
    <w:p w:rsidR="00FC248A" w:rsidRDefault="00D165EB" w:rsidP="00496924">
      <w:pPr>
        <w:pStyle w:val="NormalParaAR"/>
        <w:keepNext/>
        <w:jc w:val="center"/>
        <w:rPr>
          <w:rFonts w:hint="cs"/>
          <w:rtl/>
        </w:rPr>
      </w:pPr>
      <w:r w:rsidRPr="00D165EB">
        <w:rPr>
          <w:rFonts w:hint="cs"/>
          <w:rtl/>
        </w:rPr>
        <w:t>ال</w:t>
      </w:r>
      <w:r w:rsidRPr="00D165EB">
        <w:rPr>
          <w:rtl/>
        </w:rPr>
        <w:t>موضوع</w:t>
      </w:r>
      <w:r w:rsidRPr="00D165EB">
        <w:rPr>
          <w:rFonts w:hint="cs"/>
          <w:rtl/>
        </w:rPr>
        <w:t>ات</w:t>
      </w:r>
      <w:r w:rsidRPr="00D165EB">
        <w:rPr>
          <w:rtl/>
        </w:rPr>
        <w:t xml:space="preserve"> غير </w:t>
      </w:r>
      <w:r w:rsidRPr="00D165EB">
        <w:rPr>
          <w:rFonts w:hint="cs"/>
          <w:rtl/>
        </w:rPr>
        <w:t>ال</w:t>
      </w:r>
      <w:r w:rsidRPr="00D165EB">
        <w:rPr>
          <w:rtl/>
        </w:rPr>
        <w:t>مستبعد</w:t>
      </w:r>
      <w:r w:rsidRPr="00D165EB">
        <w:rPr>
          <w:rFonts w:hint="cs"/>
          <w:rtl/>
        </w:rPr>
        <w:t>ة</w:t>
      </w:r>
      <w:r w:rsidRPr="00D165EB">
        <w:rPr>
          <w:rtl/>
        </w:rPr>
        <w:t xml:space="preserve"> من البحث أو </w:t>
      </w:r>
      <w:proofErr w:type="gramStart"/>
      <w:r w:rsidRPr="00D165EB">
        <w:rPr>
          <w:rtl/>
        </w:rPr>
        <w:t>الفحص</w:t>
      </w:r>
      <w:proofErr w:type="gramEnd"/>
    </w:p>
    <w:p w:rsidR="00D165EB" w:rsidRDefault="00496924" w:rsidP="00496924">
      <w:pPr>
        <w:pStyle w:val="NormalParaAR"/>
        <w:widowControl w:val="0"/>
        <w:ind w:left="-1" w:firstLine="567"/>
        <w:rPr>
          <w:rFonts w:hint="cs"/>
          <w:rtl/>
        </w:rPr>
      </w:pPr>
      <w:r w:rsidRPr="00496924">
        <w:rPr>
          <w:rtl/>
        </w:rPr>
        <w:t xml:space="preserve">الموضوعات المنصوص </w:t>
      </w:r>
      <w:proofErr w:type="gramStart"/>
      <w:r w:rsidRPr="00496924">
        <w:rPr>
          <w:rtl/>
        </w:rPr>
        <w:t>عليها</w:t>
      </w:r>
      <w:proofErr w:type="gramEnd"/>
      <w:r w:rsidRPr="00496924">
        <w:rPr>
          <w:rtl/>
        </w:rPr>
        <w:t xml:space="preserve"> في القا</w:t>
      </w:r>
      <w:r w:rsidR="00596C4A">
        <w:rPr>
          <w:rtl/>
        </w:rPr>
        <w:t xml:space="preserve">عدة 1.39 أو </w:t>
      </w:r>
      <w:proofErr w:type="gramStart"/>
      <w:r w:rsidR="00596C4A">
        <w:rPr>
          <w:rtl/>
        </w:rPr>
        <w:t>القاعدة</w:t>
      </w:r>
      <w:proofErr w:type="gramEnd"/>
      <w:r w:rsidR="00596C4A">
        <w:rPr>
          <w:rtl/>
        </w:rPr>
        <w:t xml:space="preserve"> 1.67 </w:t>
      </w:r>
      <w:proofErr w:type="gramStart"/>
      <w:r w:rsidR="00596C4A">
        <w:rPr>
          <w:rtl/>
        </w:rPr>
        <w:t>والتي</w:t>
      </w:r>
      <w:proofErr w:type="gramEnd"/>
      <w:r w:rsidR="00596C4A">
        <w:rPr>
          <w:rFonts w:hint="cs"/>
          <w:rtl/>
        </w:rPr>
        <w:t xml:space="preserve"> </w:t>
      </w:r>
      <w:r w:rsidRPr="00496924">
        <w:rPr>
          <w:rtl/>
        </w:rPr>
        <w:t>لا تُستبعد من البحث أو الفحص، طبقا للمادة</w:t>
      </w:r>
      <w:r w:rsidRPr="00496924">
        <w:rPr>
          <w:rFonts w:hint="cs"/>
          <w:rtl/>
        </w:rPr>
        <w:t> </w:t>
      </w:r>
      <w:r w:rsidRPr="00496924">
        <w:rPr>
          <w:rtl/>
        </w:rPr>
        <w:t>4 من هذا الاتفاق، هي كالتالي</w:t>
      </w:r>
      <w:r w:rsidRPr="00496924">
        <w:t>:</w:t>
      </w:r>
    </w:p>
    <w:p w:rsidR="00496924" w:rsidRDefault="00496924" w:rsidP="006E4DC1">
      <w:pPr>
        <w:pStyle w:val="NormalParaAR"/>
        <w:widowControl w:val="0"/>
        <w:ind w:left="1133"/>
        <w:rPr>
          <w:rFonts w:hint="cs"/>
          <w:rtl/>
        </w:rPr>
      </w:pPr>
      <w:r>
        <w:rPr>
          <w:rFonts w:hint="cs"/>
          <w:rtl/>
        </w:rPr>
        <w:t>[ك</w:t>
      </w:r>
      <w:r>
        <w:rPr>
          <w:rtl/>
        </w:rPr>
        <w:t>ل الموضوعات التي تخضع</w:t>
      </w:r>
      <w:r w:rsidRPr="00496924">
        <w:rPr>
          <w:rtl/>
        </w:rPr>
        <w:t xml:space="preserve"> للبحث أو الفحص في إطار إجراءات منح البراءات </w:t>
      </w:r>
      <w:r>
        <w:rPr>
          <w:rFonts w:hint="cs"/>
          <w:rtl/>
        </w:rPr>
        <w:t>طبقا</w:t>
      </w:r>
      <w:r w:rsidRPr="00496924">
        <w:rPr>
          <w:rtl/>
        </w:rPr>
        <w:t xml:space="preserve"> </w:t>
      </w:r>
      <w:r>
        <w:rPr>
          <w:rFonts w:hint="cs"/>
          <w:rtl/>
        </w:rPr>
        <w:t>ل</w:t>
      </w:r>
      <w:r w:rsidRPr="00496924">
        <w:rPr>
          <w:rtl/>
        </w:rPr>
        <w:t xml:space="preserve">أحكام </w:t>
      </w:r>
      <w:r>
        <w:rPr>
          <w:rFonts w:hint="cs"/>
          <w:rtl/>
        </w:rPr>
        <w:t>[</w:t>
      </w:r>
      <w:r w:rsidR="005A2E38">
        <w:rPr>
          <w:rFonts w:hint="cs"/>
          <w:rtl/>
        </w:rPr>
        <w:t>اسم</w:t>
      </w:r>
      <w:r>
        <w:rPr>
          <w:rFonts w:hint="cs"/>
          <w:rtl/>
        </w:rPr>
        <w:t xml:space="preserve"> قانون البراءات الوطني واسم البلد]</w:t>
      </w:r>
      <w:r w:rsidR="009606C2">
        <w:rPr>
          <w:rFonts w:hint="cs"/>
          <w:rtl/>
        </w:rPr>
        <w:t xml:space="preserve"> [اتفاقية البراءات الأوروبية]] [لا</w:t>
      </w:r>
      <w:r w:rsidR="005A2E38">
        <w:rPr>
          <w:rFonts w:hint="eastAsia"/>
          <w:rtl/>
        </w:rPr>
        <w:t> </w:t>
      </w:r>
      <w:r w:rsidR="006E4DC1">
        <w:rPr>
          <w:rFonts w:hint="cs"/>
          <w:rtl/>
        </w:rPr>
        <w:t>يوجد</w:t>
      </w:r>
      <w:r w:rsidR="009606C2">
        <w:rPr>
          <w:rFonts w:hint="cs"/>
          <w:rtl/>
        </w:rPr>
        <w:t>]].</w:t>
      </w:r>
    </w:p>
    <w:p w:rsidR="009606C2" w:rsidRPr="005A2E38" w:rsidRDefault="009606C2" w:rsidP="006E4DC1">
      <w:pPr>
        <w:pStyle w:val="NormalParaAR"/>
        <w:widowControl w:val="0"/>
        <w:ind w:left="1133"/>
        <w:rPr>
          <w:rFonts w:hint="cs"/>
          <w:i/>
          <w:iCs/>
          <w:rtl/>
        </w:rPr>
      </w:pPr>
      <w:r w:rsidRPr="005A2E38">
        <w:rPr>
          <w:rFonts w:hint="cs"/>
          <w:i/>
          <w:iCs/>
          <w:rtl/>
        </w:rPr>
        <w:t xml:space="preserve">[تعليق: بالرغم من الاستثناءات المنصوص عليها في القاعدتين 1.39 و1.67، تبحث كل الإدارات أو تفحص الموضوع الوارد في طلبات البراءات الدولية </w:t>
      </w:r>
      <w:r w:rsidR="005A2E38" w:rsidRPr="005A2E38">
        <w:rPr>
          <w:rFonts w:hint="cs"/>
          <w:i/>
          <w:iCs/>
          <w:rtl/>
        </w:rPr>
        <w:t>والذي كانت ستبحثه أو تفحصه في طلبات البراءات الوطنية أو</w:t>
      </w:r>
      <w:r w:rsidR="00891913">
        <w:rPr>
          <w:rFonts w:hint="eastAsia"/>
          <w:i/>
          <w:iCs/>
          <w:rtl/>
        </w:rPr>
        <w:t> </w:t>
      </w:r>
      <w:r w:rsidR="005A2E38" w:rsidRPr="005A2E38">
        <w:rPr>
          <w:rFonts w:hint="cs"/>
          <w:i/>
          <w:iCs/>
          <w:rtl/>
        </w:rPr>
        <w:t xml:space="preserve">الإقليمية. ويُقترح، حسب الحال، استخدام النص المعياري الوارد أعلاه وإدراج أسماء القوانين الوطنية المنطبقة والبلد/البلدان أو "اتفاقية البراءات الأوروبية"، حسب الاقتضاء. </w:t>
      </w:r>
      <w:proofErr w:type="gramStart"/>
      <w:r w:rsidR="005A2E38" w:rsidRPr="005A2E38">
        <w:rPr>
          <w:rFonts w:hint="cs"/>
          <w:i/>
          <w:iCs/>
          <w:rtl/>
        </w:rPr>
        <w:t>وفي</w:t>
      </w:r>
      <w:proofErr w:type="gramEnd"/>
      <w:r w:rsidR="005A2E38" w:rsidRPr="005A2E38">
        <w:rPr>
          <w:rFonts w:hint="cs"/>
          <w:i/>
          <w:iCs/>
          <w:rtl/>
        </w:rPr>
        <w:t xml:space="preserve"> حال عدم وجود أي من الموضوعات المحدّدة في ا</w:t>
      </w:r>
      <w:r w:rsidR="005A2E38" w:rsidRPr="005A2E38">
        <w:rPr>
          <w:rFonts w:hint="cs"/>
          <w:i/>
          <w:iCs/>
          <w:rtl/>
        </w:rPr>
        <w:t>لقاعدتين 1.39 و1.67</w:t>
      </w:r>
      <w:r w:rsidR="005A2E38" w:rsidRPr="005A2E38">
        <w:rPr>
          <w:rFonts w:hint="cs"/>
          <w:i/>
          <w:iCs/>
          <w:rtl/>
        </w:rPr>
        <w:t xml:space="preserve"> والتي يتعيّن على الإدارة </w:t>
      </w:r>
      <w:proofErr w:type="gramStart"/>
      <w:r w:rsidR="005A2E38" w:rsidRPr="005A2E38">
        <w:rPr>
          <w:rFonts w:hint="cs"/>
          <w:i/>
          <w:iCs/>
          <w:rtl/>
        </w:rPr>
        <w:t>بحثها</w:t>
      </w:r>
      <w:proofErr w:type="gramEnd"/>
      <w:r w:rsidR="005A2E38" w:rsidRPr="005A2E38">
        <w:rPr>
          <w:rFonts w:hint="cs"/>
          <w:i/>
          <w:iCs/>
          <w:rtl/>
        </w:rPr>
        <w:t xml:space="preserve"> أو فحصها، ينبغي أن تقتصر الإدارة على بيان كلمة "لا</w:t>
      </w:r>
      <w:r w:rsidR="006E4DC1">
        <w:rPr>
          <w:rFonts w:hint="eastAsia"/>
          <w:i/>
          <w:iCs/>
          <w:rtl/>
        </w:rPr>
        <w:t> </w:t>
      </w:r>
      <w:r w:rsidR="006E4DC1">
        <w:rPr>
          <w:rFonts w:hint="cs"/>
          <w:i/>
          <w:iCs/>
          <w:rtl/>
        </w:rPr>
        <w:t>يوجد</w:t>
      </w:r>
      <w:r w:rsidR="005A2E38" w:rsidRPr="005A2E38">
        <w:rPr>
          <w:rFonts w:hint="cs"/>
          <w:i/>
          <w:iCs/>
          <w:rtl/>
        </w:rPr>
        <w:t>"]</w:t>
      </w:r>
    </w:p>
    <w:p w:rsidR="00891913" w:rsidRPr="00891913" w:rsidRDefault="00891913" w:rsidP="00891913">
      <w:pPr>
        <w:pStyle w:val="NormalParaAR"/>
        <w:keepNext/>
        <w:spacing w:after="60"/>
        <w:jc w:val="center"/>
      </w:pPr>
      <w:r w:rsidRPr="00891913">
        <w:rPr>
          <w:rtl/>
        </w:rPr>
        <w:t>الم</w:t>
      </w:r>
      <w:r w:rsidRPr="00891913">
        <w:rPr>
          <w:rFonts w:hint="cs"/>
          <w:rtl/>
        </w:rPr>
        <w:t>رفق</w:t>
      </w:r>
      <w:r w:rsidRPr="00891913">
        <w:rPr>
          <w:rtl/>
        </w:rPr>
        <w:t xml:space="preserve"> جيم</w:t>
      </w:r>
    </w:p>
    <w:p w:rsidR="00891913" w:rsidRPr="00891913" w:rsidRDefault="00891913" w:rsidP="00891913">
      <w:pPr>
        <w:pStyle w:val="NormalParaAR"/>
        <w:keepNext/>
        <w:jc w:val="center"/>
        <w:rPr>
          <w:rtl/>
        </w:rPr>
      </w:pPr>
      <w:r w:rsidRPr="00891913">
        <w:rPr>
          <w:rFonts w:hint="cs"/>
          <w:rtl/>
        </w:rPr>
        <w:t>ال</w:t>
      </w:r>
      <w:r w:rsidRPr="00891913">
        <w:rPr>
          <w:rtl/>
        </w:rPr>
        <w:t xml:space="preserve">رسوم </w:t>
      </w:r>
      <w:proofErr w:type="gramStart"/>
      <w:r w:rsidRPr="00891913">
        <w:rPr>
          <w:rtl/>
        </w:rPr>
        <w:t>و</w:t>
      </w:r>
      <w:r w:rsidRPr="00891913">
        <w:rPr>
          <w:rFonts w:hint="cs"/>
          <w:rtl/>
        </w:rPr>
        <w:t>ال</w:t>
      </w:r>
      <w:r w:rsidRPr="00891913">
        <w:rPr>
          <w:rtl/>
        </w:rPr>
        <w:t>أتعاب</w:t>
      </w:r>
      <w:proofErr w:type="gramEnd"/>
    </w:p>
    <w:p w:rsidR="00596C4A" w:rsidRPr="007926A4" w:rsidRDefault="00596C4A" w:rsidP="00596C4A">
      <w:pPr>
        <w:pStyle w:val="Heading1"/>
        <w:rPr>
          <w:i/>
          <w:iCs/>
        </w:rPr>
      </w:pPr>
      <w:r w:rsidRPr="007926A4">
        <w:rPr>
          <w:i/>
          <w:iCs/>
          <w:rtl/>
        </w:rPr>
        <w:t xml:space="preserve">الجزء الأول: جدول الرسوم </w:t>
      </w:r>
      <w:proofErr w:type="gramStart"/>
      <w:r w:rsidRPr="007926A4">
        <w:rPr>
          <w:i/>
          <w:iCs/>
          <w:rtl/>
        </w:rPr>
        <w:t>والأتعاب</w:t>
      </w:r>
      <w:proofErr w:type="gramEnd"/>
    </w:p>
    <w:p w:rsidR="00891913" w:rsidRPr="002572A9" w:rsidRDefault="00891913" w:rsidP="00596C4A">
      <w:pPr>
        <w:pStyle w:val="AgreementKindHeading"/>
        <w:bidi/>
        <w:rPr>
          <w:rFonts w:ascii="Arabic Typesetting" w:hAnsi="Arabic Typesetting" w:cs="Arabic Typesetting"/>
          <w:b w:val="0"/>
          <w:bCs/>
          <w:sz w:val="36"/>
          <w:szCs w:val="36"/>
        </w:rPr>
      </w:pPr>
      <w:r w:rsidRPr="002572A9">
        <w:rPr>
          <w:rFonts w:ascii="Arabic Typesetting" w:hAnsi="Arabic Typesetting" w:cs="Arabic Typesetting"/>
          <w:b w:val="0"/>
          <w:bCs/>
          <w:sz w:val="36"/>
          <w:szCs w:val="36"/>
          <w:rtl/>
        </w:rPr>
        <w:t>نوع الرسوم أو الأتعاب</w:t>
      </w:r>
      <w:r w:rsidRPr="002572A9">
        <w:rPr>
          <w:rFonts w:ascii="Arabic Typesetting" w:hAnsi="Arabic Typesetting" w:cs="Arabic Typesetting"/>
          <w:b w:val="0"/>
          <w:bCs/>
          <w:sz w:val="36"/>
          <w:szCs w:val="36"/>
        </w:rPr>
        <w:tab/>
      </w:r>
      <w:proofErr w:type="gramStart"/>
      <w:r w:rsidRPr="002572A9">
        <w:rPr>
          <w:rFonts w:ascii="Arabic Typesetting" w:hAnsi="Arabic Typesetting" w:cs="Arabic Typesetting"/>
          <w:b w:val="0"/>
          <w:bCs/>
          <w:sz w:val="36"/>
          <w:szCs w:val="36"/>
          <w:rtl/>
        </w:rPr>
        <w:t>المبلغ</w:t>
      </w:r>
      <w:r w:rsidRPr="002572A9">
        <w:rPr>
          <w:rFonts w:ascii="Arabic Typesetting" w:hAnsi="Arabic Typesetting" w:cs="Arabic Typesetting"/>
          <w:b w:val="0"/>
          <w:bCs/>
          <w:sz w:val="36"/>
          <w:szCs w:val="36"/>
        </w:rPr>
        <w:br/>
      </w:r>
      <w:r w:rsidRPr="002572A9">
        <w:rPr>
          <w:rFonts w:ascii="Arabic Typesetting" w:hAnsi="Arabic Typesetting" w:cs="Arabic Typesetting"/>
          <w:b w:val="0"/>
          <w:bCs/>
          <w:sz w:val="36"/>
          <w:szCs w:val="36"/>
        </w:rPr>
        <w:tab/>
      </w:r>
      <w:r w:rsidRPr="002572A9">
        <w:rPr>
          <w:rFonts w:ascii="Arabic Typesetting" w:hAnsi="Arabic Typesetting" w:cs="Arabic Typesetting"/>
          <w:b w:val="0"/>
          <w:bCs/>
          <w:sz w:val="36"/>
          <w:szCs w:val="36"/>
          <w:rtl/>
        </w:rPr>
        <w:t>(العملة)</w:t>
      </w:r>
      <w:proofErr w:type="gramEnd"/>
    </w:p>
    <w:p w:rsidR="00891913" w:rsidRDefault="00891913" w:rsidP="00891913">
      <w:pPr>
        <w:pStyle w:val="NormalParaAR"/>
        <w:keepNext/>
        <w:tabs>
          <w:tab w:val="left" w:pos="7370"/>
        </w:tabs>
        <w:spacing w:after="60"/>
      </w:pPr>
      <w:r w:rsidRPr="00887D1D">
        <w:rPr>
          <w:rtl/>
        </w:rPr>
        <w:t>رسم البحث (</w:t>
      </w:r>
      <w:proofErr w:type="gramStart"/>
      <w:r w:rsidRPr="00887D1D">
        <w:rPr>
          <w:rtl/>
        </w:rPr>
        <w:t>القاعدة</w:t>
      </w:r>
      <w:proofErr w:type="gramEnd"/>
      <w:r w:rsidRPr="00887D1D">
        <w:rPr>
          <w:rtl/>
        </w:rPr>
        <w:t xml:space="preserve"> 1.16(أ))</w:t>
      </w:r>
      <w:r>
        <w:rPr>
          <w:rtl/>
        </w:rPr>
        <w:tab/>
      </w:r>
      <w:r>
        <w:rPr>
          <w:rFonts w:hint="cs"/>
          <w:rtl/>
        </w:rPr>
        <w:tab/>
      </w:r>
      <w:r>
        <w:rPr>
          <w:rFonts w:cs="Arial"/>
          <w:szCs w:val="22"/>
        </w:rPr>
        <w:t>…</w:t>
      </w:r>
    </w:p>
    <w:p w:rsidR="00891913" w:rsidRDefault="00891913" w:rsidP="00891913">
      <w:pPr>
        <w:pStyle w:val="NormalParaAR"/>
        <w:keepNext/>
        <w:tabs>
          <w:tab w:val="left" w:pos="7370"/>
        </w:tabs>
        <w:spacing w:after="60"/>
      </w:pPr>
      <w:proofErr w:type="gramStart"/>
      <w:r w:rsidRPr="00887D1D">
        <w:rPr>
          <w:rtl/>
        </w:rPr>
        <w:t>الرسم</w:t>
      </w:r>
      <w:proofErr w:type="gramEnd"/>
      <w:r w:rsidRPr="00887D1D">
        <w:rPr>
          <w:rtl/>
        </w:rPr>
        <w:t xml:space="preserve"> الإضافي (القاعدة 2.40(أ))</w:t>
      </w:r>
      <w:r>
        <w:rPr>
          <w:rFonts w:hint="cs"/>
          <w:rtl/>
        </w:rPr>
        <w:tab/>
      </w:r>
      <w:r>
        <w:rPr>
          <w:rFonts w:cs="Arial"/>
          <w:szCs w:val="22"/>
        </w:rPr>
        <w:t>…</w:t>
      </w:r>
    </w:p>
    <w:p w:rsidR="00891913" w:rsidRPr="002572A9" w:rsidRDefault="00891913" w:rsidP="00891913">
      <w:pPr>
        <w:pStyle w:val="NormalParaAR"/>
        <w:keepNext/>
        <w:tabs>
          <w:tab w:val="left" w:pos="7370"/>
        </w:tabs>
        <w:spacing w:after="60"/>
      </w:pPr>
      <w:r w:rsidRPr="002572A9">
        <w:rPr>
          <w:rtl/>
        </w:rPr>
        <w:t>[</w:t>
      </w:r>
      <w:proofErr w:type="gramStart"/>
      <w:r w:rsidR="0012432C">
        <w:rPr>
          <w:rFonts w:hint="cs"/>
          <w:rtl/>
        </w:rPr>
        <w:t>رسم</w:t>
      </w:r>
      <w:proofErr w:type="gramEnd"/>
      <w:r w:rsidR="0012432C">
        <w:rPr>
          <w:rFonts w:hint="cs"/>
          <w:rtl/>
        </w:rPr>
        <w:t xml:space="preserve"> (</w:t>
      </w:r>
      <w:r w:rsidR="0012432C">
        <w:rPr>
          <w:rtl/>
        </w:rPr>
        <w:t>رسوم</w:t>
      </w:r>
      <w:r w:rsidR="0012432C">
        <w:rPr>
          <w:rFonts w:hint="cs"/>
          <w:rtl/>
        </w:rPr>
        <w:t>)</w:t>
      </w:r>
      <w:r w:rsidR="0012432C">
        <w:rPr>
          <w:rtl/>
        </w:rPr>
        <w:t xml:space="preserve"> البحث الإضافي </w:t>
      </w:r>
      <w:r w:rsidRPr="002572A9">
        <w:rPr>
          <w:rtl/>
        </w:rPr>
        <w:t>(القاعدة 45</w:t>
      </w:r>
      <w:r w:rsidRPr="007F45E8">
        <w:rPr>
          <w:vertAlign w:val="superscript"/>
          <w:rtl/>
        </w:rPr>
        <w:t>(ثانيا)</w:t>
      </w:r>
      <w:r w:rsidRPr="002572A9">
        <w:rPr>
          <w:rtl/>
        </w:rPr>
        <w:t>.3(أ))</w:t>
      </w:r>
      <w:r w:rsidRPr="002572A9">
        <w:rPr>
          <w:rtl/>
        </w:rPr>
        <w:tab/>
        <w:t>...]</w:t>
      </w:r>
    </w:p>
    <w:p w:rsidR="00891913" w:rsidRDefault="00891913" w:rsidP="00891913">
      <w:pPr>
        <w:pStyle w:val="NormalParaAR"/>
        <w:keepNext/>
        <w:tabs>
          <w:tab w:val="left" w:pos="7370"/>
        </w:tabs>
        <w:spacing w:after="60"/>
      </w:pPr>
      <w:r w:rsidRPr="00887D1D">
        <w:rPr>
          <w:rtl/>
        </w:rPr>
        <w:t>رسم الفحص التمهيدي (</w:t>
      </w:r>
      <w:proofErr w:type="gramStart"/>
      <w:r w:rsidRPr="00887D1D">
        <w:rPr>
          <w:rtl/>
        </w:rPr>
        <w:t>القاعدة</w:t>
      </w:r>
      <w:proofErr w:type="gramEnd"/>
      <w:r w:rsidRPr="00887D1D">
        <w:rPr>
          <w:rtl/>
        </w:rPr>
        <w:t xml:space="preserve"> 1.58(ب))</w:t>
      </w:r>
      <w:r>
        <w:rPr>
          <w:rtl/>
        </w:rPr>
        <w:tab/>
      </w:r>
      <w:r>
        <w:rPr>
          <w:rFonts w:cs="Arial"/>
          <w:szCs w:val="22"/>
        </w:rPr>
        <w:t>…</w:t>
      </w:r>
    </w:p>
    <w:tbl>
      <w:tblPr>
        <w:bidiVisual/>
        <w:tblW w:w="0" w:type="auto"/>
        <w:tblLook w:val="04A0" w:firstRow="1" w:lastRow="0" w:firstColumn="1" w:lastColumn="0" w:noHBand="0" w:noVBand="1"/>
      </w:tblPr>
      <w:tblGrid>
        <w:gridCol w:w="7336"/>
        <w:gridCol w:w="2093"/>
      </w:tblGrid>
      <w:tr w:rsidR="00891913" w:rsidRPr="005A4DAC" w:rsidTr="00C739BA">
        <w:tc>
          <w:tcPr>
            <w:tcW w:w="7336" w:type="dxa"/>
          </w:tcPr>
          <w:p w:rsidR="00891913" w:rsidRPr="005A4DAC" w:rsidRDefault="00891913" w:rsidP="0012432C">
            <w:pPr>
              <w:pStyle w:val="NormalParaAR"/>
              <w:keepNext/>
              <w:widowControl w:val="0"/>
              <w:spacing w:after="60"/>
              <w:rPr>
                <w:rtl/>
              </w:rPr>
            </w:pPr>
            <w:r w:rsidRPr="005A4DAC">
              <w:rPr>
                <w:rFonts w:hint="cs"/>
                <w:rtl/>
              </w:rPr>
              <w:t>[</w:t>
            </w:r>
            <w:r w:rsidRPr="005A4DAC">
              <w:rPr>
                <w:rtl/>
              </w:rPr>
              <w:t xml:space="preserve">رسم </w:t>
            </w:r>
            <w:r w:rsidR="0012432C">
              <w:rPr>
                <w:rFonts w:hint="cs"/>
                <w:rtl/>
              </w:rPr>
              <w:t>الدفع</w:t>
            </w:r>
            <w:r w:rsidRPr="005A4DAC">
              <w:rPr>
                <w:rtl/>
              </w:rPr>
              <w:t xml:space="preserve"> المتأخر </w:t>
            </w:r>
            <w:r w:rsidRPr="005A4DAC">
              <w:rPr>
                <w:rFonts w:hint="cs"/>
                <w:rtl/>
              </w:rPr>
              <w:t>ع</w:t>
            </w:r>
            <w:r w:rsidRPr="005A4DAC">
              <w:rPr>
                <w:rtl/>
              </w:rPr>
              <w:t>ن الفحص التمهيدي</w:t>
            </w:r>
          </w:p>
        </w:tc>
        <w:tc>
          <w:tcPr>
            <w:tcW w:w="2093" w:type="dxa"/>
          </w:tcPr>
          <w:p w:rsidR="00891913" w:rsidRPr="005A4DAC" w:rsidRDefault="00891913" w:rsidP="00891913">
            <w:pPr>
              <w:pStyle w:val="NormalParaAR"/>
              <w:keepNext/>
              <w:widowControl w:val="0"/>
              <w:spacing w:after="60"/>
            </w:pPr>
            <w:r w:rsidRPr="005A4DAC">
              <w:rPr>
                <w:rtl/>
              </w:rPr>
              <w:t xml:space="preserve">المبلغ المحدد </w:t>
            </w:r>
            <w:proofErr w:type="gramStart"/>
            <w:r w:rsidRPr="005A4DAC">
              <w:rPr>
                <w:rtl/>
              </w:rPr>
              <w:t>في</w:t>
            </w:r>
            <w:proofErr w:type="gramEnd"/>
          </w:p>
          <w:p w:rsidR="00891913" w:rsidRPr="005A4DAC" w:rsidRDefault="00891913" w:rsidP="00891913">
            <w:pPr>
              <w:pStyle w:val="NormalParaAR"/>
              <w:keepNext/>
              <w:widowControl w:val="0"/>
              <w:spacing w:after="60"/>
              <w:rPr>
                <w:rFonts w:cs="Arial"/>
                <w:szCs w:val="22"/>
              </w:rPr>
            </w:pPr>
            <w:proofErr w:type="gramStart"/>
            <w:r w:rsidRPr="005A4DAC">
              <w:rPr>
                <w:rFonts w:hint="cs"/>
                <w:rtl/>
              </w:rPr>
              <w:t>ال</w:t>
            </w:r>
            <w:r w:rsidRPr="005A4DAC">
              <w:rPr>
                <w:rtl/>
              </w:rPr>
              <w:t>قاعدة</w:t>
            </w:r>
            <w:proofErr w:type="gramEnd"/>
            <w:r w:rsidRPr="005A4DAC">
              <w:rPr>
                <w:rtl/>
              </w:rPr>
              <w:t xml:space="preserve"> 58</w:t>
            </w:r>
            <w:r w:rsidRPr="005A4DAC">
              <w:rPr>
                <w:rFonts w:hint="cs"/>
                <w:vertAlign w:val="superscript"/>
                <w:rtl/>
              </w:rPr>
              <w:t>(</w:t>
            </w:r>
            <w:r w:rsidRPr="005A4DAC">
              <w:rPr>
                <w:vertAlign w:val="superscript"/>
                <w:rtl/>
              </w:rPr>
              <w:t>ثانيا</w:t>
            </w:r>
            <w:r w:rsidRPr="005A4DAC">
              <w:rPr>
                <w:rFonts w:hint="cs"/>
                <w:vertAlign w:val="superscript"/>
                <w:rtl/>
              </w:rPr>
              <w:t>)</w:t>
            </w:r>
            <w:r w:rsidRPr="005A4DAC">
              <w:rPr>
                <w:rFonts w:hint="cs"/>
                <w:rtl/>
              </w:rPr>
              <w:t>.2</w:t>
            </w:r>
            <w:r w:rsidRPr="005A4DAC">
              <w:rPr>
                <w:rtl/>
              </w:rPr>
              <w:t>]</w:t>
            </w:r>
          </w:p>
        </w:tc>
      </w:tr>
    </w:tbl>
    <w:p w:rsidR="00891913" w:rsidRDefault="00891913" w:rsidP="00891913">
      <w:pPr>
        <w:pStyle w:val="NormalParaAR"/>
        <w:keepNext/>
        <w:tabs>
          <w:tab w:val="left" w:pos="7370"/>
        </w:tabs>
        <w:spacing w:after="60"/>
      </w:pPr>
      <w:proofErr w:type="gramStart"/>
      <w:r w:rsidRPr="00887D1D">
        <w:rPr>
          <w:rtl/>
        </w:rPr>
        <w:t>الرسم</w:t>
      </w:r>
      <w:proofErr w:type="gramEnd"/>
      <w:r w:rsidRPr="00887D1D">
        <w:rPr>
          <w:rtl/>
        </w:rPr>
        <w:t xml:space="preserve"> الإضافي (القاعدة 3.68(أ))</w:t>
      </w:r>
      <w:r>
        <w:rPr>
          <w:rFonts w:hint="cs"/>
          <w:rtl/>
        </w:rPr>
        <w:tab/>
        <w:t>...</w:t>
      </w:r>
    </w:p>
    <w:p w:rsidR="0012432C" w:rsidRPr="002572A9" w:rsidRDefault="00891913" w:rsidP="0012432C">
      <w:pPr>
        <w:pStyle w:val="NormalParaAR"/>
        <w:keepNext/>
        <w:tabs>
          <w:tab w:val="left" w:pos="7370"/>
        </w:tabs>
        <w:spacing w:after="60"/>
      </w:pPr>
      <w:r w:rsidRPr="00887D1D">
        <w:rPr>
          <w:rtl/>
        </w:rPr>
        <w:t xml:space="preserve">[رسم </w:t>
      </w:r>
      <w:r w:rsidR="0012432C">
        <w:rPr>
          <w:rFonts w:hint="cs"/>
          <w:rtl/>
        </w:rPr>
        <w:t>التحفظ</w:t>
      </w:r>
      <w:r w:rsidRPr="00887D1D">
        <w:rPr>
          <w:rtl/>
        </w:rPr>
        <w:t xml:space="preserve"> (</w:t>
      </w:r>
      <w:proofErr w:type="gramStart"/>
      <w:r w:rsidRPr="00887D1D">
        <w:rPr>
          <w:rtl/>
        </w:rPr>
        <w:t>القاعدتان</w:t>
      </w:r>
      <w:proofErr w:type="gramEnd"/>
      <w:r w:rsidRPr="00887D1D">
        <w:rPr>
          <w:rtl/>
        </w:rPr>
        <w:t xml:space="preserve"> 2.40(ه) و3.68(ه))</w:t>
      </w:r>
      <w:r>
        <w:rPr>
          <w:rFonts w:hint="cs"/>
          <w:rtl/>
        </w:rPr>
        <w:tab/>
      </w:r>
      <w:r w:rsidR="0012432C" w:rsidRPr="002572A9">
        <w:rPr>
          <w:rtl/>
        </w:rPr>
        <w:t>...]</w:t>
      </w:r>
    </w:p>
    <w:p w:rsidR="0012432C" w:rsidRPr="002572A9" w:rsidRDefault="00891913" w:rsidP="0012432C">
      <w:pPr>
        <w:pStyle w:val="NormalParaAR"/>
        <w:keepNext/>
        <w:tabs>
          <w:tab w:val="left" w:pos="7370"/>
        </w:tabs>
        <w:spacing w:after="60"/>
      </w:pPr>
      <w:r w:rsidRPr="005A4DAC">
        <w:rPr>
          <w:rFonts w:hint="cs"/>
          <w:rtl/>
        </w:rPr>
        <w:t>[</w:t>
      </w:r>
      <w:r w:rsidRPr="005A4DAC">
        <w:rPr>
          <w:rtl/>
        </w:rPr>
        <w:t>رسم التقديم المتأخر</w:t>
      </w:r>
      <w:r w:rsidRPr="005A4DAC">
        <w:rPr>
          <w:rFonts w:hint="cs"/>
          <w:rtl/>
        </w:rPr>
        <w:t xml:space="preserve"> للكشوف التسلسلية</w:t>
      </w:r>
      <w:r w:rsidRPr="005A4DAC">
        <w:rPr>
          <w:rtl/>
        </w:rPr>
        <w:t xml:space="preserve"> (</w:t>
      </w:r>
      <w:proofErr w:type="gramStart"/>
      <w:r>
        <w:rPr>
          <w:rFonts w:hint="cs"/>
          <w:rtl/>
        </w:rPr>
        <w:t>القاعدتان</w:t>
      </w:r>
      <w:proofErr w:type="gramEnd"/>
      <w:r w:rsidRPr="005A4DAC">
        <w:rPr>
          <w:rtl/>
        </w:rPr>
        <w:t xml:space="preserve"> 13</w:t>
      </w:r>
      <w:r w:rsidRPr="007F45E8">
        <w:rPr>
          <w:vertAlign w:val="superscript"/>
          <w:rtl/>
        </w:rPr>
        <w:t>(ثالثا)</w:t>
      </w:r>
      <w:r w:rsidRPr="005A4DAC">
        <w:rPr>
          <w:rFonts w:hint="cs"/>
          <w:rtl/>
        </w:rPr>
        <w:t>.</w:t>
      </w:r>
      <w:r w:rsidRPr="005A4DAC">
        <w:rPr>
          <w:rtl/>
        </w:rPr>
        <w:t>1(ج)</w:t>
      </w:r>
      <w:r>
        <w:rPr>
          <w:rFonts w:hint="cs"/>
          <w:rtl/>
        </w:rPr>
        <w:t xml:space="preserve"> و</w:t>
      </w:r>
      <w:r w:rsidRPr="005A4DAC">
        <w:rPr>
          <w:rtl/>
        </w:rPr>
        <w:t xml:space="preserve"> 13</w:t>
      </w:r>
      <w:r w:rsidRPr="007F45E8">
        <w:rPr>
          <w:vertAlign w:val="superscript"/>
          <w:rtl/>
        </w:rPr>
        <w:t>(ثالثا)</w:t>
      </w:r>
      <w:r w:rsidRPr="005A4DAC">
        <w:rPr>
          <w:rFonts w:hint="cs"/>
          <w:rtl/>
        </w:rPr>
        <w:t>.</w:t>
      </w:r>
      <w:r>
        <w:rPr>
          <w:rFonts w:hint="cs"/>
          <w:rtl/>
        </w:rPr>
        <w:t>2</w:t>
      </w:r>
      <w:r w:rsidRPr="005A4DAC">
        <w:rPr>
          <w:rFonts w:hint="cs"/>
          <w:rtl/>
        </w:rPr>
        <w:t>)</w:t>
      </w:r>
      <w:r>
        <w:rPr>
          <w:rtl/>
        </w:rPr>
        <w:tab/>
      </w:r>
      <w:r w:rsidR="0012432C" w:rsidRPr="002572A9">
        <w:rPr>
          <w:rtl/>
        </w:rPr>
        <w:t>...]</w:t>
      </w:r>
    </w:p>
    <w:p w:rsidR="00891913" w:rsidRPr="00840EFA" w:rsidRDefault="00891913" w:rsidP="00C42260">
      <w:pPr>
        <w:pStyle w:val="NormalParaAR"/>
        <w:keepNext/>
        <w:tabs>
          <w:tab w:val="left" w:pos="7370"/>
        </w:tabs>
        <w:spacing w:after="60"/>
      </w:pPr>
      <w:r w:rsidRPr="005A4DAC">
        <w:rPr>
          <w:rFonts w:hint="cs"/>
          <w:rtl/>
        </w:rPr>
        <w:t>[</w:t>
      </w:r>
      <w:proofErr w:type="gramStart"/>
      <w:r w:rsidRPr="00840EFA">
        <w:rPr>
          <w:rtl/>
        </w:rPr>
        <w:t>تكلفة</w:t>
      </w:r>
      <w:proofErr w:type="gramEnd"/>
      <w:r w:rsidRPr="00840EFA">
        <w:rPr>
          <w:rtl/>
        </w:rPr>
        <w:t xml:space="preserve"> إعداد صور (القواعد 3.44(ب) و2.71(ب) و2.94)</w:t>
      </w:r>
      <w:r>
        <w:rPr>
          <w:rFonts w:hint="cs"/>
          <w:rtl/>
        </w:rPr>
        <w:tab/>
      </w:r>
      <w:r w:rsidR="00C42260" w:rsidRPr="002572A9">
        <w:rPr>
          <w:rtl/>
        </w:rPr>
        <w:t>...]</w:t>
      </w:r>
    </w:p>
    <w:p w:rsidR="00BB13F6" w:rsidRPr="00404DE5" w:rsidRDefault="00BB13F6" w:rsidP="00596C4A">
      <w:pPr>
        <w:pStyle w:val="NormalParaAR"/>
        <w:widowControl w:val="0"/>
        <w:spacing w:before="240"/>
        <w:rPr>
          <w:rFonts w:hint="cs"/>
          <w:i/>
          <w:iCs/>
          <w:rtl/>
        </w:rPr>
      </w:pPr>
      <w:r w:rsidRPr="00BB13F6">
        <w:rPr>
          <w:rFonts w:hint="cs"/>
          <w:i/>
          <w:iCs/>
          <w:rtl/>
        </w:rPr>
        <w:t xml:space="preserve">[تعليق: </w:t>
      </w:r>
      <w:proofErr w:type="gramStart"/>
      <w:r w:rsidRPr="00BB13F6">
        <w:rPr>
          <w:rFonts w:hint="cs"/>
          <w:i/>
          <w:iCs/>
          <w:rtl/>
        </w:rPr>
        <w:t>الرسوم</w:t>
      </w:r>
      <w:proofErr w:type="gramEnd"/>
      <w:r w:rsidRPr="00BB13F6">
        <w:rPr>
          <w:rFonts w:hint="cs"/>
          <w:i/>
          <w:iCs/>
          <w:rtl/>
        </w:rPr>
        <w:t xml:space="preserve"> الوارد</w:t>
      </w:r>
      <w:r w:rsidR="00596C4A">
        <w:rPr>
          <w:rFonts w:hint="cs"/>
          <w:i/>
          <w:iCs/>
          <w:rtl/>
        </w:rPr>
        <w:t>ة</w:t>
      </w:r>
      <w:r w:rsidRPr="00BB13F6">
        <w:rPr>
          <w:rFonts w:hint="cs"/>
          <w:i/>
          <w:iCs/>
          <w:rtl/>
        </w:rPr>
        <w:t xml:space="preserve"> بين قوسين مربّعين هي رسوم اختيارية ولا تفرضها كل الإدارات. وتُستخدم الحواشي في حال منح تخفيضات لفائدة المودعين من بعض البلدان، لا</w:t>
      </w:r>
      <w:r w:rsidRPr="00BB13F6">
        <w:rPr>
          <w:rFonts w:hint="eastAsia"/>
          <w:i/>
          <w:iCs/>
          <w:rtl/>
        </w:rPr>
        <w:t> </w:t>
      </w:r>
      <w:r w:rsidRPr="00BB13F6">
        <w:rPr>
          <w:rFonts w:hint="cs"/>
          <w:i/>
          <w:iCs/>
          <w:rtl/>
        </w:rPr>
        <w:t xml:space="preserve">سيما البلدان النامية و/أو البلدان الأقل نموا. ويشمل اتفاقان حاليان أيضا حواشي لبيان أن مبلغ رسم البحث </w:t>
      </w:r>
      <w:r w:rsidR="00596C4A">
        <w:rPr>
          <w:rFonts w:hint="cs"/>
          <w:i/>
          <w:iCs/>
          <w:rtl/>
        </w:rPr>
        <w:t>م</w:t>
      </w:r>
      <w:r w:rsidRPr="00BB13F6">
        <w:rPr>
          <w:rFonts w:hint="cs"/>
          <w:i/>
          <w:iCs/>
          <w:rtl/>
        </w:rPr>
        <w:t xml:space="preserve">حدّد في شكل مبلغ معادل لمبلغ رسم البحث المستحق الدفع </w:t>
      </w:r>
      <w:r w:rsidRPr="00BB13F6">
        <w:rPr>
          <w:rFonts w:hint="cs"/>
          <w:i/>
          <w:iCs/>
          <w:rtl/>
        </w:rPr>
        <w:t>باليورو</w:t>
      </w:r>
      <w:r w:rsidRPr="00BB13F6">
        <w:rPr>
          <w:rFonts w:hint="cs"/>
          <w:i/>
          <w:iCs/>
          <w:rtl/>
        </w:rPr>
        <w:t xml:space="preserve"> للمكتب الأوروبي للبراء</w:t>
      </w:r>
      <w:r w:rsidR="00596C4A">
        <w:rPr>
          <w:rFonts w:hint="cs"/>
          <w:i/>
          <w:iCs/>
          <w:rtl/>
        </w:rPr>
        <w:t>ات باعتباره إدارة للبحث الدولي،</w:t>
      </w:r>
      <w:r w:rsidRPr="00BB13F6">
        <w:rPr>
          <w:rFonts w:hint="cs"/>
          <w:i/>
          <w:iCs/>
          <w:rtl/>
        </w:rPr>
        <w:t xml:space="preserve"> </w:t>
      </w:r>
      <w:r w:rsidR="00596C4A">
        <w:rPr>
          <w:rFonts w:hint="cs"/>
          <w:i/>
          <w:iCs/>
          <w:rtl/>
        </w:rPr>
        <w:t>و</w:t>
      </w:r>
      <w:r w:rsidRPr="00BB13F6">
        <w:rPr>
          <w:rFonts w:hint="cs"/>
          <w:i/>
          <w:iCs/>
          <w:rtl/>
        </w:rPr>
        <w:t>المعدّل من حين لآخر طبقا للتوجيهات المنصوص عليها بناء على القاعدة</w:t>
      </w:r>
      <w:r w:rsidRPr="00BB13F6">
        <w:rPr>
          <w:rFonts w:hint="eastAsia"/>
          <w:i/>
          <w:iCs/>
          <w:rtl/>
        </w:rPr>
        <w:t> </w:t>
      </w:r>
      <w:r w:rsidRPr="00BB13F6">
        <w:rPr>
          <w:rFonts w:hint="cs"/>
          <w:i/>
          <w:iCs/>
          <w:rtl/>
        </w:rPr>
        <w:t>1.16(د).]</w:t>
      </w:r>
    </w:p>
    <w:p w:rsidR="00404DE5" w:rsidRPr="00404DE5" w:rsidRDefault="00404DE5" w:rsidP="00E51F53">
      <w:pPr>
        <w:pStyle w:val="NormalParaAR"/>
        <w:keepNext/>
        <w:widowControl w:val="0"/>
        <w:rPr>
          <w:bCs/>
          <w:i/>
          <w:iCs/>
          <w:lang w:val="fr-CH"/>
        </w:rPr>
      </w:pPr>
      <w:r w:rsidRPr="00404DE5">
        <w:rPr>
          <w:bCs/>
          <w:i/>
          <w:iCs/>
          <w:rtl/>
        </w:rPr>
        <w:lastRenderedPageBreak/>
        <w:t xml:space="preserve">الجزء الثاني: الشروط والنطاق فيما يخص </w:t>
      </w:r>
      <w:proofErr w:type="gramStart"/>
      <w:r w:rsidRPr="00404DE5">
        <w:rPr>
          <w:bCs/>
          <w:i/>
          <w:iCs/>
          <w:rtl/>
        </w:rPr>
        <w:t>ردّ</w:t>
      </w:r>
      <w:proofErr w:type="gramEnd"/>
      <w:r w:rsidRPr="00404DE5">
        <w:rPr>
          <w:bCs/>
          <w:i/>
          <w:iCs/>
          <w:rtl/>
        </w:rPr>
        <w:t xml:space="preserve"> الرسوم وتخفيضها:</w:t>
      </w:r>
    </w:p>
    <w:p w:rsidR="00404DE5" w:rsidRPr="00404DE5" w:rsidRDefault="00404DE5" w:rsidP="00E51F53">
      <w:pPr>
        <w:pStyle w:val="NormalParaAR"/>
        <w:widowControl w:val="0"/>
        <w:ind w:firstLine="567"/>
      </w:pPr>
      <w:r w:rsidRPr="00404DE5">
        <w:rPr>
          <w:rFonts w:hint="cs"/>
          <w:rtl/>
        </w:rPr>
        <w:t>(1)</w:t>
      </w:r>
      <w:r w:rsidRPr="00404DE5">
        <w:rPr>
          <w:rtl/>
        </w:rPr>
        <w:tab/>
      </w:r>
      <w:proofErr w:type="gramStart"/>
      <w:r w:rsidR="00E51F53">
        <w:rPr>
          <w:rtl/>
        </w:rPr>
        <w:t>يُردّ</w:t>
      </w:r>
      <w:proofErr w:type="gramEnd"/>
      <w:r w:rsidR="00E51F53">
        <w:rPr>
          <w:rFonts w:hint="cs"/>
          <w:rtl/>
        </w:rPr>
        <w:t xml:space="preserve"> </w:t>
      </w:r>
      <w:r w:rsidRPr="00404DE5">
        <w:rPr>
          <w:rtl/>
        </w:rPr>
        <w:t>أي مبلغ يُدفع خطأ، بدون سبب، أو تجاوزا للمبلغ المستحق، لسداد الرسوم المشار إليها في الجزء الأول</w:t>
      </w:r>
      <w:r w:rsidRPr="00404DE5">
        <w:t>.</w:t>
      </w:r>
    </w:p>
    <w:p w:rsidR="00404DE5" w:rsidRPr="00404DE5" w:rsidRDefault="00404DE5" w:rsidP="00E51F53">
      <w:pPr>
        <w:pStyle w:val="NormalParaAR"/>
        <w:widowControl w:val="0"/>
        <w:ind w:firstLine="567"/>
      </w:pPr>
      <w:r w:rsidRPr="00404DE5">
        <w:rPr>
          <w:rFonts w:hint="cs"/>
          <w:rtl/>
        </w:rPr>
        <w:t>(2)</w:t>
      </w:r>
      <w:r w:rsidRPr="00404DE5">
        <w:rPr>
          <w:rtl/>
        </w:rPr>
        <w:tab/>
      </w:r>
      <w:proofErr w:type="gramStart"/>
      <w:r w:rsidRPr="00404DE5">
        <w:rPr>
          <w:rtl/>
        </w:rPr>
        <w:t>وفي</w:t>
      </w:r>
      <w:proofErr w:type="gramEnd"/>
      <w:r w:rsidRPr="00404DE5">
        <w:rPr>
          <w:rtl/>
        </w:rPr>
        <w:t xml:space="preserve"> الحالات التي يُسحب فيها الطلب الدولي أو يُعتبر مسحوبا طبقا للمادة 14(1) أو (3) أو (4)، قبل بدء البحث الدولي، فإن المبلغ المدفوع لسداد رسم البحث الدولي يُردّ كاملا</w:t>
      </w:r>
      <w:r w:rsidRPr="00404DE5">
        <w:t>.</w:t>
      </w:r>
    </w:p>
    <w:p w:rsidR="00662E36" w:rsidRDefault="00C466E5" w:rsidP="00662E36">
      <w:pPr>
        <w:pStyle w:val="NormalParaAR"/>
        <w:widowControl w:val="0"/>
        <w:ind w:firstLine="567"/>
        <w:rPr>
          <w:rFonts w:hint="cs"/>
          <w:rtl/>
        </w:rPr>
      </w:pPr>
      <w:r w:rsidRPr="00C466E5">
        <w:rPr>
          <w:rtl/>
        </w:rPr>
        <w:t>(3)</w:t>
      </w:r>
      <w:r w:rsidRPr="00C466E5">
        <w:rPr>
          <w:rtl/>
        </w:rPr>
        <w:tab/>
        <w:t xml:space="preserve">وفي الحالات التي تستفيد فيها الإدارة من </w:t>
      </w:r>
      <w:r>
        <w:rPr>
          <w:rFonts w:hint="cs"/>
          <w:rtl/>
        </w:rPr>
        <w:t xml:space="preserve">نتائج </w:t>
      </w:r>
      <w:r w:rsidRPr="00C466E5">
        <w:rPr>
          <w:rtl/>
        </w:rPr>
        <w:t>بحث سابق</w:t>
      </w:r>
      <w:r>
        <w:rPr>
          <w:rFonts w:hint="cs"/>
          <w:rtl/>
        </w:rPr>
        <w:t xml:space="preserve"> [أجرته الإدارة فعلا بشأن طلب يُطالب بأولويته فيما يخص الطلب الدولي]</w:t>
      </w:r>
      <w:r w:rsidRPr="00C466E5">
        <w:rPr>
          <w:rtl/>
        </w:rPr>
        <w:t xml:space="preserve">، </w:t>
      </w:r>
      <w:proofErr w:type="gramStart"/>
      <w:r w:rsidRPr="00C466E5">
        <w:rPr>
          <w:rtl/>
        </w:rPr>
        <w:t xml:space="preserve">يُردّ </w:t>
      </w:r>
      <w:r>
        <w:rPr>
          <w:rFonts w:hint="cs"/>
          <w:rtl/>
        </w:rPr>
        <w:t>.</w:t>
      </w:r>
      <w:proofErr w:type="gramEnd"/>
      <w:r>
        <w:rPr>
          <w:rFonts w:hint="cs"/>
          <w:rtl/>
        </w:rPr>
        <w:t>..%</w:t>
      </w:r>
      <w:r w:rsidRPr="00C466E5">
        <w:rPr>
          <w:rtl/>
        </w:rPr>
        <w:t xml:space="preserve"> </w:t>
      </w:r>
      <w:proofErr w:type="gramStart"/>
      <w:r w:rsidRPr="00C466E5">
        <w:rPr>
          <w:rtl/>
        </w:rPr>
        <w:t>من</w:t>
      </w:r>
      <w:proofErr w:type="gramEnd"/>
      <w:r w:rsidRPr="00C466E5">
        <w:rPr>
          <w:rtl/>
        </w:rPr>
        <w:t xml:space="preserve"> المبلغ المدفوع لسداد رسم البحث</w:t>
      </w:r>
      <w:r>
        <w:rPr>
          <w:rFonts w:hint="cs"/>
          <w:rtl/>
        </w:rPr>
        <w:t xml:space="preserve"> [بناء على التماس من المودع]</w:t>
      </w:r>
      <w:r w:rsidR="00662E36">
        <w:rPr>
          <w:rFonts w:hint="cs"/>
          <w:rtl/>
        </w:rPr>
        <w:t>، [حسب درجة استفادة الإدارة المعنية من ذلك البحث السابق]</w:t>
      </w:r>
      <w:r w:rsidRPr="00C466E5">
        <w:rPr>
          <w:rtl/>
        </w:rPr>
        <w:t>.</w:t>
      </w:r>
    </w:p>
    <w:p w:rsidR="00662E36" w:rsidRPr="004E0574" w:rsidRDefault="00662E36" w:rsidP="004E0574">
      <w:pPr>
        <w:pStyle w:val="NormalParaAR"/>
        <w:widowControl w:val="0"/>
        <w:rPr>
          <w:rFonts w:hint="cs"/>
          <w:i/>
          <w:iCs/>
          <w:rtl/>
        </w:rPr>
      </w:pPr>
      <w:r w:rsidRPr="004E0574">
        <w:rPr>
          <w:rFonts w:hint="cs"/>
          <w:i/>
          <w:iCs/>
          <w:rtl/>
        </w:rPr>
        <w:t>[</w:t>
      </w:r>
      <w:proofErr w:type="gramStart"/>
      <w:r w:rsidR="00E53A10">
        <w:rPr>
          <w:rFonts w:hint="cs"/>
          <w:i/>
          <w:iCs/>
          <w:rtl/>
        </w:rPr>
        <w:t>تعليق</w:t>
      </w:r>
      <w:proofErr w:type="gramEnd"/>
      <w:r w:rsidR="00E53A10">
        <w:rPr>
          <w:rFonts w:hint="cs"/>
          <w:i/>
          <w:iCs/>
          <w:rtl/>
        </w:rPr>
        <w:t xml:space="preserve">: </w:t>
      </w:r>
      <w:r w:rsidRPr="004E0574">
        <w:rPr>
          <w:rFonts w:hint="cs"/>
          <w:i/>
          <w:iCs/>
          <w:rtl/>
        </w:rPr>
        <w:t>تتسم الاتفاقات الحالية باختلاف كبير في صياغة الأحكام المتعلقة</w:t>
      </w:r>
      <w:r w:rsidR="00E1797B" w:rsidRPr="004E0574">
        <w:rPr>
          <w:rFonts w:hint="cs"/>
          <w:i/>
          <w:iCs/>
          <w:rtl/>
        </w:rPr>
        <w:t xml:space="preserve"> بردّ رسم البحث في الحالات التي تستفيد فيها الإدارة من نتائج بحث سابق؛ </w:t>
      </w:r>
      <w:r w:rsidR="004E0574" w:rsidRPr="004E0574">
        <w:rPr>
          <w:rFonts w:hint="cs"/>
          <w:i/>
          <w:iCs/>
          <w:rtl/>
        </w:rPr>
        <w:t xml:space="preserve">ولا يشتمل اتفاق خاص بإدارة واحدة على حكم من ذلك النوع. </w:t>
      </w:r>
      <w:proofErr w:type="gramStart"/>
      <w:r w:rsidR="004E0574" w:rsidRPr="004E0574">
        <w:rPr>
          <w:rFonts w:hint="cs"/>
          <w:i/>
          <w:iCs/>
          <w:rtl/>
        </w:rPr>
        <w:t>وفي</w:t>
      </w:r>
      <w:proofErr w:type="gramEnd"/>
      <w:r w:rsidR="004E0574" w:rsidRPr="004E0574">
        <w:rPr>
          <w:rFonts w:hint="cs"/>
          <w:i/>
          <w:iCs/>
          <w:rtl/>
        </w:rPr>
        <w:t xml:space="preserve"> حين يجوز للإدارات المعنية تحديد المبلغ الذي يُردّ وشروط ردّ ذلك المبلغ، فإن تلك الإدارات </w:t>
      </w:r>
      <w:r w:rsidR="004E0574" w:rsidRPr="004E0574">
        <w:rPr>
          <w:rFonts w:hint="cs"/>
          <w:i/>
          <w:iCs/>
          <w:rtl/>
        </w:rPr>
        <w:t xml:space="preserve">قد </w:t>
      </w:r>
      <w:r w:rsidR="004E0574" w:rsidRPr="004E0574">
        <w:rPr>
          <w:rFonts w:hint="cs"/>
          <w:i/>
          <w:iCs/>
          <w:rtl/>
        </w:rPr>
        <w:t>ترغب في</w:t>
      </w:r>
      <w:r w:rsidR="004E0574" w:rsidRPr="004E0574">
        <w:rPr>
          <w:rFonts w:hint="cs"/>
          <w:i/>
          <w:iCs/>
          <w:rtl/>
        </w:rPr>
        <w:t xml:space="preserve"> </w:t>
      </w:r>
      <w:r w:rsidR="004E0574" w:rsidRPr="004E0574">
        <w:rPr>
          <w:rFonts w:hint="cs"/>
          <w:i/>
          <w:iCs/>
          <w:rtl/>
        </w:rPr>
        <w:t xml:space="preserve">بحث إمكانيات تحقيق المزيد من الاتساق بين مختلف الاتفاقات فيما يخص صياغة ذلك الحكم. </w:t>
      </w:r>
      <w:proofErr w:type="gramStart"/>
      <w:r w:rsidR="004E0574" w:rsidRPr="004E0574">
        <w:rPr>
          <w:rFonts w:hint="cs"/>
          <w:i/>
          <w:iCs/>
          <w:rtl/>
        </w:rPr>
        <w:t>ويستند</w:t>
      </w:r>
      <w:proofErr w:type="gramEnd"/>
      <w:r w:rsidR="004E0574" w:rsidRPr="004E0574">
        <w:rPr>
          <w:rFonts w:hint="cs"/>
          <w:i/>
          <w:iCs/>
          <w:rtl/>
        </w:rPr>
        <w:t xml:space="preserve"> النص الوارد أعلاه إلى أكثر الصياغات شيوعا في الاتفاقات الحالية، مع أجزاء اختيارية ترد بين قوسين مربّعين.]</w:t>
      </w:r>
    </w:p>
    <w:p w:rsidR="004E0574" w:rsidRDefault="0072666C" w:rsidP="0072666C">
      <w:pPr>
        <w:pStyle w:val="NormalParaAR"/>
        <w:widowControl w:val="0"/>
        <w:ind w:firstLine="567"/>
        <w:rPr>
          <w:rFonts w:hint="cs"/>
          <w:rtl/>
        </w:rPr>
      </w:pPr>
      <w:r>
        <w:rPr>
          <w:rFonts w:hint="cs"/>
          <w:rtl/>
        </w:rPr>
        <w:t>(4)</w:t>
      </w:r>
      <w:r>
        <w:rPr>
          <w:rtl/>
        </w:rPr>
        <w:tab/>
      </w:r>
      <w:r w:rsidRPr="0072666C">
        <w:rPr>
          <w:rtl/>
        </w:rPr>
        <w:t xml:space="preserve">وفي الحالات المنصوص </w:t>
      </w:r>
      <w:proofErr w:type="gramStart"/>
      <w:r w:rsidRPr="0072666C">
        <w:rPr>
          <w:rtl/>
        </w:rPr>
        <w:t>عليها</w:t>
      </w:r>
      <w:proofErr w:type="gramEnd"/>
      <w:r w:rsidRPr="0072666C">
        <w:rPr>
          <w:rtl/>
        </w:rPr>
        <w:t xml:space="preserve"> في القاعدة 3.58، يُردّ كامل المبلغ المدفوع لسداد </w:t>
      </w:r>
      <w:proofErr w:type="gramStart"/>
      <w:r w:rsidRPr="0072666C">
        <w:rPr>
          <w:rtl/>
        </w:rPr>
        <w:t>رسم</w:t>
      </w:r>
      <w:proofErr w:type="gramEnd"/>
      <w:r w:rsidRPr="0072666C">
        <w:rPr>
          <w:rtl/>
        </w:rPr>
        <w:t xml:space="preserve"> الفحص التمهيدي</w:t>
      </w:r>
      <w:r w:rsidRPr="0072666C">
        <w:t>.</w:t>
      </w:r>
    </w:p>
    <w:p w:rsidR="0072666C" w:rsidRPr="00E53A10" w:rsidRDefault="0072666C" w:rsidP="00E53A10">
      <w:pPr>
        <w:pStyle w:val="NormalParaAR"/>
        <w:widowControl w:val="0"/>
        <w:rPr>
          <w:rFonts w:hint="cs"/>
          <w:i/>
          <w:iCs/>
          <w:rtl/>
        </w:rPr>
      </w:pPr>
      <w:r w:rsidRPr="00E53A10">
        <w:rPr>
          <w:rFonts w:hint="cs"/>
          <w:i/>
          <w:iCs/>
          <w:rtl/>
        </w:rPr>
        <w:t>[</w:t>
      </w:r>
      <w:proofErr w:type="gramStart"/>
      <w:r w:rsidR="00C45C5C" w:rsidRPr="00E53A10">
        <w:rPr>
          <w:rFonts w:hint="cs"/>
          <w:i/>
          <w:iCs/>
          <w:rtl/>
        </w:rPr>
        <w:t>تعليق</w:t>
      </w:r>
      <w:proofErr w:type="gramEnd"/>
      <w:r w:rsidR="00C45C5C" w:rsidRPr="00E53A10">
        <w:rPr>
          <w:rFonts w:hint="cs"/>
          <w:i/>
          <w:iCs/>
          <w:rtl/>
        </w:rPr>
        <w:t xml:space="preserve">: </w:t>
      </w:r>
      <w:r w:rsidRPr="00E53A10">
        <w:rPr>
          <w:rFonts w:hint="cs"/>
          <w:i/>
          <w:iCs/>
          <w:rtl/>
        </w:rPr>
        <w:t>تشتمل معظم الاتفاقات الحالية على هذا الحكم العام لتغطية الحالة التي يُعتبر فيها طلب الفحص التمهيدي الدولي كما لو لم يُقدم. و</w:t>
      </w:r>
      <w:r w:rsidR="007F45E8" w:rsidRPr="00E53A10">
        <w:rPr>
          <w:rFonts w:hint="cs"/>
          <w:i/>
          <w:iCs/>
          <w:rtl/>
        </w:rPr>
        <w:t xml:space="preserve">ينص اتفاق خاص بإدارة واحدة </w:t>
      </w:r>
      <w:proofErr w:type="gramStart"/>
      <w:r w:rsidR="007F45E8" w:rsidRPr="00E53A10">
        <w:rPr>
          <w:rFonts w:hint="cs"/>
          <w:i/>
          <w:iCs/>
          <w:rtl/>
        </w:rPr>
        <w:t>على</w:t>
      </w:r>
      <w:proofErr w:type="gramEnd"/>
      <w:r w:rsidR="007F45E8" w:rsidRPr="00E53A10">
        <w:rPr>
          <w:rFonts w:hint="cs"/>
          <w:i/>
          <w:iCs/>
          <w:rtl/>
        </w:rPr>
        <w:t xml:space="preserve"> ردّ المبلغ بالكامل، ولكنه </w:t>
      </w:r>
      <w:r w:rsidR="00E53A10" w:rsidRPr="00E53A10">
        <w:rPr>
          <w:rFonts w:hint="cs"/>
          <w:i/>
          <w:iCs/>
          <w:rtl/>
        </w:rPr>
        <w:t>يورد</w:t>
      </w:r>
      <w:r w:rsidR="007F45E8" w:rsidRPr="00E53A10">
        <w:rPr>
          <w:rFonts w:hint="cs"/>
          <w:i/>
          <w:iCs/>
          <w:rtl/>
        </w:rPr>
        <w:t xml:space="preserve"> قائمة </w:t>
      </w:r>
      <w:r w:rsidR="00E53A10" w:rsidRPr="00E53A10">
        <w:rPr>
          <w:rFonts w:hint="cs"/>
          <w:i/>
          <w:iCs/>
          <w:rtl/>
        </w:rPr>
        <w:t>ب</w:t>
      </w:r>
      <w:r w:rsidR="007F45E8" w:rsidRPr="00E53A10">
        <w:rPr>
          <w:rFonts w:hint="cs"/>
          <w:i/>
          <w:iCs/>
          <w:rtl/>
        </w:rPr>
        <w:t>الأحكام ذات الصلة (القواعد</w:t>
      </w:r>
      <w:r w:rsidR="007F45E8" w:rsidRPr="00E53A10">
        <w:rPr>
          <w:rFonts w:hint="eastAsia"/>
          <w:i/>
          <w:iCs/>
          <w:rtl/>
        </w:rPr>
        <w:t> </w:t>
      </w:r>
      <w:r w:rsidR="007F45E8" w:rsidRPr="00E53A10">
        <w:rPr>
          <w:rFonts w:hint="cs"/>
          <w:i/>
          <w:iCs/>
          <w:rtl/>
        </w:rPr>
        <w:t>4.54 و54</w:t>
      </w:r>
      <w:r w:rsidR="007F45E8" w:rsidRPr="00E53A10">
        <w:rPr>
          <w:rFonts w:hint="cs"/>
          <w:i/>
          <w:iCs/>
          <w:vertAlign w:val="superscript"/>
          <w:rtl/>
        </w:rPr>
        <w:t>(ثانيا)</w:t>
      </w:r>
      <w:r w:rsidR="00E53A10" w:rsidRPr="00E53A10">
        <w:rPr>
          <w:rFonts w:hint="cs"/>
          <w:i/>
          <w:iCs/>
          <w:rtl/>
        </w:rPr>
        <w:t>.1</w:t>
      </w:r>
      <w:r w:rsidR="007F45E8" w:rsidRPr="00E53A10">
        <w:rPr>
          <w:rFonts w:hint="cs"/>
          <w:i/>
          <w:iCs/>
          <w:rtl/>
        </w:rPr>
        <w:t>(ب) و58</w:t>
      </w:r>
      <w:r w:rsidR="007F45E8" w:rsidRPr="00E53A10">
        <w:rPr>
          <w:rFonts w:hint="cs"/>
          <w:i/>
          <w:iCs/>
          <w:vertAlign w:val="superscript"/>
          <w:rtl/>
        </w:rPr>
        <w:t>(ثانيا)</w:t>
      </w:r>
      <w:r w:rsidR="00E53A10" w:rsidRPr="00E53A10">
        <w:rPr>
          <w:rFonts w:hint="cs"/>
          <w:i/>
          <w:iCs/>
          <w:rtl/>
        </w:rPr>
        <w:t>.1</w:t>
      </w:r>
      <w:r w:rsidR="007F45E8" w:rsidRPr="00E53A10">
        <w:rPr>
          <w:rFonts w:hint="cs"/>
          <w:i/>
          <w:iCs/>
          <w:rtl/>
        </w:rPr>
        <w:t xml:space="preserve">(ب) و1.60(ج)). وينص الاتفاقان الخاصان بإدارتين </w:t>
      </w:r>
      <w:proofErr w:type="gramStart"/>
      <w:r w:rsidR="007F45E8" w:rsidRPr="00E53A10">
        <w:rPr>
          <w:rFonts w:hint="cs"/>
          <w:i/>
          <w:iCs/>
          <w:rtl/>
        </w:rPr>
        <w:t>على</w:t>
      </w:r>
      <w:proofErr w:type="gramEnd"/>
      <w:r w:rsidR="007F45E8" w:rsidRPr="00E53A10">
        <w:rPr>
          <w:rFonts w:hint="cs"/>
          <w:i/>
          <w:iCs/>
          <w:rtl/>
        </w:rPr>
        <w:t xml:space="preserve"> ردّ المبلغ بالكامل باستثناء ما</w:t>
      </w:r>
      <w:r w:rsidR="007B3F80" w:rsidRPr="00E53A10">
        <w:rPr>
          <w:rFonts w:hint="cs"/>
          <w:i/>
          <w:iCs/>
          <w:rtl/>
        </w:rPr>
        <w:t xml:space="preserve"> يخص القاعدة 1.60(ج)، حيث يُردّ المبلغ بالكامل</w:t>
      </w:r>
      <w:r w:rsidR="007F45E8" w:rsidRPr="00E53A10">
        <w:rPr>
          <w:rFonts w:hint="cs"/>
          <w:i/>
          <w:iCs/>
          <w:rtl/>
        </w:rPr>
        <w:t xml:space="preserve"> </w:t>
      </w:r>
      <w:proofErr w:type="gramStart"/>
      <w:r w:rsidR="007F45E8" w:rsidRPr="00E53A10">
        <w:rPr>
          <w:rFonts w:hint="cs"/>
          <w:i/>
          <w:iCs/>
          <w:rtl/>
        </w:rPr>
        <w:t>مع</w:t>
      </w:r>
      <w:proofErr w:type="gramEnd"/>
      <w:r w:rsidR="007F45E8" w:rsidRPr="00E53A10">
        <w:rPr>
          <w:rFonts w:hint="cs"/>
          <w:i/>
          <w:iCs/>
          <w:rtl/>
        </w:rPr>
        <w:t xml:space="preserve"> خصم رسم الإحالة.]</w:t>
      </w:r>
    </w:p>
    <w:p w:rsidR="007F45E8" w:rsidRDefault="00C45C5C" w:rsidP="00C45C5C">
      <w:pPr>
        <w:pStyle w:val="NormalParaAR"/>
        <w:widowControl w:val="0"/>
        <w:ind w:firstLine="567"/>
        <w:rPr>
          <w:rFonts w:hint="cs"/>
          <w:rtl/>
        </w:rPr>
      </w:pPr>
      <w:r>
        <w:rPr>
          <w:rFonts w:hint="cs"/>
          <w:rtl/>
        </w:rPr>
        <w:t>(5)</w:t>
      </w:r>
      <w:r>
        <w:rPr>
          <w:rtl/>
        </w:rPr>
        <w:tab/>
      </w:r>
      <w:proofErr w:type="gramStart"/>
      <w:r w:rsidRPr="00C45C5C">
        <w:rPr>
          <w:rtl/>
        </w:rPr>
        <w:t>وفي</w:t>
      </w:r>
      <w:proofErr w:type="gramEnd"/>
      <w:r w:rsidRPr="00C45C5C">
        <w:rPr>
          <w:rtl/>
        </w:rPr>
        <w:t xml:space="preserve"> الحالات التي يُسحب فيها الطلب الدولي أو طلب الفحص التمهيدي الدولي قبل بدء الفحص التمهيدي الدولي، فإن المبلغ المدفوع لسداد رسم الفحص التمهيدي الدولي يُردّ كاملا</w:t>
      </w:r>
      <w:r w:rsidRPr="00C45C5C">
        <w:t>.</w:t>
      </w:r>
    </w:p>
    <w:p w:rsidR="00C45C5C" w:rsidRPr="007B3F80" w:rsidRDefault="00C45C5C" w:rsidP="007B3F80">
      <w:pPr>
        <w:pStyle w:val="NormalParaAR"/>
        <w:widowControl w:val="0"/>
        <w:rPr>
          <w:rFonts w:hint="cs"/>
          <w:i/>
          <w:iCs/>
          <w:rtl/>
        </w:rPr>
      </w:pPr>
      <w:r w:rsidRPr="007B3F80">
        <w:rPr>
          <w:rFonts w:hint="cs"/>
          <w:i/>
          <w:iCs/>
          <w:rtl/>
        </w:rPr>
        <w:t>[</w:t>
      </w:r>
      <w:proofErr w:type="gramStart"/>
      <w:r w:rsidRPr="007B3F80">
        <w:rPr>
          <w:rFonts w:hint="cs"/>
          <w:i/>
          <w:iCs/>
          <w:rtl/>
        </w:rPr>
        <w:t>تعليق</w:t>
      </w:r>
      <w:proofErr w:type="gramEnd"/>
      <w:r w:rsidRPr="007B3F80">
        <w:rPr>
          <w:rFonts w:hint="cs"/>
          <w:i/>
          <w:iCs/>
          <w:rtl/>
        </w:rPr>
        <w:t xml:space="preserve">: </w:t>
      </w:r>
      <w:r w:rsidR="007B3F80" w:rsidRPr="007B3F80">
        <w:rPr>
          <w:rFonts w:hint="cs"/>
          <w:i/>
          <w:iCs/>
          <w:rtl/>
        </w:rPr>
        <w:t xml:space="preserve">تردّ معظم الإدارات كامل المبلغ المدفوع لسداد رسم الفحص التمهيدي الدولي في حال سُحب الطلب الدولي أو طلب الفحص التمهيدي الدولي قبل بدء الفحص التمهيدي الدولي. وتردّ </w:t>
      </w:r>
      <w:proofErr w:type="gramStart"/>
      <w:r w:rsidR="007B3F80" w:rsidRPr="007B3F80">
        <w:rPr>
          <w:rFonts w:hint="cs"/>
          <w:i/>
          <w:iCs/>
          <w:rtl/>
        </w:rPr>
        <w:t>إدارتان</w:t>
      </w:r>
      <w:proofErr w:type="gramEnd"/>
      <w:r w:rsidR="007B3F80" w:rsidRPr="007B3F80">
        <w:rPr>
          <w:rFonts w:hint="cs"/>
          <w:i/>
          <w:iCs/>
          <w:rtl/>
        </w:rPr>
        <w:t xml:space="preserve"> 75% من المبلغ المدفوع. </w:t>
      </w:r>
      <w:proofErr w:type="gramStart"/>
      <w:r w:rsidR="007B3F80" w:rsidRPr="007B3F80">
        <w:rPr>
          <w:rFonts w:hint="cs"/>
          <w:i/>
          <w:iCs/>
          <w:rtl/>
        </w:rPr>
        <w:t>وتردّ</w:t>
      </w:r>
      <w:proofErr w:type="gramEnd"/>
      <w:r w:rsidR="007B3F80" w:rsidRPr="007B3F80">
        <w:rPr>
          <w:rFonts w:hint="cs"/>
          <w:i/>
          <w:iCs/>
          <w:rtl/>
        </w:rPr>
        <w:t xml:space="preserve"> إدارة واحدة المبلغ بالكامل مع خصم رسم المعالجة المعادل لرسم الإحالة المنصوص عليه في القاعدة 1.14(ب).]</w:t>
      </w:r>
    </w:p>
    <w:p w:rsidR="007B3F80" w:rsidRDefault="007B3F80" w:rsidP="00E53A10">
      <w:pPr>
        <w:pStyle w:val="NormalParaAR"/>
        <w:widowControl w:val="0"/>
        <w:ind w:firstLine="567"/>
        <w:rPr>
          <w:rFonts w:hint="cs"/>
          <w:rtl/>
        </w:rPr>
      </w:pPr>
      <w:r w:rsidRPr="007B3F80">
        <w:rPr>
          <w:rtl/>
        </w:rPr>
        <w:t>[(6)</w:t>
      </w:r>
      <w:r w:rsidRPr="007B3F80">
        <w:rPr>
          <w:rFonts w:hint="cs"/>
          <w:rtl/>
        </w:rPr>
        <w:tab/>
      </w:r>
      <w:proofErr w:type="gramStart"/>
      <w:r w:rsidRPr="007B3F80">
        <w:rPr>
          <w:rtl/>
        </w:rPr>
        <w:t>وتردّ</w:t>
      </w:r>
      <w:proofErr w:type="gramEnd"/>
      <w:r w:rsidRPr="007B3F80">
        <w:rPr>
          <w:rtl/>
        </w:rPr>
        <w:t xml:space="preserve"> الإدارة المبلغ المدفوع لسداد رسم البحث الإضافي في الحالات التي يُعتبر فيها التماس ذلك البحث الإضافي، قبل الشر</w:t>
      </w:r>
      <w:r w:rsidR="00E53A10">
        <w:rPr>
          <w:rtl/>
        </w:rPr>
        <w:t>وع في إجرائه طبقا للقاعدة 45</w:t>
      </w:r>
      <w:r w:rsidRPr="002A4444">
        <w:rPr>
          <w:vertAlign w:val="superscript"/>
          <w:rtl/>
        </w:rPr>
        <w:t>(ثانيا)</w:t>
      </w:r>
      <w:r w:rsidR="00E53A10">
        <w:rPr>
          <w:rFonts w:hint="cs"/>
          <w:rtl/>
        </w:rPr>
        <w:t>.5</w:t>
      </w:r>
      <w:r w:rsidRPr="007B3F80">
        <w:rPr>
          <w:rtl/>
        </w:rPr>
        <w:t xml:space="preserve">(أ)، </w:t>
      </w:r>
      <w:proofErr w:type="gramStart"/>
      <w:r w:rsidRPr="007B3F80">
        <w:rPr>
          <w:rtl/>
        </w:rPr>
        <w:t>كما</w:t>
      </w:r>
      <w:proofErr w:type="gramEnd"/>
      <w:r w:rsidRPr="007B3F80">
        <w:rPr>
          <w:rtl/>
        </w:rPr>
        <w:t xml:space="preserve"> لو لم يُق</w:t>
      </w:r>
      <w:r w:rsidR="00E53A10">
        <w:rPr>
          <w:rtl/>
        </w:rPr>
        <w:t>دم طبقا للقاعدة 45</w:t>
      </w:r>
      <w:r w:rsidRPr="002A4444">
        <w:rPr>
          <w:vertAlign w:val="superscript"/>
          <w:rtl/>
        </w:rPr>
        <w:t>(ثانيا)</w:t>
      </w:r>
      <w:r w:rsidR="00E53A10">
        <w:rPr>
          <w:rFonts w:hint="cs"/>
          <w:rtl/>
        </w:rPr>
        <w:t>.5</w:t>
      </w:r>
      <w:r>
        <w:rPr>
          <w:rtl/>
        </w:rPr>
        <w:t>(ز)</w:t>
      </w:r>
      <w:r>
        <w:rPr>
          <w:rFonts w:hint="cs"/>
          <w:rtl/>
        </w:rPr>
        <w:t>.</w:t>
      </w:r>
      <w:r>
        <w:rPr>
          <w:rFonts w:hint="cs"/>
          <w:rtl/>
        </w:rPr>
        <w:t>]</w:t>
      </w:r>
    </w:p>
    <w:p w:rsidR="002A4444" w:rsidRPr="002A4444" w:rsidRDefault="002A4444" w:rsidP="002A4444">
      <w:pPr>
        <w:pStyle w:val="NormalParaAR"/>
        <w:widowControl w:val="0"/>
        <w:rPr>
          <w:rFonts w:hint="cs"/>
          <w:i/>
          <w:iCs/>
          <w:rtl/>
        </w:rPr>
      </w:pPr>
      <w:r w:rsidRPr="002A4444">
        <w:rPr>
          <w:rFonts w:hint="cs"/>
          <w:i/>
          <w:iCs/>
          <w:rtl/>
        </w:rPr>
        <w:t>[</w:t>
      </w:r>
      <w:proofErr w:type="gramStart"/>
      <w:r w:rsidRPr="002A4444">
        <w:rPr>
          <w:rFonts w:hint="cs"/>
          <w:i/>
          <w:iCs/>
          <w:rtl/>
        </w:rPr>
        <w:t>تعليق</w:t>
      </w:r>
      <w:proofErr w:type="gramEnd"/>
      <w:r w:rsidRPr="002A4444">
        <w:rPr>
          <w:rFonts w:hint="cs"/>
          <w:i/>
          <w:iCs/>
          <w:rtl/>
        </w:rPr>
        <w:t>: لا تنص سوى إدارة واحدة، من ضمن الإدارات التي توفر خدمة البحث الدولي الإضافي، على ردّ ذلك المبلغ.]</w:t>
      </w:r>
    </w:p>
    <w:p w:rsidR="002A4444" w:rsidRDefault="002A4444" w:rsidP="00E53A10">
      <w:pPr>
        <w:pStyle w:val="NormalParaAR"/>
        <w:widowControl w:val="0"/>
        <w:ind w:firstLine="567"/>
        <w:rPr>
          <w:rFonts w:hint="cs"/>
          <w:rtl/>
        </w:rPr>
      </w:pPr>
      <w:r w:rsidRPr="002A4444">
        <w:rPr>
          <w:rtl/>
        </w:rPr>
        <w:t>[</w:t>
      </w:r>
      <w:r w:rsidRPr="002A4444">
        <w:rPr>
          <w:rFonts w:hint="cs"/>
          <w:rtl/>
        </w:rPr>
        <w:t>(7)</w:t>
      </w:r>
      <w:r w:rsidRPr="002A4444">
        <w:rPr>
          <w:rtl/>
        </w:rPr>
        <w:tab/>
      </w:r>
      <w:proofErr w:type="gramStart"/>
      <w:r w:rsidRPr="002A4444">
        <w:rPr>
          <w:rtl/>
        </w:rPr>
        <w:t>وتردّ</w:t>
      </w:r>
      <w:proofErr w:type="gramEnd"/>
      <w:r w:rsidRPr="002A4444">
        <w:rPr>
          <w:rtl/>
        </w:rPr>
        <w:t xml:space="preserve"> الإدارة المبلغ المدفوع لسداد رسم البحث الإضافي إذا كانت، بعد استلام الوثائق المحدّدة في القاعدة</w:t>
      </w:r>
      <w:r w:rsidRPr="002A4444">
        <w:rPr>
          <w:rFonts w:hint="cs"/>
          <w:rtl/>
        </w:rPr>
        <w:t> </w:t>
      </w:r>
      <w:r w:rsidRPr="002A4444">
        <w:rPr>
          <w:rtl/>
        </w:rPr>
        <w:t>45</w:t>
      </w:r>
      <w:r w:rsidRPr="002A4444">
        <w:rPr>
          <w:vertAlign w:val="superscript"/>
          <w:rtl/>
        </w:rPr>
        <w:t>(ثانيا)</w:t>
      </w:r>
      <w:r w:rsidR="00E53A10">
        <w:rPr>
          <w:rFonts w:hint="cs"/>
          <w:rtl/>
        </w:rPr>
        <w:t>.4</w:t>
      </w:r>
      <w:r w:rsidRPr="002A4444">
        <w:rPr>
          <w:rtl/>
        </w:rPr>
        <w:t>(</w:t>
      </w:r>
      <w:r w:rsidRPr="002A4444">
        <w:rPr>
          <w:rFonts w:hint="cs"/>
          <w:rtl/>
        </w:rPr>
        <w:t>ﻫ</w:t>
      </w:r>
      <w:r w:rsidRPr="002A4444">
        <w:rPr>
          <w:rtl/>
        </w:rPr>
        <w:t xml:space="preserve">)"1" إلى "4"، ولكن </w:t>
      </w:r>
      <w:proofErr w:type="gramStart"/>
      <w:r w:rsidRPr="002A4444">
        <w:rPr>
          <w:rtl/>
        </w:rPr>
        <w:t>قبل</w:t>
      </w:r>
      <w:proofErr w:type="gramEnd"/>
      <w:r w:rsidRPr="002A4444">
        <w:rPr>
          <w:rtl/>
        </w:rPr>
        <w:t xml:space="preserve"> بدء البحث </w:t>
      </w:r>
      <w:r w:rsidRPr="002A4444">
        <w:rPr>
          <w:rtl/>
        </w:rPr>
        <w:t xml:space="preserve">الدولي </w:t>
      </w:r>
      <w:r w:rsidRPr="002A4444">
        <w:rPr>
          <w:rtl/>
        </w:rPr>
        <w:t>الإضافي طبقا للقاعدة 45</w:t>
      </w:r>
      <w:r w:rsidRPr="008D221B">
        <w:rPr>
          <w:vertAlign w:val="superscript"/>
          <w:rtl/>
        </w:rPr>
        <w:t>(ثانيا)</w:t>
      </w:r>
      <w:r w:rsidR="00E53A10">
        <w:rPr>
          <w:rFonts w:hint="cs"/>
          <w:rtl/>
        </w:rPr>
        <w:t>.</w:t>
      </w:r>
      <w:r w:rsidRPr="002A4444">
        <w:rPr>
          <w:rtl/>
        </w:rPr>
        <w:t xml:space="preserve">5(أ)، قد أُخطِرت بسحب الطلب الدولي أو </w:t>
      </w:r>
      <w:proofErr w:type="gramStart"/>
      <w:r w:rsidRPr="002A4444">
        <w:rPr>
          <w:rtl/>
        </w:rPr>
        <w:t>التماس</w:t>
      </w:r>
      <w:proofErr w:type="gramEnd"/>
      <w:r w:rsidRPr="002A4444">
        <w:rPr>
          <w:rtl/>
        </w:rPr>
        <w:t xml:space="preserve"> البحث الإضافي</w:t>
      </w:r>
      <w:r>
        <w:rPr>
          <w:rFonts w:hint="cs"/>
          <w:rtl/>
        </w:rPr>
        <w:t>]</w:t>
      </w:r>
      <w:r>
        <w:rPr>
          <w:rFonts w:hint="cs"/>
          <w:rtl/>
        </w:rPr>
        <w:t>.</w:t>
      </w:r>
    </w:p>
    <w:p w:rsidR="008D221B" w:rsidRDefault="008D221B" w:rsidP="00E53A10">
      <w:pPr>
        <w:pStyle w:val="NormalParaAR"/>
        <w:widowControl w:val="0"/>
        <w:rPr>
          <w:rFonts w:hint="cs"/>
          <w:i/>
          <w:iCs/>
          <w:rtl/>
        </w:rPr>
      </w:pPr>
      <w:r>
        <w:rPr>
          <w:rFonts w:hint="cs"/>
          <w:i/>
          <w:iCs/>
          <w:rtl/>
        </w:rPr>
        <w:t>[</w:t>
      </w:r>
      <w:proofErr w:type="gramStart"/>
      <w:r>
        <w:rPr>
          <w:rFonts w:hint="cs"/>
          <w:i/>
          <w:iCs/>
          <w:rtl/>
        </w:rPr>
        <w:t>ال</w:t>
      </w:r>
      <w:r w:rsidRPr="002A4444">
        <w:rPr>
          <w:rFonts w:hint="cs"/>
          <w:i/>
          <w:iCs/>
          <w:rtl/>
        </w:rPr>
        <w:t>تعليق</w:t>
      </w:r>
      <w:proofErr w:type="gramEnd"/>
      <w:r>
        <w:rPr>
          <w:rFonts w:hint="cs"/>
          <w:i/>
          <w:iCs/>
          <w:rtl/>
        </w:rPr>
        <w:t xml:space="preserve"> 1: تنص</w:t>
      </w:r>
      <w:r w:rsidR="00E53A10">
        <w:rPr>
          <w:rFonts w:hint="cs"/>
          <w:i/>
          <w:iCs/>
          <w:rtl/>
        </w:rPr>
        <w:t xml:space="preserve"> ثلاث </w:t>
      </w:r>
      <w:r w:rsidRPr="002A4444">
        <w:rPr>
          <w:rFonts w:hint="cs"/>
          <w:i/>
          <w:iCs/>
          <w:rtl/>
        </w:rPr>
        <w:t>إدارات</w:t>
      </w:r>
      <w:r w:rsidR="00E53A10">
        <w:rPr>
          <w:rFonts w:hint="cs"/>
          <w:i/>
          <w:iCs/>
          <w:rtl/>
        </w:rPr>
        <w:t xml:space="preserve"> من ضمن الإدارات</w:t>
      </w:r>
      <w:r w:rsidRPr="002A4444">
        <w:rPr>
          <w:rFonts w:hint="cs"/>
          <w:i/>
          <w:iCs/>
          <w:rtl/>
        </w:rPr>
        <w:t xml:space="preserve"> التي توفر خدمة البحث الدولي الإضافي على ردّ ذلك المبلغ.]</w:t>
      </w:r>
    </w:p>
    <w:p w:rsidR="006E4DC1" w:rsidRDefault="008D221B" w:rsidP="006E4DC1">
      <w:pPr>
        <w:pStyle w:val="NormalParaAR"/>
        <w:widowControl w:val="0"/>
        <w:rPr>
          <w:rFonts w:hint="cs"/>
          <w:i/>
          <w:iCs/>
          <w:rtl/>
        </w:rPr>
      </w:pPr>
      <w:r>
        <w:rPr>
          <w:rFonts w:hint="cs"/>
          <w:i/>
          <w:iCs/>
          <w:rtl/>
        </w:rPr>
        <w:lastRenderedPageBreak/>
        <w:t>[</w:t>
      </w:r>
      <w:proofErr w:type="gramStart"/>
      <w:r>
        <w:rPr>
          <w:rFonts w:hint="cs"/>
          <w:i/>
          <w:iCs/>
          <w:rtl/>
        </w:rPr>
        <w:t>التعليق</w:t>
      </w:r>
      <w:proofErr w:type="gramEnd"/>
      <w:r>
        <w:rPr>
          <w:rFonts w:hint="cs"/>
          <w:i/>
          <w:iCs/>
          <w:rtl/>
        </w:rPr>
        <w:t xml:space="preserve"> 2: </w:t>
      </w:r>
      <w:r w:rsidR="008577B1">
        <w:rPr>
          <w:rFonts w:hint="cs"/>
          <w:i/>
          <w:iCs/>
          <w:rtl/>
        </w:rPr>
        <w:t>يشتمل الاتفاق الخاص بإدارة واحدة أيضا على حكم يسمح لها بالامتناع عن ردّ المبلغ المدفوع لسداد رسم البحث والمبلغ المدفوع لسداد رسم الفحص التمهيدي في بعض</w:t>
      </w:r>
      <w:r w:rsidR="006E4DC1">
        <w:rPr>
          <w:rFonts w:hint="cs"/>
          <w:i/>
          <w:iCs/>
          <w:rtl/>
        </w:rPr>
        <w:t xml:space="preserve"> الحالات التي يكون فيها ردّ ذلك المبلغ غير متوافق مع القانون الوطني المنطبق.]</w:t>
      </w:r>
    </w:p>
    <w:p w:rsidR="006E4DC1" w:rsidRPr="00CA7F7A" w:rsidRDefault="006E4DC1" w:rsidP="006E4DC1">
      <w:pPr>
        <w:pStyle w:val="NormalParaAR"/>
        <w:keepNext/>
        <w:spacing w:after="60"/>
        <w:jc w:val="center"/>
        <w:rPr>
          <w:color w:val="0000FF"/>
          <w:u w:val="single"/>
        </w:rPr>
      </w:pPr>
      <w:r w:rsidRPr="00CA7F7A">
        <w:rPr>
          <w:color w:val="0000FF"/>
          <w:u w:val="single"/>
          <w:rtl/>
        </w:rPr>
        <w:t>الم</w:t>
      </w:r>
      <w:r w:rsidRPr="00CA7F7A">
        <w:rPr>
          <w:rFonts w:hint="cs"/>
          <w:color w:val="0000FF"/>
          <w:u w:val="single"/>
          <w:rtl/>
        </w:rPr>
        <w:t>رفق</w:t>
      </w:r>
      <w:r w:rsidRPr="00CA7F7A">
        <w:rPr>
          <w:color w:val="0000FF"/>
          <w:u w:val="single"/>
          <w:rtl/>
        </w:rPr>
        <w:t xml:space="preserve"> جيم</w:t>
      </w:r>
      <w:r w:rsidRPr="00CA7F7A">
        <w:rPr>
          <w:rFonts w:hint="cs"/>
          <w:color w:val="0000FF"/>
          <w:u w:val="single"/>
          <w:vertAlign w:val="superscript"/>
          <w:rtl/>
        </w:rPr>
        <w:t>(</w:t>
      </w:r>
      <w:proofErr w:type="gramStart"/>
      <w:r w:rsidRPr="00CA7F7A">
        <w:rPr>
          <w:rFonts w:hint="cs"/>
          <w:color w:val="0000FF"/>
          <w:u w:val="single"/>
          <w:vertAlign w:val="superscript"/>
          <w:rtl/>
        </w:rPr>
        <w:t>ثانيا</w:t>
      </w:r>
      <w:proofErr w:type="gramEnd"/>
      <w:r w:rsidRPr="00CA7F7A">
        <w:rPr>
          <w:rFonts w:hint="cs"/>
          <w:color w:val="0000FF"/>
          <w:u w:val="single"/>
          <w:vertAlign w:val="superscript"/>
          <w:rtl/>
        </w:rPr>
        <w:t>)</w:t>
      </w:r>
    </w:p>
    <w:p w:rsidR="006E4DC1" w:rsidRPr="00CA7F7A" w:rsidRDefault="006E4DC1" w:rsidP="006E4DC1">
      <w:pPr>
        <w:pStyle w:val="NormalParaAR"/>
        <w:keepNext/>
        <w:jc w:val="center"/>
        <w:rPr>
          <w:color w:val="0000FF"/>
          <w:u w:val="single"/>
          <w:rtl/>
        </w:rPr>
      </w:pPr>
      <w:r w:rsidRPr="00CA7F7A">
        <w:rPr>
          <w:rFonts w:hint="cs"/>
          <w:color w:val="0000FF"/>
          <w:u w:val="single"/>
          <w:rtl/>
        </w:rPr>
        <w:t>التصنيف</w:t>
      </w:r>
    </w:p>
    <w:p w:rsidR="006E4DC1" w:rsidRDefault="004E6396" w:rsidP="004E6396">
      <w:pPr>
        <w:pStyle w:val="NormalParaAR"/>
        <w:widowControl w:val="0"/>
        <w:ind w:left="-1" w:firstLine="567"/>
        <w:rPr>
          <w:rFonts w:hint="cs"/>
          <w:rtl/>
        </w:rPr>
      </w:pPr>
      <w:r>
        <w:rPr>
          <w:rFonts w:hint="cs"/>
          <w:color w:val="0000FF"/>
          <w:u w:val="single"/>
          <w:rtl/>
        </w:rPr>
        <w:t>طبقا ل</w:t>
      </w:r>
      <w:r w:rsidR="006E4DC1" w:rsidRPr="006E4DC1">
        <w:rPr>
          <w:rFonts w:hint="cs"/>
          <w:color w:val="0000FF"/>
          <w:u w:val="single"/>
          <w:rtl/>
        </w:rPr>
        <w:t>لمادة 6 من الاتفاق، تحدّد الإدارة نظام (أنظمة) التصنيف التالي (التالية) بالإضافة إلى التصنيف الدولي للبراءات: [لا</w:t>
      </w:r>
      <w:r w:rsidR="006E4DC1">
        <w:rPr>
          <w:rFonts w:hint="eastAsia"/>
          <w:color w:val="0000FF"/>
          <w:u w:val="single"/>
          <w:rtl/>
        </w:rPr>
        <w:t> </w:t>
      </w:r>
      <w:r w:rsidR="006E4DC1">
        <w:rPr>
          <w:rFonts w:hint="cs"/>
          <w:color w:val="0000FF"/>
          <w:u w:val="single"/>
          <w:rtl/>
        </w:rPr>
        <w:t>يوجد</w:t>
      </w:r>
      <w:r w:rsidR="006E4DC1" w:rsidRPr="006E4DC1">
        <w:rPr>
          <w:rFonts w:hint="cs"/>
          <w:color w:val="0000FF"/>
          <w:u w:val="single"/>
          <w:rtl/>
        </w:rPr>
        <w:t>] [التصنيف].</w:t>
      </w:r>
    </w:p>
    <w:p w:rsidR="006E4DC1" w:rsidRPr="006E4DC1" w:rsidRDefault="006E4DC1" w:rsidP="006E4DC1">
      <w:pPr>
        <w:pStyle w:val="NormalParaAR"/>
        <w:widowControl w:val="0"/>
        <w:rPr>
          <w:rFonts w:hint="cs"/>
          <w:i/>
          <w:iCs/>
          <w:rtl/>
        </w:rPr>
      </w:pPr>
      <w:r w:rsidRPr="006E4DC1">
        <w:rPr>
          <w:rFonts w:hint="cs"/>
          <w:i/>
          <w:iCs/>
          <w:rtl/>
        </w:rPr>
        <w:t>[تعليق: تحدّد الإدارات التي ترغب في استخدام تصنيف وطني للبراءات بالإضافة إلى التصنيف الدولي للبراءات نظام التصنيف المعني في هذا المرفق.]</w:t>
      </w:r>
    </w:p>
    <w:p w:rsidR="00036FEC" w:rsidRPr="00036FEC" w:rsidRDefault="00036FEC" w:rsidP="00036FEC">
      <w:pPr>
        <w:pStyle w:val="NormalParaAR"/>
        <w:keepNext/>
        <w:spacing w:after="60"/>
        <w:jc w:val="center"/>
      </w:pPr>
      <w:r w:rsidRPr="00036FEC">
        <w:rPr>
          <w:rFonts w:hint="cs"/>
          <w:rtl/>
        </w:rPr>
        <w:t>ال</w:t>
      </w:r>
      <w:r w:rsidRPr="00036FEC">
        <w:rPr>
          <w:rtl/>
        </w:rPr>
        <w:t>م</w:t>
      </w:r>
      <w:r w:rsidRPr="00036FEC">
        <w:rPr>
          <w:rFonts w:hint="cs"/>
          <w:rtl/>
        </w:rPr>
        <w:t>رفق</w:t>
      </w:r>
      <w:r w:rsidRPr="00036FEC">
        <w:rPr>
          <w:rtl/>
        </w:rPr>
        <w:t xml:space="preserve"> دال</w:t>
      </w:r>
    </w:p>
    <w:p w:rsidR="006E4DC1" w:rsidRDefault="00036FEC" w:rsidP="00036FEC">
      <w:pPr>
        <w:pStyle w:val="NormalParaAR"/>
        <w:keepNext/>
        <w:jc w:val="center"/>
        <w:rPr>
          <w:rFonts w:hint="cs"/>
          <w:rtl/>
        </w:rPr>
      </w:pPr>
      <w:proofErr w:type="gramStart"/>
      <w:r w:rsidRPr="00036FEC">
        <w:rPr>
          <w:rtl/>
        </w:rPr>
        <w:t>لغات</w:t>
      </w:r>
      <w:proofErr w:type="gramEnd"/>
      <w:r w:rsidRPr="00036FEC">
        <w:rPr>
          <w:rtl/>
        </w:rPr>
        <w:t xml:space="preserve"> المراسلة</w:t>
      </w:r>
    </w:p>
    <w:p w:rsidR="00036FEC" w:rsidRPr="00036FEC" w:rsidRDefault="00036FEC" w:rsidP="006065B0">
      <w:pPr>
        <w:pStyle w:val="NormalParaAR"/>
        <w:widowControl w:val="0"/>
        <w:ind w:left="-1" w:firstLine="567"/>
        <w:rPr>
          <w:rtl/>
        </w:rPr>
      </w:pPr>
      <w:r w:rsidRPr="00036FEC">
        <w:rPr>
          <w:rtl/>
        </w:rPr>
        <w:t xml:space="preserve">طبقا للمادة 7 من الاتفاق </w:t>
      </w:r>
      <w:proofErr w:type="gramStart"/>
      <w:r w:rsidRPr="00036FEC">
        <w:rPr>
          <w:rtl/>
        </w:rPr>
        <w:t>تحد</w:t>
      </w:r>
      <w:r w:rsidRPr="00036FEC">
        <w:rPr>
          <w:rFonts w:hint="cs"/>
          <w:rtl/>
        </w:rPr>
        <w:t>ّ</w:t>
      </w:r>
      <w:r w:rsidRPr="00036FEC">
        <w:rPr>
          <w:rtl/>
        </w:rPr>
        <w:t>د</w:t>
      </w:r>
      <w:proofErr w:type="gramEnd"/>
      <w:r w:rsidRPr="00036FEC">
        <w:rPr>
          <w:rtl/>
        </w:rPr>
        <w:t xml:space="preserve"> الإدارة </w:t>
      </w:r>
      <w:r w:rsidRPr="00036FEC">
        <w:rPr>
          <w:rFonts w:hint="cs"/>
          <w:rtl/>
        </w:rPr>
        <w:t>اللغة (اللغا</w:t>
      </w:r>
      <w:r w:rsidRPr="00036FEC">
        <w:rPr>
          <w:rFonts w:hint="eastAsia"/>
          <w:rtl/>
        </w:rPr>
        <w:t>ت</w:t>
      </w:r>
      <w:r w:rsidRPr="00036FEC">
        <w:rPr>
          <w:rFonts w:hint="cs"/>
          <w:rtl/>
        </w:rPr>
        <w:t xml:space="preserve">) </w:t>
      </w:r>
      <w:r w:rsidRPr="00036FEC">
        <w:rPr>
          <w:rtl/>
        </w:rPr>
        <w:t>التالي</w:t>
      </w:r>
      <w:r w:rsidRPr="00036FEC">
        <w:rPr>
          <w:rFonts w:hint="cs"/>
          <w:rtl/>
        </w:rPr>
        <w:t>ة</w:t>
      </w:r>
      <w:r w:rsidRPr="00036FEC">
        <w:rPr>
          <w:rtl/>
        </w:rPr>
        <w:t>:</w:t>
      </w:r>
    </w:p>
    <w:p w:rsidR="00036FEC" w:rsidRPr="00036FEC" w:rsidRDefault="00036FEC" w:rsidP="006065B0">
      <w:pPr>
        <w:pStyle w:val="NormalParaAR"/>
        <w:widowControl w:val="0"/>
        <w:ind w:left="-1" w:firstLine="567"/>
        <w:rPr>
          <w:rtl/>
        </w:rPr>
      </w:pPr>
      <w:r w:rsidRPr="00036FEC">
        <w:rPr>
          <w:rFonts w:hint="cs"/>
          <w:rtl/>
        </w:rPr>
        <w:t>...</w:t>
      </w:r>
    </w:p>
    <w:p w:rsidR="00036FEC" w:rsidRDefault="006065B0" w:rsidP="006065B0">
      <w:pPr>
        <w:pStyle w:val="NormalParaAR"/>
        <w:widowControl w:val="0"/>
        <w:ind w:left="-1" w:firstLine="567"/>
        <w:rPr>
          <w:rFonts w:hint="cs"/>
          <w:rtl/>
        </w:rPr>
      </w:pPr>
      <w:r>
        <w:rPr>
          <w:rFonts w:hint="cs"/>
          <w:rtl/>
        </w:rPr>
        <w:t>[</w:t>
      </w:r>
      <w:proofErr w:type="gramStart"/>
      <w:r>
        <w:rPr>
          <w:rFonts w:hint="cs"/>
          <w:rtl/>
        </w:rPr>
        <w:t>علما</w:t>
      </w:r>
      <w:proofErr w:type="gramEnd"/>
      <w:r>
        <w:rPr>
          <w:rFonts w:hint="cs"/>
          <w:rtl/>
        </w:rPr>
        <w:t xml:space="preserve"> بأن لغة المراسلة تكون اللغة التي أودع بها الطلب أو تُرجم إليها، حسب الحال.]</w:t>
      </w:r>
    </w:p>
    <w:p w:rsidR="006065B0" w:rsidRDefault="006065B0" w:rsidP="006065B0">
      <w:pPr>
        <w:pStyle w:val="NormalParaAR"/>
        <w:widowControl w:val="0"/>
        <w:ind w:left="-1" w:firstLine="567"/>
        <w:rPr>
          <w:rFonts w:hint="cs"/>
          <w:rtl/>
        </w:rPr>
      </w:pPr>
      <w:r>
        <w:rPr>
          <w:rFonts w:hint="cs"/>
          <w:rtl/>
        </w:rPr>
        <w:t xml:space="preserve">[حسب اللغة التي </w:t>
      </w:r>
      <w:proofErr w:type="gramStart"/>
      <w:r>
        <w:rPr>
          <w:rFonts w:hint="cs"/>
          <w:rtl/>
        </w:rPr>
        <w:t>أودع</w:t>
      </w:r>
      <w:proofErr w:type="gramEnd"/>
      <w:r>
        <w:rPr>
          <w:rFonts w:hint="cs"/>
          <w:rtl/>
        </w:rPr>
        <w:t xml:space="preserve"> بها الطلب الدولي أو تُرجم إليها.]</w:t>
      </w:r>
    </w:p>
    <w:p w:rsidR="006065B0" w:rsidRPr="00CA7F7A" w:rsidRDefault="006065B0" w:rsidP="006065B0">
      <w:pPr>
        <w:pStyle w:val="NormalParaAR"/>
        <w:ind w:left="-1"/>
        <w:rPr>
          <w:rFonts w:hint="cs"/>
          <w:i/>
          <w:iCs/>
          <w:rtl/>
        </w:rPr>
      </w:pPr>
      <w:r w:rsidRPr="00CA7F7A">
        <w:rPr>
          <w:rFonts w:hint="cs"/>
          <w:i/>
          <w:iCs/>
          <w:rtl/>
        </w:rPr>
        <w:t>[</w:t>
      </w:r>
      <w:proofErr w:type="gramStart"/>
      <w:r w:rsidRPr="00CA7F7A">
        <w:rPr>
          <w:rFonts w:hint="cs"/>
          <w:i/>
          <w:iCs/>
          <w:rtl/>
        </w:rPr>
        <w:t>تعليق</w:t>
      </w:r>
      <w:proofErr w:type="gramEnd"/>
      <w:r w:rsidRPr="00CA7F7A">
        <w:rPr>
          <w:rFonts w:hint="cs"/>
          <w:i/>
          <w:iCs/>
          <w:rtl/>
        </w:rPr>
        <w:t xml:space="preserve">: فيما يخص </w:t>
      </w:r>
      <w:r w:rsidR="00FC2F63" w:rsidRPr="00CA7F7A">
        <w:rPr>
          <w:rFonts w:hint="cs"/>
          <w:i/>
          <w:iCs/>
          <w:rtl/>
        </w:rPr>
        <w:t xml:space="preserve">الإدارات التي تعالج طلبات دولية بأكثر من لغة واحدة، تشتمل الاتفاقات على عدد من الاختلافات، التي تغطي عموما أحد الخيارين الواردين بين قوسين مربّعين أعلاه. </w:t>
      </w:r>
      <w:proofErr w:type="gramStart"/>
      <w:r w:rsidR="00E049DD" w:rsidRPr="00CA7F7A">
        <w:rPr>
          <w:rFonts w:hint="cs"/>
          <w:i/>
          <w:iCs/>
          <w:rtl/>
        </w:rPr>
        <w:t>ويُشترط</w:t>
      </w:r>
      <w:proofErr w:type="gramEnd"/>
      <w:r w:rsidR="00E049DD" w:rsidRPr="00CA7F7A">
        <w:rPr>
          <w:rFonts w:hint="cs"/>
          <w:i/>
          <w:iCs/>
          <w:rtl/>
        </w:rPr>
        <w:t>، في معظم الحالات، أن تكون اللغة هي اللغة ذاته</w:t>
      </w:r>
      <w:r w:rsidR="00CA7F7A" w:rsidRPr="00CA7F7A">
        <w:rPr>
          <w:rFonts w:hint="cs"/>
          <w:i/>
          <w:iCs/>
          <w:rtl/>
        </w:rPr>
        <w:t>ا</w:t>
      </w:r>
      <w:r w:rsidR="00E049DD" w:rsidRPr="00CA7F7A">
        <w:rPr>
          <w:rFonts w:hint="cs"/>
          <w:i/>
          <w:iCs/>
          <w:rtl/>
        </w:rPr>
        <w:t xml:space="preserve"> التي أودع بها الطلب الدولي أو اللغة التي تُرجم إليها ذلك الطلب، حسب الاقتضاء. وتتيح بعض الإدارات أيضا خيار المراسلة بلغة (لغات) الإدارة "الرئيسية"، أيا كانت لغة الإيداع أو الترجمة. </w:t>
      </w:r>
      <w:proofErr w:type="gramStart"/>
      <w:r w:rsidR="00E049DD" w:rsidRPr="00CA7F7A">
        <w:rPr>
          <w:rFonts w:hint="cs"/>
          <w:i/>
          <w:iCs/>
          <w:rtl/>
        </w:rPr>
        <w:t>وقد</w:t>
      </w:r>
      <w:proofErr w:type="gramEnd"/>
      <w:r w:rsidR="00E049DD" w:rsidRPr="00CA7F7A">
        <w:rPr>
          <w:rFonts w:hint="cs"/>
          <w:i/>
          <w:iCs/>
          <w:rtl/>
        </w:rPr>
        <w:t xml:space="preserve"> تشمل الخيارات الأخرى أن يكون الردّ على أحد بنود المراسلة بلغة تلك المراسلة (بافتراض أن ذلك من الخيارات المتاحة) بصرف النظر عن لغة الطلب الدولي.]</w:t>
      </w:r>
    </w:p>
    <w:p w:rsidR="00E049DD" w:rsidRDefault="00E049DD">
      <w:pPr>
        <w:rPr>
          <w:rFonts w:ascii="Arabic Typesetting" w:hAnsi="Arabic Typesetting" w:cs="Arabic Typesetting"/>
          <w:sz w:val="36"/>
          <w:szCs w:val="36"/>
          <w:rtl/>
        </w:rPr>
      </w:pPr>
      <w:r>
        <w:rPr>
          <w:rtl/>
        </w:rPr>
        <w:br w:type="page"/>
      </w:r>
    </w:p>
    <w:p w:rsidR="00E049DD" w:rsidRPr="00CA7F7A" w:rsidRDefault="00E049DD" w:rsidP="00CA7F7A">
      <w:pPr>
        <w:pStyle w:val="NormalParaAR"/>
        <w:keepNext/>
        <w:spacing w:after="60"/>
        <w:jc w:val="center"/>
        <w:rPr>
          <w:color w:val="0000FF"/>
          <w:u w:val="single"/>
        </w:rPr>
      </w:pPr>
      <w:r w:rsidRPr="00CA7F7A">
        <w:rPr>
          <w:rFonts w:hint="cs"/>
          <w:color w:val="0000FF"/>
          <w:u w:val="single"/>
          <w:rtl/>
        </w:rPr>
        <w:lastRenderedPageBreak/>
        <w:t>ال</w:t>
      </w:r>
      <w:r w:rsidRPr="00CA7F7A">
        <w:rPr>
          <w:color w:val="0000FF"/>
          <w:u w:val="single"/>
          <w:rtl/>
        </w:rPr>
        <w:t>م</w:t>
      </w:r>
      <w:r w:rsidRPr="00CA7F7A">
        <w:rPr>
          <w:rFonts w:hint="cs"/>
          <w:color w:val="0000FF"/>
          <w:u w:val="single"/>
          <w:rtl/>
        </w:rPr>
        <w:t>رفق</w:t>
      </w:r>
      <w:r w:rsidRPr="00CA7F7A">
        <w:rPr>
          <w:color w:val="0000FF"/>
          <w:u w:val="single"/>
          <w:rtl/>
        </w:rPr>
        <w:t xml:space="preserve"> </w:t>
      </w:r>
      <w:r w:rsidRPr="00CA7F7A">
        <w:rPr>
          <w:rFonts w:hint="cs"/>
          <w:color w:val="0000FF"/>
          <w:u w:val="single"/>
          <w:rtl/>
        </w:rPr>
        <w:t>هاء</w:t>
      </w:r>
    </w:p>
    <w:p w:rsidR="00E049DD" w:rsidRPr="00CA7F7A" w:rsidRDefault="00E049DD" w:rsidP="00E049DD">
      <w:pPr>
        <w:pStyle w:val="NormalParaAR"/>
        <w:keepNext/>
        <w:jc w:val="center"/>
        <w:rPr>
          <w:rFonts w:hint="cs"/>
          <w:color w:val="0000FF"/>
          <w:u w:val="single"/>
          <w:rtl/>
        </w:rPr>
      </w:pPr>
      <w:proofErr w:type="gramStart"/>
      <w:r w:rsidRPr="00CA7F7A">
        <w:rPr>
          <w:color w:val="0000FF"/>
          <w:u w:val="single"/>
          <w:rtl/>
        </w:rPr>
        <w:t>البحث</w:t>
      </w:r>
      <w:proofErr w:type="gramEnd"/>
      <w:r w:rsidRPr="00CA7F7A">
        <w:rPr>
          <w:color w:val="0000FF"/>
          <w:u w:val="single"/>
          <w:rtl/>
        </w:rPr>
        <w:t xml:space="preserve"> الدولي الطابع</w:t>
      </w:r>
      <w:bookmarkStart w:id="2" w:name="_GoBack"/>
      <w:bookmarkEnd w:id="2"/>
    </w:p>
    <w:p w:rsidR="00E049DD" w:rsidRPr="00E049DD" w:rsidRDefault="00E049DD" w:rsidP="00E049DD">
      <w:pPr>
        <w:pStyle w:val="NormalParaAR"/>
        <w:widowControl w:val="0"/>
        <w:ind w:left="-1" w:firstLine="567"/>
        <w:rPr>
          <w:rFonts w:hint="cs"/>
          <w:color w:val="0000FF"/>
          <w:u w:val="single"/>
          <w:rtl/>
        </w:rPr>
      </w:pPr>
      <w:proofErr w:type="gramStart"/>
      <w:r w:rsidRPr="00E049DD">
        <w:rPr>
          <w:rFonts w:hint="cs"/>
          <w:color w:val="0000FF"/>
          <w:u w:val="single"/>
          <w:rtl/>
        </w:rPr>
        <w:t>طبقا</w:t>
      </w:r>
      <w:proofErr w:type="gramEnd"/>
      <w:r w:rsidRPr="00E049DD">
        <w:rPr>
          <w:rFonts w:hint="cs"/>
          <w:color w:val="0000FF"/>
          <w:u w:val="single"/>
          <w:rtl/>
        </w:rPr>
        <w:t xml:space="preserve"> للمادة 8 من الاتفاق، تحدّد الإدارة النطاق التالي لأنشطة البحث الدولي الطابع:</w:t>
      </w:r>
    </w:p>
    <w:p w:rsidR="00E049DD" w:rsidRPr="00E049DD" w:rsidRDefault="00E049DD" w:rsidP="00E049DD">
      <w:pPr>
        <w:pStyle w:val="NormalParaAR"/>
        <w:widowControl w:val="0"/>
        <w:ind w:left="-1" w:firstLine="567"/>
        <w:rPr>
          <w:rFonts w:hint="cs"/>
          <w:color w:val="0000FF"/>
          <w:u w:val="single"/>
          <w:rtl/>
        </w:rPr>
      </w:pPr>
      <w:r w:rsidRPr="00E049DD">
        <w:rPr>
          <w:rFonts w:hint="cs"/>
          <w:color w:val="0000FF"/>
          <w:u w:val="single"/>
          <w:rtl/>
        </w:rPr>
        <w:t>[</w:t>
      </w:r>
      <w:proofErr w:type="gramStart"/>
      <w:r w:rsidRPr="00E049DD">
        <w:rPr>
          <w:rFonts w:hint="cs"/>
          <w:color w:val="0000FF"/>
          <w:u w:val="single"/>
          <w:rtl/>
        </w:rPr>
        <w:t>لا</w:t>
      </w:r>
      <w:proofErr w:type="gramEnd"/>
      <w:r w:rsidRPr="00E049DD">
        <w:rPr>
          <w:rFonts w:hint="cs"/>
          <w:color w:val="0000FF"/>
          <w:u w:val="single"/>
          <w:rtl/>
        </w:rPr>
        <w:t xml:space="preserve"> تضطلع الإدارة بأنشطة البحث الدولي الطابع.]</w:t>
      </w:r>
    </w:p>
    <w:p w:rsidR="00E049DD" w:rsidRPr="00E049DD" w:rsidRDefault="00E049DD" w:rsidP="00E049DD">
      <w:pPr>
        <w:pStyle w:val="NormalParaAR"/>
        <w:widowControl w:val="0"/>
        <w:ind w:left="-1" w:firstLine="567"/>
        <w:rPr>
          <w:rFonts w:hint="cs"/>
          <w:color w:val="0000FF"/>
          <w:u w:val="single"/>
          <w:rtl/>
        </w:rPr>
      </w:pPr>
      <w:r w:rsidRPr="00E049DD">
        <w:rPr>
          <w:rFonts w:hint="cs"/>
          <w:color w:val="0000FF"/>
          <w:u w:val="single"/>
          <w:rtl/>
        </w:rPr>
        <w:t>[تضطلع الإدارة بأنشطة البحث الدولي الطابع على النحو التالي:</w:t>
      </w:r>
    </w:p>
    <w:p w:rsidR="00E049DD" w:rsidRPr="00E049DD" w:rsidRDefault="00E049DD" w:rsidP="00E9510C">
      <w:pPr>
        <w:pStyle w:val="NormalParaAR"/>
        <w:widowControl w:val="0"/>
        <w:spacing w:after="480"/>
        <w:ind w:firstLine="567"/>
        <w:rPr>
          <w:rFonts w:hint="cs"/>
          <w:rtl/>
        </w:rPr>
      </w:pPr>
      <w:r w:rsidRPr="00E049DD">
        <w:rPr>
          <w:rFonts w:hint="cs"/>
          <w:color w:val="0000FF"/>
          <w:u w:val="single"/>
          <w:rtl/>
        </w:rPr>
        <w:t>...</w:t>
      </w:r>
      <w:r w:rsidRPr="00E049DD">
        <w:rPr>
          <w:color w:val="0000FF"/>
          <w:u w:val="single"/>
          <w:rtl/>
        </w:rPr>
        <w:tab/>
      </w:r>
      <w:r w:rsidRPr="00E049DD">
        <w:rPr>
          <w:rFonts w:hint="cs"/>
          <w:color w:val="0000FF"/>
          <w:u w:val="single"/>
          <w:rtl/>
        </w:rPr>
        <w:t>]</w:t>
      </w:r>
    </w:p>
    <w:p w:rsidR="00E049DD" w:rsidRPr="006E4DC1" w:rsidRDefault="00E9510C" w:rsidP="00E9510C">
      <w:pPr>
        <w:pStyle w:val="EndofDocumentAR"/>
        <w:rPr>
          <w:rtl/>
        </w:rPr>
      </w:pPr>
      <w:r>
        <w:rPr>
          <w:rFonts w:hint="cs"/>
          <w:rtl/>
        </w:rPr>
        <w:t xml:space="preserve">[نهاية المرفق </w:t>
      </w:r>
      <w:proofErr w:type="gramStart"/>
      <w:r>
        <w:rPr>
          <w:rFonts w:hint="cs"/>
          <w:rtl/>
        </w:rPr>
        <w:t>والوثيقة</w:t>
      </w:r>
      <w:proofErr w:type="gramEnd"/>
      <w:r>
        <w:rPr>
          <w:rFonts w:hint="cs"/>
          <w:rtl/>
        </w:rPr>
        <w:t>]</w:t>
      </w:r>
    </w:p>
    <w:sectPr w:rsidR="00E049DD" w:rsidRPr="006E4DC1" w:rsidSect="00F675B9">
      <w:headerReference w:type="default" r:id="rId12"/>
      <w:headerReference w:type="first" r:id="rId13"/>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2D64" w:rsidRDefault="00FB2D64">
      <w:r>
        <w:separator/>
      </w:r>
    </w:p>
  </w:endnote>
  <w:endnote w:type="continuationSeparator" w:id="0">
    <w:p w:rsidR="00FB2D64" w:rsidRDefault="00FB2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2D64" w:rsidRDefault="00FB2D64" w:rsidP="009622BF">
      <w:pPr>
        <w:bidi/>
      </w:pPr>
      <w:bookmarkStart w:id="0" w:name="OLE_LINK1"/>
      <w:bookmarkStart w:id="1" w:name="OLE_LINK2"/>
      <w:r>
        <w:separator/>
      </w:r>
      <w:bookmarkEnd w:id="0"/>
      <w:bookmarkEnd w:id="1"/>
    </w:p>
  </w:footnote>
  <w:footnote w:type="continuationSeparator" w:id="0">
    <w:p w:rsidR="00FB2D64" w:rsidRDefault="00FB2D64" w:rsidP="009622BF">
      <w:pPr>
        <w:bidi/>
      </w:pPr>
      <w:r>
        <w:separator/>
      </w:r>
    </w:p>
  </w:footnote>
  <w:footnote w:id="1">
    <w:p w:rsidR="00F02B08" w:rsidRDefault="00F02B08" w:rsidP="00F02B08">
      <w:pPr>
        <w:pStyle w:val="FootnoteText"/>
      </w:pPr>
      <w:r>
        <w:rPr>
          <w:rStyle w:val="FootnoteReference"/>
        </w:rPr>
        <w:footnoteRef/>
      </w:r>
      <w:r>
        <w:rPr>
          <w:rFonts w:hint="cs"/>
          <w:rtl/>
        </w:rPr>
        <w:tab/>
        <w:t xml:space="preserve">يُشار إلى حالات الإضافة والحذف </w:t>
      </w:r>
      <w:r w:rsidR="00AA1EDF">
        <w:rPr>
          <w:rFonts w:hint="cs"/>
          <w:rtl/>
        </w:rPr>
        <w:t xml:space="preserve">المقترحة </w:t>
      </w:r>
      <w:r>
        <w:rPr>
          <w:rFonts w:hint="cs"/>
          <w:rtl/>
        </w:rPr>
        <w:t xml:space="preserve">مقارنة بمحتويات الاتفاق النمطي الحالي، على التوالي، بتسطير النص المعني </w:t>
      </w:r>
      <w:proofErr w:type="gramStart"/>
      <w:r>
        <w:rPr>
          <w:rFonts w:hint="cs"/>
          <w:rtl/>
        </w:rPr>
        <w:t>وشطبه</w:t>
      </w:r>
      <w:proofErr w:type="gramEnd"/>
      <w:r>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7FC" w:rsidRDefault="0057160F" w:rsidP="0057160F">
    <w:r>
      <w:t>PCT</w:t>
    </w:r>
    <w:r w:rsidR="002F77FC">
      <w:t>/</w:t>
    </w:r>
    <w:r>
      <w:t>CTC/30</w:t>
    </w:r>
    <w:r w:rsidR="002B5909">
      <w:t>/25</w:t>
    </w:r>
  </w:p>
  <w:p w:rsidR="002F77FC" w:rsidRDefault="002F77FC" w:rsidP="00D61541">
    <w:r>
      <w:fldChar w:fldCharType="begin"/>
    </w:r>
    <w:r>
      <w:instrText xml:space="preserve"> PAGE  \* MERGEFORMAT </w:instrText>
    </w:r>
    <w:r>
      <w:fldChar w:fldCharType="separate"/>
    </w:r>
    <w:r w:rsidR="005B6666">
      <w:rPr>
        <w:noProof/>
      </w:rPr>
      <w:t>3</w:t>
    </w:r>
    <w:r>
      <w:fldChar w:fldCharType="end"/>
    </w:r>
  </w:p>
  <w:p w:rsidR="002F77FC" w:rsidRDefault="002F77FC" w:rsidP="00D615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5B9" w:rsidRDefault="00F675B9" w:rsidP="0057160F">
    <w:r>
      <w:t>PCT/CTC/30/25</w:t>
    </w:r>
  </w:p>
  <w:p w:rsidR="00F675B9" w:rsidRDefault="00F675B9" w:rsidP="0057160F">
    <w:r>
      <w:t>Annex</w:t>
    </w:r>
  </w:p>
  <w:p w:rsidR="00F675B9" w:rsidRDefault="00F675B9" w:rsidP="00D61541">
    <w:r>
      <w:fldChar w:fldCharType="begin"/>
    </w:r>
    <w:r>
      <w:instrText xml:space="preserve"> PAGE  \* MERGEFORMAT </w:instrText>
    </w:r>
    <w:r>
      <w:fldChar w:fldCharType="separate"/>
    </w:r>
    <w:r w:rsidR="005B6666">
      <w:rPr>
        <w:noProof/>
      </w:rPr>
      <w:t>14</w:t>
    </w:r>
    <w:r>
      <w:fldChar w:fldCharType="end"/>
    </w:r>
  </w:p>
  <w:p w:rsidR="00F675B9" w:rsidRDefault="00F675B9" w:rsidP="00D6154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5B9" w:rsidRPr="00F675B9" w:rsidRDefault="00F675B9" w:rsidP="00F675B9">
    <w:pPr>
      <w:pStyle w:val="Header"/>
    </w:pPr>
    <w:r w:rsidRPr="00F675B9">
      <w:t>PCT/CTC/30/25</w:t>
    </w:r>
  </w:p>
  <w:p w:rsidR="00F675B9" w:rsidRDefault="00F675B9" w:rsidP="00F675B9">
    <w:pPr>
      <w:pStyle w:val="Header"/>
    </w:pPr>
    <w:r>
      <w:t>ANNEX</w:t>
    </w:r>
  </w:p>
  <w:p w:rsidR="00F675B9" w:rsidRPr="00F675B9" w:rsidRDefault="00F675B9" w:rsidP="00F675B9">
    <w:pPr>
      <w:pStyle w:val="Header"/>
      <w:bidi/>
      <w:jc w:val="right"/>
      <w:rPr>
        <w:rFonts w:ascii="Arabic Typesetting" w:hAnsi="Arabic Typesetting" w:cs="Arabic Typesetting"/>
        <w:sz w:val="36"/>
        <w:szCs w:val="36"/>
        <w:rtl/>
      </w:rPr>
    </w:pPr>
    <w:r w:rsidRPr="00F675B9">
      <w:rPr>
        <w:rFonts w:ascii="Arabic Typesetting" w:hAnsi="Arabic Typesetting" w:cs="Arabic Typesetting"/>
        <w:sz w:val="36"/>
        <w:szCs w:val="36"/>
        <w:rtl/>
      </w:rPr>
      <w:t>المرفق</w:t>
    </w:r>
  </w:p>
  <w:p w:rsidR="00F675B9" w:rsidRDefault="00F675B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1BD2C8BC"/>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0172747"/>
    <w:multiLevelType w:val="hybridMultilevel"/>
    <w:tmpl w:val="69788014"/>
    <w:lvl w:ilvl="0" w:tplc="C85E32A6">
      <w:start w:val="1"/>
      <w:numFmt w:val="decimal"/>
      <w:lvlText w:val="(%1)"/>
      <w:lvlJc w:val="left"/>
      <w:pPr>
        <w:ind w:left="926" w:hanging="360"/>
      </w:pPr>
      <w:rPr>
        <w:rFonts w:hint="default"/>
      </w:rPr>
    </w:lvl>
    <w:lvl w:ilvl="1" w:tplc="04090019" w:tentative="1">
      <w:start w:val="1"/>
      <w:numFmt w:val="lowerLetter"/>
      <w:lvlText w:val="%2."/>
      <w:lvlJc w:val="left"/>
      <w:pPr>
        <w:ind w:left="1646" w:hanging="360"/>
      </w:pPr>
    </w:lvl>
    <w:lvl w:ilvl="2" w:tplc="0409001B" w:tentative="1">
      <w:start w:val="1"/>
      <w:numFmt w:val="lowerRoman"/>
      <w:lvlText w:val="%3."/>
      <w:lvlJc w:val="right"/>
      <w:pPr>
        <w:ind w:left="2366" w:hanging="180"/>
      </w:pPr>
    </w:lvl>
    <w:lvl w:ilvl="3" w:tplc="0409000F" w:tentative="1">
      <w:start w:val="1"/>
      <w:numFmt w:val="decimal"/>
      <w:lvlText w:val="%4."/>
      <w:lvlJc w:val="left"/>
      <w:pPr>
        <w:ind w:left="3086" w:hanging="360"/>
      </w:pPr>
    </w:lvl>
    <w:lvl w:ilvl="4" w:tplc="04090019" w:tentative="1">
      <w:start w:val="1"/>
      <w:numFmt w:val="lowerLetter"/>
      <w:lvlText w:val="%5."/>
      <w:lvlJc w:val="left"/>
      <w:pPr>
        <w:ind w:left="3806" w:hanging="360"/>
      </w:pPr>
    </w:lvl>
    <w:lvl w:ilvl="5" w:tplc="0409001B" w:tentative="1">
      <w:start w:val="1"/>
      <w:numFmt w:val="lowerRoman"/>
      <w:lvlText w:val="%6."/>
      <w:lvlJc w:val="right"/>
      <w:pPr>
        <w:ind w:left="4526" w:hanging="180"/>
      </w:pPr>
    </w:lvl>
    <w:lvl w:ilvl="6" w:tplc="0409000F" w:tentative="1">
      <w:start w:val="1"/>
      <w:numFmt w:val="decimal"/>
      <w:lvlText w:val="%7."/>
      <w:lvlJc w:val="left"/>
      <w:pPr>
        <w:ind w:left="5246" w:hanging="360"/>
      </w:pPr>
    </w:lvl>
    <w:lvl w:ilvl="7" w:tplc="04090019" w:tentative="1">
      <w:start w:val="1"/>
      <w:numFmt w:val="lowerLetter"/>
      <w:lvlText w:val="%8."/>
      <w:lvlJc w:val="left"/>
      <w:pPr>
        <w:ind w:left="5966" w:hanging="360"/>
      </w:pPr>
    </w:lvl>
    <w:lvl w:ilvl="8" w:tplc="0409001B" w:tentative="1">
      <w:start w:val="1"/>
      <w:numFmt w:val="lowerRoman"/>
      <w:lvlText w:val="%9."/>
      <w:lvlJc w:val="right"/>
      <w:pPr>
        <w:ind w:left="6686" w:hanging="180"/>
      </w:pPr>
    </w:lvl>
  </w:abstractNum>
  <w:abstractNum w:abstractNumId="1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2B77D68"/>
    <w:multiLevelType w:val="hybridMultilevel"/>
    <w:tmpl w:val="FDBA933A"/>
    <w:lvl w:ilvl="0" w:tplc="73E4699C">
      <w:start w:val="1"/>
      <w:numFmt w:val="decimal"/>
      <w:lvlText w:val="(%1)"/>
      <w:lvlJc w:val="left"/>
      <w:pPr>
        <w:ind w:left="926" w:hanging="360"/>
      </w:pPr>
      <w:rPr>
        <w:rFonts w:hint="default"/>
      </w:rPr>
    </w:lvl>
    <w:lvl w:ilvl="1" w:tplc="04090019" w:tentative="1">
      <w:start w:val="1"/>
      <w:numFmt w:val="lowerLetter"/>
      <w:lvlText w:val="%2."/>
      <w:lvlJc w:val="left"/>
      <w:pPr>
        <w:ind w:left="1646" w:hanging="360"/>
      </w:pPr>
    </w:lvl>
    <w:lvl w:ilvl="2" w:tplc="0409001B" w:tentative="1">
      <w:start w:val="1"/>
      <w:numFmt w:val="lowerRoman"/>
      <w:lvlText w:val="%3."/>
      <w:lvlJc w:val="right"/>
      <w:pPr>
        <w:ind w:left="2366" w:hanging="180"/>
      </w:pPr>
    </w:lvl>
    <w:lvl w:ilvl="3" w:tplc="0409000F" w:tentative="1">
      <w:start w:val="1"/>
      <w:numFmt w:val="decimal"/>
      <w:lvlText w:val="%4."/>
      <w:lvlJc w:val="left"/>
      <w:pPr>
        <w:ind w:left="3086" w:hanging="360"/>
      </w:pPr>
    </w:lvl>
    <w:lvl w:ilvl="4" w:tplc="04090019" w:tentative="1">
      <w:start w:val="1"/>
      <w:numFmt w:val="lowerLetter"/>
      <w:lvlText w:val="%5."/>
      <w:lvlJc w:val="left"/>
      <w:pPr>
        <w:ind w:left="3806" w:hanging="360"/>
      </w:pPr>
    </w:lvl>
    <w:lvl w:ilvl="5" w:tplc="0409001B" w:tentative="1">
      <w:start w:val="1"/>
      <w:numFmt w:val="lowerRoman"/>
      <w:lvlText w:val="%6."/>
      <w:lvlJc w:val="right"/>
      <w:pPr>
        <w:ind w:left="4526" w:hanging="180"/>
      </w:pPr>
    </w:lvl>
    <w:lvl w:ilvl="6" w:tplc="0409000F" w:tentative="1">
      <w:start w:val="1"/>
      <w:numFmt w:val="decimal"/>
      <w:lvlText w:val="%7."/>
      <w:lvlJc w:val="left"/>
      <w:pPr>
        <w:ind w:left="5246" w:hanging="360"/>
      </w:pPr>
    </w:lvl>
    <w:lvl w:ilvl="7" w:tplc="04090019" w:tentative="1">
      <w:start w:val="1"/>
      <w:numFmt w:val="lowerLetter"/>
      <w:lvlText w:val="%8."/>
      <w:lvlJc w:val="left"/>
      <w:pPr>
        <w:ind w:left="5966" w:hanging="360"/>
      </w:pPr>
    </w:lvl>
    <w:lvl w:ilvl="8" w:tplc="0409001B" w:tentative="1">
      <w:start w:val="1"/>
      <w:numFmt w:val="lowerRoman"/>
      <w:lvlText w:val="%9."/>
      <w:lvlJc w:val="right"/>
      <w:pPr>
        <w:ind w:left="6686" w:hanging="180"/>
      </w:pPr>
    </w:lvl>
  </w:abstractNum>
  <w:abstractNum w:abstractNumId="17">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0">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5"/>
  </w:num>
  <w:num w:numId="3">
    <w:abstractNumId w:val="10"/>
  </w:num>
  <w:num w:numId="4">
    <w:abstractNumId w:val="19"/>
  </w:num>
  <w:num w:numId="5">
    <w:abstractNumId w:val="8"/>
  </w:num>
  <w:num w:numId="6">
    <w:abstractNumId w:val="20"/>
  </w:num>
  <w:num w:numId="7">
    <w:abstractNumId w:val="13"/>
  </w:num>
  <w:num w:numId="8">
    <w:abstractNumId w:val="18"/>
  </w:num>
  <w:num w:numId="9">
    <w:abstractNumId w:val="17"/>
  </w:num>
  <w:num w:numId="10">
    <w:abstractNumId w:val="21"/>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2"/>
  </w:num>
  <w:num w:numId="22">
    <w:abstractNumId w:val="12"/>
  </w:num>
  <w:num w:numId="23">
    <w:abstractNumId w:val="12"/>
  </w:num>
  <w:num w:numId="24">
    <w:abstractNumId w:val="16"/>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D64"/>
    <w:rsid w:val="00001927"/>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36FEC"/>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03FC"/>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1051"/>
    <w:rsid w:val="0008237C"/>
    <w:rsid w:val="00083342"/>
    <w:rsid w:val="000833C3"/>
    <w:rsid w:val="0008421F"/>
    <w:rsid w:val="0008451C"/>
    <w:rsid w:val="00085A0B"/>
    <w:rsid w:val="000863B7"/>
    <w:rsid w:val="00087DB6"/>
    <w:rsid w:val="00090139"/>
    <w:rsid w:val="0009024C"/>
    <w:rsid w:val="00090ADD"/>
    <w:rsid w:val="000913C0"/>
    <w:rsid w:val="00091F5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5AA7"/>
    <w:rsid w:val="000A5E23"/>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6DC7"/>
    <w:rsid w:val="000C733A"/>
    <w:rsid w:val="000C76B0"/>
    <w:rsid w:val="000D0C07"/>
    <w:rsid w:val="000D0C7C"/>
    <w:rsid w:val="000D1A1D"/>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432C"/>
    <w:rsid w:val="001252B1"/>
    <w:rsid w:val="00126897"/>
    <w:rsid w:val="0012696D"/>
    <w:rsid w:val="00130FC9"/>
    <w:rsid w:val="001310EE"/>
    <w:rsid w:val="0013191A"/>
    <w:rsid w:val="00131E8F"/>
    <w:rsid w:val="00135C24"/>
    <w:rsid w:val="00136389"/>
    <w:rsid w:val="00136A1A"/>
    <w:rsid w:val="00136A96"/>
    <w:rsid w:val="001376B6"/>
    <w:rsid w:val="00140A35"/>
    <w:rsid w:val="00140FC4"/>
    <w:rsid w:val="00142F4D"/>
    <w:rsid w:val="00143428"/>
    <w:rsid w:val="0014412C"/>
    <w:rsid w:val="00144713"/>
    <w:rsid w:val="00144CC3"/>
    <w:rsid w:val="0015009D"/>
    <w:rsid w:val="001519FB"/>
    <w:rsid w:val="00151B18"/>
    <w:rsid w:val="00151BF2"/>
    <w:rsid w:val="00151C68"/>
    <w:rsid w:val="001520DD"/>
    <w:rsid w:val="00152374"/>
    <w:rsid w:val="001523D3"/>
    <w:rsid w:val="00153A62"/>
    <w:rsid w:val="00153B95"/>
    <w:rsid w:val="00153CD7"/>
    <w:rsid w:val="00154023"/>
    <w:rsid w:val="0015406A"/>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4972"/>
    <w:rsid w:val="00185718"/>
    <w:rsid w:val="001857AF"/>
    <w:rsid w:val="00185BBE"/>
    <w:rsid w:val="00186606"/>
    <w:rsid w:val="00190B6D"/>
    <w:rsid w:val="00191E75"/>
    <w:rsid w:val="00192022"/>
    <w:rsid w:val="001924E9"/>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734"/>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0B4"/>
    <w:rsid w:val="001F0AD5"/>
    <w:rsid w:val="001F0C0A"/>
    <w:rsid w:val="001F1509"/>
    <w:rsid w:val="001F18E7"/>
    <w:rsid w:val="001F3A75"/>
    <w:rsid w:val="001F3A9D"/>
    <w:rsid w:val="001F3FDB"/>
    <w:rsid w:val="001F5EAE"/>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70E"/>
    <w:rsid w:val="00230D5F"/>
    <w:rsid w:val="00231BE3"/>
    <w:rsid w:val="00232C51"/>
    <w:rsid w:val="00233414"/>
    <w:rsid w:val="00233D69"/>
    <w:rsid w:val="00234E82"/>
    <w:rsid w:val="00235C9D"/>
    <w:rsid w:val="00237419"/>
    <w:rsid w:val="00240911"/>
    <w:rsid w:val="002412D4"/>
    <w:rsid w:val="0024220D"/>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655"/>
    <w:rsid w:val="00281F4F"/>
    <w:rsid w:val="0028491D"/>
    <w:rsid w:val="00286744"/>
    <w:rsid w:val="002909B9"/>
    <w:rsid w:val="00292CEE"/>
    <w:rsid w:val="00292D22"/>
    <w:rsid w:val="0029458F"/>
    <w:rsid w:val="0029470D"/>
    <w:rsid w:val="00297B80"/>
    <w:rsid w:val="002A076C"/>
    <w:rsid w:val="002A1059"/>
    <w:rsid w:val="002A3C9D"/>
    <w:rsid w:val="002A4444"/>
    <w:rsid w:val="002A5250"/>
    <w:rsid w:val="002A5403"/>
    <w:rsid w:val="002A6C9F"/>
    <w:rsid w:val="002A77F3"/>
    <w:rsid w:val="002B14F0"/>
    <w:rsid w:val="002B1F0F"/>
    <w:rsid w:val="002B53D3"/>
    <w:rsid w:val="002B5909"/>
    <w:rsid w:val="002B6202"/>
    <w:rsid w:val="002C014C"/>
    <w:rsid w:val="002C060C"/>
    <w:rsid w:val="002C0BA6"/>
    <w:rsid w:val="002C12A7"/>
    <w:rsid w:val="002C2702"/>
    <w:rsid w:val="002C2B6F"/>
    <w:rsid w:val="002C2BC4"/>
    <w:rsid w:val="002C314F"/>
    <w:rsid w:val="002C4AD1"/>
    <w:rsid w:val="002C5FB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6AFC"/>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4CCA"/>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CC3"/>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B7B7F"/>
    <w:rsid w:val="003C218D"/>
    <w:rsid w:val="003C3D89"/>
    <w:rsid w:val="003C3EE2"/>
    <w:rsid w:val="003C4224"/>
    <w:rsid w:val="003C426D"/>
    <w:rsid w:val="003C4877"/>
    <w:rsid w:val="003C4B42"/>
    <w:rsid w:val="003C4E91"/>
    <w:rsid w:val="003C50DB"/>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A1B"/>
    <w:rsid w:val="003E5E27"/>
    <w:rsid w:val="003E6FD2"/>
    <w:rsid w:val="003E788F"/>
    <w:rsid w:val="003E7A97"/>
    <w:rsid w:val="003E7D3A"/>
    <w:rsid w:val="003F0950"/>
    <w:rsid w:val="003F09C9"/>
    <w:rsid w:val="003F4C37"/>
    <w:rsid w:val="003F6119"/>
    <w:rsid w:val="003F67AE"/>
    <w:rsid w:val="003F6BBB"/>
    <w:rsid w:val="003F719F"/>
    <w:rsid w:val="0040033D"/>
    <w:rsid w:val="004007E1"/>
    <w:rsid w:val="00400B1F"/>
    <w:rsid w:val="004032D2"/>
    <w:rsid w:val="00403C4F"/>
    <w:rsid w:val="00404DE5"/>
    <w:rsid w:val="004058B4"/>
    <w:rsid w:val="00405C45"/>
    <w:rsid w:val="004062EF"/>
    <w:rsid w:val="004062F0"/>
    <w:rsid w:val="00406CB5"/>
    <w:rsid w:val="00410B8F"/>
    <w:rsid w:val="00412057"/>
    <w:rsid w:val="004126C1"/>
    <w:rsid w:val="00413BA5"/>
    <w:rsid w:val="00413FA6"/>
    <w:rsid w:val="00414FD0"/>
    <w:rsid w:val="00417E93"/>
    <w:rsid w:val="00422A2A"/>
    <w:rsid w:val="00424BB4"/>
    <w:rsid w:val="004258CD"/>
    <w:rsid w:val="004261D2"/>
    <w:rsid w:val="004303D1"/>
    <w:rsid w:val="004333E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461B"/>
    <w:rsid w:val="00496924"/>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C9"/>
    <w:rsid w:val="004C4ED4"/>
    <w:rsid w:val="004C627F"/>
    <w:rsid w:val="004C76C1"/>
    <w:rsid w:val="004C7DDE"/>
    <w:rsid w:val="004D0D1A"/>
    <w:rsid w:val="004D169F"/>
    <w:rsid w:val="004D18CF"/>
    <w:rsid w:val="004D30CE"/>
    <w:rsid w:val="004D4071"/>
    <w:rsid w:val="004D421A"/>
    <w:rsid w:val="004D4D0C"/>
    <w:rsid w:val="004D6144"/>
    <w:rsid w:val="004D678F"/>
    <w:rsid w:val="004E0574"/>
    <w:rsid w:val="004E1264"/>
    <w:rsid w:val="004E2CBC"/>
    <w:rsid w:val="004E3DD4"/>
    <w:rsid w:val="004E5C1A"/>
    <w:rsid w:val="004E6396"/>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37A66"/>
    <w:rsid w:val="005403B1"/>
    <w:rsid w:val="005409EB"/>
    <w:rsid w:val="00540F30"/>
    <w:rsid w:val="0054173D"/>
    <w:rsid w:val="00541DD2"/>
    <w:rsid w:val="00543A63"/>
    <w:rsid w:val="00543AB5"/>
    <w:rsid w:val="005457CF"/>
    <w:rsid w:val="00545976"/>
    <w:rsid w:val="0054660F"/>
    <w:rsid w:val="00547628"/>
    <w:rsid w:val="005533C3"/>
    <w:rsid w:val="005536E6"/>
    <w:rsid w:val="00553AC3"/>
    <w:rsid w:val="00553DBA"/>
    <w:rsid w:val="00554335"/>
    <w:rsid w:val="00554836"/>
    <w:rsid w:val="00554A75"/>
    <w:rsid w:val="00555631"/>
    <w:rsid w:val="0055621D"/>
    <w:rsid w:val="0055764D"/>
    <w:rsid w:val="00560C6A"/>
    <w:rsid w:val="00560F85"/>
    <w:rsid w:val="005610A0"/>
    <w:rsid w:val="0056248F"/>
    <w:rsid w:val="00564985"/>
    <w:rsid w:val="00565379"/>
    <w:rsid w:val="005674C3"/>
    <w:rsid w:val="00567990"/>
    <w:rsid w:val="00567C4C"/>
    <w:rsid w:val="0057131D"/>
    <w:rsid w:val="0057160F"/>
    <w:rsid w:val="00571684"/>
    <w:rsid w:val="005728C8"/>
    <w:rsid w:val="005733AD"/>
    <w:rsid w:val="0057381A"/>
    <w:rsid w:val="00573ABD"/>
    <w:rsid w:val="00574B91"/>
    <w:rsid w:val="00574C15"/>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96C4A"/>
    <w:rsid w:val="005A0C60"/>
    <w:rsid w:val="005A255F"/>
    <w:rsid w:val="005A2E38"/>
    <w:rsid w:val="005A330E"/>
    <w:rsid w:val="005A5554"/>
    <w:rsid w:val="005A5651"/>
    <w:rsid w:val="005A6AFE"/>
    <w:rsid w:val="005A7BF3"/>
    <w:rsid w:val="005A7DE0"/>
    <w:rsid w:val="005B0AEF"/>
    <w:rsid w:val="005B37D9"/>
    <w:rsid w:val="005B445B"/>
    <w:rsid w:val="005B474E"/>
    <w:rsid w:val="005B489A"/>
    <w:rsid w:val="005B63A6"/>
    <w:rsid w:val="005B64D1"/>
    <w:rsid w:val="005B6666"/>
    <w:rsid w:val="005B6A88"/>
    <w:rsid w:val="005B6E05"/>
    <w:rsid w:val="005B6E8A"/>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5E9B"/>
    <w:rsid w:val="006065B0"/>
    <w:rsid w:val="006065BF"/>
    <w:rsid w:val="00606F66"/>
    <w:rsid w:val="00607C00"/>
    <w:rsid w:val="00610319"/>
    <w:rsid w:val="00610430"/>
    <w:rsid w:val="00611858"/>
    <w:rsid w:val="00614EB1"/>
    <w:rsid w:val="00614F67"/>
    <w:rsid w:val="00615277"/>
    <w:rsid w:val="00615519"/>
    <w:rsid w:val="00615CED"/>
    <w:rsid w:val="00615CFC"/>
    <w:rsid w:val="00617738"/>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0A5"/>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36"/>
    <w:rsid w:val="00662EDE"/>
    <w:rsid w:val="00664C9F"/>
    <w:rsid w:val="00666548"/>
    <w:rsid w:val="00666A71"/>
    <w:rsid w:val="00667537"/>
    <w:rsid w:val="00670865"/>
    <w:rsid w:val="00671AED"/>
    <w:rsid w:val="006725B5"/>
    <w:rsid w:val="00673521"/>
    <w:rsid w:val="00673767"/>
    <w:rsid w:val="00673F39"/>
    <w:rsid w:val="006746AC"/>
    <w:rsid w:val="00674C80"/>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2941"/>
    <w:rsid w:val="006E4601"/>
    <w:rsid w:val="006E4DC1"/>
    <w:rsid w:val="006E5B86"/>
    <w:rsid w:val="006E5E36"/>
    <w:rsid w:val="006E63FF"/>
    <w:rsid w:val="006E652D"/>
    <w:rsid w:val="006E7572"/>
    <w:rsid w:val="006F0E65"/>
    <w:rsid w:val="006F2F22"/>
    <w:rsid w:val="006F434A"/>
    <w:rsid w:val="006F7974"/>
    <w:rsid w:val="00700A60"/>
    <w:rsid w:val="00705027"/>
    <w:rsid w:val="00710494"/>
    <w:rsid w:val="007117BD"/>
    <w:rsid w:val="00715129"/>
    <w:rsid w:val="007154CE"/>
    <w:rsid w:val="00715B25"/>
    <w:rsid w:val="00716020"/>
    <w:rsid w:val="007205B1"/>
    <w:rsid w:val="00720860"/>
    <w:rsid w:val="00721087"/>
    <w:rsid w:val="00721530"/>
    <w:rsid w:val="00723422"/>
    <w:rsid w:val="007260FE"/>
    <w:rsid w:val="0072666C"/>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1FB"/>
    <w:rsid w:val="00753324"/>
    <w:rsid w:val="0075458D"/>
    <w:rsid w:val="007554A9"/>
    <w:rsid w:val="007556F5"/>
    <w:rsid w:val="00757105"/>
    <w:rsid w:val="007572CF"/>
    <w:rsid w:val="00757B82"/>
    <w:rsid w:val="00761CF4"/>
    <w:rsid w:val="0076281A"/>
    <w:rsid w:val="00762ADE"/>
    <w:rsid w:val="0076365D"/>
    <w:rsid w:val="007642DC"/>
    <w:rsid w:val="007660E6"/>
    <w:rsid w:val="007661A9"/>
    <w:rsid w:val="007662C0"/>
    <w:rsid w:val="007670E8"/>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28FF"/>
    <w:rsid w:val="00783D11"/>
    <w:rsid w:val="00785E46"/>
    <w:rsid w:val="00787917"/>
    <w:rsid w:val="00791489"/>
    <w:rsid w:val="007915BE"/>
    <w:rsid w:val="00791683"/>
    <w:rsid w:val="00792F0C"/>
    <w:rsid w:val="00795460"/>
    <w:rsid w:val="00796CF7"/>
    <w:rsid w:val="007A0313"/>
    <w:rsid w:val="007A0A83"/>
    <w:rsid w:val="007A4BB3"/>
    <w:rsid w:val="007A6307"/>
    <w:rsid w:val="007A6822"/>
    <w:rsid w:val="007A7061"/>
    <w:rsid w:val="007A724D"/>
    <w:rsid w:val="007A749D"/>
    <w:rsid w:val="007A7B37"/>
    <w:rsid w:val="007B024C"/>
    <w:rsid w:val="007B1C4C"/>
    <w:rsid w:val="007B2800"/>
    <w:rsid w:val="007B38F7"/>
    <w:rsid w:val="007B3F80"/>
    <w:rsid w:val="007B40D4"/>
    <w:rsid w:val="007B44A6"/>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25CD"/>
    <w:rsid w:val="007D458D"/>
    <w:rsid w:val="007D4E74"/>
    <w:rsid w:val="007D4E8C"/>
    <w:rsid w:val="007D538F"/>
    <w:rsid w:val="007D668A"/>
    <w:rsid w:val="007E09E2"/>
    <w:rsid w:val="007E0FF5"/>
    <w:rsid w:val="007E1012"/>
    <w:rsid w:val="007E17CD"/>
    <w:rsid w:val="007E24ED"/>
    <w:rsid w:val="007E374B"/>
    <w:rsid w:val="007E39DE"/>
    <w:rsid w:val="007E3F53"/>
    <w:rsid w:val="007E529D"/>
    <w:rsid w:val="007E7997"/>
    <w:rsid w:val="007E7B47"/>
    <w:rsid w:val="007F04EF"/>
    <w:rsid w:val="007F342F"/>
    <w:rsid w:val="007F38D1"/>
    <w:rsid w:val="007F45E8"/>
    <w:rsid w:val="007F56BB"/>
    <w:rsid w:val="007F63CE"/>
    <w:rsid w:val="007F6EA4"/>
    <w:rsid w:val="008002A5"/>
    <w:rsid w:val="008004D7"/>
    <w:rsid w:val="0080050E"/>
    <w:rsid w:val="00801329"/>
    <w:rsid w:val="00801424"/>
    <w:rsid w:val="00801AA4"/>
    <w:rsid w:val="00801B7E"/>
    <w:rsid w:val="008021B9"/>
    <w:rsid w:val="00804045"/>
    <w:rsid w:val="00806E68"/>
    <w:rsid w:val="00806E91"/>
    <w:rsid w:val="00807FC3"/>
    <w:rsid w:val="00810034"/>
    <w:rsid w:val="008114CF"/>
    <w:rsid w:val="008117CC"/>
    <w:rsid w:val="00811AB3"/>
    <w:rsid w:val="0081421D"/>
    <w:rsid w:val="00814ADB"/>
    <w:rsid w:val="00815C5D"/>
    <w:rsid w:val="008160B7"/>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596F"/>
    <w:rsid w:val="008362AE"/>
    <w:rsid w:val="00837719"/>
    <w:rsid w:val="00840419"/>
    <w:rsid w:val="008406F0"/>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577B1"/>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5C87"/>
    <w:rsid w:val="008863C8"/>
    <w:rsid w:val="00886D40"/>
    <w:rsid w:val="00887A0E"/>
    <w:rsid w:val="008907F3"/>
    <w:rsid w:val="0089191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C7B18"/>
    <w:rsid w:val="008D0948"/>
    <w:rsid w:val="008D221B"/>
    <w:rsid w:val="008D311C"/>
    <w:rsid w:val="008D31D2"/>
    <w:rsid w:val="008D3CC5"/>
    <w:rsid w:val="008D564A"/>
    <w:rsid w:val="008D5779"/>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3893"/>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47F6A"/>
    <w:rsid w:val="009503EA"/>
    <w:rsid w:val="0095112D"/>
    <w:rsid w:val="00952124"/>
    <w:rsid w:val="00955B7B"/>
    <w:rsid w:val="00956244"/>
    <w:rsid w:val="00956A06"/>
    <w:rsid w:val="00957435"/>
    <w:rsid w:val="009578D0"/>
    <w:rsid w:val="009600C6"/>
    <w:rsid w:val="009606C2"/>
    <w:rsid w:val="00960D80"/>
    <w:rsid w:val="009621CE"/>
    <w:rsid w:val="009622BF"/>
    <w:rsid w:val="009651B8"/>
    <w:rsid w:val="009653F3"/>
    <w:rsid w:val="0096587A"/>
    <w:rsid w:val="009666E7"/>
    <w:rsid w:val="00967278"/>
    <w:rsid w:val="00971568"/>
    <w:rsid w:val="009728F2"/>
    <w:rsid w:val="00972BEF"/>
    <w:rsid w:val="00972CBD"/>
    <w:rsid w:val="00973BCF"/>
    <w:rsid w:val="009744BC"/>
    <w:rsid w:val="00974E60"/>
    <w:rsid w:val="00975896"/>
    <w:rsid w:val="00975DF1"/>
    <w:rsid w:val="00976AFE"/>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4CB2"/>
    <w:rsid w:val="009B528E"/>
    <w:rsid w:val="009B54FE"/>
    <w:rsid w:val="009B77DD"/>
    <w:rsid w:val="009C0CED"/>
    <w:rsid w:val="009C13BF"/>
    <w:rsid w:val="009C2943"/>
    <w:rsid w:val="009C4B2C"/>
    <w:rsid w:val="009C4CB3"/>
    <w:rsid w:val="009C4F15"/>
    <w:rsid w:val="009C511C"/>
    <w:rsid w:val="009C5416"/>
    <w:rsid w:val="009C587B"/>
    <w:rsid w:val="009C64C5"/>
    <w:rsid w:val="009C6F87"/>
    <w:rsid w:val="009C7166"/>
    <w:rsid w:val="009C742C"/>
    <w:rsid w:val="009D0EFC"/>
    <w:rsid w:val="009D2376"/>
    <w:rsid w:val="009D2D48"/>
    <w:rsid w:val="009D3103"/>
    <w:rsid w:val="009D4409"/>
    <w:rsid w:val="009D4724"/>
    <w:rsid w:val="009D4B2F"/>
    <w:rsid w:val="009D4C1B"/>
    <w:rsid w:val="009D500A"/>
    <w:rsid w:val="009D5159"/>
    <w:rsid w:val="009D5EA5"/>
    <w:rsid w:val="009D6219"/>
    <w:rsid w:val="009D64DA"/>
    <w:rsid w:val="009D653E"/>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E64B3"/>
    <w:rsid w:val="009F045D"/>
    <w:rsid w:val="009F1098"/>
    <w:rsid w:val="009F1458"/>
    <w:rsid w:val="009F1D3A"/>
    <w:rsid w:val="009F2C2E"/>
    <w:rsid w:val="009F4190"/>
    <w:rsid w:val="009F4455"/>
    <w:rsid w:val="009F4911"/>
    <w:rsid w:val="009F513E"/>
    <w:rsid w:val="009F5241"/>
    <w:rsid w:val="009F5A1D"/>
    <w:rsid w:val="009F6807"/>
    <w:rsid w:val="009F68DF"/>
    <w:rsid w:val="009F6A24"/>
    <w:rsid w:val="00A0042C"/>
    <w:rsid w:val="00A00495"/>
    <w:rsid w:val="00A01925"/>
    <w:rsid w:val="00A01DEB"/>
    <w:rsid w:val="00A04485"/>
    <w:rsid w:val="00A06D32"/>
    <w:rsid w:val="00A07545"/>
    <w:rsid w:val="00A11FB3"/>
    <w:rsid w:val="00A13947"/>
    <w:rsid w:val="00A13E2B"/>
    <w:rsid w:val="00A1562A"/>
    <w:rsid w:val="00A15901"/>
    <w:rsid w:val="00A1618E"/>
    <w:rsid w:val="00A161A1"/>
    <w:rsid w:val="00A17885"/>
    <w:rsid w:val="00A20562"/>
    <w:rsid w:val="00A20F75"/>
    <w:rsid w:val="00A212B1"/>
    <w:rsid w:val="00A26FFF"/>
    <w:rsid w:val="00A30F73"/>
    <w:rsid w:val="00A31199"/>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5B46"/>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27F4"/>
    <w:rsid w:val="00A9334F"/>
    <w:rsid w:val="00A9355F"/>
    <w:rsid w:val="00A93D6F"/>
    <w:rsid w:val="00A9614E"/>
    <w:rsid w:val="00A963B5"/>
    <w:rsid w:val="00A96FA8"/>
    <w:rsid w:val="00A97665"/>
    <w:rsid w:val="00AA0504"/>
    <w:rsid w:val="00AA0909"/>
    <w:rsid w:val="00AA0E00"/>
    <w:rsid w:val="00AA1C72"/>
    <w:rsid w:val="00AA1E8D"/>
    <w:rsid w:val="00AA1EDF"/>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666C"/>
    <w:rsid w:val="00AB7348"/>
    <w:rsid w:val="00AC13B0"/>
    <w:rsid w:val="00AC2DDB"/>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5C14"/>
    <w:rsid w:val="00AE6363"/>
    <w:rsid w:val="00AE6CD6"/>
    <w:rsid w:val="00AE7348"/>
    <w:rsid w:val="00AE7394"/>
    <w:rsid w:val="00AE7CD2"/>
    <w:rsid w:val="00AF06F1"/>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902"/>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7CF"/>
    <w:rsid w:val="00B77D0D"/>
    <w:rsid w:val="00B80817"/>
    <w:rsid w:val="00B827E6"/>
    <w:rsid w:val="00B82A28"/>
    <w:rsid w:val="00B82B8D"/>
    <w:rsid w:val="00B82C97"/>
    <w:rsid w:val="00B841EC"/>
    <w:rsid w:val="00B851D5"/>
    <w:rsid w:val="00B85B06"/>
    <w:rsid w:val="00B90558"/>
    <w:rsid w:val="00B92958"/>
    <w:rsid w:val="00B93957"/>
    <w:rsid w:val="00B93AA2"/>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13F6"/>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1CB"/>
    <w:rsid w:val="00BF0707"/>
    <w:rsid w:val="00BF164F"/>
    <w:rsid w:val="00BF1AAF"/>
    <w:rsid w:val="00BF268B"/>
    <w:rsid w:val="00BF4D03"/>
    <w:rsid w:val="00BF4E85"/>
    <w:rsid w:val="00BF54BD"/>
    <w:rsid w:val="00BF5892"/>
    <w:rsid w:val="00C01804"/>
    <w:rsid w:val="00C026BC"/>
    <w:rsid w:val="00C02AD4"/>
    <w:rsid w:val="00C03687"/>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257DF"/>
    <w:rsid w:val="00C32151"/>
    <w:rsid w:val="00C3217A"/>
    <w:rsid w:val="00C33551"/>
    <w:rsid w:val="00C3357D"/>
    <w:rsid w:val="00C33BE9"/>
    <w:rsid w:val="00C33C13"/>
    <w:rsid w:val="00C348C7"/>
    <w:rsid w:val="00C35B2A"/>
    <w:rsid w:val="00C36742"/>
    <w:rsid w:val="00C374AD"/>
    <w:rsid w:val="00C40DE4"/>
    <w:rsid w:val="00C40E63"/>
    <w:rsid w:val="00C40E83"/>
    <w:rsid w:val="00C41A06"/>
    <w:rsid w:val="00C42260"/>
    <w:rsid w:val="00C4261B"/>
    <w:rsid w:val="00C42BFB"/>
    <w:rsid w:val="00C44DDC"/>
    <w:rsid w:val="00C45C5C"/>
    <w:rsid w:val="00C466E5"/>
    <w:rsid w:val="00C5128B"/>
    <w:rsid w:val="00C51423"/>
    <w:rsid w:val="00C5294D"/>
    <w:rsid w:val="00C52F83"/>
    <w:rsid w:val="00C54C1B"/>
    <w:rsid w:val="00C54DBA"/>
    <w:rsid w:val="00C57ED3"/>
    <w:rsid w:val="00C61640"/>
    <w:rsid w:val="00C61AA7"/>
    <w:rsid w:val="00C61B8E"/>
    <w:rsid w:val="00C63A65"/>
    <w:rsid w:val="00C668DE"/>
    <w:rsid w:val="00C7044F"/>
    <w:rsid w:val="00C720F8"/>
    <w:rsid w:val="00C7294B"/>
    <w:rsid w:val="00C75139"/>
    <w:rsid w:val="00C7525C"/>
    <w:rsid w:val="00C76CF7"/>
    <w:rsid w:val="00C80EFB"/>
    <w:rsid w:val="00C81F16"/>
    <w:rsid w:val="00C83A4C"/>
    <w:rsid w:val="00C8533B"/>
    <w:rsid w:val="00C858BA"/>
    <w:rsid w:val="00C86977"/>
    <w:rsid w:val="00C86B29"/>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A7F7A"/>
    <w:rsid w:val="00CB1AA9"/>
    <w:rsid w:val="00CB2575"/>
    <w:rsid w:val="00CB3677"/>
    <w:rsid w:val="00CB368F"/>
    <w:rsid w:val="00CB3836"/>
    <w:rsid w:val="00CB4C42"/>
    <w:rsid w:val="00CB4DFA"/>
    <w:rsid w:val="00CB4E86"/>
    <w:rsid w:val="00CB7BD7"/>
    <w:rsid w:val="00CC00AC"/>
    <w:rsid w:val="00CC4CB6"/>
    <w:rsid w:val="00CC4DB0"/>
    <w:rsid w:val="00CC5038"/>
    <w:rsid w:val="00CC5326"/>
    <w:rsid w:val="00CC6ECF"/>
    <w:rsid w:val="00CC7426"/>
    <w:rsid w:val="00CC7910"/>
    <w:rsid w:val="00CD0C20"/>
    <w:rsid w:val="00CD297A"/>
    <w:rsid w:val="00CD3DB0"/>
    <w:rsid w:val="00CD4129"/>
    <w:rsid w:val="00CD5DBB"/>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45B6"/>
    <w:rsid w:val="00CF5597"/>
    <w:rsid w:val="00CF57B4"/>
    <w:rsid w:val="00CF5CA5"/>
    <w:rsid w:val="00CF658A"/>
    <w:rsid w:val="00CF66B6"/>
    <w:rsid w:val="00CF79DF"/>
    <w:rsid w:val="00D007D6"/>
    <w:rsid w:val="00D01A9F"/>
    <w:rsid w:val="00D01CED"/>
    <w:rsid w:val="00D01E38"/>
    <w:rsid w:val="00D022B5"/>
    <w:rsid w:val="00D039B5"/>
    <w:rsid w:val="00D04AA9"/>
    <w:rsid w:val="00D04F76"/>
    <w:rsid w:val="00D053D2"/>
    <w:rsid w:val="00D07D07"/>
    <w:rsid w:val="00D10F87"/>
    <w:rsid w:val="00D1149D"/>
    <w:rsid w:val="00D11B8E"/>
    <w:rsid w:val="00D11CB6"/>
    <w:rsid w:val="00D11D8D"/>
    <w:rsid w:val="00D12B12"/>
    <w:rsid w:val="00D12DD7"/>
    <w:rsid w:val="00D13A8C"/>
    <w:rsid w:val="00D149E1"/>
    <w:rsid w:val="00D14A44"/>
    <w:rsid w:val="00D15BCC"/>
    <w:rsid w:val="00D1628F"/>
    <w:rsid w:val="00D165EB"/>
    <w:rsid w:val="00D21D89"/>
    <w:rsid w:val="00D22522"/>
    <w:rsid w:val="00D22657"/>
    <w:rsid w:val="00D228DF"/>
    <w:rsid w:val="00D23557"/>
    <w:rsid w:val="00D2427F"/>
    <w:rsid w:val="00D24BB7"/>
    <w:rsid w:val="00D2506D"/>
    <w:rsid w:val="00D263AE"/>
    <w:rsid w:val="00D27855"/>
    <w:rsid w:val="00D27E5A"/>
    <w:rsid w:val="00D31021"/>
    <w:rsid w:val="00D3112E"/>
    <w:rsid w:val="00D329B9"/>
    <w:rsid w:val="00D33412"/>
    <w:rsid w:val="00D3482C"/>
    <w:rsid w:val="00D364C7"/>
    <w:rsid w:val="00D3664C"/>
    <w:rsid w:val="00D3683A"/>
    <w:rsid w:val="00D36EBB"/>
    <w:rsid w:val="00D379C5"/>
    <w:rsid w:val="00D37C36"/>
    <w:rsid w:val="00D40559"/>
    <w:rsid w:val="00D405B8"/>
    <w:rsid w:val="00D41493"/>
    <w:rsid w:val="00D4200A"/>
    <w:rsid w:val="00D4267F"/>
    <w:rsid w:val="00D42FE1"/>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732"/>
    <w:rsid w:val="00D82A5C"/>
    <w:rsid w:val="00D82D11"/>
    <w:rsid w:val="00D83CD3"/>
    <w:rsid w:val="00D83E51"/>
    <w:rsid w:val="00D84719"/>
    <w:rsid w:val="00D856EA"/>
    <w:rsid w:val="00D85ACD"/>
    <w:rsid w:val="00D86460"/>
    <w:rsid w:val="00D912D5"/>
    <w:rsid w:val="00D91AAF"/>
    <w:rsid w:val="00D9413A"/>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AAE"/>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5A5E"/>
    <w:rsid w:val="00DD6729"/>
    <w:rsid w:val="00DD7960"/>
    <w:rsid w:val="00DD7B0D"/>
    <w:rsid w:val="00DE1F29"/>
    <w:rsid w:val="00DE3219"/>
    <w:rsid w:val="00DE3FEB"/>
    <w:rsid w:val="00DE4905"/>
    <w:rsid w:val="00DE510C"/>
    <w:rsid w:val="00DE7822"/>
    <w:rsid w:val="00DF081A"/>
    <w:rsid w:val="00DF265D"/>
    <w:rsid w:val="00DF2EB0"/>
    <w:rsid w:val="00DF31C1"/>
    <w:rsid w:val="00DF427A"/>
    <w:rsid w:val="00DF45C5"/>
    <w:rsid w:val="00DF59D1"/>
    <w:rsid w:val="00DF5A8C"/>
    <w:rsid w:val="00DF71D8"/>
    <w:rsid w:val="00E00CCA"/>
    <w:rsid w:val="00E01623"/>
    <w:rsid w:val="00E03FE3"/>
    <w:rsid w:val="00E049DD"/>
    <w:rsid w:val="00E06271"/>
    <w:rsid w:val="00E06951"/>
    <w:rsid w:val="00E10C94"/>
    <w:rsid w:val="00E10EC4"/>
    <w:rsid w:val="00E118D7"/>
    <w:rsid w:val="00E13F46"/>
    <w:rsid w:val="00E15BD4"/>
    <w:rsid w:val="00E16458"/>
    <w:rsid w:val="00E16FB6"/>
    <w:rsid w:val="00E17001"/>
    <w:rsid w:val="00E177F4"/>
    <w:rsid w:val="00E17814"/>
    <w:rsid w:val="00E1797B"/>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722"/>
    <w:rsid w:val="00E46B7D"/>
    <w:rsid w:val="00E5091C"/>
    <w:rsid w:val="00E50E42"/>
    <w:rsid w:val="00E51009"/>
    <w:rsid w:val="00E511AB"/>
    <w:rsid w:val="00E51350"/>
    <w:rsid w:val="00E51C5E"/>
    <w:rsid w:val="00E51F53"/>
    <w:rsid w:val="00E523FB"/>
    <w:rsid w:val="00E528AF"/>
    <w:rsid w:val="00E53629"/>
    <w:rsid w:val="00E5372C"/>
    <w:rsid w:val="00E537A9"/>
    <w:rsid w:val="00E53A10"/>
    <w:rsid w:val="00E541BF"/>
    <w:rsid w:val="00E541C7"/>
    <w:rsid w:val="00E5480C"/>
    <w:rsid w:val="00E54AB7"/>
    <w:rsid w:val="00E55131"/>
    <w:rsid w:val="00E55F3E"/>
    <w:rsid w:val="00E56392"/>
    <w:rsid w:val="00E5685F"/>
    <w:rsid w:val="00E5712F"/>
    <w:rsid w:val="00E601DA"/>
    <w:rsid w:val="00E60547"/>
    <w:rsid w:val="00E6085F"/>
    <w:rsid w:val="00E609FF"/>
    <w:rsid w:val="00E60DC9"/>
    <w:rsid w:val="00E60E24"/>
    <w:rsid w:val="00E61AA8"/>
    <w:rsid w:val="00E6247F"/>
    <w:rsid w:val="00E62E59"/>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510C"/>
    <w:rsid w:val="00E96226"/>
    <w:rsid w:val="00E96DDE"/>
    <w:rsid w:val="00EA04AE"/>
    <w:rsid w:val="00EA062F"/>
    <w:rsid w:val="00EA17A9"/>
    <w:rsid w:val="00EA311B"/>
    <w:rsid w:val="00EA3281"/>
    <w:rsid w:val="00EA36CA"/>
    <w:rsid w:val="00EA3D9C"/>
    <w:rsid w:val="00EA43C0"/>
    <w:rsid w:val="00EA4CB0"/>
    <w:rsid w:val="00EA566F"/>
    <w:rsid w:val="00EB14B6"/>
    <w:rsid w:val="00EB2857"/>
    <w:rsid w:val="00EB30B7"/>
    <w:rsid w:val="00EB3F8A"/>
    <w:rsid w:val="00EB416F"/>
    <w:rsid w:val="00EB43B9"/>
    <w:rsid w:val="00EB4482"/>
    <w:rsid w:val="00EB4C01"/>
    <w:rsid w:val="00EB4D59"/>
    <w:rsid w:val="00EB4E58"/>
    <w:rsid w:val="00EB573D"/>
    <w:rsid w:val="00EB583A"/>
    <w:rsid w:val="00EB7752"/>
    <w:rsid w:val="00EB7FFE"/>
    <w:rsid w:val="00EC0725"/>
    <w:rsid w:val="00EC0889"/>
    <w:rsid w:val="00EC0C13"/>
    <w:rsid w:val="00EC148C"/>
    <w:rsid w:val="00EC2D7D"/>
    <w:rsid w:val="00EC36AD"/>
    <w:rsid w:val="00EC3BCF"/>
    <w:rsid w:val="00EC56B1"/>
    <w:rsid w:val="00EC664F"/>
    <w:rsid w:val="00EC6749"/>
    <w:rsid w:val="00EC72F5"/>
    <w:rsid w:val="00EC7334"/>
    <w:rsid w:val="00ED10A5"/>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1C38"/>
    <w:rsid w:val="00EF28EF"/>
    <w:rsid w:val="00EF2EB9"/>
    <w:rsid w:val="00EF40E7"/>
    <w:rsid w:val="00EF4529"/>
    <w:rsid w:val="00EF5B34"/>
    <w:rsid w:val="00EF657C"/>
    <w:rsid w:val="00F004D1"/>
    <w:rsid w:val="00F00C0D"/>
    <w:rsid w:val="00F0128B"/>
    <w:rsid w:val="00F021F5"/>
    <w:rsid w:val="00F02663"/>
    <w:rsid w:val="00F02B08"/>
    <w:rsid w:val="00F03369"/>
    <w:rsid w:val="00F04E62"/>
    <w:rsid w:val="00F050AA"/>
    <w:rsid w:val="00F05E6D"/>
    <w:rsid w:val="00F11800"/>
    <w:rsid w:val="00F11B61"/>
    <w:rsid w:val="00F135D6"/>
    <w:rsid w:val="00F13922"/>
    <w:rsid w:val="00F13DBC"/>
    <w:rsid w:val="00F15FCF"/>
    <w:rsid w:val="00F16613"/>
    <w:rsid w:val="00F20706"/>
    <w:rsid w:val="00F21496"/>
    <w:rsid w:val="00F21E77"/>
    <w:rsid w:val="00F24D27"/>
    <w:rsid w:val="00F25076"/>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1837"/>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5B9"/>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768"/>
    <w:rsid w:val="00FA2C4B"/>
    <w:rsid w:val="00FA5CC6"/>
    <w:rsid w:val="00FA64D5"/>
    <w:rsid w:val="00FA6760"/>
    <w:rsid w:val="00FA70F6"/>
    <w:rsid w:val="00FA7420"/>
    <w:rsid w:val="00FA756C"/>
    <w:rsid w:val="00FA75E4"/>
    <w:rsid w:val="00FA776B"/>
    <w:rsid w:val="00FB0AB1"/>
    <w:rsid w:val="00FB10FF"/>
    <w:rsid w:val="00FB2BEF"/>
    <w:rsid w:val="00FB2D64"/>
    <w:rsid w:val="00FB36CA"/>
    <w:rsid w:val="00FB72AC"/>
    <w:rsid w:val="00FB7706"/>
    <w:rsid w:val="00FB7EC9"/>
    <w:rsid w:val="00FB7F82"/>
    <w:rsid w:val="00FC0DAF"/>
    <w:rsid w:val="00FC11F5"/>
    <w:rsid w:val="00FC126D"/>
    <w:rsid w:val="00FC248A"/>
    <w:rsid w:val="00FC2F63"/>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3AAE"/>
    <w:rPr>
      <w:rFonts w:ascii="Arial" w:hAnsi="Arial" w:cs="Arial"/>
      <w:sz w:val="22"/>
    </w:rPr>
  </w:style>
  <w:style w:type="paragraph" w:styleId="Heading1">
    <w:name w:val="heading 1"/>
    <w:basedOn w:val="Normal"/>
    <w:next w:val="NormalParaAR"/>
    <w:qFormat/>
    <w:rsid w:val="00DB3AAE"/>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Normal"/>
    <w:next w:val="NormalParaAR"/>
    <w:qFormat/>
    <w:rsid w:val="00DB3AAE"/>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qFormat/>
    <w:rsid w:val="00DB3AAE"/>
    <w:pPr>
      <w:keepNext/>
      <w:bidi/>
      <w:spacing w:before="120" w:after="240" w:line="360" w:lineRule="exact"/>
      <w:outlineLvl w:val="2"/>
    </w:pPr>
    <w:rPr>
      <w:rFonts w:ascii="Arabic Typesetting" w:hAnsi="Arabic Typesetting" w:cs="Arabic Typesetting"/>
      <w:sz w:val="36"/>
      <w:szCs w:val="36"/>
      <w:u w:val="single"/>
      <w:lang w:val="fr-CH"/>
    </w:rPr>
  </w:style>
  <w:style w:type="paragraph" w:styleId="Heading4">
    <w:name w:val="heading 4"/>
    <w:basedOn w:val="Normal"/>
    <w:next w:val="NormalParaAR"/>
    <w:qFormat/>
    <w:rsid w:val="00DB3AAE"/>
    <w:pPr>
      <w:keepNext/>
      <w:bidi/>
      <w:spacing w:before="120" w:after="240" w:line="360" w:lineRule="exact"/>
      <w:outlineLvl w:val="3"/>
    </w:pPr>
    <w:rPr>
      <w:rFonts w:ascii="Arabic Typesetting" w:hAnsi="Arabic Typesetting" w:cs="Arabic Typesetting"/>
      <w:iCs/>
      <w:sz w:val="36"/>
      <w:szCs w:val="36"/>
      <w:lang w:val="fr-CH"/>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57160F"/>
    <w:rPr>
      <w:rFonts w:ascii="Tahoma" w:hAnsi="Tahoma" w:cs="Tahoma"/>
      <w:sz w:val="16"/>
      <w:szCs w:val="16"/>
    </w:rPr>
  </w:style>
  <w:style w:type="character" w:customStyle="1" w:styleId="BalloonTextChar">
    <w:name w:val="Balloon Text Char"/>
    <w:basedOn w:val="DefaultParagraphFont"/>
    <w:link w:val="BalloonText"/>
    <w:rsid w:val="0057160F"/>
    <w:rPr>
      <w:rFonts w:ascii="Tahoma" w:hAnsi="Tahoma" w:cs="Tahoma"/>
      <w:sz w:val="16"/>
      <w:szCs w:val="16"/>
    </w:rPr>
  </w:style>
  <w:style w:type="character" w:customStyle="1" w:styleId="HeaderChar">
    <w:name w:val="Header Char"/>
    <w:basedOn w:val="DefaultParagraphFont"/>
    <w:link w:val="Header"/>
    <w:uiPriority w:val="99"/>
    <w:rsid w:val="00F675B9"/>
    <w:rPr>
      <w:rFonts w:ascii="Arial" w:hAnsi="Arial" w:cs="Arial"/>
      <w:sz w:val="22"/>
    </w:rPr>
  </w:style>
  <w:style w:type="paragraph" w:customStyle="1" w:styleId="AgreementHeading">
    <w:name w:val="Agreement Heading"/>
    <w:basedOn w:val="Normal"/>
    <w:rsid w:val="00F675B9"/>
    <w:pPr>
      <w:keepNext/>
      <w:keepLines/>
      <w:widowControl w:val="0"/>
      <w:spacing w:before="480" w:after="240"/>
      <w:jc w:val="center"/>
    </w:pPr>
    <w:rPr>
      <w:bCs/>
      <w:szCs w:val="22"/>
      <w:lang w:eastAsia="zh-CN"/>
    </w:rPr>
  </w:style>
  <w:style w:type="paragraph" w:customStyle="1" w:styleId="AgreementText">
    <w:name w:val="Agreement Text"/>
    <w:basedOn w:val="BodyText"/>
    <w:uiPriority w:val="99"/>
    <w:rsid w:val="00A17885"/>
    <w:pPr>
      <w:keepLines/>
      <w:widowControl w:val="0"/>
      <w:spacing w:after="240"/>
    </w:pPr>
    <w:rPr>
      <w:rFonts w:cs="Times New Roman"/>
      <w:szCs w:val="24"/>
      <w:lang w:eastAsia="zh-CN"/>
    </w:rPr>
  </w:style>
  <w:style w:type="paragraph" w:styleId="BodyText">
    <w:name w:val="Body Text"/>
    <w:basedOn w:val="Normal"/>
    <w:link w:val="BodyTextChar"/>
    <w:rsid w:val="00A17885"/>
    <w:pPr>
      <w:spacing w:after="120"/>
    </w:pPr>
  </w:style>
  <w:style w:type="character" w:customStyle="1" w:styleId="BodyTextChar">
    <w:name w:val="Body Text Char"/>
    <w:basedOn w:val="DefaultParagraphFont"/>
    <w:link w:val="BodyText"/>
    <w:rsid w:val="00A17885"/>
    <w:rPr>
      <w:rFonts w:ascii="Arial" w:hAnsi="Arial" w:cs="Arial"/>
      <w:sz w:val="22"/>
    </w:rPr>
  </w:style>
  <w:style w:type="character" w:styleId="Hyperlink">
    <w:name w:val="Hyperlink"/>
    <w:basedOn w:val="DefaultParagraphFont"/>
    <w:rsid w:val="00F021F5"/>
    <w:rPr>
      <w:color w:val="0000FF" w:themeColor="hyperlink"/>
      <w:u w:val="single"/>
    </w:rPr>
  </w:style>
  <w:style w:type="paragraph" w:customStyle="1" w:styleId="AgreementKindHeading">
    <w:name w:val="Agreement Kind Heading"/>
    <w:basedOn w:val="Normal"/>
    <w:rsid w:val="00891913"/>
    <w:pPr>
      <w:keepNext/>
      <w:keepLines/>
      <w:widowControl w:val="0"/>
      <w:tabs>
        <w:tab w:val="left" w:pos="567"/>
        <w:tab w:val="center" w:pos="7513"/>
      </w:tabs>
      <w:spacing w:after="240"/>
      <w:ind w:left="567"/>
    </w:pPr>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3AAE"/>
    <w:rPr>
      <w:rFonts w:ascii="Arial" w:hAnsi="Arial" w:cs="Arial"/>
      <w:sz w:val="22"/>
    </w:rPr>
  </w:style>
  <w:style w:type="paragraph" w:styleId="Heading1">
    <w:name w:val="heading 1"/>
    <w:basedOn w:val="Normal"/>
    <w:next w:val="NormalParaAR"/>
    <w:qFormat/>
    <w:rsid w:val="00DB3AAE"/>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Normal"/>
    <w:next w:val="NormalParaAR"/>
    <w:qFormat/>
    <w:rsid w:val="00DB3AAE"/>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qFormat/>
    <w:rsid w:val="00DB3AAE"/>
    <w:pPr>
      <w:keepNext/>
      <w:bidi/>
      <w:spacing w:before="120" w:after="240" w:line="360" w:lineRule="exact"/>
      <w:outlineLvl w:val="2"/>
    </w:pPr>
    <w:rPr>
      <w:rFonts w:ascii="Arabic Typesetting" w:hAnsi="Arabic Typesetting" w:cs="Arabic Typesetting"/>
      <w:sz w:val="36"/>
      <w:szCs w:val="36"/>
      <w:u w:val="single"/>
      <w:lang w:val="fr-CH"/>
    </w:rPr>
  </w:style>
  <w:style w:type="paragraph" w:styleId="Heading4">
    <w:name w:val="heading 4"/>
    <w:basedOn w:val="Normal"/>
    <w:next w:val="NormalParaAR"/>
    <w:qFormat/>
    <w:rsid w:val="00DB3AAE"/>
    <w:pPr>
      <w:keepNext/>
      <w:bidi/>
      <w:spacing w:before="120" w:after="240" w:line="360" w:lineRule="exact"/>
      <w:outlineLvl w:val="3"/>
    </w:pPr>
    <w:rPr>
      <w:rFonts w:ascii="Arabic Typesetting" w:hAnsi="Arabic Typesetting" w:cs="Arabic Typesetting"/>
      <w:iCs/>
      <w:sz w:val="36"/>
      <w:szCs w:val="36"/>
      <w:lang w:val="fr-CH"/>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57160F"/>
    <w:rPr>
      <w:rFonts w:ascii="Tahoma" w:hAnsi="Tahoma" w:cs="Tahoma"/>
      <w:sz w:val="16"/>
      <w:szCs w:val="16"/>
    </w:rPr>
  </w:style>
  <w:style w:type="character" w:customStyle="1" w:styleId="BalloonTextChar">
    <w:name w:val="Balloon Text Char"/>
    <w:basedOn w:val="DefaultParagraphFont"/>
    <w:link w:val="BalloonText"/>
    <w:rsid w:val="0057160F"/>
    <w:rPr>
      <w:rFonts w:ascii="Tahoma" w:hAnsi="Tahoma" w:cs="Tahoma"/>
      <w:sz w:val="16"/>
      <w:szCs w:val="16"/>
    </w:rPr>
  </w:style>
  <w:style w:type="character" w:customStyle="1" w:styleId="HeaderChar">
    <w:name w:val="Header Char"/>
    <w:basedOn w:val="DefaultParagraphFont"/>
    <w:link w:val="Header"/>
    <w:uiPriority w:val="99"/>
    <w:rsid w:val="00F675B9"/>
    <w:rPr>
      <w:rFonts w:ascii="Arial" w:hAnsi="Arial" w:cs="Arial"/>
      <w:sz w:val="22"/>
    </w:rPr>
  </w:style>
  <w:style w:type="paragraph" w:customStyle="1" w:styleId="AgreementHeading">
    <w:name w:val="Agreement Heading"/>
    <w:basedOn w:val="Normal"/>
    <w:rsid w:val="00F675B9"/>
    <w:pPr>
      <w:keepNext/>
      <w:keepLines/>
      <w:widowControl w:val="0"/>
      <w:spacing w:before="480" w:after="240"/>
      <w:jc w:val="center"/>
    </w:pPr>
    <w:rPr>
      <w:bCs/>
      <w:szCs w:val="22"/>
      <w:lang w:eastAsia="zh-CN"/>
    </w:rPr>
  </w:style>
  <w:style w:type="paragraph" w:customStyle="1" w:styleId="AgreementText">
    <w:name w:val="Agreement Text"/>
    <w:basedOn w:val="BodyText"/>
    <w:uiPriority w:val="99"/>
    <w:rsid w:val="00A17885"/>
    <w:pPr>
      <w:keepLines/>
      <w:widowControl w:val="0"/>
      <w:spacing w:after="240"/>
    </w:pPr>
    <w:rPr>
      <w:rFonts w:cs="Times New Roman"/>
      <w:szCs w:val="24"/>
      <w:lang w:eastAsia="zh-CN"/>
    </w:rPr>
  </w:style>
  <w:style w:type="paragraph" w:styleId="BodyText">
    <w:name w:val="Body Text"/>
    <w:basedOn w:val="Normal"/>
    <w:link w:val="BodyTextChar"/>
    <w:rsid w:val="00A17885"/>
    <w:pPr>
      <w:spacing w:after="120"/>
    </w:pPr>
  </w:style>
  <w:style w:type="character" w:customStyle="1" w:styleId="BodyTextChar">
    <w:name w:val="Body Text Char"/>
    <w:basedOn w:val="DefaultParagraphFont"/>
    <w:link w:val="BodyText"/>
    <w:rsid w:val="00A17885"/>
    <w:rPr>
      <w:rFonts w:ascii="Arial" w:hAnsi="Arial" w:cs="Arial"/>
      <w:sz w:val="22"/>
    </w:rPr>
  </w:style>
  <w:style w:type="character" w:styleId="Hyperlink">
    <w:name w:val="Hyperlink"/>
    <w:basedOn w:val="DefaultParagraphFont"/>
    <w:rsid w:val="00F021F5"/>
    <w:rPr>
      <w:color w:val="0000FF" w:themeColor="hyperlink"/>
      <w:u w:val="single"/>
    </w:rPr>
  </w:style>
  <w:style w:type="paragraph" w:customStyle="1" w:styleId="AgreementKindHeading">
    <w:name w:val="Agreement Kind Heading"/>
    <w:basedOn w:val="Normal"/>
    <w:rsid w:val="00891913"/>
    <w:pPr>
      <w:keepNext/>
      <w:keepLines/>
      <w:widowControl w:val="0"/>
      <w:tabs>
        <w:tab w:val="left" w:pos="567"/>
        <w:tab w:val="center" w:pos="7513"/>
      </w:tabs>
      <w:spacing w:after="240"/>
      <w:ind w:left="567"/>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spto.gov/about-us/news-updates/uspto-and-jpo-announce-patent-cooperation-treaty-agreemen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PCT_CTC_30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1FDD1D-DD08-47C3-9FDB-FC2008AE9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PCT_CTC_30_AR.dotx</Template>
  <TotalTime>1561</TotalTime>
  <Pages>17</Pages>
  <Words>4642</Words>
  <Characters>24176</Characters>
  <Application>Microsoft Office Word</Application>
  <DocSecurity>0</DocSecurity>
  <Lines>201</Lines>
  <Paragraphs>57</Paragraphs>
  <ScaleCrop>false</ScaleCrop>
  <HeadingPairs>
    <vt:vector size="2" baseType="variant">
      <vt:variant>
        <vt:lpstr>Title</vt:lpstr>
      </vt:variant>
      <vt:variant>
        <vt:i4>1</vt:i4>
      </vt:variant>
    </vt:vector>
  </HeadingPairs>
  <TitlesOfParts>
    <vt:vector size="1" baseType="lpstr">
      <vt:lpstr>PCT/CTC/30/25 (Arabic)</vt:lpstr>
    </vt:vector>
  </TitlesOfParts>
  <Company>World Intellectual Property Organization</Company>
  <LinksUpToDate>false</LinksUpToDate>
  <CharactersWithSpaces>28761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PCT/CTC/30/25 (Arabic)</dc:title>
  <dc:creator>MERZOUK Fawzi</dc:creator>
  <cp:lastModifiedBy>MERZOUK Fawzi</cp:lastModifiedBy>
  <cp:revision>126</cp:revision>
  <cp:lastPrinted>2017-03-28T16:41:00Z</cp:lastPrinted>
  <dcterms:created xsi:type="dcterms:W3CDTF">2017-03-23T08:46:00Z</dcterms:created>
  <dcterms:modified xsi:type="dcterms:W3CDTF">2017-03-28T16:41:00Z</dcterms:modified>
</cp:coreProperties>
</file>