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857B5B" w:rsidTr="00B6101C">
        <w:tc>
          <w:tcPr>
            <w:tcW w:w="4843" w:type="dxa"/>
            <w:tcBorders>
              <w:bottom w:val="single" w:sz="4" w:space="0" w:color="auto"/>
            </w:tcBorders>
          </w:tcPr>
          <w:p w:rsidR="001667B6" w:rsidRPr="00857B5B"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857B5B" w:rsidRDefault="009C0CED" w:rsidP="00237419">
            <w:pPr>
              <w:bidi/>
              <w:spacing w:after="20"/>
              <w:rPr>
                <w:rFonts w:ascii="Arabic Typesetting" w:hAnsi="Arabic Typesetting" w:cs="Arabic Typesetting"/>
                <w:sz w:val="36"/>
                <w:szCs w:val="36"/>
                <w:rtl/>
              </w:rPr>
            </w:pPr>
            <w:r w:rsidRPr="00857B5B">
              <w:rPr>
                <w:noProof/>
              </w:rPr>
              <w:drawing>
                <wp:inline distT="0" distB="0" distL="0" distR="0" wp14:anchorId="46A520A7" wp14:editId="47E28AB3">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857B5B" w:rsidRDefault="001667B6" w:rsidP="001667B6">
            <w:pPr>
              <w:rPr>
                <w:b/>
                <w:bCs/>
                <w:sz w:val="40"/>
                <w:szCs w:val="40"/>
              </w:rPr>
            </w:pPr>
            <w:r w:rsidRPr="00857B5B">
              <w:rPr>
                <w:b/>
                <w:bCs/>
                <w:sz w:val="40"/>
                <w:szCs w:val="40"/>
              </w:rPr>
              <w:t>A</w:t>
            </w:r>
          </w:p>
        </w:tc>
      </w:tr>
      <w:tr w:rsidR="001667B6" w:rsidRPr="00857B5B" w:rsidTr="00B6101C">
        <w:trPr>
          <w:trHeight w:val="333"/>
        </w:trPr>
        <w:tc>
          <w:tcPr>
            <w:tcW w:w="9571" w:type="dxa"/>
            <w:gridSpan w:val="3"/>
            <w:tcBorders>
              <w:top w:val="single" w:sz="4" w:space="0" w:color="auto"/>
            </w:tcBorders>
            <w:vAlign w:val="bottom"/>
          </w:tcPr>
          <w:p w:rsidR="00B6101C" w:rsidRPr="00857B5B" w:rsidRDefault="0057160F" w:rsidP="00765DF3">
            <w:pPr>
              <w:pStyle w:val="DocumentCodeAR"/>
              <w:bidi/>
              <w:rPr>
                <w:rtl/>
              </w:rPr>
            </w:pPr>
            <w:r w:rsidRPr="00857B5B">
              <w:t>PCT/CTC/30/</w:t>
            </w:r>
            <w:r w:rsidR="00D75F6F" w:rsidRPr="00857B5B">
              <w:t>21</w:t>
            </w:r>
          </w:p>
        </w:tc>
      </w:tr>
      <w:tr w:rsidR="001667B6" w:rsidRPr="00857B5B" w:rsidTr="00BF164F">
        <w:tc>
          <w:tcPr>
            <w:tcW w:w="9571" w:type="dxa"/>
            <w:gridSpan w:val="3"/>
          </w:tcPr>
          <w:p w:rsidR="001667B6" w:rsidRPr="00857B5B" w:rsidRDefault="00B6101C" w:rsidP="00765DF3">
            <w:pPr>
              <w:pStyle w:val="DocumentLanguageAR"/>
              <w:bidi/>
              <w:rPr>
                <w:rtl/>
              </w:rPr>
            </w:pPr>
            <w:r w:rsidRPr="00857B5B">
              <w:rPr>
                <w:rFonts w:hint="cs"/>
                <w:rtl/>
              </w:rPr>
              <w:t>الأصل:</w:t>
            </w:r>
            <w:r w:rsidR="00F46E54" w:rsidRPr="00857B5B">
              <w:rPr>
                <w:rFonts w:hint="cs"/>
                <w:rtl/>
              </w:rPr>
              <w:t xml:space="preserve"> </w:t>
            </w:r>
            <w:r w:rsidR="00765DF3" w:rsidRPr="00857B5B">
              <w:rPr>
                <w:rFonts w:hint="cs"/>
                <w:rtl/>
              </w:rPr>
              <w:t>بالإنكليزية</w:t>
            </w:r>
          </w:p>
        </w:tc>
      </w:tr>
      <w:tr w:rsidR="001667B6" w:rsidRPr="00857B5B" w:rsidTr="00BF164F">
        <w:tc>
          <w:tcPr>
            <w:tcW w:w="9571" w:type="dxa"/>
            <w:gridSpan w:val="3"/>
          </w:tcPr>
          <w:p w:rsidR="001667B6" w:rsidRPr="00857B5B" w:rsidRDefault="00B6101C" w:rsidP="00765DF3">
            <w:pPr>
              <w:pStyle w:val="DocumentDateAR"/>
              <w:bidi/>
              <w:rPr>
                <w:rtl/>
              </w:rPr>
            </w:pPr>
            <w:r w:rsidRPr="00857B5B">
              <w:rPr>
                <w:rFonts w:hint="cs"/>
                <w:rtl/>
              </w:rPr>
              <w:t>التاريخ:</w:t>
            </w:r>
            <w:r w:rsidR="00F46E54" w:rsidRPr="00857B5B">
              <w:rPr>
                <w:rFonts w:hint="cs"/>
                <w:rtl/>
              </w:rPr>
              <w:t xml:space="preserve"> </w:t>
            </w:r>
            <w:r w:rsidR="00765DF3" w:rsidRPr="00857B5B">
              <w:rPr>
                <w:rFonts w:hint="cs"/>
                <w:rtl/>
              </w:rPr>
              <w:t>16</w:t>
            </w:r>
            <w:r w:rsidR="00F46E54" w:rsidRPr="00857B5B">
              <w:rPr>
                <w:rFonts w:hint="cs"/>
                <w:rtl/>
              </w:rPr>
              <w:t xml:space="preserve"> </w:t>
            </w:r>
            <w:r w:rsidR="00765DF3" w:rsidRPr="00857B5B">
              <w:rPr>
                <w:rFonts w:hint="cs"/>
                <w:rtl/>
              </w:rPr>
              <w:t>مارس</w:t>
            </w:r>
            <w:r w:rsidR="00F46E54" w:rsidRPr="00857B5B">
              <w:rPr>
                <w:rFonts w:hint="cs"/>
                <w:rtl/>
              </w:rPr>
              <w:t xml:space="preserve"> </w:t>
            </w:r>
            <w:r w:rsidR="008D5779" w:rsidRPr="00857B5B">
              <w:rPr>
                <w:rFonts w:hint="cs"/>
                <w:rtl/>
              </w:rPr>
              <w:t>201</w:t>
            </w:r>
            <w:r w:rsidR="00240911" w:rsidRPr="00857B5B">
              <w:rPr>
                <w:rFonts w:hint="cs"/>
                <w:rtl/>
              </w:rPr>
              <w:t>7</w:t>
            </w:r>
          </w:p>
        </w:tc>
      </w:tr>
    </w:tbl>
    <w:p w:rsidR="000F5E56" w:rsidRPr="00857B5B" w:rsidRDefault="000F5E56" w:rsidP="001667B6">
      <w:pPr>
        <w:bidi/>
        <w:spacing w:line="360" w:lineRule="exact"/>
        <w:rPr>
          <w:rFonts w:ascii="Arabic Typesetting" w:hAnsi="Arabic Typesetting" w:cs="Arabic Typesetting"/>
          <w:sz w:val="36"/>
          <w:szCs w:val="36"/>
          <w:rtl/>
        </w:rPr>
      </w:pPr>
    </w:p>
    <w:p w:rsidR="001667B6" w:rsidRPr="00857B5B" w:rsidRDefault="001667B6" w:rsidP="001667B6">
      <w:pPr>
        <w:bidi/>
        <w:spacing w:line="360" w:lineRule="exact"/>
        <w:rPr>
          <w:rFonts w:ascii="Arabic Typesetting" w:hAnsi="Arabic Typesetting" w:cs="Arabic Typesetting"/>
          <w:sz w:val="36"/>
          <w:szCs w:val="36"/>
          <w:rtl/>
        </w:rPr>
      </w:pPr>
    </w:p>
    <w:p w:rsidR="00F27305" w:rsidRPr="00857B5B" w:rsidRDefault="00F27305" w:rsidP="00F27305">
      <w:pPr>
        <w:bidi/>
        <w:spacing w:line="360" w:lineRule="exact"/>
        <w:rPr>
          <w:rFonts w:ascii="Arabic Typesetting" w:hAnsi="Arabic Typesetting" w:cs="Arabic Typesetting"/>
          <w:sz w:val="36"/>
          <w:szCs w:val="36"/>
          <w:rtl/>
        </w:rPr>
      </w:pPr>
    </w:p>
    <w:p w:rsidR="0057160F" w:rsidRPr="00857B5B" w:rsidRDefault="0057160F" w:rsidP="0057160F">
      <w:pPr>
        <w:pStyle w:val="MeetingTitleAR"/>
        <w:bidi/>
        <w:ind w:right="550"/>
        <w:rPr>
          <w:rtl/>
        </w:rPr>
      </w:pPr>
      <w:r w:rsidRPr="00857B5B">
        <w:rPr>
          <w:rFonts w:hint="cs"/>
          <w:rtl/>
        </w:rPr>
        <w:t>معاهدة</w:t>
      </w:r>
      <w:r w:rsidR="00F46E54" w:rsidRPr="00857B5B">
        <w:rPr>
          <w:rFonts w:hint="cs"/>
          <w:rtl/>
        </w:rPr>
        <w:t xml:space="preserve"> </w:t>
      </w:r>
      <w:r w:rsidRPr="00857B5B">
        <w:rPr>
          <w:rFonts w:hint="cs"/>
          <w:rtl/>
        </w:rPr>
        <w:t>التعاون</w:t>
      </w:r>
      <w:r w:rsidR="00F46E54" w:rsidRPr="00857B5B">
        <w:rPr>
          <w:rFonts w:hint="cs"/>
          <w:rtl/>
        </w:rPr>
        <w:t xml:space="preserve"> </w:t>
      </w:r>
      <w:r w:rsidRPr="00857B5B">
        <w:rPr>
          <w:rFonts w:hint="cs"/>
          <w:rtl/>
        </w:rPr>
        <w:t>بشأن</w:t>
      </w:r>
      <w:r w:rsidR="00F46E54" w:rsidRPr="00857B5B">
        <w:rPr>
          <w:rFonts w:hint="cs"/>
          <w:rtl/>
        </w:rPr>
        <w:t xml:space="preserve"> </w:t>
      </w:r>
      <w:r w:rsidRPr="00857B5B">
        <w:rPr>
          <w:rFonts w:hint="cs"/>
          <w:rtl/>
        </w:rPr>
        <w:t>البراءات</w:t>
      </w:r>
    </w:p>
    <w:p w:rsidR="0057160F" w:rsidRPr="00857B5B" w:rsidRDefault="0057160F" w:rsidP="0057160F">
      <w:pPr>
        <w:pStyle w:val="MeetingTitleAR"/>
        <w:bidi/>
        <w:ind w:right="550"/>
        <w:rPr>
          <w:rtl/>
        </w:rPr>
      </w:pPr>
      <w:r w:rsidRPr="00857B5B">
        <w:rPr>
          <w:rFonts w:hint="cs"/>
          <w:rtl/>
        </w:rPr>
        <w:t>لجنة</w:t>
      </w:r>
      <w:r w:rsidR="00F46E54" w:rsidRPr="00857B5B">
        <w:rPr>
          <w:rFonts w:hint="cs"/>
          <w:rtl/>
        </w:rPr>
        <w:t xml:space="preserve"> </w:t>
      </w:r>
      <w:r w:rsidRPr="00857B5B">
        <w:rPr>
          <w:rFonts w:hint="cs"/>
          <w:rtl/>
        </w:rPr>
        <w:t>التعاون</w:t>
      </w:r>
      <w:r w:rsidR="00F46E54" w:rsidRPr="00857B5B">
        <w:rPr>
          <w:rFonts w:hint="cs"/>
          <w:rtl/>
        </w:rPr>
        <w:t xml:space="preserve"> </w:t>
      </w:r>
      <w:r w:rsidRPr="00857B5B">
        <w:rPr>
          <w:rFonts w:hint="cs"/>
          <w:rtl/>
        </w:rPr>
        <w:t>التقني</w:t>
      </w:r>
    </w:p>
    <w:p w:rsidR="0057160F" w:rsidRPr="00857B5B" w:rsidRDefault="0057160F" w:rsidP="0057160F">
      <w:pPr>
        <w:bidi/>
        <w:spacing w:line="360" w:lineRule="exact"/>
        <w:rPr>
          <w:rFonts w:ascii="Arabic Typesetting" w:hAnsi="Arabic Typesetting" w:cs="Arabic Typesetting"/>
          <w:sz w:val="36"/>
          <w:szCs w:val="36"/>
          <w:rtl/>
        </w:rPr>
      </w:pPr>
    </w:p>
    <w:p w:rsidR="0057160F" w:rsidRPr="00857B5B" w:rsidRDefault="0057160F" w:rsidP="0057160F">
      <w:pPr>
        <w:pStyle w:val="MeetingSessionAR"/>
        <w:bidi/>
        <w:rPr>
          <w:rFonts w:ascii="Cambria Math" w:hAnsi="Cambria Math"/>
          <w:rtl/>
        </w:rPr>
      </w:pPr>
      <w:r w:rsidRPr="00857B5B">
        <w:rPr>
          <w:rFonts w:ascii="Cambria Math" w:hAnsi="Cambria Math"/>
          <w:rtl/>
        </w:rPr>
        <w:t>الدورة</w:t>
      </w:r>
      <w:r w:rsidR="00F46E54" w:rsidRPr="00857B5B">
        <w:rPr>
          <w:rFonts w:ascii="Cambria Math" w:hAnsi="Cambria Math"/>
          <w:rtl/>
        </w:rPr>
        <w:t xml:space="preserve"> </w:t>
      </w:r>
      <w:r w:rsidRPr="00857B5B">
        <w:rPr>
          <w:rFonts w:ascii="Cambria Math" w:hAnsi="Cambria Math" w:hint="cs"/>
          <w:rtl/>
        </w:rPr>
        <w:t>الثلاثون</w:t>
      </w:r>
    </w:p>
    <w:p w:rsidR="0057160F" w:rsidRPr="00857B5B" w:rsidRDefault="0057160F" w:rsidP="0057160F">
      <w:pPr>
        <w:pStyle w:val="MeetingDatesAR"/>
        <w:bidi/>
        <w:rPr>
          <w:rtl/>
        </w:rPr>
      </w:pPr>
      <w:r w:rsidRPr="00857B5B">
        <w:rPr>
          <w:rFonts w:hint="cs"/>
          <w:rtl/>
        </w:rPr>
        <w:t>جنيف،</w:t>
      </w:r>
      <w:r w:rsidR="00F46E54" w:rsidRPr="00857B5B">
        <w:rPr>
          <w:rFonts w:hint="cs"/>
          <w:rtl/>
        </w:rPr>
        <w:t xml:space="preserve"> </w:t>
      </w:r>
      <w:r w:rsidRPr="00857B5B">
        <w:rPr>
          <w:rFonts w:hint="cs"/>
          <w:rtl/>
        </w:rPr>
        <w:t>من</w:t>
      </w:r>
      <w:r w:rsidR="00F46E54" w:rsidRPr="00857B5B">
        <w:rPr>
          <w:rFonts w:hint="cs"/>
          <w:rtl/>
        </w:rPr>
        <w:t xml:space="preserve"> </w:t>
      </w:r>
      <w:r w:rsidRPr="00857B5B">
        <w:rPr>
          <w:rFonts w:hint="cs"/>
          <w:rtl/>
        </w:rPr>
        <w:t>8</w:t>
      </w:r>
      <w:r w:rsidR="00F46E54" w:rsidRPr="00857B5B">
        <w:rPr>
          <w:rFonts w:hint="cs"/>
          <w:rtl/>
        </w:rPr>
        <w:t xml:space="preserve"> </w:t>
      </w:r>
      <w:r w:rsidRPr="00857B5B">
        <w:rPr>
          <w:rFonts w:hint="cs"/>
          <w:rtl/>
        </w:rPr>
        <w:t>إلى</w:t>
      </w:r>
      <w:r w:rsidR="00F46E54" w:rsidRPr="00857B5B">
        <w:rPr>
          <w:rFonts w:hint="cs"/>
          <w:rtl/>
        </w:rPr>
        <w:t xml:space="preserve"> </w:t>
      </w:r>
      <w:r w:rsidRPr="00857B5B">
        <w:rPr>
          <w:rFonts w:hint="cs"/>
          <w:rtl/>
        </w:rPr>
        <w:t>12</w:t>
      </w:r>
      <w:r w:rsidR="00F46E54" w:rsidRPr="00857B5B">
        <w:rPr>
          <w:rFonts w:hint="cs"/>
          <w:rtl/>
        </w:rPr>
        <w:t xml:space="preserve"> </w:t>
      </w:r>
      <w:r w:rsidRPr="00857B5B">
        <w:rPr>
          <w:rFonts w:hint="cs"/>
          <w:rtl/>
        </w:rPr>
        <w:t>مايو</w:t>
      </w:r>
      <w:r w:rsidR="00F46E54" w:rsidRPr="00857B5B">
        <w:rPr>
          <w:rFonts w:hint="cs"/>
          <w:rtl/>
        </w:rPr>
        <w:t xml:space="preserve"> </w:t>
      </w:r>
      <w:r w:rsidRPr="00857B5B">
        <w:rPr>
          <w:rFonts w:hint="cs"/>
          <w:rtl/>
        </w:rPr>
        <w:t>2017</w:t>
      </w:r>
    </w:p>
    <w:p w:rsidR="0057160F" w:rsidRPr="00857B5B" w:rsidRDefault="0057160F" w:rsidP="0057160F">
      <w:pPr>
        <w:bidi/>
        <w:spacing w:line="360" w:lineRule="exact"/>
        <w:rPr>
          <w:rFonts w:ascii="Arabic Typesetting" w:hAnsi="Arabic Typesetting" w:cs="Arabic Typesetting"/>
          <w:sz w:val="36"/>
          <w:szCs w:val="36"/>
          <w:rtl/>
        </w:rPr>
      </w:pPr>
    </w:p>
    <w:p w:rsidR="0057160F" w:rsidRPr="00857B5B" w:rsidRDefault="0057160F" w:rsidP="0057160F">
      <w:pPr>
        <w:bidi/>
        <w:spacing w:line="360" w:lineRule="exact"/>
        <w:rPr>
          <w:rFonts w:ascii="Arabic Typesetting" w:hAnsi="Arabic Typesetting" w:cs="Arabic Typesetting"/>
          <w:sz w:val="36"/>
          <w:szCs w:val="36"/>
          <w:rtl/>
        </w:rPr>
      </w:pPr>
    </w:p>
    <w:p w:rsidR="00765DF3" w:rsidRPr="00857B5B" w:rsidRDefault="00765DF3" w:rsidP="00206867">
      <w:pPr>
        <w:pStyle w:val="DocumentTitleAR"/>
        <w:bidi/>
      </w:pPr>
      <w:bookmarkStart w:id="2" w:name="TitleOfDoc"/>
      <w:bookmarkEnd w:id="2"/>
      <w:r w:rsidRPr="00857B5B">
        <w:rPr>
          <w:rtl/>
        </w:rPr>
        <w:t>تمديد</w:t>
      </w:r>
      <w:r w:rsidR="00F46E54" w:rsidRPr="00857B5B">
        <w:rPr>
          <w:rtl/>
        </w:rPr>
        <w:t xml:space="preserve"> </w:t>
      </w:r>
      <w:r w:rsidRPr="00857B5B">
        <w:rPr>
          <w:rtl/>
        </w:rPr>
        <w:t>تعيين</w:t>
      </w:r>
      <w:r w:rsidR="00F46E54" w:rsidRPr="00857B5B">
        <w:rPr>
          <w:rtl/>
        </w:rPr>
        <w:t xml:space="preserve"> </w:t>
      </w:r>
      <w:r w:rsidR="003556F8" w:rsidRPr="00857B5B">
        <w:rPr>
          <w:rtl/>
        </w:rPr>
        <w:t xml:space="preserve">الدائرة </w:t>
      </w:r>
      <w:r w:rsidR="00D75F6F" w:rsidRPr="00857B5B">
        <w:rPr>
          <w:rtl/>
        </w:rPr>
        <w:t>الحكومية</w:t>
      </w:r>
      <w:r w:rsidR="00D75F6F" w:rsidRPr="00857B5B">
        <w:rPr>
          <w:rFonts w:hint="cs"/>
          <w:rtl/>
        </w:rPr>
        <w:t xml:space="preserve"> "ا</w:t>
      </w:r>
      <w:r w:rsidR="00D75F6F" w:rsidRPr="00857B5B">
        <w:rPr>
          <w:rtl/>
        </w:rPr>
        <w:t xml:space="preserve">لمعهد الأوكراني للملكية </w:t>
      </w:r>
      <w:r w:rsidR="00D75F6F" w:rsidRPr="00857B5B">
        <w:rPr>
          <w:rFonts w:hint="cs"/>
          <w:rtl/>
        </w:rPr>
        <w:t>الفكرية"</w:t>
      </w:r>
      <w:r w:rsidR="00F46E54" w:rsidRPr="00857B5B">
        <w:rPr>
          <w:rtl/>
        </w:rPr>
        <w:t xml:space="preserve"> </w:t>
      </w:r>
      <w:r w:rsidRPr="00857B5B">
        <w:rPr>
          <w:rtl/>
        </w:rPr>
        <w:t>كإدارة</w:t>
      </w:r>
      <w:r w:rsidR="00F46E54" w:rsidRPr="00857B5B">
        <w:rPr>
          <w:rtl/>
        </w:rPr>
        <w:t xml:space="preserve"> </w:t>
      </w:r>
      <w:r w:rsidRPr="00857B5B">
        <w:rPr>
          <w:rtl/>
        </w:rPr>
        <w:t>للبحث</w:t>
      </w:r>
      <w:r w:rsidR="00F46E54" w:rsidRPr="00857B5B">
        <w:rPr>
          <w:rtl/>
        </w:rPr>
        <w:t xml:space="preserve"> </w:t>
      </w:r>
      <w:r w:rsidRPr="00857B5B">
        <w:rPr>
          <w:rtl/>
        </w:rPr>
        <w:t>الدولي</w:t>
      </w:r>
      <w:r w:rsidR="00F46E54" w:rsidRPr="00857B5B">
        <w:rPr>
          <w:rtl/>
        </w:rPr>
        <w:t xml:space="preserve"> </w:t>
      </w:r>
      <w:r w:rsidRPr="00857B5B">
        <w:rPr>
          <w:rtl/>
        </w:rPr>
        <w:t>وإدارة</w:t>
      </w:r>
      <w:r w:rsidR="00F46E54" w:rsidRPr="00857B5B">
        <w:rPr>
          <w:rtl/>
        </w:rPr>
        <w:t xml:space="preserve"> </w:t>
      </w:r>
      <w:r w:rsidRPr="00857B5B">
        <w:rPr>
          <w:rtl/>
        </w:rPr>
        <w:t>للفحص</w:t>
      </w:r>
      <w:r w:rsidR="00F46E54" w:rsidRPr="00857B5B">
        <w:rPr>
          <w:rtl/>
        </w:rPr>
        <w:t xml:space="preserve"> </w:t>
      </w:r>
      <w:r w:rsidRPr="00857B5B">
        <w:rPr>
          <w:rtl/>
        </w:rPr>
        <w:t>التمهيدي</w:t>
      </w:r>
      <w:r w:rsidR="00F46E54" w:rsidRPr="00857B5B">
        <w:rPr>
          <w:rtl/>
        </w:rPr>
        <w:t xml:space="preserve"> </w:t>
      </w:r>
      <w:r w:rsidRPr="00857B5B">
        <w:rPr>
          <w:rtl/>
        </w:rPr>
        <w:t>الدولي</w:t>
      </w:r>
      <w:r w:rsidR="00F46E54" w:rsidRPr="00857B5B">
        <w:rPr>
          <w:rtl/>
        </w:rPr>
        <w:t xml:space="preserve"> </w:t>
      </w:r>
      <w:r w:rsidR="00206867" w:rsidRPr="00857B5B">
        <w:rPr>
          <w:rFonts w:hint="cs"/>
          <w:rtl/>
        </w:rPr>
        <w:t xml:space="preserve">في إطار </w:t>
      </w:r>
      <w:r w:rsidRPr="00857B5B">
        <w:rPr>
          <w:rtl/>
        </w:rPr>
        <w:t>معاهدة</w:t>
      </w:r>
      <w:r w:rsidR="00F46E54" w:rsidRPr="00857B5B">
        <w:rPr>
          <w:rtl/>
        </w:rPr>
        <w:t xml:space="preserve"> </w:t>
      </w:r>
      <w:r w:rsidRPr="00857B5B">
        <w:rPr>
          <w:rtl/>
        </w:rPr>
        <w:t>التعاون</w:t>
      </w:r>
      <w:r w:rsidR="00F46E54" w:rsidRPr="00857B5B">
        <w:rPr>
          <w:rtl/>
        </w:rPr>
        <w:t xml:space="preserve"> </w:t>
      </w:r>
      <w:r w:rsidRPr="00857B5B">
        <w:rPr>
          <w:rtl/>
        </w:rPr>
        <w:t>بشأن</w:t>
      </w:r>
      <w:r w:rsidR="00F46E54" w:rsidRPr="00857B5B">
        <w:rPr>
          <w:rtl/>
        </w:rPr>
        <w:t xml:space="preserve"> </w:t>
      </w:r>
      <w:r w:rsidRPr="00857B5B">
        <w:rPr>
          <w:rtl/>
        </w:rPr>
        <w:t>البراءات</w:t>
      </w:r>
    </w:p>
    <w:p w:rsidR="00765DF3" w:rsidRPr="00857B5B" w:rsidRDefault="00765DF3" w:rsidP="00765DF3">
      <w:pPr>
        <w:pStyle w:val="PreparedbyAR"/>
        <w:bidi/>
      </w:pPr>
      <w:bookmarkStart w:id="3" w:name="Prepared"/>
      <w:bookmarkEnd w:id="3"/>
      <w:r w:rsidRPr="00857B5B">
        <w:rPr>
          <w:rtl/>
        </w:rPr>
        <w:t>‏وثيقة</w:t>
      </w:r>
      <w:r w:rsidR="00F46E54" w:rsidRPr="00857B5B">
        <w:rPr>
          <w:rtl/>
        </w:rPr>
        <w:t xml:space="preserve"> </w:t>
      </w:r>
      <w:r w:rsidRPr="00857B5B">
        <w:rPr>
          <w:rtl/>
        </w:rPr>
        <w:t>من</w:t>
      </w:r>
      <w:r w:rsidR="00F46E54" w:rsidRPr="00857B5B">
        <w:rPr>
          <w:rtl/>
        </w:rPr>
        <w:t xml:space="preserve"> </w:t>
      </w:r>
      <w:r w:rsidRPr="00857B5B">
        <w:rPr>
          <w:rtl/>
        </w:rPr>
        <w:t>إعداد</w:t>
      </w:r>
      <w:r w:rsidR="00F46E54" w:rsidRPr="00857B5B">
        <w:rPr>
          <w:rtl/>
        </w:rPr>
        <w:t xml:space="preserve"> </w:t>
      </w:r>
      <w:r w:rsidRPr="00857B5B">
        <w:rPr>
          <w:rtl/>
        </w:rPr>
        <w:t>المكتب</w:t>
      </w:r>
      <w:r w:rsidR="00F46E54" w:rsidRPr="00857B5B">
        <w:rPr>
          <w:rtl/>
        </w:rPr>
        <w:t xml:space="preserve"> </w:t>
      </w:r>
      <w:r w:rsidRPr="00857B5B">
        <w:rPr>
          <w:rtl/>
        </w:rPr>
        <w:t>الدولي</w:t>
      </w:r>
    </w:p>
    <w:p w:rsidR="00765DF3" w:rsidRPr="00857B5B" w:rsidRDefault="00765DF3" w:rsidP="00206867">
      <w:pPr>
        <w:pStyle w:val="NumberedParaAR"/>
      </w:pPr>
      <w:bookmarkStart w:id="4" w:name="_Ref447032909"/>
      <w:r w:rsidRPr="00857B5B">
        <w:rPr>
          <w:rFonts w:hint="cs"/>
          <w:rtl/>
        </w:rPr>
        <w:t>عينت</w:t>
      </w:r>
      <w:r w:rsidR="00F46E54" w:rsidRPr="00857B5B">
        <w:rPr>
          <w:rFonts w:hint="cs"/>
          <w:rtl/>
        </w:rPr>
        <w:t xml:space="preserve"> </w:t>
      </w:r>
      <w:r w:rsidRPr="00857B5B">
        <w:rPr>
          <w:rFonts w:hint="cs"/>
          <w:rtl/>
        </w:rPr>
        <w:t>جمعية</w:t>
      </w:r>
      <w:r w:rsidR="00F46E54" w:rsidRPr="00857B5B">
        <w:rPr>
          <w:rFonts w:hint="cs"/>
          <w:rtl/>
        </w:rPr>
        <w:t xml:space="preserve"> </w:t>
      </w:r>
      <w:r w:rsidRPr="00857B5B">
        <w:rPr>
          <w:rFonts w:hint="cs"/>
          <w:rtl/>
        </w:rPr>
        <w:t>معاهدة</w:t>
      </w:r>
      <w:r w:rsidR="00F46E54" w:rsidRPr="00857B5B">
        <w:rPr>
          <w:rFonts w:hint="cs"/>
          <w:rtl/>
        </w:rPr>
        <w:t xml:space="preserve"> </w:t>
      </w:r>
      <w:r w:rsidRPr="00857B5B">
        <w:rPr>
          <w:rFonts w:hint="cs"/>
          <w:rtl/>
        </w:rPr>
        <w:t>التعاون</w:t>
      </w:r>
      <w:r w:rsidR="00F46E54" w:rsidRPr="00857B5B">
        <w:rPr>
          <w:rFonts w:hint="cs"/>
          <w:rtl/>
        </w:rPr>
        <w:t xml:space="preserve"> </w:t>
      </w:r>
      <w:r w:rsidRPr="00857B5B">
        <w:rPr>
          <w:rFonts w:hint="cs"/>
          <w:rtl/>
        </w:rPr>
        <w:t>بشأن</w:t>
      </w:r>
      <w:r w:rsidR="00F46E54" w:rsidRPr="00857B5B">
        <w:rPr>
          <w:rFonts w:hint="cs"/>
          <w:rtl/>
        </w:rPr>
        <w:t xml:space="preserve"> </w:t>
      </w:r>
      <w:r w:rsidRPr="00857B5B">
        <w:rPr>
          <w:rFonts w:hint="cs"/>
          <w:rtl/>
        </w:rPr>
        <w:t>البراءات</w:t>
      </w:r>
      <w:r w:rsidR="00F46E54" w:rsidRPr="00857B5B">
        <w:rPr>
          <w:rFonts w:hint="cs"/>
          <w:rtl/>
        </w:rPr>
        <w:t xml:space="preserve"> </w:t>
      </w:r>
      <w:r w:rsidRPr="00857B5B">
        <w:rPr>
          <w:rFonts w:hint="cs"/>
          <w:rtl/>
        </w:rPr>
        <w:t>(جمعية</w:t>
      </w:r>
      <w:r w:rsidR="00F46E54" w:rsidRPr="00857B5B">
        <w:rPr>
          <w:rFonts w:hint="cs"/>
          <w:rtl/>
        </w:rPr>
        <w:t xml:space="preserve"> </w:t>
      </w:r>
      <w:r w:rsidRPr="00857B5B">
        <w:rPr>
          <w:rFonts w:hint="cs"/>
          <w:rtl/>
        </w:rPr>
        <w:t>البراءات)</w:t>
      </w:r>
      <w:r w:rsidR="00F46E54" w:rsidRPr="00857B5B">
        <w:rPr>
          <w:rFonts w:hint="cs"/>
          <w:rtl/>
        </w:rPr>
        <w:t xml:space="preserve"> </w:t>
      </w:r>
      <w:r w:rsidRPr="00857B5B">
        <w:rPr>
          <w:rFonts w:hint="cs"/>
          <w:rtl/>
        </w:rPr>
        <w:t>كل</w:t>
      </w:r>
      <w:r w:rsidR="00F46E54" w:rsidRPr="00857B5B">
        <w:rPr>
          <w:rFonts w:hint="cs"/>
          <w:rtl/>
        </w:rPr>
        <w:t xml:space="preserve"> </w:t>
      </w:r>
      <w:r w:rsidRPr="00857B5B">
        <w:rPr>
          <w:rFonts w:hint="cs"/>
          <w:rtl/>
        </w:rPr>
        <w:t>الإدارات</w:t>
      </w:r>
      <w:r w:rsidR="00F46E54" w:rsidRPr="00857B5B">
        <w:rPr>
          <w:rFonts w:hint="cs"/>
          <w:rtl/>
        </w:rPr>
        <w:t xml:space="preserve"> </w:t>
      </w:r>
      <w:r w:rsidRPr="00857B5B">
        <w:rPr>
          <w:rFonts w:hint="cs"/>
          <w:rtl/>
        </w:rPr>
        <w:t>الدولية</w:t>
      </w:r>
      <w:r w:rsidR="00F46E54" w:rsidRPr="00857B5B">
        <w:rPr>
          <w:rFonts w:hint="cs"/>
          <w:rtl/>
        </w:rPr>
        <w:t xml:space="preserve"> </w:t>
      </w:r>
      <w:r w:rsidRPr="00857B5B">
        <w:rPr>
          <w:rFonts w:hint="cs"/>
          <w:rtl/>
        </w:rPr>
        <w:t>الحالية</w:t>
      </w:r>
      <w:r w:rsidR="00F46E54" w:rsidRPr="00857B5B">
        <w:rPr>
          <w:rFonts w:hint="cs"/>
          <w:rtl/>
        </w:rPr>
        <w:t xml:space="preserve"> </w:t>
      </w:r>
      <w:r w:rsidRPr="00857B5B">
        <w:rPr>
          <w:rFonts w:hint="cs"/>
          <w:rtl/>
        </w:rPr>
        <w:t>لمدة</w:t>
      </w:r>
      <w:r w:rsidR="00F46E54" w:rsidRPr="00857B5B">
        <w:rPr>
          <w:rFonts w:hint="cs"/>
          <w:rtl/>
        </w:rPr>
        <w:t xml:space="preserve"> </w:t>
      </w:r>
      <w:r w:rsidRPr="00857B5B">
        <w:rPr>
          <w:rFonts w:hint="cs"/>
          <w:rtl/>
        </w:rPr>
        <w:t>تنتهي</w:t>
      </w:r>
      <w:r w:rsidR="00F46E54" w:rsidRPr="00857B5B">
        <w:rPr>
          <w:rFonts w:hint="cs"/>
          <w:rtl/>
        </w:rPr>
        <w:t xml:space="preserve"> </w:t>
      </w:r>
      <w:r w:rsidRPr="00857B5B">
        <w:rPr>
          <w:rFonts w:hint="cs"/>
          <w:rtl/>
        </w:rPr>
        <w:t>في</w:t>
      </w:r>
      <w:r w:rsidR="00206867" w:rsidRPr="00857B5B">
        <w:rPr>
          <w:rFonts w:hint="eastAsia"/>
          <w:rtl/>
        </w:rPr>
        <w:t> </w:t>
      </w:r>
      <w:r w:rsidRPr="00857B5B">
        <w:rPr>
          <w:rFonts w:hint="cs"/>
          <w:rtl/>
        </w:rPr>
        <w:t>31</w:t>
      </w:r>
      <w:r w:rsidR="00206867" w:rsidRPr="00857B5B">
        <w:rPr>
          <w:rFonts w:hint="cs"/>
          <w:rtl/>
        </w:rPr>
        <w:t> </w:t>
      </w:r>
      <w:r w:rsidRPr="00857B5B">
        <w:rPr>
          <w:rFonts w:hint="cs"/>
          <w:rtl/>
        </w:rPr>
        <w:t>ديسمبر</w:t>
      </w:r>
      <w:r w:rsidR="00206867" w:rsidRPr="00857B5B">
        <w:rPr>
          <w:rFonts w:hint="cs"/>
          <w:rtl/>
        </w:rPr>
        <w:t> </w:t>
      </w:r>
      <w:r w:rsidRPr="00857B5B">
        <w:rPr>
          <w:rFonts w:hint="cs"/>
          <w:rtl/>
        </w:rPr>
        <w:t>2017.</w:t>
      </w:r>
      <w:r w:rsidR="00F46E54" w:rsidRPr="00857B5B">
        <w:rPr>
          <w:rFonts w:hint="cs"/>
          <w:rtl/>
        </w:rPr>
        <w:t xml:space="preserve"> </w:t>
      </w:r>
      <w:r w:rsidR="00D75F6F" w:rsidRPr="00857B5B">
        <w:rPr>
          <w:rFonts w:hint="cs"/>
          <w:rtl/>
        </w:rPr>
        <w:t>و</w:t>
      </w:r>
      <w:r w:rsidRPr="00857B5B">
        <w:rPr>
          <w:rFonts w:hint="cs"/>
          <w:rtl/>
        </w:rPr>
        <w:t>س</w:t>
      </w:r>
      <w:r w:rsidR="00D75F6F" w:rsidRPr="00857B5B">
        <w:rPr>
          <w:rFonts w:hint="cs"/>
          <w:rtl/>
        </w:rPr>
        <w:t>ي</w:t>
      </w:r>
      <w:r w:rsidRPr="00857B5B">
        <w:rPr>
          <w:rFonts w:hint="cs"/>
          <w:rtl/>
        </w:rPr>
        <w:t>تعيّن</w:t>
      </w:r>
      <w:r w:rsidR="00F46E54" w:rsidRPr="00857B5B">
        <w:rPr>
          <w:rFonts w:hint="cs"/>
          <w:rtl/>
        </w:rPr>
        <w:t xml:space="preserve"> </w:t>
      </w:r>
      <w:r w:rsidRPr="00857B5B">
        <w:rPr>
          <w:rFonts w:hint="cs"/>
          <w:rtl/>
        </w:rPr>
        <w:t>إذن</w:t>
      </w:r>
      <w:r w:rsidR="00F46E54" w:rsidRPr="00857B5B">
        <w:rPr>
          <w:rFonts w:hint="cs"/>
          <w:rtl/>
        </w:rPr>
        <w:t xml:space="preserve"> </w:t>
      </w:r>
      <w:r w:rsidRPr="00857B5B">
        <w:rPr>
          <w:rFonts w:hint="cs"/>
          <w:rtl/>
        </w:rPr>
        <w:t>على</w:t>
      </w:r>
      <w:r w:rsidR="00F46E54" w:rsidRPr="00857B5B">
        <w:rPr>
          <w:rFonts w:hint="cs"/>
          <w:rtl/>
        </w:rPr>
        <w:t xml:space="preserve"> </w:t>
      </w:r>
      <w:r w:rsidRPr="00857B5B">
        <w:rPr>
          <w:rFonts w:hint="cs"/>
          <w:rtl/>
        </w:rPr>
        <w:t>جمعية</w:t>
      </w:r>
      <w:r w:rsidR="00F46E54" w:rsidRPr="00857B5B">
        <w:rPr>
          <w:rFonts w:hint="cs"/>
          <w:rtl/>
        </w:rPr>
        <w:t xml:space="preserve"> </w:t>
      </w:r>
      <w:r w:rsidRPr="00857B5B">
        <w:rPr>
          <w:rFonts w:hint="cs"/>
          <w:rtl/>
        </w:rPr>
        <w:t>البراءات</w:t>
      </w:r>
      <w:r w:rsidR="00F46E54" w:rsidRPr="00857B5B">
        <w:rPr>
          <w:rFonts w:hint="cs"/>
          <w:rtl/>
        </w:rPr>
        <w:t xml:space="preserve"> </w:t>
      </w:r>
      <w:r w:rsidRPr="00857B5B">
        <w:rPr>
          <w:rFonts w:hint="cs"/>
          <w:rtl/>
        </w:rPr>
        <w:t>في</w:t>
      </w:r>
      <w:r w:rsidR="00F46E54" w:rsidRPr="00857B5B">
        <w:rPr>
          <w:rFonts w:hint="cs"/>
          <w:rtl/>
        </w:rPr>
        <w:t xml:space="preserve"> </w:t>
      </w:r>
      <w:r w:rsidRPr="00857B5B">
        <w:rPr>
          <w:rFonts w:hint="cs"/>
          <w:rtl/>
        </w:rPr>
        <w:t>20</w:t>
      </w:r>
      <w:bookmarkStart w:id="5" w:name="_GoBack"/>
      <w:bookmarkEnd w:id="5"/>
      <w:r w:rsidRPr="00857B5B">
        <w:rPr>
          <w:rFonts w:hint="cs"/>
          <w:rtl/>
        </w:rPr>
        <w:t>17</w:t>
      </w:r>
      <w:r w:rsidR="00F46E54" w:rsidRPr="00857B5B">
        <w:rPr>
          <w:rFonts w:hint="cs"/>
          <w:rtl/>
        </w:rPr>
        <w:t xml:space="preserve"> </w:t>
      </w:r>
      <w:r w:rsidRPr="00857B5B">
        <w:rPr>
          <w:rFonts w:hint="cs"/>
          <w:rtl/>
        </w:rPr>
        <w:t>أن</w:t>
      </w:r>
      <w:r w:rsidR="00F46E54" w:rsidRPr="00857B5B">
        <w:rPr>
          <w:rFonts w:hint="cs"/>
          <w:rtl/>
        </w:rPr>
        <w:t xml:space="preserve"> </w:t>
      </w:r>
      <w:r w:rsidRPr="00857B5B">
        <w:rPr>
          <w:rFonts w:hint="cs"/>
          <w:rtl/>
        </w:rPr>
        <w:t>تبت</w:t>
      </w:r>
      <w:r w:rsidR="00F46E54" w:rsidRPr="00857B5B">
        <w:rPr>
          <w:rFonts w:hint="cs"/>
          <w:rtl/>
        </w:rPr>
        <w:t xml:space="preserve"> </w:t>
      </w:r>
      <w:r w:rsidRPr="00857B5B">
        <w:rPr>
          <w:rFonts w:hint="cs"/>
          <w:rtl/>
        </w:rPr>
        <w:t>في</w:t>
      </w:r>
      <w:r w:rsidR="00F46E54" w:rsidRPr="00857B5B">
        <w:rPr>
          <w:rFonts w:hint="cs"/>
          <w:rtl/>
        </w:rPr>
        <w:t xml:space="preserve"> </w:t>
      </w:r>
      <w:r w:rsidRPr="00857B5B">
        <w:rPr>
          <w:rFonts w:hint="cs"/>
          <w:rtl/>
        </w:rPr>
        <w:t>تمديد</w:t>
      </w:r>
      <w:r w:rsidR="00F46E54" w:rsidRPr="00857B5B">
        <w:rPr>
          <w:rFonts w:hint="cs"/>
          <w:rtl/>
        </w:rPr>
        <w:t xml:space="preserve"> </w:t>
      </w:r>
      <w:r w:rsidRPr="00857B5B">
        <w:rPr>
          <w:rFonts w:hint="cs"/>
          <w:rtl/>
        </w:rPr>
        <w:t>التعيين</w:t>
      </w:r>
      <w:r w:rsidR="00F46E54" w:rsidRPr="00857B5B">
        <w:rPr>
          <w:rFonts w:hint="cs"/>
          <w:rtl/>
        </w:rPr>
        <w:t xml:space="preserve"> </w:t>
      </w:r>
      <w:r w:rsidRPr="00857B5B">
        <w:rPr>
          <w:rFonts w:hint="cs"/>
          <w:rtl/>
        </w:rPr>
        <w:t>لكل</w:t>
      </w:r>
      <w:r w:rsidR="00F46E54" w:rsidRPr="00857B5B">
        <w:rPr>
          <w:rFonts w:hint="cs"/>
          <w:rtl/>
        </w:rPr>
        <w:t xml:space="preserve"> </w:t>
      </w:r>
      <w:r w:rsidRPr="00857B5B">
        <w:rPr>
          <w:rFonts w:hint="cs"/>
          <w:rtl/>
        </w:rPr>
        <w:t>إدارة</w:t>
      </w:r>
      <w:r w:rsidR="00F46E54" w:rsidRPr="00857B5B">
        <w:rPr>
          <w:rFonts w:hint="cs"/>
          <w:rtl/>
        </w:rPr>
        <w:t xml:space="preserve"> </w:t>
      </w:r>
      <w:r w:rsidRPr="00857B5B">
        <w:rPr>
          <w:rFonts w:hint="cs"/>
          <w:rtl/>
        </w:rPr>
        <w:t>من</w:t>
      </w:r>
      <w:r w:rsidR="00F46E54" w:rsidRPr="00857B5B">
        <w:rPr>
          <w:rFonts w:hint="cs"/>
          <w:rtl/>
        </w:rPr>
        <w:t xml:space="preserve"> </w:t>
      </w:r>
      <w:r w:rsidRPr="00857B5B">
        <w:rPr>
          <w:rFonts w:hint="cs"/>
          <w:rtl/>
        </w:rPr>
        <w:t>الإدارات</w:t>
      </w:r>
      <w:r w:rsidR="00F46E54" w:rsidRPr="00857B5B">
        <w:rPr>
          <w:rFonts w:hint="cs"/>
          <w:rtl/>
        </w:rPr>
        <w:t xml:space="preserve"> </w:t>
      </w:r>
      <w:r w:rsidRPr="00857B5B">
        <w:rPr>
          <w:rFonts w:hint="cs"/>
          <w:rtl/>
        </w:rPr>
        <w:t>الدولية</w:t>
      </w:r>
      <w:r w:rsidR="00F46E54" w:rsidRPr="00857B5B">
        <w:rPr>
          <w:rFonts w:hint="cs"/>
          <w:rtl/>
        </w:rPr>
        <w:t xml:space="preserve"> </w:t>
      </w:r>
      <w:r w:rsidRPr="00857B5B">
        <w:rPr>
          <w:rFonts w:hint="cs"/>
          <w:rtl/>
        </w:rPr>
        <w:t>الحالية</w:t>
      </w:r>
      <w:r w:rsidR="00F46E54" w:rsidRPr="00857B5B">
        <w:rPr>
          <w:rFonts w:hint="cs"/>
          <w:rtl/>
        </w:rPr>
        <w:t xml:space="preserve"> </w:t>
      </w:r>
      <w:r w:rsidRPr="00857B5B">
        <w:rPr>
          <w:rFonts w:hint="cs"/>
          <w:rtl/>
        </w:rPr>
        <w:t>التي</w:t>
      </w:r>
      <w:r w:rsidR="00F46E54" w:rsidRPr="00857B5B">
        <w:rPr>
          <w:rFonts w:hint="cs"/>
          <w:rtl/>
        </w:rPr>
        <w:t xml:space="preserve"> </w:t>
      </w:r>
      <w:r w:rsidRPr="00857B5B">
        <w:rPr>
          <w:rFonts w:hint="cs"/>
          <w:rtl/>
        </w:rPr>
        <w:t>تلتمس</w:t>
      </w:r>
      <w:r w:rsidR="00F46E54" w:rsidRPr="00857B5B">
        <w:rPr>
          <w:rFonts w:hint="cs"/>
          <w:rtl/>
        </w:rPr>
        <w:t xml:space="preserve"> </w:t>
      </w:r>
      <w:r w:rsidRPr="00857B5B">
        <w:rPr>
          <w:rFonts w:hint="cs"/>
          <w:rtl/>
        </w:rPr>
        <w:t>تمديد</w:t>
      </w:r>
      <w:r w:rsidR="00F46E54" w:rsidRPr="00857B5B">
        <w:rPr>
          <w:rFonts w:hint="cs"/>
          <w:rtl/>
        </w:rPr>
        <w:t xml:space="preserve"> </w:t>
      </w:r>
      <w:r w:rsidRPr="00857B5B">
        <w:rPr>
          <w:rFonts w:hint="cs"/>
          <w:rtl/>
        </w:rPr>
        <w:t>تعيينها،</w:t>
      </w:r>
      <w:r w:rsidR="00F46E54" w:rsidRPr="00857B5B">
        <w:rPr>
          <w:rFonts w:hint="cs"/>
          <w:rtl/>
        </w:rPr>
        <w:t xml:space="preserve"> </w:t>
      </w:r>
      <w:r w:rsidRPr="00857B5B">
        <w:rPr>
          <w:rFonts w:hint="cs"/>
          <w:rtl/>
        </w:rPr>
        <w:t>بعد</w:t>
      </w:r>
      <w:r w:rsidR="00F46E54" w:rsidRPr="00857B5B">
        <w:rPr>
          <w:rFonts w:hint="cs"/>
          <w:rtl/>
        </w:rPr>
        <w:t xml:space="preserve"> </w:t>
      </w:r>
      <w:r w:rsidRPr="00857B5B">
        <w:rPr>
          <w:rFonts w:hint="cs"/>
          <w:rtl/>
        </w:rPr>
        <w:t>استشارة</w:t>
      </w:r>
      <w:r w:rsidR="00F46E54" w:rsidRPr="00857B5B">
        <w:rPr>
          <w:rFonts w:hint="cs"/>
          <w:rtl/>
        </w:rPr>
        <w:t xml:space="preserve"> </w:t>
      </w:r>
      <w:r w:rsidRPr="00857B5B">
        <w:rPr>
          <w:rFonts w:hint="cs"/>
          <w:rtl/>
        </w:rPr>
        <w:t>هذه</w:t>
      </w:r>
      <w:r w:rsidR="00F46E54" w:rsidRPr="00857B5B">
        <w:rPr>
          <w:rFonts w:hint="cs"/>
          <w:rtl/>
        </w:rPr>
        <w:t xml:space="preserve"> </w:t>
      </w:r>
      <w:r w:rsidRPr="00857B5B">
        <w:rPr>
          <w:rFonts w:hint="cs"/>
          <w:rtl/>
        </w:rPr>
        <w:t>اللجنة</w:t>
      </w:r>
      <w:r w:rsidR="00F46E54" w:rsidRPr="00857B5B">
        <w:rPr>
          <w:rFonts w:hint="cs"/>
          <w:rtl/>
        </w:rPr>
        <w:t xml:space="preserve"> </w:t>
      </w:r>
      <w:r w:rsidRPr="00857B5B">
        <w:rPr>
          <w:rFonts w:hint="cs"/>
          <w:rtl/>
        </w:rPr>
        <w:t>(انظر</w:t>
      </w:r>
      <w:r w:rsidR="00F46E54" w:rsidRPr="00857B5B">
        <w:rPr>
          <w:rFonts w:hint="cs"/>
          <w:rtl/>
        </w:rPr>
        <w:t xml:space="preserve"> </w:t>
      </w:r>
      <w:r w:rsidRPr="00857B5B">
        <w:rPr>
          <w:rFonts w:hint="cs"/>
          <w:rtl/>
        </w:rPr>
        <w:t>المادتين</w:t>
      </w:r>
      <w:r w:rsidR="00F46E54" w:rsidRPr="00857B5B">
        <w:rPr>
          <w:rFonts w:hint="cs"/>
          <w:rtl/>
        </w:rPr>
        <w:t xml:space="preserve"> </w:t>
      </w:r>
      <w:r w:rsidRPr="00857B5B">
        <w:rPr>
          <w:rFonts w:hint="cs"/>
          <w:rtl/>
        </w:rPr>
        <w:t>16(3)(ه)</w:t>
      </w:r>
      <w:r w:rsidR="00F46E54" w:rsidRPr="00857B5B">
        <w:rPr>
          <w:rFonts w:hint="cs"/>
          <w:rtl/>
        </w:rPr>
        <w:t xml:space="preserve"> </w:t>
      </w:r>
      <w:r w:rsidRPr="00857B5B">
        <w:rPr>
          <w:rFonts w:hint="cs"/>
          <w:rtl/>
        </w:rPr>
        <w:t>و32(3)</w:t>
      </w:r>
      <w:r w:rsidR="00F46E54" w:rsidRPr="00857B5B">
        <w:rPr>
          <w:rFonts w:hint="cs"/>
          <w:rtl/>
        </w:rPr>
        <w:t xml:space="preserve"> </w:t>
      </w:r>
      <w:r w:rsidRPr="00857B5B">
        <w:rPr>
          <w:rFonts w:hint="cs"/>
          <w:rtl/>
        </w:rPr>
        <w:t>من</w:t>
      </w:r>
      <w:r w:rsidR="00F46E54" w:rsidRPr="00857B5B">
        <w:rPr>
          <w:rFonts w:hint="cs"/>
          <w:rtl/>
        </w:rPr>
        <w:t xml:space="preserve"> </w:t>
      </w:r>
      <w:r w:rsidRPr="00857B5B">
        <w:rPr>
          <w:rFonts w:hint="cs"/>
          <w:rtl/>
        </w:rPr>
        <w:t>معاهدة</w:t>
      </w:r>
      <w:r w:rsidR="00F46E54" w:rsidRPr="00857B5B">
        <w:rPr>
          <w:rFonts w:hint="cs"/>
          <w:rtl/>
        </w:rPr>
        <w:t xml:space="preserve"> </w:t>
      </w:r>
      <w:r w:rsidRPr="00857B5B">
        <w:rPr>
          <w:rFonts w:hint="cs"/>
          <w:rtl/>
        </w:rPr>
        <w:t>البراءات).</w:t>
      </w:r>
      <w:r w:rsidR="00F46E54" w:rsidRPr="00857B5B">
        <w:rPr>
          <w:rFonts w:hint="cs"/>
          <w:rtl/>
        </w:rPr>
        <w:t xml:space="preserve"> </w:t>
      </w:r>
      <w:r w:rsidRPr="00857B5B">
        <w:rPr>
          <w:rFonts w:hint="cs"/>
          <w:rtl/>
        </w:rPr>
        <w:t>وترد</w:t>
      </w:r>
      <w:r w:rsidR="00F46E54" w:rsidRPr="00857B5B">
        <w:rPr>
          <w:rFonts w:hint="cs"/>
          <w:rtl/>
        </w:rPr>
        <w:t xml:space="preserve"> </w:t>
      </w:r>
      <w:r w:rsidRPr="00857B5B">
        <w:rPr>
          <w:rFonts w:hint="cs"/>
          <w:rtl/>
        </w:rPr>
        <w:t>في</w:t>
      </w:r>
      <w:r w:rsidR="00F46E54" w:rsidRPr="00857B5B">
        <w:rPr>
          <w:rFonts w:hint="cs"/>
          <w:rtl/>
        </w:rPr>
        <w:t xml:space="preserve"> </w:t>
      </w:r>
      <w:r w:rsidRPr="00857B5B">
        <w:rPr>
          <w:rFonts w:hint="cs"/>
          <w:rtl/>
        </w:rPr>
        <w:t>الوثيقة</w:t>
      </w:r>
      <w:r w:rsidR="00206867" w:rsidRPr="00857B5B">
        <w:rPr>
          <w:rFonts w:hint="eastAsia"/>
          <w:rtl/>
        </w:rPr>
        <w:t> </w:t>
      </w:r>
      <w:r w:rsidRPr="00857B5B">
        <w:t>PCT/CTC/30/INF/1</w:t>
      </w:r>
      <w:r w:rsidR="00F46E54" w:rsidRPr="00857B5B">
        <w:rPr>
          <w:rFonts w:hint="cs"/>
          <w:rtl/>
          <w:lang w:bidi="ar-EG"/>
        </w:rPr>
        <w:t xml:space="preserve"> </w:t>
      </w:r>
      <w:r w:rsidRPr="00857B5B">
        <w:rPr>
          <w:rFonts w:hint="cs"/>
          <w:rtl/>
          <w:lang w:bidi="ar-EG"/>
        </w:rPr>
        <w:t>معلومات</w:t>
      </w:r>
      <w:r w:rsidR="00F46E54" w:rsidRPr="00857B5B">
        <w:rPr>
          <w:rFonts w:hint="cs"/>
          <w:rtl/>
          <w:lang w:bidi="ar-EG"/>
        </w:rPr>
        <w:t xml:space="preserve"> </w:t>
      </w:r>
      <w:r w:rsidRPr="00857B5B">
        <w:rPr>
          <w:rFonts w:hint="cs"/>
          <w:rtl/>
          <w:lang w:bidi="ar-EG"/>
        </w:rPr>
        <w:t>عن</w:t>
      </w:r>
      <w:r w:rsidR="00F46E54" w:rsidRPr="00857B5B">
        <w:rPr>
          <w:rFonts w:hint="cs"/>
          <w:rtl/>
          <w:lang w:bidi="ar-EG"/>
        </w:rPr>
        <w:t xml:space="preserve"> </w:t>
      </w:r>
      <w:r w:rsidRPr="00857B5B">
        <w:rPr>
          <w:rFonts w:hint="cs"/>
          <w:rtl/>
          <w:lang w:bidi="ar-EG"/>
        </w:rPr>
        <w:t>هذا</w:t>
      </w:r>
      <w:r w:rsidR="00F46E54" w:rsidRPr="00857B5B">
        <w:rPr>
          <w:rFonts w:hint="cs"/>
          <w:rtl/>
          <w:lang w:bidi="ar-EG"/>
        </w:rPr>
        <w:t xml:space="preserve"> </w:t>
      </w:r>
      <w:r w:rsidRPr="00857B5B">
        <w:rPr>
          <w:rFonts w:hint="cs"/>
          <w:rtl/>
          <w:lang w:bidi="ar-EG"/>
        </w:rPr>
        <w:t>الإجراء</w:t>
      </w:r>
      <w:r w:rsidR="00F46E54" w:rsidRPr="00857B5B">
        <w:rPr>
          <w:rFonts w:hint="cs"/>
          <w:rtl/>
          <w:lang w:bidi="ar-EG"/>
        </w:rPr>
        <w:t xml:space="preserve"> </w:t>
      </w:r>
      <w:r w:rsidRPr="00857B5B">
        <w:rPr>
          <w:rFonts w:hint="cs"/>
          <w:rtl/>
          <w:lang w:bidi="ar-EG"/>
        </w:rPr>
        <w:t>ودور</w:t>
      </w:r>
      <w:r w:rsidR="00F46E54" w:rsidRPr="00857B5B">
        <w:rPr>
          <w:rFonts w:hint="cs"/>
          <w:rtl/>
          <w:lang w:bidi="ar-EG"/>
        </w:rPr>
        <w:t xml:space="preserve"> </w:t>
      </w:r>
      <w:r w:rsidRPr="00857B5B">
        <w:rPr>
          <w:rFonts w:hint="cs"/>
          <w:rtl/>
          <w:lang w:bidi="ar-EG"/>
        </w:rPr>
        <w:t>اللجنة</w:t>
      </w:r>
      <w:r w:rsidR="00F46E54" w:rsidRPr="00857B5B">
        <w:rPr>
          <w:rFonts w:hint="cs"/>
          <w:rtl/>
          <w:lang w:bidi="ar-EG"/>
        </w:rPr>
        <w:t xml:space="preserve"> </w:t>
      </w:r>
      <w:r w:rsidRPr="00857B5B">
        <w:rPr>
          <w:rFonts w:hint="cs"/>
          <w:rtl/>
          <w:lang w:bidi="ar-EG"/>
        </w:rPr>
        <w:t>فيه.</w:t>
      </w:r>
    </w:p>
    <w:p w:rsidR="00765DF3" w:rsidRPr="00857B5B" w:rsidRDefault="00765DF3" w:rsidP="00206867">
      <w:pPr>
        <w:pStyle w:val="NumberedParaAR"/>
        <w:rPr>
          <w:rtl/>
        </w:rPr>
      </w:pPr>
      <w:r w:rsidRPr="00857B5B">
        <w:rPr>
          <w:rFonts w:hint="cs"/>
          <w:rtl/>
          <w:lang w:bidi="ar-EG"/>
        </w:rPr>
        <w:t>وفي</w:t>
      </w:r>
      <w:r w:rsidR="00F46E54" w:rsidRPr="00857B5B">
        <w:rPr>
          <w:rFonts w:hint="cs"/>
          <w:rtl/>
          <w:lang w:bidi="ar-EG"/>
        </w:rPr>
        <w:t xml:space="preserve"> </w:t>
      </w:r>
      <w:r w:rsidR="00D75F6F" w:rsidRPr="00857B5B">
        <w:rPr>
          <w:rFonts w:hint="cs"/>
          <w:rtl/>
          <w:lang w:bidi="ar-EG"/>
        </w:rPr>
        <w:t>27</w:t>
      </w:r>
      <w:r w:rsidR="00F46E54" w:rsidRPr="00857B5B">
        <w:rPr>
          <w:rFonts w:hint="cs"/>
          <w:rtl/>
          <w:lang w:bidi="ar-EG"/>
        </w:rPr>
        <w:t xml:space="preserve"> </w:t>
      </w:r>
      <w:r w:rsidR="00D75F6F" w:rsidRPr="00857B5B">
        <w:rPr>
          <w:rFonts w:hint="cs"/>
          <w:rtl/>
          <w:lang w:bidi="ar-EG"/>
        </w:rPr>
        <w:t>فبراير</w:t>
      </w:r>
      <w:r w:rsidR="00F46E54" w:rsidRPr="00857B5B">
        <w:rPr>
          <w:rFonts w:hint="cs"/>
          <w:rtl/>
          <w:lang w:bidi="ar-EG"/>
        </w:rPr>
        <w:t xml:space="preserve"> </w:t>
      </w:r>
      <w:r w:rsidRPr="00857B5B">
        <w:rPr>
          <w:rFonts w:hint="cs"/>
          <w:rtl/>
          <w:lang w:bidi="ar-EG"/>
        </w:rPr>
        <w:t>2017،</w:t>
      </w:r>
      <w:r w:rsidR="00F46E54" w:rsidRPr="00857B5B">
        <w:rPr>
          <w:rFonts w:hint="cs"/>
          <w:rtl/>
          <w:lang w:bidi="ar-EG"/>
        </w:rPr>
        <w:t xml:space="preserve"> </w:t>
      </w:r>
      <w:r w:rsidRPr="00857B5B">
        <w:rPr>
          <w:rFonts w:hint="cs"/>
          <w:rtl/>
          <w:lang w:bidi="ar-EG"/>
        </w:rPr>
        <w:t>تقدم</w:t>
      </w:r>
      <w:r w:rsidR="00D75F6F" w:rsidRPr="00857B5B">
        <w:rPr>
          <w:rFonts w:hint="cs"/>
          <w:rtl/>
          <w:lang w:bidi="ar-EG"/>
        </w:rPr>
        <w:t>ت</w:t>
      </w:r>
      <w:r w:rsidR="00F46E54" w:rsidRPr="00857B5B">
        <w:rPr>
          <w:rFonts w:hint="cs"/>
          <w:rtl/>
          <w:lang w:bidi="ar-EG"/>
        </w:rPr>
        <w:t xml:space="preserve"> </w:t>
      </w:r>
      <w:r w:rsidR="003556F8" w:rsidRPr="00857B5B">
        <w:rPr>
          <w:rtl/>
          <w:lang w:bidi="ar-EG"/>
        </w:rPr>
        <w:t xml:space="preserve">الدائرة </w:t>
      </w:r>
      <w:r w:rsidR="00D75F6F" w:rsidRPr="00857B5B">
        <w:rPr>
          <w:rtl/>
          <w:lang w:bidi="ar-EG"/>
        </w:rPr>
        <w:t xml:space="preserve">الحكومية </w:t>
      </w:r>
      <w:r w:rsidR="00D75F6F" w:rsidRPr="00857B5B">
        <w:rPr>
          <w:rFonts w:hint="cs"/>
          <w:rtl/>
          <w:lang w:bidi="ar-EG"/>
        </w:rPr>
        <w:t>"ا</w:t>
      </w:r>
      <w:r w:rsidR="00D75F6F" w:rsidRPr="00857B5B">
        <w:rPr>
          <w:rtl/>
          <w:lang w:bidi="ar-EG"/>
        </w:rPr>
        <w:t>لمعهد الأوكراني للملكية الفكرية</w:t>
      </w:r>
      <w:r w:rsidR="00D75F6F" w:rsidRPr="00857B5B">
        <w:rPr>
          <w:rFonts w:hint="cs"/>
          <w:rtl/>
          <w:lang w:bidi="ar-EG"/>
        </w:rPr>
        <w:t>" بطلب</w:t>
      </w:r>
      <w:r w:rsidR="00F46E54" w:rsidRPr="00857B5B">
        <w:rPr>
          <w:rFonts w:hint="cs"/>
          <w:rtl/>
          <w:lang w:bidi="ar-EG"/>
        </w:rPr>
        <w:t xml:space="preserve"> </w:t>
      </w:r>
      <w:r w:rsidRPr="00857B5B">
        <w:rPr>
          <w:rFonts w:hint="cs"/>
          <w:rtl/>
          <w:lang w:bidi="ar-EG"/>
        </w:rPr>
        <w:t>لتمديد</w:t>
      </w:r>
      <w:r w:rsidR="00F46E54" w:rsidRPr="00857B5B">
        <w:rPr>
          <w:rFonts w:hint="cs"/>
          <w:rtl/>
          <w:lang w:bidi="ar-EG"/>
        </w:rPr>
        <w:t xml:space="preserve"> </w:t>
      </w:r>
      <w:r w:rsidRPr="00857B5B">
        <w:rPr>
          <w:rFonts w:hint="cs"/>
          <w:rtl/>
          <w:lang w:bidi="ar-EG"/>
        </w:rPr>
        <w:t>تعيينه</w:t>
      </w:r>
      <w:r w:rsidR="00D75F6F" w:rsidRPr="00857B5B">
        <w:rPr>
          <w:rFonts w:hint="cs"/>
          <w:rtl/>
          <w:lang w:bidi="ar-EG"/>
        </w:rPr>
        <w:t>ا</w:t>
      </w:r>
      <w:r w:rsidR="00F46E54" w:rsidRPr="00857B5B">
        <w:rPr>
          <w:rFonts w:hint="cs"/>
          <w:rtl/>
          <w:lang w:bidi="ar-EG"/>
        </w:rPr>
        <w:t xml:space="preserve"> </w:t>
      </w:r>
      <w:r w:rsidRPr="00857B5B">
        <w:rPr>
          <w:rtl/>
          <w:lang w:bidi="ar-EG"/>
        </w:rPr>
        <w:t>كإدارة</w:t>
      </w:r>
      <w:r w:rsidR="00F46E54" w:rsidRPr="00857B5B">
        <w:rPr>
          <w:rtl/>
          <w:lang w:bidi="ar-EG"/>
        </w:rPr>
        <w:t xml:space="preserve"> </w:t>
      </w:r>
      <w:r w:rsidRPr="00857B5B">
        <w:rPr>
          <w:rtl/>
          <w:lang w:bidi="ar-EG"/>
        </w:rPr>
        <w:t>للبحث</w:t>
      </w:r>
      <w:r w:rsidR="00F46E54" w:rsidRPr="00857B5B">
        <w:rPr>
          <w:rtl/>
          <w:lang w:bidi="ar-EG"/>
        </w:rPr>
        <w:t xml:space="preserve"> </w:t>
      </w:r>
      <w:r w:rsidRPr="00857B5B">
        <w:rPr>
          <w:rtl/>
          <w:lang w:bidi="ar-EG"/>
        </w:rPr>
        <w:t>الدولي</w:t>
      </w:r>
      <w:r w:rsidR="00F46E54" w:rsidRPr="00857B5B">
        <w:rPr>
          <w:rtl/>
          <w:lang w:bidi="ar-EG"/>
        </w:rPr>
        <w:t xml:space="preserve"> </w:t>
      </w:r>
      <w:r w:rsidRPr="00857B5B">
        <w:rPr>
          <w:rtl/>
          <w:lang w:bidi="ar-EG"/>
        </w:rPr>
        <w:t>وإدارة</w:t>
      </w:r>
      <w:r w:rsidR="00F46E54" w:rsidRPr="00857B5B">
        <w:rPr>
          <w:rtl/>
          <w:lang w:bidi="ar-EG"/>
        </w:rPr>
        <w:t xml:space="preserve"> </w:t>
      </w:r>
      <w:r w:rsidRPr="00857B5B">
        <w:rPr>
          <w:rtl/>
          <w:lang w:bidi="ar-EG"/>
        </w:rPr>
        <w:t>للفحص</w:t>
      </w:r>
      <w:r w:rsidR="00F46E54" w:rsidRPr="00857B5B">
        <w:rPr>
          <w:rtl/>
          <w:lang w:bidi="ar-EG"/>
        </w:rPr>
        <w:t xml:space="preserve"> </w:t>
      </w:r>
      <w:r w:rsidRPr="00857B5B">
        <w:rPr>
          <w:rtl/>
          <w:lang w:bidi="ar-EG"/>
        </w:rPr>
        <w:t>التمهيدي</w:t>
      </w:r>
      <w:r w:rsidR="00F46E54" w:rsidRPr="00857B5B">
        <w:rPr>
          <w:rtl/>
          <w:lang w:bidi="ar-EG"/>
        </w:rPr>
        <w:t xml:space="preserve"> </w:t>
      </w:r>
      <w:r w:rsidRPr="00857B5B">
        <w:rPr>
          <w:rtl/>
          <w:lang w:bidi="ar-EG"/>
        </w:rPr>
        <w:t>الدولي</w:t>
      </w:r>
      <w:r w:rsidR="00F46E54" w:rsidRPr="00857B5B">
        <w:rPr>
          <w:rtl/>
          <w:lang w:bidi="ar-EG"/>
        </w:rPr>
        <w:t xml:space="preserve"> </w:t>
      </w:r>
      <w:r w:rsidR="00206867" w:rsidRPr="00857B5B">
        <w:rPr>
          <w:rFonts w:hint="cs"/>
          <w:rtl/>
        </w:rPr>
        <w:t xml:space="preserve">في إطار </w:t>
      </w:r>
      <w:r w:rsidRPr="00857B5B">
        <w:rPr>
          <w:rFonts w:hint="cs"/>
          <w:rtl/>
          <w:lang w:bidi="ar-EG"/>
        </w:rPr>
        <w:t>معاهدة</w:t>
      </w:r>
      <w:r w:rsidR="00F46E54" w:rsidRPr="00857B5B">
        <w:rPr>
          <w:rtl/>
          <w:lang w:bidi="ar-EG"/>
        </w:rPr>
        <w:t xml:space="preserve"> </w:t>
      </w:r>
      <w:r w:rsidRPr="00857B5B">
        <w:rPr>
          <w:rtl/>
          <w:lang w:bidi="ar-EG"/>
        </w:rPr>
        <w:t>التعاون</w:t>
      </w:r>
      <w:r w:rsidR="00F46E54" w:rsidRPr="00857B5B">
        <w:rPr>
          <w:rtl/>
          <w:lang w:bidi="ar-EG"/>
        </w:rPr>
        <w:t xml:space="preserve"> </w:t>
      </w:r>
      <w:r w:rsidRPr="00857B5B">
        <w:rPr>
          <w:rtl/>
          <w:lang w:bidi="ar-EG"/>
        </w:rPr>
        <w:t>بشأن</w:t>
      </w:r>
      <w:r w:rsidR="00F46E54" w:rsidRPr="00857B5B">
        <w:rPr>
          <w:rtl/>
          <w:lang w:bidi="ar-EG"/>
        </w:rPr>
        <w:t xml:space="preserve"> </w:t>
      </w:r>
      <w:r w:rsidRPr="00857B5B">
        <w:rPr>
          <w:rtl/>
          <w:lang w:bidi="ar-EG"/>
        </w:rPr>
        <w:t>البراءات</w:t>
      </w:r>
      <w:r w:rsidRPr="00857B5B">
        <w:rPr>
          <w:rFonts w:hint="cs"/>
          <w:rtl/>
          <w:lang w:bidi="ar-EG"/>
        </w:rPr>
        <w:t>.</w:t>
      </w:r>
      <w:r w:rsidR="00F46E54" w:rsidRPr="00857B5B">
        <w:rPr>
          <w:rFonts w:hint="cs"/>
          <w:rtl/>
          <w:lang w:bidi="ar-EG"/>
        </w:rPr>
        <w:t xml:space="preserve"> </w:t>
      </w:r>
      <w:r w:rsidRPr="00857B5B">
        <w:rPr>
          <w:rFonts w:hint="cs"/>
          <w:rtl/>
          <w:lang w:bidi="ar-EG"/>
        </w:rPr>
        <w:t>ويرد</w:t>
      </w:r>
      <w:r w:rsidR="00F46E54" w:rsidRPr="00857B5B">
        <w:rPr>
          <w:rFonts w:hint="cs"/>
          <w:rtl/>
          <w:lang w:bidi="ar-EG"/>
        </w:rPr>
        <w:t xml:space="preserve"> </w:t>
      </w:r>
      <w:r w:rsidRPr="00857B5B">
        <w:rPr>
          <w:rFonts w:hint="cs"/>
          <w:rtl/>
          <w:lang w:bidi="ar-EG"/>
        </w:rPr>
        <w:t>الطلب</w:t>
      </w:r>
      <w:r w:rsidR="00F46E54" w:rsidRPr="00857B5B">
        <w:rPr>
          <w:rFonts w:hint="cs"/>
          <w:rtl/>
          <w:lang w:bidi="ar-EG"/>
        </w:rPr>
        <w:t xml:space="preserve"> </w:t>
      </w:r>
      <w:r w:rsidRPr="00857B5B">
        <w:rPr>
          <w:rFonts w:hint="cs"/>
          <w:rtl/>
          <w:lang w:bidi="ar-EG"/>
        </w:rPr>
        <w:t>في</w:t>
      </w:r>
      <w:r w:rsidR="00F46E54" w:rsidRPr="00857B5B">
        <w:rPr>
          <w:rFonts w:hint="cs"/>
          <w:rtl/>
          <w:lang w:bidi="ar-EG"/>
        </w:rPr>
        <w:t xml:space="preserve"> </w:t>
      </w:r>
      <w:r w:rsidRPr="00857B5B">
        <w:rPr>
          <w:rFonts w:hint="cs"/>
          <w:rtl/>
          <w:lang w:bidi="ar-EG"/>
        </w:rPr>
        <w:t>مرفق</w:t>
      </w:r>
      <w:r w:rsidR="00F46E54" w:rsidRPr="00857B5B">
        <w:rPr>
          <w:rFonts w:hint="cs"/>
          <w:rtl/>
          <w:lang w:bidi="ar-EG"/>
        </w:rPr>
        <w:t xml:space="preserve"> </w:t>
      </w:r>
      <w:r w:rsidRPr="00857B5B">
        <w:rPr>
          <w:rFonts w:hint="cs"/>
          <w:rtl/>
          <w:lang w:bidi="ar-EG"/>
        </w:rPr>
        <w:t>هذه</w:t>
      </w:r>
      <w:r w:rsidR="00F46E54" w:rsidRPr="00857B5B">
        <w:rPr>
          <w:rFonts w:hint="cs"/>
          <w:rtl/>
          <w:lang w:bidi="ar-EG"/>
        </w:rPr>
        <w:t xml:space="preserve"> </w:t>
      </w:r>
      <w:r w:rsidRPr="00857B5B">
        <w:rPr>
          <w:rFonts w:hint="cs"/>
          <w:rtl/>
          <w:lang w:bidi="ar-EG"/>
        </w:rPr>
        <w:t>الوثيقة.</w:t>
      </w:r>
    </w:p>
    <w:bookmarkEnd w:id="4"/>
    <w:p w:rsidR="00765DF3" w:rsidRPr="00857B5B" w:rsidRDefault="00765DF3" w:rsidP="00765DF3">
      <w:pPr>
        <w:pStyle w:val="DecisionParaAR"/>
      </w:pPr>
      <w:r w:rsidRPr="00857B5B">
        <w:rPr>
          <w:rtl/>
        </w:rPr>
        <w:t>‏إن</w:t>
      </w:r>
      <w:r w:rsidR="00F46E54" w:rsidRPr="00857B5B">
        <w:rPr>
          <w:rtl/>
        </w:rPr>
        <w:t xml:space="preserve"> </w:t>
      </w:r>
      <w:r w:rsidRPr="00857B5B">
        <w:rPr>
          <w:rtl/>
        </w:rPr>
        <w:t>اللجنة</w:t>
      </w:r>
      <w:r w:rsidR="00F46E54" w:rsidRPr="00857B5B">
        <w:rPr>
          <w:rtl/>
        </w:rPr>
        <w:t xml:space="preserve"> </w:t>
      </w:r>
      <w:r w:rsidRPr="00857B5B">
        <w:rPr>
          <w:rtl/>
        </w:rPr>
        <w:t>مدعوة</w:t>
      </w:r>
      <w:r w:rsidR="00F46E54" w:rsidRPr="00857B5B">
        <w:rPr>
          <w:rtl/>
        </w:rPr>
        <w:t xml:space="preserve"> </w:t>
      </w:r>
      <w:r w:rsidRPr="00857B5B">
        <w:rPr>
          <w:rtl/>
        </w:rPr>
        <w:t>إلى</w:t>
      </w:r>
      <w:r w:rsidR="00F46E54" w:rsidRPr="00857B5B">
        <w:rPr>
          <w:rtl/>
        </w:rPr>
        <w:t xml:space="preserve"> </w:t>
      </w:r>
      <w:r w:rsidRPr="00857B5B">
        <w:rPr>
          <w:rtl/>
        </w:rPr>
        <w:t>إسداء</w:t>
      </w:r>
      <w:r w:rsidR="00F46E54" w:rsidRPr="00857B5B">
        <w:rPr>
          <w:rtl/>
        </w:rPr>
        <w:t xml:space="preserve"> </w:t>
      </w:r>
      <w:r w:rsidRPr="00857B5B">
        <w:rPr>
          <w:rtl/>
        </w:rPr>
        <w:t>مشور</w:t>
      </w:r>
      <w:r w:rsidRPr="00857B5B">
        <w:rPr>
          <w:rFonts w:hint="cs"/>
          <w:rtl/>
        </w:rPr>
        <w:t>تها</w:t>
      </w:r>
      <w:r w:rsidR="00F46E54" w:rsidRPr="00857B5B">
        <w:rPr>
          <w:rFonts w:hint="cs"/>
          <w:rtl/>
        </w:rPr>
        <w:t xml:space="preserve"> </w:t>
      </w:r>
      <w:r w:rsidRPr="00857B5B">
        <w:rPr>
          <w:rtl/>
        </w:rPr>
        <w:t>في</w:t>
      </w:r>
      <w:r w:rsidR="00F46E54" w:rsidRPr="00857B5B">
        <w:rPr>
          <w:rtl/>
        </w:rPr>
        <w:t xml:space="preserve"> </w:t>
      </w:r>
      <w:r w:rsidRPr="00857B5B">
        <w:rPr>
          <w:rtl/>
        </w:rPr>
        <w:t>هذا</w:t>
      </w:r>
      <w:r w:rsidR="00F46E54" w:rsidRPr="00857B5B">
        <w:rPr>
          <w:rtl/>
        </w:rPr>
        <w:t xml:space="preserve"> </w:t>
      </w:r>
      <w:r w:rsidRPr="00857B5B">
        <w:rPr>
          <w:rtl/>
        </w:rPr>
        <w:t>الأمر</w:t>
      </w:r>
      <w:r w:rsidRPr="00857B5B">
        <w:t>.</w:t>
      </w:r>
    </w:p>
    <w:p w:rsidR="00765DF3" w:rsidRPr="00857B5B" w:rsidRDefault="00765DF3" w:rsidP="00206867">
      <w:pPr>
        <w:pStyle w:val="EndofDocumentAR"/>
        <w:spacing w:before="480"/>
        <w:rPr>
          <w:rtl/>
        </w:rPr>
      </w:pPr>
      <w:r w:rsidRPr="00857B5B">
        <w:rPr>
          <w:rFonts w:hint="cs"/>
          <w:rtl/>
        </w:rPr>
        <w:t>[</w:t>
      </w:r>
      <w:r w:rsidRPr="00857B5B">
        <w:rPr>
          <w:rtl/>
        </w:rPr>
        <w:t>يلي</w:t>
      </w:r>
      <w:r w:rsidR="00F46E54" w:rsidRPr="00857B5B">
        <w:rPr>
          <w:rtl/>
        </w:rPr>
        <w:t xml:space="preserve"> </w:t>
      </w:r>
      <w:r w:rsidRPr="00857B5B">
        <w:rPr>
          <w:rtl/>
        </w:rPr>
        <w:t>ذلك</w:t>
      </w:r>
      <w:r w:rsidR="00F46E54" w:rsidRPr="00857B5B">
        <w:rPr>
          <w:rtl/>
        </w:rPr>
        <w:t xml:space="preserve"> </w:t>
      </w:r>
      <w:proofErr w:type="gramStart"/>
      <w:r w:rsidRPr="00857B5B">
        <w:rPr>
          <w:rtl/>
        </w:rPr>
        <w:t>المرفق</w:t>
      </w:r>
      <w:proofErr w:type="gramEnd"/>
      <w:r w:rsidRPr="00857B5B">
        <w:rPr>
          <w:rFonts w:hint="cs"/>
          <w:rtl/>
        </w:rPr>
        <w:t>]</w:t>
      </w:r>
    </w:p>
    <w:p w:rsidR="00765DF3" w:rsidRPr="00857B5B" w:rsidRDefault="00765DF3" w:rsidP="00765DF3">
      <w:pPr>
        <w:pStyle w:val="ONUME"/>
        <w:numPr>
          <w:ilvl w:val="0"/>
          <w:numId w:val="0"/>
        </w:numPr>
        <w:bidi/>
        <w:ind w:left="5533"/>
        <w:rPr>
          <w:rtl/>
        </w:rPr>
      </w:pPr>
    </w:p>
    <w:p w:rsidR="00765DF3" w:rsidRPr="00857B5B" w:rsidRDefault="00765DF3" w:rsidP="00765DF3">
      <w:pPr>
        <w:pStyle w:val="ONUME"/>
        <w:numPr>
          <w:ilvl w:val="0"/>
          <w:numId w:val="0"/>
        </w:numPr>
        <w:bidi/>
        <w:ind w:left="5533"/>
        <w:sectPr w:rsidR="00765DF3" w:rsidRPr="00857B5B" w:rsidSect="00765DF3">
          <w:headerReference w:type="default" r:id="rId9"/>
          <w:endnotePr>
            <w:numFmt w:val="decimal"/>
          </w:endnotePr>
          <w:pgSz w:w="11907" w:h="16840" w:code="9"/>
          <w:pgMar w:top="567" w:right="1134" w:bottom="1418" w:left="1418" w:header="510" w:footer="1021" w:gutter="0"/>
          <w:cols w:space="720"/>
          <w:titlePg/>
          <w:docGrid w:linePitch="299"/>
        </w:sectPr>
      </w:pPr>
    </w:p>
    <w:p w:rsidR="00765DF3" w:rsidRPr="00857B5B" w:rsidRDefault="00765DF3" w:rsidP="00F46E54">
      <w:pPr>
        <w:pStyle w:val="Heading2"/>
        <w:jc w:val="center"/>
      </w:pPr>
      <w:r w:rsidRPr="00857B5B">
        <w:rPr>
          <w:rtl/>
        </w:rPr>
        <w:lastRenderedPageBreak/>
        <w:t>طلب</w:t>
      </w:r>
      <w:r w:rsidR="00F46E54" w:rsidRPr="00857B5B">
        <w:rPr>
          <w:rFonts w:hint="cs"/>
          <w:rtl/>
          <w:lang w:bidi="ar-EG"/>
        </w:rPr>
        <w:t xml:space="preserve"> </w:t>
      </w:r>
      <w:r w:rsidR="003556F8" w:rsidRPr="00857B5B">
        <w:rPr>
          <w:rtl/>
        </w:rPr>
        <w:t xml:space="preserve">الدائرة </w:t>
      </w:r>
      <w:r w:rsidR="00D75F6F" w:rsidRPr="00857B5B">
        <w:rPr>
          <w:rtl/>
        </w:rPr>
        <w:t>الحكومية "المعهد الأوكراني للملكية الفكرية</w:t>
      </w:r>
      <w:r w:rsidR="00D75F6F" w:rsidRPr="00857B5B">
        <w:rPr>
          <w:rFonts w:hint="cs"/>
          <w:rtl/>
        </w:rPr>
        <w:t>"</w:t>
      </w:r>
      <w:r w:rsidR="00D75F6F" w:rsidRPr="00857B5B">
        <w:rPr>
          <w:rtl/>
        </w:rPr>
        <w:t xml:space="preserve"> </w:t>
      </w:r>
      <w:r w:rsidRPr="00857B5B">
        <w:rPr>
          <w:rtl/>
        </w:rPr>
        <w:t>لتمديد</w:t>
      </w:r>
      <w:r w:rsidR="00F46E54" w:rsidRPr="00857B5B">
        <w:rPr>
          <w:rtl/>
        </w:rPr>
        <w:t xml:space="preserve"> </w:t>
      </w:r>
      <w:r w:rsidRPr="00857B5B">
        <w:rPr>
          <w:rtl/>
        </w:rPr>
        <w:t>تعيينه</w:t>
      </w:r>
      <w:r w:rsidR="00D75F6F" w:rsidRPr="00857B5B">
        <w:rPr>
          <w:rFonts w:hint="cs"/>
          <w:rtl/>
        </w:rPr>
        <w:t>ا</w:t>
      </w:r>
      <w:r w:rsidR="00F46E54" w:rsidRPr="00857B5B">
        <w:rPr>
          <w:rFonts w:hint="cs"/>
          <w:rtl/>
        </w:rPr>
        <w:br/>
      </w:r>
      <w:r w:rsidRPr="00857B5B">
        <w:rPr>
          <w:rtl/>
        </w:rPr>
        <w:t>كإدارة</w:t>
      </w:r>
      <w:r w:rsidR="00F46E54" w:rsidRPr="00857B5B">
        <w:rPr>
          <w:rtl/>
        </w:rPr>
        <w:t xml:space="preserve"> </w:t>
      </w:r>
      <w:r w:rsidRPr="00857B5B">
        <w:rPr>
          <w:rtl/>
        </w:rPr>
        <w:t>للبحث</w:t>
      </w:r>
      <w:r w:rsidR="00F46E54" w:rsidRPr="00857B5B">
        <w:rPr>
          <w:rtl/>
        </w:rPr>
        <w:t xml:space="preserve"> </w:t>
      </w:r>
      <w:r w:rsidRPr="00857B5B">
        <w:rPr>
          <w:rtl/>
        </w:rPr>
        <w:t>الدولي</w:t>
      </w:r>
      <w:r w:rsidR="00F46E54" w:rsidRPr="00857B5B">
        <w:rPr>
          <w:rtl/>
        </w:rPr>
        <w:t xml:space="preserve"> </w:t>
      </w:r>
      <w:r w:rsidRPr="00857B5B">
        <w:rPr>
          <w:rtl/>
        </w:rPr>
        <w:t>و</w:t>
      </w:r>
      <w:r w:rsidR="00206867" w:rsidRPr="00857B5B">
        <w:rPr>
          <w:rFonts w:hint="cs"/>
          <w:rtl/>
        </w:rPr>
        <w:t>إدارة لل</w:t>
      </w:r>
      <w:r w:rsidRPr="00857B5B">
        <w:rPr>
          <w:rtl/>
        </w:rPr>
        <w:t>فحص</w:t>
      </w:r>
      <w:r w:rsidR="00F46E54" w:rsidRPr="00857B5B">
        <w:rPr>
          <w:rtl/>
        </w:rPr>
        <w:t xml:space="preserve"> </w:t>
      </w:r>
      <w:r w:rsidRPr="00857B5B">
        <w:rPr>
          <w:rtl/>
        </w:rPr>
        <w:t>التمهيدي</w:t>
      </w:r>
      <w:r w:rsidR="00F46E54" w:rsidRPr="00857B5B">
        <w:rPr>
          <w:rtl/>
        </w:rPr>
        <w:t xml:space="preserve"> </w:t>
      </w:r>
      <w:r w:rsidRPr="00857B5B">
        <w:rPr>
          <w:rtl/>
        </w:rPr>
        <w:t>الدولي</w:t>
      </w:r>
      <w:r w:rsidR="00F46E54" w:rsidRPr="00857B5B">
        <w:rPr>
          <w:rFonts w:hint="cs"/>
          <w:rtl/>
        </w:rPr>
        <w:br/>
      </w:r>
      <w:r w:rsidRPr="00857B5B">
        <w:rPr>
          <w:rtl/>
        </w:rPr>
        <w:t>في</w:t>
      </w:r>
      <w:r w:rsidR="00F46E54" w:rsidRPr="00857B5B">
        <w:rPr>
          <w:rtl/>
        </w:rPr>
        <w:t xml:space="preserve"> </w:t>
      </w:r>
      <w:r w:rsidRPr="00857B5B">
        <w:rPr>
          <w:rtl/>
        </w:rPr>
        <w:t>إطار</w:t>
      </w:r>
      <w:r w:rsidR="00F46E54" w:rsidRPr="00857B5B">
        <w:rPr>
          <w:rtl/>
        </w:rPr>
        <w:t xml:space="preserve"> </w:t>
      </w:r>
      <w:r w:rsidRPr="00857B5B">
        <w:rPr>
          <w:rtl/>
        </w:rPr>
        <w:t>معاهدة</w:t>
      </w:r>
      <w:r w:rsidR="00F46E54" w:rsidRPr="00857B5B">
        <w:rPr>
          <w:rtl/>
        </w:rPr>
        <w:t xml:space="preserve"> </w:t>
      </w:r>
      <w:r w:rsidRPr="00857B5B">
        <w:rPr>
          <w:rtl/>
        </w:rPr>
        <w:t>التعاون</w:t>
      </w:r>
      <w:r w:rsidR="00F46E54" w:rsidRPr="00857B5B">
        <w:rPr>
          <w:rtl/>
        </w:rPr>
        <w:t xml:space="preserve"> </w:t>
      </w:r>
      <w:r w:rsidRPr="00857B5B">
        <w:rPr>
          <w:rtl/>
        </w:rPr>
        <w:t>بشأن</w:t>
      </w:r>
      <w:r w:rsidR="00F46E54" w:rsidRPr="00857B5B">
        <w:rPr>
          <w:rtl/>
        </w:rPr>
        <w:t xml:space="preserve"> </w:t>
      </w:r>
      <w:r w:rsidRPr="00857B5B">
        <w:rPr>
          <w:rtl/>
        </w:rPr>
        <w:t>البراءات</w:t>
      </w:r>
    </w:p>
    <w:p w:rsidR="00D75F6F" w:rsidRPr="00857B5B" w:rsidRDefault="00D75F6F" w:rsidP="00D75F6F">
      <w:pPr>
        <w:bidi/>
        <w:spacing w:after="240" w:line="360" w:lineRule="exact"/>
        <w:rPr>
          <w:rFonts w:ascii="Arabic Typesetting" w:hAnsi="Arabic Typesetting" w:cs="Arabic Typesetting"/>
          <w:b/>
          <w:bCs/>
          <w:sz w:val="40"/>
          <w:szCs w:val="40"/>
          <w:rtl/>
        </w:rPr>
      </w:pPr>
      <w:r w:rsidRPr="00857B5B">
        <w:rPr>
          <w:rFonts w:ascii="Arabic Typesetting" w:hAnsi="Arabic Typesetting" w:cs="Arabic Typesetting" w:hint="cs"/>
          <w:b/>
          <w:bCs/>
          <w:sz w:val="40"/>
          <w:szCs w:val="40"/>
          <w:rtl/>
        </w:rPr>
        <w:t>م</w:t>
      </w:r>
      <w:r w:rsidRPr="00857B5B">
        <w:rPr>
          <w:rFonts w:ascii="Arabic Typesetting" w:hAnsi="Arabic Typesetting" w:cs="Arabic Typesetting"/>
          <w:b/>
          <w:bCs/>
          <w:sz w:val="40"/>
          <w:szCs w:val="40"/>
          <w:rtl/>
        </w:rPr>
        <w:t xml:space="preserve">علومات </w:t>
      </w:r>
      <w:r w:rsidR="00F95164" w:rsidRPr="00857B5B">
        <w:rPr>
          <w:rFonts w:ascii="Arabic Typesetting" w:hAnsi="Arabic Typesetting" w:cs="Arabic Typesetting" w:hint="cs"/>
          <w:b/>
          <w:bCs/>
          <w:sz w:val="40"/>
          <w:szCs w:val="40"/>
          <w:rtl/>
        </w:rPr>
        <w:t>أساسية</w:t>
      </w:r>
    </w:p>
    <w:p w:rsidR="00D75F6F" w:rsidRPr="00857B5B" w:rsidRDefault="003556F8" w:rsidP="00206867">
      <w:pPr>
        <w:pStyle w:val="NumberedParaAR"/>
        <w:numPr>
          <w:ilvl w:val="0"/>
          <w:numId w:val="28"/>
        </w:numPr>
      </w:pPr>
      <w:r w:rsidRPr="00857B5B">
        <w:rPr>
          <w:rFonts w:hint="cs"/>
          <w:rtl/>
        </w:rPr>
        <w:t>وفقا للمادة 9 من ال</w:t>
      </w:r>
      <w:r w:rsidR="00D75F6F" w:rsidRPr="00857B5B">
        <w:rPr>
          <w:rtl/>
        </w:rPr>
        <w:t>اتفاق</w:t>
      </w:r>
      <w:r w:rsidR="00D75F6F" w:rsidRPr="00857B5B">
        <w:rPr>
          <w:rFonts w:hint="cs"/>
          <w:rtl/>
        </w:rPr>
        <w:t xml:space="preserve"> </w:t>
      </w:r>
      <w:r w:rsidR="00D75F6F" w:rsidRPr="00857B5B">
        <w:rPr>
          <w:rtl/>
        </w:rPr>
        <w:t>بين الدائرة الحكومية الأوكرانية للملكية الفكرية</w:t>
      </w:r>
      <w:r w:rsidRPr="00857B5B">
        <w:rPr>
          <w:rFonts w:hint="cs"/>
          <w:rtl/>
        </w:rPr>
        <w:t xml:space="preserve"> </w:t>
      </w:r>
      <w:r w:rsidR="00D75F6F" w:rsidRPr="00857B5B">
        <w:rPr>
          <w:rtl/>
        </w:rPr>
        <w:t>والمكتب الدولي للمنظمة العالمية للملكية الفكرية</w:t>
      </w:r>
      <w:r w:rsidRPr="00857B5B">
        <w:rPr>
          <w:rFonts w:hint="cs"/>
          <w:rtl/>
        </w:rPr>
        <w:t xml:space="preserve"> </w:t>
      </w:r>
      <w:r w:rsidR="00D75F6F" w:rsidRPr="00857B5B">
        <w:rPr>
          <w:rtl/>
        </w:rPr>
        <w:t xml:space="preserve">فيما يخص عمل </w:t>
      </w:r>
      <w:r w:rsidRPr="00857B5B">
        <w:rPr>
          <w:rtl/>
        </w:rPr>
        <w:t xml:space="preserve">الدائرة الحكومية "المعهد الأوكراني للملكية الفكرية" </w:t>
      </w:r>
      <w:r w:rsidR="00D75F6F" w:rsidRPr="00857B5B">
        <w:rPr>
          <w:rtl/>
        </w:rPr>
        <w:t>كإدارة للبحث الدولي</w:t>
      </w:r>
      <w:r w:rsidRPr="00857B5B">
        <w:rPr>
          <w:rFonts w:hint="cs"/>
          <w:rtl/>
        </w:rPr>
        <w:t xml:space="preserve"> </w:t>
      </w:r>
      <w:r w:rsidR="00D75F6F" w:rsidRPr="00857B5B">
        <w:rPr>
          <w:rtl/>
        </w:rPr>
        <w:t>وإدارة للفحص التمهيدي الدولي</w:t>
      </w:r>
      <w:r w:rsidR="00D75F6F" w:rsidRPr="00857B5B">
        <w:rPr>
          <w:rFonts w:hint="cs"/>
          <w:rtl/>
        </w:rPr>
        <w:t xml:space="preserve"> </w:t>
      </w:r>
      <w:r w:rsidR="00206867" w:rsidRPr="00857B5B">
        <w:rPr>
          <w:rFonts w:hint="cs"/>
          <w:rtl/>
        </w:rPr>
        <w:t>في إطار</w:t>
      </w:r>
      <w:r w:rsidR="00D75F6F" w:rsidRPr="00857B5B">
        <w:rPr>
          <w:rtl/>
        </w:rPr>
        <w:t xml:space="preserve"> معاهدة التعاون بشأن البراءات</w:t>
      </w:r>
      <w:r w:rsidRPr="00857B5B">
        <w:rPr>
          <w:rFonts w:hint="cs"/>
          <w:rtl/>
        </w:rPr>
        <w:t xml:space="preserve">، </w:t>
      </w:r>
      <w:r w:rsidRPr="00857B5B">
        <w:rPr>
          <w:rtl/>
        </w:rPr>
        <w:t xml:space="preserve">بدأ </w:t>
      </w:r>
      <w:r w:rsidRPr="00857B5B">
        <w:rPr>
          <w:rFonts w:hint="cs"/>
          <w:rtl/>
        </w:rPr>
        <w:t>"</w:t>
      </w:r>
      <w:r w:rsidRPr="00857B5B">
        <w:rPr>
          <w:rtl/>
        </w:rPr>
        <w:t>المعهد الأوكراني للملكية الفكري</w:t>
      </w:r>
      <w:r w:rsidRPr="00857B5B">
        <w:rPr>
          <w:rFonts w:hint="cs"/>
          <w:rtl/>
        </w:rPr>
        <w:t>ة (</w:t>
      </w:r>
      <w:r w:rsidRPr="00857B5B">
        <w:rPr>
          <w:rtl/>
        </w:rPr>
        <w:t>المشار إليه فيما يلي باسم</w:t>
      </w:r>
      <w:r w:rsidRPr="00857B5B">
        <w:rPr>
          <w:rFonts w:hint="cs"/>
          <w:rtl/>
        </w:rPr>
        <w:t xml:space="preserve"> "المعهد")</w:t>
      </w:r>
      <w:r w:rsidRPr="00857B5B">
        <w:rPr>
          <w:rtl/>
        </w:rPr>
        <w:t xml:space="preserve"> في أداء مهامه كإدارة للبحث الدولي وإدارة </w:t>
      </w:r>
      <w:r w:rsidRPr="00857B5B">
        <w:rPr>
          <w:rFonts w:hint="cs"/>
          <w:rtl/>
        </w:rPr>
        <w:t>لل</w:t>
      </w:r>
      <w:r w:rsidRPr="00857B5B">
        <w:rPr>
          <w:rtl/>
        </w:rPr>
        <w:t xml:space="preserve">فحص </w:t>
      </w:r>
      <w:r w:rsidRPr="00857B5B">
        <w:rPr>
          <w:rFonts w:hint="cs"/>
          <w:rtl/>
        </w:rPr>
        <w:t>ال</w:t>
      </w:r>
      <w:r w:rsidRPr="00857B5B">
        <w:rPr>
          <w:rtl/>
        </w:rPr>
        <w:t xml:space="preserve">تمهيدي </w:t>
      </w:r>
      <w:r w:rsidRPr="00857B5B">
        <w:rPr>
          <w:rFonts w:hint="cs"/>
          <w:rtl/>
        </w:rPr>
        <w:t>ال</w:t>
      </w:r>
      <w:r w:rsidRPr="00857B5B">
        <w:rPr>
          <w:rtl/>
        </w:rPr>
        <w:t>دولي في 5 فبراير 2016.</w:t>
      </w:r>
    </w:p>
    <w:p w:rsidR="003556F8" w:rsidRPr="00857B5B" w:rsidRDefault="003556F8" w:rsidP="003556F8">
      <w:pPr>
        <w:pStyle w:val="NumberedParaAR"/>
        <w:numPr>
          <w:ilvl w:val="0"/>
          <w:numId w:val="28"/>
        </w:numPr>
      </w:pPr>
      <w:r w:rsidRPr="00857B5B">
        <w:rPr>
          <w:rFonts w:hint="cs"/>
          <w:rtl/>
        </w:rPr>
        <w:t>و</w:t>
      </w:r>
      <w:r w:rsidRPr="00857B5B">
        <w:rPr>
          <w:rtl/>
        </w:rPr>
        <w:t xml:space="preserve">أسس </w:t>
      </w:r>
      <w:r w:rsidRPr="00857B5B">
        <w:rPr>
          <w:rFonts w:hint="cs"/>
          <w:rtl/>
        </w:rPr>
        <w:t xml:space="preserve">المعهد </w:t>
      </w:r>
      <w:r w:rsidRPr="00857B5B">
        <w:rPr>
          <w:rtl/>
        </w:rPr>
        <w:t>تحت نظام الملكية العامة و</w:t>
      </w:r>
      <w:r w:rsidRPr="00857B5B">
        <w:rPr>
          <w:rFonts w:hint="cs"/>
          <w:rtl/>
        </w:rPr>
        <w:t>ت</w:t>
      </w:r>
      <w:r w:rsidRPr="00857B5B">
        <w:rPr>
          <w:rtl/>
        </w:rPr>
        <w:t>د</w:t>
      </w:r>
      <w:r w:rsidRPr="00857B5B">
        <w:rPr>
          <w:rFonts w:hint="cs"/>
          <w:rtl/>
        </w:rPr>
        <w:t xml:space="preserve">يره </w:t>
      </w:r>
      <w:r w:rsidRPr="00857B5B">
        <w:rPr>
          <w:rtl/>
        </w:rPr>
        <w:t>الدائرة الحكومية الأوكرانية للملكية الفكرية.</w:t>
      </w:r>
    </w:p>
    <w:p w:rsidR="003556F8" w:rsidRPr="00857B5B" w:rsidRDefault="00F95164" w:rsidP="00D83FB0">
      <w:pPr>
        <w:pStyle w:val="NumberedParaAR"/>
        <w:numPr>
          <w:ilvl w:val="0"/>
          <w:numId w:val="28"/>
        </w:numPr>
      </w:pPr>
      <w:r w:rsidRPr="00857B5B">
        <w:rPr>
          <w:rtl/>
        </w:rPr>
        <w:t xml:space="preserve">ووفقا </w:t>
      </w:r>
      <w:r w:rsidRPr="00857B5B">
        <w:rPr>
          <w:rFonts w:hint="cs"/>
          <w:rtl/>
        </w:rPr>
        <w:t xml:space="preserve">للقاعدة رقم </w:t>
      </w:r>
      <w:r w:rsidRPr="00857B5B">
        <w:rPr>
          <w:rtl/>
        </w:rPr>
        <w:t>658</w:t>
      </w:r>
      <w:r w:rsidRPr="00857B5B">
        <w:rPr>
          <w:rFonts w:hint="cs"/>
          <w:rtl/>
        </w:rPr>
        <w:t xml:space="preserve"> </w:t>
      </w:r>
      <w:r w:rsidRPr="00857B5B">
        <w:rPr>
          <w:rtl/>
        </w:rPr>
        <w:t>للدائرة الحكومية الأوكرانية للملكية الفكرية، التي وافق عليها مجلس وزراء أوكرانيا في</w:t>
      </w:r>
      <w:r w:rsidR="00D83FB0" w:rsidRPr="00857B5B">
        <w:rPr>
          <w:rFonts w:hint="cs"/>
          <w:rtl/>
        </w:rPr>
        <w:t> </w:t>
      </w:r>
      <w:r w:rsidRPr="00857B5B">
        <w:rPr>
          <w:rtl/>
        </w:rPr>
        <w:t>19</w:t>
      </w:r>
      <w:r w:rsidR="00D83FB0" w:rsidRPr="00857B5B">
        <w:rPr>
          <w:rFonts w:hint="cs"/>
          <w:rtl/>
        </w:rPr>
        <w:t> </w:t>
      </w:r>
      <w:r w:rsidRPr="00857B5B">
        <w:rPr>
          <w:rtl/>
        </w:rPr>
        <w:t>نوفمبر</w:t>
      </w:r>
      <w:r w:rsidR="00D83FB0" w:rsidRPr="00857B5B">
        <w:rPr>
          <w:rFonts w:hint="cs"/>
          <w:rtl/>
        </w:rPr>
        <w:t> </w:t>
      </w:r>
      <w:r w:rsidRPr="00857B5B">
        <w:rPr>
          <w:rtl/>
        </w:rPr>
        <w:t xml:space="preserve">2014، أذنت </w:t>
      </w:r>
      <w:r w:rsidRPr="00857B5B">
        <w:rPr>
          <w:rFonts w:hint="cs"/>
          <w:rtl/>
        </w:rPr>
        <w:t>ال</w:t>
      </w:r>
      <w:r w:rsidRPr="00857B5B">
        <w:rPr>
          <w:rtl/>
        </w:rPr>
        <w:t xml:space="preserve">دائرة </w:t>
      </w:r>
      <w:r w:rsidRPr="00857B5B">
        <w:rPr>
          <w:rFonts w:hint="cs"/>
          <w:rtl/>
        </w:rPr>
        <w:t xml:space="preserve">للمعهد </w:t>
      </w:r>
      <w:r w:rsidRPr="00857B5B">
        <w:rPr>
          <w:rtl/>
        </w:rPr>
        <w:t>بالعمل ك</w:t>
      </w:r>
      <w:r w:rsidRPr="00857B5B">
        <w:rPr>
          <w:rFonts w:hint="cs"/>
          <w:rtl/>
        </w:rPr>
        <w:t>إدار</w:t>
      </w:r>
      <w:r w:rsidRPr="00857B5B">
        <w:rPr>
          <w:rtl/>
        </w:rPr>
        <w:t xml:space="preserve">ة </w:t>
      </w:r>
      <w:r w:rsidRPr="00857B5B">
        <w:rPr>
          <w:rFonts w:hint="cs"/>
          <w:rtl/>
        </w:rPr>
        <w:t>وطنية لل</w:t>
      </w:r>
      <w:r w:rsidRPr="00857B5B">
        <w:rPr>
          <w:rtl/>
        </w:rPr>
        <w:t>فحص</w:t>
      </w:r>
      <w:r w:rsidRPr="00857B5B">
        <w:rPr>
          <w:rFonts w:hint="cs"/>
          <w:rtl/>
        </w:rPr>
        <w:t xml:space="preserve"> ضمن الحدود </w:t>
      </w:r>
      <w:r w:rsidRPr="00857B5B">
        <w:rPr>
          <w:rtl/>
        </w:rPr>
        <w:t xml:space="preserve">التي </w:t>
      </w:r>
      <w:r w:rsidRPr="00857B5B">
        <w:rPr>
          <w:rFonts w:hint="cs"/>
          <w:rtl/>
        </w:rPr>
        <w:t>تنص علي</w:t>
      </w:r>
      <w:r w:rsidRPr="00857B5B">
        <w:rPr>
          <w:rtl/>
        </w:rPr>
        <w:t>ها قوانين أوكرانيا في مجال الملكية</w:t>
      </w:r>
      <w:r w:rsidRPr="00857B5B">
        <w:rPr>
          <w:rFonts w:hint="cs"/>
          <w:rtl/>
        </w:rPr>
        <w:t> </w:t>
      </w:r>
      <w:r w:rsidRPr="00857B5B">
        <w:rPr>
          <w:rtl/>
        </w:rPr>
        <w:t>الفكرية.</w:t>
      </w:r>
    </w:p>
    <w:p w:rsidR="00F95164" w:rsidRPr="00857B5B" w:rsidRDefault="00F95164" w:rsidP="00F95164">
      <w:pPr>
        <w:pStyle w:val="NumberedParaAR"/>
        <w:numPr>
          <w:ilvl w:val="0"/>
          <w:numId w:val="28"/>
        </w:numPr>
      </w:pPr>
      <w:r w:rsidRPr="00857B5B">
        <w:rPr>
          <w:rFonts w:hint="cs"/>
          <w:rtl/>
        </w:rPr>
        <w:t>ويخدم المعهد الأغراض التالية:</w:t>
      </w:r>
    </w:p>
    <w:p w:rsidR="00F95164" w:rsidRPr="00857B5B" w:rsidRDefault="00F95164" w:rsidP="00AF2F5C">
      <w:pPr>
        <w:pStyle w:val="NumberedParaAR"/>
        <w:numPr>
          <w:ilvl w:val="0"/>
          <w:numId w:val="0"/>
        </w:numPr>
        <w:ind w:firstLine="562"/>
        <w:rPr>
          <w:rtl/>
        </w:rPr>
      </w:pPr>
      <w:r w:rsidRPr="00857B5B">
        <w:rPr>
          <w:rFonts w:hint="cs"/>
          <w:rtl/>
        </w:rPr>
        <w:t xml:space="preserve">1) </w:t>
      </w:r>
      <w:r w:rsidR="000C30F6" w:rsidRPr="00857B5B">
        <w:rPr>
          <w:rFonts w:hint="cs"/>
          <w:rtl/>
        </w:rPr>
        <w:t>تلبية الاحتياجات الاجتماع</w:t>
      </w:r>
      <w:r w:rsidR="00FC4277" w:rsidRPr="00857B5B">
        <w:rPr>
          <w:rFonts w:hint="cs"/>
          <w:rtl/>
        </w:rPr>
        <w:t>ية</w:t>
      </w:r>
      <w:r w:rsidR="00FC4277" w:rsidRPr="00857B5B">
        <w:rPr>
          <w:rtl/>
        </w:rPr>
        <w:t xml:space="preserve"> في</w:t>
      </w:r>
      <w:r w:rsidR="00AF2F5C" w:rsidRPr="00857B5B">
        <w:rPr>
          <w:rtl/>
        </w:rPr>
        <w:t xml:space="preserve"> تقييم خبير الدولة </w:t>
      </w:r>
      <w:r w:rsidR="00AF2F5C" w:rsidRPr="00857B5B">
        <w:rPr>
          <w:rFonts w:hint="cs"/>
          <w:rtl/>
        </w:rPr>
        <w:t>لالتزام</w:t>
      </w:r>
      <w:r w:rsidR="00FC4277" w:rsidRPr="00857B5B">
        <w:rPr>
          <w:rtl/>
        </w:rPr>
        <w:t xml:space="preserve"> </w:t>
      </w:r>
      <w:r w:rsidR="00AF2F5C" w:rsidRPr="00857B5B">
        <w:rPr>
          <w:rFonts w:hint="cs"/>
          <w:rtl/>
        </w:rPr>
        <w:t xml:space="preserve">مواضيع </w:t>
      </w:r>
      <w:r w:rsidR="00AF2F5C" w:rsidRPr="00857B5B">
        <w:rPr>
          <w:rtl/>
        </w:rPr>
        <w:t xml:space="preserve">حقوق الملكية الفكرية </w:t>
      </w:r>
      <w:r w:rsidR="00AF2F5C" w:rsidRPr="00857B5B">
        <w:rPr>
          <w:rFonts w:hint="cs"/>
          <w:rtl/>
        </w:rPr>
        <w:t>ب</w:t>
      </w:r>
      <w:r w:rsidR="00AF2F5C" w:rsidRPr="00857B5B">
        <w:rPr>
          <w:rtl/>
        </w:rPr>
        <w:t>شروط منح الحماية القانونية المنصوص عليها في التشريعات</w:t>
      </w:r>
      <w:r w:rsidR="00AF2F5C" w:rsidRPr="00857B5B">
        <w:rPr>
          <w:rFonts w:hint="cs"/>
          <w:rtl/>
        </w:rPr>
        <w:t xml:space="preserve"> </w:t>
      </w:r>
      <w:r w:rsidR="00FC4277" w:rsidRPr="00857B5B">
        <w:rPr>
          <w:rtl/>
        </w:rPr>
        <w:t>والمعلومات المتعلقة بحقوق الملكية الفكرية؛</w:t>
      </w:r>
    </w:p>
    <w:p w:rsidR="00AF2F5C" w:rsidRPr="00857B5B" w:rsidRDefault="00AF2F5C" w:rsidP="00AF2F5C">
      <w:pPr>
        <w:pStyle w:val="NumberedParaAR"/>
        <w:numPr>
          <w:ilvl w:val="0"/>
          <w:numId w:val="0"/>
        </w:numPr>
        <w:ind w:firstLine="562"/>
        <w:rPr>
          <w:rtl/>
        </w:rPr>
      </w:pPr>
      <w:r w:rsidRPr="00857B5B">
        <w:rPr>
          <w:rFonts w:hint="cs"/>
          <w:rtl/>
        </w:rPr>
        <w:t xml:space="preserve">2) </w:t>
      </w:r>
      <w:r w:rsidRPr="00857B5B">
        <w:rPr>
          <w:rtl/>
        </w:rPr>
        <w:t>وتوفير المعلومات والدعم التحليلي لتطوير نظام الدولة لحماية الملكية الفكرية</w:t>
      </w:r>
      <w:r w:rsidRPr="00857B5B">
        <w:rPr>
          <w:rFonts w:hint="cs"/>
          <w:rtl/>
        </w:rPr>
        <w:t xml:space="preserve"> </w:t>
      </w:r>
      <w:r w:rsidRPr="00857B5B">
        <w:rPr>
          <w:rtl/>
        </w:rPr>
        <w:t>وتشغيل</w:t>
      </w:r>
      <w:r w:rsidRPr="00857B5B">
        <w:rPr>
          <w:rFonts w:hint="cs"/>
          <w:rtl/>
        </w:rPr>
        <w:t>ه</w:t>
      </w:r>
      <w:r w:rsidRPr="00857B5B">
        <w:rPr>
          <w:rtl/>
        </w:rPr>
        <w:t>؛</w:t>
      </w:r>
    </w:p>
    <w:p w:rsidR="00AF2F5C" w:rsidRPr="00857B5B" w:rsidRDefault="00AF2F5C" w:rsidP="00AF2F5C">
      <w:pPr>
        <w:pStyle w:val="NumberedParaAR"/>
        <w:numPr>
          <w:ilvl w:val="0"/>
          <w:numId w:val="0"/>
        </w:numPr>
        <w:ind w:firstLine="562"/>
        <w:rPr>
          <w:rtl/>
        </w:rPr>
      </w:pPr>
      <w:r w:rsidRPr="00857B5B">
        <w:rPr>
          <w:rFonts w:hint="cs"/>
          <w:rtl/>
        </w:rPr>
        <w:t xml:space="preserve">3) </w:t>
      </w:r>
      <w:r w:rsidRPr="00857B5B">
        <w:rPr>
          <w:rtl/>
        </w:rPr>
        <w:t xml:space="preserve">وتقديم مقترحات قائمة على أسس علمية </w:t>
      </w:r>
      <w:r w:rsidRPr="00857B5B">
        <w:rPr>
          <w:rFonts w:hint="cs"/>
          <w:rtl/>
        </w:rPr>
        <w:t>لل</w:t>
      </w:r>
      <w:r w:rsidRPr="00857B5B">
        <w:rPr>
          <w:rtl/>
        </w:rPr>
        <w:t xml:space="preserve">دائرة الحكومية الأوكرانية للملكية الفكرية </w:t>
      </w:r>
      <w:r w:rsidRPr="00857B5B">
        <w:rPr>
          <w:rFonts w:hint="cs"/>
          <w:rtl/>
        </w:rPr>
        <w:t xml:space="preserve">من أجل </w:t>
      </w:r>
      <w:r w:rsidRPr="00857B5B">
        <w:rPr>
          <w:rtl/>
        </w:rPr>
        <w:t>تطوير العلاقات في مجال الملكية الفكرية وتحسين التحصيل القانوني والمنهجي والتحليلي المعلوماتي والمالي والاقتصادي لهذه العلاقات؛</w:t>
      </w:r>
    </w:p>
    <w:p w:rsidR="00AF2F5C" w:rsidRPr="00857B5B" w:rsidRDefault="00AF2F5C" w:rsidP="00AF2F5C">
      <w:pPr>
        <w:pStyle w:val="NumberedParaAR"/>
        <w:numPr>
          <w:ilvl w:val="0"/>
          <w:numId w:val="0"/>
        </w:numPr>
        <w:ind w:firstLine="562"/>
        <w:rPr>
          <w:rtl/>
        </w:rPr>
      </w:pPr>
      <w:r w:rsidRPr="00857B5B">
        <w:rPr>
          <w:rFonts w:hint="cs"/>
          <w:rtl/>
        </w:rPr>
        <w:t>4) و</w:t>
      </w:r>
      <w:r w:rsidRPr="00857B5B">
        <w:rPr>
          <w:rtl/>
        </w:rPr>
        <w:t xml:space="preserve">تلبية الاحتياجات الاجتماعية في الحق في نتاج النشاط الفكري والإبداعي أو </w:t>
      </w:r>
      <w:r w:rsidRPr="00857B5B">
        <w:rPr>
          <w:rFonts w:hint="cs"/>
          <w:rtl/>
        </w:rPr>
        <w:t xml:space="preserve">غيره </w:t>
      </w:r>
      <w:r w:rsidRPr="00857B5B">
        <w:rPr>
          <w:rtl/>
        </w:rPr>
        <w:t>من حقوق الملكية الفكرية، التي تحددها القوانين المعيارية.</w:t>
      </w:r>
    </w:p>
    <w:p w:rsidR="00AF2F5C" w:rsidRPr="00857B5B" w:rsidRDefault="00AF2F5C" w:rsidP="00AF2F5C">
      <w:pPr>
        <w:pStyle w:val="NumberedParaAR"/>
      </w:pPr>
      <w:r w:rsidRPr="00857B5B">
        <w:rPr>
          <w:rFonts w:hint="cs"/>
          <w:rtl/>
        </w:rPr>
        <w:t>وحدد المعهد</w:t>
      </w:r>
      <w:r w:rsidRPr="00857B5B">
        <w:rPr>
          <w:rtl/>
        </w:rPr>
        <w:t xml:space="preserve">، على وجه الخصوص، نطاق </w:t>
      </w:r>
      <w:r w:rsidR="00DB35D7" w:rsidRPr="00857B5B">
        <w:rPr>
          <w:rFonts w:hint="cs"/>
          <w:rtl/>
        </w:rPr>
        <w:t>التشغيل</w:t>
      </w:r>
      <w:r w:rsidRPr="00857B5B">
        <w:rPr>
          <w:rtl/>
        </w:rPr>
        <w:t xml:space="preserve"> التالي:</w:t>
      </w:r>
    </w:p>
    <w:p w:rsidR="00DB35D7" w:rsidRPr="00857B5B" w:rsidRDefault="00DB35D7" w:rsidP="009B1CA2">
      <w:pPr>
        <w:pStyle w:val="NumberedParaAR"/>
        <w:numPr>
          <w:ilvl w:val="0"/>
          <w:numId w:val="0"/>
        </w:numPr>
        <w:ind w:firstLine="562"/>
        <w:rPr>
          <w:rtl/>
        </w:rPr>
      </w:pPr>
      <w:r w:rsidRPr="00857B5B">
        <w:rPr>
          <w:rtl/>
        </w:rPr>
        <w:t>الفحص العلمي والتقني للط</w:t>
      </w:r>
      <w:r w:rsidRPr="00857B5B">
        <w:rPr>
          <w:rFonts w:hint="cs"/>
          <w:rtl/>
        </w:rPr>
        <w:t>ل</w:t>
      </w:r>
      <w:r w:rsidRPr="00857B5B">
        <w:rPr>
          <w:rtl/>
        </w:rPr>
        <w:t>بات المتعلقة بحقوق الملكية الفكرية (من الآن فصاعدا - الط</w:t>
      </w:r>
      <w:r w:rsidRPr="00857B5B">
        <w:rPr>
          <w:rFonts w:hint="cs"/>
          <w:rtl/>
        </w:rPr>
        <w:t>لب</w:t>
      </w:r>
      <w:r w:rsidRPr="00857B5B">
        <w:rPr>
          <w:rtl/>
        </w:rPr>
        <w:t>ات)، وإصدار استنتاجات خبرة</w:t>
      </w:r>
      <w:r w:rsidRPr="00857B5B">
        <w:rPr>
          <w:rFonts w:hint="cs"/>
          <w:rtl/>
        </w:rPr>
        <w:t xml:space="preserve"> وجيه</w:t>
      </w:r>
      <w:r w:rsidRPr="00857B5B">
        <w:rPr>
          <w:rtl/>
        </w:rPr>
        <w:t>ة، وتنفيذ تدابير لتحسين كفاءة الفحص</w:t>
      </w:r>
      <w:r w:rsidRPr="00857B5B">
        <w:rPr>
          <w:rFonts w:hint="cs"/>
          <w:rtl/>
        </w:rPr>
        <w:t xml:space="preserve"> </w:t>
      </w:r>
      <w:r w:rsidRPr="00857B5B">
        <w:rPr>
          <w:rtl/>
        </w:rPr>
        <w:t>ونوعي</w:t>
      </w:r>
      <w:r w:rsidRPr="00857B5B">
        <w:rPr>
          <w:rFonts w:hint="cs"/>
          <w:rtl/>
        </w:rPr>
        <w:t>ته</w:t>
      </w:r>
      <w:r w:rsidRPr="00857B5B">
        <w:rPr>
          <w:rtl/>
        </w:rPr>
        <w:t>؛</w:t>
      </w:r>
    </w:p>
    <w:p w:rsidR="00DB35D7" w:rsidRPr="00857B5B" w:rsidRDefault="00DB35D7" w:rsidP="009B1CA2">
      <w:pPr>
        <w:pStyle w:val="NumberedParaAR"/>
        <w:numPr>
          <w:ilvl w:val="0"/>
          <w:numId w:val="0"/>
        </w:numPr>
        <w:ind w:firstLine="562"/>
        <w:rPr>
          <w:rtl/>
        </w:rPr>
      </w:pPr>
      <w:r w:rsidRPr="00857B5B">
        <w:rPr>
          <w:rtl/>
        </w:rPr>
        <w:t xml:space="preserve">وإعداد معلومات بشأن </w:t>
      </w:r>
      <w:r w:rsidRPr="00857B5B">
        <w:rPr>
          <w:rFonts w:hint="cs"/>
          <w:rtl/>
        </w:rPr>
        <w:t xml:space="preserve">كل من </w:t>
      </w:r>
      <w:r w:rsidRPr="00857B5B">
        <w:rPr>
          <w:rtl/>
        </w:rPr>
        <w:t>الطلبات ومنح البراءات والشهادات؛</w:t>
      </w:r>
    </w:p>
    <w:p w:rsidR="00DB35D7" w:rsidRPr="00857B5B" w:rsidRDefault="00DB35D7" w:rsidP="009B1CA2">
      <w:pPr>
        <w:pStyle w:val="NumberedParaAR"/>
        <w:numPr>
          <w:ilvl w:val="0"/>
          <w:numId w:val="0"/>
        </w:numPr>
        <w:ind w:firstLine="562"/>
        <w:rPr>
          <w:rtl/>
        </w:rPr>
      </w:pPr>
      <w:r w:rsidRPr="00857B5B">
        <w:rPr>
          <w:rtl/>
        </w:rPr>
        <w:t>و</w:t>
      </w:r>
      <w:r w:rsidRPr="00857B5B">
        <w:rPr>
          <w:rFonts w:hint="cs"/>
          <w:rtl/>
        </w:rPr>
        <w:t>التحضير</w:t>
      </w:r>
      <w:r w:rsidRPr="00857B5B">
        <w:rPr>
          <w:rtl/>
        </w:rPr>
        <w:t xml:space="preserve"> لنشر أوصاف براءات </w:t>
      </w:r>
      <w:r w:rsidRPr="00857B5B">
        <w:rPr>
          <w:rFonts w:hint="cs"/>
          <w:rtl/>
        </w:rPr>
        <w:t>ا</w:t>
      </w:r>
      <w:r w:rsidRPr="00857B5B">
        <w:rPr>
          <w:rtl/>
        </w:rPr>
        <w:t>لاختراعات وبراءات نماذج المنفعة؛</w:t>
      </w:r>
    </w:p>
    <w:p w:rsidR="006A2859" w:rsidRPr="00857B5B" w:rsidRDefault="00DB35D7" w:rsidP="009B1CA2">
      <w:pPr>
        <w:pStyle w:val="NumberedParaAR"/>
        <w:numPr>
          <w:ilvl w:val="0"/>
          <w:numId w:val="0"/>
        </w:numPr>
        <w:ind w:firstLine="562"/>
        <w:rPr>
          <w:rtl/>
        </w:rPr>
      </w:pPr>
      <w:r w:rsidRPr="00857B5B">
        <w:rPr>
          <w:rFonts w:hint="cs"/>
          <w:rtl/>
        </w:rPr>
        <w:t>و</w:t>
      </w:r>
      <w:r w:rsidRPr="00857B5B">
        <w:rPr>
          <w:rtl/>
        </w:rPr>
        <w:t xml:space="preserve">إعداد </w:t>
      </w:r>
      <w:r w:rsidR="006A2859" w:rsidRPr="00857B5B">
        <w:rPr>
          <w:rtl/>
        </w:rPr>
        <w:t xml:space="preserve">معلومات </w:t>
      </w:r>
      <w:r w:rsidR="006A2859" w:rsidRPr="00857B5B">
        <w:rPr>
          <w:rFonts w:hint="cs"/>
          <w:rtl/>
        </w:rPr>
        <w:t>ال</w:t>
      </w:r>
      <w:r w:rsidR="006A2859" w:rsidRPr="00857B5B">
        <w:rPr>
          <w:rtl/>
        </w:rPr>
        <w:t>تسجيل ال</w:t>
      </w:r>
      <w:r w:rsidR="006A2859" w:rsidRPr="00857B5B">
        <w:rPr>
          <w:rFonts w:hint="cs"/>
          <w:rtl/>
        </w:rPr>
        <w:t>رسمي</w:t>
      </w:r>
      <w:r w:rsidRPr="00857B5B">
        <w:rPr>
          <w:rtl/>
        </w:rPr>
        <w:t xml:space="preserve"> للبراءات والشهادات؛</w:t>
      </w:r>
    </w:p>
    <w:p w:rsidR="00DB35D7" w:rsidRPr="00857B5B" w:rsidRDefault="006A2859" w:rsidP="009B1CA2">
      <w:pPr>
        <w:pStyle w:val="NumberedParaAR"/>
        <w:numPr>
          <w:ilvl w:val="0"/>
          <w:numId w:val="0"/>
        </w:numPr>
        <w:ind w:firstLine="562"/>
        <w:rPr>
          <w:rtl/>
        </w:rPr>
      </w:pPr>
      <w:r w:rsidRPr="00857B5B">
        <w:rPr>
          <w:rtl/>
        </w:rPr>
        <w:t xml:space="preserve">وإعداد مواد ذات </w:t>
      </w:r>
      <w:r w:rsidR="00DB35D7" w:rsidRPr="00857B5B">
        <w:rPr>
          <w:rtl/>
        </w:rPr>
        <w:t xml:space="preserve">صلة لإصدار </w:t>
      </w:r>
      <w:r w:rsidRPr="00857B5B">
        <w:rPr>
          <w:rFonts w:hint="cs"/>
          <w:rtl/>
        </w:rPr>
        <w:t>ال</w:t>
      </w:r>
      <w:r w:rsidRPr="00857B5B">
        <w:rPr>
          <w:rtl/>
        </w:rPr>
        <w:t xml:space="preserve">براءات </w:t>
      </w:r>
      <w:r w:rsidR="00DB35D7" w:rsidRPr="00857B5B">
        <w:rPr>
          <w:rtl/>
        </w:rPr>
        <w:t>والشهادات والبيانات من السجلات العامة؛</w:t>
      </w:r>
    </w:p>
    <w:p w:rsidR="00DB35D7" w:rsidRPr="00857B5B" w:rsidRDefault="006A2859" w:rsidP="009B1CA2">
      <w:pPr>
        <w:pStyle w:val="NumberedParaAR"/>
        <w:numPr>
          <w:ilvl w:val="0"/>
          <w:numId w:val="0"/>
        </w:numPr>
        <w:ind w:firstLine="562"/>
        <w:rPr>
          <w:rtl/>
        </w:rPr>
      </w:pPr>
      <w:r w:rsidRPr="00857B5B">
        <w:rPr>
          <w:rFonts w:hint="cs"/>
          <w:rtl/>
        </w:rPr>
        <w:lastRenderedPageBreak/>
        <w:t>و</w:t>
      </w:r>
      <w:r w:rsidRPr="00857B5B">
        <w:rPr>
          <w:rtl/>
        </w:rPr>
        <w:t xml:space="preserve">حوسبة </w:t>
      </w:r>
      <w:r w:rsidR="00DB35D7" w:rsidRPr="00857B5B">
        <w:rPr>
          <w:rtl/>
        </w:rPr>
        <w:t>عمليات تشغيل نظام الدولة لحماية الملكية الفكرية</w:t>
      </w:r>
      <w:r w:rsidRPr="00857B5B">
        <w:rPr>
          <w:rFonts w:hint="cs"/>
          <w:rtl/>
        </w:rPr>
        <w:t xml:space="preserve"> </w:t>
      </w:r>
      <w:r w:rsidRPr="00857B5B">
        <w:rPr>
          <w:rtl/>
        </w:rPr>
        <w:t>و</w:t>
      </w:r>
      <w:r w:rsidRPr="00857B5B">
        <w:rPr>
          <w:rFonts w:hint="cs"/>
          <w:rtl/>
        </w:rPr>
        <w:t>أتمتتها</w:t>
      </w:r>
      <w:r w:rsidRPr="00857B5B">
        <w:rPr>
          <w:rtl/>
        </w:rPr>
        <w:t>، وإنشاء بنية تحتية للمعلومات</w:t>
      </w:r>
      <w:r w:rsidR="00DB35D7" w:rsidRPr="00857B5B">
        <w:rPr>
          <w:rtl/>
        </w:rPr>
        <w:t xml:space="preserve"> وتطوير برامج وقواعد بيانات خاصة؛</w:t>
      </w:r>
    </w:p>
    <w:p w:rsidR="00DB35D7" w:rsidRPr="00857B5B" w:rsidRDefault="006A2859" w:rsidP="009B1CA2">
      <w:pPr>
        <w:pStyle w:val="NumberedParaAR"/>
        <w:numPr>
          <w:ilvl w:val="0"/>
          <w:numId w:val="0"/>
        </w:numPr>
        <w:ind w:firstLine="562"/>
        <w:rPr>
          <w:rtl/>
        </w:rPr>
      </w:pPr>
      <w:r w:rsidRPr="00857B5B">
        <w:rPr>
          <w:rFonts w:hint="cs"/>
          <w:rtl/>
        </w:rPr>
        <w:t>و</w:t>
      </w:r>
      <w:r w:rsidR="00DB35D7" w:rsidRPr="00857B5B">
        <w:rPr>
          <w:rtl/>
        </w:rPr>
        <w:t xml:space="preserve">إنشاء قاعدة بيانات </w:t>
      </w:r>
      <w:r w:rsidRPr="00857B5B">
        <w:rPr>
          <w:rFonts w:hint="cs"/>
          <w:rtl/>
        </w:rPr>
        <w:t>ل</w:t>
      </w:r>
      <w:r w:rsidRPr="00857B5B">
        <w:rPr>
          <w:rtl/>
        </w:rPr>
        <w:t>معلومات البراءات</w:t>
      </w:r>
      <w:r w:rsidRPr="00857B5B">
        <w:rPr>
          <w:rFonts w:hint="cs"/>
          <w:rtl/>
        </w:rPr>
        <w:t xml:space="preserve">، </w:t>
      </w:r>
      <w:r w:rsidR="00DB35D7" w:rsidRPr="00857B5B">
        <w:rPr>
          <w:rtl/>
        </w:rPr>
        <w:t>اللازمة لدراسة الطلبات والأدوات المرجعية والبحثية</w:t>
      </w:r>
      <w:r w:rsidRPr="00857B5B">
        <w:rPr>
          <w:rFonts w:hint="cs"/>
          <w:rtl/>
        </w:rPr>
        <w:t xml:space="preserve">، </w:t>
      </w:r>
      <w:r w:rsidRPr="00857B5B">
        <w:rPr>
          <w:rtl/>
        </w:rPr>
        <w:t>وتحديثها وصيانتها</w:t>
      </w:r>
      <w:r w:rsidR="00DB35D7" w:rsidRPr="00857B5B">
        <w:rPr>
          <w:rtl/>
        </w:rPr>
        <w:t>؛</w:t>
      </w:r>
    </w:p>
    <w:p w:rsidR="00DB35D7" w:rsidRPr="00857B5B" w:rsidRDefault="006A2859" w:rsidP="009B1CA2">
      <w:pPr>
        <w:pStyle w:val="NumberedParaAR"/>
        <w:numPr>
          <w:ilvl w:val="0"/>
          <w:numId w:val="0"/>
        </w:numPr>
        <w:ind w:firstLine="562"/>
        <w:rPr>
          <w:rtl/>
        </w:rPr>
      </w:pPr>
      <w:r w:rsidRPr="00857B5B">
        <w:rPr>
          <w:rFonts w:hint="cs"/>
          <w:rtl/>
        </w:rPr>
        <w:t>و</w:t>
      </w:r>
      <w:r w:rsidRPr="00857B5B">
        <w:rPr>
          <w:rtl/>
        </w:rPr>
        <w:t>البحث عن معلومات</w:t>
      </w:r>
      <w:r w:rsidRPr="00857B5B">
        <w:rPr>
          <w:rFonts w:hint="cs"/>
          <w:rtl/>
        </w:rPr>
        <w:t xml:space="preserve"> </w:t>
      </w:r>
      <w:r w:rsidR="00DB35D7" w:rsidRPr="00857B5B">
        <w:rPr>
          <w:rtl/>
        </w:rPr>
        <w:t>حقوق الملكي</w:t>
      </w:r>
      <w:r w:rsidRPr="00857B5B">
        <w:rPr>
          <w:rtl/>
        </w:rPr>
        <w:t xml:space="preserve">ة الفكرية المطالب بها، وإعداد تقارير </w:t>
      </w:r>
      <w:r w:rsidRPr="00857B5B">
        <w:rPr>
          <w:rFonts w:hint="cs"/>
          <w:rtl/>
        </w:rPr>
        <w:t>وجيه</w:t>
      </w:r>
      <w:r w:rsidRPr="00857B5B">
        <w:rPr>
          <w:rtl/>
        </w:rPr>
        <w:t>ة و</w:t>
      </w:r>
      <w:r w:rsidRPr="00857B5B">
        <w:rPr>
          <w:rFonts w:hint="cs"/>
          <w:rtl/>
        </w:rPr>
        <w:t>تمكين</w:t>
      </w:r>
      <w:r w:rsidRPr="00857B5B">
        <w:rPr>
          <w:rtl/>
        </w:rPr>
        <w:t xml:space="preserve"> الخبراء م</w:t>
      </w:r>
      <w:r w:rsidRPr="00857B5B">
        <w:rPr>
          <w:rFonts w:hint="cs"/>
          <w:rtl/>
        </w:rPr>
        <w:t xml:space="preserve">ن </w:t>
      </w:r>
      <w:r w:rsidR="00DB35D7" w:rsidRPr="00857B5B">
        <w:rPr>
          <w:rtl/>
        </w:rPr>
        <w:t>الوصول إلى مصادر المعلومات اللازمة؛</w:t>
      </w:r>
    </w:p>
    <w:p w:rsidR="00DB35D7" w:rsidRPr="00857B5B" w:rsidRDefault="00F42958" w:rsidP="009B1CA2">
      <w:pPr>
        <w:pStyle w:val="NumberedParaAR"/>
        <w:numPr>
          <w:ilvl w:val="0"/>
          <w:numId w:val="0"/>
        </w:numPr>
        <w:ind w:firstLine="562"/>
        <w:rPr>
          <w:rtl/>
        </w:rPr>
      </w:pPr>
      <w:r w:rsidRPr="00857B5B">
        <w:rPr>
          <w:rtl/>
        </w:rPr>
        <w:t>وضمان ت</w:t>
      </w:r>
      <w:r w:rsidRPr="00857B5B">
        <w:rPr>
          <w:rFonts w:hint="cs"/>
          <w:rtl/>
        </w:rPr>
        <w:t>أسيس صناديق</w:t>
      </w:r>
      <w:r w:rsidR="00DB35D7" w:rsidRPr="00857B5B">
        <w:rPr>
          <w:rtl/>
        </w:rPr>
        <w:t xml:space="preserve"> </w:t>
      </w:r>
      <w:r w:rsidRPr="00857B5B">
        <w:rPr>
          <w:rFonts w:hint="cs"/>
          <w:rtl/>
        </w:rPr>
        <w:t>ل</w:t>
      </w:r>
      <w:r w:rsidR="00DB35D7" w:rsidRPr="00857B5B">
        <w:rPr>
          <w:rtl/>
        </w:rPr>
        <w:t>وثائق البراءات الوطنية في أجهزة نظام الدولة للمعلومات العلمية والتقنية في أوكرانيا؛</w:t>
      </w:r>
    </w:p>
    <w:p w:rsidR="00DB35D7" w:rsidRPr="00857B5B" w:rsidRDefault="009B1CA2" w:rsidP="009B1CA2">
      <w:pPr>
        <w:pStyle w:val="NormalParaAR"/>
        <w:ind w:firstLine="562"/>
        <w:rPr>
          <w:rtl/>
        </w:rPr>
      </w:pPr>
      <w:r w:rsidRPr="00857B5B">
        <w:rPr>
          <w:rFonts w:hint="cs"/>
          <w:rtl/>
        </w:rPr>
        <w:t>وتنفيذ</w:t>
      </w:r>
      <w:r w:rsidR="00DB35D7" w:rsidRPr="00857B5B">
        <w:rPr>
          <w:rtl/>
        </w:rPr>
        <w:t xml:space="preserve"> </w:t>
      </w:r>
      <w:r w:rsidRPr="00857B5B">
        <w:rPr>
          <w:rFonts w:hint="cs"/>
          <w:rtl/>
        </w:rPr>
        <w:t>ا</w:t>
      </w:r>
      <w:r w:rsidR="00DB35D7" w:rsidRPr="00857B5B">
        <w:rPr>
          <w:rtl/>
        </w:rPr>
        <w:t>لمعاهدات الدولية لأوكرانيا بشأن مسائل الملكية الفكرية</w:t>
      </w:r>
      <w:r w:rsidRPr="00857B5B">
        <w:rPr>
          <w:rFonts w:hint="cs"/>
          <w:rtl/>
        </w:rPr>
        <w:t>،</w:t>
      </w:r>
      <w:r w:rsidRPr="00857B5B">
        <w:rPr>
          <w:rtl/>
        </w:rPr>
        <w:t xml:space="preserve"> في </w:t>
      </w:r>
      <w:r w:rsidRPr="00857B5B">
        <w:rPr>
          <w:rFonts w:hint="cs"/>
          <w:rtl/>
        </w:rPr>
        <w:t xml:space="preserve">حدود </w:t>
      </w:r>
      <w:r w:rsidRPr="00857B5B">
        <w:rPr>
          <w:rtl/>
        </w:rPr>
        <w:t>صلاحياته</w:t>
      </w:r>
      <w:r w:rsidR="00DB35D7" w:rsidRPr="00857B5B">
        <w:rPr>
          <w:rtl/>
        </w:rPr>
        <w:t>، والمشاركة نيابة عن الدائرة الحك</w:t>
      </w:r>
      <w:r w:rsidRPr="00857B5B">
        <w:rPr>
          <w:rtl/>
        </w:rPr>
        <w:t>ومية الأوكرانية للملكية الفكرية</w:t>
      </w:r>
      <w:r w:rsidRPr="00857B5B">
        <w:rPr>
          <w:rFonts w:hint="cs"/>
          <w:rtl/>
        </w:rPr>
        <w:t xml:space="preserve"> </w:t>
      </w:r>
      <w:r w:rsidR="00DB35D7" w:rsidRPr="00857B5B">
        <w:rPr>
          <w:rtl/>
        </w:rPr>
        <w:t>في صياغتها وإبرامها وإنفاذها؛</w:t>
      </w:r>
    </w:p>
    <w:p w:rsidR="009B1CA2" w:rsidRPr="00857B5B" w:rsidRDefault="009B1CA2" w:rsidP="009B1CA2">
      <w:pPr>
        <w:pStyle w:val="NormalParaAR"/>
        <w:ind w:firstLine="562"/>
        <w:rPr>
          <w:rtl/>
        </w:rPr>
      </w:pPr>
      <w:r w:rsidRPr="00857B5B">
        <w:rPr>
          <w:rFonts w:hint="cs"/>
          <w:rtl/>
        </w:rPr>
        <w:t>و</w:t>
      </w:r>
      <w:r w:rsidRPr="00857B5B">
        <w:rPr>
          <w:rtl/>
        </w:rPr>
        <w:t xml:space="preserve">البحث في قواعد بيانات </w:t>
      </w:r>
      <w:r w:rsidRPr="00857B5B">
        <w:rPr>
          <w:rFonts w:hint="cs"/>
          <w:rtl/>
        </w:rPr>
        <w:t xml:space="preserve">المعهد </w:t>
      </w:r>
      <w:r w:rsidRPr="00857B5B">
        <w:rPr>
          <w:rtl/>
        </w:rPr>
        <w:t xml:space="preserve">ذات الصلة </w:t>
      </w:r>
      <w:r w:rsidRPr="00857B5B">
        <w:rPr>
          <w:rFonts w:hint="cs"/>
          <w:rtl/>
        </w:rPr>
        <w:t>بغية استي</w:t>
      </w:r>
      <w:r w:rsidRPr="00857B5B">
        <w:rPr>
          <w:rtl/>
        </w:rPr>
        <w:t>فاء</w:t>
      </w:r>
      <w:r w:rsidRPr="00857B5B">
        <w:rPr>
          <w:rFonts w:hint="cs"/>
          <w:rtl/>
        </w:rPr>
        <w:t xml:space="preserve"> </w:t>
      </w:r>
      <w:r w:rsidRPr="00857B5B">
        <w:rPr>
          <w:rtl/>
        </w:rPr>
        <w:t xml:space="preserve">مهامه كإدارة للبحث الدولي وإدارة </w:t>
      </w:r>
      <w:r w:rsidRPr="00857B5B">
        <w:rPr>
          <w:rFonts w:hint="cs"/>
          <w:rtl/>
        </w:rPr>
        <w:t>ل</w:t>
      </w:r>
      <w:r w:rsidRPr="00857B5B">
        <w:rPr>
          <w:rtl/>
        </w:rPr>
        <w:t>لفحص التمهيدي الدولي بموجب معاهدة التعاون بشأن البراءات.</w:t>
      </w:r>
    </w:p>
    <w:p w:rsidR="009B1CA2" w:rsidRPr="00857B5B" w:rsidRDefault="009B1CA2" w:rsidP="009B1CA2">
      <w:pPr>
        <w:pStyle w:val="NumberedParaAR"/>
      </w:pPr>
      <w:r w:rsidRPr="00857B5B">
        <w:rPr>
          <w:rFonts w:hint="cs"/>
          <w:rtl/>
        </w:rPr>
        <w:t xml:space="preserve">والمعهد </w:t>
      </w:r>
      <w:r w:rsidRPr="00857B5B">
        <w:rPr>
          <w:rtl/>
        </w:rPr>
        <w:t>ه</w:t>
      </w:r>
      <w:r w:rsidRPr="00857B5B">
        <w:rPr>
          <w:rFonts w:hint="cs"/>
          <w:rtl/>
        </w:rPr>
        <w:t>و</w:t>
      </w:r>
      <w:r w:rsidRPr="00857B5B">
        <w:rPr>
          <w:rtl/>
        </w:rPr>
        <w:t xml:space="preserve"> مؤسسة حديثة </w:t>
      </w:r>
      <w:r w:rsidRPr="00857B5B">
        <w:rPr>
          <w:rFonts w:hint="cs"/>
          <w:rtl/>
        </w:rPr>
        <w:t>وقادر</w:t>
      </w:r>
      <w:r w:rsidRPr="00857B5B">
        <w:rPr>
          <w:rtl/>
        </w:rPr>
        <w:t xml:space="preserve">ة ومتقدمة </w:t>
      </w:r>
      <w:r w:rsidRPr="00857B5B">
        <w:rPr>
          <w:rFonts w:hint="cs"/>
          <w:rtl/>
        </w:rPr>
        <w:t>تتمتع ب</w:t>
      </w:r>
      <w:r w:rsidRPr="00857B5B">
        <w:rPr>
          <w:rtl/>
        </w:rPr>
        <w:t xml:space="preserve">أفضل الموارد البشرية والقدرات التقنية لأداء </w:t>
      </w:r>
      <w:r w:rsidRPr="00857B5B">
        <w:rPr>
          <w:rFonts w:hint="cs"/>
          <w:rtl/>
        </w:rPr>
        <w:t xml:space="preserve">مهامها </w:t>
      </w:r>
      <w:r w:rsidR="00651DFA" w:rsidRPr="00857B5B">
        <w:rPr>
          <w:rtl/>
        </w:rPr>
        <w:t>كإدارة للبحث الدولي و</w:t>
      </w:r>
      <w:r w:rsidR="00651DFA" w:rsidRPr="00857B5B">
        <w:rPr>
          <w:rFonts w:hint="cs"/>
          <w:rtl/>
        </w:rPr>
        <w:t>ا</w:t>
      </w:r>
      <w:r w:rsidRPr="00857B5B">
        <w:rPr>
          <w:rtl/>
        </w:rPr>
        <w:t xml:space="preserve">لفحص التمهيدي الدولي </w:t>
      </w:r>
      <w:r w:rsidR="00D67EF9" w:rsidRPr="00857B5B">
        <w:rPr>
          <w:rFonts w:hint="cs"/>
          <w:rtl/>
        </w:rPr>
        <w:t xml:space="preserve">بما </w:t>
      </w:r>
      <w:r w:rsidR="00D67EF9" w:rsidRPr="00857B5B">
        <w:rPr>
          <w:rtl/>
        </w:rPr>
        <w:t xml:space="preserve">يوفر خدمات عالية الجودة </w:t>
      </w:r>
      <w:r w:rsidR="00D67EF9" w:rsidRPr="00857B5B">
        <w:rPr>
          <w:rFonts w:hint="cs"/>
          <w:rtl/>
        </w:rPr>
        <w:t>و</w:t>
      </w:r>
      <w:r w:rsidRPr="00857B5B">
        <w:rPr>
          <w:rtl/>
        </w:rPr>
        <w:t>تفاعل</w:t>
      </w:r>
      <w:r w:rsidR="00D67EF9" w:rsidRPr="00857B5B">
        <w:rPr>
          <w:rFonts w:hint="cs"/>
          <w:rtl/>
        </w:rPr>
        <w:t>ا</w:t>
      </w:r>
      <w:r w:rsidRPr="00857B5B">
        <w:rPr>
          <w:rtl/>
        </w:rPr>
        <w:t xml:space="preserve"> مع نظام الملكية الفكرية الدولي ككل.</w:t>
      </w:r>
    </w:p>
    <w:p w:rsidR="00D67EF9" w:rsidRPr="00857B5B" w:rsidRDefault="00D67EF9" w:rsidP="00D67EF9">
      <w:pPr>
        <w:pStyle w:val="NumberedParaAR"/>
      </w:pPr>
      <w:r w:rsidRPr="00857B5B">
        <w:rPr>
          <w:rtl/>
        </w:rPr>
        <w:t>وقد أ</w:t>
      </w:r>
      <w:r w:rsidRPr="00857B5B">
        <w:rPr>
          <w:rFonts w:hint="cs"/>
          <w:rtl/>
        </w:rPr>
        <w:t>كد</w:t>
      </w:r>
      <w:r w:rsidRPr="00857B5B">
        <w:rPr>
          <w:rtl/>
        </w:rPr>
        <w:t xml:space="preserve"> ظهور إدارة للبحث الدولي وإدارة للفحص التمهيدي الدولي في أوكرانيا على وجود مستوى عالٍ من الحماية القانونية للملكية الفكرية، وسهِّل تحسين نشاط المشاريع التجارية، وعزِّز جودة حماية الملكية الفكرية والأمن الفكري للنشاط الاقتصادي الأجنبي للشركات الأوكرانية.</w:t>
      </w:r>
    </w:p>
    <w:p w:rsidR="0002591D" w:rsidRPr="00857B5B" w:rsidRDefault="00D67EF9" w:rsidP="0002591D">
      <w:pPr>
        <w:pStyle w:val="NumberedParaAR"/>
        <w:rPr>
          <w:rtl/>
        </w:rPr>
      </w:pPr>
      <w:r w:rsidRPr="00857B5B">
        <w:rPr>
          <w:rFonts w:hint="cs"/>
          <w:rtl/>
        </w:rPr>
        <w:t>ووفقا</w:t>
      </w:r>
      <w:r w:rsidRPr="00857B5B">
        <w:rPr>
          <w:rtl/>
        </w:rPr>
        <w:t xml:space="preserve"> </w:t>
      </w:r>
      <w:r w:rsidRPr="00857B5B">
        <w:rPr>
          <w:rFonts w:hint="cs"/>
          <w:rtl/>
        </w:rPr>
        <w:t>ل</w:t>
      </w:r>
      <w:r w:rsidRPr="00857B5B">
        <w:rPr>
          <w:rtl/>
        </w:rPr>
        <w:t xml:space="preserve">لمعلومات المشار إليها آنفاً، </w:t>
      </w:r>
      <w:r w:rsidR="0002591D" w:rsidRPr="00857B5B">
        <w:rPr>
          <w:rFonts w:hint="cs"/>
          <w:rtl/>
        </w:rPr>
        <w:t>اعتبر</w:t>
      </w:r>
      <w:r w:rsidRPr="00857B5B">
        <w:rPr>
          <w:rtl/>
        </w:rPr>
        <w:t xml:space="preserve"> الاتحاد الأوكراني لأصحاب المصانع ومنظمي المشاريع، والهيئات الحكومية حصولَ الدائرة الحكومية الأوكرانية للملكية الفكرية على صفة إدارة </w:t>
      </w:r>
      <w:r w:rsidRPr="00857B5B">
        <w:rPr>
          <w:rFonts w:hint="cs"/>
          <w:rtl/>
        </w:rPr>
        <w:t>ل</w:t>
      </w:r>
      <w:r w:rsidRPr="00857B5B">
        <w:rPr>
          <w:rtl/>
        </w:rPr>
        <w:t xml:space="preserve">لبحث الدولي </w:t>
      </w:r>
      <w:r w:rsidRPr="00857B5B">
        <w:rPr>
          <w:rFonts w:hint="cs"/>
          <w:rtl/>
        </w:rPr>
        <w:t>و</w:t>
      </w:r>
      <w:r w:rsidRPr="00857B5B">
        <w:rPr>
          <w:rtl/>
        </w:rPr>
        <w:t xml:space="preserve">إدارة </w:t>
      </w:r>
      <w:r w:rsidRPr="00857B5B">
        <w:rPr>
          <w:rFonts w:hint="cs"/>
          <w:rtl/>
        </w:rPr>
        <w:t>ل</w:t>
      </w:r>
      <w:r w:rsidR="0002591D" w:rsidRPr="00857B5B">
        <w:rPr>
          <w:rtl/>
        </w:rPr>
        <w:t>لفحص التمهيدي الدول</w:t>
      </w:r>
      <w:r w:rsidR="0002591D" w:rsidRPr="00857B5B">
        <w:rPr>
          <w:rFonts w:hint="cs"/>
          <w:rtl/>
        </w:rPr>
        <w:t xml:space="preserve">ي </w:t>
      </w:r>
      <w:r w:rsidR="00D83FB0" w:rsidRPr="00857B5B">
        <w:rPr>
          <w:rtl/>
        </w:rPr>
        <w:t>خطوة</w:t>
      </w:r>
      <w:r w:rsidRPr="00857B5B">
        <w:rPr>
          <w:rtl/>
        </w:rPr>
        <w:t xml:space="preserve"> بالغة الأهمية في عملية تعزيز العنصر الإبداعي في الاقتصاد الأوكر</w:t>
      </w:r>
      <w:r w:rsidR="0002591D" w:rsidRPr="00857B5B">
        <w:rPr>
          <w:rtl/>
        </w:rPr>
        <w:t xml:space="preserve">اني، ووضع الدولة </w:t>
      </w:r>
      <w:r w:rsidR="0002591D" w:rsidRPr="00857B5B">
        <w:rPr>
          <w:rFonts w:hint="cs"/>
          <w:rtl/>
        </w:rPr>
        <w:t>ك</w:t>
      </w:r>
      <w:r w:rsidR="0002591D" w:rsidRPr="00857B5B">
        <w:rPr>
          <w:rtl/>
        </w:rPr>
        <w:t>مشارك نشط في العلاقات الدولية في مجال الملكية الفكرية</w:t>
      </w:r>
      <w:r w:rsidR="0002591D" w:rsidRPr="00857B5B">
        <w:rPr>
          <w:rFonts w:hint="cs"/>
          <w:rtl/>
        </w:rPr>
        <w:t>.</w:t>
      </w:r>
    </w:p>
    <w:p w:rsidR="006C6197" w:rsidRPr="00857B5B" w:rsidRDefault="000C30F6" w:rsidP="006C6197">
      <w:pPr>
        <w:pStyle w:val="NumberedParaAR"/>
        <w:numPr>
          <w:ilvl w:val="0"/>
          <w:numId w:val="0"/>
        </w:numPr>
        <w:rPr>
          <w:b/>
          <w:bCs/>
          <w:rtl/>
        </w:rPr>
      </w:pPr>
      <w:r w:rsidRPr="00857B5B">
        <w:rPr>
          <w:rFonts w:hint="cs"/>
          <w:b/>
          <w:bCs/>
          <w:sz w:val="40"/>
          <w:szCs w:val="40"/>
          <w:rtl/>
        </w:rPr>
        <w:t xml:space="preserve">مساهمة </w:t>
      </w:r>
      <w:r w:rsidRPr="00857B5B">
        <w:rPr>
          <w:b/>
          <w:bCs/>
          <w:sz w:val="40"/>
          <w:szCs w:val="40"/>
          <w:rtl/>
        </w:rPr>
        <w:t>المعهد الأوكراني للملكية الفكرية</w:t>
      </w:r>
      <w:r w:rsidRPr="00857B5B">
        <w:rPr>
          <w:rFonts w:hint="cs"/>
          <w:b/>
          <w:bCs/>
          <w:sz w:val="40"/>
          <w:szCs w:val="40"/>
          <w:rtl/>
        </w:rPr>
        <w:t xml:space="preserve"> في نظام </w:t>
      </w:r>
      <w:r w:rsidRPr="00857B5B">
        <w:rPr>
          <w:b/>
          <w:bCs/>
          <w:sz w:val="40"/>
          <w:szCs w:val="40"/>
          <w:rtl/>
        </w:rPr>
        <w:t>معاهدة التعاون بشأن البراءات</w:t>
      </w:r>
      <w:r w:rsidRPr="00857B5B">
        <w:rPr>
          <w:rFonts w:hint="cs"/>
          <w:b/>
          <w:bCs/>
          <w:sz w:val="40"/>
          <w:szCs w:val="40"/>
          <w:rtl/>
        </w:rPr>
        <w:t xml:space="preserve"> وفوائده</w:t>
      </w:r>
      <w:r w:rsidR="00D67EF9" w:rsidRPr="00857B5B">
        <w:rPr>
          <w:rFonts w:hint="cs"/>
          <w:b/>
          <w:bCs/>
          <w:sz w:val="40"/>
          <w:szCs w:val="40"/>
          <w:rtl/>
        </w:rPr>
        <w:t>ا</w:t>
      </w:r>
      <w:r w:rsidR="006C6197" w:rsidRPr="00857B5B">
        <w:rPr>
          <w:rFonts w:hint="cs"/>
          <w:b/>
          <w:bCs/>
          <w:sz w:val="40"/>
          <w:szCs w:val="40"/>
          <w:rtl/>
        </w:rPr>
        <w:t xml:space="preserve"> للنظام</w:t>
      </w:r>
    </w:p>
    <w:p w:rsidR="006C6197" w:rsidRPr="00857B5B" w:rsidRDefault="000C30F6" w:rsidP="00D83FB0">
      <w:pPr>
        <w:pStyle w:val="NumberedParaAR"/>
        <w:rPr>
          <w:b/>
          <w:bCs/>
        </w:rPr>
      </w:pPr>
      <w:r w:rsidRPr="00857B5B">
        <w:rPr>
          <w:rtl/>
        </w:rPr>
        <w:t>حتى 1 مايو 2016 (</w:t>
      </w:r>
      <w:r w:rsidR="00AB5540" w:rsidRPr="00857B5B">
        <w:rPr>
          <w:rFonts w:hint="cs"/>
          <w:rtl/>
        </w:rPr>
        <w:t>و</w:t>
      </w:r>
      <w:r w:rsidRPr="00857B5B">
        <w:rPr>
          <w:rtl/>
        </w:rPr>
        <w:t xml:space="preserve">منذ عام 1992)، سُجِّل ما مجموعه </w:t>
      </w:r>
      <w:r w:rsidR="00D83FB0" w:rsidRPr="00857B5B">
        <w:rPr>
          <w:rFonts w:hint="cs"/>
          <w:rtl/>
        </w:rPr>
        <w:t>029 489</w:t>
      </w:r>
      <w:r w:rsidRPr="00857B5B">
        <w:rPr>
          <w:rtl/>
        </w:rPr>
        <w:t xml:space="preserve"> سند حماية، منها </w:t>
      </w:r>
      <w:r w:rsidR="00D83FB0" w:rsidRPr="00857B5B">
        <w:rPr>
          <w:rFonts w:hint="cs"/>
          <w:rtl/>
        </w:rPr>
        <w:t>141 118</w:t>
      </w:r>
      <w:r w:rsidRPr="00857B5B">
        <w:rPr>
          <w:rtl/>
        </w:rPr>
        <w:t xml:space="preserve"> براءة اختراع</w:t>
      </w:r>
      <w:r w:rsidR="006C6197" w:rsidRPr="00857B5B">
        <w:rPr>
          <w:rFonts w:hint="cs"/>
          <w:rtl/>
        </w:rPr>
        <w:t>.</w:t>
      </w:r>
    </w:p>
    <w:p w:rsidR="00D75F6F" w:rsidRPr="00857B5B" w:rsidRDefault="006C6197" w:rsidP="00D83FB0">
      <w:pPr>
        <w:pStyle w:val="NumberedParaAR"/>
        <w:rPr>
          <w:b/>
          <w:bCs/>
          <w:rtl/>
          <w:cs/>
        </w:rPr>
      </w:pPr>
      <w:r w:rsidRPr="00857B5B">
        <w:rPr>
          <w:rtl/>
        </w:rPr>
        <w:t xml:space="preserve">وخلال الفترة من عام 1992 إلى عام 2016، قُدِّم أكثر من </w:t>
      </w:r>
      <w:r w:rsidR="00D83FB0" w:rsidRPr="00857B5B">
        <w:rPr>
          <w:rFonts w:hint="cs"/>
          <w:rtl/>
        </w:rPr>
        <w:t>100 116</w:t>
      </w:r>
      <w:r w:rsidRPr="00857B5B">
        <w:rPr>
          <w:rtl/>
        </w:rPr>
        <w:t xml:space="preserve"> طلب تسجيل اختراع، من بينها نحو </w:t>
      </w:r>
      <w:r w:rsidR="00D83FB0" w:rsidRPr="00857B5B">
        <w:rPr>
          <w:rFonts w:hint="cs"/>
          <w:rtl/>
        </w:rPr>
        <w:t>600 39</w:t>
      </w:r>
      <w:r w:rsidRPr="00857B5B">
        <w:rPr>
          <w:rtl/>
        </w:rPr>
        <w:t xml:space="preserve"> طلب قُدِّم من مُودعين أجانب </w:t>
      </w:r>
      <w:r w:rsidR="00206867" w:rsidRPr="00857B5B">
        <w:rPr>
          <w:rFonts w:hint="cs"/>
          <w:rtl/>
        </w:rPr>
        <w:t xml:space="preserve">في إطار </w:t>
      </w:r>
      <w:r w:rsidRPr="00857B5B">
        <w:rPr>
          <w:rtl/>
        </w:rPr>
        <w:t>إجراءات معاهدة التعاون بشأن البراءات ودخل المرحلة الوطنية</w:t>
      </w:r>
      <w:r w:rsidRPr="00857B5B">
        <w:rPr>
          <w:rFonts w:hint="cs"/>
          <w:rtl/>
        </w:rPr>
        <w:t>.</w:t>
      </w:r>
    </w:p>
    <w:p w:rsidR="006C6197" w:rsidRPr="00857B5B" w:rsidRDefault="006C6197" w:rsidP="006C6197">
      <w:pPr>
        <w:pStyle w:val="NumberedParaAR"/>
      </w:pPr>
      <w:r w:rsidRPr="00857B5B">
        <w:rPr>
          <w:rFonts w:hint="cs"/>
          <w:rtl/>
        </w:rPr>
        <w:t>وفي عام 2016، و</w:t>
      </w:r>
      <w:r w:rsidRPr="00857B5B">
        <w:rPr>
          <w:rtl/>
        </w:rPr>
        <w:t xml:space="preserve">على غرار السنوات السابقة، </w:t>
      </w:r>
      <w:r w:rsidRPr="00857B5B">
        <w:rPr>
          <w:rFonts w:hint="cs"/>
          <w:rtl/>
        </w:rPr>
        <w:t>سجل</w:t>
      </w:r>
      <w:r w:rsidRPr="00857B5B">
        <w:rPr>
          <w:rtl/>
        </w:rPr>
        <w:t xml:space="preserve"> أعلى نشاط إيداع من قبل مودعين من الولايات المتحدة الأمريكية (</w:t>
      </w:r>
      <w:r w:rsidRPr="00857B5B">
        <w:rPr>
          <w:rFonts w:hint="cs"/>
          <w:rtl/>
        </w:rPr>
        <w:t>415 طلب،</w:t>
      </w:r>
      <w:r w:rsidRPr="00857B5B">
        <w:rPr>
          <w:rtl/>
        </w:rPr>
        <w:t xml:space="preserve"> </w:t>
      </w:r>
      <w:r w:rsidRPr="00857B5B">
        <w:rPr>
          <w:rFonts w:hint="cs"/>
          <w:rtl/>
        </w:rPr>
        <w:t xml:space="preserve">أي 24.8 في </w:t>
      </w:r>
      <w:r w:rsidRPr="00857B5B">
        <w:rPr>
          <w:rtl/>
        </w:rPr>
        <w:t>المائة)، وسويسرا (</w:t>
      </w:r>
      <w:r w:rsidRPr="00857B5B">
        <w:rPr>
          <w:rFonts w:hint="cs"/>
          <w:rtl/>
        </w:rPr>
        <w:t xml:space="preserve">241 طلب، أي 14.4 في </w:t>
      </w:r>
      <w:r w:rsidRPr="00857B5B">
        <w:rPr>
          <w:rtl/>
        </w:rPr>
        <w:t>المائة)، وألمانيا (</w:t>
      </w:r>
      <w:r w:rsidRPr="00857B5B">
        <w:rPr>
          <w:rFonts w:hint="cs"/>
          <w:rtl/>
        </w:rPr>
        <w:t xml:space="preserve">209 طلب، أي 12.5 في </w:t>
      </w:r>
      <w:r w:rsidRPr="00857B5B">
        <w:rPr>
          <w:rtl/>
        </w:rPr>
        <w:t>المائة) وفرنسا (</w:t>
      </w:r>
      <w:r w:rsidRPr="00857B5B">
        <w:rPr>
          <w:rFonts w:hint="cs"/>
          <w:rtl/>
        </w:rPr>
        <w:t xml:space="preserve">91 طلب، أي 5.4 في </w:t>
      </w:r>
      <w:r w:rsidRPr="00857B5B">
        <w:rPr>
          <w:rtl/>
        </w:rPr>
        <w:t>المائة)، وبريطانيا العظمى (</w:t>
      </w:r>
      <w:r w:rsidR="002866D7" w:rsidRPr="00857B5B">
        <w:rPr>
          <w:rFonts w:hint="cs"/>
          <w:rtl/>
        </w:rPr>
        <w:t xml:space="preserve">74 طلب، أي 4.4 في </w:t>
      </w:r>
      <w:r w:rsidR="002866D7" w:rsidRPr="00857B5B">
        <w:rPr>
          <w:rtl/>
        </w:rPr>
        <w:t>المائة</w:t>
      </w:r>
      <w:r w:rsidRPr="00857B5B">
        <w:rPr>
          <w:rtl/>
        </w:rPr>
        <w:t>)، واليابان (</w:t>
      </w:r>
      <w:r w:rsidRPr="00857B5B">
        <w:rPr>
          <w:rFonts w:hint="cs"/>
          <w:rtl/>
        </w:rPr>
        <w:t xml:space="preserve">64 طلب، أي 3.8 في </w:t>
      </w:r>
      <w:r w:rsidRPr="00857B5B">
        <w:rPr>
          <w:rtl/>
        </w:rPr>
        <w:t xml:space="preserve">المائة)، </w:t>
      </w:r>
      <w:r w:rsidR="002866D7" w:rsidRPr="00857B5B">
        <w:rPr>
          <w:rFonts w:hint="cs"/>
          <w:rtl/>
        </w:rPr>
        <w:t xml:space="preserve">ولكسمبرغ (57 طلب، أي 3.4 في </w:t>
      </w:r>
      <w:r w:rsidR="002866D7" w:rsidRPr="00857B5B">
        <w:rPr>
          <w:rtl/>
        </w:rPr>
        <w:t>المائة</w:t>
      </w:r>
      <w:r w:rsidR="002866D7" w:rsidRPr="00857B5B">
        <w:rPr>
          <w:rFonts w:hint="cs"/>
          <w:rtl/>
        </w:rPr>
        <w:t xml:space="preserve">)، </w:t>
      </w:r>
      <w:r w:rsidR="002866D7" w:rsidRPr="00857B5B">
        <w:rPr>
          <w:rtl/>
        </w:rPr>
        <w:t>وهولندا</w:t>
      </w:r>
      <w:r w:rsidR="002866D7" w:rsidRPr="00857B5B">
        <w:rPr>
          <w:rFonts w:hint="cs"/>
          <w:rtl/>
        </w:rPr>
        <w:t xml:space="preserve">(53 طلب، أي 3.2 في </w:t>
      </w:r>
      <w:r w:rsidR="002866D7" w:rsidRPr="00857B5B">
        <w:rPr>
          <w:rtl/>
        </w:rPr>
        <w:t>المائة</w:t>
      </w:r>
      <w:r w:rsidR="002866D7" w:rsidRPr="00857B5B">
        <w:rPr>
          <w:rFonts w:hint="cs"/>
          <w:rtl/>
        </w:rPr>
        <w:t>)،</w:t>
      </w:r>
      <w:r w:rsidR="002866D7" w:rsidRPr="00857B5B">
        <w:rPr>
          <w:rtl/>
        </w:rPr>
        <w:t xml:space="preserve"> </w:t>
      </w:r>
      <w:r w:rsidRPr="00857B5B">
        <w:rPr>
          <w:rtl/>
        </w:rPr>
        <w:t>و</w:t>
      </w:r>
      <w:r w:rsidR="002866D7" w:rsidRPr="00857B5B">
        <w:rPr>
          <w:rtl/>
        </w:rPr>
        <w:t>إيطاليا (</w:t>
      </w:r>
      <w:r w:rsidR="002866D7" w:rsidRPr="00857B5B">
        <w:rPr>
          <w:rFonts w:hint="cs"/>
          <w:rtl/>
        </w:rPr>
        <w:t xml:space="preserve">45 طلب، أي 2.7 في </w:t>
      </w:r>
      <w:r w:rsidR="002866D7" w:rsidRPr="00857B5B">
        <w:rPr>
          <w:rtl/>
        </w:rPr>
        <w:t>المائة</w:t>
      </w:r>
      <w:r w:rsidRPr="00857B5B">
        <w:rPr>
          <w:rtl/>
        </w:rPr>
        <w:t xml:space="preserve">)، </w:t>
      </w:r>
      <w:r w:rsidR="002866D7" w:rsidRPr="00857B5B">
        <w:rPr>
          <w:rtl/>
        </w:rPr>
        <w:t>والاتحاد الروسي (</w:t>
      </w:r>
      <w:r w:rsidR="002866D7" w:rsidRPr="00857B5B">
        <w:rPr>
          <w:rFonts w:hint="cs"/>
          <w:rtl/>
        </w:rPr>
        <w:t xml:space="preserve">34 طلب، أي 2 في </w:t>
      </w:r>
      <w:r w:rsidR="002866D7" w:rsidRPr="00857B5B">
        <w:rPr>
          <w:rtl/>
        </w:rPr>
        <w:t>المائة</w:t>
      </w:r>
      <w:r w:rsidRPr="00857B5B">
        <w:rPr>
          <w:rtl/>
        </w:rPr>
        <w:t>)</w:t>
      </w:r>
      <w:r w:rsidRPr="00857B5B">
        <w:t>.</w:t>
      </w:r>
    </w:p>
    <w:p w:rsidR="006C6197" w:rsidRPr="00857B5B" w:rsidRDefault="002866D7" w:rsidP="00206867">
      <w:pPr>
        <w:pStyle w:val="NumberedParaAR"/>
      </w:pPr>
      <w:r w:rsidRPr="00857B5B">
        <w:rPr>
          <w:rtl/>
        </w:rPr>
        <w:lastRenderedPageBreak/>
        <w:t>وتبلغ نسبة عدد الطلبات القادمة من هذه البلدان نحو 79 با</w:t>
      </w:r>
      <w:r w:rsidR="00D83FB0" w:rsidRPr="00857B5B">
        <w:rPr>
          <w:rtl/>
        </w:rPr>
        <w:t>لمائة من إجمالي عدد الطلبات الم</w:t>
      </w:r>
      <w:r w:rsidRPr="00857B5B">
        <w:rPr>
          <w:rtl/>
        </w:rPr>
        <w:t xml:space="preserve">ودعة </w:t>
      </w:r>
      <w:r w:rsidR="00206867" w:rsidRPr="00857B5B">
        <w:rPr>
          <w:rFonts w:hint="cs"/>
          <w:rtl/>
        </w:rPr>
        <w:t xml:space="preserve">في إطار </w:t>
      </w:r>
      <w:r w:rsidRPr="00857B5B">
        <w:rPr>
          <w:rtl/>
        </w:rPr>
        <w:t>إجراءات معاهدة التعاون بشأن البراءات.</w:t>
      </w:r>
    </w:p>
    <w:p w:rsidR="002866D7" w:rsidRPr="00857B5B" w:rsidRDefault="002866D7" w:rsidP="00206867">
      <w:pPr>
        <w:pStyle w:val="NumberedParaAR"/>
      </w:pPr>
      <w:r w:rsidRPr="00857B5B">
        <w:rPr>
          <w:rtl/>
        </w:rPr>
        <w:t>وخلال الفترة من عام 1992 إلى عام 2016</w:t>
      </w:r>
      <w:r w:rsidR="00D83FB0" w:rsidRPr="00857B5B">
        <w:rPr>
          <w:rtl/>
        </w:rPr>
        <w:t>، قدّ</w:t>
      </w:r>
      <w:r w:rsidRPr="00857B5B">
        <w:rPr>
          <w:rtl/>
        </w:rPr>
        <w:t xml:space="preserve">م مودعون وطنيون ما يقرب من </w:t>
      </w:r>
      <w:r w:rsidRPr="00857B5B">
        <w:rPr>
          <w:rFonts w:hint="cs"/>
          <w:rtl/>
        </w:rPr>
        <w:t xml:space="preserve">1700 </w:t>
      </w:r>
      <w:r w:rsidRPr="00857B5B">
        <w:rPr>
          <w:rtl/>
        </w:rPr>
        <w:t xml:space="preserve">طلب للحصول على براءات </w:t>
      </w:r>
      <w:r w:rsidR="00206867" w:rsidRPr="00857B5B">
        <w:rPr>
          <w:rFonts w:hint="cs"/>
          <w:rtl/>
        </w:rPr>
        <w:t xml:space="preserve">في إطار </w:t>
      </w:r>
      <w:r w:rsidRPr="00857B5B">
        <w:rPr>
          <w:rtl/>
        </w:rPr>
        <w:t>إجراءات معاهدة التعاون بشأن البراءات في البلدان الأجنبي</w:t>
      </w:r>
      <w:r w:rsidRPr="00857B5B">
        <w:rPr>
          <w:rFonts w:hint="cs"/>
          <w:rtl/>
        </w:rPr>
        <w:t xml:space="preserve">ة. </w:t>
      </w:r>
      <w:r w:rsidRPr="00857B5B">
        <w:rPr>
          <w:rtl/>
        </w:rPr>
        <w:t xml:space="preserve">وكان من بينها أكثر من </w:t>
      </w:r>
      <w:r w:rsidRPr="00857B5B">
        <w:rPr>
          <w:rFonts w:hint="cs"/>
          <w:rtl/>
        </w:rPr>
        <w:t xml:space="preserve">827 </w:t>
      </w:r>
      <w:r w:rsidRPr="00857B5B">
        <w:rPr>
          <w:rtl/>
        </w:rPr>
        <w:t xml:space="preserve">طلب </w:t>
      </w:r>
      <w:r w:rsidRPr="00857B5B">
        <w:rPr>
          <w:rFonts w:hint="cs"/>
          <w:rtl/>
        </w:rPr>
        <w:t xml:space="preserve">(47.8 في </w:t>
      </w:r>
      <w:r w:rsidRPr="00857B5B">
        <w:rPr>
          <w:rtl/>
        </w:rPr>
        <w:t xml:space="preserve">المائة) أُودِع </w:t>
      </w:r>
      <w:r w:rsidRPr="00857B5B">
        <w:rPr>
          <w:rFonts w:hint="cs"/>
          <w:rtl/>
        </w:rPr>
        <w:t>بين</w:t>
      </w:r>
      <w:r w:rsidRPr="00857B5B">
        <w:rPr>
          <w:rtl/>
        </w:rPr>
        <w:t xml:space="preserve"> عامي 2011 و201</w:t>
      </w:r>
      <w:r w:rsidRPr="00857B5B">
        <w:rPr>
          <w:rFonts w:hint="cs"/>
          <w:rtl/>
        </w:rPr>
        <w:t>6</w:t>
      </w:r>
      <w:r w:rsidRPr="00857B5B">
        <w:rPr>
          <w:rtl/>
        </w:rPr>
        <w:t>.</w:t>
      </w:r>
    </w:p>
    <w:p w:rsidR="002866D7" w:rsidRPr="00857B5B" w:rsidRDefault="002866D7" w:rsidP="00D83FB0">
      <w:pPr>
        <w:pStyle w:val="NumberedParaAR"/>
      </w:pPr>
      <w:proofErr w:type="gramStart"/>
      <w:r w:rsidRPr="00857B5B">
        <w:rPr>
          <w:rtl/>
        </w:rPr>
        <w:t>وخلال</w:t>
      </w:r>
      <w:proofErr w:type="gramEnd"/>
      <w:r w:rsidRPr="00857B5B">
        <w:rPr>
          <w:rtl/>
        </w:rPr>
        <w:t xml:space="preserve"> الفترة من عام 1992 إلى عام 2012، سُجِّلت أكثر من </w:t>
      </w:r>
      <w:r w:rsidR="00D83FB0" w:rsidRPr="00857B5B">
        <w:rPr>
          <w:rFonts w:hint="cs"/>
          <w:rtl/>
        </w:rPr>
        <w:t xml:space="preserve">300 73 </w:t>
      </w:r>
      <w:r w:rsidRPr="00857B5B">
        <w:rPr>
          <w:rtl/>
        </w:rPr>
        <w:t>براءة اختراع</w:t>
      </w:r>
      <w:r w:rsidRPr="00857B5B">
        <w:rPr>
          <w:rFonts w:hint="cs"/>
          <w:rtl/>
        </w:rPr>
        <w:t>.</w:t>
      </w:r>
      <w:r w:rsidRPr="00857B5B">
        <w:rPr>
          <w:rtl/>
        </w:rPr>
        <w:t xml:space="preserve"> </w:t>
      </w:r>
      <w:r w:rsidRPr="00857B5B">
        <w:rPr>
          <w:rFonts w:hint="cs"/>
          <w:rtl/>
        </w:rPr>
        <w:t>و</w:t>
      </w:r>
      <w:r w:rsidRPr="00857B5B">
        <w:rPr>
          <w:rtl/>
        </w:rPr>
        <w:t xml:space="preserve">مُنِحت منها </w:t>
      </w:r>
      <w:r w:rsidR="00D83FB0" w:rsidRPr="00857B5B">
        <w:rPr>
          <w:rFonts w:hint="cs"/>
          <w:rtl/>
        </w:rPr>
        <w:t>700 21</w:t>
      </w:r>
      <w:r w:rsidRPr="00857B5B">
        <w:rPr>
          <w:rtl/>
        </w:rPr>
        <w:t xml:space="preserve"> براءة على أساس طلبات مُودَعة بموجب إجراءات معاهدة التعاون بشأن البراءات.</w:t>
      </w:r>
    </w:p>
    <w:p w:rsidR="002866D7" w:rsidRPr="00857B5B" w:rsidRDefault="002866D7" w:rsidP="00206867">
      <w:pPr>
        <w:pStyle w:val="NumberedParaAR"/>
      </w:pPr>
      <w:r w:rsidRPr="00857B5B">
        <w:rPr>
          <w:rtl/>
        </w:rPr>
        <w:t xml:space="preserve">وورد في عام </w:t>
      </w:r>
      <w:r w:rsidRPr="00857B5B">
        <w:rPr>
          <w:rFonts w:hint="cs"/>
          <w:rtl/>
        </w:rPr>
        <w:t>2016</w:t>
      </w:r>
      <w:r w:rsidRPr="00857B5B">
        <w:rPr>
          <w:rtl/>
        </w:rPr>
        <w:t xml:space="preserve"> نحو </w:t>
      </w:r>
      <w:r w:rsidRPr="00857B5B">
        <w:rPr>
          <w:rFonts w:hint="cs"/>
          <w:rtl/>
        </w:rPr>
        <w:t xml:space="preserve">4000 </w:t>
      </w:r>
      <w:r w:rsidR="00FC4277" w:rsidRPr="00857B5B">
        <w:rPr>
          <w:rtl/>
        </w:rPr>
        <w:t>طلب تسجيل اختراع،</w:t>
      </w:r>
      <w:r w:rsidR="00FC4277" w:rsidRPr="00857B5B">
        <w:rPr>
          <w:rFonts w:hint="cs"/>
          <w:rtl/>
        </w:rPr>
        <w:t xml:space="preserve"> من بينها قرابة 40 في</w:t>
      </w:r>
      <w:r w:rsidR="00FC4277" w:rsidRPr="00857B5B">
        <w:rPr>
          <w:rtl/>
        </w:rPr>
        <w:t xml:space="preserve"> المائة</w:t>
      </w:r>
      <w:r w:rsidRPr="00857B5B">
        <w:rPr>
          <w:rtl/>
        </w:rPr>
        <w:t xml:space="preserve"> طلبات مُودَعة </w:t>
      </w:r>
      <w:r w:rsidR="00206867" w:rsidRPr="00857B5B">
        <w:rPr>
          <w:rFonts w:hint="cs"/>
          <w:rtl/>
        </w:rPr>
        <w:t xml:space="preserve">في إطار </w:t>
      </w:r>
      <w:r w:rsidRPr="00857B5B">
        <w:rPr>
          <w:rtl/>
        </w:rPr>
        <w:t>معاهدة التعاون بشأن البراءات (المرحلة الوطنية)</w:t>
      </w:r>
      <w:r w:rsidRPr="00857B5B">
        <w:t>.</w:t>
      </w:r>
    </w:p>
    <w:p w:rsidR="002866D7" w:rsidRPr="00857B5B" w:rsidRDefault="00FC4277" w:rsidP="00206867">
      <w:pPr>
        <w:pStyle w:val="NumberedParaAR"/>
      </w:pPr>
      <w:r w:rsidRPr="00857B5B">
        <w:rPr>
          <w:rtl/>
        </w:rPr>
        <w:t xml:space="preserve">وخلال عام 2016، دخل </w:t>
      </w:r>
      <w:r w:rsidRPr="00857B5B">
        <w:rPr>
          <w:rFonts w:hint="cs"/>
          <w:rtl/>
        </w:rPr>
        <w:t xml:space="preserve">1481 </w:t>
      </w:r>
      <w:r w:rsidRPr="00857B5B">
        <w:rPr>
          <w:rtl/>
        </w:rPr>
        <w:t xml:space="preserve">طلب </w:t>
      </w:r>
      <w:r w:rsidRPr="00857B5B">
        <w:rPr>
          <w:rFonts w:hint="cs"/>
          <w:rtl/>
        </w:rPr>
        <w:t xml:space="preserve">مقدم </w:t>
      </w:r>
      <w:r w:rsidR="00206867" w:rsidRPr="00857B5B">
        <w:rPr>
          <w:rFonts w:hint="cs"/>
          <w:rtl/>
        </w:rPr>
        <w:t xml:space="preserve">في إطار </w:t>
      </w:r>
      <w:r w:rsidRPr="00857B5B">
        <w:rPr>
          <w:rtl/>
        </w:rPr>
        <w:t>معاهدة التعاون بشأن البراءات</w:t>
      </w:r>
      <w:r w:rsidRPr="00857B5B">
        <w:rPr>
          <w:rFonts w:hint="cs"/>
          <w:rtl/>
        </w:rPr>
        <w:t xml:space="preserve"> </w:t>
      </w:r>
      <w:r w:rsidRPr="00857B5B">
        <w:rPr>
          <w:rtl/>
        </w:rPr>
        <w:t>المرحلة الوطنية</w:t>
      </w:r>
      <w:r w:rsidRPr="00857B5B">
        <w:t>.</w:t>
      </w:r>
      <w:r w:rsidRPr="00857B5B">
        <w:rPr>
          <w:rtl/>
        </w:rPr>
        <w:t xml:space="preserve"> وفي </w:t>
      </w:r>
      <w:r w:rsidRPr="00857B5B">
        <w:rPr>
          <w:rFonts w:hint="cs"/>
          <w:rtl/>
        </w:rPr>
        <w:t>ذات ال</w:t>
      </w:r>
      <w:r w:rsidRPr="00857B5B">
        <w:rPr>
          <w:rtl/>
        </w:rPr>
        <w:t>عام تلقَّت الدائرةُ، بوصفها مكتب استلام طلبات، وفحصت 153 طلباً دولياً مُقدَّماً من مودعين محليين.</w:t>
      </w:r>
    </w:p>
    <w:p w:rsidR="00FC4277" w:rsidRPr="00857B5B" w:rsidRDefault="00FC4277" w:rsidP="009041B4">
      <w:pPr>
        <w:pStyle w:val="NumberedParaAR"/>
      </w:pPr>
      <w:r w:rsidRPr="00857B5B">
        <w:rPr>
          <w:rtl/>
        </w:rPr>
        <w:t xml:space="preserve">ويُجري الفاحصون نحو </w:t>
      </w:r>
      <w:r w:rsidR="009041B4" w:rsidRPr="00857B5B">
        <w:rPr>
          <w:rFonts w:hint="cs"/>
          <w:rtl/>
        </w:rPr>
        <w:t>900 3</w:t>
      </w:r>
      <w:r w:rsidRPr="00857B5B">
        <w:rPr>
          <w:rFonts w:hint="cs"/>
          <w:rtl/>
        </w:rPr>
        <w:t xml:space="preserve"> </w:t>
      </w:r>
      <w:proofErr w:type="gramStart"/>
      <w:r w:rsidRPr="00857B5B">
        <w:rPr>
          <w:rtl/>
        </w:rPr>
        <w:t>فحص</w:t>
      </w:r>
      <w:proofErr w:type="gramEnd"/>
      <w:r w:rsidRPr="00857B5B">
        <w:rPr>
          <w:rtl/>
        </w:rPr>
        <w:t xml:space="preserve"> خلال العام.</w:t>
      </w:r>
    </w:p>
    <w:p w:rsidR="00FC4277" w:rsidRPr="00857B5B" w:rsidRDefault="00FC4277" w:rsidP="00FC4277">
      <w:pPr>
        <w:pStyle w:val="NumberedParaAR"/>
      </w:pPr>
      <w:r w:rsidRPr="00857B5B">
        <w:rPr>
          <w:rtl/>
        </w:rPr>
        <w:t xml:space="preserve">وتُثبت </w:t>
      </w:r>
      <w:proofErr w:type="gramStart"/>
      <w:r w:rsidRPr="00857B5B">
        <w:rPr>
          <w:rtl/>
        </w:rPr>
        <w:t>الأرقام</w:t>
      </w:r>
      <w:proofErr w:type="gramEnd"/>
      <w:r w:rsidRPr="00857B5B">
        <w:rPr>
          <w:rtl/>
        </w:rPr>
        <w:t xml:space="preserve"> الإحصائية</w:t>
      </w:r>
      <w:r w:rsidRPr="00857B5B">
        <w:rPr>
          <w:rFonts w:hint="cs"/>
          <w:rtl/>
        </w:rPr>
        <w:t>،</w:t>
      </w:r>
      <w:r w:rsidRPr="00857B5B">
        <w:rPr>
          <w:rtl/>
        </w:rPr>
        <w:t xml:space="preserve"> الواردة أعلاه</w:t>
      </w:r>
      <w:r w:rsidRPr="00857B5B">
        <w:rPr>
          <w:rFonts w:hint="cs"/>
          <w:rtl/>
        </w:rPr>
        <w:t>،</w:t>
      </w:r>
      <w:r w:rsidRPr="00857B5B">
        <w:rPr>
          <w:rtl/>
        </w:rPr>
        <w:t xml:space="preserve"> لأنشطة ال</w:t>
      </w:r>
      <w:r w:rsidRPr="00857B5B">
        <w:rPr>
          <w:rFonts w:hint="cs"/>
          <w:rtl/>
        </w:rPr>
        <w:t>معهد</w:t>
      </w:r>
      <w:r w:rsidRPr="00857B5B">
        <w:rPr>
          <w:rtl/>
        </w:rPr>
        <w:t xml:space="preserve"> دور</w:t>
      </w:r>
      <w:r w:rsidRPr="00857B5B">
        <w:rPr>
          <w:rFonts w:hint="cs"/>
          <w:rtl/>
        </w:rPr>
        <w:t>ه</w:t>
      </w:r>
      <w:r w:rsidRPr="00857B5B">
        <w:rPr>
          <w:rtl/>
        </w:rPr>
        <w:t xml:space="preserve"> </w:t>
      </w:r>
      <w:r w:rsidR="00EF0DD6" w:rsidRPr="00857B5B">
        <w:rPr>
          <w:rtl/>
        </w:rPr>
        <w:t>الفعّ</w:t>
      </w:r>
      <w:r w:rsidRPr="00857B5B">
        <w:rPr>
          <w:rtl/>
        </w:rPr>
        <w:t>ال في مجال تسجيل براءات الاختراع الدولية.</w:t>
      </w:r>
    </w:p>
    <w:p w:rsidR="00FC4277" w:rsidRPr="00857B5B" w:rsidRDefault="00FC4277" w:rsidP="00FC4277">
      <w:pPr>
        <w:pStyle w:val="NumberedParaAR"/>
      </w:pPr>
      <w:r w:rsidRPr="00857B5B">
        <w:rPr>
          <w:rFonts w:hint="cs"/>
          <w:rtl/>
        </w:rPr>
        <w:t>و</w:t>
      </w:r>
      <w:r w:rsidRPr="00857B5B">
        <w:rPr>
          <w:rtl/>
        </w:rPr>
        <w:t>في 5 فبراير 2016</w:t>
      </w:r>
      <w:r w:rsidRPr="00857B5B">
        <w:rPr>
          <w:rFonts w:hint="cs"/>
          <w:rtl/>
        </w:rPr>
        <w:t xml:space="preserve">، باشر المعهد </w:t>
      </w:r>
      <w:r w:rsidRPr="00857B5B">
        <w:rPr>
          <w:rtl/>
        </w:rPr>
        <w:t xml:space="preserve">أداء مهامه كإدارة للبحث الدولي وإدارة </w:t>
      </w:r>
      <w:r w:rsidRPr="00857B5B">
        <w:rPr>
          <w:rFonts w:hint="cs"/>
          <w:rtl/>
        </w:rPr>
        <w:t>لل</w:t>
      </w:r>
      <w:r w:rsidRPr="00857B5B">
        <w:rPr>
          <w:rtl/>
        </w:rPr>
        <w:t xml:space="preserve">فحص </w:t>
      </w:r>
      <w:r w:rsidRPr="00857B5B">
        <w:rPr>
          <w:rFonts w:hint="cs"/>
          <w:rtl/>
        </w:rPr>
        <w:t>ال</w:t>
      </w:r>
      <w:r w:rsidRPr="00857B5B">
        <w:rPr>
          <w:rtl/>
        </w:rPr>
        <w:t xml:space="preserve">تمهيدي </w:t>
      </w:r>
      <w:r w:rsidRPr="00857B5B">
        <w:rPr>
          <w:rFonts w:hint="cs"/>
          <w:rtl/>
        </w:rPr>
        <w:t>ال</w:t>
      </w:r>
      <w:r w:rsidRPr="00857B5B">
        <w:rPr>
          <w:rtl/>
        </w:rPr>
        <w:t>دولي.</w:t>
      </w:r>
    </w:p>
    <w:p w:rsidR="00B7719B" w:rsidRPr="00857B5B" w:rsidRDefault="00B7719B" w:rsidP="00EF0DD6">
      <w:pPr>
        <w:pStyle w:val="NumberedParaAR"/>
      </w:pPr>
      <w:proofErr w:type="gramStart"/>
      <w:r w:rsidRPr="00857B5B">
        <w:rPr>
          <w:rFonts w:hint="cs"/>
          <w:rtl/>
        </w:rPr>
        <w:t>و</w:t>
      </w:r>
      <w:r w:rsidRPr="00857B5B">
        <w:rPr>
          <w:rtl/>
        </w:rPr>
        <w:t>من</w:t>
      </w:r>
      <w:proofErr w:type="gramEnd"/>
      <w:r w:rsidRPr="00857B5B">
        <w:rPr>
          <w:rtl/>
        </w:rPr>
        <w:t xml:space="preserve"> التاريخ المذكور حتى 24 يناير 2017، بلغت الكمية الإجمالية </w:t>
      </w:r>
      <w:r w:rsidRPr="00857B5B">
        <w:rPr>
          <w:rFonts w:hint="cs"/>
          <w:rtl/>
        </w:rPr>
        <w:t>لل</w:t>
      </w:r>
      <w:r w:rsidRPr="00857B5B">
        <w:rPr>
          <w:rtl/>
        </w:rPr>
        <w:t xml:space="preserve">طلبات الدولية المودعة </w:t>
      </w:r>
      <w:r w:rsidRPr="00857B5B">
        <w:rPr>
          <w:rFonts w:hint="cs"/>
          <w:rtl/>
        </w:rPr>
        <w:t xml:space="preserve">لدى المعهد </w:t>
      </w:r>
      <w:r w:rsidRPr="00857B5B">
        <w:rPr>
          <w:rtl/>
        </w:rPr>
        <w:t xml:space="preserve">كمكتب </w:t>
      </w:r>
      <w:r w:rsidRPr="00857B5B">
        <w:rPr>
          <w:rFonts w:hint="cs"/>
          <w:rtl/>
        </w:rPr>
        <w:t>تسلّم</w:t>
      </w:r>
      <w:r w:rsidR="00EF0DD6" w:rsidRPr="00857B5B">
        <w:rPr>
          <w:rFonts w:hint="cs"/>
          <w:rtl/>
        </w:rPr>
        <w:t> </w:t>
      </w:r>
      <w:r w:rsidRPr="00857B5B">
        <w:rPr>
          <w:rtl/>
        </w:rPr>
        <w:t>143</w:t>
      </w:r>
      <w:r w:rsidRPr="00857B5B">
        <w:rPr>
          <w:rFonts w:hint="cs"/>
          <w:rtl/>
        </w:rPr>
        <w:t> طلبا</w:t>
      </w:r>
      <w:r w:rsidRPr="00857B5B">
        <w:rPr>
          <w:rtl/>
        </w:rPr>
        <w:t>.</w:t>
      </w:r>
    </w:p>
    <w:p w:rsidR="00B7719B" w:rsidRPr="00857B5B" w:rsidRDefault="00B7719B" w:rsidP="00EF0DD6">
      <w:pPr>
        <w:pStyle w:val="NumberedParaAR"/>
      </w:pPr>
      <w:r w:rsidRPr="00857B5B">
        <w:rPr>
          <w:rFonts w:hint="cs"/>
          <w:rtl/>
        </w:rPr>
        <w:t>و</w:t>
      </w:r>
      <w:r w:rsidRPr="00857B5B">
        <w:rPr>
          <w:rtl/>
        </w:rPr>
        <w:t>من</w:t>
      </w:r>
      <w:r w:rsidRPr="00857B5B">
        <w:rPr>
          <w:rFonts w:hint="cs"/>
          <w:rtl/>
        </w:rPr>
        <w:t>ذ</w:t>
      </w:r>
      <w:r w:rsidRPr="00857B5B">
        <w:rPr>
          <w:rtl/>
        </w:rPr>
        <w:t xml:space="preserve"> 26 يناير 2017، </w:t>
      </w:r>
      <w:r w:rsidRPr="00857B5B">
        <w:rPr>
          <w:rFonts w:hint="cs"/>
          <w:rtl/>
        </w:rPr>
        <w:t>عيّن</w:t>
      </w:r>
      <w:r w:rsidRPr="00857B5B">
        <w:rPr>
          <w:rtl/>
        </w:rPr>
        <w:t xml:space="preserve"> </w:t>
      </w:r>
      <w:r w:rsidRPr="00857B5B">
        <w:rPr>
          <w:rFonts w:hint="cs"/>
          <w:rtl/>
        </w:rPr>
        <w:t>المعهد</w:t>
      </w:r>
      <w:r w:rsidRPr="00857B5B">
        <w:rPr>
          <w:rtl/>
        </w:rPr>
        <w:t xml:space="preserve"> </w:t>
      </w:r>
      <w:r w:rsidRPr="00857B5B">
        <w:rPr>
          <w:rFonts w:hint="cs"/>
          <w:rtl/>
        </w:rPr>
        <w:t xml:space="preserve">كإدارة للبحث الدولي </w:t>
      </w:r>
      <w:r w:rsidRPr="00857B5B">
        <w:rPr>
          <w:rtl/>
        </w:rPr>
        <w:t>في 33 طلبا. ودفع رسم إيداع 22 طلبا</w:t>
      </w:r>
      <w:r w:rsidRPr="00857B5B">
        <w:rPr>
          <w:rFonts w:hint="cs"/>
          <w:rtl/>
        </w:rPr>
        <w:t xml:space="preserve"> منها</w:t>
      </w:r>
      <w:r w:rsidRPr="00857B5B">
        <w:rPr>
          <w:rtl/>
        </w:rPr>
        <w:t xml:space="preserve">؛ </w:t>
      </w:r>
      <w:r w:rsidRPr="00857B5B">
        <w:rPr>
          <w:rFonts w:hint="cs"/>
          <w:rtl/>
        </w:rPr>
        <w:t>وأ</w:t>
      </w:r>
      <w:r w:rsidRPr="00857B5B">
        <w:rPr>
          <w:rtl/>
        </w:rPr>
        <w:t>عد 18</w:t>
      </w:r>
      <w:r w:rsidRPr="00857B5B">
        <w:rPr>
          <w:rFonts w:hint="cs"/>
          <w:rtl/>
        </w:rPr>
        <w:t xml:space="preserve"> </w:t>
      </w:r>
      <w:r w:rsidRPr="00857B5B">
        <w:rPr>
          <w:rtl/>
        </w:rPr>
        <w:t xml:space="preserve">تقرير بحث دولي </w:t>
      </w:r>
      <w:r w:rsidRPr="00857B5B">
        <w:rPr>
          <w:rFonts w:hint="cs"/>
          <w:rtl/>
        </w:rPr>
        <w:t>و</w:t>
      </w:r>
      <w:r w:rsidRPr="00857B5B">
        <w:rPr>
          <w:rtl/>
        </w:rPr>
        <w:t>ر</w:t>
      </w:r>
      <w:r w:rsidRPr="00857B5B">
        <w:rPr>
          <w:rFonts w:hint="cs"/>
          <w:rtl/>
        </w:rPr>
        <w:t>أي</w:t>
      </w:r>
      <w:r w:rsidRPr="00857B5B">
        <w:rPr>
          <w:rtl/>
        </w:rPr>
        <w:t xml:space="preserve"> مكت</w:t>
      </w:r>
      <w:r w:rsidRPr="00857B5B">
        <w:rPr>
          <w:rFonts w:hint="cs"/>
          <w:rtl/>
        </w:rPr>
        <w:t>و</w:t>
      </w:r>
      <w:r w:rsidRPr="00857B5B">
        <w:rPr>
          <w:rtl/>
        </w:rPr>
        <w:t>ب، و</w:t>
      </w:r>
      <w:r w:rsidRPr="00857B5B">
        <w:rPr>
          <w:rFonts w:hint="cs"/>
          <w:rtl/>
        </w:rPr>
        <w:t>أ</w:t>
      </w:r>
      <w:r w:rsidRPr="00857B5B">
        <w:rPr>
          <w:rtl/>
        </w:rPr>
        <w:t>ح</w:t>
      </w:r>
      <w:r w:rsidRPr="00857B5B">
        <w:rPr>
          <w:rFonts w:hint="cs"/>
          <w:rtl/>
        </w:rPr>
        <w:t>ي</w:t>
      </w:r>
      <w:r w:rsidRPr="00857B5B">
        <w:rPr>
          <w:rtl/>
        </w:rPr>
        <w:t xml:space="preserve">لت إلى </w:t>
      </w:r>
      <w:r w:rsidR="00EF0DD6" w:rsidRPr="00857B5B">
        <w:rPr>
          <w:rFonts w:hint="cs"/>
          <w:rtl/>
        </w:rPr>
        <w:t>مودعي</w:t>
      </w:r>
      <w:r w:rsidRPr="00857B5B">
        <w:rPr>
          <w:rtl/>
        </w:rPr>
        <w:t xml:space="preserve"> الطلبات والمكتب الدولي للويبو؛ ويجري النظر في أربعة طلبات. </w:t>
      </w:r>
      <w:r w:rsidR="000A259F" w:rsidRPr="00857B5B">
        <w:rPr>
          <w:rFonts w:hint="cs"/>
          <w:rtl/>
        </w:rPr>
        <w:t xml:space="preserve">وينتظر </w:t>
      </w:r>
      <w:r w:rsidR="000A259F" w:rsidRPr="00857B5B">
        <w:rPr>
          <w:rtl/>
        </w:rPr>
        <w:t xml:space="preserve">دفع رسوم الإيداع </w:t>
      </w:r>
      <w:r w:rsidR="000A259F" w:rsidRPr="00857B5B">
        <w:rPr>
          <w:rFonts w:hint="cs"/>
          <w:rtl/>
        </w:rPr>
        <w:t>ل</w:t>
      </w:r>
      <w:r w:rsidRPr="00857B5B">
        <w:rPr>
          <w:rtl/>
        </w:rPr>
        <w:t>سبعة طلبات.</w:t>
      </w:r>
    </w:p>
    <w:p w:rsidR="000A259F" w:rsidRPr="00857B5B" w:rsidRDefault="000A259F" w:rsidP="00EF0DD6">
      <w:pPr>
        <w:pStyle w:val="NumberedParaAR"/>
      </w:pPr>
      <w:r w:rsidRPr="00857B5B">
        <w:rPr>
          <w:rFonts w:hint="cs"/>
          <w:rtl/>
        </w:rPr>
        <w:t>و</w:t>
      </w:r>
      <w:r w:rsidRPr="00857B5B">
        <w:rPr>
          <w:rtl/>
        </w:rPr>
        <w:t xml:space="preserve">خلال الفترة المذكورة أيضا، رفعت ثلاثة طلبات لإجراء فحوص </w:t>
      </w:r>
      <w:r w:rsidRPr="00857B5B">
        <w:rPr>
          <w:rFonts w:hint="cs"/>
          <w:rtl/>
        </w:rPr>
        <w:t xml:space="preserve">تمهيدية </w:t>
      </w:r>
      <w:r w:rsidRPr="00857B5B">
        <w:rPr>
          <w:rtl/>
        </w:rPr>
        <w:t>دولية إلى</w:t>
      </w:r>
      <w:r w:rsidRPr="00857B5B">
        <w:rPr>
          <w:rFonts w:hint="cs"/>
          <w:rtl/>
        </w:rPr>
        <w:t xml:space="preserve"> المعهد</w:t>
      </w:r>
      <w:r w:rsidRPr="00857B5B">
        <w:rPr>
          <w:rtl/>
        </w:rPr>
        <w:t xml:space="preserve"> </w:t>
      </w:r>
      <w:r w:rsidRPr="00857B5B">
        <w:rPr>
          <w:rFonts w:hint="cs"/>
          <w:rtl/>
        </w:rPr>
        <w:t>باعتباره إدارة للفحص التمهيدي الدولي</w:t>
      </w:r>
      <w:r w:rsidRPr="00857B5B">
        <w:rPr>
          <w:rtl/>
        </w:rPr>
        <w:t>. وفي يناير 2017، أحيل تقرير</w:t>
      </w:r>
      <w:r w:rsidRPr="00857B5B">
        <w:rPr>
          <w:rFonts w:hint="cs"/>
          <w:rtl/>
        </w:rPr>
        <w:t xml:space="preserve"> تمهيدي</w:t>
      </w:r>
      <w:r w:rsidRPr="00857B5B">
        <w:rPr>
          <w:rtl/>
        </w:rPr>
        <w:t xml:space="preserve"> عن </w:t>
      </w:r>
      <w:r w:rsidRPr="00857B5B">
        <w:rPr>
          <w:rFonts w:hint="cs"/>
          <w:rtl/>
        </w:rPr>
        <w:t>ال</w:t>
      </w:r>
      <w:r w:rsidRPr="00857B5B">
        <w:rPr>
          <w:rtl/>
        </w:rPr>
        <w:t>أهلية للبراءة إلى م</w:t>
      </w:r>
      <w:r w:rsidR="00EF0DD6" w:rsidRPr="00857B5B">
        <w:rPr>
          <w:rFonts w:hint="cs"/>
          <w:rtl/>
        </w:rPr>
        <w:t>ودعي</w:t>
      </w:r>
      <w:r w:rsidRPr="00857B5B">
        <w:rPr>
          <w:rtl/>
        </w:rPr>
        <w:t xml:space="preserve"> الطلب</w:t>
      </w:r>
      <w:r w:rsidRPr="00857B5B">
        <w:rPr>
          <w:rFonts w:hint="cs"/>
          <w:rtl/>
        </w:rPr>
        <w:t>ات</w:t>
      </w:r>
      <w:r w:rsidRPr="00857B5B">
        <w:rPr>
          <w:rtl/>
        </w:rPr>
        <w:t xml:space="preserve"> والمكتب الدولي للويبو.</w:t>
      </w:r>
    </w:p>
    <w:p w:rsidR="000A259F" w:rsidRPr="00857B5B" w:rsidRDefault="000A259F" w:rsidP="000A259F">
      <w:pPr>
        <w:pStyle w:val="NumberedParaAR"/>
      </w:pPr>
      <w:r w:rsidRPr="00857B5B">
        <w:rPr>
          <w:rtl/>
        </w:rPr>
        <w:t xml:space="preserve">ويجري </w:t>
      </w:r>
      <w:r w:rsidRPr="00857B5B">
        <w:rPr>
          <w:rFonts w:hint="cs"/>
          <w:rtl/>
        </w:rPr>
        <w:t xml:space="preserve">حاليا </w:t>
      </w:r>
      <w:r w:rsidRPr="00857B5B">
        <w:rPr>
          <w:rtl/>
        </w:rPr>
        <w:t>النظر في طلب</w:t>
      </w:r>
      <w:r w:rsidRPr="00857B5B">
        <w:rPr>
          <w:rFonts w:hint="cs"/>
          <w:rtl/>
        </w:rPr>
        <w:t>ين.</w:t>
      </w:r>
    </w:p>
    <w:p w:rsidR="00FC4277" w:rsidRPr="00857B5B" w:rsidRDefault="0002591D" w:rsidP="0002591D">
      <w:pPr>
        <w:pStyle w:val="NumberedParaAR"/>
      </w:pPr>
      <w:r w:rsidRPr="00857B5B">
        <w:rPr>
          <w:rtl/>
        </w:rPr>
        <w:t>وسيجعل استخدام اللغات الإنكليزية والألمانية والفرنسية والروسية بوصفها لغات عمل في ال</w:t>
      </w:r>
      <w:r w:rsidRPr="00857B5B">
        <w:rPr>
          <w:rFonts w:hint="cs"/>
          <w:rtl/>
        </w:rPr>
        <w:t>معهد</w:t>
      </w:r>
      <w:r w:rsidRPr="00857B5B">
        <w:rPr>
          <w:rtl/>
        </w:rPr>
        <w:t xml:space="preserve"> فضلاً عن قدرة الدائرة وعزمها على تقديم خدمات ذات جودة فائقة في البحث والفحص في أقصر مدة</w:t>
      </w:r>
      <w:r w:rsidRPr="00857B5B">
        <w:rPr>
          <w:rFonts w:hint="cs"/>
          <w:rtl/>
        </w:rPr>
        <w:t>،</w:t>
      </w:r>
      <w:r w:rsidRPr="00857B5B">
        <w:rPr>
          <w:rtl/>
        </w:rPr>
        <w:t xml:space="preserve"> المُودعين من أي بلد عضو في معاهدة التعاون بشأن البراءات يلجؤون بإرادتهم إلى ال</w:t>
      </w:r>
      <w:r w:rsidRPr="00857B5B">
        <w:rPr>
          <w:rFonts w:hint="cs"/>
          <w:rtl/>
        </w:rPr>
        <w:t>معهد</w:t>
      </w:r>
      <w:r w:rsidRPr="00857B5B">
        <w:rPr>
          <w:rtl/>
        </w:rPr>
        <w:t>.</w:t>
      </w:r>
    </w:p>
    <w:p w:rsidR="0002591D" w:rsidRPr="00857B5B" w:rsidRDefault="0002591D" w:rsidP="0002591D">
      <w:pPr>
        <w:pStyle w:val="NumberedParaAR"/>
      </w:pPr>
      <w:r w:rsidRPr="00857B5B">
        <w:rPr>
          <w:rFonts w:hint="cs"/>
          <w:rtl/>
        </w:rPr>
        <w:t>و</w:t>
      </w:r>
      <w:r w:rsidRPr="00857B5B">
        <w:rPr>
          <w:rtl/>
        </w:rPr>
        <w:t>سي</w:t>
      </w:r>
      <w:r w:rsidRPr="00857B5B">
        <w:rPr>
          <w:rFonts w:hint="cs"/>
          <w:rtl/>
        </w:rPr>
        <w:t>كفل</w:t>
      </w:r>
      <w:r w:rsidRPr="00857B5B">
        <w:rPr>
          <w:rtl/>
        </w:rPr>
        <w:t xml:space="preserve"> فاحصون يتمتعون بخبرة كبيرة في مجموعة </w:t>
      </w:r>
      <w:r w:rsidRPr="00857B5B">
        <w:rPr>
          <w:rFonts w:hint="cs"/>
          <w:rtl/>
        </w:rPr>
        <w:t>متنوع</w:t>
      </w:r>
      <w:r w:rsidRPr="00857B5B">
        <w:rPr>
          <w:rtl/>
        </w:rPr>
        <w:t>ة من الأمور المتعلقة بمعاهدة التعاون بشأن البراءات</w:t>
      </w:r>
      <w:r w:rsidRPr="00857B5B">
        <w:rPr>
          <w:rFonts w:hint="cs"/>
          <w:rtl/>
        </w:rPr>
        <w:t>،</w:t>
      </w:r>
      <w:r w:rsidRPr="00857B5B">
        <w:rPr>
          <w:rtl/>
        </w:rPr>
        <w:t xml:space="preserve"> أداء المهام الموكل</w:t>
      </w:r>
      <w:r w:rsidR="00EF0DD6" w:rsidRPr="00857B5B">
        <w:rPr>
          <w:rtl/>
        </w:rPr>
        <w:t>ة إلى هذه الإدارة الدولية، فضلا</w:t>
      </w:r>
      <w:r w:rsidRPr="00857B5B">
        <w:rPr>
          <w:rtl/>
        </w:rPr>
        <w:t xml:space="preserve"> عن الجودة الفائقة للتقارير.</w:t>
      </w:r>
    </w:p>
    <w:p w:rsidR="0002591D" w:rsidRPr="00857B5B" w:rsidRDefault="0002591D" w:rsidP="00EF0DD6">
      <w:pPr>
        <w:pStyle w:val="NumberedParaAR"/>
      </w:pPr>
      <w:r w:rsidRPr="00857B5B">
        <w:rPr>
          <w:rtl/>
        </w:rPr>
        <w:t>ويوجد حالياً ما يكفي من الفاحصين لإجراء عمليات البحث والفحص.</w:t>
      </w:r>
      <w:r w:rsidRPr="00857B5B">
        <w:rPr>
          <w:rFonts w:hint="cs"/>
          <w:rtl/>
        </w:rPr>
        <w:t xml:space="preserve"> </w:t>
      </w:r>
      <w:proofErr w:type="gramStart"/>
      <w:r w:rsidRPr="00857B5B">
        <w:rPr>
          <w:rtl/>
        </w:rPr>
        <w:t>وفي</w:t>
      </w:r>
      <w:proofErr w:type="gramEnd"/>
      <w:r w:rsidRPr="00857B5B">
        <w:rPr>
          <w:rtl/>
        </w:rPr>
        <w:t xml:space="preserve"> حالة زيادة عبء العمل، سيُعين العدد المطلوب من الفاحصين الجدد، وسيُقدّم لهم التدريب المناسب دون أن تتأثر نوعية البحث والفحص أو مُد</w:t>
      </w:r>
      <w:r w:rsidR="00EF0DD6" w:rsidRPr="00857B5B">
        <w:rPr>
          <w:rFonts w:hint="cs"/>
          <w:rtl/>
        </w:rPr>
        <w:t>د</w:t>
      </w:r>
      <w:r w:rsidRPr="00857B5B">
        <w:rPr>
          <w:rtl/>
        </w:rPr>
        <w:t>هما.</w:t>
      </w:r>
    </w:p>
    <w:p w:rsidR="0002591D" w:rsidRPr="00857B5B" w:rsidRDefault="0002591D" w:rsidP="0002591D">
      <w:pPr>
        <w:pStyle w:val="NumberedParaAR"/>
      </w:pPr>
      <w:proofErr w:type="gramStart"/>
      <w:r w:rsidRPr="00857B5B">
        <w:rPr>
          <w:rtl/>
        </w:rPr>
        <w:lastRenderedPageBreak/>
        <w:t>وتُحلِّل</w:t>
      </w:r>
      <w:proofErr w:type="gramEnd"/>
      <w:r w:rsidRPr="00857B5B">
        <w:rPr>
          <w:rtl/>
        </w:rPr>
        <w:t xml:space="preserve"> إدارة ال</w:t>
      </w:r>
      <w:r w:rsidRPr="00857B5B">
        <w:rPr>
          <w:rFonts w:hint="cs"/>
          <w:rtl/>
        </w:rPr>
        <w:t>معهد</w:t>
      </w:r>
      <w:r w:rsidR="00EF0DD6" w:rsidRPr="00857B5B">
        <w:rPr>
          <w:rtl/>
        </w:rPr>
        <w:t xml:space="preserve"> كميةَ العمل الم</w:t>
      </w:r>
      <w:r w:rsidRPr="00857B5B">
        <w:rPr>
          <w:rFonts w:hint="cs"/>
          <w:rtl/>
        </w:rPr>
        <w:t>و</w:t>
      </w:r>
      <w:r w:rsidRPr="00857B5B">
        <w:rPr>
          <w:rtl/>
        </w:rPr>
        <w:t>ك</w:t>
      </w:r>
      <w:r w:rsidRPr="00857B5B">
        <w:rPr>
          <w:rFonts w:hint="cs"/>
          <w:rtl/>
        </w:rPr>
        <w:t>ل</w:t>
      </w:r>
      <w:r w:rsidRPr="00857B5B">
        <w:rPr>
          <w:rtl/>
        </w:rPr>
        <w:t xml:space="preserve"> </w:t>
      </w:r>
      <w:r w:rsidRPr="00857B5B">
        <w:rPr>
          <w:rFonts w:hint="cs"/>
          <w:rtl/>
        </w:rPr>
        <w:t>ل</w:t>
      </w:r>
      <w:r w:rsidRPr="00857B5B">
        <w:rPr>
          <w:rtl/>
        </w:rPr>
        <w:t>لفاحص</w:t>
      </w:r>
      <w:r w:rsidRPr="00857B5B">
        <w:rPr>
          <w:rFonts w:hint="cs"/>
          <w:rtl/>
        </w:rPr>
        <w:t>ي</w:t>
      </w:r>
      <w:r w:rsidRPr="00857B5B">
        <w:rPr>
          <w:rtl/>
        </w:rPr>
        <w:t xml:space="preserve">ن بشكل أسبوعي وشهري، </w:t>
      </w:r>
      <w:r w:rsidRPr="00857B5B">
        <w:rPr>
          <w:rFonts w:hint="cs"/>
          <w:rtl/>
        </w:rPr>
        <w:t>و</w:t>
      </w:r>
      <w:r w:rsidRPr="00857B5B">
        <w:rPr>
          <w:rtl/>
        </w:rPr>
        <w:t>تحدد احتياجات قسم شؤون الموظفين لتعيين فاحصين جدد وتدريب الفاحصين الحاليين</w:t>
      </w:r>
      <w:r w:rsidRPr="00857B5B">
        <w:rPr>
          <w:rFonts w:hint="cs"/>
          <w:rtl/>
        </w:rPr>
        <w:t>.</w:t>
      </w:r>
    </w:p>
    <w:p w:rsidR="0002591D" w:rsidRPr="00857B5B" w:rsidRDefault="0002591D" w:rsidP="0002591D">
      <w:pPr>
        <w:pStyle w:val="NumberedParaAR"/>
      </w:pPr>
      <w:r w:rsidRPr="00857B5B">
        <w:rPr>
          <w:rtl/>
        </w:rPr>
        <w:t>والمدة العامة للفحص الرسمي وال</w:t>
      </w:r>
      <w:r w:rsidRPr="00857B5B">
        <w:rPr>
          <w:rFonts w:hint="cs"/>
          <w:rtl/>
        </w:rPr>
        <w:t xml:space="preserve">موضوعي </w:t>
      </w:r>
      <w:r w:rsidRPr="00857B5B">
        <w:rPr>
          <w:rtl/>
        </w:rPr>
        <w:t>لطلبات البراءات هي 16 شهرا.</w:t>
      </w:r>
    </w:p>
    <w:p w:rsidR="0002591D" w:rsidRPr="00857B5B" w:rsidRDefault="00EF0DD6" w:rsidP="00283E7B">
      <w:pPr>
        <w:pStyle w:val="NumberedParaAR"/>
      </w:pPr>
      <w:r w:rsidRPr="00857B5B">
        <w:rPr>
          <w:rtl/>
        </w:rPr>
        <w:t>ومدة المعالجة هذه ثابتة</w:t>
      </w:r>
      <w:r w:rsidR="00283E7B" w:rsidRPr="00857B5B">
        <w:rPr>
          <w:rtl/>
        </w:rPr>
        <w:t xml:space="preserve"> لبضع سنوات، </w:t>
      </w:r>
      <w:r w:rsidR="00283E7B" w:rsidRPr="00857B5B">
        <w:rPr>
          <w:rFonts w:hint="cs"/>
          <w:rtl/>
        </w:rPr>
        <w:t>وي</w:t>
      </w:r>
      <w:r w:rsidR="00283E7B" w:rsidRPr="00857B5B">
        <w:rPr>
          <w:rtl/>
        </w:rPr>
        <w:t xml:space="preserve">ؤيد </w:t>
      </w:r>
      <w:r w:rsidR="00283E7B" w:rsidRPr="00857B5B">
        <w:rPr>
          <w:rFonts w:hint="cs"/>
          <w:rtl/>
        </w:rPr>
        <w:t>المعهد</w:t>
      </w:r>
      <w:r w:rsidR="00283E7B" w:rsidRPr="00857B5B">
        <w:rPr>
          <w:rtl/>
        </w:rPr>
        <w:t xml:space="preserve"> بقاء المدة بهذا المستوى.</w:t>
      </w:r>
    </w:p>
    <w:p w:rsidR="00283E7B" w:rsidRPr="00857B5B" w:rsidRDefault="00283E7B" w:rsidP="00283E7B">
      <w:pPr>
        <w:pStyle w:val="NumberedParaAR"/>
      </w:pPr>
      <w:r w:rsidRPr="00857B5B">
        <w:rPr>
          <w:rtl/>
        </w:rPr>
        <w:t>و</w:t>
      </w:r>
      <w:r w:rsidRPr="00857B5B">
        <w:rPr>
          <w:rFonts w:hint="cs"/>
          <w:rtl/>
        </w:rPr>
        <w:t xml:space="preserve">يعزى </w:t>
      </w:r>
      <w:r w:rsidRPr="00857B5B">
        <w:rPr>
          <w:rtl/>
        </w:rPr>
        <w:t>النجاح في تحقيق مدد كهذه مع الحفاظ في الوقت نفسه على ارتفاع جودة البحث والفحص إلى الاهتمام بالتدريب الداخلي للفاحصين</w:t>
      </w:r>
      <w:r w:rsidRPr="00857B5B">
        <w:rPr>
          <w:rFonts w:hint="cs"/>
          <w:rtl/>
        </w:rPr>
        <w:t>. و</w:t>
      </w:r>
      <w:r w:rsidRPr="00857B5B">
        <w:rPr>
          <w:rtl/>
        </w:rPr>
        <w:t>يُعيَّن مرشدون جدد للفاحصين، وتُجرى دورات تدريبية منتظمة للفاحصين على مختلف المستويات، على سبيل المثال لدراسة جميع أنظمة البحث الحديثة والمؤمنة تأميناً فائقاً (مثل</w:t>
      </w:r>
      <w:r w:rsidR="00AB5540" w:rsidRPr="00857B5B">
        <w:rPr>
          <w:rFonts w:hint="cs"/>
          <w:rtl/>
        </w:rPr>
        <w:t xml:space="preserve"> نظام</w:t>
      </w:r>
      <w:r w:rsidRPr="00857B5B">
        <w:rPr>
          <w:rtl/>
        </w:rPr>
        <w:t xml:space="preserve"> </w:t>
      </w:r>
      <w:r w:rsidR="00D94543" w:rsidRPr="00857B5B">
        <w:t>EPOQUE Net</w:t>
      </w:r>
      <w:r w:rsidRPr="00857B5B">
        <w:rPr>
          <w:rtl/>
        </w:rPr>
        <w:t>) لتحسين ووضع أفضل استراتيجيات للبحث.</w:t>
      </w:r>
    </w:p>
    <w:p w:rsidR="00283E7B" w:rsidRPr="00857B5B" w:rsidRDefault="00283E7B" w:rsidP="00283E7B">
      <w:pPr>
        <w:pStyle w:val="NumberedParaAR"/>
      </w:pPr>
      <w:r w:rsidRPr="00857B5B">
        <w:rPr>
          <w:rtl/>
        </w:rPr>
        <w:t xml:space="preserve">ويعقد الفاحصون بانتظام اجتماعات للنظر في جميع الطعون </w:t>
      </w:r>
      <w:r w:rsidR="00EF0DD6" w:rsidRPr="00857B5B">
        <w:rPr>
          <w:rtl/>
        </w:rPr>
        <w:t>في حالات الشكاوى، وتُطبَّق أيضا</w:t>
      </w:r>
      <w:r w:rsidRPr="00857B5B">
        <w:rPr>
          <w:rtl/>
        </w:rPr>
        <w:t xml:space="preserve"> خلال عملية الب</w:t>
      </w:r>
      <w:r w:rsidR="00EF0DD6" w:rsidRPr="00857B5B">
        <w:rPr>
          <w:rtl/>
        </w:rPr>
        <w:t>حث والفحص أفضل الممارسات المتّ</w:t>
      </w:r>
      <w:r w:rsidRPr="00857B5B">
        <w:rPr>
          <w:rtl/>
        </w:rPr>
        <w:t>بعة في أبرز مكاتب البراءات في العالم</w:t>
      </w:r>
      <w:r w:rsidRPr="00857B5B">
        <w:rPr>
          <w:rFonts w:hint="cs"/>
          <w:rtl/>
        </w:rPr>
        <w:t>.</w:t>
      </w:r>
    </w:p>
    <w:p w:rsidR="00283E7B" w:rsidRPr="00857B5B" w:rsidRDefault="00283E7B" w:rsidP="00283E7B">
      <w:pPr>
        <w:pStyle w:val="NumberedParaAR"/>
      </w:pPr>
      <w:r w:rsidRPr="00857B5B">
        <w:rPr>
          <w:rtl/>
        </w:rPr>
        <w:t>و</w:t>
      </w:r>
      <w:r w:rsidRPr="00857B5B">
        <w:rPr>
          <w:rFonts w:hint="cs"/>
          <w:rtl/>
        </w:rPr>
        <w:t>ي</w:t>
      </w:r>
      <w:r w:rsidRPr="00857B5B">
        <w:rPr>
          <w:rtl/>
        </w:rPr>
        <w:t>ولي ا</w:t>
      </w:r>
      <w:r w:rsidRPr="00857B5B">
        <w:rPr>
          <w:rFonts w:hint="cs"/>
          <w:rtl/>
        </w:rPr>
        <w:t>لمعهد</w:t>
      </w:r>
      <w:r w:rsidR="00EF0DD6" w:rsidRPr="00857B5B">
        <w:rPr>
          <w:rtl/>
        </w:rPr>
        <w:t xml:space="preserve"> عناية </w:t>
      </w:r>
      <w:proofErr w:type="gramStart"/>
      <w:r w:rsidR="00EF0DD6" w:rsidRPr="00857B5B">
        <w:rPr>
          <w:rtl/>
        </w:rPr>
        <w:t>كبيرة</w:t>
      </w:r>
      <w:proofErr w:type="gramEnd"/>
      <w:r w:rsidRPr="00857B5B">
        <w:rPr>
          <w:rtl/>
        </w:rPr>
        <w:t xml:space="preserve"> </w:t>
      </w:r>
      <w:r w:rsidRPr="00857B5B">
        <w:rPr>
          <w:rFonts w:hint="cs"/>
          <w:rtl/>
        </w:rPr>
        <w:t>ل</w:t>
      </w:r>
      <w:r w:rsidRPr="00857B5B">
        <w:rPr>
          <w:rtl/>
        </w:rPr>
        <w:t>مسائل الجودة.</w:t>
      </w:r>
      <w:r w:rsidRPr="00857B5B">
        <w:rPr>
          <w:rFonts w:hint="cs"/>
          <w:rtl/>
        </w:rPr>
        <w:t xml:space="preserve"> </w:t>
      </w:r>
      <w:r w:rsidRPr="00857B5B">
        <w:rPr>
          <w:rtl/>
        </w:rPr>
        <w:t>و</w:t>
      </w:r>
      <w:r w:rsidRPr="00857B5B">
        <w:rPr>
          <w:rFonts w:hint="cs"/>
          <w:rtl/>
        </w:rPr>
        <w:t xml:space="preserve">أدرج </w:t>
      </w:r>
      <w:r w:rsidRPr="00857B5B">
        <w:rPr>
          <w:rtl/>
        </w:rPr>
        <w:t>ا</w:t>
      </w:r>
      <w:r w:rsidRPr="00857B5B">
        <w:rPr>
          <w:rFonts w:hint="cs"/>
          <w:rtl/>
        </w:rPr>
        <w:t>لمعهد</w:t>
      </w:r>
      <w:r w:rsidRPr="00857B5B">
        <w:rPr>
          <w:rtl/>
        </w:rPr>
        <w:t xml:space="preserve"> النظام الثلاثي المستويات لمراقبة جودة عمليات البحث والفحص: رئيس الشعبة، ورئيس الإدارة، </w:t>
      </w:r>
      <w:r w:rsidRPr="00857B5B">
        <w:rPr>
          <w:rFonts w:hint="cs"/>
          <w:rtl/>
        </w:rPr>
        <w:t>و</w:t>
      </w:r>
      <w:r w:rsidRPr="00857B5B">
        <w:rPr>
          <w:rtl/>
        </w:rPr>
        <w:t xml:space="preserve">المدير </w:t>
      </w:r>
      <w:r w:rsidRPr="00857B5B">
        <w:rPr>
          <w:rFonts w:hint="cs"/>
          <w:rtl/>
        </w:rPr>
        <w:t>في م</w:t>
      </w:r>
      <w:r w:rsidRPr="00857B5B">
        <w:rPr>
          <w:rtl/>
        </w:rPr>
        <w:t xml:space="preserve">سائل </w:t>
      </w:r>
      <w:r w:rsidRPr="00857B5B">
        <w:rPr>
          <w:rFonts w:hint="cs"/>
          <w:rtl/>
        </w:rPr>
        <w:t>ال</w:t>
      </w:r>
      <w:r w:rsidRPr="00857B5B">
        <w:rPr>
          <w:rtl/>
        </w:rPr>
        <w:t>فحص.</w:t>
      </w:r>
    </w:p>
    <w:p w:rsidR="00283E7B" w:rsidRPr="00857B5B" w:rsidRDefault="00EF0DD6" w:rsidP="00EF0DD6">
      <w:pPr>
        <w:pStyle w:val="NumberedParaAR"/>
      </w:pPr>
      <w:r w:rsidRPr="00857B5B">
        <w:rPr>
          <w:rtl/>
        </w:rPr>
        <w:t xml:space="preserve">ويُرصد </w:t>
      </w:r>
      <w:proofErr w:type="gramStart"/>
      <w:r w:rsidRPr="00857B5B">
        <w:rPr>
          <w:rtl/>
        </w:rPr>
        <w:t>وقت</w:t>
      </w:r>
      <w:proofErr w:type="gramEnd"/>
      <w:r w:rsidR="00283E7B" w:rsidRPr="00857B5B">
        <w:rPr>
          <w:rtl/>
        </w:rPr>
        <w:t xml:space="preserve"> معالجة الطلبات والرد على </w:t>
      </w:r>
      <w:proofErr w:type="spellStart"/>
      <w:r w:rsidRPr="00857B5B">
        <w:rPr>
          <w:rFonts w:hint="cs"/>
          <w:rtl/>
        </w:rPr>
        <w:t>الالتماسات</w:t>
      </w:r>
      <w:proofErr w:type="spellEnd"/>
      <w:r w:rsidR="00283E7B" w:rsidRPr="00857B5B">
        <w:rPr>
          <w:rtl/>
        </w:rPr>
        <w:t xml:space="preserve"> في هذه المستويات أيضاً.</w:t>
      </w:r>
    </w:p>
    <w:p w:rsidR="00283E7B" w:rsidRPr="00857B5B" w:rsidRDefault="00EF0DD6" w:rsidP="00283E7B">
      <w:pPr>
        <w:pStyle w:val="NumberedParaAR"/>
      </w:pPr>
      <w:r w:rsidRPr="00857B5B">
        <w:rPr>
          <w:rtl/>
        </w:rPr>
        <w:t>وتُرص</w:t>
      </w:r>
      <w:r w:rsidR="00283E7B" w:rsidRPr="00857B5B">
        <w:rPr>
          <w:rtl/>
        </w:rPr>
        <w:t xml:space="preserve">د في تلك المستويات أيضاً شروط </w:t>
      </w:r>
      <w:proofErr w:type="gramStart"/>
      <w:r w:rsidR="00283E7B" w:rsidRPr="00857B5B">
        <w:rPr>
          <w:rtl/>
        </w:rPr>
        <w:t>فحص</w:t>
      </w:r>
      <w:proofErr w:type="gramEnd"/>
      <w:r w:rsidR="00283E7B" w:rsidRPr="00857B5B">
        <w:rPr>
          <w:rtl/>
        </w:rPr>
        <w:t xml:space="preserve"> الطلبات، والردود على الوثائق الواردة.</w:t>
      </w:r>
      <w:r w:rsidR="00283E7B" w:rsidRPr="00857B5B">
        <w:rPr>
          <w:rFonts w:hint="cs"/>
          <w:rtl/>
        </w:rPr>
        <w:t xml:space="preserve"> </w:t>
      </w:r>
      <w:r w:rsidR="00283E7B" w:rsidRPr="00857B5B">
        <w:rPr>
          <w:rtl/>
        </w:rPr>
        <w:t>وت</w:t>
      </w:r>
      <w:r w:rsidR="00497899" w:rsidRPr="00857B5B">
        <w:rPr>
          <w:rtl/>
        </w:rPr>
        <w:t>ُرفَع إلى الإدارة العليا تقارير</w:t>
      </w:r>
      <w:r w:rsidR="00283E7B" w:rsidRPr="00857B5B">
        <w:rPr>
          <w:rtl/>
        </w:rPr>
        <w:t xml:space="preserve"> بكل بيانات الرصد مرتين في السنة، وتُوضَع التعليمات على أ</w:t>
      </w:r>
      <w:r w:rsidR="00497899" w:rsidRPr="00857B5B">
        <w:rPr>
          <w:rtl/>
        </w:rPr>
        <w:t>ساس التقارير، ويُعاد النظر أيضا</w:t>
      </w:r>
      <w:r w:rsidR="00283E7B" w:rsidRPr="00857B5B">
        <w:rPr>
          <w:rtl/>
        </w:rPr>
        <w:t xml:space="preserve"> في كمية العمل الذي يُكلَّف به الف</w:t>
      </w:r>
      <w:r w:rsidR="00497899" w:rsidRPr="00857B5B">
        <w:rPr>
          <w:rtl/>
        </w:rPr>
        <w:t>احصون وفي توزيع الطلبات، وتُحلّل الحاجة</w:t>
      </w:r>
      <w:r w:rsidR="00283E7B" w:rsidRPr="00857B5B">
        <w:rPr>
          <w:rtl/>
        </w:rPr>
        <w:t xml:space="preserve"> إلى أنظمة بحث جديدة أو زيادة النفاذ إلى </w:t>
      </w:r>
      <w:r w:rsidR="00296D0B" w:rsidRPr="00857B5B">
        <w:rPr>
          <w:rtl/>
        </w:rPr>
        <w:t>النظم</w:t>
      </w:r>
      <w:r w:rsidR="00283E7B" w:rsidRPr="00857B5B">
        <w:rPr>
          <w:rtl/>
        </w:rPr>
        <w:t xml:space="preserve"> المتوفرة.</w:t>
      </w:r>
    </w:p>
    <w:p w:rsidR="00283E7B" w:rsidRPr="00857B5B" w:rsidRDefault="00497899" w:rsidP="00283E7B">
      <w:pPr>
        <w:pStyle w:val="NumberedParaAR"/>
      </w:pPr>
      <w:r w:rsidRPr="00857B5B">
        <w:rPr>
          <w:rtl/>
        </w:rPr>
        <w:t>ويرجع أيضا</w:t>
      </w:r>
      <w:r w:rsidR="00283E7B" w:rsidRPr="00857B5B">
        <w:rPr>
          <w:rtl/>
        </w:rPr>
        <w:t xml:space="preserve"> تقصير فترة </w:t>
      </w:r>
      <w:proofErr w:type="gramStart"/>
      <w:r w:rsidR="00283E7B" w:rsidRPr="00857B5B">
        <w:rPr>
          <w:rtl/>
        </w:rPr>
        <w:t>فحص</w:t>
      </w:r>
      <w:proofErr w:type="gramEnd"/>
      <w:r w:rsidR="00283E7B" w:rsidRPr="00857B5B">
        <w:rPr>
          <w:rtl/>
        </w:rPr>
        <w:t xml:space="preserve"> الطلبات مع الحفاظ على جودة فائقة في البحث والفحص إلى ارتفاع مستوى عملية أتمتة الفحص.</w:t>
      </w:r>
    </w:p>
    <w:p w:rsidR="00283E7B" w:rsidRPr="00857B5B" w:rsidRDefault="00283E7B" w:rsidP="00283E7B">
      <w:pPr>
        <w:pStyle w:val="NumberedParaAR"/>
      </w:pPr>
      <w:proofErr w:type="gramStart"/>
      <w:r w:rsidRPr="00857B5B">
        <w:rPr>
          <w:rtl/>
        </w:rPr>
        <w:t>ولا</w:t>
      </w:r>
      <w:proofErr w:type="gramEnd"/>
      <w:r w:rsidRPr="00857B5B">
        <w:rPr>
          <w:rtl/>
        </w:rPr>
        <w:t xml:space="preserve"> شك أن كل ما سبق يكفي لتلبية الاحتياجات عند ف</w:t>
      </w:r>
      <w:r w:rsidR="00530212" w:rsidRPr="00857B5B">
        <w:rPr>
          <w:rtl/>
        </w:rPr>
        <w:t>حص مصفوفة الطلبات الوطنية، وس</w:t>
      </w:r>
      <w:r w:rsidR="00497899" w:rsidRPr="00857B5B">
        <w:rPr>
          <w:rtl/>
        </w:rPr>
        <w:t>يُوف</w:t>
      </w:r>
      <w:r w:rsidRPr="00857B5B">
        <w:rPr>
          <w:rtl/>
        </w:rPr>
        <w:t>ر إمكانية التعامل مع العدد المتزايد من الطلبات الدولية في أقصر وقتٍ مع الحفاظ على الجودة الفائقة.</w:t>
      </w:r>
    </w:p>
    <w:p w:rsidR="00530212" w:rsidRPr="00857B5B" w:rsidRDefault="00CC6D20" w:rsidP="00CC6D20">
      <w:pPr>
        <w:pStyle w:val="NumberedParaAR"/>
      </w:pPr>
      <w:r w:rsidRPr="00857B5B">
        <w:rPr>
          <w:rtl/>
        </w:rPr>
        <w:t>ويعد تمديد تعيين</w:t>
      </w:r>
      <w:r w:rsidRPr="00857B5B">
        <w:rPr>
          <w:rFonts w:hint="cs"/>
          <w:rtl/>
        </w:rPr>
        <w:t xml:space="preserve"> المعهد </w:t>
      </w:r>
      <w:r w:rsidRPr="00857B5B">
        <w:rPr>
          <w:rtl/>
        </w:rPr>
        <w:t>كإدارة للبحث الدولي وإدارة للفحص التمهيدي الدولي ضروريا لتفادي التأخيرات المحتملة في عملية استعراض الطلبات الدولية المقدمة بموجب معاهدة التعاون بشأن البراءات.</w:t>
      </w:r>
    </w:p>
    <w:p w:rsidR="00CC6D20" w:rsidRPr="00857B5B" w:rsidRDefault="00CC6D20" w:rsidP="00CC6D20">
      <w:pPr>
        <w:pStyle w:val="NumberedParaAR"/>
      </w:pPr>
      <w:r w:rsidRPr="00857B5B">
        <w:rPr>
          <w:rtl/>
        </w:rPr>
        <w:t>وسيسهل هذا التمديد تعميم نظام معاهدة التعاون بشأن البراءات في أوكرانيا و</w:t>
      </w:r>
      <w:r w:rsidRPr="00857B5B">
        <w:rPr>
          <w:rFonts w:hint="cs"/>
          <w:rtl/>
        </w:rPr>
        <w:t>ي</w:t>
      </w:r>
      <w:r w:rsidRPr="00857B5B">
        <w:rPr>
          <w:rtl/>
        </w:rPr>
        <w:t xml:space="preserve">زيد عدد </w:t>
      </w:r>
      <w:r w:rsidRPr="00857B5B">
        <w:rPr>
          <w:rFonts w:hint="cs"/>
          <w:rtl/>
        </w:rPr>
        <w:t>ال</w:t>
      </w:r>
      <w:r w:rsidRPr="00857B5B">
        <w:rPr>
          <w:rtl/>
        </w:rPr>
        <w:t xml:space="preserve">طلبات </w:t>
      </w:r>
      <w:r w:rsidRPr="00857B5B">
        <w:rPr>
          <w:rFonts w:hint="cs"/>
          <w:rtl/>
        </w:rPr>
        <w:t>بموجب ال</w:t>
      </w:r>
      <w:r w:rsidRPr="00857B5B">
        <w:rPr>
          <w:rtl/>
        </w:rPr>
        <w:t>معاهدة.</w:t>
      </w:r>
    </w:p>
    <w:p w:rsidR="00CC6D20" w:rsidRPr="00857B5B" w:rsidRDefault="00CC6D20" w:rsidP="00CC6D20">
      <w:pPr>
        <w:pStyle w:val="NumberedParaAR"/>
      </w:pPr>
      <w:r w:rsidRPr="00857B5B">
        <w:rPr>
          <w:rtl/>
        </w:rPr>
        <w:t xml:space="preserve">وسيسهم </w:t>
      </w:r>
      <w:r w:rsidRPr="00857B5B">
        <w:rPr>
          <w:rFonts w:hint="cs"/>
          <w:rtl/>
        </w:rPr>
        <w:t>عمل</w:t>
      </w:r>
      <w:r w:rsidRPr="00857B5B">
        <w:rPr>
          <w:rtl/>
        </w:rPr>
        <w:t xml:space="preserve"> </w:t>
      </w:r>
      <w:r w:rsidRPr="00857B5B">
        <w:rPr>
          <w:rFonts w:hint="cs"/>
          <w:rtl/>
        </w:rPr>
        <w:t>ال</w:t>
      </w:r>
      <w:r w:rsidRPr="00857B5B">
        <w:rPr>
          <w:rtl/>
        </w:rPr>
        <w:t>معهد كإدارة للبحث الدولي وإدارة للفحص التمهيدي الدولي،</w:t>
      </w:r>
      <w:r w:rsidRPr="00857B5B">
        <w:rPr>
          <w:rFonts w:hint="cs"/>
          <w:rtl/>
        </w:rPr>
        <w:t xml:space="preserve"> </w:t>
      </w:r>
      <w:r w:rsidRPr="00857B5B">
        <w:rPr>
          <w:rtl/>
        </w:rPr>
        <w:t xml:space="preserve">إسهاما مهما في تحقيق النمو الاقتصادي والقدرة على المنافسة والابتكار في المنطقة وخارجها، </w:t>
      </w:r>
      <w:r w:rsidRPr="00857B5B">
        <w:rPr>
          <w:rFonts w:hint="cs"/>
          <w:rtl/>
        </w:rPr>
        <w:t>و</w:t>
      </w:r>
      <w:r w:rsidRPr="00857B5B">
        <w:rPr>
          <w:rtl/>
        </w:rPr>
        <w:t>سيسهم في سير نظام معاهدة التعاون بشأن البراءات على خير وجه.</w:t>
      </w:r>
    </w:p>
    <w:p w:rsidR="000A259F" w:rsidRPr="00857B5B" w:rsidRDefault="000A259F" w:rsidP="000A259F">
      <w:pPr>
        <w:pStyle w:val="NumberedParaAR"/>
        <w:numPr>
          <w:ilvl w:val="0"/>
          <w:numId w:val="0"/>
        </w:numPr>
        <w:rPr>
          <w:b/>
          <w:bCs/>
          <w:sz w:val="40"/>
          <w:szCs w:val="40"/>
          <w:rtl/>
        </w:rPr>
      </w:pPr>
      <w:r w:rsidRPr="00857B5B">
        <w:rPr>
          <w:b/>
          <w:bCs/>
          <w:sz w:val="40"/>
          <w:szCs w:val="40"/>
          <w:rtl/>
        </w:rPr>
        <w:t>امتثال المعهد الأوكراني للملكية الفكرية</w:t>
      </w:r>
      <w:r w:rsidRPr="00857B5B">
        <w:rPr>
          <w:rFonts w:hint="cs"/>
          <w:b/>
          <w:bCs/>
          <w:sz w:val="40"/>
          <w:szCs w:val="40"/>
          <w:rtl/>
        </w:rPr>
        <w:t xml:space="preserve"> </w:t>
      </w:r>
      <w:r w:rsidR="00820888" w:rsidRPr="00857B5B">
        <w:rPr>
          <w:rFonts w:hint="cs"/>
          <w:b/>
          <w:bCs/>
          <w:sz w:val="40"/>
          <w:szCs w:val="40"/>
          <w:rtl/>
        </w:rPr>
        <w:t>ل</w:t>
      </w:r>
      <w:r w:rsidRPr="00857B5B">
        <w:rPr>
          <w:b/>
          <w:bCs/>
          <w:sz w:val="40"/>
          <w:szCs w:val="40"/>
          <w:rtl/>
        </w:rPr>
        <w:t xml:space="preserve">معايير تمديد التعيين </w:t>
      </w:r>
      <w:r w:rsidR="00820888" w:rsidRPr="00857B5B">
        <w:rPr>
          <w:b/>
          <w:bCs/>
          <w:sz w:val="40"/>
          <w:szCs w:val="40"/>
          <w:rtl/>
        </w:rPr>
        <w:t>كإدارة للبحث الدولي وإدارة للفحص التمهيدي الدولي</w:t>
      </w:r>
    </w:p>
    <w:p w:rsidR="00106617" w:rsidRPr="00857B5B" w:rsidRDefault="00106617" w:rsidP="00106617">
      <w:pPr>
        <w:pStyle w:val="NumberedParaAR"/>
      </w:pPr>
      <w:r w:rsidRPr="00857B5B">
        <w:rPr>
          <w:rFonts w:hint="cs"/>
          <w:rtl/>
        </w:rPr>
        <w:t>وضعت،</w:t>
      </w:r>
      <w:r w:rsidRPr="00857B5B">
        <w:rPr>
          <w:rtl/>
        </w:rPr>
        <w:t xml:space="preserve"> </w:t>
      </w:r>
      <w:r w:rsidRPr="00857B5B">
        <w:rPr>
          <w:rFonts w:hint="cs"/>
          <w:rtl/>
        </w:rPr>
        <w:t>وفقا ل</w:t>
      </w:r>
      <w:r w:rsidRPr="00857B5B">
        <w:rPr>
          <w:rtl/>
        </w:rPr>
        <w:t>لقاعدت</w:t>
      </w:r>
      <w:r w:rsidRPr="00857B5B">
        <w:rPr>
          <w:rFonts w:hint="cs"/>
          <w:rtl/>
        </w:rPr>
        <w:t>ي</w:t>
      </w:r>
      <w:r w:rsidRPr="00857B5B">
        <w:rPr>
          <w:rtl/>
        </w:rPr>
        <w:t>ن 1.36 و1.63</w:t>
      </w:r>
      <w:r w:rsidRPr="00857B5B">
        <w:rPr>
          <w:rFonts w:hint="cs"/>
          <w:rtl/>
        </w:rPr>
        <w:t xml:space="preserve"> من </w:t>
      </w:r>
      <w:r w:rsidRPr="00857B5B">
        <w:rPr>
          <w:rtl/>
        </w:rPr>
        <w:t xml:space="preserve">اللائحة التنفيذية لمعاهدة التعاون بشأن البراءات </w:t>
      </w:r>
      <w:r w:rsidRPr="00857B5B">
        <w:rPr>
          <w:rFonts w:hint="cs"/>
          <w:rtl/>
        </w:rPr>
        <w:t>ومع مراعاة ال</w:t>
      </w:r>
      <w:r w:rsidRPr="00857B5B">
        <w:rPr>
          <w:rtl/>
        </w:rPr>
        <w:t xml:space="preserve">تفاهم </w:t>
      </w:r>
      <w:r w:rsidRPr="00857B5B">
        <w:rPr>
          <w:rFonts w:hint="cs"/>
          <w:rtl/>
        </w:rPr>
        <w:t>بشأن</w:t>
      </w:r>
      <w:r w:rsidRPr="00857B5B">
        <w:rPr>
          <w:rtl/>
        </w:rPr>
        <w:t xml:space="preserve"> إجراءات تعيين الإدارات الدولي</w:t>
      </w:r>
      <w:r w:rsidRPr="00857B5B">
        <w:rPr>
          <w:rFonts w:hint="cs"/>
          <w:rtl/>
        </w:rPr>
        <w:t xml:space="preserve"> الذي </w:t>
      </w:r>
      <w:r w:rsidRPr="00857B5B">
        <w:rPr>
          <w:rtl/>
        </w:rPr>
        <w:t>اعتمدته جمعية معاهدة التعاون بشأن البراءات في دورتها السادسة والأربعين</w:t>
      </w:r>
      <w:r w:rsidRPr="00857B5B">
        <w:rPr>
          <w:rFonts w:hint="cs"/>
          <w:rtl/>
        </w:rPr>
        <w:t xml:space="preserve"> التي </w:t>
      </w:r>
      <w:r w:rsidRPr="00857B5B">
        <w:rPr>
          <w:rtl/>
        </w:rPr>
        <w:lastRenderedPageBreak/>
        <w:t>عقد</w:t>
      </w:r>
      <w:r w:rsidRPr="00857B5B">
        <w:rPr>
          <w:rFonts w:hint="cs"/>
          <w:rtl/>
        </w:rPr>
        <w:t>ت</w:t>
      </w:r>
      <w:r w:rsidRPr="00857B5B">
        <w:rPr>
          <w:rtl/>
        </w:rPr>
        <w:t xml:space="preserve"> في سبتمبر 2014 (انظر الفقرة 25 من الوثيقة </w:t>
      </w:r>
      <w:r w:rsidRPr="00857B5B">
        <w:t>PCT/A/46/6</w:t>
      </w:r>
      <w:r w:rsidRPr="00857B5B">
        <w:rPr>
          <w:rtl/>
        </w:rPr>
        <w:t>)</w:t>
      </w:r>
      <w:r w:rsidRPr="00857B5B">
        <w:rPr>
          <w:rFonts w:hint="cs"/>
          <w:rtl/>
        </w:rPr>
        <w:t xml:space="preserve"> والفقرة 9 من الوثيقة </w:t>
      </w:r>
      <w:r w:rsidRPr="00857B5B">
        <w:t>PCT/WG/9/14</w:t>
      </w:r>
      <w:r w:rsidRPr="00857B5B">
        <w:rPr>
          <w:rFonts w:hint="cs"/>
          <w:rtl/>
        </w:rPr>
        <w:t>، الشروط التالية:</w:t>
      </w:r>
    </w:p>
    <w:p w:rsidR="00106617" w:rsidRPr="00857B5B" w:rsidRDefault="00106617" w:rsidP="00497899">
      <w:pPr>
        <w:pStyle w:val="NumberedParaAR"/>
        <w:numPr>
          <w:ilvl w:val="0"/>
          <w:numId w:val="0"/>
        </w:numPr>
        <w:ind w:firstLine="562"/>
        <w:rPr>
          <w:rtl/>
        </w:rPr>
      </w:pPr>
      <w:r w:rsidRPr="00857B5B">
        <w:rPr>
          <w:rFonts w:hint="cs"/>
          <w:rtl/>
        </w:rPr>
        <w:t>1.</w:t>
      </w:r>
      <w:r w:rsidRPr="00857B5B">
        <w:rPr>
          <w:rtl/>
        </w:rPr>
        <w:tab/>
        <w:t>توفر ما لا يقل عن 100 موظف بدوام كامل، مع التمتع بالمؤهلات التقنية اللازمة لإجراء أعمال البحث والفحص؛</w:t>
      </w:r>
    </w:p>
    <w:p w:rsidR="00106617" w:rsidRPr="00857B5B" w:rsidRDefault="00106617" w:rsidP="00106617">
      <w:pPr>
        <w:pStyle w:val="NumberedParaAR"/>
        <w:numPr>
          <w:ilvl w:val="0"/>
          <w:numId w:val="0"/>
        </w:numPr>
        <w:ind w:firstLine="562"/>
        <w:rPr>
          <w:rtl/>
        </w:rPr>
      </w:pPr>
      <w:r w:rsidRPr="00857B5B">
        <w:rPr>
          <w:rFonts w:hint="cs"/>
          <w:rtl/>
        </w:rPr>
        <w:t>2.</w:t>
      </w:r>
      <w:r w:rsidRPr="00857B5B">
        <w:rPr>
          <w:rtl/>
        </w:rPr>
        <w:tab/>
        <w:t>توفر الحد الأدنى، على الأقل، من مجموعة الوثائق المشار إليه في القاعدة 34 من لائحة المعاهدة، أو توفر إمكانية</w:t>
      </w:r>
      <w:r w:rsidR="00497899" w:rsidRPr="00857B5B">
        <w:rPr>
          <w:rtl/>
        </w:rPr>
        <w:t xml:space="preserve"> النفاذ إليها، على أن تكون مُرتبة</w:t>
      </w:r>
      <w:r w:rsidRPr="00857B5B">
        <w:rPr>
          <w:rtl/>
        </w:rPr>
        <w:t xml:space="preserve"> على الوجه السليم لأغراض البحث والفحص، في نسخ ورقي</w:t>
      </w:r>
      <w:r w:rsidR="00497899" w:rsidRPr="00857B5B">
        <w:rPr>
          <w:rtl/>
        </w:rPr>
        <w:t>ة أو في بطاقات مجهرية أو مُخز</w:t>
      </w:r>
      <w:r w:rsidRPr="00857B5B">
        <w:rPr>
          <w:rtl/>
        </w:rPr>
        <w:t>نة على وسائط إلكترونية؛</w:t>
      </w:r>
    </w:p>
    <w:p w:rsidR="00106617" w:rsidRPr="00857B5B" w:rsidRDefault="00106617" w:rsidP="00106617">
      <w:pPr>
        <w:pStyle w:val="NumberedParaAR"/>
        <w:numPr>
          <w:ilvl w:val="0"/>
          <w:numId w:val="0"/>
        </w:numPr>
        <w:ind w:firstLine="562"/>
        <w:rPr>
          <w:rtl/>
        </w:rPr>
      </w:pPr>
      <w:r w:rsidRPr="00857B5B">
        <w:rPr>
          <w:rFonts w:hint="cs"/>
          <w:rtl/>
        </w:rPr>
        <w:t>3.</w:t>
      </w:r>
      <w:r w:rsidRPr="00857B5B">
        <w:rPr>
          <w:rtl/>
        </w:rPr>
        <w:tab/>
        <w:t>توفر كوادر قادرة على البحث في المجالات التقنية المطلوبة وفحصها، مع الإلمام باللغات الضرورية اللازمة لفهم</w:t>
      </w:r>
      <w:r w:rsidRPr="00857B5B">
        <w:rPr>
          <w:rFonts w:hint="cs"/>
          <w:rtl/>
        </w:rPr>
        <w:t xml:space="preserve"> </w:t>
      </w:r>
      <w:r w:rsidRPr="00857B5B">
        <w:rPr>
          <w:rtl/>
        </w:rPr>
        <w:t>اللغات المُحرر بها أو المترجم إليها الحد الأدنى من مجموعة الوثائق المشار إليه في القاعدة 34 من لائحة المعاهدة، على الأقل؛</w:t>
      </w:r>
    </w:p>
    <w:p w:rsidR="00106617" w:rsidRPr="00857B5B" w:rsidRDefault="00106617" w:rsidP="00106617">
      <w:pPr>
        <w:pStyle w:val="NumberedParaAR"/>
        <w:numPr>
          <w:ilvl w:val="0"/>
          <w:numId w:val="0"/>
        </w:numPr>
        <w:ind w:firstLine="562"/>
        <w:rPr>
          <w:rtl/>
        </w:rPr>
      </w:pPr>
      <w:r w:rsidRPr="00857B5B">
        <w:rPr>
          <w:rFonts w:hint="cs"/>
          <w:rtl/>
        </w:rPr>
        <w:t>4.</w:t>
      </w:r>
      <w:r w:rsidRPr="00857B5B">
        <w:rPr>
          <w:rtl/>
        </w:rPr>
        <w:tab/>
        <w:t>توفر نظام لإدارة الجودة وترتيبات للمراجعة الداخلية وفقاً للقواعد العامة للبحث الدولي والفحص التمهيدي الدولي (المنصوص عليها في الفصل 21 من المبادئ التوجيهية للبحث الدولي والفحص التمهيدي الدولي بموجب معاهدة التعاون بشأن البراءات)</w:t>
      </w:r>
      <w:r w:rsidRPr="00857B5B">
        <w:t>.</w:t>
      </w:r>
    </w:p>
    <w:p w:rsidR="00106617" w:rsidRPr="00857B5B" w:rsidRDefault="00106617" w:rsidP="00106617">
      <w:pPr>
        <w:pStyle w:val="NumberedParaAR"/>
      </w:pPr>
      <w:r w:rsidRPr="00857B5B">
        <w:rPr>
          <w:rFonts w:hint="cs"/>
          <w:rtl/>
        </w:rPr>
        <w:t>ويمتثل المعهد</w:t>
      </w:r>
      <w:r w:rsidRPr="00857B5B">
        <w:rPr>
          <w:rtl/>
        </w:rPr>
        <w:t xml:space="preserve"> </w:t>
      </w:r>
      <w:r w:rsidRPr="00857B5B">
        <w:rPr>
          <w:rFonts w:hint="cs"/>
          <w:rtl/>
        </w:rPr>
        <w:t>ل</w:t>
      </w:r>
      <w:r w:rsidRPr="00857B5B">
        <w:rPr>
          <w:rtl/>
        </w:rPr>
        <w:t>جميع المعايير المعمول بها.</w:t>
      </w:r>
    </w:p>
    <w:p w:rsidR="00106617" w:rsidRPr="00857B5B" w:rsidRDefault="00106617" w:rsidP="00106617">
      <w:pPr>
        <w:pStyle w:val="NumberedParaAR"/>
      </w:pPr>
      <w:r w:rsidRPr="00857B5B">
        <w:rPr>
          <w:rtl/>
        </w:rPr>
        <w:t>وفي الفقرات التالية، تشير المعلومات الواردة أدناه إلى ما يلي:</w:t>
      </w:r>
    </w:p>
    <w:p w:rsidR="00106617" w:rsidRPr="00857B5B" w:rsidRDefault="009F1A7E" w:rsidP="009F1A7E">
      <w:pPr>
        <w:pStyle w:val="NumberedParaAR"/>
        <w:numPr>
          <w:ilvl w:val="0"/>
          <w:numId w:val="0"/>
        </w:numPr>
        <w:ind w:firstLine="562"/>
        <w:rPr>
          <w:rtl/>
        </w:rPr>
      </w:pPr>
      <w:r w:rsidRPr="00857B5B">
        <w:rPr>
          <w:rFonts w:hint="cs"/>
          <w:rtl/>
        </w:rPr>
        <w:t>مؤهلات</w:t>
      </w:r>
      <w:r w:rsidRPr="00857B5B">
        <w:rPr>
          <w:rtl/>
        </w:rPr>
        <w:t xml:space="preserve"> الخبراء وكفاء</w:t>
      </w:r>
      <w:r w:rsidRPr="00857B5B">
        <w:rPr>
          <w:rFonts w:hint="cs"/>
          <w:rtl/>
        </w:rPr>
        <w:t>اتهم</w:t>
      </w:r>
      <w:r w:rsidRPr="00857B5B">
        <w:rPr>
          <w:rtl/>
        </w:rPr>
        <w:t xml:space="preserve"> (</w:t>
      </w:r>
      <w:r w:rsidR="00106617" w:rsidRPr="00857B5B">
        <w:rPr>
          <w:rtl/>
        </w:rPr>
        <w:t>امتثال</w:t>
      </w:r>
      <w:r w:rsidRPr="00857B5B">
        <w:rPr>
          <w:rFonts w:hint="cs"/>
          <w:rtl/>
        </w:rPr>
        <w:t>ا</w:t>
      </w:r>
      <w:r w:rsidR="00106617" w:rsidRPr="00857B5B">
        <w:rPr>
          <w:rtl/>
        </w:rPr>
        <w:t xml:space="preserve"> </w:t>
      </w:r>
      <w:r w:rsidRPr="00857B5B">
        <w:rPr>
          <w:rtl/>
        </w:rPr>
        <w:t xml:space="preserve">للشروط </w:t>
      </w:r>
      <w:r w:rsidR="00106617" w:rsidRPr="00857B5B">
        <w:rPr>
          <w:rtl/>
        </w:rPr>
        <w:t>المبينة في ال</w:t>
      </w:r>
      <w:r w:rsidRPr="00857B5B">
        <w:rPr>
          <w:rtl/>
        </w:rPr>
        <w:t>فقرتين (أ) و (ج) من القاعدة</w:t>
      </w:r>
      <w:r w:rsidRPr="00857B5B">
        <w:rPr>
          <w:rFonts w:hint="cs"/>
          <w:rtl/>
        </w:rPr>
        <w:t> </w:t>
      </w:r>
      <w:r w:rsidRPr="00857B5B">
        <w:rPr>
          <w:rtl/>
        </w:rPr>
        <w:t>1.36</w:t>
      </w:r>
      <w:r w:rsidRPr="00857B5B">
        <w:rPr>
          <w:rFonts w:hint="eastAsia"/>
          <w:rtl/>
        </w:rPr>
        <w:t> </w:t>
      </w:r>
      <w:r w:rsidR="00106617" w:rsidRPr="00857B5B">
        <w:rPr>
          <w:rtl/>
        </w:rPr>
        <w:t>من تعليم</w:t>
      </w:r>
      <w:r w:rsidRPr="00857B5B">
        <w:rPr>
          <w:rtl/>
        </w:rPr>
        <w:t>ات معاهدة التعاون بشأن البراءات</w:t>
      </w:r>
      <w:r w:rsidRPr="00857B5B">
        <w:rPr>
          <w:rFonts w:hint="cs"/>
          <w:rtl/>
        </w:rPr>
        <w:t>؛</w:t>
      </w:r>
    </w:p>
    <w:p w:rsidR="009F1A7E" w:rsidRPr="00857B5B" w:rsidRDefault="009F1A7E" w:rsidP="009F1A7E">
      <w:pPr>
        <w:pStyle w:val="NumberedParaAR"/>
        <w:numPr>
          <w:ilvl w:val="0"/>
          <w:numId w:val="0"/>
        </w:numPr>
        <w:ind w:firstLine="562"/>
        <w:rPr>
          <w:rtl/>
        </w:rPr>
      </w:pPr>
      <w:r w:rsidRPr="00857B5B">
        <w:rPr>
          <w:rtl/>
        </w:rPr>
        <w:t>ا</w:t>
      </w:r>
      <w:r w:rsidRPr="00857B5B">
        <w:rPr>
          <w:rFonts w:hint="cs"/>
          <w:rtl/>
        </w:rPr>
        <w:t>لنفاذ</w:t>
      </w:r>
      <w:r w:rsidRPr="00857B5B">
        <w:rPr>
          <w:rtl/>
        </w:rPr>
        <w:t xml:space="preserve"> إلى وثائق البحث والفحص (امتثال</w:t>
      </w:r>
      <w:r w:rsidRPr="00857B5B">
        <w:rPr>
          <w:rFonts w:hint="cs"/>
          <w:rtl/>
        </w:rPr>
        <w:t>ا</w:t>
      </w:r>
      <w:r w:rsidRPr="00857B5B">
        <w:rPr>
          <w:rtl/>
        </w:rPr>
        <w:t xml:space="preserve"> للشروط المبينة في الفقرة (ب) من القاعدة</w:t>
      </w:r>
      <w:r w:rsidRPr="00857B5B">
        <w:rPr>
          <w:rFonts w:hint="cs"/>
          <w:rtl/>
        </w:rPr>
        <w:t> </w:t>
      </w:r>
      <w:r w:rsidRPr="00857B5B">
        <w:rPr>
          <w:rtl/>
        </w:rPr>
        <w:t>1.36</w:t>
      </w:r>
      <w:r w:rsidRPr="00857B5B">
        <w:rPr>
          <w:rFonts w:hint="eastAsia"/>
          <w:rtl/>
        </w:rPr>
        <w:t> </w:t>
      </w:r>
      <w:r w:rsidRPr="00857B5B">
        <w:rPr>
          <w:rtl/>
        </w:rPr>
        <w:t>من تعليمات معاهدة التعاون بشأن البراءات؛</w:t>
      </w:r>
    </w:p>
    <w:p w:rsidR="009F1A7E" w:rsidRPr="00857B5B" w:rsidRDefault="009F1A7E" w:rsidP="009F1A7E">
      <w:pPr>
        <w:pStyle w:val="NumberedParaAR"/>
        <w:numPr>
          <w:ilvl w:val="0"/>
          <w:numId w:val="0"/>
        </w:numPr>
        <w:ind w:firstLine="562"/>
        <w:rPr>
          <w:rtl/>
        </w:rPr>
      </w:pPr>
      <w:r w:rsidRPr="00857B5B">
        <w:rPr>
          <w:rtl/>
        </w:rPr>
        <w:t>نظام لإدارة الجودة وترتيبات للمراجعة الداخلية</w:t>
      </w:r>
      <w:r w:rsidRPr="00857B5B">
        <w:rPr>
          <w:rFonts w:hint="cs"/>
          <w:rtl/>
        </w:rPr>
        <w:t xml:space="preserve"> </w:t>
      </w:r>
      <w:r w:rsidRPr="00857B5B">
        <w:rPr>
          <w:rtl/>
        </w:rPr>
        <w:t>(امتثال</w:t>
      </w:r>
      <w:r w:rsidRPr="00857B5B">
        <w:rPr>
          <w:rFonts w:hint="cs"/>
          <w:rtl/>
        </w:rPr>
        <w:t>ا</w:t>
      </w:r>
      <w:r w:rsidRPr="00857B5B">
        <w:rPr>
          <w:rtl/>
        </w:rPr>
        <w:t xml:space="preserve"> للشروط المبينة في الفقرة (</w:t>
      </w:r>
      <w:r w:rsidRPr="00857B5B">
        <w:rPr>
          <w:rFonts w:hint="cs"/>
          <w:rtl/>
        </w:rPr>
        <w:t>د</w:t>
      </w:r>
      <w:r w:rsidRPr="00857B5B">
        <w:rPr>
          <w:rtl/>
        </w:rPr>
        <w:t>) من القاعدة</w:t>
      </w:r>
      <w:r w:rsidRPr="00857B5B">
        <w:rPr>
          <w:rFonts w:hint="cs"/>
          <w:rtl/>
        </w:rPr>
        <w:t> </w:t>
      </w:r>
      <w:r w:rsidRPr="00857B5B">
        <w:rPr>
          <w:rtl/>
        </w:rPr>
        <w:t>1.36</w:t>
      </w:r>
      <w:r w:rsidRPr="00857B5B">
        <w:rPr>
          <w:rFonts w:hint="eastAsia"/>
          <w:rtl/>
        </w:rPr>
        <w:t> </w:t>
      </w:r>
      <w:r w:rsidRPr="00857B5B">
        <w:rPr>
          <w:rtl/>
        </w:rPr>
        <w:t>من تعليمات معاهدة التعاون بشأن البراءات</w:t>
      </w:r>
      <w:r w:rsidR="000E2690" w:rsidRPr="00857B5B">
        <w:rPr>
          <w:rFonts w:hint="cs"/>
          <w:rtl/>
        </w:rPr>
        <w:t>.</w:t>
      </w:r>
    </w:p>
    <w:p w:rsidR="000E2690" w:rsidRPr="00857B5B" w:rsidRDefault="000E2690" w:rsidP="000E2690">
      <w:pPr>
        <w:pStyle w:val="NumberedParaAR"/>
        <w:numPr>
          <w:ilvl w:val="0"/>
          <w:numId w:val="0"/>
        </w:numPr>
        <w:rPr>
          <w:sz w:val="40"/>
          <w:szCs w:val="40"/>
          <w:rtl/>
        </w:rPr>
      </w:pPr>
      <w:r w:rsidRPr="00857B5B">
        <w:rPr>
          <w:rFonts w:hint="cs"/>
          <w:sz w:val="40"/>
          <w:szCs w:val="40"/>
          <w:rtl/>
        </w:rPr>
        <w:t>مؤهلات</w:t>
      </w:r>
      <w:r w:rsidRPr="00857B5B">
        <w:rPr>
          <w:sz w:val="40"/>
          <w:szCs w:val="40"/>
          <w:rtl/>
        </w:rPr>
        <w:t xml:space="preserve"> </w:t>
      </w:r>
      <w:r w:rsidRPr="00857B5B">
        <w:rPr>
          <w:rFonts w:hint="cs"/>
          <w:sz w:val="40"/>
          <w:szCs w:val="40"/>
          <w:rtl/>
        </w:rPr>
        <w:t>الفاحصين</w:t>
      </w:r>
      <w:r w:rsidRPr="00857B5B">
        <w:rPr>
          <w:sz w:val="40"/>
          <w:szCs w:val="40"/>
          <w:rtl/>
        </w:rPr>
        <w:t xml:space="preserve"> </w:t>
      </w:r>
      <w:proofErr w:type="gramStart"/>
      <w:r w:rsidRPr="00857B5B">
        <w:rPr>
          <w:sz w:val="40"/>
          <w:szCs w:val="40"/>
          <w:rtl/>
        </w:rPr>
        <w:t>وكفاء</w:t>
      </w:r>
      <w:r w:rsidRPr="00857B5B">
        <w:rPr>
          <w:rFonts w:hint="cs"/>
          <w:sz w:val="40"/>
          <w:szCs w:val="40"/>
          <w:rtl/>
        </w:rPr>
        <w:t>اتهم</w:t>
      </w:r>
      <w:proofErr w:type="gramEnd"/>
    </w:p>
    <w:p w:rsidR="000E2690" w:rsidRPr="00857B5B" w:rsidRDefault="000E2690" w:rsidP="00497899">
      <w:pPr>
        <w:pStyle w:val="NumberedParaAR"/>
        <w:numPr>
          <w:ilvl w:val="0"/>
          <w:numId w:val="0"/>
        </w:numPr>
        <w:spacing w:after="60"/>
        <w:rPr>
          <w:u w:val="single"/>
          <w:rtl/>
        </w:rPr>
      </w:pPr>
      <w:r w:rsidRPr="00857B5B">
        <w:rPr>
          <w:u w:val="single"/>
          <w:rtl/>
        </w:rPr>
        <w:t>خصائص عامة</w:t>
      </w:r>
      <w:r w:rsidRPr="00857B5B">
        <w:rPr>
          <w:rFonts w:hint="cs"/>
          <w:u w:val="single"/>
          <w:rtl/>
        </w:rPr>
        <w:t xml:space="preserve"> عن الفاحصين</w:t>
      </w:r>
    </w:p>
    <w:p w:rsidR="000E2690" w:rsidRPr="00857B5B" w:rsidRDefault="000E2690" w:rsidP="00497899">
      <w:pPr>
        <w:pStyle w:val="NumberedParaAR"/>
      </w:pPr>
      <w:r w:rsidRPr="00857B5B">
        <w:rPr>
          <w:rtl/>
        </w:rPr>
        <w:t xml:space="preserve">يبلغ </w:t>
      </w:r>
      <w:r w:rsidRPr="00857B5B">
        <w:rPr>
          <w:rFonts w:hint="cs"/>
          <w:rtl/>
        </w:rPr>
        <w:t>إجمالي</w:t>
      </w:r>
      <w:r w:rsidRPr="00857B5B">
        <w:rPr>
          <w:rtl/>
        </w:rPr>
        <w:t xml:space="preserve"> عدد الفاحصين الذين يعملون بدوام كامل ويقومون بفحص طلبات تسجيل الاختراعات والبحث عن المعلومات المتعلقة بالبراءات لهذا الغرض (بما في ذلك فحص الطلبات </w:t>
      </w:r>
      <w:r w:rsidR="00206867" w:rsidRPr="00857B5B">
        <w:rPr>
          <w:rFonts w:hint="cs"/>
          <w:rtl/>
        </w:rPr>
        <w:t xml:space="preserve">في إطار </w:t>
      </w:r>
      <w:r w:rsidRPr="00857B5B">
        <w:rPr>
          <w:rtl/>
        </w:rPr>
        <w:t>معاهدة التعاون بشأن البراءات) 127</w:t>
      </w:r>
      <w:r w:rsidR="00497899" w:rsidRPr="00857B5B">
        <w:rPr>
          <w:rtl/>
        </w:rPr>
        <w:t xml:space="preserve"> فردا</w:t>
      </w:r>
      <w:r w:rsidRPr="00857B5B">
        <w:rPr>
          <w:rtl/>
        </w:rPr>
        <w:t>.</w:t>
      </w:r>
      <w:r w:rsidRPr="00857B5B">
        <w:rPr>
          <w:rFonts w:hint="cs"/>
          <w:rtl/>
        </w:rPr>
        <w:t xml:space="preserve"> </w:t>
      </w:r>
      <w:r w:rsidRPr="00857B5B">
        <w:rPr>
          <w:rtl/>
        </w:rPr>
        <w:t xml:space="preserve">وجميع فاحصي البراءات حاصلون على درجة الماجستير أو التخصص في التكنولوجيا أو العلوم الطبيعية، </w:t>
      </w:r>
      <w:r w:rsidRPr="00857B5B">
        <w:rPr>
          <w:rFonts w:hint="cs"/>
          <w:rtl/>
        </w:rPr>
        <w:t>و</w:t>
      </w:r>
      <w:r w:rsidRPr="00857B5B">
        <w:rPr>
          <w:rtl/>
        </w:rPr>
        <w:t>منهم أيضاً 6 أشخاص حاصلون على درجة الدكتوراه.</w:t>
      </w:r>
    </w:p>
    <w:p w:rsidR="000E2690" w:rsidRPr="00857B5B" w:rsidRDefault="000E2690" w:rsidP="00497899">
      <w:pPr>
        <w:pStyle w:val="NumberedParaAR"/>
      </w:pPr>
      <w:r w:rsidRPr="00857B5B">
        <w:rPr>
          <w:rtl/>
        </w:rPr>
        <w:t xml:space="preserve">وجميع الفاحصين حاصلون على شهادة جامعية ثانية في مجال الملكية الفكرية، </w:t>
      </w:r>
      <w:r w:rsidR="00497899" w:rsidRPr="00857B5B">
        <w:rPr>
          <w:rtl/>
        </w:rPr>
        <w:t>ومستوى تأهيل اختصاصي</w:t>
      </w:r>
      <w:r w:rsidRPr="00857B5B">
        <w:rPr>
          <w:rtl/>
        </w:rPr>
        <w:t xml:space="preserve"> أو خبير في الملكية الفكرية</w:t>
      </w:r>
      <w:r w:rsidRPr="00857B5B">
        <w:rPr>
          <w:cs/>
        </w:rPr>
        <w:t>‎</w:t>
      </w:r>
      <w:r w:rsidRPr="00857B5B">
        <w:t>.</w:t>
      </w:r>
    </w:p>
    <w:p w:rsidR="000E2690" w:rsidRPr="00857B5B" w:rsidRDefault="000E2690" w:rsidP="000E2690">
      <w:pPr>
        <w:pStyle w:val="NumberedParaAR"/>
      </w:pPr>
      <w:r w:rsidRPr="00857B5B">
        <w:rPr>
          <w:rtl/>
        </w:rPr>
        <w:lastRenderedPageBreak/>
        <w:t xml:space="preserve">ويجيد جميع الفاحصين </w:t>
      </w:r>
      <w:r w:rsidRPr="00857B5B">
        <w:rPr>
          <w:rFonts w:hint="cs"/>
          <w:rtl/>
        </w:rPr>
        <w:t xml:space="preserve">بطلاقة اللغات </w:t>
      </w:r>
      <w:r w:rsidRPr="00857B5B">
        <w:rPr>
          <w:rtl/>
        </w:rPr>
        <w:t>الأوكرانية والروسية والإنكليزية؛ وبعض الفاحصين لديهم دراية كافية بالألمانية والفرنسية والإسبانية والبولندية واليابانية</w:t>
      </w:r>
      <w:r w:rsidRPr="00857B5B">
        <w:t>.</w:t>
      </w:r>
    </w:p>
    <w:p w:rsidR="009F1A7E" w:rsidRPr="00857B5B" w:rsidRDefault="000E2690" w:rsidP="005C2B5B">
      <w:pPr>
        <w:pStyle w:val="NumberedParaAR"/>
        <w:rPr>
          <w:rtl/>
        </w:rPr>
      </w:pPr>
      <w:r w:rsidRPr="00857B5B">
        <w:rPr>
          <w:rtl/>
        </w:rPr>
        <w:t xml:space="preserve">وتتألف إدارة فحص طلبات تسجيل الاختراعات ونماذج المنفعة وتصاميم الدوائر المتكاملة من الشُعب التالية: الكيمياء والصيدلة، والتكنولوجيات الفيزيائية والكيميائية، والتكنولوجيات الكيميائية والبيولوجية، والتكنولوجيات الفيزيائية والتقنية، والتقسيمات الفرعية الأخرى: تحديد تاريخ الإيداع، </w:t>
      </w:r>
      <w:r w:rsidRPr="00857B5B">
        <w:rPr>
          <w:rFonts w:hint="cs"/>
          <w:rtl/>
        </w:rPr>
        <w:t>و</w:t>
      </w:r>
      <w:r w:rsidRPr="00857B5B">
        <w:rPr>
          <w:rtl/>
        </w:rPr>
        <w:t>الفحص الرسمي، والط</w:t>
      </w:r>
      <w:r w:rsidRPr="00857B5B">
        <w:rPr>
          <w:rFonts w:hint="cs"/>
          <w:rtl/>
        </w:rPr>
        <w:t>ل</w:t>
      </w:r>
      <w:r w:rsidRPr="00857B5B">
        <w:rPr>
          <w:rtl/>
        </w:rPr>
        <w:t xml:space="preserve">بات الدولية، وإدارة الوثائق، وضمان الجودة وتحسين </w:t>
      </w:r>
      <w:r w:rsidR="005C2B5B" w:rsidRPr="00857B5B">
        <w:rPr>
          <w:rtl/>
        </w:rPr>
        <w:t>فحص طلبات تسجيل الاختراعات ونماذج المنفعة وتصاميم الدوائر المتكاملة</w:t>
      </w:r>
      <w:r w:rsidR="005C2B5B" w:rsidRPr="00857B5B">
        <w:rPr>
          <w:rFonts w:hint="cs"/>
          <w:rtl/>
        </w:rPr>
        <w:t>.</w:t>
      </w:r>
    </w:p>
    <w:p w:rsidR="005C2B5B" w:rsidRPr="00857B5B" w:rsidRDefault="005C2B5B" w:rsidP="00497899">
      <w:pPr>
        <w:pStyle w:val="NumberedParaAR"/>
      </w:pPr>
      <w:r w:rsidRPr="00857B5B">
        <w:rPr>
          <w:rtl/>
        </w:rPr>
        <w:t xml:space="preserve">وتُنظَّم عمليات البحث والفحص وفقاً للتشريعات الأوكرانية، والإجراءات القانونية التنظيمية، ومعايير الويبو ذات الصلة، والمبادئ التوجيهية للبحث الدولي والفحص التمهيدي الدولي </w:t>
      </w:r>
      <w:r w:rsidR="00206867" w:rsidRPr="00857B5B">
        <w:rPr>
          <w:rFonts w:hint="cs"/>
          <w:rtl/>
        </w:rPr>
        <w:t xml:space="preserve">في إطار </w:t>
      </w:r>
      <w:r w:rsidRPr="00857B5B">
        <w:rPr>
          <w:rtl/>
        </w:rPr>
        <w:t>معاهدة التعاون بشأن البراءات للإدارات</w:t>
      </w:r>
      <w:r w:rsidR="00497899" w:rsidRPr="00857B5B">
        <w:rPr>
          <w:rFonts w:hint="cs"/>
          <w:rtl/>
        </w:rPr>
        <w:t> </w:t>
      </w:r>
      <w:r w:rsidRPr="00857B5B">
        <w:rPr>
          <w:rtl/>
        </w:rPr>
        <w:t>الدولية</w:t>
      </w:r>
      <w:r w:rsidRPr="00857B5B">
        <w:t>.</w:t>
      </w:r>
    </w:p>
    <w:p w:rsidR="005C2B5B" w:rsidRPr="00857B5B" w:rsidRDefault="005C2B5B" w:rsidP="00497899">
      <w:pPr>
        <w:pStyle w:val="NumberedParaAR"/>
        <w:numPr>
          <w:ilvl w:val="0"/>
          <w:numId w:val="0"/>
        </w:numPr>
        <w:spacing w:after="60"/>
        <w:rPr>
          <w:u w:val="single"/>
          <w:rtl/>
        </w:rPr>
      </w:pPr>
      <w:r w:rsidRPr="00857B5B">
        <w:rPr>
          <w:rFonts w:hint="cs"/>
          <w:u w:val="single"/>
          <w:rtl/>
        </w:rPr>
        <w:t>الإلمام</w:t>
      </w:r>
      <w:r w:rsidRPr="00857B5B">
        <w:rPr>
          <w:u w:val="single"/>
          <w:rtl/>
        </w:rPr>
        <w:t xml:space="preserve"> </w:t>
      </w:r>
      <w:r w:rsidRPr="00857B5B">
        <w:rPr>
          <w:rFonts w:hint="cs"/>
          <w:u w:val="single"/>
          <w:rtl/>
        </w:rPr>
        <w:t>ب</w:t>
      </w:r>
      <w:r w:rsidRPr="00857B5B">
        <w:rPr>
          <w:u w:val="single"/>
          <w:rtl/>
        </w:rPr>
        <w:t>اللغات</w:t>
      </w:r>
    </w:p>
    <w:p w:rsidR="009F1A7E" w:rsidRPr="00857B5B" w:rsidRDefault="005C2B5B" w:rsidP="005C2B5B">
      <w:pPr>
        <w:pStyle w:val="NumberedParaAR"/>
      </w:pPr>
      <w:r w:rsidRPr="00857B5B">
        <w:rPr>
          <w:rtl/>
        </w:rPr>
        <w:t>ويجيد جميع الفاحصين اللغات الأوكرانية والإنكليزية والروسية، ويُلمّ بعض الفاحصين أيضاً باللغات الألمانية والفرنسية والإسبانية والبولندية واليابانية إلماماً كافياً</w:t>
      </w:r>
      <w:r w:rsidRPr="00857B5B">
        <w:t>.</w:t>
      </w:r>
      <w:r w:rsidRPr="00857B5B">
        <w:rPr>
          <w:rFonts w:hint="cs"/>
          <w:rtl/>
        </w:rPr>
        <w:t xml:space="preserve"> </w:t>
      </w:r>
      <w:r w:rsidRPr="00857B5B">
        <w:rPr>
          <w:rtl/>
        </w:rPr>
        <w:t>ويستطيع معظم الفاحصين استخدام لغتين أجنبيتين في عملهم</w:t>
      </w:r>
      <w:r w:rsidRPr="00857B5B">
        <w:t>.</w:t>
      </w:r>
    </w:p>
    <w:p w:rsidR="005C2B5B" w:rsidRPr="00857B5B" w:rsidRDefault="005C2B5B" w:rsidP="00497899">
      <w:pPr>
        <w:pStyle w:val="NumberedParaAR"/>
        <w:numPr>
          <w:ilvl w:val="0"/>
          <w:numId w:val="0"/>
        </w:numPr>
        <w:spacing w:after="60"/>
        <w:rPr>
          <w:u w:val="single"/>
          <w:rtl/>
        </w:rPr>
      </w:pPr>
      <w:r w:rsidRPr="00857B5B">
        <w:rPr>
          <w:rFonts w:hint="cs"/>
          <w:u w:val="single"/>
          <w:rtl/>
        </w:rPr>
        <w:t>ت</w:t>
      </w:r>
      <w:r w:rsidRPr="00857B5B">
        <w:rPr>
          <w:u w:val="single"/>
          <w:rtl/>
        </w:rPr>
        <w:t>ع</w:t>
      </w:r>
      <w:r w:rsidRPr="00857B5B">
        <w:rPr>
          <w:rFonts w:hint="cs"/>
          <w:u w:val="single"/>
          <w:rtl/>
        </w:rPr>
        <w:t>يي</w:t>
      </w:r>
      <w:r w:rsidRPr="00857B5B">
        <w:rPr>
          <w:u w:val="single"/>
          <w:rtl/>
        </w:rPr>
        <w:t>ن الموظف</w:t>
      </w:r>
      <w:r w:rsidRPr="00857B5B">
        <w:rPr>
          <w:rFonts w:hint="cs"/>
          <w:u w:val="single"/>
          <w:rtl/>
        </w:rPr>
        <w:t>ي</w:t>
      </w:r>
      <w:r w:rsidRPr="00857B5B">
        <w:rPr>
          <w:u w:val="single"/>
          <w:rtl/>
        </w:rPr>
        <w:t>ن</w:t>
      </w:r>
    </w:p>
    <w:p w:rsidR="005C2B5B" w:rsidRPr="00857B5B" w:rsidRDefault="00497899" w:rsidP="00497899">
      <w:pPr>
        <w:pStyle w:val="NumberedParaAR"/>
      </w:pPr>
      <w:r w:rsidRPr="00857B5B">
        <w:rPr>
          <w:rtl/>
        </w:rPr>
        <w:t>وجميع الفاحصين مؤه</w:t>
      </w:r>
      <w:r w:rsidR="0086349E" w:rsidRPr="00857B5B">
        <w:rPr>
          <w:rtl/>
        </w:rPr>
        <w:t xml:space="preserve">لون في مختلف مجالات العلوم الطبيعية </w:t>
      </w:r>
      <w:proofErr w:type="gramStart"/>
      <w:r w:rsidR="0086349E" w:rsidRPr="00857B5B">
        <w:rPr>
          <w:rtl/>
        </w:rPr>
        <w:t>والتقنية</w:t>
      </w:r>
      <w:proofErr w:type="gramEnd"/>
      <w:r w:rsidR="0086349E" w:rsidRPr="00857B5B">
        <w:t>.</w:t>
      </w:r>
      <w:r w:rsidR="0086349E" w:rsidRPr="00857B5B">
        <w:rPr>
          <w:rFonts w:hint="cs"/>
          <w:rtl/>
        </w:rPr>
        <w:t xml:space="preserve"> </w:t>
      </w:r>
      <w:r w:rsidR="0086349E" w:rsidRPr="00857B5B">
        <w:rPr>
          <w:rtl/>
        </w:rPr>
        <w:t xml:space="preserve">وقد تخرجوا جميعاً </w:t>
      </w:r>
      <w:r w:rsidRPr="00857B5B">
        <w:rPr>
          <w:rFonts w:hint="cs"/>
          <w:rtl/>
        </w:rPr>
        <w:t>من</w:t>
      </w:r>
      <w:r w:rsidR="0086349E" w:rsidRPr="00857B5B">
        <w:rPr>
          <w:rtl/>
        </w:rPr>
        <w:t xml:space="preserve"> أفضل الجامعات الأوكرانية المشهورة عالمياً مثل جامعة </w:t>
      </w:r>
      <w:proofErr w:type="spellStart"/>
      <w:r w:rsidR="0086349E" w:rsidRPr="00857B5B">
        <w:rPr>
          <w:rtl/>
        </w:rPr>
        <w:t>تاراسشيفتشينكو</w:t>
      </w:r>
      <w:proofErr w:type="spellEnd"/>
      <w:r w:rsidR="0086349E" w:rsidRPr="00857B5B">
        <w:rPr>
          <w:rtl/>
        </w:rPr>
        <w:t xml:space="preserve"> الوطنية في كييف، وجامعة أوكرانيا التقنية الوطنية "معهد كييف </w:t>
      </w:r>
      <w:proofErr w:type="spellStart"/>
      <w:r w:rsidR="0086349E" w:rsidRPr="00857B5B">
        <w:rPr>
          <w:rtl/>
        </w:rPr>
        <w:t>البوليتقني</w:t>
      </w:r>
      <w:proofErr w:type="spellEnd"/>
      <w:r w:rsidR="0086349E" w:rsidRPr="00857B5B">
        <w:rPr>
          <w:rtl/>
        </w:rPr>
        <w:t xml:space="preserve">"، </w:t>
      </w:r>
      <w:r w:rsidRPr="00857B5B">
        <w:rPr>
          <w:rFonts w:hint="cs"/>
          <w:rtl/>
        </w:rPr>
        <w:t>وما إلى ذلك</w:t>
      </w:r>
      <w:r w:rsidR="0086349E" w:rsidRPr="00857B5B">
        <w:t>.</w:t>
      </w:r>
      <w:r w:rsidR="0086349E" w:rsidRPr="00857B5B">
        <w:rPr>
          <w:rFonts w:hint="cs"/>
          <w:rtl/>
        </w:rPr>
        <w:t xml:space="preserve"> </w:t>
      </w:r>
      <w:r w:rsidRPr="00857B5B">
        <w:rPr>
          <w:rtl/>
        </w:rPr>
        <w:t>ويتمتع كثير</w:t>
      </w:r>
      <w:r w:rsidR="0086349E" w:rsidRPr="00857B5B">
        <w:rPr>
          <w:rtl/>
        </w:rPr>
        <w:t xml:space="preserve"> منهم بخبرة طويلة في العمل في مؤسسات أكاديمية العلوم الأوكرانية، ومؤسسات التعليم العالي الأوكرانية، ومختلف المجالات الصناعية الرئيسية.</w:t>
      </w:r>
      <w:r w:rsidR="0086349E" w:rsidRPr="00857B5B">
        <w:rPr>
          <w:rFonts w:hint="cs"/>
          <w:rtl/>
        </w:rPr>
        <w:t xml:space="preserve"> </w:t>
      </w:r>
      <w:r w:rsidR="0086349E" w:rsidRPr="00857B5B">
        <w:rPr>
          <w:rtl/>
        </w:rPr>
        <w:t xml:space="preserve">وبعض الفاحصين حاصلون على درجة الدكتوراه التي تمكنهم من إجراء عمليات </w:t>
      </w:r>
      <w:r w:rsidRPr="00857B5B">
        <w:rPr>
          <w:rtl/>
        </w:rPr>
        <w:t>البحث والفحص على مستوى عال جدا</w:t>
      </w:r>
      <w:r w:rsidR="0086349E" w:rsidRPr="00857B5B">
        <w:rPr>
          <w:rtl/>
        </w:rPr>
        <w:t>، ويتمتعون بمعرفة وافية في نطاق واسع من الأمور المحددة.</w:t>
      </w:r>
    </w:p>
    <w:p w:rsidR="00532073" w:rsidRPr="00857B5B" w:rsidRDefault="00497899" w:rsidP="00532073">
      <w:pPr>
        <w:pStyle w:val="NumberedParaAR"/>
      </w:pPr>
      <w:proofErr w:type="gramStart"/>
      <w:r w:rsidRPr="00857B5B">
        <w:rPr>
          <w:rtl/>
        </w:rPr>
        <w:t>ويُطبّ</w:t>
      </w:r>
      <w:r w:rsidR="00532073" w:rsidRPr="00857B5B">
        <w:rPr>
          <w:rtl/>
        </w:rPr>
        <w:t>ق</w:t>
      </w:r>
      <w:proofErr w:type="gramEnd"/>
      <w:r w:rsidR="00532073" w:rsidRPr="00857B5B">
        <w:rPr>
          <w:rtl/>
        </w:rPr>
        <w:t xml:space="preserve"> في </w:t>
      </w:r>
      <w:r w:rsidR="00532073" w:rsidRPr="00857B5B">
        <w:rPr>
          <w:rFonts w:hint="cs"/>
          <w:rtl/>
        </w:rPr>
        <w:t>المعهد</w:t>
      </w:r>
      <w:r w:rsidRPr="00857B5B">
        <w:rPr>
          <w:rtl/>
        </w:rPr>
        <w:t xml:space="preserve"> نظام</w:t>
      </w:r>
      <w:r w:rsidR="00532073" w:rsidRPr="00857B5B">
        <w:rPr>
          <w:rtl/>
        </w:rPr>
        <w:t xml:space="preserve"> تدريب الفاحصين، من أجل تقديم خدمات البحث والفحص الفائقة الجودة في أقصر مدة.</w:t>
      </w:r>
      <w:r w:rsidR="00532073" w:rsidRPr="00857B5B">
        <w:rPr>
          <w:rFonts w:hint="cs"/>
          <w:rtl/>
        </w:rPr>
        <w:t xml:space="preserve"> </w:t>
      </w:r>
      <w:r w:rsidR="00532073" w:rsidRPr="00857B5B">
        <w:rPr>
          <w:rtl/>
        </w:rPr>
        <w:t xml:space="preserve">ويُشترَط للتعيين في </w:t>
      </w:r>
      <w:r w:rsidR="00532073" w:rsidRPr="00857B5B">
        <w:rPr>
          <w:rFonts w:hint="cs"/>
          <w:rtl/>
        </w:rPr>
        <w:t>المعهد</w:t>
      </w:r>
      <w:r w:rsidRPr="00857B5B">
        <w:rPr>
          <w:rtl/>
        </w:rPr>
        <w:t xml:space="preserve"> الحصول على تعليم </w:t>
      </w:r>
      <w:proofErr w:type="gramStart"/>
      <w:r w:rsidRPr="00857B5B">
        <w:rPr>
          <w:rtl/>
        </w:rPr>
        <w:t>عال</w:t>
      </w:r>
      <w:proofErr w:type="gramEnd"/>
      <w:r w:rsidRPr="00857B5B">
        <w:rPr>
          <w:rtl/>
        </w:rPr>
        <w:t xml:space="preserve"> ثان</w:t>
      </w:r>
      <w:r w:rsidR="00532073" w:rsidRPr="00857B5B">
        <w:rPr>
          <w:rtl/>
        </w:rPr>
        <w:t xml:space="preserve"> في مجال الملكية الفكرية.</w:t>
      </w:r>
    </w:p>
    <w:p w:rsidR="00532073" w:rsidRPr="00857B5B" w:rsidRDefault="00532073" w:rsidP="00497899">
      <w:pPr>
        <w:pStyle w:val="NumberedParaAR"/>
        <w:numPr>
          <w:ilvl w:val="0"/>
          <w:numId w:val="0"/>
        </w:numPr>
        <w:spacing w:after="60"/>
        <w:rPr>
          <w:u w:val="single"/>
          <w:rtl/>
        </w:rPr>
      </w:pPr>
      <w:r w:rsidRPr="00857B5B">
        <w:rPr>
          <w:u w:val="single"/>
          <w:rtl/>
        </w:rPr>
        <w:t>‏التدريب والتطوير</w:t>
      </w:r>
    </w:p>
    <w:p w:rsidR="00532073" w:rsidRPr="00857B5B" w:rsidRDefault="00497899" w:rsidP="00532073">
      <w:pPr>
        <w:pStyle w:val="NumberedParaAR"/>
      </w:pPr>
      <w:proofErr w:type="gramStart"/>
      <w:r w:rsidRPr="00857B5B">
        <w:rPr>
          <w:rtl/>
        </w:rPr>
        <w:t>ويخصص</w:t>
      </w:r>
      <w:proofErr w:type="gramEnd"/>
      <w:r w:rsidRPr="00857B5B">
        <w:rPr>
          <w:rtl/>
        </w:rPr>
        <w:t xml:space="preserve"> للفاحصين المُعينين حديثاً مرشد</w:t>
      </w:r>
      <w:r w:rsidR="00532073" w:rsidRPr="00857B5B">
        <w:rPr>
          <w:rtl/>
        </w:rPr>
        <w:t xml:space="preserve"> من كبار الفاحصين ذوي الخبرة الذين يمتلكون سلطة التوقيع</w:t>
      </w:r>
      <w:r w:rsidR="00532073" w:rsidRPr="00857B5B">
        <w:t>.</w:t>
      </w:r>
      <w:r w:rsidR="00532073" w:rsidRPr="00857B5B">
        <w:rPr>
          <w:rFonts w:hint="cs"/>
          <w:rtl/>
        </w:rPr>
        <w:t xml:space="preserve"> </w:t>
      </w:r>
      <w:r w:rsidR="00532073" w:rsidRPr="00857B5B">
        <w:rPr>
          <w:rtl/>
        </w:rPr>
        <w:t>وينظم هؤلاء المرشدون دورات تدريبية، ويراجعون العمل الذي يقوم به الفاحصون المبتدئون؛ ويشاركون أيضاً في برنامج التدريب الإجباري على عمليات الفحص والبحث للفاحصين المبتدئين؛ ويتضمن البرنامج تدريبات على مستويات الأقسام والشُعب، والمشاركة في دورة الويبو العامة عن الملكية الفكرية</w:t>
      </w:r>
      <w:r w:rsidR="00532073" w:rsidRPr="00857B5B">
        <w:rPr>
          <w:cs/>
        </w:rPr>
        <w:t>‎</w:t>
      </w:r>
      <w:r w:rsidR="00532073" w:rsidRPr="00857B5B">
        <w:t>(dl-101)</w:t>
      </w:r>
      <w:r w:rsidR="00532073" w:rsidRPr="00857B5B">
        <w:rPr>
          <w:rtl/>
        </w:rPr>
        <w:t>‏، ومدخل إلى قواعد بيانات البحث التي يستخدمها الفاحصون للبحث عن المعلومات المتعلقة بالبراءات، والتدرب على البحث في قواعد البيانات هذه</w:t>
      </w:r>
      <w:r w:rsidR="00532073" w:rsidRPr="00857B5B">
        <w:rPr>
          <w:rFonts w:hint="cs"/>
          <w:rtl/>
        </w:rPr>
        <w:t>.</w:t>
      </w:r>
    </w:p>
    <w:p w:rsidR="00532073" w:rsidRPr="00857B5B" w:rsidRDefault="00532073" w:rsidP="00914001">
      <w:pPr>
        <w:pStyle w:val="NumberedParaAR"/>
      </w:pPr>
      <w:r w:rsidRPr="00857B5B">
        <w:rPr>
          <w:rtl/>
        </w:rPr>
        <w:t>ويشارك الفاحصون في التدريبات التي تقيمها الويبو، وفي حلقات د</w:t>
      </w:r>
      <w:r w:rsidR="00914001" w:rsidRPr="00857B5B">
        <w:rPr>
          <w:rtl/>
        </w:rPr>
        <w:t>راسية شبكية عن الفحص والبحث يرت</w:t>
      </w:r>
      <w:r w:rsidRPr="00857B5B">
        <w:rPr>
          <w:rtl/>
        </w:rPr>
        <w:t xml:space="preserve">بها المكتب الأوروبي للبراءات والويبو، وفي </w:t>
      </w:r>
      <w:r w:rsidR="00914001" w:rsidRPr="00857B5B">
        <w:rPr>
          <w:rFonts w:hint="cs"/>
          <w:rtl/>
          <w:lang w:val="fr-FR" w:bidi="ar-EG"/>
        </w:rPr>
        <w:t xml:space="preserve">ندوات </w:t>
      </w:r>
      <w:r w:rsidRPr="00857B5B">
        <w:rPr>
          <w:rtl/>
        </w:rPr>
        <w:t>عن مسائل التدريب وغيرها من أح</w:t>
      </w:r>
      <w:r w:rsidR="00497899" w:rsidRPr="00857B5B">
        <w:rPr>
          <w:rtl/>
        </w:rPr>
        <w:t>داث التدريب عبر الإنترنت المُخص</w:t>
      </w:r>
      <w:r w:rsidRPr="00857B5B">
        <w:rPr>
          <w:rtl/>
        </w:rPr>
        <w:t xml:space="preserve">صة للفحص وعمليات البحث عن المعلومات المتعلقة بالبراءات والتي تنظمها الويبو والمكتب الأوروبي للبراءات، وكذلك في </w:t>
      </w:r>
      <w:r w:rsidR="00914001" w:rsidRPr="00857B5B">
        <w:rPr>
          <w:rFonts w:hint="cs"/>
          <w:rtl/>
        </w:rPr>
        <w:t>ندوات</w:t>
      </w:r>
      <w:r w:rsidRPr="00857B5B">
        <w:rPr>
          <w:rtl/>
        </w:rPr>
        <w:t xml:space="preserve"> عن مسائل أخرى تتعلق بتعظيم الاستفادة من استخدام نظام</w:t>
      </w:r>
      <w:r w:rsidRPr="00857B5B">
        <w:rPr>
          <w:rFonts w:hint="cs"/>
          <w:rtl/>
        </w:rPr>
        <w:t> </w:t>
      </w:r>
      <w:r w:rsidRPr="00857B5B">
        <w:rPr>
          <w:cs/>
        </w:rPr>
        <w:t>‎</w:t>
      </w:r>
      <w:r w:rsidR="00D94543" w:rsidRPr="00857B5B">
        <w:t>EPOQUE Net</w:t>
      </w:r>
      <w:r w:rsidRPr="00857B5B">
        <w:rPr>
          <w:rtl/>
        </w:rPr>
        <w:t>‏، وتدريب مدربي نظام</w:t>
      </w:r>
      <w:r w:rsidRPr="00857B5B">
        <w:rPr>
          <w:rFonts w:hint="cs"/>
          <w:rtl/>
        </w:rPr>
        <w:t> </w:t>
      </w:r>
      <w:r w:rsidRPr="00857B5B">
        <w:rPr>
          <w:cs/>
        </w:rPr>
        <w:t>‎</w:t>
      </w:r>
      <w:r w:rsidR="00D94543" w:rsidRPr="00857B5B">
        <w:t>EPOQUE Net</w:t>
      </w:r>
      <w:r w:rsidRPr="00857B5B">
        <w:rPr>
          <w:rFonts w:hint="cs"/>
          <w:rtl/>
        </w:rPr>
        <w:t xml:space="preserve">؛ </w:t>
      </w:r>
      <w:r w:rsidRPr="00857B5B">
        <w:rPr>
          <w:rtl/>
        </w:rPr>
        <w:t>وي</w:t>
      </w:r>
      <w:r w:rsidR="00497899" w:rsidRPr="00857B5B">
        <w:rPr>
          <w:rtl/>
        </w:rPr>
        <w:t>شاركون أيضاً في أحداث أخرى يُنظ</w:t>
      </w:r>
      <w:r w:rsidRPr="00857B5B">
        <w:rPr>
          <w:rtl/>
        </w:rPr>
        <w:t>ِمها المكتب الأوروبي للبراءات بشكل منتظم بشأن مسائل مراقبة الجودة في البحث في البراءات وفحصها والأمور الأخرى التي تتعلق بالفحص والبحث في البراءات</w:t>
      </w:r>
      <w:r w:rsidRPr="00857B5B">
        <w:t>.</w:t>
      </w:r>
    </w:p>
    <w:p w:rsidR="00532073" w:rsidRPr="00857B5B" w:rsidRDefault="001E1829" w:rsidP="00532073">
      <w:pPr>
        <w:pStyle w:val="NumberedParaAR"/>
      </w:pPr>
      <w:r w:rsidRPr="00857B5B">
        <w:rPr>
          <w:rtl/>
        </w:rPr>
        <w:lastRenderedPageBreak/>
        <w:t>وت</w:t>
      </w:r>
      <w:r w:rsidR="00127EBA" w:rsidRPr="00857B5B">
        <w:rPr>
          <w:rtl/>
        </w:rPr>
        <w:t>نظ</w:t>
      </w:r>
      <w:r w:rsidR="00532073" w:rsidRPr="00857B5B">
        <w:rPr>
          <w:rtl/>
        </w:rPr>
        <w:t>م مشاركة الفاحصين أيضاً باستمرار في أنشطة الأفرقة العاملة للجنة اتحاد خبراء التصنيف الدولي للبراءات</w:t>
      </w:r>
      <w:r w:rsidR="00532073" w:rsidRPr="00857B5B">
        <w:rPr>
          <w:rFonts w:hint="cs"/>
          <w:rtl/>
        </w:rPr>
        <w:t xml:space="preserve"> </w:t>
      </w:r>
      <w:r w:rsidR="00532073" w:rsidRPr="00857B5B">
        <w:rPr>
          <w:rtl/>
        </w:rPr>
        <w:t>التي تُجرى تحت رعاية الويبو</w:t>
      </w:r>
      <w:r w:rsidR="00532073" w:rsidRPr="00857B5B">
        <w:t>.</w:t>
      </w:r>
    </w:p>
    <w:p w:rsidR="00532073" w:rsidRPr="00857B5B" w:rsidRDefault="001E1829" w:rsidP="00914001">
      <w:pPr>
        <w:pStyle w:val="NumberedParaAR"/>
      </w:pPr>
      <w:r w:rsidRPr="00857B5B">
        <w:rPr>
          <w:rtl/>
        </w:rPr>
        <w:t>وتُولى عناية</w:t>
      </w:r>
      <w:r w:rsidR="00532073" w:rsidRPr="00857B5B">
        <w:rPr>
          <w:rtl/>
        </w:rPr>
        <w:t xml:space="preserve"> كبيرة</w:t>
      </w:r>
      <w:r w:rsidRPr="00857B5B">
        <w:rPr>
          <w:rtl/>
        </w:rPr>
        <w:t xml:space="preserve"> بما تنظ</w:t>
      </w:r>
      <w:r w:rsidR="00532073" w:rsidRPr="00857B5B">
        <w:rPr>
          <w:rtl/>
        </w:rPr>
        <w:t>مه الويبو من زيارات دراسية و</w:t>
      </w:r>
      <w:r w:rsidR="00914001" w:rsidRPr="00857B5B">
        <w:rPr>
          <w:rFonts w:hint="cs"/>
          <w:rtl/>
        </w:rPr>
        <w:t xml:space="preserve">ندوات </w:t>
      </w:r>
      <w:r w:rsidR="00532073" w:rsidRPr="00857B5B">
        <w:rPr>
          <w:rtl/>
        </w:rPr>
        <w:t xml:space="preserve">لتعزيز تبادل الخبرات والربط الشبكي بين ممثلي مكاتب تسلم الطلبات </w:t>
      </w:r>
      <w:r w:rsidR="00206867" w:rsidRPr="00857B5B">
        <w:rPr>
          <w:rFonts w:hint="cs"/>
          <w:rtl/>
        </w:rPr>
        <w:t xml:space="preserve">في إطار </w:t>
      </w:r>
      <w:r w:rsidR="00532073" w:rsidRPr="00857B5B">
        <w:rPr>
          <w:rtl/>
        </w:rPr>
        <w:t>معاهدة التعاون بشأن البراءات في مسائل إجراءات الطلبات الدولية، ومعالجة الطلبات الدولية الم</w:t>
      </w:r>
      <w:r w:rsidRPr="00857B5B">
        <w:rPr>
          <w:rtl/>
        </w:rPr>
        <w:t>ود</w:t>
      </w:r>
      <w:r w:rsidR="00532073" w:rsidRPr="00857B5B">
        <w:rPr>
          <w:rtl/>
        </w:rPr>
        <w:t>عة في شكل إلكتروني باستخدام برنامج الويبو للإيداع الإلكتروني الآمن للطلبات</w:t>
      </w:r>
      <w:r w:rsidR="00532073" w:rsidRPr="00857B5B">
        <w:rPr>
          <w:cs/>
        </w:rPr>
        <w:t>‎</w:t>
      </w:r>
      <w:r w:rsidR="00532073" w:rsidRPr="00857B5B">
        <w:t xml:space="preserve"> (</w:t>
      </w:r>
      <w:proofErr w:type="spellStart"/>
      <w:r w:rsidR="00532073" w:rsidRPr="00857B5B">
        <w:t>pct</w:t>
      </w:r>
      <w:proofErr w:type="spellEnd"/>
      <w:r w:rsidR="00532073" w:rsidRPr="00857B5B">
        <w:t xml:space="preserve">-safe) </w:t>
      </w:r>
      <w:r w:rsidR="00532073" w:rsidRPr="00857B5B">
        <w:rPr>
          <w:rtl/>
        </w:rPr>
        <w:t>‏واستخدام الخدمات الإلكتروني</w:t>
      </w:r>
      <w:r w:rsidR="00532073" w:rsidRPr="00857B5B">
        <w:rPr>
          <w:rFonts w:hint="cs"/>
          <w:rtl/>
        </w:rPr>
        <w:t>ة (و</w:t>
      </w:r>
      <w:r w:rsidR="00532073" w:rsidRPr="00857B5B">
        <w:rPr>
          <w:rtl/>
        </w:rPr>
        <w:t>لا سيما نظام الخدمات الإلكترونية لمعاهدة التعاون بشأن البراء</w:t>
      </w:r>
      <w:r w:rsidR="00532073" w:rsidRPr="00857B5B">
        <w:rPr>
          <w:rFonts w:hint="cs"/>
          <w:rtl/>
        </w:rPr>
        <w:t>ا</w:t>
      </w:r>
      <w:r w:rsidR="00532073" w:rsidRPr="00857B5B">
        <w:rPr>
          <w:rtl/>
        </w:rPr>
        <w:t>ت</w:t>
      </w:r>
      <w:r w:rsidR="00532073" w:rsidRPr="00857B5B">
        <w:rPr>
          <w:rFonts w:hint="cs"/>
          <w:rtl/>
        </w:rPr>
        <w:t> </w:t>
      </w:r>
      <w:r w:rsidR="00532073" w:rsidRPr="00857B5B">
        <w:t>(</w:t>
      </w:r>
      <w:proofErr w:type="spellStart"/>
      <w:r w:rsidR="00532073" w:rsidRPr="00857B5B">
        <w:t>epct</w:t>
      </w:r>
      <w:proofErr w:type="spellEnd"/>
      <w:r w:rsidR="00532073" w:rsidRPr="00857B5B">
        <w:rPr>
          <w:rFonts w:hint="cs"/>
          <w:rtl/>
        </w:rPr>
        <w:t>.</w:t>
      </w:r>
    </w:p>
    <w:p w:rsidR="00532073" w:rsidRPr="00857B5B" w:rsidRDefault="00532073" w:rsidP="00914001">
      <w:pPr>
        <w:pStyle w:val="NumberedParaAR"/>
      </w:pPr>
      <w:r w:rsidRPr="00857B5B">
        <w:rPr>
          <w:rtl/>
        </w:rPr>
        <w:t xml:space="preserve">ومن أجل الحفاظ على ارتفاع مستوى المعرفة في مختلف المجالات الطبيعية والتقنية، يشارك فاحصو </w:t>
      </w:r>
      <w:r w:rsidRPr="00857B5B">
        <w:rPr>
          <w:rFonts w:hint="cs"/>
          <w:rtl/>
        </w:rPr>
        <w:t xml:space="preserve">المعهد </w:t>
      </w:r>
      <w:r w:rsidRPr="00857B5B">
        <w:rPr>
          <w:rtl/>
        </w:rPr>
        <w:t xml:space="preserve">بانتظام في </w:t>
      </w:r>
      <w:r w:rsidR="00914001" w:rsidRPr="00857B5B">
        <w:rPr>
          <w:rFonts w:hint="cs"/>
          <w:rtl/>
        </w:rPr>
        <w:t>الندوات</w:t>
      </w:r>
      <w:r w:rsidRPr="00857B5B">
        <w:rPr>
          <w:rtl/>
        </w:rPr>
        <w:t xml:space="preserve"> والمؤتمرات التي تنظمها الأكاديمية الوطنية للعلوم، وفر</w:t>
      </w:r>
      <w:r w:rsidRPr="00857B5B">
        <w:rPr>
          <w:rFonts w:hint="cs"/>
          <w:rtl/>
        </w:rPr>
        <w:t>و</w:t>
      </w:r>
      <w:r w:rsidRPr="00857B5B">
        <w:rPr>
          <w:rtl/>
        </w:rPr>
        <w:t>ع أكاديميات العلوم في أوكرانيا</w:t>
      </w:r>
      <w:r w:rsidR="00BA0845" w:rsidRPr="00857B5B">
        <w:rPr>
          <w:rFonts w:hint="cs"/>
          <w:rtl/>
        </w:rPr>
        <w:t>.</w:t>
      </w:r>
    </w:p>
    <w:p w:rsidR="00532073" w:rsidRPr="00857B5B" w:rsidRDefault="001E1829" w:rsidP="001E1829">
      <w:pPr>
        <w:pStyle w:val="NumberedParaAR"/>
      </w:pPr>
      <w:proofErr w:type="gramStart"/>
      <w:r w:rsidRPr="00857B5B">
        <w:rPr>
          <w:rtl/>
        </w:rPr>
        <w:t>وإضافةً</w:t>
      </w:r>
      <w:proofErr w:type="gramEnd"/>
      <w:r w:rsidRPr="00857B5B">
        <w:rPr>
          <w:rtl/>
        </w:rPr>
        <w:t xml:space="preserve"> إلى تدريب الفاحصين الجدد، يولى اهتمام</w:t>
      </w:r>
      <w:r w:rsidR="00532073" w:rsidRPr="00857B5B">
        <w:rPr>
          <w:rtl/>
        </w:rPr>
        <w:t xml:space="preserve"> كبير </w:t>
      </w:r>
      <w:r w:rsidR="00532073" w:rsidRPr="00857B5B">
        <w:rPr>
          <w:rFonts w:hint="cs"/>
          <w:rtl/>
        </w:rPr>
        <w:t>ل</w:t>
      </w:r>
      <w:r w:rsidR="00DC743F" w:rsidRPr="00857B5B">
        <w:rPr>
          <w:rtl/>
        </w:rPr>
        <w:t>تعليم الفاحصين على مستوى داخلي</w:t>
      </w:r>
      <w:r w:rsidR="00DC743F" w:rsidRPr="00857B5B">
        <w:rPr>
          <w:rFonts w:hint="cs"/>
          <w:rtl/>
        </w:rPr>
        <w:t xml:space="preserve"> - </w:t>
      </w:r>
      <w:r w:rsidRPr="00857B5B">
        <w:rPr>
          <w:rtl/>
        </w:rPr>
        <w:t>وي</w:t>
      </w:r>
      <w:r w:rsidR="00532073" w:rsidRPr="00857B5B">
        <w:rPr>
          <w:rtl/>
        </w:rPr>
        <w:t>جرى تعليم دائم لل</w:t>
      </w:r>
      <w:r w:rsidRPr="00857B5B">
        <w:rPr>
          <w:rtl/>
        </w:rPr>
        <w:t>فاحصين في مستويات الش</w:t>
      </w:r>
      <w:r w:rsidR="00532073" w:rsidRPr="00857B5B">
        <w:rPr>
          <w:rtl/>
        </w:rPr>
        <w:t>عب الميدانية وإدارة فحص الاختراعات</w:t>
      </w:r>
      <w:r w:rsidR="00532073" w:rsidRPr="00857B5B">
        <w:t>.</w:t>
      </w:r>
      <w:r w:rsidR="00532073" w:rsidRPr="00857B5B">
        <w:rPr>
          <w:rFonts w:hint="cs"/>
          <w:rtl/>
        </w:rPr>
        <w:t xml:space="preserve"> </w:t>
      </w:r>
      <w:r w:rsidR="00101910" w:rsidRPr="00857B5B">
        <w:rPr>
          <w:rtl/>
        </w:rPr>
        <w:t xml:space="preserve">وهذا التعليم </w:t>
      </w:r>
      <w:r w:rsidR="00101910" w:rsidRPr="00857B5B">
        <w:rPr>
          <w:rFonts w:hint="cs"/>
          <w:rtl/>
        </w:rPr>
        <w:t>ممارسة</w:t>
      </w:r>
      <w:r w:rsidR="00101910" w:rsidRPr="00857B5B">
        <w:rPr>
          <w:rtl/>
        </w:rPr>
        <w:t xml:space="preserve"> معتاد</w:t>
      </w:r>
      <w:r w:rsidR="00101910" w:rsidRPr="00857B5B">
        <w:rPr>
          <w:rFonts w:hint="cs"/>
          <w:rtl/>
        </w:rPr>
        <w:t>ة</w:t>
      </w:r>
      <w:r w:rsidR="00101910" w:rsidRPr="00857B5B">
        <w:rPr>
          <w:rtl/>
        </w:rPr>
        <w:t>.</w:t>
      </w:r>
      <w:r w:rsidR="00101910" w:rsidRPr="00857B5B">
        <w:rPr>
          <w:rFonts w:hint="cs"/>
          <w:rtl/>
        </w:rPr>
        <w:t xml:space="preserve"> </w:t>
      </w:r>
      <w:r w:rsidRPr="00857B5B">
        <w:rPr>
          <w:rtl/>
        </w:rPr>
        <w:t>ويشمل التعليمُ أنظمة</w:t>
      </w:r>
      <w:r w:rsidRPr="00857B5B">
        <w:rPr>
          <w:rFonts w:hint="cs"/>
          <w:rtl/>
        </w:rPr>
        <w:t xml:space="preserve"> </w:t>
      </w:r>
      <w:r w:rsidRPr="00857B5B">
        <w:rPr>
          <w:rtl/>
        </w:rPr>
        <w:t>البحث الحديثة والمؤم</w:t>
      </w:r>
      <w:r w:rsidR="00101910" w:rsidRPr="00857B5B">
        <w:rPr>
          <w:rtl/>
        </w:rPr>
        <w:t xml:space="preserve">نة (أي </w:t>
      </w:r>
      <w:r w:rsidR="00D94543" w:rsidRPr="00857B5B">
        <w:t>EPOQUE Net</w:t>
      </w:r>
      <w:r w:rsidR="00101910" w:rsidRPr="00857B5B">
        <w:rPr>
          <w:rtl/>
        </w:rPr>
        <w:t>) لوضع أفضل استراتيجية بحث والاستفادة منها على الوجه الأمثل، وتدريبات</w:t>
      </w:r>
      <w:r w:rsidRPr="00857B5B">
        <w:rPr>
          <w:rtl/>
        </w:rPr>
        <w:t xml:space="preserve"> نهج البحث والفحص، والطلبات المعق</w:t>
      </w:r>
      <w:r w:rsidR="00101910" w:rsidRPr="00857B5B">
        <w:rPr>
          <w:rtl/>
        </w:rPr>
        <w:t xml:space="preserve">دة في مناقشات مجالس الفاحصين، ودراسات الوثائق التنظيمية والمنهجية الجديدة، </w:t>
      </w:r>
      <w:r w:rsidRPr="00857B5B">
        <w:rPr>
          <w:rFonts w:hint="cs"/>
          <w:rtl/>
        </w:rPr>
        <w:t>وما إلى ذلك</w:t>
      </w:r>
      <w:r w:rsidR="00101910" w:rsidRPr="00857B5B">
        <w:rPr>
          <w:rtl/>
        </w:rPr>
        <w:t>.</w:t>
      </w:r>
      <w:r w:rsidR="00101910" w:rsidRPr="00857B5B">
        <w:rPr>
          <w:rFonts w:hint="cs"/>
          <w:rtl/>
        </w:rPr>
        <w:t xml:space="preserve"> </w:t>
      </w:r>
      <w:r w:rsidRPr="00857B5B">
        <w:rPr>
          <w:rtl/>
        </w:rPr>
        <w:t>وتعق</w:t>
      </w:r>
      <w:r w:rsidR="00101910" w:rsidRPr="00857B5B">
        <w:rPr>
          <w:rtl/>
        </w:rPr>
        <w:t>د مجالس الفاحصين بانتظام مع نائب</w:t>
      </w:r>
      <w:r w:rsidRPr="00857B5B">
        <w:rPr>
          <w:rtl/>
        </w:rPr>
        <w:t xml:space="preserve"> المدير بشأن مسائل الفحص، حيث ي</w:t>
      </w:r>
      <w:r w:rsidR="00101910" w:rsidRPr="00857B5B">
        <w:rPr>
          <w:rtl/>
        </w:rPr>
        <w:t>نظر في جميع الشكاوى</w:t>
      </w:r>
      <w:r w:rsidR="00101910" w:rsidRPr="00857B5B">
        <w:rPr>
          <w:rFonts w:hint="cs"/>
          <w:rtl/>
        </w:rPr>
        <w:t> </w:t>
      </w:r>
      <w:proofErr w:type="gramStart"/>
      <w:r w:rsidR="00101910" w:rsidRPr="00857B5B">
        <w:rPr>
          <w:rtl/>
        </w:rPr>
        <w:t>والطعون</w:t>
      </w:r>
      <w:proofErr w:type="gramEnd"/>
      <w:r w:rsidR="00101910" w:rsidRPr="00857B5B">
        <w:rPr>
          <w:rtl/>
        </w:rPr>
        <w:t>.</w:t>
      </w:r>
    </w:p>
    <w:p w:rsidR="00101910" w:rsidRPr="00857B5B" w:rsidRDefault="00101910" w:rsidP="00101910">
      <w:pPr>
        <w:pStyle w:val="NumberedParaAR"/>
      </w:pPr>
      <w:r w:rsidRPr="00857B5B">
        <w:rPr>
          <w:rtl/>
        </w:rPr>
        <w:t>ويتضمن نظامُ التدريب الداخلي أ</w:t>
      </w:r>
      <w:r w:rsidR="001E1829" w:rsidRPr="00857B5B">
        <w:rPr>
          <w:rtl/>
        </w:rPr>
        <w:t>فضل ممارسات البحث والفحص المت</w:t>
      </w:r>
      <w:r w:rsidRPr="00857B5B">
        <w:rPr>
          <w:rtl/>
        </w:rPr>
        <w:t xml:space="preserve">بعة في أبرز مكاتب البراءات في العالم، مثل المكتب الأوروبي للبراءات، </w:t>
      </w:r>
      <w:r w:rsidRPr="00857B5B">
        <w:rPr>
          <w:rFonts w:hint="cs"/>
          <w:rtl/>
        </w:rPr>
        <w:t>و</w:t>
      </w:r>
      <w:r w:rsidRPr="00857B5B">
        <w:rPr>
          <w:rtl/>
        </w:rPr>
        <w:t>مكتب الدانمرك للبراءات والعلامات التجارية، ومكتب الولايات المتحدة الأمريكية للبراءات والعلامات التجارية</w:t>
      </w:r>
      <w:r w:rsidRPr="00857B5B">
        <w:t>.</w:t>
      </w:r>
    </w:p>
    <w:p w:rsidR="00101910" w:rsidRPr="00857B5B" w:rsidRDefault="00101910" w:rsidP="00101910">
      <w:pPr>
        <w:pStyle w:val="NumberedParaAR"/>
      </w:pPr>
      <w:r w:rsidRPr="00857B5B">
        <w:rPr>
          <w:rtl/>
        </w:rPr>
        <w:t xml:space="preserve">ويشارك فاحصو </w:t>
      </w:r>
      <w:r w:rsidRPr="00857B5B">
        <w:rPr>
          <w:rFonts w:hint="cs"/>
          <w:rtl/>
        </w:rPr>
        <w:t>المعهد</w:t>
      </w:r>
      <w:r w:rsidR="001E1829" w:rsidRPr="00857B5B">
        <w:rPr>
          <w:rtl/>
        </w:rPr>
        <w:t xml:space="preserve"> في الأحداث التدريبية التي تنظ</w:t>
      </w:r>
      <w:r w:rsidRPr="00857B5B">
        <w:rPr>
          <w:rtl/>
        </w:rPr>
        <w:t>مها مكاتب البراءات والويبو، وهي:</w:t>
      </w:r>
    </w:p>
    <w:p w:rsidR="00101910" w:rsidRPr="00857B5B" w:rsidRDefault="00101910" w:rsidP="00101910">
      <w:pPr>
        <w:pStyle w:val="NumberedParaAR"/>
        <w:numPr>
          <w:ilvl w:val="0"/>
          <w:numId w:val="0"/>
        </w:numPr>
        <w:ind w:firstLine="562"/>
        <w:rPr>
          <w:rtl/>
        </w:rPr>
      </w:pPr>
      <w:r w:rsidRPr="00857B5B">
        <w:rPr>
          <w:rFonts w:hint="cs"/>
          <w:rtl/>
        </w:rPr>
        <w:t>1.</w:t>
      </w:r>
      <w:r w:rsidRPr="00857B5B">
        <w:rPr>
          <w:rtl/>
        </w:rPr>
        <w:tab/>
        <w:t>المشاركة المنتظمة في برنامج الويبو للتعلم من بعد:</w:t>
      </w:r>
    </w:p>
    <w:p w:rsidR="00101910" w:rsidRPr="00857B5B" w:rsidRDefault="00101910" w:rsidP="00101910">
      <w:pPr>
        <w:pStyle w:val="NumberedParaAR"/>
        <w:numPr>
          <w:ilvl w:val="0"/>
          <w:numId w:val="0"/>
        </w:numPr>
        <w:ind w:firstLine="562"/>
        <w:rPr>
          <w:rtl/>
        </w:rPr>
      </w:pPr>
      <w:r w:rsidRPr="00857B5B">
        <w:rPr>
          <w:rtl/>
        </w:rPr>
        <w:t>حصل كل الفاحصين تقريباً على شهادات دورة الويبو العامة عن الملكية الفكرية (</w:t>
      </w:r>
      <w:r w:rsidRPr="00857B5B">
        <w:t>DL-101</w:t>
      </w:r>
      <w:r w:rsidRPr="00857B5B">
        <w:rPr>
          <w:rtl/>
        </w:rPr>
        <w:t>).</w:t>
      </w:r>
    </w:p>
    <w:p w:rsidR="00101910" w:rsidRPr="00857B5B" w:rsidRDefault="00101910" w:rsidP="00101910">
      <w:pPr>
        <w:pStyle w:val="NumberedParaAR"/>
        <w:numPr>
          <w:ilvl w:val="0"/>
          <w:numId w:val="0"/>
        </w:numPr>
        <w:ind w:firstLine="562"/>
        <w:rPr>
          <w:rtl/>
        </w:rPr>
      </w:pPr>
      <w:r w:rsidRPr="00857B5B">
        <w:rPr>
          <w:rFonts w:hint="cs"/>
          <w:rtl/>
        </w:rPr>
        <w:t>و</w:t>
      </w:r>
      <w:r w:rsidRPr="00857B5B">
        <w:rPr>
          <w:rtl/>
        </w:rPr>
        <w:t xml:space="preserve">المشاركة المنتظمة في دورات </w:t>
      </w:r>
      <w:r w:rsidRPr="00857B5B">
        <w:t>DL-320</w:t>
      </w:r>
      <w:r w:rsidRPr="00857B5B">
        <w:rPr>
          <w:rtl/>
        </w:rPr>
        <w:t xml:space="preserve"> و</w:t>
      </w:r>
      <w:r w:rsidRPr="00857B5B">
        <w:t>DL-318</w:t>
      </w:r>
      <w:r w:rsidRPr="00857B5B">
        <w:rPr>
          <w:rtl/>
        </w:rPr>
        <w:t xml:space="preserve"> و</w:t>
      </w:r>
      <w:r w:rsidRPr="00857B5B">
        <w:t>DL-301</w:t>
      </w:r>
      <w:r w:rsidRPr="00857B5B">
        <w:rPr>
          <w:rtl/>
        </w:rPr>
        <w:t xml:space="preserve"> و</w:t>
      </w:r>
      <w:r w:rsidRPr="00857B5B">
        <w:t>DL-202</w:t>
      </w:r>
      <w:r w:rsidRPr="00857B5B">
        <w:rPr>
          <w:rtl/>
        </w:rPr>
        <w:t xml:space="preserve"> و </w:t>
      </w:r>
      <w:r w:rsidRPr="00857B5B">
        <w:t>DL-204</w:t>
      </w:r>
      <w:r w:rsidRPr="00857B5B">
        <w:rPr>
          <w:rtl/>
        </w:rPr>
        <w:t>(المستوى المتقدم).</w:t>
      </w:r>
    </w:p>
    <w:p w:rsidR="00101910" w:rsidRPr="00857B5B" w:rsidRDefault="00101910" w:rsidP="00101910">
      <w:pPr>
        <w:pStyle w:val="NumberedParaAR"/>
        <w:numPr>
          <w:ilvl w:val="0"/>
          <w:numId w:val="0"/>
        </w:numPr>
        <w:ind w:firstLine="562"/>
        <w:rPr>
          <w:rtl/>
        </w:rPr>
      </w:pPr>
      <w:r w:rsidRPr="00857B5B">
        <w:rPr>
          <w:rFonts w:hint="cs"/>
          <w:rtl/>
        </w:rPr>
        <w:t>2.</w:t>
      </w:r>
      <w:r w:rsidRPr="00857B5B">
        <w:rPr>
          <w:rtl/>
        </w:rPr>
        <w:tab/>
      </w:r>
      <w:r w:rsidRPr="00857B5B">
        <w:rPr>
          <w:rFonts w:hint="cs"/>
          <w:rtl/>
        </w:rPr>
        <w:t>و</w:t>
      </w:r>
      <w:r w:rsidR="00F6060B" w:rsidRPr="00857B5B">
        <w:rPr>
          <w:rtl/>
        </w:rPr>
        <w:t>المشاركة الدورية في</w:t>
      </w:r>
      <w:r w:rsidR="00F6060B" w:rsidRPr="00857B5B">
        <w:rPr>
          <w:rFonts w:hint="cs"/>
          <w:rtl/>
        </w:rPr>
        <w:t>ما</w:t>
      </w:r>
      <w:r w:rsidRPr="00857B5B">
        <w:rPr>
          <w:rtl/>
        </w:rPr>
        <w:t xml:space="preserve"> ينظمه المكتب الأوروبي للبراءات عبر شبكة </w:t>
      </w:r>
      <w:r w:rsidR="001E1829" w:rsidRPr="00857B5B">
        <w:rPr>
          <w:rtl/>
        </w:rPr>
        <w:t>الإنترنت من أحداث تدريبية مخص</w:t>
      </w:r>
      <w:r w:rsidRPr="00857B5B">
        <w:rPr>
          <w:rtl/>
        </w:rPr>
        <w:t xml:space="preserve">صة لمسائل الفحص والبحث عن المعلومات </w:t>
      </w:r>
      <w:r w:rsidR="00F6060B" w:rsidRPr="00857B5B">
        <w:rPr>
          <w:rtl/>
        </w:rPr>
        <w:t xml:space="preserve">المتعلقة بالبراءات، </w:t>
      </w:r>
      <w:r w:rsidR="00F6060B" w:rsidRPr="00857B5B">
        <w:rPr>
          <w:rFonts w:hint="cs"/>
          <w:rtl/>
        </w:rPr>
        <w:t>و</w:t>
      </w:r>
      <w:r w:rsidR="00F6060B" w:rsidRPr="00857B5B">
        <w:rPr>
          <w:rtl/>
        </w:rPr>
        <w:t xml:space="preserve">التدريب في موقع العمل </w:t>
      </w:r>
      <w:r w:rsidRPr="00857B5B">
        <w:rPr>
          <w:rtl/>
        </w:rPr>
        <w:t>وا</w:t>
      </w:r>
      <w:r w:rsidR="00F6060B" w:rsidRPr="00857B5B">
        <w:rPr>
          <w:rtl/>
        </w:rPr>
        <w:t>لمسائل الأخرى المتصلة بتعظيم ا</w:t>
      </w:r>
      <w:r w:rsidRPr="00857B5B">
        <w:rPr>
          <w:rtl/>
        </w:rPr>
        <w:t xml:space="preserve">ستفادة </w:t>
      </w:r>
      <w:r w:rsidR="00F6060B" w:rsidRPr="00857B5B">
        <w:rPr>
          <w:rFonts w:hint="cs"/>
          <w:rtl/>
        </w:rPr>
        <w:t xml:space="preserve">الفاحصين </w:t>
      </w:r>
      <w:r w:rsidRPr="00857B5B">
        <w:rPr>
          <w:rtl/>
        </w:rPr>
        <w:t xml:space="preserve">من استخدام نظام </w:t>
      </w:r>
      <w:r w:rsidR="00D94543" w:rsidRPr="00857B5B">
        <w:t>EPOQUE Net</w:t>
      </w:r>
      <w:r w:rsidRPr="00857B5B">
        <w:rPr>
          <w:rtl/>
        </w:rPr>
        <w:t>.</w:t>
      </w:r>
    </w:p>
    <w:p w:rsidR="00F6060B" w:rsidRPr="00857B5B" w:rsidRDefault="00F6060B" w:rsidP="00F6060B">
      <w:pPr>
        <w:pStyle w:val="NumberedParaAR"/>
        <w:numPr>
          <w:ilvl w:val="0"/>
          <w:numId w:val="0"/>
        </w:numPr>
        <w:ind w:firstLine="562"/>
        <w:rPr>
          <w:rtl/>
        </w:rPr>
      </w:pPr>
      <w:r w:rsidRPr="00857B5B">
        <w:rPr>
          <w:rFonts w:hint="cs"/>
          <w:rtl/>
        </w:rPr>
        <w:t>3.</w:t>
      </w:r>
      <w:r w:rsidRPr="00857B5B">
        <w:rPr>
          <w:rtl/>
        </w:rPr>
        <w:tab/>
      </w:r>
      <w:r w:rsidRPr="00857B5B">
        <w:rPr>
          <w:rFonts w:hint="cs"/>
          <w:rtl/>
        </w:rPr>
        <w:t>و</w:t>
      </w:r>
      <w:r w:rsidR="001E1829" w:rsidRPr="00857B5B">
        <w:rPr>
          <w:rtl/>
        </w:rPr>
        <w:t>الأحداث التي ينظ</w:t>
      </w:r>
      <w:r w:rsidRPr="00857B5B">
        <w:rPr>
          <w:rtl/>
        </w:rPr>
        <w:t>مها المكتب الأوروبي للبراءات بانتظام بشأن مسائل مراقبة الجودة في البحث في البراءات وفحصها وغير</w:t>
      </w:r>
      <w:r w:rsidRPr="00857B5B">
        <w:rPr>
          <w:rFonts w:hint="cs"/>
          <w:rtl/>
        </w:rPr>
        <w:t xml:space="preserve">ها </w:t>
      </w:r>
      <w:r w:rsidRPr="00857B5B">
        <w:rPr>
          <w:rtl/>
        </w:rPr>
        <w:t>من المسائل المتعلقة بالبحث في البراءات</w:t>
      </w:r>
      <w:r w:rsidRPr="00857B5B">
        <w:rPr>
          <w:rFonts w:hint="cs"/>
          <w:rtl/>
        </w:rPr>
        <w:t xml:space="preserve"> و</w:t>
      </w:r>
      <w:r w:rsidRPr="00857B5B">
        <w:rPr>
          <w:rtl/>
        </w:rPr>
        <w:t>فحص</w:t>
      </w:r>
      <w:r w:rsidRPr="00857B5B">
        <w:rPr>
          <w:rFonts w:hint="cs"/>
          <w:rtl/>
        </w:rPr>
        <w:t>ها.</w:t>
      </w:r>
    </w:p>
    <w:p w:rsidR="00F6060B" w:rsidRPr="00857B5B" w:rsidRDefault="00F6060B" w:rsidP="00101910">
      <w:pPr>
        <w:pStyle w:val="NumberedParaAR"/>
        <w:numPr>
          <w:ilvl w:val="0"/>
          <w:numId w:val="0"/>
        </w:numPr>
        <w:ind w:firstLine="562"/>
        <w:rPr>
          <w:rtl/>
        </w:rPr>
      </w:pPr>
      <w:r w:rsidRPr="00857B5B">
        <w:rPr>
          <w:rFonts w:hint="cs"/>
          <w:rtl/>
        </w:rPr>
        <w:t>4.</w:t>
      </w:r>
      <w:r w:rsidRPr="00857B5B">
        <w:rPr>
          <w:rtl/>
        </w:rPr>
        <w:tab/>
      </w:r>
      <w:r w:rsidRPr="00857B5B">
        <w:rPr>
          <w:rFonts w:hint="cs"/>
          <w:rtl/>
        </w:rPr>
        <w:t>و</w:t>
      </w:r>
      <w:r w:rsidRPr="00857B5B">
        <w:rPr>
          <w:rtl/>
        </w:rPr>
        <w:t>مشاركة الفاحصين المستمرة في أنشطة أفرقة عمل لجنة اتحاد خبراء التصنيف الدولي للبراءات</w:t>
      </w:r>
      <w:r w:rsidR="006A378D" w:rsidRPr="00857B5B">
        <w:rPr>
          <w:rFonts w:hint="cs"/>
          <w:rtl/>
        </w:rPr>
        <w:t xml:space="preserve"> (التي تنظمها</w:t>
      </w:r>
      <w:r w:rsidR="006A378D" w:rsidRPr="00857B5B">
        <w:rPr>
          <w:rFonts w:hint="eastAsia"/>
          <w:rtl/>
        </w:rPr>
        <w:t> </w:t>
      </w:r>
      <w:r w:rsidR="006A378D" w:rsidRPr="00857B5B">
        <w:rPr>
          <w:rFonts w:hint="cs"/>
          <w:rtl/>
        </w:rPr>
        <w:t>الويبو)</w:t>
      </w:r>
      <w:r w:rsidRPr="00857B5B">
        <w:rPr>
          <w:rtl/>
        </w:rPr>
        <w:t>.</w:t>
      </w:r>
    </w:p>
    <w:p w:rsidR="006A378D" w:rsidRPr="00857B5B" w:rsidRDefault="006A378D" w:rsidP="001E1829">
      <w:pPr>
        <w:pStyle w:val="NumberedParaAR"/>
        <w:numPr>
          <w:ilvl w:val="0"/>
          <w:numId w:val="0"/>
        </w:numPr>
        <w:ind w:firstLine="562"/>
        <w:rPr>
          <w:rtl/>
        </w:rPr>
      </w:pPr>
      <w:r w:rsidRPr="00857B5B">
        <w:rPr>
          <w:rFonts w:hint="cs"/>
          <w:rtl/>
        </w:rPr>
        <w:t>5.</w:t>
      </w:r>
      <w:r w:rsidRPr="00857B5B">
        <w:rPr>
          <w:rtl/>
        </w:rPr>
        <w:tab/>
        <w:t>و</w:t>
      </w:r>
      <w:r w:rsidRPr="00857B5B">
        <w:rPr>
          <w:rFonts w:hint="cs"/>
          <w:rtl/>
        </w:rPr>
        <w:t>المشاركة في</w:t>
      </w:r>
      <w:r w:rsidR="001E1829" w:rsidRPr="00857B5B">
        <w:rPr>
          <w:rtl/>
        </w:rPr>
        <w:t>ما تنظ</w:t>
      </w:r>
      <w:r w:rsidRPr="00857B5B">
        <w:rPr>
          <w:rtl/>
        </w:rPr>
        <w:t>مه الويبو من زيارات دراسية و</w:t>
      </w:r>
      <w:r w:rsidR="001E1829" w:rsidRPr="00857B5B">
        <w:rPr>
          <w:rFonts w:hint="cs"/>
          <w:rtl/>
        </w:rPr>
        <w:t xml:space="preserve">ندوات </w:t>
      </w:r>
      <w:r w:rsidRPr="00857B5B">
        <w:rPr>
          <w:rtl/>
        </w:rPr>
        <w:t xml:space="preserve">لتعزيز تبادل الخبرات والربط الشبكي بين ممثلي مكاتب تسلم الطلبات </w:t>
      </w:r>
      <w:r w:rsidR="00206867" w:rsidRPr="00857B5B">
        <w:rPr>
          <w:rFonts w:hint="cs"/>
          <w:rtl/>
        </w:rPr>
        <w:t xml:space="preserve">في إطار </w:t>
      </w:r>
      <w:r w:rsidRPr="00857B5B">
        <w:rPr>
          <w:rtl/>
        </w:rPr>
        <w:t xml:space="preserve">معاهدة التعاون بشأن البراءات في مسائل إجراءات الطلبات الدولية، ومعالجة الطلبات </w:t>
      </w:r>
      <w:r w:rsidR="00914001" w:rsidRPr="00857B5B">
        <w:rPr>
          <w:rtl/>
        </w:rPr>
        <w:lastRenderedPageBreak/>
        <w:t>الدولية المود</w:t>
      </w:r>
      <w:r w:rsidRPr="00857B5B">
        <w:rPr>
          <w:rtl/>
        </w:rPr>
        <w:t>عة في شكل إلكتروني باستخدام برنامج الويبو للإيداع الإلكتروني الآمن للطلبات</w:t>
      </w:r>
      <w:r w:rsidRPr="00857B5B">
        <w:rPr>
          <w:cs/>
        </w:rPr>
        <w:t>‎</w:t>
      </w:r>
      <w:r w:rsidRPr="00857B5B">
        <w:t xml:space="preserve"> (</w:t>
      </w:r>
      <w:proofErr w:type="spellStart"/>
      <w:r w:rsidRPr="00857B5B">
        <w:t>pct</w:t>
      </w:r>
      <w:proofErr w:type="spellEnd"/>
      <w:r w:rsidRPr="00857B5B">
        <w:t xml:space="preserve">-safe) </w:t>
      </w:r>
      <w:r w:rsidRPr="00857B5B">
        <w:rPr>
          <w:rtl/>
        </w:rPr>
        <w:t>‏واستخدام الخدمات الإلكتروني</w:t>
      </w:r>
      <w:r w:rsidRPr="00857B5B">
        <w:rPr>
          <w:rFonts w:hint="cs"/>
          <w:rtl/>
        </w:rPr>
        <w:t>ة (و</w:t>
      </w:r>
      <w:r w:rsidRPr="00857B5B">
        <w:rPr>
          <w:rtl/>
        </w:rPr>
        <w:t>لا سيما نظام الخدمات الإلكترونية لمعاهدة التعاون بشأن البراء</w:t>
      </w:r>
      <w:r w:rsidRPr="00857B5B">
        <w:rPr>
          <w:rFonts w:hint="cs"/>
          <w:rtl/>
        </w:rPr>
        <w:t>ا</w:t>
      </w:r>
      <w:r w:rsidRPr="00857B5B">
        <w:rPr>
          <w:rtl/>
        </w:rPr>
        <w:t>ت</w:t>
      </w:r>
      <w:r w:rsidRPr="00857B5B">
        <w:rPr>
          <w:rFonts w:hint="cs"/>
          <w:rtl/>
        </w:rPr>
        <w:t> </w:t>
      </w:r>
      <w:r w:rsidRPr="00857B5B">
        <w:t>(</w:t>
      </w:r>
      <w:proofErr w:type="spellStart"/>
      <w:r w:rsidRPr="00857B5B">
        <w:t>epct</w:t>
      </w:r>
      <w:proofErr w:type="spellEnd"/>
      <w:r w:rsidRPr="00857B5B">
        <w:rPr>
          <w:rFonts w:hint="cs"/>
          <w:rtl/>
        </w:rPr>
        <w:t>.</w:t>
      </w:r>
    </w:p>
    <w:p w:rsidR="006A378D" w:rsidRPr="00857B5B" w:rsidRDefault="00914001" w:rsidP="006A378D">
      <w:pPr>
        <w:pStyle w:val="NumberedParaAR"/>
      </w:pPr>
      <w:r w:rsidRPr="00857B5B">
        <w:rPr>
          <w:rtl/>
        </w:rPr>
        <w:t>الأحداث المُنظ</w:t>
      </w:r>
      <w:r w:rsidR="006A378D" w:rsidRPr="00857B5B">
        <w:rPr>
          <w:rtl/>
        </w:rPr>
        <w:t>مة في أوكرانيا:</w:t>
      </w:r>
    </w:p>
    <w:p w:rsidR="006A378D" w:rsidRPr="00857B5B" w:rsidRDefault="006A378D" w:rsidP="006A378D">
      <w:pPr>
        <w:pStyle w:val="NumberedParaAR"/>
        <w:numPr>
          <w:ilvl w:val="0"/>
          <w:numId w:val="0"/>
        </w:numPr>
        <w:ind w:firstLine="562"/>
        <w:rPr>
          <w:rtl/>
        </w:rPr>
      </w:pPr>
      <w:r w:rsidRPr="00857B5B">
        <w:rPr>
          <w:rFonts w:hint="cs"/>
          <w:rtl/>
        </w:rPr>
        <w:t>1.</w:t>
      </w:r>
      <w:r w:rsidRPr="00857B5B">
        <w:rPr>
          <w:rtl/>
        </w:rPr>
        <w:tab/>
        <w:t>المؤتمر الدولي العلمي والعملي "القضايا الإشكالية الفعلية للملكية الفكرية"</w:t>
      </w:r>
      <w:r w:rsidRPr="00857B5B">
        <w:rPr>
          <w:rFonts w:hint="cs"/>
          <w:rtl/>
        </w:rPr>
        <w:t>.</w:t>
      </w:r>
    </w:p>
    <w:p w:rsidR="00BA0845" w:rsidRPr="00857B5B" w:rsidRDefault="006A378D" w:rsidP="00914001">
      <w:pPr>
        <w:pStyle w:val="NumberedParaAR"/>
        <w:numPr>
          <w:ilvl w:val="0"/>
          <w:numId w:val="0"/>
        </w:numPr>
        <w:ind w:firstLine="562"/>
        <w:rPr>
          <w:rtl/>
        </w:rPr>
      </w:pPr>
      <w:r w:rsidRPr="00857B5B">
        <w:rPr>
          <w:rFonts w:hint="cs"/>
          <w:rtl/>
        </w:rPr>
        <w:t>2.</w:t>
      </w:r>
      <w:r w:rsidRPr="00857B5B">
        <w:rPr>
          <w:rtl/>
        </w:rPr>
        <w:tab/>
      </w:r>
      <w:r w:rsidR="00BA0845" w:rsidRPr="00857B5B">
        <w:rPr>
          <w:rFonts w:hint="cs"/>
          <w:rtl/>
        </w:rPr>
        <w:t>و</w:t>
      </w:r>
      <w:r w:rsidR="00BA0845" w:rsidRPr="00857B5B">
        <w:rPr>
          <w:rtl/>
        </w:rPr>
        <w:t>المؤتمرات و</w:t>
      </w:r>
      <w:r w:rsidR="00914001" w:rsidRPr="00857B5B">
        <w:rPr>
          <w:rFonts w:hint="cs"/>
          <w:rtl/>
        </w:rPr>
        <w:t xml:space="preserve">الندوات </w:t>
      </w:r>
      <w:r w:rsidR="00BA0845" w:rsidRPr="00857B5B">
        <w:rPr>
          <w:rtl/>
        </w:rPr>
        <w:t xml:space="preserve">والموائد المستديرة والمناقشات التي </w:t>
      </w:r>
      <w:r w:rsidR="00BA0845" w:rsidRPr="00857B5B">
        <w:rPr>
          <w:rFonts w:hint="cs"/>
          <w:rtl/>
        </w:rPr>
        <w:t>ن</w:t>
      </w:r>
      <w:r w:rsidR="00BA0845" w:rsidRPr="00857B5B">
        <w:rPr>
          <w:rtl/>
        </w:rPr>
        <w:t>ظمتها</w:t>
      </w:r>
      <w:r w:rsidR="00BA0845" w:rsidRPr="00857B5B">
        <w:rPr>
          <w:rFonts w:hint="cs"/>
          <w:rtl/>
        </w:rPr>
        <w:t>،</w:t>
      </w:r>
      <w:r w:rsidR="00BA0845" w:rsidRPr="00857B5B">
        <w:rPr>
          <w:rtl/>
        </w:rPr>
        <w:t xml:space="preserve"> على وجه الخصوص</w:t>
      </w:r>
      <w:r w:rsidR="00BA0845" w:rsidRPr="00857B5B">
        <w:rPr>
          <w:rFonts w:hint="cs"/>
          <w:rtl/>
        </w:rPr>
        <w:t>،</w:t>
      </w:r>
      <w:r w:rsidR="00BA0845" w:rsidRPr="00857B5B">
        <w:rPr>
          <w:rtl/>
        </w:rPr>
        <w:t xml:space="preserve"> وزارة التنمية الاقتصادية والتجارة في أوكرانيا </w:t>
      </w:r>
      <w:r w:rsidR="00BA0845" w:rsidRPr="00857B5B">
        <w:rPr>
          <w:rFonts w:hint="cs"/>
          <w:rtl/>
        </w:rPr>
        <w:t>و</w:t>
      </w:r>
      <w:r w:rsidR="00BA0845" w:rsidRPr="00857B5B">
        <w:rPr>
          <w:rtl/>
        </w:rPr>
        <w:t>الأكاديمية الوطنية للعلوم، وفر</w:t>
      </w:r>
      <w:r w:rsidR="00BA0845" w:rsidRPr="00857B5B">
        <w:rPr>
          <w:rFonts w:hint="cs"/>
          <w:rtl/>
        </w:rPr>
        <w:t>و</w:t>
      </w:r>
      <w:r w:rsidR="00BA0845" w:rsidRPr="00857B5B">
        <w:rPr>
          <w:rtl/>
        </w:rPr>
        <w:t>ع أكاديميات العلوم في أوكرانيا.</w:t>
      </w:r>
    </w:p>
    <w:p w:rsidR="006A378D" w:rsidRPr="00857B5B" w:rsidRDefault="00BA0845" w:rsidP="006A378D">
      <w:pPr>
        <w:pStyle w:val="NumberedParaAR"/>
        <w:numPr>
          <w:ilvl w:val="0"/>
          <w:numId w:val="0"/>
        </w:numPr>
        <w:ind w:firstLine="562"/>
        <w:rPr>
          <w:rtl/>
        </w:rPr>
      </w:pPr>
      <w:r w:rsidRPr="00857B5B">
        <w:rPr>
          <w:rFonts w:hint="cs"/>
          <w:rtl/>
        </w:rPr>
        <w:t>3.</w:t>
      </w:r>
      <w:r w:rsidRPr="00857B5B">
        <w:rPr>
          <w:rtl/>
        </w:rPr>
        <w:tab/>
      </w:r>
      <w:r w:rsidRPr="00857B5B">
        <w:rPr>
          <w:rFonts w:hint="cs"/>
          <w:rtl/>
        </w:rPr>
        <w:t>و</w:t>
      </w:r>
      <w:r w:rsidR="006A378D" w:rsidRPr="00857B5B">
        <w:rPr>
          <w:rFonts w:hint="cs"/>
          <w:rtl/>
        </w:rPr>
        <w:t>ا</w:t>
      </w:r>
      <w:r w:rsidR="006A378D" w:rsidRPr="00857B5B">
        <w:rPr>
          <w:rtl/>
        </w:rPr>
        <w:t>لحلقتان الدراسيتان السنويتان: "خصوصيات طلبات تسجيل الاختراعات" و"استخدام تكنولوجيات المعلومات غير الورقية في عمليات اكتساب حقوق الملكية الصناعية</w:t>
      </w:r>
      <w:r w:rsidRPr="00857B5B">
        <w:rPr>
          <w:rFonts w:hint="cs"/>
          <w:rtl/>
        </w:rPr>
        <w:t>".</w:t>
      </w:r>
    </w:p>
    <w:p w:rsidR="00BA0845" w:rsidRPr="00857B5B" w:rsidRDefault="00BA0845" w:rsidP="00914001">
      <w:pPr>
        <w:pStyle w:val="NumberedParaAR"/>
        <w:numPr>
          <w:ilvl w:val="0"/>
          <w:numId w:val="0"/>
        </w:numPr>
        <w:ind w:firstLine="562"/>
        <w:rPr>
          <w:rtl/>
        </w:rPr>
      </w:pPr>
      <w:r w:rsidRPr="00857B5B">
        <w:rPr>
          <w:rFonts w:hint="cs"/>
          <w:rtl/>
        </w:rPr>
        <w:t>4.</w:t>
      </w:r>
      <w:r w:rsidRPr="00857B5B">
        <w:rPr>
          <w:rtl/>
        </w:rPr>
        <w:tab/>
      </w:r>
      <w:r w:rsidRPr="00857B5B">
        <w:rPr>
          <w:rFonts w:hint="cs"/>
          <w:rtl/>
        </w:rPr>
        <w:t>و</w:t>
      </w:r>
      <w:r w:rsidRPr="00857B5B">
        <w:rPr>
          <w:rtl/>
        </w:rPr>
        <w:t>تدريب الفاحصين على مسائل الفحص واستخدام قواعد البيانات (</w:t>
      </w:r>
      <w:r w:rsidRPr="00857B5B">
        <w:t>STN</w:t>
      </w:r>
      <w:r w:rsidRPr="00857B5B">
        <w:rPr>
          <w:rtl/>
        </w:rPr>
        <w:t>، و</w:t>
      </w:r>
      <w:r w:rsidRPr="00857B5B">
        <w:t>REAXYS</w:t>
      </w:r>
      <w:r w:rsidRPr="00857B5B">
        <w:rPr>
          <w:rtl/>
        </w:rPr>
        <w:t>، و</w:t>
      </w:r>
      <w:r w:rsidR="00D94543" w:rsidRPr="00857B5B">
        <w:t>EPOQUE Net</w:t>
      </w:r>
      <w:r w:rsidRPr="00857B5B">
        <w:rPr>
          <w:rtl/>
        </w:rPr>
        <w:t>، و</w:t>
      </w:r>
      <w:r w:rsidRPr="00857B5B">
        <w:t>DWPI</w:t>
      </w:r>
      <w:r w:rsidRPr="00857B5B">
        <w:rPr>
          <w:rtl/>
        </w:rPr>
        <w:t xml:space="preserve">، </w:t>
      </w:r>
      <w:r w:rsidR="00914001" w:rsidRPr="00857B5B">
        <w:rPr>
          <w:rFonts w:hint="cs"/>
          <w:rtl/>
        </w:rPr>
        <w:t>وما إلى ذلك</w:t>
      </w:r>
      <w:r w:rsidRPr="00857B5B">
        <w:rPr>
          <w:rtl/>
        </w:rPr>
        <w:t>) ل</w:t>
      </w:r>
      <w:r w:rsidR="00914001" w:rsidRPr="00857B5B">
        <w:rPr>
          <w:rtl/>
        </w:rPr>
        <w:t>ا سيما التدريب الذي أجراه مقد</w:t>
      </w:r>
      <w:r w:rsidRPr="00857B5B">
        <w:rPr>
          <w:rtl/>
        </w:rPr>
        <w:t>مو قواعد البيانات المذكورة.</w:t>
      </w:r>
    </w:p>
    <w:p w:rsidR="00BA0845" w:rsidRPr="00857B5B" w:rsidRDefault="00BA0845" w:rsidP="00914001">
      <w:pPr>
        <w:pStyle w:val="NumberedParaAR"/>
        <w:numPr>
          <w:ilvl w:val="0"/>
          <w:numId w:val="0"/>
        </w:numPr>
        <w:ind w:firstLine="562"/>
        <w:rPr>
          <w:rtl/>
        </w:rPr>
      </w:pPr>
      <w:r w:rsidRPr="00857B5B">
        <w:rPr>
          <w:rFonts w:hint="cs"/>
          <w:rtl/>
        </w:rPr>
        <w:t>5.</w:t>
      </w:r>
      <w:r w:rsidRPr="00857B5B">
        <w:rPr>
          <w:rtl/>
        </w:rPr>
        <w:tab/>
      </w:r>
      <w:r w:rsidRPr="00857B5B">
        <w:rPr>
          <w:rFonts w:hint="cs"/>
          <w:rtl/>
        </w:rPr>
        <w:t>و</w:t>
      </w:r>
      <w:r w:rsidR="00914001" w:rsidRPr="00857B5B">
        <w:rPr>
          <w:rFonts w:hint="cs"/>
          <w:rtl/>
        </w:rPr>
        <w:t xml:space="preserve">الندوات </w:t>
      </w:r>
      <w:r w:rsidR="00914001" w:rsidRPr="00857B5B">
        <w:rPr>
          <w:rtl/>
        </w:rPr>
        <w:t>الإقليمية التي تنظ</w:t>
      </w:r>
      <w:r w:rsidRPr="00857B5B">
        <w:rPr>
          <w:rtl/>
        </w:rPr>
        <w:t>م بهدف زيادة وعي الشعب الأوكراني بنظام معاهدة التعاون بشأن البراءات.</w:t>
      </w:r>
    </w:p>
    <w:p w:rsidR="00BA0845" w:rsidRPr="00857B5B" w:rsidRDefault="00BA0845" w:rsidP="00914001">
      <w:pPr>
        <w:pStyle w:val="NumberedParaAR"/>
        <w:numPr>
          <w:ilvl w:val="0"/>
          <w:numId w:val="0"/>
        </w:numPr>
        <w:spacing w:after="60"/>
        <w:rPr>
          <w:sz w:val="40"/>
          <w:szCs w:val="40"/>
          <w:rtl/>
        </w:rPr>
      </w:pPr>
      <w:r w:rsidRPr="00857B5B">
        <w:rPr>
          <w:sz w:val="40"/>
          <w:szCs w:val="40"/>
          <w:rtl/>
        </w:rPr>
        <w:t xml:space="preserve">النفاذ إلى الوثائق لأغراض البحث </w:t>
      </w:r>
      <w:proofErr w:type="gramStart"/>
      <w:r w:rsidRPr="00857B5B">
        <w:rPr>
          <w:sz w:val="40"/>
          <w:szCs w:val="40"/>
          <w:rtl/>
        </w:rPr>
        <w:t>والفحص</w:t>
      </w:r>
      <w:proofErr w:type="gramEnd"/>
    </w:p>
    <w:p w:rsidR="00BA0845" w:rsidRPr="00857B5B" w:rsidRDefault="00BA0845" w:rsidP="00914001">
      <w:pPr>
        <w:pStyle w:val="NumberedParaAR"/>
      </w:pPr>
      <w:r w:rsidRPr="00857B5B">
        <w:rPr>
          <w:rFonts w:hint="cs"/>
          <w:rtl/>
        </w:rPr>
        <w:t xml:space="preserve">إنّ </w:t>
      </w:r>
      <w:r w:rsidRPr="00857B5B">
        <w:rPr>
          <w:rtl/>
        </w:rPr>
        <w:t>الحد الأدنى من الوثائق المنصوص عليه في معاهدة التعاون بشأن البراءات هو أحد العوامل الحاسمة والشروط الصريحة لضمان جودة فحص الطلبات الدولية.</w:t>
      </w:r>
      <w:r w:rsidRPr="00857B5B">
        <w:rPr>
          <w:rFonts w:hint="cs"/>
          <w:rtl/>
        </w:rPr>
        <w:t xml:space="preserve"> </w:t>
      </w:r>
      <w:r w:rsidRPr="00857B5B">
        <w:rPr>
          <w:rtl/>
        </w:rPr>
        <w:t>وترد الأحكام الرئيسية فيما يتعلق بالحد الأدنى من الوثائق في القاعدة 1.34 من اللائحة التنفيذية لمعاهدة التعاون بشأن البراءات وفقاً للمادة 15(4) من المعاهدة المذكورة.</w:t>
      </w:r>
    </w:p>
    <w:p w:rsidR="00BA0845" w:rsidRPr="00857B5B" w:rsidRDefault="00BA0845" w:rsidP="00914001">
      <w:pPr>
        <w:pStyle w:val="NumberedParaAR"/>
      </w:pPr>
      <w:r w:rsidRPr="00857B5B">
        <w:rPr>
          <w:rFonts w:hint="cs"/>
          <w:rtl/>
        </w:rPr>
        <w:t>و</w:t>
      </w:r>
      <w:r w:rsidRPr="00857B5B">
        <w:rPr>
          <w:rtl/>
        </w:rPr>
        <w:t xml:space="preserve">تغطي موارد المعلومات الإلكترونية </w:t>
      </w:r>
      <w:r w:rsidR="004E317B" w:rsidRPr="00857B5B">
        <w:rPr>
          <w:rFonts w:hint="cs"/>
          <w:rtl/>
        </w:rPr>
        <w:t>التي ي</w:t>
      </w:r>
      <w:r w:rsidR="004E317B" w:rsidRPr="00857B5B">
        <w:rPr>
          <w:rtl/>
        </w:rPr>
        <w:t>ت</w:t>
      </w:r>
      <w:r w:rsidR="004E317B" w:rsidRPr="00857B5B">
        <w:rPr>
          <w:rFonts w:hint="cs"/>
          <w:rtl/>
        </w:rPr>
        <w:t>ي</w:t>
      </w:r>
      <w:r w:rsidR="004E317B" w:rsidRPr="00857B5B">
        <w:rPr>
          <w:rtl/>
        </w:rPr>
        <w:t>ح</w:t>
      </w:r>
      <w:r w:rsidR="004E317B" w:rsidRPr="00857B5B">
        <w:rPr>
          <w:rFonts w:hint="cs"/>
          <w:rtl/>
        </w:rPr>
        <w:t>ها</w:t>
      </w:r>
      <w:r w:rsidRPr="00857B5B">
        <w:rPr>
          <w:rtl/>
        </w:rPr>
        <w:t xml:space="preserve"> </w:t>
      </w:r>
      <w:r w:rsidR="004E317B" w:rsidRPr="00857B5B">
        <w:rPr>
          <w:rFonts w:hint="cs"/>
          <w:rtl/>
        </w:rPr>
        <w:t xml:space="preserve">المعهد </w:t>
      </w:r>
      <w:r w:rsidRPr="00857B5B">
        <w:rPr>
          <w:rtl/>
        </w:rPr>
        <w:t xml:space="preserve">وثائق </w:t>
      </w:r>
      <w:r w:rsidR="004E317B" w:rsidRPr="00857B5B">
        <w:rPr>
          <w:rtl/>
        </w:rPr>
        <w:t xml:space="preserve">براءات </w:t>
      </w:r>
      <w:r w:rsidRPr="00857B5B">
        <w:rPr>
          <w:rtl/>
        </w:rPr>
        <w:t xml:space="preserve">من المنظمات ومكاتب البراءات في البلدان التي تشكل </w:t>
      </w:r>
      <w:r w:rsidR="004E317B" w:rsidRPr="00857B5B">
        <w:rPr>
          <w:rtl/>
        </w:rPr>
        <w:t>الحد الأدنى من الوثائق المنصوص عليه في معاهدة التعاون بشأن البراءات. وقد قدم</w:t>
      </w:r>
      <w:r w:rsidRPr="00857B5B">
        <w:rPr>
          <w:rtl/>
        </w:rPr>
        <w:t xml:space="preserve"> </w:t>
      </w:r>
      <w:r w:rsidR="004E317B" w:rsidRPr="00857B5B">
        <w:rPr>
          <w:rFonts w:hint="cs"/>
          <w:rtl/>
        </w:rPr>
        <w:t xml:space="preserve">المعهد </w:t>
      </w:r>
      <w:r w:rsidRPr="00857B5B">
        <w:rPr>
          <w:rtl/>
        </w:rPr>
        <w:t xml:space="preserve">إلى المكتب الدولي قائمة مفصلة </w:t>
      </w:r>
      <w:r w:rsidR="004E317B" w:rsidRPr="00857B5B">
        <w:rPr>
          <w:rFonts w:hint="cs"/>
          <w:rtl/>
        </w:rPr>
        <w:t>ب</w:t>
      </w:r>
      <w:r w:rsidR="004E317B" w:rsidRPr="00857B5B">
        <w:rPr>
          <w:rtl/>
        </w:rPr>
        <w:t xml:space="preserve">منشورات البراءات </w:t>
      </w:r>
      <w:r w:rsidR="001828A3" w:rsidRPr="00857B5B">
        <w:rPr>
          <w:rFonts w:hint="cs"/>
          <w:rtl/>
        </w:rPr>
        <w:t>وخلاف</w:t>
      </w:r>
      <w:r w:rsidR="004E317B" w:rsidRPr="00857B5B">
        <w:rPr>
          <w:rtl/>
        </w:rPr>
        <w:t xml:space="preserve"> البراءات</w:t>
      </w:r>
      <w:r w:rsidR="004E317B" w:rsidRPr="00857B5B">
        <w:rPr>
          <w:rFonts w:hint="cs"/>
          <w:rtl/>
        </w:rPr>
        <w:t xml:space="preserve"> </w:t>
      </w:r>
      <w:r w:rsidR="004E317B" w:rsidRPr="00857B5B">
        <w:rPr>
          <w:rtl/>
        </w:rPr>
        <w:t>المتاحة لل</w:t>
      </w:r>
      <w:r w:rsidR="004E317B" w:rsidRPr="00857B5B">
        <w:rPr>
          <w:rFonts w:hint="cs"/>
          <w:rtl/>
        </w:rPr>
        <w:t>فاحصين</w:t>
      </w:r>
      <w:r w:rsidRPr="00857B5B">
        <w:rPr>
          <w:rtl/>
        </w:rPr>
        <w:t xml:space="preserve"> من مصادر مختلفة، وهي متاحة عند الطلب.</w:t>
      </w:r>
    </w:p>
    <w:p w:rsidR="004E317B" w:rsidRPr="00857B5B" w:rsidRDefault="004E317B" w:rsidP="004E317B">
      <w:pPr>
        <w:pStyle w:val="NumberedParaAR"/>
      </w:pPr>
      <w:r w:rsidRPr="00857B5B">
        <w:rPr>
          <w:rFonts w:hint="cs"/>
          <w:rtl/>
        </w:rPr>
        <w:t>و</w:t>
      </w:r>
      <w:r w:rsidRPr="00857B5B">
        <w:rPr>
          <w:rtl/>
        </w:rPr>
        <w:t xml:space="preserve">على مدى أكثر من 20 عاما، </w:t>
      </w:r>
      <w:r w:rsidRPr="00857B5B">
        <w:rPr>
          <w:rFonts w:hint="cs"/>
          <w:rtl/>
        </w:rPr>
        <w:t>جمعت</w:t>
      </w:r>
      <w:r w:rsidRPr="00857B5B">
        <w:rPr>
          <w:rtl/>
        </w:rPr>
        <w:t xml:space="preserve"> وثائق البراءات الخاصة بمجموعات البلدان الأجنبية للموارد المذكورة أعلاه </w:t>
      </w:r>
      <w:r w:rsidRPr="00857B5B">
        <w:rPr>
          <w:rFonts w:hint="cs"/>
          <w:rtl/>
        </w:rPr>
        <w:t>عبر</w:t>
      </w:r>
      <w:r w:rsidRPr="00857B5B">
        <w:rPr>
          <w:rtl/>
        </w:rPr>
        <w:t xml:space="preserve"> التعاون مع الويبو، وتبادلها مع مكتب البراءات الأوروبي والمكتب الأوروبي الآسيوي للبراءات</w:t>
      </w:r>
      <w:r w:rsidRPr="00857B5B">
        <w:rPr>
          <w:rFonts w:hint="cs"/>
          <w:rtl/>
        </w:rPr>
        <w:t xml:space="preserve"> </w:t>
      </w:r>
      <w:r w:rsidRPr="00857B5B">
        <w:rPr>
          <w:rtl/>
        </w:rPr>
        <w:t>والمكاتب الوطنية</w:t>
      </w:r>
      <w:r w:rsidRPr="00857B5B">
        <w:rPr>
          <w:rFonts w:hint="cs"/>
          <w:rtl/>
        </w:rPr>
        <w:t xml:space="preserve"> الأخرى</w:t>
      </w:r>
      <w:r w:rsidRPr="00857B5B">
        <w:rPr>
          <w:rtl/>
        </w:rPr>
        <w:t>. وفي عام 2003، وبموجب قانون "حماية حقوق الاختراعات ون</w:t>
      </w:r>
      <w:r w:rsidR="00914001" w:rsidRPr="00857B5B">
        <w:rPr>
          <w:rtl/>
        </w:rPr>
        <w:t>ماذج المنفعة" في أوكرانيا، أعل</w:t>
      </w:r>
      <w:r w:rsidRPr="00857B5B">
        <w:rPr>
          <w:rtl/>
        </w:rPr>
        <w:t>ن أن المعهد الأوكراني للملكية الصناعية هو مركز التبادل الدولي للمنشورات التي توفر البيئة</w:t>
      </w:r>
      <w:r w:rsidR="00914001" w:rsidRPr="00857B5B">
        <w:rPr>
          <w:rtl/>
        </w:rPr>
        <w:t xml:space="preserve"> التشريعية لمجال النشاط المحد</w:t>
      </w:r>
      <w:r w:rsidRPr="00857B5B">
        <w:rPr>
          <w:rtl/>
        </w:rPr>
        <w:t>د</w:t>
      </w:r>
      <w:r w:rsidRPr="00857B5B">
        <w:rPr>
          <w:rFonts w:hint="cs"/>
          <w:rtl/>
        </w:rPr>
        <w:t>.</w:t>
      </w:r>
    </w:p>
    <w:p w:rsidR="004E317B" w:rsidRPr="00857B5B" w:rsidRDefault="004E317B" w:rsidP="004E317B">
      <w:pPr>
        <w:pStyle w:val="NumberedParaAR"/>
      </w:pPr>
      <w:r w:rsidRPr="00857B5B">
        <w:rPr>
          <w:rFonts w:hint="cs"/>
          <w:rtl/>
        </w:rPr>
        <w:t>و</w:t>
      </w:r>
      <w:r w:rsidRPr="00857B5B">
        <w:rPr>
          <w:rtl/>
        </w:rPr>
        <w:t>ت</w:t>
      </w:r>
      <w:r w:rsidRPr="00857B5B">
        <w:rPr>
          <w:rFonts w:hint="cs"/>
          <w:rtl/>
        </w:rPr>
        <w:t>جدد</w:t>
      </w:r>
      <w:r w:rsidRPr="00857B5B">
        <w:rPr>
          <w:rtl/>
        </w:rPr>
        <w:t xml:space="preserve"> موارد المعلومات الإلكترونية </w:t>
      </w:r>
      <w:r w:rsidRPr="00857B5B">
        <w:rPr>
          <w:rFonts w:hint="cs"/>
          <w:rtl/>
        </w:rPr>
        <w:t>التي ي</w:t>
      </w:r>
      <w:r w:rsidRPr="00857B5B">
        <w:rPr>
          <w:rtl/>
        </w:rPr>
        <w:t>ت</w:t>
      </w:r>
      <w:r w:rsidRPr="00857B5B">
        <w:rPr>
          <w:rFonts w:hint="cs"/>
          <w:rtl/>
        </w:rPr>
        <w:t>ي</w:t>
      </w:r>
      <w:r w:rsidRPr="00857B5B">
        <w:rPr>
          <w:rtl/>
        </w:rPr>
        <w:t>ح</w:t>
      </w:r>
      <w:r w:rsidRPr="00857B5B">
        <w:rPr>
          <w:rFonts w:hint="cs"/>
          <w:rtl/>
        </w:rPr>
        <w:t>ها</w:t>
      </w:r>
      <w:r w:rsidRPr="00857B5B">
        <w:rPr>
          <w:rtl/>
        </w:rPr>
        <w:t xml:space="preserve"> </w:t>
      </w:r>
      <w:r w:rsidRPr="00857B5B">
        <w:rPr>
          <w:rFonts w:hint="cs"/>
          <w:rtl/>
        </w:rPr>
        <w:t xml:space="preserve">المعهد </w:t>
      </w:r>
      <w:r w:rsidRPr="00857B5B">
        <w:rPr>
          <w:rtl/>
        </w:rPr>
        <w:t>بانتظام</w:t>
      </w:r>
      <w:r w:rsidRPr="00857B5B">
        <w:rPr>
          <w:rFonts w:hint="cs"/>
          <w:rtl/>
        </w:rPr>
        <w:t>.</w:t>
      </w:r>
    </w:p>
    <w:p w:rsidR="004E317B" w:rsidRPr="00857B5B" w:rsidRDefault="004E317B" w:rsidP="00584293">
      <w:pPr>
        <w:pStyle w:val="NumberedParaAR"/>
      </w:pPr>
      <w:r w:rsidRPr="00857B5B">
        <w:rPr>
          <w:rtl/>
        </w:rPr>
        <w:t>وفي السنوات الأخيرة، ت</w:t>
      </w:r>
      <w:r w:rsidR="00914001" w:rsidRPr="00857B5B">
        <w:rPr>
          <w:rFonts w:hint="cs"/>
          <w:rtl/>
        </w:rPr>
        <w:t>سل</w:t>
      </w:r>
      <w:r w:rsidRPr="00857B5B">
        <w:rPr>
          <w:rFonts w:hint="cs"/>
          <w:rtl/>
        </w:rPr>
        <w:t>م</w:t>
      </w:r>
      <w:r w:rsidRPr="00857B5B">
        <w:rPr>
          <w:rtl/>
        </w:rPr>
        <w:t xml:space="preserve"> </w:t>
      </w:r>
      <w:r w:rsidRPr="00857B5B">
        <w:rPr>
          <w:rFonts w:hint="cs"/>
          <w:rtl/>
        </w:rPr>
        <w:t xml:space="preserve">المعهد </w:t>
      </w:r>
      <w:r w:rsidR="0006744E" w:rsidRPr="00857B5B">
        <w:rPr>
          <w:rtl/>
        </w:rPr>
        <w:t>ب</w:t>
      </w:r>
      <w:r w:rsidR="0006744E" w:rsidRPr="00857B5B">
        <w:rPr>
          <w:rFonts w:hint="cs"/>
          <w:rtl/>
        </w:rPr>
        <w:t>شكل مستم</w:t>
      </w:r>
      <w:r w:rsidR="00584293" w:rsidRPr="00857B5B">
        <w:rPr>
          <w:rFonts w:hint="cs"/>
          <w:rtl/>
        </w:rPr>
        <w:t>ر</w:t>
      </w:r>
      <w:r w:rsidRPr="00857B5B">
        <w:rPr>
          <w:rtl/>
        </w:rPr>
        <w:t xml:space="preserve"> </w:t>
      </w:r>
      <w:r w:rsidR="00584293" w:rsidRPr="00857B5B">
        <w:rPr>
          <w:rFonts w:hint="cs"/>
          <w:rtl/>
        </w:rPr>
        <w:t xml:space="preserve">ضمن </w:t>
      </w:r>
      <w:r w:rsidR="00584293" w:rsidRPr="00857B5B">
        <w:rPr>
          <w:rtl/>
        </w:rPr>
        <w:t>إطار التبادل الدولي وثائق البراءات الأجنبية الواردة في صورة ضوئية</w:t>
      </w:r>
      <w:r w:rsidR="00584293" w:rsidRPr="00857B5B">
        <w:rPr>
          <w:rFonts w:hint="cs"/>
          <w:rtl/>
        </w:rPr>
        <w:t>، و</w:t>
      </w:r>
      <w:r w:rsidRPr="00857B5B">
        <w:rPr>
          <w:rtl/>
        </w:rPr>
        <w:t xml:space="preserve">استخدمت </w:t>
      </w:r>
      <w:r w:rsidR="00584293" w:rsidRPr="00857B5B">
        <w:rPr>
          <w:rFonts w:hint="cs"/>
          <w:rtl/>
        </w:rPr>
        <w:t xml:space="preserve">هذه الأخيرة </w:t>
      </w:r>
      <w:r w:rsidRPr="00857B5B">
        <w:rPr>
          <w:rtl/>
        </w:rPr>
        <w:t>في تجديد موارد المعلو</w:t>
      </w:r>
      <w:r w:rsidR="00584293" w:rsidRPr="00857B5B">
        <w:rPr>
          <w:rtl/>
        </w:rPr>
        <w:t>مات الإلكترونية ل</w:t>
      </w:r>
      <w:r w:rsidR="00584293" w:rsidRPr="00857B5B">
        <w:rPr>
          <w:rFonts w:hint="cs"/>
          <w:rtl/>
        </w:rPr>
        <w:t xml:space="preserve">لمعهد </w:t>
      </w:r>
      <w:r w:rsidRPr="00857B5B">
        <w:rPr>
          <w:rtl/>
        </w:rPr>
        <w:t>(بوابة البحث).</w:t>
      </w:r>
    </w:p>
    <w:p w:rsidR="00584293" w:rsidRPr="00857B5B" w:rsidRDefault="00444D7B" w:rsidP="00444D7B">
      <w:pPr>
        <w:pStyle w:val="NumberedParaAR"/>
      </w:pPr>
      <w:r w:rsidRPr="00857B5B">
        <w:rPr>
          <w:rtl/>
        </w:rPr>
        <w:t>و</w:t>
      </w:r>
      <w:r w:rsidRPr="00857B5B">
        <w:rPr>
          <w:rFonts w:hint="cs"/>
          <w:rtl/>
        </w:rPr>
        <w:t>باستخدام</w:t>
      </w:r>
      <w:r w:rsidRPr="00857B5B">
        <w:rPr>
          <w:rtl/>
        </w:rPr>
        <w:t xml:space="preserve"> بروتوكول نقل الملفات الم</w:t>
      </w:r>
      <w:r w:rsidRPr="00857B5B">
        <w:rPr>
          <w:rFonts w:hint="cs"/>
          <w:rtl/>
        </w:rPr>
        <w:t>ناسب</w:t>
      </w:r>
      <w:r w:rsidRPr="00857B5B">
        <w:rPr>
          <w:rtl/>
        </w:rPr>
        <w:t>، جدد</w:t>
      </w:r>
      <w:r w:rsidRPr="00857B5B">
        <w:rPr>
          <w:rFonts w:hint="cs"/>
          <w:rtl/>
        </w:rPr>
        <w:t>ت</w:t>
      </w:r>
      <w:r w:rsidRPr="00857B5B">
        <w:rPr>
          <w:rtl/>
        </w:rPr>
        <w:t xml:space="preserve"> بوابة البحث </w:t>
      </w:r>
      <w:r w:rsidRPr="00857B5B">
        <w:rPr>
          <w:rFonts w:hint="cs"/>
          <w:rtl/>
        </w:rPr>
        <w:t>ب</w:t>
      </w:r>
      <w:r w:rsidRPr="00857B5B">
        <w:rPr>
          <w:rtl/>
        </w:rPr>
        <w:t>بيانات</w:t>
      </w:r>
      <w:r w:rsidRPr="00857B5B">
        <w:rPr>
          <w:rFonts w:hint="cs"/>
          <w:rtl/>
        </w:rPr>
        <w:t xml:space="preserve"> م</w:t>
      </w:r>
      <w:r w:rsidRPr="00857B5B">
        <w:rPr>
          <w:rtl/>
        </w:rPr>
        <w:t xml:space="preserve">ستمدة من القضايا الحالية </w:t>
      </w:r>
      <w:r w:rsidRPr="00857B5B">
        <w:rPr>
          <w:rFonts w:hint="cs"/>
          <w:rtl/>
        </w:rPr>
        <w:t>ل</w:t>
      </w:r>
      <w:r w:rsidRPr="00857B5B">
        <w:rPr>
          <w:rtl/>
        </w:rPr>
        <w:t xml:space="preserve">منتج معلومات البراءات الإقليمية لبلدان رابطة الدول المستقلة على القرص المضغوط - </w:t>
      </w:r>
      <w:r w:rsidRPr="00857B5B">
        <w:t>CISPATENT</w:t>
      </w:r>
      <w:r w:rsidR="00914001" w:rsidRPr="00857B5B">
        <w:rPr>
          <w:rtl/>
        </w:rPr>
        <w:t xml:space="preserve"> (ي</w:t>
      </w:r>
      <w:r w:rsidRPr="00857B5B">
        <w:rPr>
          <w:rtl/>
        </w:rPr>
        <w:t xml:space="preserve">نشر منذ عام 2002)، الذي يضم، على وجه الخصوص، مواصفات براءات الاتحاد الروسي والمنظمة الأوروبية الآسيوية </w:t>
      </w:r>
      <w:r w:rsidR="00484CD4" w:rsidRPr="00857B5B">
        <w:rPr>
          <w:rFonts w:hint="cs"/>
          <w:rtl/>
        </w:rPr>
        <w:t>ل</w:t>
      </w:r>
      <w:r w:rsidR="00484CD4" w:rsidRPr="00857B5B">
        <w:rPr>
          <w:rtl/>
        </w:rPr>
        <w:t>لبراءات</w:t>
      </w:r>
      <w:r w:rsidRPr="00857B5B">
        <w:rPr>
          <w:rFonts w:hint="cs"/>
          <w:rtl/>
        </w:rPr>
        <w:t>.</w:t>
      </w:r>
    </w:p>
    <w:p w:rsidR="00444D7B" w:rsidRPr="00857B5B" w:rsidRDefault="00444D7B" w:rsidP="00484CD4">
      <w:pPr>
        <w:pStyle w:val="NumberedParaAR"/>
      </w:pPr>
      <w:r w:rsidRPr="00857B5B">
        <w:rPr>
          <w:rtl/>
        </w:rPr>
        <w:lastRenderedPageBreak/>
        <w:t>و</w:t>
      </w:r>
      <w:r w:rsidRPr="00857B5B">
        <w:rPr>
          <w:rFonts w:hint="cs"/>
          <w:rtl/>
        </w:rPr>
        <w:t>مراعاة</w:t>
      </w:r>
      <w:r w:rsidRPr="00857B5B">
        <w:rPr>
          <w:rtl/>
        </w:rPr>
        <w:t xml:space="preserve"> </w:t>
      </w:r>
      <w:r w:rsidRPr="00857B5B">
        <w:rPr>
          <w:rFonts w:hint="cs"/>
          <w:rtl/>
        </w:rPr>
        <w:t>ل</w:t>
      </w:r>
      <w:r w:rsidRPr="00857B5B">
        <w:rPr>
          <w:rtl/>
        </w:rPr>
        <w:t>ت</w:t>
      </w:r>
      <w:r w:rsidRPr="00857B5B">
        <w:rPr>
          <w:rFonts w:hint="cs"/>
          <w:rtl/>
        </w:rPr>
        <w:t>و</w:t>
      </w:r>
      <w:r w:rsidRPr="00857B5B">
        <w:rPr>
          <w:rtl/>
        </w:rPr>
        <w:t xml:space="preserve">جه بعض المكاتب الأجنبية إلى وقف نشر وثائق البراءات على </w:t>
      </w:r>
      <w:r w:rsidRPr="00857B5B">
        <w:rPr>
          <w:rFonts w:hint="cs"/>
          <w:rtl/>
        </w:rPr>
        <w:t xml:space="preserve">النواقل </w:t>
      </w:r>
      <w:r w:rsidRPr="00857B5B">
        <w:rPr>
          <w:rtl/>
        </w:rPr>
        <w:t>الماد</w:t>
      </w:r>
      <w:r w:rsidRPr="00857B5B">
        <w:rPr>
          <w:rFonts w:hint="cs"/>
          <w:rtl/>
        </w:rPr>
        <w:t>ية</w:t>
      </w:r>
      <w:r w:rsidRPr="00857B5B">
        <w:rPr>
          <w:rtl/>
        </w:rPr>
        <w:t>، انتق</w:t>
      </w:r>
      <w:r w:rsidRPr="00857B5B">
        <w:rPr>
          <w:rFonts w:hint="cs"/>
          <w:rtl/>
        </w:rPr>
        <w:t>ل</w:t>
      </w:r>
      <w:r w:rsidRPr="00857B5B">
        <w:rPr>
          <w:rtl/>
        </w:rPr>
        <w:t xml:space="preserve"> </w:t>
      </w:r>
      <w:r w:rsidRPr="00857B5B">
        <w:rPr>
          <w:rFonts w:hint="cs"/>
          <w:rtl/>
        </w:rPr>
        <w:t xml:space="preserve">المعهد </w:t>
      </w:r>
      <w:r w:rsidRPr="00857B5B">
        <w:rPr>
          <w:rtl/>
        </w:rPr>
        <w:t xml:space="preserve">إلى تبادل البيانات </w:t>
      </w:r>
      <w:r w:rsidRPr="00857B5B">
        <w:rPr>
          <w:rFonts w:hint="cs"/>
          <w:rtl/>
        </w:rPr>
        <w:t xml:space="preserve">باستخدام </w:t>
      </w:r>
      <w:r w:rsidRPr="00857B5B">
        <w:rPr>
          <w:rtl/>
        </w:rPr>
        <w:t>بروتوكول نقل</w:t>
      </w:r>
      <w:r w:rsidR="00484CD4" w:rsidRPr="00857B5B">
        <w:rPr>
          <w:rtl/>
        </w:rPr>
        <w:t xml:space="preserve"> الملفات مع المكاتب التالية: المكتب الروسي للملكية الفكرية - منذ عام 2014</w:t>
      </w:r>
      <w:r w:rsidR="00484CD4" w:rsidRPr="00857B5B">
        <w:rPr>
          <w:rFonts w:hint="cs"/>
          <w:rtl/>
        </w:rPr>
        <w:t>، و</w:t>
      </w:r>
      <w:r w:rsidR="00484CD4" w:rsidRPr="00857B5B">
        <w:rPr>
          <w:rtl/>
        </w:rPr>
        <w:t>مكتب اليابان</w:t>
      </w:r>
      <w:r w:rsidRPr="00857B5B">
        <w:rPr>
          <w:rtl/>
        </w:rPr>
        <w:t xml:space="preserve"> للبراءات - منذ عام 2015؛ </w:t>
      </w:r>
      <w:r w:rsidR="00484CD4" w:rsidRPr="00857B5B">
        <w:rPr>
          <w:rFonts w:hint="cs"/>
          <w:rtl/>
        </w:rPr>
        <w:t xml:space="preserve">وتتيح </w:t>
      </w:r>
      <w:r w:rsidR="00484CD4" w:rsidRPr="00857B5B">
        <w:rPr>
          <w:rtl/>
        </w:rPr>
        <w:t>المنظمة الأوروبية الآسيوية ل</w:t>
      </w:r>
      <w:r w:rsidR="00484CD4" w:rsidRPr="00857B5B">
        <w:rPr>
          <w:rFonts w:hint="cs"/>
          <w:rtl/>
        </w:rPr>
        <w:t>ل</w:t>
      </w:r>
      <w:r w:rsidR="00484CD4" w:rsidRPr="00857B5B">
        <w:rPr>
          <w:rtl/>
        </w:rPr>
        <w:t xml:space="preserve">براءات </w:t>
      </w:r>
      <w:r w:rsidRPr="00857B5B">
        <w:rPr>
          <w:rtl/>
        </w:rPr>
        <w:t>فرص</w:t>
      </w:r>
      <w:r w:rsidR="00484CD4" w:rsidRPr="00857B5B">
        <w:rPr>
          <w:rFonts w:hint="cs"/>
          <w:rtl/>
        </w:rPr>
        <w:t>ة</w:t>
      </w:r>
      <w:r w:rsidR="00484CD4" w:rsidRPr="00857B5B">
        <w:rPr>
          <w:rtl/>
        </w:rPr>
        <w:t xml:space="preserve"> </w:t>
      </w:r>
      <w:r w:rsidR="00484CD4" w:rsidRPr="00857B5B">
        <w:rPr>
          <w:rFonts w:hint="cs"/>
          <w:rtl/>
        </w:rPr>
        <w:t>النفاذ</w:t>
      </w:r>
      <w:r w:rsidR="00484CD4" w:rsidRPr="00857B5B">
        <w:rPr>
          <w:rtl/>
        </w:rPr>
        <w:t xml:space="preserve"> </w:t>
      </w:r>
      <w:r w:rsidR="00484CD4" w:rsidRPr="00857B5B">
        <w:rPr>
          <w:rFonts w:hint="cs"/>
          <w:rtl/>
        </w:rPr>
        <w:t>إ</w:t>
      </w:r>
      <w:r w:rsidR="00484CD4" w:rsidRPr="00857B5B">
        <w:rPr>
          <w:rtl/>
        </w:rPr>
        <w:t xml:space="preserve">لى وثائق البراءات </w:t>
      </w:r>
      <w:r w:rsidR="00484CD4" w:rsidRPr="00857B5B">
        <w:rPr>
          <w:rFonts w:hint="cs"/>
          <w:rtl/>
        </w:rPr>
        <w:t>عبر</w:t>
      </w:r>
      <w:r w:rsidR="00484CD4" w:rsidRPr="00857B5B">
        <w:rPr>
          <w:rtl/>
        </w:rPr>
        <w:t xml:space="preserve"> القسم غير العام </w:t>
      </w:r>
      <w:r w:rsidR="00484CD4" w:rsidRPr="00857B5B">
        <w:rPr>
          <w:rFonts w:hint="cs"/>
          <w:rtl/>
        </w:rPr>
        <w:t>لل</w:t>
      </w:r>
      <w:r w:rsidRPr="00857B5B">
        <w:rPr>
          <w:rtl/>
        </w:rPr>
        <w:t>بوابة الإلكترونية للمن</w:t>
      </w:r>
      <w:r w:rsidR="00484CD4" w:rsidRPr="00857B5B">
        <w:rPr>
          <w:rtl/>
        </w:rPr>
        <w:t>ظمة</w:t>
      </w:r>
      <w:r w:rsidR="00484CD4" w:rsidRPr="00857B5B">
        <w:rPr>
          <w:rFonts w:hint="cs"/>
          <w:rtl/>
        </w:rPr>
        <w:t xml:space="preserve"> </w:t>
      </w:r>
      <w:r w:rsidRPr="00857B5B">
        <w:rPr>
          <w:rtl/>
        </w:rPr>
        <w:t xml:space="preserve">منذ النصف </w:t>
      </w:r>
      <w:r w:rsidR="00484CD4" w:rsidRPr="00857B5B">
        <w:rPr>
          <w:rtl/>
        </w:rPr>
        <w:t>الثاني من عام 2016</w:t>
      </w:r>
      <w:r w:rsidR="00484CD4" w:rsidRPr="00857B5B">
        <w:rPr>
          <w:rFonts w:hint="cs"/>
          <w:rtl/>
        </w:rPr>
        <w:t xml:space="preserve">، مما يتيح </w:t>
      </w:r>
      <w:r w:rsidR="00484CD4" w:rsidRPr="00857B5B">
        <w:rPr>
          <w:rtl/>
        </w:rPr>
        <w:t xml:space="preserve">تحديث بوابة البحث </w:t>
      </w:r>
      <w:r w:rsidR="00484CD4" w:rsidRPr="00857B5B">
        <w:rPr>
          <w:rFonts w:hint="cs"/>
          <w:rtl/>
        </w:rPr>
        <w:t xml:space="preserve">بإضافة </w:t>
      </w:r>
      <w:r w:rsidR="00484CD4" w:rsidRPr="00857B5B">
        <w:rPr>
          <w:rtl/>
        </w:rPr>
        <w:t xml:space="preserve">وثائق براءات </w:t>
      </w:r>
      <w:r w:rsidR="00484CD4" w:rsidRPr="00857B5B">
        <w:rPr>
          <w:rFonts w:hint="cs"/>
          <w:rtl/>
        </w:rPr>
        <w:t>ا</w:t>
      </w:r>
      <w:r w:rsidRPr="00857B5B">
        <w:rPr>
          <w:rtl/>
        </w:rPr>
        <w:t>لمكاتب المذكورة.</w:t>
      </w:r>
    </w:p>
    <w:p w:rsidR="00484CD4" w:rsidRPr="00857B5B" w:rsidRDefault="00484CD4" w:rsidP="001828A3">
      <w:pPr>
        <w:pStyle w:val="NumberedParaAR"/>
      </w:pPr>
      <w:r w:rsidRPr="00857B5B">
        <w:rPr>
          <w:rFonts w:hint="cs"/>
          <w:rtl/>
        </w:rPr>
        <w:t>و</w:t>
      </w:r>
      <w:r w:rsidRPr="00857B5B">
        <w:rPr>
          <w:rtl/>
        </w:rPr>
        <w:t>في نهاية عام 2016</w:t>
      </w:r>
      <w:r w:rsidRPr="00857B5B">
        <w:rPr>
          <w:rFonts w:hint="cs"/>
          <w:rtl/>
        </w:rPr>
        <w:t>،</w:t>
      </w:r>
      <w:r w:rsidRPr="00857B5B">
        <w:rPr>
          <w:rtl/>
        </w:rPr>
        <w:t xml:space="preserve"> </w:t>
      </w:r>
      <w:r w:rsidR="001828A3" w:rsidRPr="00857B5B">
        <w:rPr>
          <w:rFonts w:hint="cs"/>
          <w:rtl/>
          <w:lang w:bidi="ar-SY"/>
        </w:rPr>
        <w:t xml:space="preserve">توقف </w:t>
      </w:r>
      <w:r w:rsidR="001828A3" w:rsidRPr="00857B5B">
        <w:rPr>
          <w:rtl/>
        </w:rPr>
        <w:t xml:space="preserve">إنتاج منتج </w:t>
      </w:r>
      <w:r w:rsidRPr="00857B5B">
        <w:rPr>
          <w:rtl/>
        </w:rPr>
        <w:t xml:space="preserve">معلومات </w:t>
      </w:r>
      <w:r w:rsidR="001828A3" w:rsidRPr="00857B5B">
        <w:rPr>
          <w:rFonts w:hint="cs"/>
          <w:rtl/>
        </w:rPr>
        <w:t>ال</w:t>
      </w:r>
      <w:r w:rsidR="001828A3" w:rsidRPr="00857B5B">
        <w:rPr>
          <w:rtl/>
        </w:rPr>
        <w:t xml:space="preserve">براءات </w:t>
      </w:r>
      <w:r w:rsidR="001828A3" w:rsidRPr="00857B5B">
        <w:rPr>
          <w:rFonts w:hint="cs"/>
          <w:rtl/>
        </w:rPr>
        <w:t>(</w:t>
      </w:r>
      <w:r w:rsidR="001828A3" w:rsidRPr="00857B5B">
        <w:t>ESPACE UK</w:t>
      </w:r>
      <w:r w:rsidR="001828A3" w:rsidRPr="00857B5B">
        <w:rPr>
          <w:rFonts w:hint="cs"/>
          <w:rtl/>
        </w:rPr>
        <w:t>)</w:t>
      </w:r>
      <w:r w:rsidR="001828A3" w:rsidRPr="00857B5B">
        <w:rPr>
          <w:rtl/>
        </w:rPr>
        <w:t xml:space="preserve">، </w:t>
      </w:r>
      <w:r w:rsidR="001828A3" w:rsidRPr="00857B5B">
        <w:rPr>
          <w:rFonts w:hint="cs"/>
          <w:rtl/>
        </w:rPr>
        <w:t xml:space="preserve">وقد </w:t>
      </w:r>
      <w:r w:rsidR="001828A3" w:rsidRPr="00857B5B">
        <w:rPr>
          <w:rtl/>
        </w:rPr>
        <w:t>اتف</w:t>
      </w:r>
      <w:r w:rsidRPr="00857B5B">
        <w:rPr>
          <w:rtl/>
        </w:rPr>
        <w:t xml:space="preserve">ق </w:t>
      </w:r>
      <w:r w:rsidR="001828A3" w:rsidRPr="00857B5B">
        <w:rPr>
          <w:rFonts w:hint="cs"/>
          <w:rtl/>
        </w:rPr>
        <w:t xml:space="preserve">المعهد </w:t>
      </w:r>
      <w:r w:rsidRPr="00857B5B">
        <w:rPr>
          <w:rtl/>
        </w:rPr>
        <w:t>مع مكتب الملكية الفكر</w:t>
      </w:r>
      <w:r w:rsidR="001828A3" w:rsidRPr="00857B5B">
        <w:rPr>
          <w:rtl/>
        </w:rPr>
        <w:t>ية في المملكة المتحدة</w:t>
      </w:r>
      <w:r w:rsidRPr="00857B5B">
        <w:rPr>
          <w:rtl/>
        </w:rPr>
        <w:t xml:space="preserve"> </w:t>
      </w:r>
      <w:r w:rsidR="001828A3" w:rsidRPr="00857B5B">
        <w:rPr>
          <w:rFonts w:hint="cs"/>
          <w:rtl/>
        </w:rPr>
        <w:t xml:space="preserve">كي يتاح للمعهد النفاذ </w:t>
      </w:r>
      <w:r w:rsidRPr="00857B5B">
        <w:rPr>
          <w:rtl/>
        </w:rPr>
        <w:t xml:space="preserve">إلى وثائق </w:t>
      </w:r>
      <w:r w:rsidR="001828A3" w:rsidRPr="00857B5B">
        <w:rPr>
          <w:rFonts w:hint="cs"/>
          <w:rtl/>
        </w:rPr>
        <w:t>ال</w:t>
      </w:r>
      <w:r w:rsidR="001828A3" w:rsidRPr="00857B5B">
        <w:rPr>
          <w:rtl/>
        </w:rPr>
        <w:t>براءات المنشورة (ال</w:t>
      </w:r>
      <w:r w:rsidRPr="00857B5B">
        <w:rPr>
          <w:rtl/>
        </w:rPr>
        <w:t>ط</w:t>
      </w:r>
      <w:r w:rsidR="001828A3" w:rsidRPr="00857B5B">
        <w:rPr>
          <w:rFonts w:hint="cs"/>
          <w:rtl/>
        </w:rPr>
        <w:t>ل</w:t>
      </w:r>
      <w:r w:rsidR="001828A3" w:rsidRPr="00857B5B">
        <w:rPr>
          <w:rtl/>
        </w:rPr>
        <w:t>ب</w:t>
      </w:r>
      <w:r w:rsidRPr="00857B5B">
        <w:rPr>
          <w:rtl/>
        </w:rPr>
        <w:t>ات و</w:t>
      </w:r>
      <w:r w:rsidR="001828A3" w:rsidRPr="00857B5B">
        <w:rPr>
          <w:rFonts w:hint="cs"/>
          <w:rtl/>
        </w:rPr>
        <w:t>ال</w:t>
      </w:r>
      <w:r w:rsidR="001828A3" w:rsidRPr="00857B5B">
        <w:rPr>
          <w:rtl/>
        </w:rPr>
        <w:t xml:space="preserve">براءات) </w:t>
      </w:r>
      <w:r w:rsidR="001828A3" w:rsidRPr="00857B5B">
        <w:rPr>
          <w:rFonts w:hint="cs"/>
          <w:rtl/>
        </w:rPr>
        <w:t xml:space="preserve">باستخدام </w:t>
      </w:r>
      <w:r w:rsidR="001828A3" w:rsidRPr="00857B5B">
        <w:rPr>
          <w:rtl/>
        </w:rPr>
        <w:t xml:space="preserve">بروتوكول </w:t>
      </w:r>
      <w:r w:rsidR="001828A3" w:rsidRPr="00857B5B">
        <w:rPr>
          <w:rFonts w:hint="cs"/>
          <w:rtl/>
        </w:rPr>
        <w:t>المكتب ل</w:t>
      </w:r>
      <w:r w:rsidR="001828A3" w:rsidRPr="00857B5B">
        <w:rPr>
          <w:rtl/>
        </w:rPr>
        <w:t>نقل الملفات</w:t>
      </w:r>
      <w:r w:rsidRPr="00857B5B">
        <w:rPr>
          <w:rtl/>
        </w:rPr>
        <w:t>.</w:t>
      </w:r>
    </w:p>
    <w:p w:rsidR="001828A3" w:rsidRPr="00857B5B" w:rsidRDefault="00914001" w:rsidP="001828A3">
      <w:pPr>
        <w:pStyle w:val="NumberedParaAR"/>
      </w:pPr>
      <w:r w:rsidRPr="00857B5B">
        <w:rPr>
          <w:rtl/>
        </w:rPr>
        <w:t>وتقد</w:t>
      </w:r>
      <w:r w:rsidR="001828A3" w:rsidRPr="00857B5B">
        <w:rPr>
          <w:rtl/>
        </w:rPr>
        <w:t>م وثائق البراءات الوطنية في مجموعة معلومات البراءات في شكل نشرة رسمية "</w:t>
      </w:r>
      <w:proofErr w:type="spellStart"/>
      <w:r w:rsidR="001828A3" w:rsidRPr="00857B5B">
        <w:t>Promyslova</w:t>
      </w:r>
      <w:proofErr w:type="spellEnd"/>
      <w:r w:rsidR="001828A3" w:rsidRPr="00857B5B">
        <w:t xml:space="preserve"> </w:t>
      </w:r>
      <w:proofErr w:type="spellStart"/>
      <w:r w:rsidR="001828A3" w:rsidRPr="00857B5B">
        <w:t>Vlasnist</w:t>
      </w:r>
      <w:proofErr w:type="spellEnd"/>
      <w:r w:rsidR="001828A3" w:rsidRPr="00857B5B">
        <w:rPr>
          <w:rtl/>
        </w:rPr>
        <w:t>" (ال</w:t>
      </w:r>
      <w:r w:rsidR="001828A3" w:rsidRPr="00857B5B">
        <w:rPr>
          <w:rFonts w:hint="cs"/>
          <w:rtl/>
        </w:rPr>
        <w:t>ملكية الصناعية</w:t>
      </w:r>
      <w:r w:rsidR="001828A3" w:rsidRPr="00857B5B">
        <w:rPr>
          <w:rtl/>
        </w:rPr>
        <w:t>) على و</w:t>
      </w:r>
      <w:r w:rsidRPr="00857B5B">
        <w:rPr>
          <w:rtl/>
        </w:rPr>
        <w:t>رق (ت</w:t>
      </w:r>
      <w:r w:rsidR="001828A3" w:rsidRPr="00857B5B">
        <w:rPr>
          <w:rtl/>
        </w:rPr>
        <w:t>نشر منذ عام 1993) وعلى قرص مضغوط (</w:t>
      </w:r>
      <w:r w:rsidR="001828A3" w:rsidRPr="00857B5B">
        <w:t>CD</w:t>
      </w:r>
      <w:r w:rsidR="001828A3" w:rsidRPr="00857B5B">
        <w:rPr>
          <w:rtl/>
        </w:rPr>
        <w:t>) أو قرص فيديو رقمي (</w:t>
      </w:r>
      <w:r w:rsidR="001828A3" w:rsidRPr="00857B5B">
        <w:t>DVD</w:t>
      </w:r>
      <w:r w:rsidR="001828A3" w:rsidRPr="00857B5B">
        <w:rPr>
          <w:rtl/>
        </w:rPr>
        <w:t>) (</w:t>
      </w:r>
      <w:r w:rsidRPr="00857B5B">
        <w:rPr>
          <w:rtl/>
        </w:rPr>
        <w:t>ينش</w:t>
      </w:r>
      <w:r w:rsidR="001828A3" w:rsidRPr="00857B5B">
        <w:rPr>
          <w:rtl/>
        </w:rPr>
        <w:t>ر منذ عام 2005)، وتُقدَّم مواصفات البراءات ا</w:t>
      </w:r>
      <w:r w:rsidRPr="00857B5B">
        <w:rPr>
          <w:rtl/>
        </w:rPr>
        <w:t>لأوكرانية للاختراعات على ورق (ن</w:t>
      </w:r>
      <w:r w:rsidR="001828A3" w:rsidRPr="00857B5B">
        <w:rPr>
          <w:rtl/>
        </w:rPr>
        <w:t>شرت من 1993 إلى 2011</w:t>
      </w:r>
      <w:r w:rsidRPr="00857B5B">
        <w:rPr>
          <w:rtl/>
        </w:rPr>
        <w:t>)، والتي ت</w:t>
      </w:r>
      <w:r w:rsidR="001828A3" w:rsidRPr="00857B5B">
        <w:rPr>
          <w:rtl/>
        </w:rPr>
        <w:t>نشر أيضاً على الأقراص المضغوطة "الاختراعات في أوكرانيا" (منذ عام 2005)</w:t>
      </w:r>
      <w:r w:rsidR="001828A3" w:rsidRPr="00857B5B">
        <w:rPr>
          <w:rFonts w:hint="cs"/>
          <w:rtl/>
        </w:rPr>
        <w:t xml:space="preserve">. </w:t>
      </w:r>
      <w:r w:rsidR="006201C0" w:rsidRPr="00857B5B">
        <w:rPr>
          <w:rtl/>
        </w:rPr>
        <w:t>وت</w:t>
      </w:r>
      <w:r w:rsidR="006201C0" w:rsidRPr="00857B5B">
        <w:rPr>
          <w:rFonts w:hint="cs"/>
          <w:rtl/>
        </w:rPr>
        <w:t>توافر</w:t>
      </w:r>
      <w:r w:rsidR="001828A3" w:rsidRPr="00857B5B">
        <w:rPr>
          <w:rtl/>
        </w:rPr>
        <w:t xml:space="preserve"> وثائق البراءات الوطنية </w:t>
      </w:r>
      <w:r w:rsidR="006201C0" w:rsidRPr="00857B5B">
        <w:rPr>
          <w:rFonts w:hint="cs"/>
          <w:rtl/>
          <w:lang w:bidi="ar-SY"/>
        </w:rPr>
        <w:t>أيضا</w:t>
      </w:r>
      <w:r w:rsidR="001828A3" w:rsidRPr="00857B5B">
        <w:rPr>
          <w:rFonts w:hint="cs"/>
          <w:rtl/>
        </w:rPr>
        <w:t xml:space="preserve"> </w:t>
      </w:r>
      <w:r w:rsidR="006201C0" w:rsidRPr="00857B5B">
        <w:rPr>
          <w:rFonts w:hint="cs"/>
          <w:rtl/>
        </w:rPr>
        <w:t xml:space="preserve">في </w:t>
      </w:r>
      <w:r w:rsidR="006201C0" w:rsidRPr="00857B5B">
        <w:rPr>
          <w:rtl/>
        </w:rPr>
        <w:t>نظام "</w:t>
      </w:r>
      <w:r w:rsidR="006201C0" w:rsidRPr="00857B5B">
        <w:t>Inventions</w:t>
      </w:r>
      <w:r w:rsidR="006201C0" w:rsidRPr="00857B5B">
        <w:rPr>
          <w:rtl/>
        </w:rPr>
        <w:t xml:space="preserve">" المؤتمت </w:t>
      </w:r>
      <w:r w:rsidR="001828A3" w:rsidRPr="00857B5B">
        <w:rPr>
          <w:rtl/>
        </w:rPr>
        <w:t>ومكتبة البراءات الرقمية.</w:t>
      </w:r>
    </w:p>
    <w:p w:rsidR="001828A3" w:rsidRPr="00857B5B" w:rsidRDefault="001828A3" w:rsidP="001828A3">
      <w:pPr>
        <w:pStyle w:val="NumberedParaAR"/>
      </w:pPr>
      <w:r w:rsidRPr="00857B5B">
        <w:rPr>
          <w:rtl/>
        </w:rPr>
        <w:t>و</w:t>
      </w:r>
      <w:r w:rsidRPr="00857B5B">
        <w:rPr>
          <w:rFonts w:hint="cs"/>
          <w:rtl/>
        </w:rPr>
        <w:t xml:space="preserve">على مدار </w:t>
      </w:r>
      <w:r w:rsidRPr="00857B5B">
        <w:rPr>
          <w:rtl/>
        </w:rPr>
        <w:t xml:space="preserve">العقد الماضي، ازدادت فرص </w:t>
      </w:r>
      <w:r w:rsidRPr="00857B5B">
        <w:rPr>
          <w:rFonts w:hint="cs"/>
          <w:rtl/>
        </w:rPr>
        <w:t xml:space="preserve">النفاذ </w:t>
      </w:r>
      <w:r w:rsidRPr="00857B5B">
        <w:rPr>
          <w:rtl/>
        </w:rPr>
        <w:t xml:space="preserve">إلى الحد الأدنى من الوثائق المنصوص عليه في معاهدة التعاون بشأن البراءات (وثائق البراءات </w:t>
      </w:r>
      <w:r w:rsidRPr="00857B5B">
        <w:rPr>
          <w:rFonts w:hint="cs"/>
          <w:rtl/>
        </w:rPr>
        <w:t>و</w:t>
      </w:r>
      <w:r w:rsidRPr="00857B5B">
        <w:rPr>
          <w:rtl/>
        </w:rPr>
        <w:t>مجموعة الوثائق خلاف البراءات)</w:t>
      </w:r>
      <w:r w:rsidR="00C00A46" w:rsidRPr="00857B5B">
        <w:rPr>
          <w:rtl/>
        </w:rPr>
        <w:t xml:space="preserve"> زيادة كبيرة</w:t>
      </w:r>
      <w:r w:rsidRPr="00857B5B">
        <w:rPr>
          <w:rtl/>
        </w:rPr>
        <w:t xml:space="preserve"> </w:t>
      </w:r>
      <w:r w:rsidR="00C00A46" w:rsidRPr="00857B5B">
        <w:rPr>
          <w:rFonts w:hint="cs"/>
          <w:rtl/>
        </w:rPr>
        <w:t xml:space="preserve">بفضل </w:t>
      </w:r>
      <w:r w:rsidRPr="00857B5B">
        <w:rPr>
          <w:rtl/>
        </w:rPr>
        <w:t>موارد ا</w:t>
      </w:r>
      <w:r w:rsidR="00C00A46" w:rsidRPr="00857B5B">
        <w:rPr>
          <w:rtl/>
        </w:rPr>
        <w:t>لإنترنت الحرة والتجارية، حيث</w:t>
      </w:r>
      <w:r w:rsidRPr="00857B5B">
        <w:rPr>
          <w:rtl/>
        </w:rPr>
        <w:t xml:space="preserve"> </w:t>
      </w:r>
      <w:r w:rsidR="00C00A46" w:rsidRPr="00857B5B">
        <w:rPr>
          <w:rFonts w:hint="cs"/>
          <w:rtl/>
        </w:rPr>
        <w:t xml:space="preserve">ارتفع </w:t>
      </w:r>
      <w:r w:rsidR="00C00A46" w:rsidRPr="00857B5B">
        <w:rPr>
          <w:rtl/>
        </w:rPr>
        <w:t>عددها</w:t>
      </w:r>
      <w:r w:rsidRPr="00857B5B">
        <w:rPr>
          <w:rtl/>
        </w:rPr>
        <w:t xml:space="preserve"> و</w:t>
      </w:r>
      <w:r w:rsidR="00C00A46" w:rsidRPr="00857B5B">
        <w:rPr>
          <w:rFonts w:hint="cs"/>
          <w:rtl/>
        </w:rPr>
        <w:t xml:space="preserve">أثريت </w:t>
      </w:r>
      <w:r w:rsidRPr="00857B5B">
        <w:rPr>
          <w:rtl/>
        </w:rPr>
        <w:t>محتوياته</w:t>
      </w:r>
      <w:r w:rsidR="00C00A46" w:rsidRPr="00857B5B">
        <w:rPr>
          <w:rFonts w:hint="cs"/>
          <w:rtl/>
        </w:rPr>
        <w:t>ا</w:t>
      </w:r>
      <w:r w:rsidR="00C00A46" w:rsidRPr="00857B5B">
        <w:rPr>
          <w:rtl/>
        </w:rPr>
        <w:t xml:space="preserve"> وتحسنت نوعي</w:t>
      </w:r>
      <w:r w:rsidR="00C00A46" w:rsidRPr="00857B5B">
        <w:rPr>
          <w:rFonts w:hint="cs"/>
          <w:rtl/>
        </w:rPr>
        <w:t>تها</w:t>
      </w:r>
      <w:r w:rsidR="00C00A46" w:rsidRPr="00857B5B">
        <w:rPr>
          <w:rtl/>
        </w:rPr>
        <w:t xml:space="preserve">. وبالتالي، يساعد </w:t>
      </w:r>
      <w:r w:rsidRPr="00857B5B">
        <w:rPr>
          <w:rtl/>
        </w:rPr>
        <w:t xml:space="preserve">استخدام هذه الموارد </w:t>
      </w:r>
      <w:r w:rsidR="00C00A46" w:rsidRPr="00857B5B">
        <w:rPr>
          <w:rtl/>
        </w:rPr>
        <w:t>على</w:t>
      </w:r>
      <w:r w:rsidR="00C00A46" w:rsidRPr="00857B5B">
        <w:rPr>
          <w:rFonts w:hint="cs"/>
          <w:rtl/>
        </w:rPr>
        <w:t xml:space="preserve"> تحسين </w:t>
      </w:r>
      <w:r w:rsidRPr="00857B5B">
        <w:rPr>
          <w:rtl/>
        </w:rPr>
        <w:t>جودة البحث</w:t>
      </w:r>
      <w:r w:rsidR="00C00A46" w:rsidRPr="00857B5B">
        <w:rPr>
          <w:rFonts w:hint="cs"/>
          <w:rtl/>
        </w:rPr>
        <w:t xml:space="preserve"> تحسينا بارزا</w:t>
      </w:r>
      <w:r w:rsidRPr="00857B5B">
        <w:rPr>
          <w:rtl/>
        </w:rPr>
        <w:t>.</w:t>
      </w:r>
    </w:p>
    <w:p w:rsidR="00C00A46" w:rsidRPr="00857B5B" w:rsidRDefault="006201C0" w:rsidP="00D1646B">
      <w:pPr>
        <w:pStyle w:val="NumberedParaAR"/>
      </w:pPr>
      <w:r w:rsidRPr="00857B5B">
        <w:rPr>
          <w:rtl/>
        </w:rPr>
        <w:t xml:space="preserve">ومنذ عام 2007، </w:t>
      </w:r>
      <w:r w:rsidRPr="00857B5B">
        <w:rPr>
          <w:rFonts w:hint="cs"/>
          <w:rtl/>
        </w:rPr>
        <w:t>ي</w:t>
      </w:r>
      <w:r w:rsidR="00D1646B" w:rsidRPr="00857B5B">
        <w:rPr>
          <w:rtl/>
        </w:rPr>
        <w:t xml:space="preserve">ستخدم </w:t>
      </w:r>
      <w:r w:rsidRPr="00857B5B">
        <w:rPr>
          <w:rFonts w:hint="cs"/>
          <w:rtl/>
        </w:rPr>
        <w:t xml:space="preserve">المعهد </w:t>
      </w:r>
      <w:r w:rsidR="00D1646B" w:rsidRPr="00857B5B">
        <w:rPr>
          <w:rtl/>
        </w:rPr>
        <w:t>موارد الإنترنت للمعلومات التج</w:t>
      </w:r>
      <w:r w:rsidRPr="00857B5B">
        <w:rPr>
          <w:rtl/>
        </w:rPr>
        <w:t xml:space="preserve">ارية الأجنبية </w:t>
      </w:r>
      <w:r w:rsidRPr="00857B5B">
        <w:rPr>
          <w:rFonts w:hint="cs"/>
          <w:rtl/>
        </w:rPr>
        <w:t>بما يتيح</w:t>
      </w:r>
      <w:r w:rsidR="00D1646B" w:rsidRPr="00857B5B">
        <w:rPr>
          <w:rtl/>
        </w:rPr>
        <w:t xml:space="preserve"> النفاذ إلى الحد الأدنى من وثائق معاهدة التعاون بشأن </w:t>
      </w:r>
      <w:r w:rsidRPr="00857B5B">
        <w:rPr>
          <w:rtl/>
        </w:rPr>
        <w:t xml:space="preserve">البراءات (وثائق البراءات </w:t>
      </w:r>
      <w:r w:rsidRPr="00857B5B">
        <w:rPr>
          <w:rFonts w:hint="cs"/>
          <w:rtl/>
        </w:rPr>
        <w:t xml:space="preserve">وخلاف </w:t>
      </w:r>
      <w:r w:rsidRPr="00857B5B">
        <w:rPr>
          <w:rtl/>
        </w:rPr>
        <w:t>البراءات) و</w:t>
      </w:r>
      <w:r w:rsidR="00D1646B" w:rsidRPr="00857B5B">
        <w:rPr>
          <w:rtl/>
        </w:rPr>
        <w:t xml:space="preserve">إنجازها </w:t>
      </w:r>
      <w:r w:rsidRPr="00857B5B">
        <w:rPr>
          <w:rtl/>
        </w:rPr>
        <w:t>بأدوات بحث أكثر تعقيدا</w:t>
      </w:r>
      <w:r w:rsidR="00D1646B" w:rsidRPr="00857B5B">
        <w:rPr>
          <w:rtl/>
        </w:rPr>
        <w:t xml:space="preserve"> </w:t>
      </w:r>
      <w:r w:rsidRPr="00857B5B">
        <w:rPr>
          <w:rFonts w:hint="cs"/>
          <w:rtl/>
        </w:rPr>
        <w:t xml:space="preserve">وأعلى </w:t>
      </w:r>
      <w:r w:rsidRPr="00857B5B">
        <w:rPr>
          <w:rtl/>
        </w:rPr>
        <w:t>كفاءة مقارن</w:t>
      </w:r>
      <w:r w:rsidRPr="00857B5B">
        <w:rPr>
          <w:rFonts w:hint="cs"/>
          <w:rtl/>
        </w:rPr>
        <w:t>ة</w:t>
      </w:r>
      <w:r w:rsidR="00D1646B" w:rsidRPr="00857B5B">
        <w:rPr>
          <w:rtl/>
        </w:rPr>
        <w:t xml:space="preserve"> بالموارد الحرة. </w:t>
      </w:r>
      <w:r w:rsidRPr="00857B5B">
        <w:rPr>
          <w:rFonts w:hint="cs"/>
          <w:rtl/>
        </w:rPr>
        <w:t>و</w:t>
      </w:r>
      <w:r w:rsidR="00D1646B" w:rsidRPr="00857B5B">
        <w:rPr>
          <w:rtl/>
        </w:rPr>
        <w:t>من</w:t>
      </w:r>
      <w:r w:rsidRPr="00857B5B">
        <w:rPr>
          <w:rFonts w:hint="cs"/>
          <w:rtl/>
        </w:rPr>
        <w:t>ذ</w:t>
      </w:r>
      <w:r w:rsidRPr="00857B5B">
        <w:rPr>
          <w:rtl/>
        </w:rPr>
        <w:t xml:space="preserve"> 1 فبراير 2017، </w:t>
      </w:r>
      <w:r w:rsidRPr="00857B5B">
        <w:rPr>
          <w:rFonts w:hint="cs"/>
          <w:rtl/>
        </w:rPr>
        <w:t>ي</w:t>
      </w:r>
      <w:r w:rsidRPr="00857B5B">
        <w:rPr>
          <w:rtl/>
        </w:rPr>
        <w:t xml:space="preserve">ستخدم </w:t>
      </w:r>
      <w:r w:rsidRPr="00857B5B">
        <w:rPr>
          <w:rFonts w:hint="cs"/>
          <w:rtl/>
        </w:rPr>
        <w:t xml:space="preserve">المعهد </w:t>
      </w:r>
      <w:r w:rsidR="00D1646B" w:rsidRPr="00857B5B">
        <w:rPr>
          <w:rtl/>
        </w:rPr>
        <w:t>تسعة موا</w:t>
      </w:r>
      <w:r w:rsidRPr="00857B5B">
        <w:rPr>
          <w:rtl/>
        </w:rPr>
        <w:t>رد معلومات تجارية أجنبية لأغراض الفحص، و</w:t>
      </w:r>
      <w:r w:rsidRPr="00857B5B">
        <w:rPr>
          <w:rFonts w:hint="cs"/>
          <w:rtl/>
        </w:rPr>
        <w:t>ينفذ</w:t>
      </w:r>
      <w:r w:rsidRPr="00857B5B">
        <w:rPr>
          <w:rtl/>
        </w:rPr>
        <w:t xml:space="preserve"> إليها بموجب اتفاقات مناسبة أبرمها</w:t>
      </w:r>
      <w:r w:rsidR="00D1646B" w:rsidRPr="00857B5B">
        <w:rPr>
          <w:rtl/>
        </w:rPr>
        <w:t>.</w:t>
      </w:r>
    </w:p>
    <w:p w:rsidR="00F564F7" w:rsidRPr="00857B5B" w:rsidRDefault="006201C0" w:rsidP="00914001">
      <w:pPr>
        <w:pStyle w:val="NumberedParaAR"/>
      </w:pPr>
      <w:r w:rsidRPr="00857B5B">
        <w:rPr>
          <w:rFonts w:hint="cs"/>
          <w:rtl/>
        </w:rPr>
        <w:t xml:space="preserve">وبغية </w:t>
      </w:r>
      <w:r w:rsidRPr="00857B5B">
        <w:rPr>
          <w:rtl/>
        </w:rPr>
        <w:t>مواصل</w:t>
      </w:r>
      <w:r w:rsidRPr="00857B5B">
        <w:rPr>
          <w:rFonts w:hint="cs"/>
          <w:rtl/>
        </w:rPr>
        <w:t>ة</w:t>
      </w:r>
      <w:r w:rsidRPr="00857B5B">
        <w:rPr>
          <w:rtl/>
        </w:rPr>
        <w:t xml:space="preserve"> </w:t>
      </w:r>
      <w:r w:rsidR="00F564F7" w:rsidRPr="00857B5B">
        <w:rPr>
          <w:rtl/>
        </w:rPr>
        <w:t xml:space="preserve">استخدام </w:t>
      </w:r>
      <w:r w:rsidRPr="00857B5B">
        <w:rPr>
          <w:rtl/>
        </w:rPr>
        <w:t xml:space="preserve">مصادر إنترنت </w:t>
      </w:r>
      <w:r w:rsidR="00F564F7" w:rsidRPr="00857B5B">
        <w:rPr>
          <w:rtl/>
        </w:rPr>
        <w:t xml:space="preserve">تجارية </w:t>
      </w:r>
      <w:r w:rsidRPr="00857B5B">
        <w:rPr>
          <w:rtl/>
        </w:rPr>
        <w:t>أجنبية</w:t>
      </w:r>
      <w:r w:rsidR="00F564F7" w:rsidRPr="00857B5B">
        <w:rPr>
          <w:rtl/>
        </w:rPr>
        <w:t xml:space="preserve"> </w:t>
      </w:r>
      <w:r w:rsidR="00914001" w:rsidRPr="00857B5B">
        <w:rPr>
          <w:rFonts w:hint="cs"/>
          <w:rtl/>
        </w:rPr>
        <w:t>معي</w:t>
      </w:r>
      <w:r w:rsidRPr="00857B5B">
        <w:rPr>
          <w:rFonts w:hint="cs"/>
          <w:rtl/>
        </w:rPr>
        <w:t xml:space="preserve">نة، </w:t>
      </w:r>
      <w:r w:rsidR="00F564F7" w:rsidRPr="00857B5B">
        <w:rPr>
          <w:rtl/>
        </w:rPr>
        <w:t xml:space="preserve">يعمل </w:t>
      </w:r>
      <w:r w:rsidRPr="00857B5B">
        <w:rPr>
          <w:rFonts w:hint="cs"/>
          <w:rtl/>
        </w:rPr>
        <w:t xml:space="preserve">المعهد </w:t>
      </w:r>
      <w:r w:rsidR="00F564F7" w:rsidRPr="00857B5B">
        <w:rPr>
          <w:rtl/>
        </w:rPr>
        <w:t xml:space="preserve">على تجديد </w:t>
      </w:r>
      <w:r w:rsidRPr="00857B5B">
        <w:rPr>
          <w:rtl/>
        </w:rPr>
        <w:t xml:space="preserve">الاتفاقات </w:t>
      </w:r>
      <w:r w:rsidR="007E0EE2" w:rsidRPr="00857B5B">
        <w:rPr>
          <w:rtl/>
        </w:rPr>
        <w:t xml:space="preserve">التي انتهت </w:t>
      </w:r>
      <w:proofErr w:type="gramStart"/>
      <w:r w:rsidR="007E0EE2" w:rsidRPr="00857B5B">
        <w:rPr>
          <w:rtl/>
        </w:rPr>
        <w:t>صلاحيتها</w:t>
      </w:r>
      <w:proofErr w:type="gramEnd"/>
      <w:r w:rsidR="007E0EE2" w:rsidRPr="00857B5B">
        <w:rPr>
          <w:rtl/>
        </w:rPr>
        <w:t xml:space="preserve"> </w:t>
      </w:r>
      <w:r w:rsidRPr="00857B5B">
        <w:rPr>
          <w:rtl/>
        </w:rPr>
        <w:t>مع م</w:t>
      </w:r>
      <w:r w:rsidRPr="00857B5B">
        <w:rPr>
          <w:rFonts w:hint="cs"/>
          <w:rtl/>
        </w:rPr>
        <w:t>زودي</w:t>
      </w:r>
      <w:r w:rsidR="00F564F7" w:rsidRPr="00857B5B">
        <w:rPr>
          <w:rtl/>
        </w:rPr>
        <w:t xml:space="preserve"> الموارد التجارية</w:t>
      </w:r>
      <w:r w:rsidRPr="00857B5B">
        <w:rPr>
          <w:rFonts w:hint="cs"/>
          <w:rtl/>
        </w:rPr>
        <w:t xml:space="preserve"> </w:t>
      </w:r>
      <w:r w:rsidRPr="00857B5B">
        <w:rPr>
          <w:rtl/>
        </w:rPr>
        <w:t>الأجانب</w:t>
      </w:r>
      <w:r w:rsidR="007E0EE2" w:rsidRPr="00857B5B">
        <w:rPr>
          <w:rtl/>
        </w:rPr>
        <w:t xml:space="preserve"> في الوقت المناسب. و</w:t>
      </w:r>
      <w:r w:rsidR="00F564F7" w:rsidRPr="00857B5B">
        <w:rPr>
          <w:rtl/>
        </w:rPr>
        <w:t xml:space="preserve">في عام 2016، أبرم </w:t>
      </w:r>
      <w:r w:rsidR="007E0EE2" w:rsidRPr="00857B5B">
        <w:rPr>
          <w:rFonts w:hint="cs"/>
          <w:rtl/>
        </w:rPr>
        <w:t xml:space="preserve">المعهد </w:t>
      </w:r>
      <w:r w:rsidR="00F564F7" w:rsidRPr="00857B5B">
        <w:rPr>
          <w:rtl/>
        </w:rPr>
        <w:t>اتفاق</w:t>
      </w:r>
      <w:r w:rsidR="007E0EE2" w:rsidRPr="00857B5B">
        <w:rPr>
          <w:rFonts w:hint="cs"/>
          <w:rtl/>
        </w:rPr>
        <w:t>ا</w:t>
      </w:r>
      <w:r w:rsidR="00F564F7" w:rsidRPr="00857B5B">
        <w:rPr>
          <w:rtl/>
        </w:rPr>
        <w:t xml:space="preserve"> جديد</w:t>
      </w:r>
      <w:r w:rsidR="007E0EE2" w:rsidRPr="00857B5B">
        <w:rPr>
          <w:rFonts w:hint="cs"/>
          <w:rtl/>
        </w:rPr>
        <w:t>ا</w:t>
      </w:r>
      <w:r w:rsidR="00F564F7" w:rsidRPr="00857B5B">
        <w:rPr>
          <w:rtl/>
        </w:rPr>
        <w:t xml:space="preserve"> مع شركة </w:t>
      </w:r>
      <w:r w:rsidR="007E0EE2" w:rsidRPr="00857B5B">
        <w:rPr>
          <w:rtl/>
        </w:rPr>
        <w:t xml:space="preserve">تومسون </w:t>
      </w:r>
      <w:proofErr w:type="spellStart"/>
      <w:r w:rsidR="007E0EE2" w:rsidRPr="00857B5B">
        <w:rPr>
          <w:rtl/>
        </w:rPr>
        <w:t>ريوترز</w:t>
      </w:r>
      <w:proofErr w:type="spellEnd"/>
      <w:r w:rsidR="007E0EE2" w:rsidRPr="00857B5B">
        <w:rPr>
          <w:rtl/>
        </w:rPr>
        <w:t xml:space="preserve"> لل</w:t>
      </w:r>
      <w:r w:rsidR="007E0EE2" w:rsidRPr="00857B5B">
        <w:rPr>
          <w:rFonts w:hint="cs"/>
          <w:rtl/>
        </w:rPr>
        <w:t>نفاذ</w:t>
      </w:r>
      <w:r w:rsidR="00F564F7" w:rsidRPr="00857B5B">
        <w:rPr>
          <w:rtl/>
        </w:rPr>
        <w:t xml:space="preserve"> إلى </w:t>
      </w:r>
      <w:r w:rsidR="007E0EE2" w:rsidRPr="00857B5B">
        <w:rPr>
          <w:rtl/>
        </w:rPr>
        <w:t xml:space="preserve">مؤشر البراءات العالمي </w:t>
      </w:r>
      <w:proofErr w:type="spellStart"/>
      <w:r w:rsidR="007E0EE2" w:rsidRPr="00857B5B">
        <w:rPr>
          <w:rtl/>
        </w:rPr>
        <w:t>ديرونت</w:t>
      </w:r>
      <w:proofErr w:type="spellEnd"/>
      <w:r w:rsidR="007E0EE2" w:rsidRPr="00857B5B">
        <w:rPr>
          <w:rtl/>
        </w:rPr>
        <w:t xml:space="preserve"> (</w:t>
      </w:r>
      <w:r w:rsidR="007E0EE2" w:rsidRPr="00857B5B">
        <w:t>DWPI</w:t>
      </w:r>
      <w:r w:rsidR="007E0EE2" w:rsidRPr="00857B5B">
        <w:rPr>
          <w:rtl/>
        </w:rPr>
        <w:t xml:space="preserve">) </w:t>
      </w:r>
      <w:r w:rsidR="007E0EE2" w:rsidRPr="00857B5B">
        <w:rPr>
          <w:rFonts w:hint="cs"/>
          <w:rtl/>
        </w:rPr>
        <w:t>و</w:t>
      </w:r>
      <w:r w:rsidR="00F564F7" w:rsidRPr="00857B5B">
        <w:rPr>
          <w:rtl/>
        </w:rPr>
        <w:t xml:space="preserve">سيبقى </w:t>
      </w:r>
      <w:r w:rsidR="007E0EE2" w:rsidRPr="00857B5B">
        <w:rPr>
          <w:rFonts w:hint="cs"/>
          <w:rtl/>
        </w:rPr>
        <w:t>الاتفاق</w:t>
      </w:r>
      <w:r w:rsidR="00F564F7" w:rsidRPr="00857B5B">
        <w:rPr>
          <w:rtl/>
        </w:rPr>
        <w:t xml:space="preserve"> </w:t>
      </w:r>
      <w:r w:rsidR="007E0EE2" w:rsidRPr="00857B5B">
        <w:rPr>
          <w:rFonts w:hint="cs"/>
          <w:rtl/>
        </w:rPr>
        <w:t xml:space="preserve">ساريا </w:t>
      </w:r>
      <w:r w:rsidR="00F564F7" w:rsidRPr="00857B5B">
        <w:rPr>
          <w:rtl/>
        </w:rPr>
        <w:t xml:space="preserve">حتى أبريل 2018؛ </w:t>
      </w:r>
      <w:r w:rsidR="007E0EE2" w:rsidRPr="00857B5B">
        <w:rPr>
          <w:rFonts w:hint="cs"/>
          <w:rtl/>
        </w:rPr>
        <w:t>و</w:t>
      </w:r>
      <w:r w:rsidR="007E0EE2" w:rsidRPr="00857B5B">
        <w:rPr>
          <w:rtl/>
        </w:rPr>
        <w:t>اعتبارا من</w:t>
      </w:r>
      <w:r w:rsidR="00914001" w:rsidRPr="00857B5B">
        <w:rPr>
          <w:rFonts w:hint="cs"/>
          <w:rtl/>
        </w:rPr>
        <w:t> </w:t>
      </w:r>
      <w:r w:rsidR="007E0EE2" w:rsidRPr="00857B5B">
        <w:rPr>
          <w:rtl/>
        </w:rPr>
        <w:t>1</w:t>
      </w:r>
      <w:r w:rsidR="00914001" w:rsidRPr="00857B5B">
        <w:rPr>
          <w:rFonts w:hint="cs"/>
          <w:rtl/>
        </w:rPr>
        <w:t> </w:t>
      </w:r>
      <w:r w:rsidR="007E0EE2" w:rsidRPr="00857B5B">
        <w:rPr>
          <w:rtl/>
        </w:rPr>
        <w:t>فبراير</w:t>
      </w:r>
      <w:r w:rsidR="00914001" w:rsidRPr="00857B5B">
        <w:rPr>
          <w:rFonts w:hint="cs"/>
          <w:rtl/>
        </w:rPr>
        <w:t> </w:t>
      </w:r>
      <w:r w:rsidR="007E0EE2" w:rsidRPr="00857B5B">
        <w:rPr>
          <w:rtl/>
        </w:rPr>
        <w:t xml:space="preserve">2017 </w:t>
      </w:r>
      <w:r w:rsidR="007E0EE2" w:rsidRPr="00857B5B">
        <w:rPr>
          <w:rFonts w:hint="cs"/>
          <w:rtl/>
        </w:rPr>
        <w:t>حصّل</w:t>
      </w:r>
      <w:r w:rsidR="00F564F7" w:rsidRPr="00857B5B">
        <w:rPr>
          <w:rtl/>
        </w:rPr>
        <w:t xml:space="preserve"> </w:t>
      </w:r>
      <w:r w:rsidR="007E0EE2" w:rsidRPr="00857B5B">
        <w:rPr>
          <w:rFonts w:hint="cs"/>
          <w:rtl/>
        </w:rPr>
        <w:t xml:space="preserve">المعهد </w:t>
      </w:r>
      <w:r w:rsidR="007E0EE2" w:rsidRPr="00857B5B">
        <w:rPr>
          <w:rtl/>
        </w:rPr>
        <w:t>تجديدات لل</w:t>
      </w:r>
      <w:r w:rsidR="007E0EE2" w:rsidRPr="00857B5B">
        <w:rPr>
          <w:rFonts w:hint="cs"/>
          <w:rtl/>
        </w:rPr>
        <w:t>نفاذ</w:t>
      </w:r>
      <w:r w:rsidR="007E0EE2" w:rsidRPr="00857B5B">
        <w:rPr>
          <w:rtl/>
        </w:rPr>
        <w:t xml:space="preserve"> إلى</w:t>
      </w:r>
      <w:r w:rsidR="007E0EE2" w:rsidRPr="00857B5B">
        <w:rPr>
          <w:rFonts w:hint="cs"/>
          <w:rtl/>
        </w:rPr>
        <w:t xml:space="preserve"> </w:t>
      </w:r>
      <w:r w:rsidR="007E0EE2" w:rsidRPr="00857B5B">
        <w:rPr>
          <w:rtl/>
        </w:rPr>
        <w:t xml:space="preserve">نظام </w:t>
      </w:r>
      <w:r w:rsidR="007E0EE2" w:rsidRPr="00857B5B">
        <w:t>EPOQUE Net</w:t>
      </w:r>
      <w:r w:rsidR="007E0EE2" w:rsidRPr="00857B5B">
        <w:rPr>
          <w:rtl/>
        </w:rPr>
        <w:t xml:space="preserve"> الخاص بالمكتب الأوروبي للبراءات</w:t>
      </w:r>
      <w:r w:rsidR="00F564F7" w:rsidRPr="00857B5B">
        <w:rPr>
          <w:rtl/>
        </w:rPr>
        <w:t xml:space="preserve">، </w:t>
      </w:r>
      <w:r w:rsidR="007E0EE2" w:rsidRPr="00857B5B">
        <w:rPr>
          <w:rFonts w:hint="cs"/>
          <w:rtl/>
        </w:rPr>
        <w:t>و</w:t>
      </w:r>
      <w:r w:rsidR="007E0EE2" w:rsidRPr="00857B5B">
        <w:rPr>
          <w:rtl/>
        </w:rPr>
        <w:t>خدمة اختيار الم</w:t>
      </w:r>
      <w:r w:rsidR="007E0EE2" w:rsidRPr="00857B5B">
        <w:rPr>
          <w:rFonts w:hint="cs"/>
          <w:rtl/>
        </w:rPr>
        <w:t>وا</w:t>
      </w:r>
      <w:r w:rsidR="007E0EE2" w:rsidRPr="00857B5B">
        <w:rPr>
          <w:rtl/>
        </w:rPr>
        <w:t>د</w:t>
      </w:r>
      <w:r w:rsidR="007E0EE2" w:rsidRPr="00857B5B">
        <w:rPr>
          <w:rFonts w:hint="cs"/>
          <w:rtl/>
        </w:rPr>
        <w:t xml:space="preserve"> من مجلة </w:t>
      </w:r>
      <w:proofErr w:type="spellStart"/>
      <w:r w:rsidR="007E0EE2" w:rsidRPr="00857B5B">
        <w:t>ScienceDirect</w:t>
      </w:r>
      <w:proofErr w:type="spellEnd"/>
      <w:r w:rsidR="007E0EE2" w:rsidRPr="00857B5B">
        <w:rPr>
          <w:rFonts w:hint="cs"/>
          <w:rtl/>
        </w:rPr>
        <w:t xml:space="preserve">، </w:t>
      </w:r>
      <w:r w:rsidR="007E0EE2" w:rsidRPr="00857B5B">
        <w:rPr>
          <w:rtl/>
        </w:rPr>
        <w:t xml:space="preserve">وقاعدة </w:t>
      </w:r>
      <w:r w:rsidR="007E0EE2" w:rsidRPr="00857B5B">
        <w:t>IEEE Enterprise Content</w:t>
      </w:r>
      <w:r w:rsidR="007E0EE2" w:rsidRPr="00857B5B">
        <w:rPr>
          <w:rtl/>
        </w:rPr>
        <w:t xml:space="preserve"> </w:t>
      </w:r>
      <w:r w:rsidR="007E0EE2" w:rsidRPr="00857B5B">
        <w:rPr>
          <w:rFonts w:hint="cs"/>
          <w:rtl/>
        </w:rPr>
        <w:t xml:space="preserve">باستخدام قاعدة </w:t>
      </w:r>
      <w:r w:rsidR="007E0EE2" w:rsidRPr="00857B5B">
        <w:rPr>
          <w:rtl/>
        </w:rPr>
        <w:t xml:space="preserve">بيانات </w:t>
      </w:r>
      <w:r w:rsidR="007E0EE2" w:rsidRPr="00857B5B">
        <w:t xml:space="preserve">IEEE </w:t>
      </w:r>
      <w:proofErr w:type="spellStart"/>
      <w:r w:rsidR="007E0EE2" w:rsidRPr="00857B5B">
        <w:t>Xplore</w:t>
      </w:r>
      <w:proofErr w:type="spellEnd"/>
      <w:r w:rsidR="007E0EE2" w:rsidRPr="00857B5B">
        <w:rPr>
          <w:rFonts w:hint="cs"/>
          <w:rtl/>
        </w:rPr>
        <w:t xml:space="preserve">، ومنتجات </w:t>
      </w:r>
      <w:r w:rsidR="007E0EE2" w:rsidRPr="00857B5B">
        <w:t>ACS</w:t>
      </w:r>
      <w:r w:rsidR="007E0EE2" w:rsidRPr="00857B5B">
        <w:rPr>
          <w:rFonts w:hint="cs"/>
          <w:rtl/>
        </w:rPr>
        <w:t>، المصادر الإلكترونية لمكتبة</w:t>
      </w:r>
      <w:r w:rsidR="007E0EE2" w:rsidRPr="00857B5B">
        <w:t>Wiley</w:t>
      </w:r>
      <w:r w:rsidR="007E0EE2" w:rsidRPr="00857B5B">
        <w:rPr>
          <w:rFonts w:hint="cs"/>
          <w:rtl/>
        </w:rPr>
        <w:t>.</w:t>
      </w:r>
    </w:p>
    <w:p w:rsidR="00F564F7" w:rsidRPr="00857B5B" w:rsidRDefault="00914001" w:rsidP="00F564F7">
      <w:pPr>
        <w:pStyle w:val="NumberedParaAR"/>
      </w:pPr>
      <w:r w:rsidRPr="00857B5B">
        <w:rPr>
          <w:rtl/>
        </w:rPr>
        <w:t>ويستخدم الفاحصون كلا</w:t>
      </w:r>
      <w:r w:rsidR="00F564F7" w:rsidRPr="00857B5B">
        <w:rPr>
          <w:rtl/>
        </w:rPr>
        <w:t xml:space="preserve"> من قواعد البيانات المجانية والتجارية في عمليات البحث</w:t>
      </w:r>
      <w:r w:rsidR="00F564F7" w:rsidRPr="00857B5B">
        <w:t>.</w:t>
      </w:r>
      <w:r w:rsidR="00F564F7" w:rsidRPr="00857B5B">
        <w:rPr>
          <w:rFonts w:hint="cs"/>
          <w:rtl/>
        </w:rPr>
        <w:t xml:space="preserve"> </w:t>
      </w:r>
      <w:r w:rsidRPr="00857B5B">
        <w:rPr>
          <w:rtl/>
        </w:rPr>
        <w:t>ولكن لدواعٍ أمنية، ينصب</w:t>
      </w:r>
      <w:r w:rsidR="00F564F7" w:rsidRPr="00857B5B">
        <w:rPr>
          <w:rtl/>
        </w:rPr>
        <w:t xml:space="preserve"> التركيز الرئيسي الآن على استخدام </w:t>
      </w:r>
      <w:r w:rsidR="00296D0B" w:rsidRPr="00857B5B">
        <w:rPr>
          <w:rtl/>
        </w:rPr>
        <w:t>النظم</w:t>
      </w:r>
      <w:r w:rsidR="00F564F7" w:rsidRPr="00857B5B">
        <w:rPr>
          <w:rtl/>
        </w:rPr>
        <w:t xml:space="preserve"> </w:t>
      </w:r>
      <w:proofErr w:type="gramStart"/>
      <w:r w:rsidR="00F564F7" w:rsidRPr="00857B5B">
        <w:rPr>
          <w:rtl/>
        </w:rPr>
        <w:t>الآمنة</w:t>
      </w:r>
      <w:proofErr w:type="gramEnd"/>
      <w:r w:rsidR="00F564F7" w:rsidRPr="00857B5B">
        <w:rPr>
          <w:rtl/>
        </w:rPr>
        <w:t>.</w:t>
      </w:r>
      <w:r w:rsidR="00F564F7" w:rsidRPr="00857B5B">
        <w:rPr>
          <w:rFonts w:hint="cs"/>
          <w:rtl/>
        </w:rPr>
        <w:t xml:space="preserve"> و</w:t>
      </w:r>
      <w:r w:rsidR="00F564F7" w:rsidRPr="00857B5B">
        <w:rPr>
          <w:rtl/>
        </w:rPr>
        <w:t xml:space="preserve">نظام </w:t>
      </w:r>
      <w:r w:rsidR="00D94543" w:rsidRPr="00857B5B">
        <w:t>EPOQUE Net</w:t>
      </w:r>
      <w:r w:rsidR="00F564F7" w:rsidRPr="00857B5B">
        <w:rPr>
          <w:rtl/>
        </w:rPr>
        <w:t xml:space="preserve"> الخاص بالمكتب الأوروبي للبراءات هو </w:t>
      </w:r>
      <w:r w:rsidR="00F564F7" w:rsidRPr="00857B5B">
        <w:rPr>
          <w:rFonts w:hint="cs"/>
          <w:rtl/>
        </w:rPr>
        <w:t xml:space="preserve">أحد هذه </w:t>
      </w:r>
      <w:r w:rsidR="00296D0B" w:rsidRPr="00857B5B">
        <w:rPr>
          <w:rtl/>
        </w:rPr>
        <w:t>النظم</w:t>
      </w:r>
      <w:r w:rsidR="00F564F7" w:rsidRPr="00857B5B">
        <w:rPr>
          <w:rtl/>
        </w:rPr>
        <w:t xml:space="preserve"> </w:t>
      </w:r>
      <w:r w:rsidR="00F564F7" w:rsidRPr="00857B5B">
        <w:rPr>
          <w:rFonts w:hint="cs"/>
          <w:rtl/>
        </w:rPr>
        <w:t>و</w:t>
      </w:r>
      <w:r w:rsidR="00F564F7" w:rsidRPr="00857B5B">
        <w:rPr>
          <w:rtl/>
        </w:rPr>
        <w:t>أد</w:t>
      </w:r>
      <w:r w:rsidR="00F564F7" w:rsidRPr="00857B5B">
        <w:rPr>
          <w:rFonts w:hint="cs"/>
          <w:rtl/>
        </w:rPr>
        <w:t>وات</w:t>
      </w:r>
      <w:r w:rsidR="00F564F7" w:rsidRPr="00857B5B">
        <w:rPr>
          <w:rtl/>
        </w:rPr>
        <w:t xml:space="preserve"> البحث الرئيسية من بين موارد الإنترنت الأجنبية، التي يستخدمها الفاحصون لضمان كفاءة البحث في البراءات وجودته ضمن الفحص الموضوعي لطلبات </w:t>
      </w:r>
      <w:r w:rsidRPr="00857B5B">
        <w:rPr>
          <w:rtl/>
        </w:rPr>
        <w:t>الاختراعات ونماذج المنفعة، لأن</w:t>
      </w:r>
      <w:r w:rsidR="00F564F7" w:rsidRPr="00857B5B">
        <w:rPr>
          <w:rtl/>
        </w:rPr>
        <w:t xml:space="preserve"> هذا النظام يحتوي على وثائق براءات من عدد كبير من البلدان كما هو مطلوب لتلبية المتطلبات المتعلقة بإمكانية النفاذ إلى الحد الأدنى من الوثائق المنصوص عليه في معاهدة التعاون بشأن البراءات، للمكاتب التي لا تعمل باللغة اليابانية أو الكورية أو الروسية أو الإسبانية كلغات رسمية.</w:t>
      </w:r>
    </w:p>
    <w:p w:rsidR="00B83485" w:rsidRPr="00857B5B" w:rsidRDefault="007E0EE2" w:rsidP="00914001">
      <w:pPr>
        <w:pStyle w:val="NumberedParaAR"/>
      </w:pPr>
      <w:proofErr w:type="gramStart"/>
      <w:r w:rsidRPr="00857B5B">
        <w:rPr>
          <w:rtl/>
        </w:rPr>
        <w:lastRenderedPageBreak/>
        <w:t>وق</w:t>
      </w:r>
      <w:r w:rsidRPr="00857B5B">
        <w:rPr>
          <w:rFonts w:hint="cs"/>
          <w:rtl/>
        </w:rPr>
        <w:t>د</w:t>
      </w:r>
      <w:proofErr w:type="gramEnd"/>
      <w:r w:rsidR="00B83485" w:rsidRPr="00857B5B">
        <w:rPr>
          <w:rtl/>
        </w:rPr>
        <w:t xml:space="preserve"> </w:t>
      </w:r>
      <w:r w:rsidRPr="00857B5B">
        <w:rPr>
          <w:rFonts w:hint="cs"/>
          <w:rtl/>
        </w:rPr>
        <w:t xml:space="preserve">أُمّن نفاذ الفاحصين إلى </w:t>
      </w:r>
      <w:r w:rsidRPr="00857B5B">
        <w:rPr>
          <w:rtl/>
        </w:rPr>
        <w:t xml:space="preserve">نظام </w:t>
      </w:r>
      <w:r w:rsidRPr="00857B5B">
        <w:t>EPOQUE Net</w:t>
      </w:r>
      <w:r w:rsidRPr="00857B5B">
        <w:rPr>
          <w:rtl/>
        </w:rPr>
        <w:t xml:space="preserve"> عام 2007 بموجب اتفاقات مناسبة أبرمها </w:t>
      </w:r>
      <w:r w:rsidRPr="00857B5B">
        <w:rPr>
          <w:rFonts w:hint="cs"/>
          <w:rtl/>
        </w:rPr>
        <w:t>المعهد</w:t>
      </w:r>
      <w:r w:rsidR="00B83485" w:rsidRPr="00857B5B">
        <w:rPr>
          <w:rtl/>
        </w:rPr>
        <w:t xml:space="preserve">. </w:t>
      </w:r>
      <w:r w:rsidRPr="00857B5B">
        <w:rPr>
          <w:rFonts w:hint="cs"/>
          <w:rtl/>
        </w:rPr>
        <w:t>و</w:t>
      </w:r>
      <w:r w:rsidR="00B83485" w:rsidRPr="00857B5B">
        <w:rPr>
          <w:rtl/>
        </w:rPr>
        <w:t xml:space="preserve">في </w:t>
      </w:r>
      <w:r w:rsidRPr="00857B5B">
        <w:rPr>
          <w:rFonts w:hint="cs"/>
          <w:rtl/>
        </w:rPr>
        <w:t>الفترة</w:t>
      </w:r>
      <w:r w:rsidR="00914001" w:rsidRPr="00857B5B">
        <w:rPr>
          <w:rFonts w:hint="eastAsia"/>
          <w:rtl/>
        </w:rPr>
        <w:t> </w:t>
      </w:r>
      <w:r w:rsidRPr="00857B5B">
        <w:rPr>
          <w:rtl/>
        </w:rPr>
        <w:t>2014-2016</w:t>
      </w:r>
      <w:r w:rsidRPr="00857B5B">
        <w:rPr>
          <w:rFonts w:hint="cs"/>
          <w:rtl/>
        </w:rPr>
        <w:t xml:space="preserve"> </w:t>
      </w:r>
      <w:r w:rsidR="00F80197" w:rsidRPr="00857B5B">
        <w:rPr>
          <w:rFonts w:hint="cs"/>
          <w:rtl/>
        </w:rPr>
        <w:t xml:space="preserve">استخدم النظام </w:t>
      </w:r>
      <w:r w:rsidR="00F80197" w:rsidRPr="00857B5B">
        <w:rPr>
          <w:rtl/>
        </w:rPr>
        <w:t>بموجب اتفاق</w:t>
      </w:r>
      <w:r w:rsidR="00B83485" w:rsidRPr="00857B5B">
        <w:rPr>
          <w:rtl/>
        </w:rPr>
        <w:t xml:space="preserve"> </w:t>
      </w:r>
      <w:r w:rsidR="00F80197" w:rsidRPr="00857B5B">
        <w:rPr>
          <w:rFonts w:hint="cs"/>
          <w:rtl/>
        </w:rPr>
        <w:t xml:space="preserve">انتهى مفعوله في </w:t>
      </w:r>
      <w:r w:rsidR="00B83485" w:rsidRPr="00857B5B">
        <w:rPr>
          <w:rtl/>
        </w:rPr>
        <w:t>31 ديسمبر 2016.</w:t>
      </w:r>
    </w:p>
    <w:p w:rsidR="00B83485" w:rsidRPr="00857B5B" w:rsidRDefault="00B83485" w:rsidP="00B83485">
      <w:pPr>
        <w:pStyle w:val="NumberedParaAR"/>
      </w:pPr>
      <w:r w:rsidRPr="00857B5B">
        <w:rPr>
          <w:rtl/>
        </w:rPr>
        <w:t xml:space="preserve">ويُجرى النفاذ إلى </w:t>
      </w:r>
      <w:r w:rsidR="00F80197" w:rsidRPr="00857B5B">
        <w:rPr>
          <w:rFonts w:hint="cs"/>
          <w:rtl/>
        </w:rPr>
        <w:t xml:space="preserve">نظام </w:t>
      </w:r>
      <w:r w:rsidR="00D94543" w:rsidRPr="00857B5B">
        <w:t>EPOQUE Net</w:t>
      </w:r>
      <w:r w:rsidRPr="00857B5B">
        <w:rPr>
          <w:rtl/>
        </w:rPr>
        <w:t xml:space="preserve"> حالياً عن طريق ستة مراكز عمل.</w:t>
      </w:r>
      <w:r w:rsidRPr="00857B5B">
        <w:rPr>
          <w:rFonts w:hint="cs"/>
          <w:rtl/>
        </w:rPr>
        <w:t xml:space="preserve"> </w:t>
      </w:r>
      <w:r w:rsidRPr="00857B5B">
        <w:rPr>
          <w:rtl/>
        </w:rPr>
        <w:t>ومن</w:t>
      </w:r>
      <w:r w:rsidRPr="00857B5B">
        <w:rPr>
          <w:rFonts w:hint="cs"/>
          <w:rtl/>
        </w:rPr>
        <w:t>ذ</w:t>
      </w:r>
      <w:r w:rsidRPr="00857B5B">
        <w:rPr>
          <w:rtl/>
        </w:rPr>
        <w:t xml:space="preserve"> عام 2013، طبق المكتب الأوروبي للبراءات سياسة تسعيرية جديدة، ووفقاً لهذه السياسة لا يعتمد بعض مستخدمي </w:t>
      </w:r>
      <w:r w:rsidR="00F80197" w:rsidRPr="00857B5B">
        <w:rPr>
          <w:rFonts w:hint="cs"/>
          <w:rtl/>
        </w:rPr>
        <w:t xml:space="preserve">نظام </w:t>
      </w:r>
      <w:r w:rsidR="00D94543" w:rsidRPr="00857B5B">
        <w:t>EPOQUE Net</w:t>
      </w:r>
      <w:r w:rsidRPr="00857B5B">
        <w:rPr>
          <w:rtl/>
        </w:rPr>
        <w:t xml:space="preserve"> المصرح لهم على رقم مركز العمل.</w:t>
      </w:r>
      <w:r w:rsidRPr="00857B5B">
        <w:rPr>
          <w:rFonts w:hint="cs"/>
          <w:rtl/>
        </w:rPr>
        <w:t xml:space="preserve"> </w:t>
      </w:r>
      <w:r w:rsidRPr="00857B5B">
        <w:rPr>
          <w:rtl/>
        </w:rPr>
        <w:t xml:space="preserve">وبناء على ذلك، يمكن اعتماداً على الطلب تنظيم عدد مستخدمي </w:t>
      </w:r>
      <w:r w:rsidR="00F80197" w:rsidRPr="00857B5B">
        <w:rPr>
          <w:rFonts w:hint="cs"/>
          <w:rtl/>
        </w:rPr>
        <w:t xml:space="preserve">نظام </w:t>
      </w:r>
      <w:r w:rsidR="00D94543" w:rsidRPr="00857B5B">
        <w:t>EPOQUE Net</w:t>
      </w:r>
      <w:r w:rsidRPr="00857B5B">
        <w:rPr>
          <w:rtl/>
        </w:rPr>
        <w:t xml:space="preserve"> المصرح لهم الذين يتمتعون بإمكانية النفاذ الدائم إلى نظام البحث المذكور.</w:t>
      </w:r>
    </w:p>
    <w:p w:rsidR="00B83485" w:rsidRPr="00857B5B" w:rsidRDefault="00B83485" w:rsidP="00B83485">
      <w:pPr>
        <w:pStyle w:val="NumberedParaAR"/>
      </w:pPr>
      <w:r w:rsidRPr="00857B5B">
        <w:rPr>
          <w:rFonts w:hint="cs"/>
          <w:rtl/>
        </w:rPr>
        <w:t>و</w:t>
      </w:r>
      <w:r w:rsidRPr="00857B5B">
        <w:rPr>
          <w:rtl/>
        </w:rPr>
        <w:t>يتلقى فاحصو ال</w:t>
      </w:r>
      <w:r w:rsidRPr="00857B5B">
        <w:rPr>
          <w:rFonts w:hint="cs"/>
          <w:rtl/>
        </w:rPr>
        <w:t>معهد العاملين ك</w:t>
      </w:r>
      <w:r w:rsidRPr="00857B5B">
        <w:rPr>
          <w:rtl/>
        </w:rPr>
        <w:t>م</w:t>
      </w:r>
      <w:r w:rsidRPr="00857B5B">
        <w:rPr>
          <w:rFonts w:hint="cs"/>
          <w:rtl/>
        </w:rPr>
        <w:t>دربين</w:t>
      </w:r>
      <w:r w:rsidRPr="00857B5B">
        <w:rPr>
          <w:rtl/>
        </w:rPr>
        <w:t xml:space="preserve"> </w:t>
      </w:r>
      <w:r w:rsidRPr="00857B5B">
        <w:rPr>
          <w:rFonts w:hint="cs"/>
          <w:rtl/>
        </w:rPr>
        <w:t>ل</w:t>
      </w:r>
      <w:r w:rsidRPr="00857B5B">
        <w:rPr>
          <w:rtl/>
        </w:rPr>
        <w:t xml:space="preserve">نظام </w:t>
      </w:r>
      <w:r w:rsidR="00D94543" w:rsidRPr="00857B5B">
        <w:t>EPOQUE Net</w:t>
      </w:r>
      <w:r w:rsidRPr="00857B5B">
        <w:rPr>
          <w:rFonts w:hint="cs"/>
          <w:rtl/>
        </w:rPr>
        <w:t xml:space="preserve"> </w:t>
      </w:r>
      <w:r w:rsidRPr="00857B5B">
        <w:rPr>
          <w:rtl/>
        </w:rPr>
        <w:t>تدريباً مستمراً في المكتب الأوروبي للبراءات.</w:t>
      </w:r>
      <w:r w:rsidRPr="00857B5B">
        <w:rPr>
          <w:rFonts w:hint="cs"/>
          <w:rtl/>
        </w:rPr>
        <w:t xml:space="preserve"> </w:t>
      </w:r>
      <w:r w:rsidRPr="00857B5B">
        <w:rPr>
          <w:rtl/>
        </w:rPr>
        <w:t>ويُطبَّق في ال</w:t>
      </w:r>
      <w:r w:rsidRPr="00857B5B">
        <w:rPr>
          <w:rFonts w:hint="cs"/>
          <w:rtl/>
        </w:rPr>
        <w:t xml:space="preserve">معهد </w:t>
      </w:r>
      <w:r w:rsidRPr="00857B5B">
        <w:rPr>
          <w:rtl/>
        </w:rPr>
        <w:t xml:space="preserve">نظامُ التدريب الداخلي الذي يتضمَّن أفضل ممارسات استخدام نظام </w:t>
      </w:r>
      <w:r w:rsidR="00D94543" w:rsidRPr="00857B5B">
        <w:t>EPOQUE Net</w:t>
      </w:r>
      <w:r w:rsidRPr="00857B5B">
        <w:rPr>
          <w:rtl/>
        </w:rPr>
        <w:t>.</w:t>
      </w:r>
      <w:r w:rsidRPr="00857B5B">
        <w:rPr>
          <w:rFonts w:hint="cs"/>
          <w:rtl/>
        </w:rPr>
        <w:t xml:space="preserve"> </w:t>
      </w:r>
      <w:r w:rsidRPr="00857B5B">
        <w:rPr>
          <w:rtl/>
        </w:rPr>
        <w:t xml:space="preserve">ويسمح بزيادة عدد مستخدمي </w:t>
      </w:r>
      <w:r w:rsidR="00D94543" w:rsidRPr="00857B5B">
        <w:t>EPOQUE Net</w:t>
      </w:r>
      <w:r w:rsidRPr="00857B5B">
        <w:rPr>
          <w:rtl/>
        </w:rPr>
        <w:t xml:space="preserve"> في أي وقت، وبضمان مستوى مناسب من التأهيل لهؤلاء المستخدمين.</w:t>
      </w:r>
    </w:p>
    <w:p w:rsidR="00B83485" w:rsidRPr="00857B5B" w:rsidRDefault="00914001" w:rsidP="00914001">
      <w:pPr>
        <w:pStyle w:val="NumberedParaAR"/>
      </w:pPr>
      <w:r w:rsidRPr="00857B5B">
        <w:rPr>
          <w:rtl/>
        </w:rPr>
        <w:t>وقد شكل فريق عامل دائم</w:t>
      </w:r>
      <w:r w:rsidR="00B83485" w:rsidRPr="00857B5B">
        <w:rPr>
          <w:rtl/>
        </w:rPr>
        <w:t xml:space="preserve"> من أجل جعل استخدام نظام </w:t>
      </w:r>
      <w:r w:rsidR="00D94543" w:rsidRPr="00857B5B">
        <w:t>EPOQUE Net</w:t>
      </w:r>
      <w:r w:rsidRPr="00857B5B">
        <w:rPr>
          <w:rtl/>
        </w:rPr>
        <w:t xml:space="preserve"> أكثر نفعا</w:t>
      </w:r>
      <w:r w:rsidR="00B83485" w:rsidRPr="00857B5B">
        <w:rPr>
          <w:rtl/>
        </w:rPr>
        <w:t>، ويتبادل أعضاء الفريق خبر</w:t>
      </w:r>
      <w:r w:rsidR="00B83485" w:rsidRPr="00857B5B">
        <w:rPr>
          <w:rFonts w:hint="cs"/>
          <w:rtl/>
        </w:rPr>
        <w:t>ا</w:t>
      </w:r>
      <w:r w:rsidR="00B83485" w:rsidRPr="00857B5B">
        <w:rPr>
          <w:rtl/>
        </w:rPr>
        <w:t xml:space="preserve">تهم الشخصية، ويُعالِجون المعلومات الواردة في </w:t>
      </w:r>
      <w:r w:rsidRPr="00857B5B">
        <w:rPr>
          <w:rFonts w:hint="cs"/>
          <w:rtl/>
        </w:rPr>
        <w:t>الندوات</w:t>
      </w:r>
      <w:r w:rsidR="00B83485" w:rsidRPr="00857B5B">
        <w:rPr>
          <w:rtl/>
        </w:rPr>
        <w:t xml:space="preserve"> والجلسات التدريبية الخاصة بالمكتب الأوروبي للبراءات لمستخدمي نظام </w:t>
      </w:r>
      <w:r w:rsidR="00D94543" w:rsidRPr="00857B5B">
        <w:t>EPOQUE Net</w:t>
      </w:r>
      <w:r w:rsidR="00B83485" w:rsidRPr="00857B5B">
        <w:rPr>
          <w:rtl/>
        </w:rPr>
        <w:t xml:space="preserve">، ويضعون وسائل لتحسين استراتيجية البحث في </w:t>
      </w:r>
      <w:r w:rsidR="00B83485" w:rsidRPr="00857B5B">
        <w:rPr>
          <w:rFonts w:hint="cs"/>
          <w:rtl/>
        </w:rPr>
        <w:t>ال</w:t>
      </w:r>
      <w:r w:rsidR="00B83485" w:rsidRPr="00857B5B">
        <w:rPr>
          <w:rtl/>
        </w:rPr>
        <w:t xml:space="preserve">براءات مع </w:t>
      </w:r>
      <w:r w:rsidR="00B83485" w:rsidRPr="00857B5B">
        <w:rPr>
          <w:rFonts w:hint="cs"/>
          <w:rtl/>
        </w:rPr>
        <w:t xml:space="preserve">إيلاء </w:t>
      </w:r>
      <w:r w:rsidR="00B83485" w:rsidRPr="00857B5B">
        <w:rPr>
          <w:rtl/>
        </w:rPr>
        <w:t>المراعاة الواجبة لتجربة المكتب الأوروبي للبراءات ومكاتب البراءات الرائدة في العالم.</w:t>
      </w:r>
    </w:p>
    <w:p w:rsidR="00B83485" w:rsidRPr="00857B5B" w:rsidRDefault="00B83485" w:rsidP="00B83485">
      <w:pPr>
        <w:pStyle w:val="NumberedParaAR"/>
      </w:pPr>
      <w:r w:rsidRPr="00857B5B">
        <w:rPr>
          <w:rtl/>
        </w:rPr>
        <w:t>و</w:t>
      </w:r>
      <w:r w:rsidRPr="00857B5B">
        <w:rPr>
          <w:rFonts w:hint="cs"/>
          <w:rtl/>
        </w:rPr>
        <w:t>نتيجة</w:t>
      </w:r>
      <w:r w:rsidRPr="00857B5B">
        <w:rPr>
          <w:rtl/>
        </w:rPr>
        <w:t xml:space="preserve"> انتهاء اتفاق الوصول الشبكي</w:t>
      </w:r>
      <w:r w:rsidRPr="00857B5B">
        <w:rPr>
          <w:rFonts w:hint="cs"/>
          <w:rtl/>
        </w:rPr>
        <w:t xml:space="preserve"> إلى </w:t>
      </w:r>
      <w:r w:rsidRPr="00857B5B">
        <w:rPr>
          <w:rtl/>
        </w:rPr>
        <w:t xml:space="preserve">نظام </w:t>
      </w:r>
      <w:r w:rsidR="00D94543" w:rsidRPr="00857B5B">
        <w:t>EPOQUE Net</w:t>
      </w:r>
      <w:r w:rsidRPr="00857B5B">
        <w:rPr>
          <w:rtl/>
        </w:rPr>
        <w:t xml:space="preserve"> في 31 ديسمبر 2016، نفذ</w:t>
      </w:r>
      <w:r w:rsidRPr="00857B5B">
        <w:rPr>
          <w:rFonts w:hint="cs"/>
          <w:rtl/>
        </w:rPr>
        <w:t>ت</w:t>
      </w:r>
      <w:r w:rsidRPr="00857B5B">
        <w:rPr>
          <w:rtl/>
        </w:rPr>
        <w:t xml:space="preserve"> مجموعة من الأعمال عام 2016 بهدف إبرام اتفاق جديد مدته 4 سنوات </w:t>
      </w:r>
      <w:r w:rsidRPr="00857B5B">
        <w:rPr>
          <w:rFonts w:hint="cs"/>
          <w:rtl/>
        </w:rPr>
        <w:t>ي</w:t>
      </w:r>
      <w:r w:rsidRPr="00857B5B">
        <w:rPr>
          <w:rtl/>
        </w:rPr>
        <w:t>تيح الوصول للفاحصين للنظام المذكور في الفترة 2017-2020.</w:t>
      </w:r>
    </w:p>
    <w:p w:rsidR="00B83485" w:rsidRPr="00857B5B" w:rsidRDefault="00B83485" w:rsidP="00B83485">
      <w:pPr>
        <w:pStyle w:val="NumberedParaAR"/>
      </w:pPr>
      <w:r w:rsidRPr="00857B5B">
        <w:rPr>
          <w:rtl/>
        </w:rPr>
        <w:t xml:space="preserve">ومن المهم أيضاً ضمان نفاذ الفاحصين إلى نظام </w:t>
      </w:r>
      <w:r w:rsidR="00D94543" w:rsidRPr="00857B5B">
        <w:t>EPOQUE Net</w:t>
      </w:r>
      <w:r w:rsidRPr="00857B5B">
        <w:rPr>
          <w:rtl/>
        </w:rPr>
        <w:t xml:space="preserve"> بموج</w:t>
      </w:r>
      <w:r w:rsidR="00914001" w:rsidRPr="00857B5B">
        <w:rPr>
          <w:rtl/>
        </w:rPr>
        <w:t>ب الاتفاق الجديد للفترة المحد</w:t>
      </w:r>
      <w:r w:rsidRPr="00857B5B">
        <w:rPr>
          <w:rtl/>
        </w:rPr>
        <w:t xml:space="preserve">دة، بسبب إمكانية النفاذ إلى "مؤشر البراءات العالمي </w:t>
      </w:r>
      <w:proofErr w:type="spellStart"/>
      <w:r w:rsidRPr="00857B5B">
        <w:rPr>
          <w:rtl/>
        </w:rPr>
        <w:t>درونت</w:t>
      </w:r>
      <w:proofErr w:type="spellEnd"/>
      <w:r w:rsidRPr="00857B5B">
        <w:rPr>
          <w:rtl/>
        </w:rPr>
        <w:t xml:space="preserve"> (</w:t>
      </w:r>
      <w:r w:rsidRPr="00857B5B">
        <w:t>Derwent</w:t>
      </w:r>
      <w:r w:rsidRPr="00857B5B">
        <w:rPr>
          <w:rtl/>
        </w:rPr>
        <w:t>) " عن طريق قاعدة بيانات المكتب الأوروبي للبراءات.</w:t>
      </w:r>
    </w:p>
    <w:p w:rsidR="00144DF3" w:rsidRPr="00857B5B" w:rsidRDefault="00B83485" w:rsidP="00144DF3">
      <w:pPr>
        <w:pStyle w:val="NumberedParaAR"/>
      </w:pPr>
      <w:r w:rsidRPr="00857B5B">
        <w:rPr>
          <w:rtl/>
        </w:rPr>
        <w:t xml:space="preserve">ولتقديم الدعم المعلوماتي لفحص طلبات تسجيل اختراعات مع </w:t>
      </w:r>
      <w:r w:rsidRPr="00857B5B">
        <w:rPr>
          <w:rFonts w:hint="cs"/>
          <w:rtl/>
        </w:rPr>
        <w:t xml:space="preserve">وثائق خلاف </w:t>
      </w:r>
      <w:r w:rsidRPr="00857B5B">
        <w:rPr>
          <w:rtl/>
        </w:rPr>
        <w:t>البراءات</w:t>
      </w:r>
      <w:r w:rsidRPr="00857B5B">
        <w:rPr>
          <w:rFonts w:hint="cs"/>
          <w:rtl/>
        </w:rPr>
        <w:t xml:space="preserve">، </w:t>
      </w:r>
      <w:r w:rsidRPr="00857B5B">
        <w:rPr>
          <w:rtl/>
        </w:rPr>
        <w:t>التي وافق</w:t>
      </w:r>
      <w:r w:rsidRPr="00857B5B">
        <w:rPr>
          <w:rFonts w:hint="cs"/>
          <w:rtl/>
        </w:rPr>
        <w:t>ت</w:t>
      </w:r>
      <w:r w:rsidRPr="00857B5B">
        <w:rPr>
          <w:rtl/>
        </w:rPr>
        <w:t xml:space="preserve"> على قائمتها إدارات البحث الدولي بموجب القاعدة 1.34(ب)"3" من اللائحة التنفيذية لمعاهدة التعاون بشأن البراءات</w:t>
      </w:r>
      <w:r w:rsidRPr="00857B5B">
        <w:rPr>
          <w:rFonts w:hint="cs"/>
          <w:rtl/>
        </w:rPr>
        <w:t xml:space="preserve">، </w:t>
      </w:r>
      <w:r w:rsidR="00914001" w:rsidRPr="00857B5B">
        <w:rPr>
          <w:rtl/>
        </w:rPr>
        <w:t>تستخدَم أيضا</w:t>
      </w:r>
      <w:r w:rsidRPr="00857B5B">
        <w:rPr>
          <w:rtl/>
        </w:rPr>
        <w:t xml:space="preserve"> موارد الإنترنت الوطنية والأجنبية العامة على نطاقٍ واسع، </w:t>
      </w:r>
      <w:r w:rsidR="00144DF3" w:rsidRPr="00857B5B">
        <w:rPr>
          <w:rFonts w:hint="cs"/>
          <w:rtl/>
        </w:rPr>
        <w:t>و</w:t>
      </w:r>
      <w:r w:rsidRPr="00857B5B">
        <w:rPr>
          <w:rtl/>
        </w:rPr>
        <w:t xml:space="preserve">لا سيما المكتبات الرقمية الإلكترونية والمجموعات (الرقمية في المقام الأول) لأكبر </w:t>
      </w:r>
      <w:r w:rsidR="00144DF3" w:rsidRPr="00857B5B">
        <w:rPr>
          <w:rFonts w:hint="cs"/>
          <w:rtl/>
        </w:rPr>
        <w:t>7</w:t>
      </w:r>
      <w:r w:rsidRPr="00857B5B">
        <w:rPr>
          <w:rtl/>
        </w:rPr>
        <w:t xml:space="preserve"> مكتباتٍ أوكرانية عامة على المستوى الوطني، </w:t>
      </w:r>
      <w:r w:rsidR="00144DF3" w:rsidRPr="00857B5B">
        <w:rPr>
          <w:rFonts w:hint="cs"/>
          <w:rtl/>
        </w:rPr>
        <w:t>و36</w:t>
      </w:r>
      <w:r w:rsidRPr="00857B5B">
        <w:rPr>
          <w:rtl/>
        </w:rPr>
        <w:t xml:space="preserve"> مكتبة للمؤسسات العلمية المتخصصة التابعة للأكاديمية الوطنية للعلوم في أوكرانيا، </w:t>
      </w:r>
      <w:r w:rsidR="00144DF3" w:rsidRPr="00857B5B">
        <w:rPr>
          <w:rFonts w:hint="cs"/>
          <w:rtl/>
        </w:rPr>
        <w:t>و8</w:t>
      </w:r>
      <w:r w:rsidRPr="00857B5B">
        <w:rPr>
          <w:rtl/>
        </w:rPr>
        <w:t xml:space="preserve"> مكتبات للمؤسسات العلمية التابعة لأكاديمية العلوم الطبية في أوكرانيا، </w:t>
      </w:r>
      <w:r w:rsidR="00144DF3" w:rsidRPr="00857B5B">
        <w:rPr>
          <w:rFonts w:hint="cs"/>
          <w:rtl/>
        </w:rPr>
        <w:t>و7</w:t>
      </w:r>
      <w:r w:rsidRPr="00857B5B">
        <w:rPr>
          <w:rtl/>
        </w:rPr>
        <w:t xml:space="preserve"> مكتبات لمؤسسات أكاديمية العلوم الزراعية في أوكرانيا، </w:t>
      </w:r>
      <w:r w:rsidR="00144DF3" w:rsidRPr="00857B5B">
        <w:rPr>
          <w:rFonts w:hint="cs"/>
          <w:rtl/>
        </w:rPr>
        <w:t>و9</w:t>
      </w:r>
      <w:r w:rsidRPr="00857B5B">
        <w:rPr>
          <w:rtl/>
        </w:rPr>
        <w:t xml:space="preserve"> مكتبات في مؤسسات التعليم العالي الر</w:t>
      </w:r>
      <w:r w:rsidR="00144DF3" w:rsidRPr="00857B5B">
        <w:rPr>
          <w:rtl/>
        </w:rPr>
        <w:t>ئيسية</w:t>
      </w:r>
      <w:r w:rsidR="00144DF3" w:rsidRPr="00857B5B">
        <w:rPr>
          <w:rFonts w:hint="cs"/>
          <w:rtl/>
        </w:rPr>
        <w:t xml:space="preserve"> وغيرها</w:t>
      </w:r>
      <w:r w:rsidRPr="00857B5B">
        <w:rPr>
          <w:rtl/>
        </w:rPr>
        <w:t>، بالإضافة إلى ق</w:t>
      </w:r>
      <w:r w:rsidR="00144DF3" w:rsidRPr="00857B5B">
        <w:rPr>
          <w:rtl/>
        </w:rPr>
        <w:t>واعد البيانات التجارية الأجنبية</w:t>
      </w:r>
      <w:r w:rsidRPr="00857B5B">
        <w:rPr>
          <w:rtl/>
        </w:rPr>
        <w:t>.</w:t>
      </w:r>
      <w:r w:rsidR="00144DF3" w:rsidRPr="00857B5B">
        <w:rPr>
          <w:rFonts w:hint="cs"/>
          <w:rtl/>
        </w:rPr>
        <w:t xml:space="preserve"> </w:t>
      </w:r>
      <w:r w:rsidR="00144DF3" w:rsidRPr="00857B5B">
        <w:rPr>
          <w:rtl/>
        </w:rPr>
        <w:t>و</w:t>
      </w:r>
      <w:r w:rsidR="00144DF3" w:rsidRPr="00857B5B">
        <w:rPr>
          <w:rFonts w:hint="cs"/>
          <w:rtl/>
        </w:rPr>
        <w:t>ترد</w:t>
      </w:r>
      <w:r w:rsidR="00144DF3" w:rsidRPr="00857B5B">
        <w:rPr>
          <w:rtl/>
        </w:rPr>
        <w:t xml:space="preserve"> </w:t>
      </w:r>
      <w:proofErr w:type="gramStart"/>
      <w:r w:rsidR="00144DF3" w:rsidRPr="00857B5B">
        <w:rPr>
          <w:rtl/>
        </w:rPr>
        <w:t>نسخ</w:t>
      </w:r>
      <w:proofErr w:type="gramEnd"/>
      <w:r w:rsidR="00144DF3" w:rsidRPr="00857B5B">
        <w:rPr>
          <w:rtl/>
        </w:rPr>
        <w:t xml:space="preserve"> إلكترونية لمصادر ال</w:t>
      </w:r>
      <w:r w:rsidR="003A6165" w:rsidRPr="00857B5B">
        <w:rPr>
          <w:rtl/>
        </w:rPr>
        <w:t>معلومات المطلوبة، وخاصة</w:t>
      </w:r>
      <w:r w:rsidR="00144DF3" w:rsidRPr="00857B5B">
        <w:rPr>
          <w:rtl/>
        </w:rPr>
        <w:t xml:space="preserve"> مقالات النشرات الدورية، عن طريق نظام تسليم الوثائق الإلكترونية.</w:t>
      </w:r>
      <w:r w:rsidR="00144DF3" w:rsidRPr="00857B5B">
        <w:rPr>
          <w:rFonts w:hint="cs"/>
          <w:rtl/>
        </w:rPr>
        <w:t xml:space="preserve"> </w:t>
      </w:r>
      <w:r w:rsidR="00144DF3" w:rsidRPr="00857B5B">
        <w:rPr>
          <w:rtl/>
        </w:rPr>
        <w:t>وعلاوة على ذلك، وفي إطار الاتفاق الذي أبرِم</w:t>
      </w:r>
      <w:r w:rsidR="00144DF3" w:rsidRPr="00857B5B">
        <w:rPr>
          <w:rFonts w:hint="cs"/>
          <w:rtl/>
        </w:rPr>
        <w:t>ه</w:t>
      </w:r>
      <w:r w:rsidR="00144DF3" w:rsidRPr="00857B5B">
        <w:rPr>
          <w:rtl/>
        </w:rPr>
        <w:t xml:space="preserve"> </w:t>
      </w:r>
      <w:r w:rsidR="00144DF3" w:rsidRPr="00857B5B">
        <w:rPr>
          <w:rFonts w:hint="cs"/>
          <w:rtl/>
        </w:rPr>
        <w:t xml:space="preserve">المعهد </w:t>
      </w:r>
      <w:r w:rsidR="00144DF3" w:rsidRPr="00857B5B">
        <w:rPr>
          <w:rtl/>
        </w:rPr>
        <w:t xml:space="preserve">مع مكتبة الاتحاد الروسي العلمية والتقنية، </w:t>
      </w:r>
      <w:r w:rsidR="00144DF3" w:rsidRPr="00857B5B">
        <w:rPr>
          <w:rFonts w:hint="cs"/>
          <w:rtl/>
        </w:rPr>
        <w:t>عززت</w:t>
      </w:r>
      <w:r w:rsidR="00144DF3" w:rsidRPr="00857B5B">
        <w:rPr>
          <w:rtl/>
        </w:rPr>
        <w:t xml:space="preserve"> خدمة المكتبة والمعلومات</w:t>
      </w:r>
      <w:r w:rsidR="00144DF3" w:rsidRPr="00857B5B">
        <w:rPr>
          <w:rFonts w:hint="cs"/>
          <w:rtl/>
        </w:rPr>
        <w:t>،</w:t>
      </w:r>
      <w:r w:rsidR="00144DF3" w:rsidRPr="00857B5B">
        <w:rPr>
          <w:rtl/>
        </w:rPr>
        <w:t xml:space="preserve"> </w:t>
      </w:r>
      <w:r w:rsidR="00144DF3" w:rsidRPr="00857B5B">
        <w:rPr>
          <w:rFonts w:hint="cs"/>
          <w:rtl/>
        </w:rPr>
        <w:t>بواسطة</w:t>
      </w:r>
      <w:r w:rsidR="00144DF3" w:rsidRPr="00857B5B">
        <w:rPr>
          <w:rtl/>
        </w:rPr>
        <w:t xml:space="preserve"> نسخ إلكترونية من الوثائق</w:t>
      </w:r>
      <w:r w:rsidR="00144DF3" w:rsidRPr="00857B5B">
        <w:rPr>
          <w:rFonts w:hint="cs"/>
          <w:rtl/>
        </w:rPr>
        <w:t>،</w:t>
      </w:r>
      <w:r w:rsidR="00144DF3" w:rsidRPr="00857B5B">
        <w:rPr>
          <w:rtl/>
        </w:rPr>
        <w:t xml:space="preserve"> مستوى إجراء</w:t>
      </w:r>
      <w:r w:rsidR="00144DF3" w:rsidRPr="00857B5B">
        <w:rPr>
          <w:rFonts w:hint="cs"/>
          <w:rtl/>
        </w:rPr>
        <w:t>ات</w:t>
      </w:r>
      <w:r w:rsidR="00144DF3" w:rsidRPr="00857B5B">
        <w:rPr>
          <w:rtl/>
        </w:rPr>
        <w:t xml:space="preserve"> الفحص وكفاء</w:t>
      </w:r>
      <w:r w:rsidR="00144DF3" w:rsidRPr="00857B5B">
        <w:rPr>
          <w:rFonts w:hint="cs"/>
          <w:rtl/>
        </w:rPr>
        <w:t>تها</w:t>
      </w:r>
      <w:r w:rsidR="00144DF3" w:rsidRPr="00857B5B">
        <w:rPr>
          <w:rtl/>
        </w:rPr>
        <w:t xml:space="preserve"> </w:t>
      </w:r>
      <w:r w:rsidR="00FD4C6A" w:rsidRPr="00857B5B">
        <w:rPr>
          <w:rFonts w:hint="cs"/>
          <w:rtl/>
        </w:rPr>
        <w:t xml:space="preserve">عبر توفير </w:t>
      </w:r>
      <w:r w:rsidR="00144DF3" w:rsidRPr="00857B5B">
        <w:rPr>
          <w:rFonts w:hint="cs"/>
          <w:rtl/>
        </w:rPr>
        <w:t>وثائق خلاف</w:t>
      </w:r>
      <w:r w:rsidR="00FD4C6A" w:rsidRPr="00857B5B">
        <w:rPr>
          <w:rFonts w:hint="eastAsia"/>
          <w:rtl/>
        </w:rPr>
        <w:t> </w:t>
      </w:r>
      <w:r w:rsidR="00144DF3" w:rsidRPr="00857B5B">
        <w:rPr>
          <w:rtl/>
        </w:rPr>
        <w:t>البراءات.</w:t>
      </w:r>
    </w:p>
    <w:p w:rsidR="00995AF6" w:rsidRPr="00857B5B" w:rsidRDefault="00FD4C6A" w:rsidP="009036E6">
      <w:pPr>
        <w:pStyle w:val="NumberedParaAR"/>
        <w:rPr>
          <w:rtl/>
        </w:rPr>
      </w:pPr>
      <w:r w:rsidRPr="00857B5B">
        <w:rPr>
          <w:rtl/>
        </w:rPr>
        <w:t xml:space="preserve">وفي الوقت الراهن، </w:t>
      </w:r>
      <w:r w:rsidRPr="00857B5B">
        <w:rPr>
          <w:rFonts w:hint="cs"/>
          <w:rtl/>
        </w:rPr>
        <w:t xml:space="preserve">تستخدم </w:t>
      </w:r>
      <w:r w:rsidRPr="00857B5B">
        <w:rPr>
          <w:rtl/>
        </w:rPr>
        <w:t>موارد المعلومات ال</w:t>
      </w:r>
      <w:r w:rsidRPr="00857B5B">
        <w:rPr>
          <w:rFonts w:hint="cs"/>
          <w:rtl/>
        </w:rPr>
        <w:t>إ</w:t>
      </w:r>
      <w:r w:rsidR="00995AF6" w:rsidRPr="00857B5B">
        <w:rPr>
          <w:rtl/>
        </w:rPr>
        <w:t>لكترونية الداخلية</w:t>
      </w:r>
      <w:r w:rsidRPr="00857B5B">
        <w:rPr>
          <w:rtl/>
        </w:rPr>
        <w:t xml:space="preserve"> وموارد الإنترن</w:t>
      </w:r>
      <w:r w:rsidR="00995AF6" w:rsidRPr="00857B5B">
        <w:rPr>
          <w:rtl/>
        </w:rPr>
        <w:t>ت التجارية الأجنبية المكتتب بها</w:t>
      </w:r>
      <w:r w:rsidRPr="00857B5B">
        <w:rPr>
          <w:rtl/>
        </w:rPr>
        <w:t xml:space="preserve"> وموارد الإنترنت الأج</w:t>
      </w:r>
      <w:r w:rsidR="00995AF6" w:rsidRPr="00857B5B">
        <w:rPr>
          <w:rtl/>
        </w:rPr>
        <w:t>نبية والوطنية المجانية</w:t>
      </w:r>
      <w:r w:rsidR="00995AF6" w:rsidRPr="00857B5B">
        <w:rPr>
          <w:rFonts w:hint="cs"/>
          <w:rtl/>
        </w:rPr>
        <w:t xml:space="preserve"> و</w:t>
      </w:r>
      <w:r w:rsidRPr="00857B5B">
        <w:rPr>
          <w:rtl/>
        </w:rPr>
        <w:t>المجموعات العامة من أكبر 77 مكتب</w:t>
      </w:r>
      <w:r w:rsidRPr="00857B5B">
        <w:rPr>
          <w:rFonts w:hint="cs"/>
          <w:rtl/>
        </w:rPr>
        <w:t>ة</w:t>
      </w:r>
      <w:r w:rsidRPr="00857B5B">
        <w:rPr>
          <w:rtl/>
        </w:rPr>
        <w:t xml:space="preserve"> وطني</w:t>
      </w:r>
      <w:r w:rsidRPr="00857B5B">
        <w:rPr>
          <w:rFonts w:hint="cs"/>
          <w:rtl/>
        </w:rPr>
        <w:t>ة</w:t>
      </w:r>
      <w:r w:rsidRPr="00857B5B">
        <w:rPr>
          <w:rtl/>
        </w:rPr>
        <w:t xml:space="preserve"> ومتخصص</w:t>
      </w:r>
      <w:r w:rsidRPr="00857B5B">
        <w:rPr>
          <w:rFonts w:hint="cs"/>
          <w:rtl/>
        </w:rPr>
        <w:t>ة</w:t>
      </w:r>
      <w:r w:rsidRPr="00857B5B">
        <w:rPr>
          <w:rtl/>
        </w:rPr>
        <w:t xml:space="preserve"> (بما في ذلك المكتبات الرقمية الإلكترونية الوطنية </w:t>
      </w:r>
      <w:r w:rsidR="00995AF6" w:rsidRPr="00857B5B">
        <w:rPr>
          <w:rtl/>
        </w:rPr>
        <w:t>والمجموعات الإلكترونية)</w:t>
      </w:r>
      <w:r w:rsidR="00995AF6" w:rsidRPr="00857B5B">
        <w:rPr>
          <w:rFonts w:hint="cs"/>
          <w:rtl/>
        </w:rPr>
        <w:t>،</w:t>
      </w:r>
      <w:r w:rsidR="00995AF6" w:rsidRPr="00857B5B">
        <w:rPr>
          <w:rtl/>
        </w:rPr>
        <w:t xml:space="preserve"> </w:t>
      </w:r>
      <w:r w:rsidR="00995AF6" w:rsidRPr="00857B5B">
        <w:rPr>
          <w:rFonts w:hint="cs"/>
          <w:rtl/>
        </w:rPr>
        <w:t>ل</w:t>
      </w:r>
      <w:r w:rsidRPr="00857B5B">
        <w:rPr>
          <w:rtl/>
        </w:rPr>
        <w:t xml:space="preserve">إجراء عمليات </w:t>
      </w:r>
      <w:r w:rsidR="00995AF6" w:rsidRPr="00857B5B">
        <w:rPr>
          <w:rFonts w:hint="cs"/>
          <w:rtl/>
        </w:rPr>
        <w:t>ال</w:t>
      </w:r>
      <w:r w:rsidR="00995AF6" w:rsidRPr="00857B5B">
        <w:rPr>
          <w:rtl/>
        </w:rPr>
        <w:t xml:space="preserve">بحث </w:t>
      </w:r>
      <w:r w:rsidR="00995AF6" w:rsidRPr="00857B5B">
        <w:rPr>
          <w:rFonts w:hint="cs"/>
          <w:rtl/>
        </w:rPr>
        <w:t>و</w:t>
      </w:r>
      <w:r w:rsidR="00995AF6" w:rsidRPr="00857B5B">
        <w:rPr>
          <w:rtl/>
        </w:rPr>
        <w:t>ضمان ال</w:t>
      </w:r>
      <w:r w:rsidR="00995AF6" w:rsidRPr="00857B5B">
        <w:rPr>
          <w:rFonts w:hint="cs"/>
          <w:rtl/>
        </w:rPr>
        <w:t>نفاذ</w:t>
      </w:r>
      <w:r w:rsidRPr="00857B5B">
        <w:rPr>
          <w:rtl/>
        </w:rPr>
        <w:t xml:space="preserve"> الكامل إلى </w:t>
      </w:r>
      <w:r w:rsidR="00995AF6" w:rsidRPr="00857B5B">
        <w:rPr>
          <w:rtl/>
        </w:rPr>
        <w:t>الحد الأدنى من الوثائق المنصوص عليه في معاهدة التعاون بشأن البراءات</w:t>
      </w:r>
      <w:r w:rsidR="00995AF6" w:rsidRPr="00857B5B">
        <w:rPr>
          <w:rFonts w:hint="cs"/>
          <w:rtl/>
        </w:rPr>
        <w:t>.</w:t>
      </w:r>
    </w:p>
    <w:p w:rsidR="00995AF6" w:rsidRPr="00857B5B" w:rsidRDefault="00995AF6" w:rsidP="003A6165">
      <w:pPr>
        <w:pStyle w:val="NormalParaAR"/>
        <w:keepNext/>
        <w:keepLines/>
        <w:spacing w:after="60"/>
        <w:rPr>
          <w:u w:val="single"/>
          <w:rtl/>
        </w:rPr>
      </w:pPr>
      <w:r w:rsidRPr="00857B5B">
        <w:rPr>
          <w:u w:val="single"/>
          <w:rtl/>
        </w:rPr>
        <w:lastRenderedPageBreak/>
        <w:t>التصنيف الدولي للبراءات</w:t>
      </w:r>
    </w:p>
    <w:p w:rsidR="00995AF6" w:rsidRPr="00857B5B" w:rsidRDefault="00D10FB3" w:rsidP="003A6165">
      <w:pPr>
        <w:pStyle w:val="NumberedParaAR"/>
      </w:pPr>
      <w:r w:rsidRPr="00857B5B">
        <w:rPr>
          <w:rtl/>
        </w:rPr>
        <w:t>انضمت أوكرانيا إلى اتفاق ستراسبورغ بشأن التصنيف الدولي ل</w:t>
      </w:r>
      <w:r w:rsidRPr="00857B5B">
        <w:rPr>
          <w:rFonts w:hint="cs"/>
          <w:rtl/>
        </w:rPr>
        <w:t>ل</w:t>
      </w:r>
      <w:r w:rsidRPr="00857B5B">
        <w:rPr>
          <w:rtl/>
        </w:rPr>
        <w:t>براءات</w:t>
      </w:r>
      <w:r w:rsidR="003A6165" w:rsidRPr="00857B5B">
        <w:rPr>
          <w:rtl/>
        </w:rPr>
        <w:t xml:space="preserve"> الذي صدّ</w:t>
      </w:r>
      <w:r w:rsidRPr="00857B5B">
        <w:rPr>
          <w:rtl/>
        </w:rPr>
        <w:t>ق عليه القانون الأوكراني في شهر ديسمبر من عام 2008، ودخل حيز النفاذ في 7 أبريل 2010.</w:t>
      </w:r>
    </w:p>
    <w:p w:rsidR="00D10FB3" w:rsidRPr="00857B5B" w:rsidRDefault="00D10FB3" w:rsidP="003A6165">
      <w:pPr>
        <w:pStyle w:val="NumberedParaAR"/>
      </w:pPr>
      <w:r w:rsidRPr="00857B5B">
        <w:rPr>
          <w:rtl/>
        </w:rPr>
        <w:t>وبذلك، مع مراعاة القيمة الإجمالية للتصنيف الدولي ل</w:t>
      </w:r>
      <w:r w:rsidRPr="00857B5B">
        <w:rPr>
          <w:rFonts w:hint="cs"/>
          <w:rtl/>
        </w:rPr>
        <w:t>ل</w:t>
      </w:r>
      <w:r w:rsidRPr="00857B5B">
        <w:rPr>
          <w:rtl/>
        </w:rPr>
        <w:t>براءات وأهميته لجميع الدول الأعضاء في اتفاقية باريس لحماية الملكية الصناعية، وطوال فترة وجود النظام الحكومي للحماية القانونية للملكية الفكرية في أوكرانيا (من</w:t>
      </w:r>
      <w:r w:rsidRPr="00857B5B">
        <w:rPr>
          <w:rFonts w:hint="cs"/>
          <w:rtl/>
        </w:rPr>
        <w:t>ذ</w:t>
      </w:r>
      <w:r w:rsidRPr="00857B5B">
        <w:rPr>
          <w:rtl/>
        </w:rPr>
        <w:t xml:space="preserve"> عام 2000</w:t>
      </w:r>
      <w:r w:rsidR="003A6165" w:rsidRPr="00857B5B">
        <w:rPr>
          <w:rtl/>
        </w:rPr>
        <w:t>)، تنف</w:t>
      </w:r>
      <w:r w:rsidRPr="00857B5B">
        <w:rPr>
          <w:rtl/>
        </w:rPr>
        <w:t xml:space="preserve">ذ أعمال ترجمة الإصدارات الحالية إلى اللغة الأوكرانية </w:t>
      </w:r>
      <w:r w:rsidRPr="00857B5B">
        <w:rPr>
          <w:rFonts w:hint="cs"/>
          <w:rtl/>
        </w:rPr>
        <w:t>لل</w:t>
      </w:r>
      <w:r w:rsidR="003A6165" w:rsidRPr="00857B5B">
        <w:rPr>
          <w:rtl/>
        </w:rPr>
        <w:t>وفاء بالالتزامات المحد</w:t>
      </w:r>
      <w:r w:rsidRPr="00857B5B">
        <w:rPr>
          <w:rtl/>
        </w:rPr>
        <w:t>دة وتوفير إمكانيات استخدام الفاحصين وعامة الشعب للتصنيف الدولي للبراءات بلغة الدولة بوصفه نظام التصنيف الدولي الوحيد والعنصر الأساسي لأداة البحث في الموارد العالمية للمعلومات المتعلقة بالبراءات.</w:t>
      </w:r>
      <w:r w:rsidRPr="00857B5B">
        <w:rPr>
          <w:rFonts w:hint="cs"/>
          <w:rtl/>
        </w:rPr>
        <w:t xml:space="preserve"> ولهذا الغرض، </w:t>
      </w:r>
      <w:r w:rsidRPr="00857B5B">
        <w:rPr>
          <w:rtl/>
        </w:rPr>
        <w:t xml:space="preserve">شكل فريق عامل دائم من الفاحصين والمتخصصين في معلومات </w:t>
      </w:r>
      <w:r w:rsidRPr="00857B5B">
        <w:rPr>
          <w:rFonts w:hint="cs"/>
          <w:rtl/>
        </w:rPr>
        <w:t>ال</w:t>
      </w:r>
      <w:r w:rsidRPr="00857B5B">
        <w:rPr>
          <w:rtl/>
        </w:rPr>
        <w:t>براءات</w:t>
      </w:r>
      <w:r w:rsidRPr="00857B5B">
        <w:rPr>
          <w:rFonts w:hint="cs"/>
          <w:rtl/>
        </w:rPr>
        <w:t xml:space="preserve"> والأتمتة ت</w:t>
      </w:r>
      <w:r w:rsidRPr="00857B5B">
        <w:rPr>
          <w:rtl/>
        </w:rPr>
        <w:t xml:space="preserve">حت قيادة مدير </w:t>
      </w:r>
      <w:r w:rsidRPr="00857B5B">
        <w:rPr>
          <w:rFonts w:hint="cs"/>
          <w:rtl/>
        </w:rPr>
        <w:t>شعبة ال</w:t>
      </w:r>
      <w:r w:rsidRPr="00857B5B">
        <w:rPr>
          <w:rtl/>
        </w:rPr>
        <w:t xml:space="preserve">فحص </w:t>
      </w:r>
      <w:r w:rsidRPr="00857B5B">
        <w:rPr>
          <w:rFonts w:hint="cs"/>
          <w:rtl/>
        </w:rPr>
        <w:t>في المعهد</w:t>
      </w:r>
      <w:r w:rsidRPr="00857B5B">
        <w:rPr>
          <w:rtl/>
        </w:rPr>
        <w:t>.</w:t>
      </w:r>
    </w:p>
    <w:p w:rsidR="00D10FB3" w:rsidRPr="00857B5B" w:rsidRDefault="003A6165" w:rsidP="00D10FB3">
      <w:pPr>
        <w:pStyle w:val="NumberedParaAR"/>
      </w:pPr>
      <w:r w:rsidRPr="00857B5B">
        <w:rPr>
          <w:rtl/>
        </w:rPr>
        <w:t>وتُتاح للفاحصين فرصة</w:t>
      </w:r>
      <w:r w:rsidR="00D10FB3" w:rsidRPr="00857B5B">
        <w:rPr>
          <w:rtl/>
        </w:rPr>
        <w:t xml:space="preserve"> استخدام الإصدار </w:t>
      </w:r>
      <w:r w:rsidR="00D10FB3" w:rsidRPr="00857B5B">
        <w:t>IPC-2017.01</w:t>
      </w:r>
      <w:r w:rsidR="00D10FB3" w:rsidRPr="00857B5B">
        <w:rPr>
          <w:rFonts w:hint="cs"/>
          <w:rtl/>
        </w:rPr>
        <w:t xml:space="preserve"> </w:t>
      </w:r>
      <w:r w:rsidR="00D10FB3" w:rsidRPr="00857B5B">
        <w:rPr>
          <w:rtl/>
        </w:rPr>
        <w:t>من نظام التصنيف الدولي للبراءات</w:t>
      </w:r>
      <w:r w:rsidR="00D10FB3" w:rsidRPr="00857B5B">
        <w:rPr>
          <w:rFonts w:hint="cs"/>
          <w:rtl/>
        </w:rPr>
        <w:t>،</w:t>
      </w:r>
      <w:r w:rsidR="00D10FB3" w:rsidRPr="00857B5B">
        <w:rPr>
          <w:rtl/>
        </w:rPr>
        <w:t xml:space="preserve"> الذي دخل حيز النفاذ </w:t>
      </w:r>
      <w:r w:rsidR="00D10FB3" w:rsidRPr="00857B5B">
        <w:rPr>
          <w:rFonts w:hint="cs"/>
          <w:rtl/>
        </w:rPr>
        <w:t xml:space="preserve">في </w:t>
      </w:r>
      <w:r w:rsidR="00D10FB3" w:rsidRPr="00857B5B">
        <w:rPr>
          <w:rtl/>
        </w:rPr>
        <w:t>1 يناير 201</w:t>
      </w:r>
      <w:r w:rsidR="00D10FB3" w:rsidRPr="00857B5B">
        <w:rPr>
          <w:rFonts w:hint="cs"/>
          <w:rtl/>
        </w:rPr>
        <w:t>7</w:t>
      </w:r>
      <w:r w:rsidR="00D10FB3" w:rsidRPr="00857B5B">
        <w:rPr>
          <w:rtl/>
        </w:rPr>
        <w:t xml:space="preserve"> – باللغ</w:t>
      </w:r>
      <w:r w:rsidR="00D10FB3" w:rsidRPr="00857B5B">
        <w:rPr>
          <w:rFonts w:hint="cs"/>
          <w:rtl/>
        </w:rPr>
        <w:t>تين</w:t>
      </w:r>
      <w:r w:rsidR="00D10FB3" w:rsidRPr="00857B5B">
        <w:rPr>
          <w:rtl/>
        </w:rPr>
        <w:t xml:space="preserve"> الإنكليزية والأوكرانية.</w:t>
      </w:r>
    </w:p>
    <w:p w:rsidR="00D10FB3" w:rsidRPr="00857B5B" w:rsidRDefault="00D10FB3" w:rsidP="00D10FB3">
      <w:pPr>
        <w:pStyle w:val="NumberedParaAR"/>
      </w:pPr>
      <w:r w:rsidRPr="00857B5B">
        <w:rPr>
          <w:rtl/>
        </w:rPr>
        <w:t xml:space="preserve">ويُتاح النفاذ إلى الإصدار </w:t>
      </w:r>
      <w:r w:rsidRPr="00857B5B">
        <w:t>IPC-2017.01</w:t>
      </w:r>
      <w:r w:rsidRPr="00857B5B">
        <w:rPr>
          <w:rFonts w:hint="cs"/>
          <w:rtl/>
        </w:rPr>
        <w:t xml:space="preserve"> </w:t>
      </w:r>
      <w:r w:rsidRPr="00857B5B">
        <w:rPr>
          <w:rtl/>
        </w:rPr>
        <w:t xml:space="preserve">من </w:t>
      </w:r>
      <w:r w:rsidRPr="00857B5B">
        <w:rPr>
          <w:rFonts w:hint="cs"/>
          <w:rtl/>
        </w:rPr>
        <w:t>ال</w:t>
      </w:r>
      <w:r w:rsidRPr="00857B5B">
        <w:rPr>
          <w:rtl/>
        </w:rPr>
        <w:t xml:space="preserve">نظام </w:t>
      </w:r>
      <w:r w:rsidR="003A6165" w:rsidRPr="00857B5B">
        <w:rPr>
          <w:rtl/>
        </w:rPr>
        <w:t>لعدد كبير من المستخدمين مجانا</w:t>
      </w:r>
      <w:r w:rsidRPr="00857B5B">
        <w:rPr>
          <w:rtl/>
        </w:rPr>
        <w:t xml:space="preserve"> عبر البوابة الإلكترونية </w:t>
      </w:r>
      <w:r w:rsidRPr="00857B5B">
        <w:rPr>
          <w:rFonts w:hint="cs"/>
          <w:rtl/>
        </w:rPr>
        <w:t>للمعهد.</w:t>
      </w:r>
    </w:p>
    <w:p w:rsidR="00D10FB3" w:rsidRPr="00857B5B" w:rsidRDefault="00D10FB3" w:rsidP="00D10FB3">
      <w:pPr>
        <w:pStyle w:val="NumberedParaAR"/>
      </w:pPr>
      <w:r w:rsidRPr="00857B5B">
        <w:rPr>
          <w:rtl/>
        </w:rPr>
        <w:t>وس</w:t>
      </w:r>
      <w:r w:rsidR="003A6165" w:rsidRPr="00857B5B">
        <w:rPr>
          <w:rtl/>
        </w:rPr>
        <w:t>تنف</w:t>
      </w:r>
      <w:r w:rsidRPr="00857B5B">
        <w:rPr>
          <w:rtl/>
        </w:rPr>
        <w:t>ذ في المستقبل بشكلٍ</w:t>
      </w:r>
      <w:r w:rsidR="003A6165" w:rsidRPr="00857B5B">
        <w:rPr>
          <w:rtl/>
        </w:rPr>
        <w:t xml:space="preserve"> دائم مجموعة الأعمال الموجهة نحو تنفيذ النظام المعد</w:t>
      </w:r>
      <w:r w:rsidRPr="00857B5B">
        <w:rPr>
          <w:rtl/>
        </w:rPr>
        <w:t>ل للتصنيف الدولي للبراءات في أوكرانيا في الوقت المناسب لاستخدامه في فحص الاختراع</w:t>
      </w:r>
      <w:r w:rsidR="003A7B35" w:rsidRPr="00857B5B">
        <w:rPr>
          <w:rtl/>
        </w:rPr>
        <w:t>ات ولكي يستخدمه المودعون، و</w:t>
      </w:r>
      <w:r w:rsidRPr="00857B5B">
        <w:rPr>
          <w:rtl/>
        </w:rPr>
        <w:t xml:space="preserve">مواصلة </w:t>
      </w:r>
      <w:r w:rsidR="003A7B35" w:rsidRPr="00857B5B">
        <w:rPr>
          <w:rFonts w:hint="cs"/>
          <w:rtl/>
        </w:rPr>
        <w:t>ل</w:t>
      </w:r>
      <w:r w:rsidRPr="00857B5B">
        <w:rPr>
          <w:rtl/>
        </w:rPr>
        <w:t>تنفيذ الالتزامات الدولية لات</w:t>
      </w:r>
      <w:r w:rsidR="003A6165" w:rsidRPr="00857B5B">
        <w:rPr>
          <w:rtl/>
        </w:rPr>
        <w:t>فاق ستراسبورغ، ولأن الويبو تقدم كل سنة إصدارا جديدا</w:t>
      </w:r>
      <w:r w:rsidRPr="00857B5B">
        <w:rPr>
          <w:rtl/>
        </w:rPr>
        <w:t xml:space="preserve"> من نظام التصنيف الدولي للبراءات.</w:t>
      </w:r>
    </w:p>
    <w:p w:rsidR="003A7B35" w:rsidRPr="00857B5B" w:rsidRDefault="003A7B35" w:rsidP="003A7B35">
      <w:pPr>
        <w:pStyle w:val="NumberedParaAR"/>
      </w:pPr>
      <w:r w:rsidRPr="00857B5B">
        <w:rPr>
          <w:rtl/>
        </w:rPr>
        <w:t xml:space="preserve">وفي سياق إنجاز العمل المذكور، يشارك الفاحصون باستمرار في دورات فريق الويبو العامل المعني بمراجعة التصنيف الدولي للبراءات </w:t>
      </w:r>
      <w:r w:rsidRPr="00857B5B">
        <w:rPr>
          <w:rFonts w:hint="cs"/>
          <w:rtl/>
        </w:rPr>
        <w:t xml:space="preserve">ولجنة الخبراء، </w:t>
      </w:r>
      <w:r w:rsidRPr="00857B5B">
        <w:rPr>
          <w:rtl/>
        </w:rPr>
        <w:t>وقد شاركوا على وجه الخصوص في الدورة الخامسة والثلاثين للفريق العامل وفي الدورة الثامنة والأربعين للجنة الخبراء.</w:t>
      </w:r>
    </w:p>
    <w:p w:rsidR="003A7B35" w:rsidRPr="00857B5B" w:rsidRDefault="003A7B35" w:rsidP="00FA16EB">
      <w:pPr>
        <w:pStyle w:val="NumberedParaAR"/>
        <w:numPr>
          <w:ilvl w:val="0"/>
          <w:numId w:val="0"/>
        </w:numPr>
        <w:spacing w:after="60"/>
        <w:rPr>
          <w:u w:val="single"/>
          <w:rtl/>
        </w:rPr>
      </w:pPr>
      <w:r w:rsidRPr="00857B5B">
        <w:rPr>
          <w:u w:val="single"/>
          <w:rtl/>
        </w:rPr>
        <w:t>أدوات فحص البراءات</w:t>
      </w:r>
    </w:p>
    <w:p w:rsidR="00995AF6" w:rsidRPr="00857B5B" w:rsidRDefault="00F80197" w:rsidP="00FA16EB">
      <w:pPr>
        <w:pStyle w:val="NumberedParaAR"/>
      </w:pPr>
      <w:r w:rsidRPr="00857B5B">
        <w:rPr>
          <w:rtl/>
        </w:rPr>
        <w:t>بدأت</w:t>
      </w:r>
      <w:r w:rsidRPr="00857B5B">
        <w:rPr>
          <w:rFonts w:hint="cs"/>
          <w:rtl/>
        </w:rPr>
        <w:t xml:space="preserve">، </w:t>
      </w:r>
      <w:r w:rsidRPr="00857B5B">
        <w:rPr>
          <w:rtl/>
        </w:rPr>
        <w:t>في منتصف التسعين</w:t>
      </w:r>
      <w:r w:rsidR="003A7B35" w:rsidRPr="00857B5B">
        <w:rPr>
          <w:rtl/>
        </w:rPr>
        <w:t xml:space="preserve">ات، عملية إنشاء البنية التحتية للمعلومات </w:t>
      </w:r>
      <w:r w:rsidRPr="00857B5B">
        <w:rPr>
          <w:rtl/>
        </w:rPr>
        <w:t>وتطوير</w:t>
      </w:r>
      <w:r w:rsidRPr="00857B5B">
        <w:rPr>
          <w:rFonts w:hint="cs"/>
          <w:rtl/>
        </w:rPr>
        <w:t>ها</w:t>
      </w:r>
      <w:r w:rsidRPr="00857B5B">
        <w:rPr>
          <w:rtl/>
        </w:rPr>
        <w:t xml:space="preserve"> </w:t>
      </w:r>
      <w:r w:rsidR="003A7B35" w:rsidRPr="00857B5B">
        <w:rPr>
          <w:rtl/>
        </w:rPr>
        <w:t xml:space="preserve">في مكتب </w:t>
      </w:r>
      <w:r w:rsidRPr="00857B5B">
        <w:rPr>
          <w:rFonts w:hint="cs"/>
          <w:rtl/>
        </w:rPr>
        <w:t>أوكرانيا ل</w:t>
      </w:r>
      <w:r w:rsidRPr="00857B5B">
        <w:rPr>
          <w:rtl/>
        </w:rPr>
        <w:t>لبراءات. وقد بنيت شبكة الحاسوب، و</w:t>
      </w:r>
      <w:r w:rsidRPr="00857B5B">
        <w:rPr>
          <w:rFonts w:hint="cs"/>
          <w:rtl/>
        </w:rPr>
        <w:t>وضع</w:t>
      </w:r>
      <w:r w:rsidR="003A7B35" w:rsidRPr="00857B5B">
        <w:rPr>
          <w:rtl/>
        </w:rPr>
        <w:t>ت نظم أتمتة جديدة لمعالجة</w:t>
      </w:r>
      <w:r w:rsidRPr="00857B5B">
        <w:rPr>
          <w:rtl/>
        </w:rPr>
        <w:t xml:space="preserve"> طلبات حقوق الملكية الفكرية ونظم </w:t>
      </w:r>
      <w:r w:rsidRPr="00857B5B">
        <w:rPr>
          <w:rFonts w:hint="cs"/>
          <w:rtl/>
        </w:rPr>
        <w:t>لل</w:t>
      </w:r>
      <w:r w:rsidR="003A7B35" w:rsidRPr="00857B5B">
        <w:rPr>
          <w:rtl/>
        </w:rPr>
        <w:t>تخزين</w:t>
      </w:r>
      <w:r w:rsidRPr="00857B5B">
        <w:rPr>
          <w:rtl/>
        </w:rPr>
        <w:t>. ومع استحداث نظام "</w:t>
      </w:r>
      <w:r w:rsidRPr="00857B5B">
        <w:t>Inventions</w:t>
      </w:r>
      <w:r w:rsidRPr="00857B5B">
        <w:rPr>
          <w:rtl/>
        </w:rPr>
        <w:t>"</w:t>
      </w:r>
      <w:r w:rsidRPr="00857B5B">
        <w:rPr>
          <w:rFonts w:hint="cs"/>
          <w:rtl/>
        </w:rPr>
        <w:t xml:space="preserve"> </w:t>
      </w:r>
      <w:r w:rsidRPr="00857B5B">
        <w:rPr>
          <w:rtl/>
        </w:rPr>
        <w:t>المؤتمت</w:t>
      </w:r>
      <w:r w:rsidRPr="00857B5B">
        <w:rPr>
          <w:rFonts w:hint="cs"/>
          <w:rtl/>
        </w:rPr>
        <w:t xml:space="preserve">، </w:t>
      </w:r>
      <w:r w:rsidRPr="00857B5B">
        <w:rPr>
          <w:rtl/>
        </w:rPr>
        <w:t>حصل</w:t>
      </w:r>
      <w:r w:rsidR="003A7B35" w:rsidRPr="00857B5B">
        <w:rPr>
          <w:rtl/>
        </w:rPr>
        <w:t xml:space="preserve"> </w:t>
      </w:r>
      <w:r w:rsidRPr="00857B5B">
        <w:rPr>
          <w:rFonts w:hint="cs"/>
          <w:rtl/>
        </w:rPr>
        <w:t xml:space="preserve">الفاحصون </w:t>
      </w:r>
      <w:r w:rsidRPr="00857B5B">
        <w:rPr>
          <w:rtl/>
        </w:rPr>
        <w:t xml:space="preserve">على أداة </w:t>
      </w:r>
      <w:r w:rsidRPr="00857B5B">
        <w:rPr>
          <w:rFonts w:hint="cs"/>
          <w:rtl/>
        </w:rPr>
        <w:t>فعالة</w:t>
      </w:r>
      <w:r w:rsidR="003A7B35" w:rsidRPr="00857B5B">
        <w:rPr>
          <w:rtl/>
        </w:rPr>
        <w:t xml:space="preserve"> للإجراءات والمهام المتصلة بفحص طلبات البراءات.</w:t>
      </w:r>
    </w:p>
    <w:p w:rsidR="003A7B35" w:rsidRPr="00857B5B" w:rsidRDefault="003A7B35" w:rsidP="00FA16EB">
      <w:pPr>
        <w:pStyle w:val="NumberedParaAR"/>
      </w:pPr>
      <w:r w:rsidRPr="00857B5B">
        <w:rPr>
          <w:rtl/>
        </w:rPr>
        <w:t>ولم تستبعد ا</w:t>
      </w:r>
      <w:r w:rsidR="00F80197" w:rsidRPr="00857B5B">
        <w:rPr>
          <w:rtl/>
        </w:rPr>
        <w:t xml:space="preserve">لنسخة الأولى </w:t>
      </w:r>
      <w:r w:rsidR="00F80197" w:rsidRPr="00857B5B">
        <w:rPr>
          <w:rFonts w:hint="cs"/>
          <w:rtl/>
        </w:rPr>
        <w:t xml:space="preserve">من </w:t>
      </w:r>
      <w:r w:rsidR="00F80197" w:rsidRPr="00857B5B">
        <w:rPr>
          <w:rtl/>
        </w:rPr>
        <w:t>نظام "</w:t>
      </w:r>
      <w:r w:rsidR="00F80197" w:rsidRPr="00857B5B">
        <w:t>Inventions</w:t>
      </w:r>
      <w:r w:rsidR="00F80197" w:rsidRPr="00857B5B">
        <w:rPr>
          <w:rtl/>
        </w:rPr>
        <w:t>"</w:t>
      </w:r>
      <w:r w:rsidR="00F80197" w:rsidRPr="00857B5B">
        <w:rPr>
          <w:rFonts w:hint="cs"/>
          <w:rtl/>
        </w:rPr>
        <w:t xml:space="preserve"> </w:t>
      </w:r>
      <w:r w:rsidR="00F80197" w:rsidRPr="00857B5B">
        <w:rPr>
          <w:rtl/>
        </w:rPr>
        <w:t xml:space="preserve">المؤتمت </w:t>
      </w:r>
      <w:r w:rsidRPr="00857B5B">
        <w:rPr>
          <w:rtl/>
        </w:rPr>
        <w:t>الوثا</w:t>
      </w:r>
      <w:r w:rsidR="00F80197" w:rsidRPr="00857B5B">
        <w:rPr>
          <w:rtl/>
        </w:rPr>
        <w:t xml:space="preserve">ئق الورقية من التداول، ولذلك </w:t>
      </w:r>
      <w:r w:rsidR="00F80197" w:rsidRPr="00857B5B">
        <w:rPr>
          <w:rFonts w:hint="cs"/>
          <w:rtl/>
        </w:rPr>
        <w:t xml:space="preserve">أجري </w:t>
      </w:r>
      <w:r w:rsidR="00F80197" w:rsidRPr="00857B5B">
        <w:rPr>
          <w:rtl/>
        </w:rPr>
        <w:t>في السنوات ال</w:t>
      </w:r>
      <w:r w:rsidR="00F80197" w:rsidRPr="00857B5B">
        <w:rPr>
          <w:rFonts w:hint="cs"/>
          <w:rtl/>
        </w:rPr>
        <w:t>لاحقة</w:t>
      </w:r>
      <w:r w:rsidR="00F80197" w:rsidRPr="00857B5B">
        <w:rPr>
          <w:rtl/>
        </w:rPr>
        <w:t xml:space="preserve"> عمل نشط </w:t>
      </w:r>
      <w:r w:rsidR="00F80197" w:rsidRPr="00857B5B">
        <w:rPr>
          <w:rFonts w:hint="cs"/>
          <w:rtl/>
        </w:rPr>
        <w:t>ل</w:t>
      </w:r>
      <w:r w:rsidR="00F80197" w:rsidRPr="00857B5B">
        <w:rPr>
          <w:rtl/>
        </w:rPr>
        <w:t xml:space="preserve">تطوير النظام </w:t>
      </w:r>
      <w:r w:rsidR="00F80197" w:rsidRPr="00857B5B">
        <w:rPr>
          <w:rFonts w:hint="cs"/>
          <w:rtl/>
        </w:rPr>
        <w:t xml:space="preserve">بهدف </w:t>
      </w:r>
      <w:r w:rsidR="00F80197" w:rsidRPr="00857B5B">
        <w:rPr>
          <w:rtl/>
        </w:rPr>
        <w:t>تنفيذ معالجة</w:t>
      </w:r>
      <w:r w:rsidR="00F80197" w:rsidRPr="00857B5B">
        <w:rPr>
          <w:rFonts w:hint="cs"/>
          <w:rtl/>
        </w:rPr>
        <w:t xml:space="preserve"> دون أ</w:t>
      </w:r>
      <w:r w:rsidRPr="00857B5B">
        <w:rPr>
          <w:rtl/>
        </w:rPr>
        <w:t>ور</w:t>
      </w:r>
      <w:r w:rsidR="00F80197" w:rsidRPr="00857B5B">
        <w:rPr>
          <w:rFonts w:hint="cs"/>
          <w:rtl/>
        </w:rPr>
        <w:t>ا</w:t>
      </w:r>
      <w:r w:rsidR="00F80197" w:rsidRPr="00857B5B">
        <w:rPr>
          <w:rtl/>
        </w:rPr>
        <w:t>ق لل</w:t>
      </w:r>
      <w:r w:rsidRPr="00857B5B">
        <w:rPr>
          <w:rtl/>
        </w:rPr>
        <w:t>ط</w:t>
      </w:r>
      <w:r w:rsidR="00F80197" w:rsidRPr="00857B5B">
        <w:rPr>
          <w:rFonts w:hint="cs"/>
          <w:rtl/>
        </w:rPr>
        <w:t>ل</w:t>
      </w:r>
      <w:r w:rsidR="00F80197" w:rsidRPr="00857B5B">
        <w:rPr>
          <w:rtl/>
        </w:rPr>
        <w:t>ب</w:t>
      </w:r>
      <w:r w:rsidRPr="00857B5B">
        <w:rPr>
          <w:rtl/>
        </w:rPr>
        <w:t>ات وتبادل</w:t>
      </w:r>
      <w:r w:rsidR="00F80197" w:rsidRPr="00857B5B">
        <w:rPr>
          <w:rFonts w:hint="cs"/>
          <w:rtl/>
        </w:rPr>
        <w:t>ها</w:t>
      </w:r>
      <w:r w:rsidR="00F80197" w:rsidRPr="00857B5B">
        <w:rPr>
          <w:rtl/>
        </w:rPr>
        <w:t xml:space="preserve"> </w:t>
      </w:r>
      <w:r w:rsidRPr="00857B5B">
        <w:rPr>
          <w:rtl/>
        </w:rPr>
        <w:t>إلكتروني</w:t>
      </w:r>
      <w:r w:rsidR="00F80197" w:rsidRPr="00857B5B">
        <w:rPr>
          <w:rFonts w:hint="cs"/>
          <w:rtl/>
        </w:rPr>
        <w:t>ا</w:t>
      </w:r>
      <w:r w:rsidR="00F80197" w:rsidRPr="00857B5B">
        <w:rPr>
          <w:rtl/>
        </w:rPr>
        <w:t>. ونظرا للتدابير ال</w:t>
      </w:r>
      <w:r w:rsidR="00F80197" w:rsidRPr="00857B5B">
        <w:rPr>
          <w:rFonts w:hint="cs"/>
          <w:rtl/>
        </w:rPr>
        <w:t>متخذ</w:t>
      </w:r>
      <w:r w:rsidRPr="00857B5B">
        <w:rPr>
          <w:rtl/>
        </w:rPr>
        <w:t>ة في</w:t>
      </w:r>
      <w:r w:rsidR="00F80197" w:rsidRPr="00857B5B">
        <w:rPr>
          <w:rtl/>
        </w:rPr>
        <w:t xml:space="preserve"> الوقت الحالي، فإن نظام "</w:t>
      </w:r>
      <w:r w:rsidR="00F80197" w:rsidRPr="00857B5B">
        <w:t>Inventions</w:t>
      </w:r>
      <w:r w:rsidR="00F80197" w:rsidRPr="00857B5B">
        <w:rPr>
          <w:rtl/>
        </w:rPr>
        <w:t>"</w:t>
      </w:r>
      <w:r w:rsidR="00F80197" w:rsidRPr="00857B5B">
        <w:rPr>
          <w:rFonts w:hint="cs"/>
          <w:rtl/>
        </w:rPr>
        <w:t xml:space="preserve"> </w:t>
      </w:r>
      <w:r w:rsidR="00F80197" w:rsidRPr="00857B5B">
        <w:rPr>
          <w:rtl/>
        </w:rPr>
        <w:t>المؤتمت ه</w:t>
      </w:r>
      <w:r w:rsidR="00F80197" w:rsidRPr="00857B5B">
        <w:rPr>
          <w:rFonts w:hint="cs"/>
          <w:rtl/>
        </w:rPr>
        <w:t>و</w:t>
      </w:r>
      <w:r w:rsidR="00F80197" w:rsidRPr="00857B5B">
        <w:rPr>
          <w:rtl/>
        </w:rPr>
        <w:t xml:space="preserve"> جزء من مجمع البر</w:t>
      </w:r>
      <w:r w:rsidRPr="00857B5B">
        <w:rPr>
          <w:rtl/>
        </w:rPr>
        <w:t>مجيا</w:t>
      </w:r>
      <w:r w:rsidR="00F80197" w:rsidRPr="00857B5B">
        <w:rPr>
          <w:rtl/>
        </w:rPr>
        <w:t>ت والأجهزة المتكامل الذي يوفر معالجة إلكترونية ل</w:t>
      </w:r>
      <w:r w:rsidRPr="00857B5B">
        <w:rPr>
          <w:rtl/>
        </w:rPr>
        <w:t>ط</w:t>
      </w:r>
      <w:r w:rsidR="00F80197" w:rsidRPr="00857B5B">
        <w:rPr>
          <w:rFonts w:hint="cs"/>
          <w:rtl/>
        </w:rPr>
        <w:t>ل</w:t>
      </w:r>
      <w:r w:rsidR="00F80197" w:rsidRPr="00857B5B">
        <w:rPr>
          <w:rtl/>
        </w:rPr>
        <w:t>ب</w:t>
      </w:r>
      <w:r w:rsidRPr="00857B5B">
        <w:rPr>
          <w:rtl/>
        </w:rPr>
        <w:t>ات الاختراعات ونماذج المنفعة. ويشمل هذا النظام الآ</w:t>
      </w:r>
      <w:r w:rsidR="00632BC0" w:rsidRPr="00857B5B">
        <w:rPr>
          <w:rtl/>
        </w:rPr>
        <w:t xml:space="preserve">لي العملية الإدارية برمتها من </w:t>
      </w:r>
      <w:r w:rsidRPr="00857B5B">
        <w:rPr>
          <w:rtl/>
        </w:rPr>
        <w:t>تقد</w:t>
      </w:r>
      <w:r w:rsidR="00632BC0" w:rsidRPr="00857B5B">
        <w:rPr>
          <w:rFonts w:hint="cs"/>
          <w:rtl/>
        </w:rPr>
        <w:t>ي</w:t>
      </w:r>
      <w:r w:rsidR="00632BC0" w:rsidRPr="00857B5B">
        <w:rPr>
          <w:rtl/>
        </w:rPr>
        <w:t xml:space="preserve">م طلب </w:t>
      </w:r>
      <w:r w:rsidR="00632BC0" w:rsidRPr="00857B5B">
        <w:rPr>
          <w:rFonts w:hint="cs"/>
          <w:rtl/>
        </w:rPr>
        <w:t>ا</w:t>
      </w:r>
      <w:r w:rsidRPr="00857B5B">
        <w:rPr>
          <w:rtl/>
        </w:rPr>
        <w:t>لحصول</w:t>
      </w:r>
      <w:r w:rsidR="00632BC0" w:rsidRPr="00857B5B">
        <w:rPr>
          <w:rtl/>
        </w:rPr>
        <w:t xml:space="preserve"> على براءة، </w:t>
      </w:r>
      <w:r w:rsidR="00632BC0" w:rsidRPr="00857B5B">
        <w:rPr>
          <w:rFonts w:hint="cs"/>
          <w:rtl/>
        </w:rPr>
        <w:t>و</w:t>
      </w:r>
      <w:r w:rsidR="00632BC0" w:rsidRPr="00857B5B">
        <w:rPr>
          <w:rtl/>
        </w:rPr>
        <w:t>ميز</w:t>
      </w:r>
      <w:r w:rsidRPr="00857B5B">
        <w:rPr>
          <w:rtl/>
        </w:rPr>
        <w:t>ت</w:t>
      </w:r>
      <w:r w:rsidR="00632BC0" w:rsidRPr="00857B5B">
        <w:rPr>
          <w:rFonts w:hint="cs"/>
          <w:rtl/>
        </w:rPr>
        <w:t>ي</w:t>
      </w:r>
      <w:r w:rsidRPr="00857B5B">
        <w:rPr>
          <w:rtl/>
        </w:rPr>
        <w:t xml:space="preserve"> البحث والفحص، </w:t>
      </w:r>
      <w:r w:rsidR="00632BC0" w:rsidRPr="00857B5B">
        <w:rPr>
          <w:rFonts w:hint="cs"/>
          <w:rtl/>
        </w:rPr>
        <w:t>و</w:t>
      </w:r>
      <w:r w:rsidRPr="00857B5B">
        <w:rPr>
          <w:rtl/>
        </w:rPr>
        <w:t xml:space="preserve">مجموعة واسعة من </w:t>
      </w:r>
      <w:r w:rsidR="00632BC0" w:rsidRPr="00857B5B">
        <w:rPr>
          <w:rFonts w:hint="cs"/>
          <w:rtl/>
        </w:rPr>
        <w:t>أدوات التحقق</w:t>
      </w:r>
      <w:r w:rsidR="00632BC0" w:rsidRPr="00857B5B">
        <w:rPr>
          <w:rtl/>
        </w:rPr>
        <w:t xml:space="preserve"> والض</w:t>
      </w:r>
      <w:r w:rsidRPr="00857B5B">
        <w:rPr>
          <w:rtl/>
        </w:rPr>
        <w:t>بط والآليات لتسهيل معالجة طلبات البراءات والحفاظ على البراءات.</w:t>
      </w:r>
    </w:p>
    <w:p w:rsidR="003A7B35" w:rsidRPr="00857B5B" w:rsidRDefault="003A7B35" w:rsidP="003A7B35">
      <w:pPr>
        <w:pStyle w:val="NumberedParaAR"/>
      </w:pPr>
      <w:r w:rsidRPr="00857B5B">
        <w:rPr>
          <w:rFonts w:hint="cs"/>
          <w:rtl/>
        </w:rPr>
        <w:t xml:space="preserve">ومن </w:t>
      </w:r>
      <w:r w:rsidRPr="00857B5B">
        <w:rPr>
          <w:rtl/>
        </w:rPr>
        <w:t>أد</w:t>
      </w:r>
      <w:r w:rsidRPr="00857B5B">
        <w:rPr>
          <w:rFonts w:hint="cs"/>
          <w:rtl/>
        </w:rPr>
        <w:t>وات</w:t>
      </w:r>
      <w:r w:rsidRPr="00857B5B">
        <w:rPr>
          <w:rtl/>
        </w:rPr>
        <w:t xml:space="preserve"> </w:t>
      </w:r>
      <w:r w:rsidRPr="00857B5B">
        <w:rPr>
          <w:rFonts w:hint="cs"/>
          <w:rtl/>
        </w:rPr>
        <w:t>الفحص</w:t>
      </w:r>
      <w:r w:rsidRPr="00857B5B">
        <w:rPr>
          <w:rtl/>
        </w:rPr>
        <w:t xml:space="preserve"> </w:t>
      </w:r>
      <w:r w:rsidRPr="00857B5B">
        <w:rPr>
          <w:rFonts w:hint="cs"/>
          <w:rtl/>
        </w:rPr>
        <w:t>ال</w:t>
      </w:r>
      <w:r w:rsidRPr="00857B5B">
        <w:rPr>
          <w:rtl/>
        </w:rPr>
        <w:t xml:space="preserve">مهمة </w:t>
      </w:r>
      <w:r w:rsidRPr="00857B5B">
        <w:rPr>
          <w:rFonts w:hint="cs"/>
          <w:rtl/>
        </w:rPr>
        <w:t>ال</w:t>
      </w:r>
      <w:r w:rsidRPr="00857B5B">
        <w:rPr>
          <w:rtl/>
        </w:rPr>
        <w:t xml:space="preserve">أخرى بوابة البحث. </w:t>
      </w:r>
      <w:r w:rsidRPr="00857B5B">
        <w:rPr>
          <w:rFonts w:hint="cs"/>
          <w:rtl/>
        </w:rPr>
        <w:t xml:space="preserve">فقد </w:t>
      </w:r>
      <w:r w:rsidRPr="00857B5B">
        <w:rPr>
          <w:rtl/>
        </w:rPr>
        <w:t>صمم</w:t>
      </w:r>
      <w:r w:rsidRPr="00857B5B">
        <w:rPr>
          <w:rFonts w:hint="cs"/>
          <w:rtl/>
        </w:rPr>
        <w:t>ت</w:t>
      </w:r>
      <w:r w:rsidRPr="00857B5B">
        <w:rPr>
          <w:rtl/>
        </w:rPr>
        <w:t xml:space="preserve"> هذه الأداة </w:t>
      </w:r>
      <w:proofErr w:type="spellStart"/>
      <w:r w:rsidRPr="00857B5B">
        <w:rPr>
          <w:rtl/>
        </w:rPr>
        <w:t>لأتمتة</w:t>
      </w:r>
      <w:proofErr w:type="spellEnd"/>
      <w:r w:rsidRPr="00857B5B">
        <w:rPr>
          <w:rtl/>
        </w:rPr>
        <w:t xml:space="preserve"> عمليات البحث. </w:t>
      </w:r>
      <w:proofErr w:type="gramStart"/>
      <w:r w:rsidR="00AA6B49" w:rsidRPr="00857B5B">
        <w:rPr>
          <w:rtl/>
        </w:rPr>
        <w:t>وبوابة</w:t>
      </w:r>
      <w:proofErr w:type="gramEnd"/>
      <w:r w:rsidR="00AA6B49" w:rsidRPr="00857B5B">
        <w:rPr>
          <w:rtl/>
        </w:rPr>
        <w:t xml:space="preserve"> البحث مُجهزة</w:t>
      </w:r>
      <w:r w:rsidRPr="00857B5B">
        <w:rPr>
          <w:rtl/>
        </w:rPr>
        <w:t xml:space="preserve"> بآلية بحث متعددة الوظائف ووسائل لعرض المعلومات تسمح </w:t>
      </w:r>
      <w:r w:rsidRPr="00857B5B">
        <w:rPr>
          <w:rFonts w:hint="cs"/>
          <w:rtl/>
        </w:rPr>
        <w:t>ب</w:t>
      </w:r>
      <w:r w:rsidRPr="00857B5B">
        <w:rPr>
          <w:rtl/>
        </w:rPr>
        <w:t>إجراء بح</w:t>
      </w:r>
      <w:r w:rsidR="00FA16EB" w:rsidRPr="00857B5B">
        <w:rPr>
          <w:rtl/>
        </w:rPr>
        <w:t>ث في النص بأكمله في مصادر مُحد</w:t>
      </w:r>
      <w:r w:rsidRPr="00857B5B">
        <w:rPr>
          <w:rtl/>
        </w:rPr>
        <w:t>دة أو في مجموعة من المصادر</w:t>
      </w:r>
      <w:r w:rsidRPr="00857B5B">
        <w:rPr>
          <w:rFonts w:hint="cs"/>
          <w:rtl/>
        </w:rPr>
        <w:t xml:space="preserve"> </w:t>
      </w:r>
      <w:r w:rsidRPr="00857B5B">
        <w:rPr>
          <w:rtl/>
        </w:rPr>
        <w:t>وعرض نتائج البحث في كل مصدر</w:t>
      </w:r>
      <w:r w:rsidRPr="00857B5B">
        <w:rPr>
          <w:rFonts w:hint="cs"/>
          <w:rtl/>
        </w:rPr>
        <w:t>.</w:t>
      </w:r>
    </w:p>
    <w:p w:rsidR="003A7B35" w:rsidRPr="00857B5B" w:rsidRDefault="003A7B35" w:rsidP="003A7B35">
      <w:pPr>
        <w:pStyle w:val="NumberedParaAR"/>
      </w:pPr>
      <w:r w:rsidRPr="00857B5B">
        <w:rPr>
          <w:rtl/>
        </w:rPr>
        <w:lastRenderedPageBreak/>
        <w:t xml:space="preserve">ويستخدم جميع الفاحصين في شعبة فحص طلبات الاختراعات ونماذج المنفعة، فضلا عن المتخصصين في الوحدات الأخرى، بوابة البحث. </w:t>
      </w:r>
      <w:r w:rsidR="00632BC0" w:rsidRPr="00857B5B">
        <w:rPr>
          <w:rFonts w:hint="cs"/>
          <w:rtl/>
        </w:rPr>
        <w:t>ويمكن</w:t>
      </w:r>
      <w:r w:rsidRPr="00857B5B">
        <w:rPr>
          <w:rtl/>
        </w:rPr>
        <w:t xml:space="preserve"> </w:t>
      </w:r>
      <w:r w:rsidR="00632BC0" w:rsidRPr="00857B5B">
        <w:rPr>
          <w:rFonts w:hint="cs"/>
          <w:rtl/>
        </w:rPr>
        <w:t xml:space="preserve">أن يلج إلى البوابة </w:t>
      </w:r>
      <w:r w:rsidR="00632BC0" w:rsidRPr="00857B5B">
        <w:rPr>
          <w:rtl/>
        </w:rPr>
        <w:t xml:space="preserve">150 مستخدم </w:t>
      </w:r>
      <w:r w:rsidR="00632BC0" w:rsidRPr="00857B5B">
        <w:rPr>
          <w:rFonts w:hint="cs"/>
          <w:rtl/>
        </w:rPr>
        <w:t>في آن معا</w:t>
      </w:r>
      <w:r w:rsidRPr="00857B5B">
        <w:rPr>
          <w:rtl/>
        </w:rPr>
        <w:t>.</w:t>
      </w:r>
    </w:p>
    <w:p w:rsidR="003A7B35" w:rsidRPr="00857B5B" w:rsidRDefault="00632BC0" w:rsidP="003A7B35">
      <w:pPr>
        <w:pStyle w:val="NumberedParaAR"/>
      </w:pPr>
      <w:r w:rsidRPr="00857B5B">
        <w:rPr>
          <w:rtl/>
        </w:rPr>
        <w:t>وقد قد</w:t>
      </w:r>
      <w:r w:rsidR="003A7B35" w:rsidRPr="00857B5B">
        <w:rPr>
          <w:rtl/>
        </w:rPr>
        <w:t>م</w:t>
      </w:r>
      <w:r w:rsidRPr="00857B5B">
        <w:rPr>
          <w:rFonts w:hint="cs"/>
          <w:rtl/>
        </w:rPr>
        <w:t>ت</w:t>
      </w:r>
      <w:r w:rsidRPr="00857B5B">
        <w:rPr>
          <w:rtl/>
        </w:rPr>
        <w:t xml:space="preserve"> </w:t>
      </w:r>
      <w:r w:rsidR="003A7B35" w:rsidRPr="00857B5B">
        <w:rPr>
          <w:rtl/>
        </w:rPr>
        <w:t xml:space="preserve">معلومات </w:t>
      </w:r>
      <w:r w:rsidRPr="00857B5B">
        <w:rPr>
          <w:rFonts w:hint="cs"/>
          <w:rtl/>
        </w:rPr>
        <w:t xml:space="preserve">إضافية </w:t>
      </w:r>
      <w:r w:rsidRPr="00857B5B">
        <w:rPr>
          <w:rtl/>
        </w:rPr>
        <w:t>عن نظام "</w:t>
      </w:r>
      <w:r w:rsidRPr="00857B5B">
        <w:t>Inventions</w:t>
      </w:r>
      <w:r w:rsidRPr="00857B5B">
        <w:rPr>
          <w:rtl/>
        </w:rPr>
        <w:t>"</w:t>
      </w:r>
      <w:r w:rsidRPr="00857B5B">
        <w:rPr>
          <w:rFonts w:hint="cs"/>
          <w:rtl/>
        </w:rPr>
        <w:t xml:space="preserve"> </w:t>
      </w:r>
      <w:r w:rsidRPr="00857B5B">
        <w:rPr>
          <w:rtl/>
        </w:rPr>
        <w:t xml:space="preserve">المؤتمت </w:t>
      </w:r>
      <w:r w:rsidR="003A7B35" w:rsidRPr="00857B5B">
        <w:rPr>
          <w:rtl/>
        </w:rPr>
        <w:t>وبوابة البحث إلى المكتب الدولي</w:t>
      </w:r>
      <w:r w:rsidRPr="00857B5B">
        <w:rPr>
          <w:rFonts w:hint="cs"/>
          <w:rtl/>
        </w:rPr>
        <w:t>،</w:t>
      </w:r>
      <w:r w:rsidRPr="00857B5B">
        <w:rPr>
          <w:rtl/>
        </w:rPr>
        <w:t xml:space="preserve"> وهي متاحة عند</w:t>
      </w:r>
      <w:r w:rsidRPr="00857B5B">
        <w:rPr>
          <w:rFonts w:hint="cs"/>
          <w:rtl/>
        </w:rPr>
        <w:t> </w:t>
      </w:r>
      <w:r w:rsidR="003A7B35" w:rsidRPr="00857B5B">
        <w:rPr>
          <w:rtl/>
        </w:rPr>
        <w:t>الطلب.</w:t>
      </w:r>
    </w:p>
    <w:p w:rsidR="003A7B35" w:rsidRPr="00857B5B" w:rsidRDefault="003A7B35" w:rsidP="00AA6B49">
      <w:pPr>
        <w:pStyle w:val="NumberedParaAR"/>
        <w:numPr>
          <w:ilvl w:val="0"/>
          <w:numId w:val="0"/>
        </w:numPr>
        <w:spacing w:after="60"/>
        <w:rPr>
          <w:u w:val="single"/>
        </w:rPr>
      </w:pPr>
      <w:r w:rsidRPr="00857B5B">
        <w:rPr>
          <w:u w:val="single"/>
          <w:rtl/>
        </w:rPr>
        <w:t>‏نظام تكنولوجيا المعلومات</w:t>
      </w:r>
    </w:p>
    <w:p w:rsidR="003A7B35" w:rsidRPr="00857B5B" w:rsidRDefault="00632BC0" w:rsidP="003A7B35">
      <w:pPr>
        <w:pStyle w:val="NumberedParaAR"/>
      </w:pPr>
      <w:r w:rsidRPr="00857B5B">
        <w:rPr>
          <w:rFonts w:hint="cs"/>
          <w:rtl/>
        </w:rPr>
        <w:t>أ</w:t>
      </w:r>
      <w:r w:rsidRPr="00857B5B">
        <w:rPr>
          <w:rtl/>
        </w:rPr>
        <w:t>د</w:t>
      </w:r>
      <w:r w:rsidRPr="00857B5B">
        <w:rPr>
          <w:rFonts w:hint="cs"/>
          <w:rtl/>
        </w:rPr>
        <w:t>رجت</w:t>
      </w:r>
      <w:r w:rsidR="003A7B35" w:rsidRPr="00857B5B">
        <w:rPr>
          <w:rtl/>
        </w:rPr>
        <w:t xml:space="preserve"> ت</w:t>
      </w:r>
      <w:r w:rsidRPr="00857B5B">
        <w:rPr>
          <w:rtl/>
        </w:rPr>
        <w:t xml:space="preserve">كنولوجيا المعلومات في </w:t>
      </w:r>
      <w:r w:rsidRPr="00857B5B">
        <w:rPr>
          <w:rFonts w:hint="cs"/>
          <w:rtl/>
        </w:rPr>
        <w:t xml:space="preserve">المعهد </w:t>
      </w:r>
      <w:r w:rsidR="003A7B35" w:rsidRPr="00857B5B">
        <w:rPr>
          <w:rtl/>
        </w:rPr>
        <w:t>على مراحل استنادا إلى مفاهيم تطوير النظم الآلية وإدخال تكنولوجيات المعلومات التي وضعت لفترات مدتها ثلاث سنوات.</w:t>
      </w:r>
    </w:p>
    <w:p w:rsidR="003A7B35" w:rsidRPr="00857B5B" w:rsidRDefault="00632BC0" w:rsidP="003A7B35">
      <w:pPr>
        <w:pStyle w:val="NumberedParaAR"/>
      </w:pPr>
      <w:r w:rsidRPr="00857B5B">
        <w:rPr>
          <w:rtl/>
        </w:rPr>
        <w:t>وبفضل التدابير الم</w:t>
      </w:r>
      <w:r w:rsidRPr="00857B5B">
        <w:rPr>
          <w:rFonts w:hint="cs"/>
          <w:rtl/>
        </w:rPr>
        <w:t>تخ</w:t>
      </w:r>
      <w:r w:rsidRPr="00857B5B">
        <w:rPr>
          <w:rtl/>
        </w:rPr>
        <w:t xml:space="preserve">ذة، </w:t>
      </w:r>
      <w:r w:rsidRPr="00857B5B">
        <w:rPr>
          <w:rFonts w:hint="cs"/>
          <w:rtl/>
        </w:rPr>
        <w:t>ي</w:t>
      </w:r>
      <w:r w:rsidRPr="00857B5B">
        <w:rPr>
          <w:rtl/>
        </w:rPr>
        <w:t>قد</w:t>
      </w:r>
      <w:r w:rsidR="00D27C71" w:rsidRPr="00857B5B">
        <w:rPr>
          <w:rtl/>
        </w:rPr>
        <w:t>م الدعم ل</w:t>
      </w:r>
      <w:r w:rsidR="00D27C71" w:rsidRPr="00857B5B">
        <w:rPr>
          <w:rFonts w:hint="cs"/>
          <w:rtl/>
        </w:rPr>
        <w:t>معالجة</w:t>
      </w:r>
      <w:r w:rsidRPr="00857B5B">
        <w:rPr>
          <w:rtl/>
        </w:rPr>
        <w:t xml:space="preserve"> وثائق ط</w:t>
      </w:r>
      <w:r w:rsidRPr="00857B5B">
        <w:rPr>
          <w:rFonts w:hint="cs"/>
          <w:rtl/>
        </w:rPr>
        <w:t>لبات</w:t>
      </w:r>
      <w:r w:rsidRPr="00857B5B">
        <w:rPr>
          <w:rtl/>
        </w:rPr>
        <w:t xml:space="preserve"> </w:t>
      </w:r>
      <w:r w:rsidR="003A7B35" w:rsidRPr="00857B5B">
        <w:rPr>
          <w:rtl/>
        </w:rPr>
        <w:t>حقوق الملكية الفكرية باس</w:t>
      </w:r>
      <w:r w:rsidR="00D27C71" w:rsidRPr="00857B5B">
        <w:rPr>
          <w:rtl/>
        </w:rPr>
        <w:t>تخدام مجمع البرامج التقنية الموجود في شبكة ال</w:t>
      </w:r>
      <w:r w:rsidR="00D27C71" w:rsidRPr="00857B5B">
        <w:rPr>
          <w:rFonts w:hint="cs"/>
          <w:rtl/>
        </w:rPr>
        <w:t>حاسوب</w:t>
      </w:r>
      <w:r w:rsidR="00D27C71" w:rsidRPr="00857B5B">
        <w:rPr>
          <w:rtl/>
        </w:rPr>
        <w:t xml:space="preserve"> في </w:t>
      </w:r>
      <w:r w:rsidR="00D27C71" w:rsidRPr="00857B5B">
        <w:rPr>
          <w:rFonts w:hint="cs"/>
          <w:rtl/>
        </w:rPr>
        <w:t>المعهد</w:t>
      </w:r>
      <w:r w:rsidR="00D27C71" w:rsidRPr="00857B5B">
        <w:rPr>
          <w:rtl/>
        </w:rPr>
        <w:t xml:space="preserve">. </w:t>
      </w:r>
      <w:r w:rsidR="00D27C71" w:rsidRPr="00857B5B">
        <w:rPr>
          <w:rFonts w:hint="cs"/>
          <w:rtl/>
        </w:rPr>
        <w:t>وال</w:t>
      </w:r>
      <w:r w:rsidR="00D27C71" w:rsidRPr="00857B5B">
        <w:rPr>
          <w:rtl/>
        </w:rPr>
        <w:t>مجمع</w:t>
      </w:r>
      <w:r w:rsidR="003A7B35" w:rsidRPr="00857B5B">
        <w:rPr>
          <w:rtl/>
        </w:rPr>
        <w:t xml:space="preserve"> هو ن</w:t>
      </w:r>
      <w:r w:rsidR="00D27C71" w:rsidRPr="00857B5B">
        <w:rPr>
          <w:rtl/>
        </w:rPr>
        <w:t xml:space="preserve">ظام معلومات متكامل يشمل نظم تكنولوجية آلية وقواعد </w:t>
      </w:r>
      <w:r w:rsidR="003A7B35" w:rsidRPr="00857B5B">
        <w:rPr>
          <w:rtl/>
        </w:rPr>
        <w:t>بيانات ونظ</w:t>
      </w:r>
      <w:r w:rsidR="00D27C71" w:rsidRPr="00857B5B">
        <w:rPr>
          <w:rtl/>
        </w:rPr>
        <w:t>ام إدارة الوثائق الإلكترونية و</w:t>
      </w:r>
      <w:r w:rsidR="003A7B35" w:rsidRPr="00857B5B">
        <w:rPr>
          <w:rtl/>
        </w:rPr>
        <w:t>أرشيف</w:t>
      </w:r>
      <w:r w:rsidR="00D27C71" w:rsidRPr="00857B5B">
        <w:rPr>
          <w:rFonts w:hint="cs"/>
          <w:rtl/>
        </w:rPr>
        <w:t>ا</w:t>
      </w:r>
      <w:r w:rsidR="00D27C71" w:rsidRPr="00857B5B">
        <w:rPr>
          <w:rtl/>
        </w:rPr>
        <w:t xml:space="preserve"> </w:t>
      </w:r>
      <w:r w:rsidR="003A7B35" w:rsidRPr="00857B5B">
        <w:rPr>
          <w:rtl/>
        </w:rPr>
        <w:t>إلكتروني</w:t>
      </w:r>
      <w:r w:rsidR="00D27C71" w:rsidRPr="00857B5B">
        <w:rPr>
          <w:rFonts w:hint="cs"/>
          <w:rtl/>
        </w:rPr>
        <w:t>ا</w:t>
      </w:r>
      <w:r w:rsidR="003A7B35" w:rsidRPr="00857B5B">
        <w:rPr>
          <w:rtl/>
        </w:rPr>
        <w:t xml:space="preserve"> للوثا</w:t>
      </w:r>
      <w:r w:rsidR="00D27C71" w:rsidRPr="00857B5B">
        <w:rPr>
          <w:rtl/>
        </w:rPr>
        <w:t>ئق ونظم تسجيل الوثائق الواردة</w:t>
      </w:r>
      <w:r w:rsidR="00D27C71" w:rsidRPr="00857B5B">
        <w:rPr>
          <w:rFonts w:hint="cs"/>
          <w:rtl/>
        </w:rPr>
        <w:t xml:space="preserve"> و</w:t>
      </w:r>
      <w:r w:rsidR="00D27C71" w:rsidRPr="00857B5B">
        <w:rPr>
          <w:rtl/>
        </w:rPr>
        <w:t>الصادرة وسجلات الدولة وح</w:t>
      </w:r>
      <w:r w:rsidR="003A7B35" w:rsidRPr="00857B5B">
        <w:rPr>
          <w:rtl/>
        </w:rPr>
        <w:t>س</w:t>
      </w:r>
      <w:r w:rsidR="00D27C71" w:rsidRPr="00857B5B">
        <w:rPr>
          <w:rFonts w:hint="cs"/>
          <w:rtl/>
        </w:rPr>
        <w:t>ا</w:t>
      </w:r>
      <w:r w:rsidR="00D27C71" w:rsidRPr="00857B5B">
        <w:rPr>
          <w:rtl/>
        </w:rPr>
        <w:t>ب</w:t>
      </w:r>
      <w:r w:rsidR="003A7B35" w:rsidRPr="00857B5B">
        <w:rPr>
          <w:rtl/>
        </w:rPr>
        <w:t xml:space="preserve"> الرسوم وتشكيل مصفوفات البيانات للمنشورات وغيرها.</w:t>
      </w:r>
    </w:p>
    <w:p w:rsidR="003A7B35" w:rsidRPr="00857B5B" w:rsidRDefault="00D27C71" w:rsidP="003A7B35">
      <w:pPr>
        <w:pStyle w:val="NumberedParaAR"/>
      </w:pPr>
      <w:r w:rsidRPr="00857B5B">
        <w:rPr>
          <w:rtl/>
        </w:rPr>
        <w:t xml:space="preserve">وفي السنوات الأخيرة، </w:t>
      </w:r>
      <w:r w:rsidRPr="00857B5B">
        <w:rPr>
          <w:rFonts w:hint="cs"/>
          <w:rtl/>
        </w:rPr>
        <w:t>أولي</w:t>
      </w:r>
      <w:r w:rsidRPr="00857B5B">
        <w:rPr>
          <w:rtl/>
        </w:rPr>
        <w:t xml:space="preserve"> اهتمام خاص</w:t>
      </w:r>
      <w:r w:rsidR="003A7B35" w:rsidRPr="00857B5B">
        <w:rPr>
          <w:rtl/>
        </w:rPr>
        <w:t xml:space="preserve"> </w:t>
      </w:r>
      <w:r w:rsidRPr="00857B5B">
        <w:rPr>
          <w:rFonts w:hint="cs"/>
          <w:rtl/>
        </w:rPr>
        <w:t>ل</w:t>
      </w:r>
      <w:r w:rsidRPr="00857B5B">
        <w:rPr>
          <w:rtl/>
        </w:rPr>
        <w:t xml:space="preserve">تنفيذ </w:t>
      </w:r>
      <w:r w:rsidRPr="00857B5B">
        <w:rPr>
          <w:rFonts w:hint="cs"/>
          <w:rtl/>
        </w:rPr>
        <w:t>ال</w:t>
      </w:r>
      <w:r w:rsidRPr="00857B5B">
        <w:rPr>
          <w:rtl/>
        </w:rPr>
        <w:t xml:space="preserve">فكرة </w:t>
      </w:r>
      <w:proofErr w:type="spellStart"/>
      <w:r w:rsidRPr="00857B5B">
        <w:rPr>
          <w:rtl/>
        </w:rPr>
        <w:t>المفاهيمية</w:t>
      </w:r>
      <w:proofErr w:type="spellEnd"/>
      <w:r w:rsidRPr="00857B5B">
        <w:rPr>
          <w:rtl/>
        </w:rPr>
        <w:t xml:space="preserve"> </w:t>
      </w:r>
      <w:r w:rsidRPr="00857B5B">
        <w:rPr>
          <w:rFonts w:hint="cs"/>
          <w:rtl/>
        </w:rPr>
        <w:t>المتمثلة في ا</w:t>
      </w:r>
      <w:r w:rsidRPr="00857B5B">
        <w:rPr>
          <w:rtl/>
        </w:rPr>
        <w:t>لانتقال إلى تكنولوجيا مكتبية غير ورقية و</w:t>
      </w:r>
      <w:r w:rsidRPr="00857B5B">
        <w:rPr>
          <w:rFonts w:hint="cs"/>
          <w:rtl/>
        </w:rPr>
        <w:t>ال</w:t>
      </w:r>
      <w:r w:rsidR="003A7B35" w:rsidRPr="00857B5B">
        <w:rPr>
          <w:rtl/>
        </w:rPr>
        <w:t>تبادل الإلكتروني مع النظراء، مما أسفر عن استحداث عدد من التدابير والنظم التكنولوجية:</w:t>
      </w:r>
    </w:p>
    <w:p w:rsidR="003A7B35" w:rsidRPr="00857B5B" w:rsidRDefault="001669EE" w:rsidP="00D27C71">
      <w:pPr>
        <w:pStyle w:val="NumberedParaAR"/>
        <w:numPr>
          <w:ilvl w:val="0"/>
          <w:numId w:val="0"/>
        </w:numPr>
        <w:ind w:firstLine="562"/>
        <w:rPr>
          <w:rtl/>
        </w:rPr>
      </w:pPr>
      <w:r w:rsidRPr="00857B5B">
        <w:rPr>
          <w:rtl/>
        </w:rPr>
        <w:t xml:space="preserve">إدارة </w:t>
      </w:r>
      <w:r w:rsidR="003A7B35" w:rsidRPr="00857B5B">
        <w:rPr>
          <w:rtl/>
        </w:rPr>
        <w:t xml:space="preserve">تكنولوجية </w:t>
      </w:r>
      <w:r w:rsidRPr="00857B5B">
        <w:rPr>
          <w:rtl/>
        </w:rPr>
        <w:t>إلكترونية</w:t>
      </w:r>
      <w:r w:rsidRPr="00857B5B">
        <w:rPr>
          <w:rFonts w:hint="cs"/>
          <w:rtl/>
        </w:rPr>
        <w:t xml:space="preserve"> ل</w:t>
      </w:r>
      <w:r w:rsidRPr="00857B5B">
        <w:rPr>
          <w:rtl/>
        </w:rPr>
        <w:t xml:space="preserve">لوثائق في جميع </w:t>
      </w:r>
      <w:r w:rsidRPr="00857B5B">
        <w:rPr>
          <w:rFonts w:hint="cs"/>
          <w:rtl/>
        </w:rPr>
        <w:t>النظم المؤتمتة</w:t>
      </w:r>
      <w:r w:rsidR="003A7B35" w:rsidRPr="00857B5B">
        <w:rPr>
          <w:rtl/>
        </w:rPr>
        <w:t>؛</w:t>
      </w:r>
    </w:p>
    <w:p w:rsidR="003A7B35" w:rsidRPr="00857B5B" w:rsidRDefault="001669EE" w:rsidP="00D27C71">
      <w:pPr>
        <w:pStyle w:val="NumberedParaAR"/>
        <w:numPr>
          <w:ilvl w:val="0"/>
          <w:numId w:val="0"/>
        </w:numPr>
        <w:ind w:firstLine="562"/>
        <w:rPr>
          <w:rtl/>
        </w:rPr>
      </w:pPr>
      <w:r w:rsidRPr="00857B5B">
        <w:rPr>
          <w:rFonts w:hint="cs"/>
          <w:rtl/>
        </w:rPr>
        <w:t>و</w:t>
      </w:r>
      <w:r w:rsidRPr="00857B5B">
        <w:rPr>
          <w:rtl/>
        </w:rPr>
        <w:t xml:space="preserve">أرشيف </w:t>
      </w:r>
      <w:r w:rsidR="003A7B35" w:rsidRPr="00857B5B">
        <w:rPr>
          <w:rtl/>
        </w:rPr>
        <w:t xml:space="preserve">مركزي </w:t>
      </w:r>
      <w:r w:rsidRPr="00857B5B">
        <w:rPr>
          <w:rtl/>
        </w:rPr>
        <w:t>إلكتروني</w:t>
      </w:r>
      <w:r w:rsidRPr="00857B5B">
        <w:rPr>
          <w:rFonts w:hint="cs"/>
          <w:rtl/>
        </w:rPr>
        <w:t xml:space="preserve"> </w:t>
      </w:r>
      <w:r w:rsidR="003A7B35" w:rsidRPr="00857B5B">
        <w:rPr>
          <w:rtl/>
        </w:rPr>
        <w:t>للوثائق؛</w:t>
      </w:r>
    </w:p>
    <w:p w:rsidR="003A7B35" w:rsidRPr="00857B5B" w:rsidRDefault="001669EE" w:rsidP="00D27C71">
      <w:pPr>
        <w:pStyle w:val="NumberedParaAR"/>
        <w:numPr>
          <w:ilvl w:val="0"/>
          <w:numId w:val="0"/>
        </w:numPr>
        <w:ind w:firstLine="562"/>
        <w:rPr>
          <w:rtl/>
        </w:rPr>
      </w:pPr>
      <w:r w:rsidRPr="00857B5B">
        <w:rPr>
          <w:rFonts w:hint="cs"/>
          <w:rtl/>
        </w:rPr>
        <w:t>و</w:t>
      </w:r>
      <w:r w:rsidR="003A7B35" w:rsidRPr="00857B5B">
        <w:rPr>
          <w:rtl/>
        </w:rPr>
        <w:t xml:space="preserve">إدارة </w:t>
      </w:r>
      <w:r w:rsidRPr="00857B5B">
        <w:rPr>
          <w:rtl/>
        </w:rPr>
        <w:t xml:space="preserve">عامة </w:t>
      </w:r>
      <w:r w:rsidRPr="00857B5B">
        <w:rPr>
          <w:rFonts w:hint="cs"/>
          <w:rtl/>
        </w:rPr>
        <w:t>لل</w:t>
      </w:r>
      <w:r w:rsidRPr="00857B5B">
        <w:rPr>
          <w:rtl/>
        </w:rPr>
        <w:t>وثائق الإلكترونية</w:t>
      </w:r>
      <w:r w:rsidR="003A7B35" w:rsidRPr="00857B5B">
        <w:rPr>
          <w:rtl/>
        </w:rPr>
        <w:t xml:space="preserve">، ومتكاملة مع </w:t>
      </w:r>
      <w:r w:rsidRPr="00857B5B">
        <w:rPr>
          <w:rFonts w:hint="cs"/>
          <w:rtl/>
        </w:rPr>
        <w:t>النظم المؤتمتة</w:t>
      </w:r>
      <w:r w:rsidRPr="00857B5B">
        <w:rPr>
          <w:rtl/>
        </w:rPr>
        <w:t xml:space="preserve"> التكنولوجية، </w:t>
      </w:r>
      <w:r w:rsidRPr="00857B5B">
        <w:rPr>
          <w:rFonts w:hint="cs"/>
          <w:rtl/>
        </w:rPr>
        <w:t>وال</w:t>
      </w:r>
      <w:r w:rsidRPr="00857B5B">
        <w:rPr>
          <w:rtl/>
        </w:rPr>
        <w:t xml:space="preserve">أرشيف </w:t>
      </w:r>
      <w:r w:rsidRPr="00857B5B">
        <w:rPr>
          <w:rFonts w:hint="cs"/>
          <w:rtl/>
        </w:rPr>
        <w:t>ال</w:t>
      </w:r>
      <w:r w:rsidRPr="00857B5B">
        <w:rPr>
          <w:rtl/>
        </w:rPr>
        <w:t xml:space="preserve">مركزي </w:t>
      </w:r>
      <w:r w:rsidRPr="00857B5B">
        <w:rPr>
          <w:rFonts w:hint="cs"/>
          <w:rtl/>
        </w:rPr>
        <w:t>ال</w:t>
      </w:r>
      <w:r w:rsidRPr="00857B5B">
        <w:rPr>
          <w:rtl/>
        </w:rPr>
        <w:t>إلكتروني</w:t>
      </w:r>
      <w:r w:rsidRPr="00857B5B">
        <w:rPr>
          <w:rFonts w:hint="cs"/>
          <w:rtl/>
        </w:rPr>
        <w:t xml:space="preserve"> </w:t>
      </w:r>
      <w:r w:rsidRPr="00857B5B">
        <w:rPr>
          <w:rtl/>
        </w:rPr>
        <w:t>للوثائق</w:t>
      </w:r>
      <w:r w:rsidR="003A7B35" w:rsidRPr="00857B5B">
        <w:rPr>
          <w:rtl/>
        </w:rPr>
        <w:t>؛</w:t>
      </w:r>
    </w:p>
    <w:p w:rsidR="003A7B35" w:rsidRPr="00857B5B" w:rsidRDefault="001669EE" w:rsidP="00D27C71">
      <w:pPr>
        <w:pStyle w:val="NumberedParaAR"/>
        <w:numPr>
          <w:ilvl w:val="0"/>
          <w:numId w:val="0"/>
        </w:numPr>
        <w:ind w:firstLine="562"/>
        <w:rPr>
          <w:rtl/>
        </w:rPr>
      </w:pPr>
      <w:r w:rsidRPr="00857B5B">
        <w:rPr>
          <w:rFonts w:hint="cs"/>
          <w:rtl/>
        </w:rPr>
        <w:t>و</w:t>
      </w:r>
      <w:r w:rsidRPr="00857B5B">
        <w:rPr>
          <w:rtl/>
        </w:rPr>
        <w:t xml:space="preserve">نظام إيداع </w:t>
      </w:r>
      <w:r w:rsidR="003A7B35" w:rsidRPr="00857B5B">
        <w:rPr>
          <w:rtl/>
        </w:rPr>
        <w:t>إلكتروني لطلبات حقوق الملكية الفكرية؛</w:t>
      </w:r>
    </w:p>
    <w:p w:rsidR="003A7B35" w:rsidRPr="00857B5B" w:rsidRDefault="001669EE" w:rsidP="00D27C71">
      <w:pPr>
        <w:pStyle w:val="NumberedParaAR"/>
        <w:numPr>
          <w:ilvl w:val="0"/>
          <w:numId w:val="0"/>
        </w:numPr>
        <w:ind w:firstLine="562"/>
        <w:rPr>
          <w:rtl/>
        </w:rPr>
      </w:pPr>
      <w:r w:rsidRPr="00857B5B">
        <w:rPr>
          <w:rFonts w:hint="cs"/>
          <w:rtl/>
        </w:rPr>
        <w:t>و</w:t>
      </w:r>
      <w:r w:rsidR="003A7B35" w:rsidRPr="00857B5B">
        <w:rPr>
          <w:rtl/>
        </w:rPr>
        <w:t>تكنولوجيا التبادل الثنائي للوثائق الإلكترونية في نظام الإيداع الإلكتروني؛</w:t>
      </w:r>
    </w:p>
    <w:p w:rsidR="003A7B35" w:rsidRPr="00857B5B" w:rsidRDefault="001669EE" w:rsidP="00D27C71">
      <w:pPr>
        <w:pStyle w:val="NumberedParaAR"/>
        <w:numPr>
          <w:ilvl w:val="0"/>
          <w:numId w:val="0"/>
        </w:numPr>
        <w:ind w:firstLine="562"/>
        <w:rPr>
          <w:rtl/>
        </w:rPr>
      </w:pPr>
      <w:r w:rsidRPr="00857B5B">
        <w:rPr>
          <w:rFonts w:hint="cs"/>
          <w:rtl/>
        </w:rPr>
        <w:t>و</w:t>
      </w:r>
      <w:r w:rsidRPr="00857B5B">
        <w:rPr>
          <w:rtl/>
        </w:rPr>
        <w:t xml:space="preserve">تصنيف إلكتروني واحد </w:t>
      </w:r>
      <w:r w:rsidRPr="00857B5B">
        <w:rPr>
          <w:rFonts w:hint="cs"/>
          <w:rtl/>
        </w:rPr>
        <w:t>لل</w:t>
      </w:r>
      <w:r w:rsidR="003A7B35" w:rsidRPr="00857B5B">
        <w:rPr>
          <w:rtl/>
        </w:rPr>
        <w:t>وثائق؛</w:t>
      </w:r>
    </w:p>
    <w:p w:rsidR="003A7B35" w:rsidRPr="00857B5B" w:rsidRDefault="001669EE" w:rsidP="00D27C71">
      <w:pPr>
        <w:pStyle w:val="NumberedParaAR"/>
        <w:numPr>
          <w:ilvl w:val="0"/>
          <w:numId w:val="0"/>
        </w:numPr>
        <w:ind w:firstLine="562"/>
        <w:rPr>
          <w:rtl/>
        </w:rPr>
      </w:pPr>
      <w:r w:rsidRPr="00857B5B">
        <w:rPr>
          <w:rFonts w:hint="cs"/>
          <w:rtl/>
        </w:rPr>
        <w:t>و</w:t>
      </w:r>
      <w:r w:rsidRPr="00857B5B">
        <w:rPr>
          <w:rtl/>
        </w:rPr>
        <w:t xml:space="preserve">تكنولوجيا </w:t>
      </w:r>
      <w:r w:rsidR="003A7B35" w:rsidRPr="00857B5B">
        <w:rPr>
          <w:rtl/>
        </w:rPr>
        <w:t xml:space="preserve">تحويل الوثائق الورقية الواردة </w:t>
      </w:r>
      <w:r w:rsidRPr="00857B5B">
        <w:rPr>
          <w:rtl/>
        </w:rPr>
        <w:t>الحالية وجمع الطلبات الورقية</w:t>
      </w:r>
      <w:r w:rsidR="003A7B35" w:rsidRPr="00857B5B">
        <w:rPr>
          <w:rtl/>
        </w:rPr>
        <w:t xml:space="preserve"> </w:t>
      </w:r>
      <w:r w:rsidRPr="00857B5B">
        <w:rPr>
          <w:rFonts w:hint="cs"/>
          <w:rtl/>
        </w:rPr>
        <w:t xml:space="preserve">في </w:t>
      </w:r>
      <w:r w:rsidR="003A7B35" w:rsidRPr="00857B5B">
        <w:rPr>
          <w:rtl/>
        </w:rPr>
        <w:t>شكل إلكتروني؛</w:t>
      </w:r>
    </w:p>
    <w:p w:rsidR="003A7B35" w:rsidRPr="00857B5B" w:rsidRDefault="001669EE" w:rsidP="00D27C71">
      <w:pPr>
        <w:pStyle w:val="NumberedParaAR"/>
        <w:numPr>
          <w:ilvl w:val="0"/>
          <w:numId w:val="0"/>
        </w:numPr>
        <w:ind w:firstLine="562"/>
        <w:rPr>
          <w:rtl/>
        </w:rPr>
      </w:pPr>
      <w:r w:rsidRPr="00857B5B">
        <w:rPr>
          <w:rFonts w:hint="cs"/>
          <w:rtl/>
        </w:rPr>
        <w:t>و</w:t>
      </w:r>
      <w:r w:rsidR="003A7B35" w:rsidRPr="00857B5B">
        <w:rPr>
          <w:rtl/>
        </w:rPr>
        <w:t xml:space="preserve">تبادل البيانات الإلكترونية مع مكاتب البراءات الأجنبية والمنظمات من خلال نظام </w:t>
      </w:r>
      <w:r w:rsidRPr="00857B5B">
        <w:rPr>
          <w:rtl/>
        </w:rPr>
        <w:t>التبادل الإلكتروني و</w:t>
      </w:r>
      <w:r w:rsidR="003A7B35" w:rsidRPr="00857B5B">
        <w:rPr>
          <w:rtl/>
        </w:rPr>
        <w:t>خوادم</w:t>
      </w:r>
      <w:r w:rsidRPr="00857B5B">
        <w:rPr>
          <w:rFonts w:hint="cs"/>
          <w:rtl/>
        </w:rPr>
        <w:t xml:space="preserve"> </w:t>
      </w:r>
      <w:r w:rsidRPr="00857B5B">
        <w:rPr>
          <w:rtl/>
        </w:rPr>
        <w:t>بروتوكول نقل الملفات</w:t>
      </w:r>
      <w:r w:rsidR="003A7B35" w:rsidRPr="00857B5B">
        <w:rPr>
          <w:rtl/>
        </w:rPr>
        <w:t>.</w:t>
      </w:r>
    </w:p>
    <w:p w:rsidR="003A7B35" w:rsidRPr="00857B5B" w:rsidRDefault="00AA6B49" w:rsidP="001669EE">
      <w:pPr>
        <w:pStyle w:val="NumberedParaAR"/>
      </w:pPr>
      <w:r w:rsidRPr="00857B5B">
        <w:rPr>
          <w:rFonts w:hint="cs"/>
          <w:rtl/>
        </w:rPr>
        <w:t>ويزو</w:t>
      </w:r>
      <w:r w:rsidR="001669EE" w:rsidRPr="00857B5B">
        <w:rPr>
          <w:rFonts w:hint="cs"/>
          <w:rtl/>
        </w:rPr>
        <w:t xml:space="preserve">د </w:t>
      </w:r>
      <w:r w:rsidR="003A7B35" w:rsidRPr="00857B5B">
        <w:rPr>
          <w:rtl/>
        </w:rPr>
        <w:t>جميع الم</w:t>
      </w:r>
      <w:r w:rsidR="001669EE" w:rsidRPr="00857B5B">
        <w:rPr>
          <w:rtl/>
        </w:rPr>
        <w:t>تخصصين</w:t>
      </w:r>
      <w:r w:rsidR="003A7B35" w:rsidRPr="00857B5B">
        <w:rPr>
          <w:rtl/>
        </w:rPr>
        <w:t xml:space="preserve"> </w:t>
      </w:r>
      <w:r w:rsidR="001669EE" w:rsidRPr="00857B5B">
        <w:rPr>
          <w:rFonts w:hint="cs"/>
          <w:rtl/>
        </w:rPr>
        <w:t>في المعهد ب</w:t>
      </w:r>
      <w:r w:rsidR="001669EE" w:rsidRPr="00857B5B">
        <w:rPr>
          <w:rtl/>
        </w:rPr>
        <w:t>محطات عمل آلي متصلة بشبكة ال</w:t>
      </w:r>
      <w:r w:rsidR="001669EE" w:rsidRPr="00857B5B">
        <w:rPr>
          <w:rFonts w:hint="cs"/>
          <w:rtl/>
        </w:rPr>
        <w:t>حاسوب</w:t>
      </w:r>
      <w:r w:rsidR="003A7B35" w:rsidRPr="00857B5B">
        <w:rPr>
          <w:rtl/>
        </w:rPr>
        <w:t xml:space="preserve">. </w:t>
      </w:r>
      <w:r w:rsidR="001669EE" w:rsidRPr="00857B5B">
        <w:rPr>
          <w:rFonts w:hint="cs"/>
          <w:rtl/>
        </w:rPr>
        <w:t xml:space="preserve">وتتصل </w:t>
      </w:r>
      <w:r w:rsidR="001669EE" w:rsidRPr="00857B5B">
        <w:rPr>
          <w:rtl/>
        </w:rPr>
        <w:t>محط</w:t>
      </w:r>
      <w:r w:rsidR="001669EE" w:rsidRPr="00857B5B">
        <w:rPr>
          <w:rFonts w:hint="cs"/>
          <w:rtl/>
        </w:rPr>
        <w:t>ات</w:t>
      </w:r>
      <w:r w:rsidR="001669EE" w:rsidRPr="00857B5B">
        <w:rPr>
          <w:rtl/>
        </w:rPr>
        <w:t xml:space="preserve"> </w:t>
      </w:r>
      <w:r w:rsidR="001669EE" w:rsidRPr="00857B5B">
        <w:rPr>
          <w:rFonts w:hint="cs"/>
          <w:rtl/>
        </w:rPr>
        <w:t>ال</w:t>
      </w:r>
      <w:r w:rsidR="001669EE" w:rsidRPr="00857B5B">
        <w:rPr>
          <w:rtl/>
        </w:rPr>
        <w:t>عمل</w:t>
      </w:r>
      <w:r w:rsidR="003A7B35" w:rsidRPr="00857B5B">
        <w:rPr>
          <w:rtl/>
        </w:rPr>
        <w:t xml:space="preserve"> </w:t>
      </w:r>
      <w:r w:rsidR="001669EE" w:rsidRPr="00857B5B">
        <w:rPr>
          <w:rFonts w:hint="cs"/>
          <w:rtl/>
        </w:rPr>
        <w:t>ب</w:t>
      </w:r>
      <w:r w:rsidR="003A7B35" w:rsidRPr="00857B5B">
        <w:rPr>
          <w:rtl/>
        </w:rPr>
        <w:t xml:space="preserve">الإنترنت عن طريق </w:t>
      </w:r>
      <w:r w:rsidR="001669EE" w:rsidRPr="00857B5B">
        <w:rPr>
          <w:rtl/>
        </w:rPr>
        <w:t xml:space="preserve">شبكة عريضة النطاق. </w:t>
      </w:r>
      <w:r w:rsidR="001669EE" w:rsidRPr="00857B5B">
        <w:rPr>
          <w:rFonts w:hint="cs"/>
          <w:rtl/>
        </w:rPr>
        <w:t xml:space="preserve">مما </w:t>
      </w:r>
      <w:r w:rsidR="003A7B35" w:rsidRPr="00857B5B">
        <w:rPr>
          <w:rtl/>
        </w:rPr>
        <w:t xml:space="preserve">يوفر لفاحصي البراءات الوسائل اللازمة </w:t>
      </w:r>
      <w:r w:rsidR="001669EE" w:rsidRPr="00857B5B">
        <w:rPr>
          <w:rtl/>
        </w:rPr>
        <w:t xml:space="preserve">للقيام بوظائف البحث والفحص. </w:t>
      </w:r>
      <w:r w:rsidR="001669EE" w:rsidRPr="00857B5B">
        <w:rPr>
          <w:rFonts w:hint="cs"/>
          <w:rtl/>
        </w:rPr>
        <w:t>و</w:t>
      </w:r>
      <w:r w:rsidR="001669EE" w:rsidRPr="00857B5B">
        <w:rPr>
          <w:rtl/>
        </w:rPr>
        <w:t>تحد</w:t>
      </w:r>
      <w:r w:rsidR="001669EE" w:rsidRPr="00857B5B">
        <w:rPr>
          <w:rFonts w:hint="cs"/>
          <w:rtl/>
        </w:rPr>
        <w:t>ث</w:t>
      </w:r>
      <w:r w:rsidR="003A7B35" w:rsidRPr="00857B5B">
        <w:rPr>
          <w:rtl/>
        </w:rPr>
        <w:t xml:space="preserve"> أجهزة </w:t>
      </w:r>
      <w:r w:rsidR="001669EE" w:rsidRPr="00857B5B">
        <w:rPr>
          <w:rtl/>
        </w:rPr>
        <w:t>الحاسوب</w:t>
      </w:r>
      <w:r w:rsidR="001669EE" w:rsidRPr="00857B5B">
        <w:rPr>
          <w:rFonts w:hint="cs"/>
          <w:rtl/>
        </w:rPr>
        <w:t xml:space="preserve"> القديمة </w:t>
      </w:r>
      <w:r w:rsidR="001B5D83" w:rsidRPr="00857B5B">
        <w:rPr>
          <w:rFonts w:hint="cs"/>
          <w:rtl/>
        </w:rPr>
        <w:t>من الناحيتين المادية والبرمجية</w:t>
      </w:r>
      <w:r w:rsidR="001B5D83" w:rsidRPr="00857B5B">
        <w:rPr>
          <w:rtl/>
        </w:rPr>
        <w:t xml:space="preserve">. </w:t>
      </w:r>
      <w:r w:rsidRPr="00857B5B">
        <w:rPr>
          <w:rFonts w:hint="cs"/>
          <w:rtl/>
        </w:rPr>
        <w:t>ويجه</w:t>
      </w:r>
      <w:r w:rsidR="001B5D83" w:rsidRPr="00857B5B">
        <w:rPr>
          <w:rFonts w:hint="cs"/>
          <w:rtl/>
        </w:rPr>
        <w:t xml:space="preserve">ز </w:t>
      </w:r>
      <w:r w:rsidR="003A7B35" w:rsidRPr="00857B5B">
        <w:rPr>
          <w:rtl/>
        </w:rPr>
        <w:t xml:space="preserve">مركز بيانات </w:t>
      </w:r>
      <w:r w:rsidR="001B5D83" w:rsidRPr="00857B5B">
        <w:rPr>
          <w:rFonts w:hint="cs"/>
          <w:rtl/>
        </w:rPr>
        <w:t>م</w:t>
      </w:r>
      <w:r w:rsidR="001B5D83" w:rsidRPr="00857B5B">
        <w:rPr>
          <w:rtl/>
        </w:rPr>
        <w:t>و</w:t>
      </w:r>
      <w:r w:rsidR="003A7B35" w:rsidRPr="00857B5B">
        <w:rPr>
          <w:rtl/>
        </w:rPr>
        <w:t>حد لتخزين البيانات</w:t>
      </w:r>
      <w:r w:rsidR="001B5D83" w:rsidRPr="00857B5B">
        <w:rPr>
          <w:rFonts w:hint="cs"/>
          <w:rtl/>
        </w:rPr>
        <w:t xml:space="preserve"> </w:t>
      </w:r>
      <w:proofErr w:type="gramStart"/>
      <w:r w:rsidR="001B5D83" w:rsidRPr="00857B5B">
        <w:rPr>
          <w:rtl/>
        </w:rPr>
        <w:t>ومعالج</w:t>
      </w:r>
      <w:r w:rsidR="001B5D83" w:rsidRPr="00857B5B">
        <w:rPr>
          <w:rFonts w:hint="cs"/>
          <w:rtl/>
        </w:rPr>
        <w:t>تها</w:t>
      </w:r>
      <w:proofErr w:type="gramEnd"/>
      <w:r w:rsidR="001B5D83" w:rsidRPr="00857B5B">
        <w:rPr>
          <w:rtl/>
        </w:rPr>
        <w:t xml:space="preserve">. </w:t>
      </w:r>
      <w:r w:rsidR="001B5D83" w:rsidRPr="00857B5B">
        <w:rPr>
          <w:rFonts w:hint="cs"/>
          <w:rtl/>
        </w:rPr>
        <w:t>و</w:t>
      </w:r>
      <w:r w:rsidR="001B5D83" w:rsidRPr="00857B5B">
        <w:rPr>
          <w:rtl/>
        </w:rPr>
        <w:t>تنف</w:t>
      </w:r>
      <w:r w:rsidR="003A7B35" w:rsidRPr="00857B5B">
        <w:rPr>
          <w:rtl/>
        </w:rPr>
        <w:t xml:space="preserve">ذ تقنيات أدوات </w:t>
      </w:r>
      <w:r w:rsidR="001669EE" w:rsidRPr="00857B5B">
        <w:rPr>
          <w:rtl/>
        </w:rPr>
        <w:t>الحاسوب</w:t>
      </w:r>
      <w:r w:rsidR="001B5D83" w:rsidRPr="00857B5B">
        <w:rPr>
          <w:rtl/>
        </w:rPr>
        <w:t xml:space="preserve"> المر</w:t>
      </w:r>
      <w:r w:rsidR="003A7B35" w:rsidRPr="00857B5B">
        <w:rPr>
          <w:rtl/>
        </w:rPr>
        <w:t xml:space="preserve">نة، </w:t>
      </w:r>
      <w:r w:rsidR="001B5D83" w:rsidRPr="00857B5B">
        <w:rPr>
          <w:rFonts w:hint="cs"/>
          <w:rtl/>
        </w:rPr>
        <w:t>وتنقل ال</w:t>
      </w:r>
      <w:r w:rsidR="001B5D83" w:rsidRPr="00857B5B">
        <w:rPr>
          <w:rtl/>
        </w:rPr>
        <w:t>خوادم</w:t>
      </w:r>
      <w:r w:rsidR="001B5D83" w:rsidRPr="00857B5B">
        <w:t xml:space="preserve"> </w:t>
      </w:r>
      <w:r w:rsidR="001B5D83" w:rsidRPr="00857B5B">
        <w:rPr>
          <w:rFonts w:hint="cs"/>
          <w:rtl/>
        </w:rPr>
        <w:t xml:space="preserve">ووحدات التخزين إلى وسائط </w:t>
      </w:r>
      <w:r w:rsidR="001B5D83" w:rsidRPr="00857B5B">
        <w:rPr>
          <w:rtl/>
        </w:rPr>
        <w:t>افتراضية</w:t>
      </w:r>
      <w:r w:rsidR="003A7B35" w:rsidRPr="00857B5B">
        <w:rPr>
          <w:rtl/>
        </w:rPr>
        <w:t>.</w:t>
      </w:r>
    </w:p>
    <w:p w:rsidR="003A7B35" w:rsidRPr="00857B5B" w:rsidRDefault="003A7B35" w:rsidP="003A7B35">
      <w:pPr>
        <w:pStyle w:val="NumberedParaAR"/>
      </w:pPr>
      <w:r w:rsidRPr="00857B5B">
        <w:rPr>
          <w:rtl/>
        </w:rPr>
        <w:t xml:space="preserve">وتشمل الموارد التقنية </w:t>
      </w:r>
      <w:r w:rsidR="001B5D83" w:rsidRPr="00857B5B">
        <w:rPr>
          <w:rFonts w:hint="cs"/>
          <w:rtl/>
        </w:rPr>
        <w:t xml:space="preserve">للمعهد </w:t>
      </w:r>
      <w:r w:rsidR="001B5D83" w:rsidRPr="00857B5B">
        <w:rPr>
          <w:rtl/>
        </w:rPr>
        <w:t xml:space="preserve">أكثر من 600 محطة عمل </w:t>
      </w:r>
      <w:r w:rsidR="001B5D83" w:rsidRPr="00857B5B">
        <w:rPr>
          <w:rFonts w:hint="cs"/>
          <w:rtl/>
        </w:rPr>
        <w:t xml:space="preserve">مكوّنة من </w:t>
      </w:r>
      <w:r w:rsidRPr="00857B5B">
        <w:rPr>
          <w:rtl/>
        </w:rPr>
        <w:t xml:space="preserve">أجهزة </w:t>
      </w:r>
      <w:r w:rsidR="001669EE" w:rsidRPr="00857B5B">
        <w:rPr>
          <w:rtl/>
        </w:rPr>
        <w:t>حاسوب</w:t>
      </w:r>
      <w:r w:rsidR="001B5D83" w:rsidRPr="00857B5B">
        <w:rPr>
          <w:rtl/>
        </w:rPr>
        <w:t xml:space="preserve"> حديثة، و35 خادم مادي، و</w:t>
      </w:r>
      <w:r w:rsidRPr="00857B5B">
        <w:rPr>
          <w:rtl/>
        </w:rPr>
        <w:t xml:space="preserve">10 أنظمة </w:t>
      </w:r>
      <w:r w:rsidR="001B5D83" w:rsidRPr="00857B5B">
        <w:rPr>
          <w:rFonts w:hint="cs"/>
          <w:rtl/>
        </w:rPr>
        <w:t>ل</w:t>
      </w:r>
      <w:r w:rsidRPr="00857B5B">
        <w:rPr>
          <w:rtl/>
        </w:rPr>
        <w:t>تخزين البي</w:t>
      </w:r>
      <w:r w:rsidR="001B5D83" w:rsidRPr="00857B5B">
        <w:rPr>
          <w:rtl/>
        </w:rPr>
        <w:t xml:space="preserve">انات </w:t>
      </w:r>
      <w:r w:rsidR="00AA6B49" w:rsidRPr="00857B5B">
        <w:rPr>
          <w:rFonts w:hint="cs"/>
          <w:rtl/>
        </w:rPr>
        <w:t>مكو</w:t>
      </w:r>
      <w:r w:rsidR="001B5D83" w:rsidRPr="00857B5B">
        <w:rPr>
          <w:rFonts w:hint="cs"/>
          <w:rtl/>
        </w:rPr>
        <w:t xml:space="preserve">نة من مصفوفات أقراص صلبة تبلغ </w:t>
      </w:r>
      <w:r w:rsidR="001B5D83" w:rsidRPr="00857B5B">
        <w:rPr>
          <w:rtl/>
        </w:rPr>
        <w:t>قدر</w:t>
      </w:r>
      <w:r w:rsidR="001B5D83" w:rsidRPr="00857B5B">
        <w:rPr>
          <w:rFonts w:hint="cs"/>
          <w:rtl/>
        </w:rPr>
        <w:t>تها</w:t>
      </w:r>
      <w:r w:rsidR="001B5D83" w:rsidRPr="00857B5B">
        <w:rPr>
          <w:rtl/>
        </w:rPr>
        <w:t xml:space="preserve"> الإجمالية </w:t>
      </w:r>
      <w:r w:rsidRPr="00857B5B">
        <w:rPr>
          <w:rtl/>
        </w:rPr>
        <w:t>أكثر من 200 تيرابايت.</w:t>
      </w:r>
    </w:p>
    <w:p w:rsidR="003A7B35" w:rsidRPr="00857B5B" w:rsidRDefault="003A7B35" w:rsidP="00AA6B49">
      <w:pPr>
        <w:pStyle w:val="NumberedParaAR"/>
        <w:numPr>
          <w:ilvl w:val="0"/>
          <w:numId w:val="0"/>
        </w:numPr>
        <w:spacing w:after="60"/>
        <w:rPr>
          <w:u w:val="single"/>
          <w:rtl/>
        </w:rPr>
      </w:pPr>
      <w:r w:rsidRPr="00857B5B">
        <w:rPr>
          <w:u w:val="single"/>
          <w:rtl/>
        </w:rPr>
        <w:lastRenderedPageBreak/>
        <w:t>نموذج إجراءات الطلب العام</w:t>
      </w:r>
    </w:p>
    <w:p w:rsidR="003A7B35" w:rsidRPr="00857B5B" w:rsidRDefault="005D6780" w:rsidP="003A7B35">
      <w:pPr>
        <w:pStyle w:val="NumberedParaAR"/>
      </w:pPr>
      <w:r w:rsidRPr="00857B5B">
        <w:rPr>
          <w:rtl/>
        </w:rPr>
        <w:t>يودع الطلب</w:t>
      </w:r>
      <w:r w:rsidR="003A7B35" w:rsidRPr="00857B5B">
        <w:rPr>
          <w:rtl/>
        </w:rPr>
        <w:t>، طبقا لنموذج إجراءات الطلب العام، على دعامة ورقية.</w:t>
      </w:r>
      <w:r w:rsidRPr="00857B5B">
        <w:rPr>
          <w:rFonts w:hint="cs"/>
          <w:rtl/>
        </w:rPr>
        <w:t xml:space="preserve"> </w:t>
      </w:r>
      <w:r w:rsidRPr="00857B5B">
        <w:rPr>
          <w:rtl/>
        </w:rPr>
        <w:t>ويدقق</w:t>
      </w:r>
      <w:r w:rsidR="003A7B35" w:rsidRPr="00857B5B">
        <w:rPr>
          <w:rtl/>
        </w:rPr>
        <w:t xml:space="preserve"> مدى تطابق</w:t>
      </w:r>
      <w:r w:rsidRPr="00857B5B">
        <w:rPr>
          <w:rFonts w:hint="cs"/>
          <w:rtl/>
        </w:rPr>
        <w:t>ه</w:t>
      </w:r>
      <w:r w:rsidRPr="00857B5B">
        <w:rPr>
          <w:rtl/>
        </w:rPr>
        <w:t xml:space="preserve"> </w:t>
      </w:r>
      <w:r w:rsidR="003A7B35" w:rsidRPr="00857B5B">
        <w:rPr>
          <w:rtl/>
        </w:rPr>
        <w:t>مع الشروط المحددة (</w:t>
      </w:r>
      <w:r w:rsidR="00AB5540" w:rsidRPr="00857B5B">
        <w:rPr>
          <w:rFonts w:hint="cs"/>
          <w:rtl/>
        </w:rPr>
        <w:t>ا</w:t>
      </w:r>
      <w:r w:rsidRPr="00857B5B">
        <w:rPr>
          <w:rFonts w:hint="cs"/>
          <w:rtl/>
        </w:rPr>
        <w:t>ك</w:t>
      </w:r>
      <w:r w:rsidR="00AB5540" w:rsidRPr="00857B5B">
        <w:rPr>
          <w:rFonts w:hint="cs"/>
          <w:rtl/>
        </w:rPr>
        <w:t>ت</w:t>
      </w:r>
      <w:r w:rsidRPr="00857B5B">
        <w:rPr>
          <w:rFonts w:hint="cs"/>
          <w:rtl/>
        </w:rPr>
        <w:t xml:space="preserve">مال </w:t>
      </w:r>
      <w:r w:rsidRPr="00857B5B">
        <w:rPr>
          <w:rtl/>
        </w:rPr>
        <w:t>الوثائق المعدة وصح</w:t>
      </w:r>
      <w:r w:rsidRPr="00857B5B">
        <w:rPr>
          <w:rFonts w:hint="cs"/>
          <w:rtl/>
        </w:rPr>
        <w:t>تها</w:t>
      </w:r>
      <w:r w:rsidRPr="00857B5B">
        <w:rPr>
          <w:rtl/>
        </w:rPr>
        <w:t xml:space="preserve">)، وفي </w:t>
      </w:r>
      <w:r w:rsidRPr="00857B5B">
        <w:rPr>
          <w:rFonts w:hint="cs"/>
          <w:rtl/>
        </w:rPr>
        <w:t>حال</w:t>
      </w:r>
      <w:r w:rsidR="003A7B35" w:rsidRPr="00857B5B">
        <w:rPr>
          <w:rtl/>
        </w:rPr>
        <w:t xml:space="preserve"> كانت مجموعة الوثائق كاملة، يشكل ملف ورقي للطلب.</w:t>
      </w:r>
      <w:r w:rsidR="003A7B35" w:rsidRPr="00857B5B">
        <w:rPr>
          <w:rFonts w:hint="cs"/>
          <w:rtl/>
        </w:rPr>
        <w:t xml:space="preserve"> </w:t>
      </w:r>
      <w:r w:rsidR="003A7B35" w:rsidRPr="00857B5B">
        <w:rPr>
          <w:rtl/>
        </w:rPr>
        <w:t xml:space="preserve">ثم تمسح كل الوثائق الورقية ضوئيا ويتم تحميلها </w:t>
      </w:r>
      <w:r w:rsidR="00AB5540" w:rsidRPr="00857B5B">
        <w:rPr>
          <w:rtl/>
        </w:rPr>
        <w:t>في قاعدة بيانات</w:t>
      </w:r>
      <w:r w:rsidR="00AB5540" w:rsidRPr="00857B5B">
        <w:rPr>
          <w:rFonts w:hint="cs"/>
          <w:rtl/>
        </w:rPr>
        <w:t xml:space="preserve"> </w:t>
      </w:r>
      <w:r w:rsidR="00AB5540" w:rsidRPr="00857B5B">
        <w:rPr>
          <w:rtl/>
        </w:rPr>
        <w:t>نظام "</w:t>
      </w:r>
      <w:r w:rsidR="00AB5540" w:rsidRPr="00857B5B">
        <w:t>Inventions</w:t>
      </w:r>
      <w:r w:rsidR="00AB5540" w:rsidRPr="00857B5B">
        <w:rPr>
          <w:rtl/>
        </w:rPr>
        <w:t xml:space="preserve">" المؤتمت </w:t>
      </w:r>
      <w:r w:rsidR="003A7B35" w:rsidRPr="00857B5B">
        <w:rPr>
          <w:rtl/>
        </w:rPr>
        <w:t>وفي أرشيف الوثائق الإلكترونية المركزي.</w:t>
      </w:r>
      <w:r w:rsidR="003A7B35" w:rsidRPr="00857B5B">
        <w:rPr>
          <w:rFonts w:hint="cs"/>
          <w:rtl/>
        </w:rPr>
        <w:t xml:space="preserve"> </w:t>
      </w:r>
      <w:r w:rsidR="003A7B35" w:rsidRPr="00857B5B">
        <w:rPr>
          <w:rtl/>
        </w:rPr>
        <w:t>فينشأ بالتالي ملف إلكتروني للطلب.</w:t>
      </w:r>
    </w:p>
    <w:p w:rsidR="005D6780" w:rsidRPr="00857B5B" w:rsidRDefault="005D6780" w:rsidP="005D6780">
      <w:pPr>
        <w:pStyle w:val="NumberedParaAR"/>
      </w:pPr>
      <w:r w:rsidRPr="00857B5B">
        <w:rPr>
          <w:rtl/>
        </w:rPr>
        <w:t>وبعد توليد ملف الطلب، يتم تحويله إلى مرحلة الفحص الشكلي، ويتم التدقيق في مدى تطابق الوثائق المودعة مع الشروط المحددة.</w:t>
      </w:r>
      <w:r w:rsidRPr="00857B5B">
        <w:rPr>
          <w:rFonts w:hint="cs"/>
          <w:rtl/>
        </w:rPr>
        <w:t xml:space="preserve"> </w:t>
      </w:r>
      <w:r w:rsidRPr="00857B5B">
        <w:rPr>
          <w:rtl/>
        </w:rPr>
        <w:t>وإن اكتشف</w:t>
      </w:r>
      <w:r w:rsidRPr="00857B5B">
        <w:rPr>
          <w:rFonts w:hint="cs"/>
          <w:rtl/>
        </w:rPr>
        <w:t>ت</w:t>
      </w:r>
      <w:r w:rsidRPr="00857B5B">
        <w:rPr>
          <w:rtl/>
        </w:rPr>
        <w:t xml:space="preserve"> أوجه عدم تطابق مع الشروط المحددة أو دعت الحاجة إلى إيداع مواد إضافية، يمكن للفاحص أن يولد آليا الوثائق الضرورية.</w:t>
      </w:r>
      <w:r w:rsidRPr="00857B5B">
        <w:rPr>
          <w:rFonts w:hint="cs"/>
          <w:rtl/>
        </w:rPr>
        <w:t xml:space="preserve"> </w:t>
      </w:r>
      <w:r w:rsidRPr="00857B5B">
        <w:rPr>
          <w:rtl/>
        </w:rPr>
        <w:t>ثم تدخل النسخ الإلكترونية لتلك الوثائق إلى قاعدة البيانات.</w:t>
      </w:r>
    </w:p>
    <w:p w:rsidR="005D6780" w:rsidRPr="00857B5B" w:rsidRDefault="005D6780" w:rsidP="005D6780">
      <w:pPr>
        <w:pStyle w:val="NumberedParaAR"/>
      </w:pPr>
      <w:r w:rsidRPr="00857B5B">
        <w:rPr>
          <w:rtl/>
        </w:rPr>
        <w:t>ويتم تحويل الطلب بعد ذلك إلى مرحلة البحث الموضوعي.</w:t>
      </w:r>
    </w:p>
    <w:p w:rsidR="005D6780" w:rsidRPr="00857B5B" w:rsidRDefault="005D6780" w:rsidP="005D6780">
      <w:pPr>
        <w:pStyle w:val="NumberedParaAR"/>
      </w:pPr>
      <w:r w:rsidRPr="00857B5B">
        <w:rPr>
          <w:rtl/>
        </w:rPr>
        <w:t xml:space="preserve">وفي تلك المرحلة، يدقق في مدى </w:t>
      </w:r>
      <w:proofErr w:type="gramStart"/>
      <w:r w:rsidRPr="00857B5B">
        <w:rPr>
          <w:rtl/>
        </w:rPr>
        <w:t>تطابق</w:t>
      </w:r>
      <w:proofErr w:type="gramEnd"/>
      <w:r w:rsidRPr="00857B5B">
        <w:rPr>
          <w:rtl/>
        </w:rPr>
        <w:t xml:space="preserve"> </w:t>
      </w:r>
      <w:r w:rsidRPr="00857B5B">
        <w:rPr>
          <w:rFonts w:hint="cs"/>
          <w:rtl/>
        </w:rPr>
        <w:t xml:space="preserve">الطلب </w:t>
      </w:r>
      <w:r w:rsidRPr="00857B5B">
        <w:rPr>
          <w:rtl/>
        </w:rPr>
        <w:t>مع معايير أهلية الحماية.</w:t>
      </w:r>
      <w:r w:rsidRPr="00857B5B">
        <w:rPr>
          <w:rFonts w:hint="cs"/>
          <w:rtl/>
        </w:rPr>
        <w:t xml:space="preserve"> </w:t>
      </w:r>
      <w:r w:rsidRPr="00857B5B">
        <w:rPr>
          <w:rtl/>
        </w:rPr>
        <w:t xml:space="preserve">وتولد، عند الضرورة، إشعارات </w:t>
      </w:r>
      <w:proofErr w:type="spellStart"/>
      <w:r w:rsidRPr="00857B5B">
        <w:rPr>
          <w:rtl/>
        </w:rPr>
        <w:t>والتماسات</w:t>
      </w:r>
      <w:proofErr w:type="spellEnd"/>
      <w:r w:rsidRPr="00857B5B">
        <w:rPr>
          <w:rtl/>
        </w:rPr>
        <w:t xml:space="preserve"> لمودعي الطلب، وتخزن نسخ إلكترونية من تلك الإشعارات والالتماسات في قاعدة البيانات.</w:t>
      </w:r>
    </w:p>
    <w:p w:rsidR="005D6780" w:rsidRPr="00857B5B" w:rsidRDefault="005D6780" w:rsidP="005D6780">
      <w:pPr>
        <w:pStyle w:val="NumberedParaAR"/>
      </w:pPr>
      <w:r w:rsidRPr="00857B5B">
        <w:rPr>
          <w:rtl/>
        </w:rPr>
        <w:t>وتمسح ردود مودعي الطلب، الواردة على دعامات ورقية، ضوئيا وتحمل في قاعدة البيانات.</w:t>
      </w:r>
      <w:r w:rsidRPr="00857B5B">
        <w:rPr>
          <w:rFonts w:hint="cs"/>
          <w:rtl/>
        </w:rPr>
        <w:t xml:space="preserve"> </w:t>
      </w:r>
      <w:r w:rsidRPr="00857B5B">
        <w:rPr>
          <w:rtl/>
        </w:rPr>
        <w:t xml:space="preserve">وبالتالي </w:t>
      </w:r>
      <w:r w:rsidR="00AA6B49" w:rsidRPr="00857B5B">
        <w:rPr>
          <w:rFonts w:hint="cs"/>
          <w:rtl/>
        </w:rPr>
        <w:t>يعد</w:t>
      </w:r>
      <w:r w:rsidRPr="00857B5B">
        <w:rPr>
          <w:rFonts w:hint="cs"/>
          <w:rtl/>
        </w:rPr>
        <w:t xml:space="preserve"> </w:t>
      </w:r>
      <w:r w:rsidRPr="00857B5B">
        <w:rPr>
          <w:rtl/>
        </w:rPr>
        <w:t xml:space="preserve">ملف لطلب </w:t>
      </w:r>
      <w:r w:rsidRPr="00857B5B">
        <w:rPr>
          <w:rFonts w:hint="cs"/>
          <w:rtl/>
        </w:rPr>
        <w:t>ال</w:t>
      </w:r>
      <w:r w:rsidRPr="00857B5B">
        <w:rPr>
          <w:rtl/>
        </w:rPr>
        <w:t xml:space="preserve">براءة </w:t>
      </w:r>
      <w:r w:rsidRPr="00857B5B">
        <w:rPr>
          <w:rFonts w:hint="cs"/>
          <w:rtl/>
        </w:rPr>
        <w:t>ب</w:t>
      </w:r>
      <w:r w:rsidRPr="00857B5B">
        <w:rPr>
          <w:rtl/>
        </w:rPr>
        <w:t>الشكلين الورقي والإلكتروني.</w:t>
      </w:r>
      <w:r w:rsidRPr="00857B5B">
        <w:rPr>
          <w:rFonts w:hint="cs"/>
          <w:rtl/>
        </w:rPr>
        <w:t xml:space="preserve"> </w:t>
      </w:r>
      <w:r w:rsidRPr="00857B5B">
        <w:rPr>
          <w:rtl/>
        </w:rPr>
        <w:t>وتكون محتويات ملف الطلب الإلكتروني، بعد الانتهاء من مرحلة الفحص الموضوعي، مماثلة تماما لمجموعة الوثائق الإلكترونية التي تتضمنها قاعدة البيانات.</w:t>
      </w:r>
    </w:p>
    <w:p w:rsidR="00AB5540" w:rsidRPr="00857B5B" w:rsidRDefault="005D6780" w:rsidP="005D6780">
      <w:pPr>
        <w:pStyle w:val="NumberedParaAR"/>
        <w:rPr>
          <w:rtl/>
        </w:rPr>
      </w:pPr>
      <w:r w:rsidRPr="00857B5B">
        <w:rPr>
          <w:rtl/>
        </w:rPr>
        <w:t>وتمسح كل الوثائق الواردة ضوئيا.</w:t>
      </w:r>
      <w:r w:rsidRPr="00857B5B">
        <w:rPr>
          <w:rFonts w:hint="cs"/>
          <w:rtl/>
        </w:rPr>
        <w:t xml:space="preserve"> </w:t>
      </w:r>
      <w:r w:rsidRPr="00857B5B">
        <w:rPr>
          <w:rtl/>
        </w:rPr>
        <w:t>ونتيجة لذلك تحمل آليا صور الوثائق ال</w:t>
      </w:r>
      <w:r w:rsidRPr="00857B5B">
        <w:rPr>
          <w:rFonts w:hint="cs"/>
          <w:rtl/>
        </w:rPr>
        <w:t>م</w:t>
      </w:r>
      <w:r w:rsidRPr="00857B5B">
        <w:rPr>
          <w:rtl/>
        </w:rPr>
        <w:t>ستلم</w:t>
      </w:r>
      <w:r w:rsidRPr="00857B5B">
        <w:rPr>
          <w:rFonts w:hint="cs"/>
          <w:rtl/>
        </w:rPr>
        <w:t>ة</w:t>
      </w:r>
      <w:r w:rsidRPr="00857B5B">
        <w:rPr>
          <w:rtl/>
        </w:rPr>
        <w:t xml:space="preserve"> في قاعدة البيانات.</w:t>
      </w:r>
      <w:r w:rsidRPr="00857B5B">
        <w:rPr>
          <w:rFonts w:hint="cs"/>
          <w:rtl/>
        </w:rPr>
        <w:t xml:space="preserve"> </w:t>
      </w:r>
      <w:r w:rsidRPr="00857B5B">
        <w:rPr>
          <w:rtl/>
        </w:rPr>
        <w:t>ويقوم النظام آليا بالتعرف على الوثائق من سبيل المطالبات وملخص الاختراع ومواصفاته، ثم يقوم المصححون بتعديلها.</w:t>
      </w:r>
      <w:r w:rsidRPr="00857B5B">
        <w:rPr>
          <w:rFonts w:hint="cs"/>
          <w:rtl/>
        </w:rPr>
        <w:t xml:space="preserve"> </w:t>
      </w:r>
      <w:r w:rsidRPr="00857B5B">
        <w:rPr>
          <w:rtl/>
        </w:rPr>
        <w:t>وتخزن الصور والنصوص التي تم التعرف إليها، في قاعدة البيانات.</w:t>
      </w:r>
    </w:p>
    <w:p w:rsidR="00AB5540" w:rsidRPr="00857B5B" w:rsidRDefault="00AB5540">
      <w:pPr>
        <w:rPr>
          <w:rFonts w:ascii="Arabic Typesetting" w:hAnsi="Arabic Typesetting" w:cs="Arabic Typesetting"/>
          <w:sz w:val="36"/>
          <w:szCs w:val="36"/>
          <w:rtl/>
        </w:rPr>
      </w:pPr>
      <w:r w:rsidRPr="00857B5B">
        <w:rPr>
          <w:rtl/>
        </w:rPr>
        <w:br w:type="page"/>
      </w:r>
    </w:p>
    <w:p w:rsidR="005D6780" w:rsidRPr="00857B5B" w:rsidRDefault="005D6780" w:rsidP="005D6780">
      <w:pPr>
        <w:pStyle w:val="NumberedParaAR"/>
        <w:rPr>
          <w:rtl/>
        </w:rPr>
      </w:pPr>
      <w:r w:rsidRPr="00857B5B">
        <w:rPr>
          <w:rFonts w:hint="cs"/>
          <w:rtl/>
        </w:rPr>
        <w:lastRenderedPageBreak/>
        <w:t>وتحول كل الوثائق الورقية، بعد مسحها ضوئيا إلى الأرشيف، ولا تعالج عبر النظام إلا الوثائق الإلكترونية. وبالتالي يمكن تمثيل النموذج العام، كما يلي:</w:t>
      </w:r>
    </w:p>
    <w:p w:rsidR="005D6780" w:rsidRPr="00857B5B" w:rsidRDefault="008D41CD" w:rsidP="005D6780">
      <w:pPr>
        <w:pStyle w:val="NormalParaAR"/>
        <w:spacing w:after="0" w:line="240" w:lineRule="auto"/>
        <w:rPr>
          <w:rtl/>
        </w:rPr>
      </w:pPr>
      <w:r w:rsidRPr="00857B5B">
        <w:rPr>
          <w:noProof/>
          <w:rtl/>
        </w:rPr>
        <mc:AlternateContent>
          <mc:Choice Requires="wps">
            <w:drawing>
              <wp:anchor distT="0" distB="0" distL="114300" distR="114300" simplePos="0" relativeHeight="251804160" behindDoc="0" locked="0" layoutInCell="1" allowOverlap="1" wp14:anchorId="2B7DDEBA" wp14:editId="16D65047">
                <wp:simplePos x="0" y="0"/>
                <wp:positionH relativeFrom="column">
                  <wp:posOffset>4222750</wp:posOffset>
                </wp:positionH>
                <wp:positionV relativeFrom="paragraph">
                  <wp:posOffset>3001045</wp:posOffset>
                </wp:positionV>
                <wp:extent cx="600710" cy="254000"/>
                <wp:effectExtent l="1270" t="0" r="0"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867" w:rsidRPr="00F25B7A" w:rsidRDefault="00206867" w:rsidP="005D6780">
                            <w:pPr>
                              <w:bidi/>
                              <w:jc w:val="center"/>
                              <w:rPr>
                                <w:rFonts w:ascii="Arabic Typesetting" w:hAnsi="Arabic Typesetting" w:cs="Arabic Typesetting"/>
                                <w:sz w:val="24"/>
                                <w:szCs w:val="24"/>
                              </w:rPr>
                            </w:pPr>
                            <w:r>
                              <w:rPr>
                                <w:rFonts w:ascii="Arabic Typesetting" w:hAnsi="Arabic Typesetting" w:cs="Arabic Typesetting" w:hint="cs"/>
                                <w:sz w:val="24"/>
                                <w:szCs w:val="24"/>
                                <w:rtl/>
                              </w:rPr>
                              <w:t>الأرشيف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332.5pt;margin-top:236.3pt;width:47.3pt;height:20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" stroked="f">
                <v:textbox>
                  <w:txbxContent>
                    <w:p w:rsidR="00206867" w:rsidRPr="00F25B7A" w:rsidRDefault="00206867" w:rsidP="005D6780">
                      <w:pPr>
                        <w:bidi/>
                        <w:jc w:val="center"/>
                        <w:rPr>
                          <w:rFonts w:ascii="Arabic Typesetting" w:hAnsi="Arabic Typesetting" w:cs="Arabic Typesetting"/>
                          <w:sz w:val="24"/>
                          <w:szCs w:val="24"/>
                        </w:rPr>
                      </w:pPr>
                      <w:r>
                        <w:rPr>
                          <w:rFonts w:ascii="Arabic Typesetting" w:hAnsi="Arabic Typesetting" w:cs="Arabic Typesetting" w:hint="cs"/>
                          <w:sz w:val="24"/>
                          <w:szCs w:val="24"/>
                          <w:rtl/>
                        </w:rPr>
                        <w:t>الأرشيف</w:t>
                      </w:r>
                    </w:p>
                  </w:txbxContent>
                </v:textbox>
              </v:shape>
            </w:pict>
          </mc:Fallback>
        </mc:AlternateContent>
      </w:r>
      <w:r w:rsidRPr="00857B5B">
        <w:rPr>
          <w:noProof/>
          <w:rtl/>
        </w:rPr>
        <mc:AlternateContent>
          <mc:Choice Requires="wps">
            <w:drawing>
              <wp:anchor distT="0" distB="0" distL="114300" distR="114300" simplePos="0" relativeHeight="251782656" behindDoc="0" locked="0" layoutInCell="1" allowOverlap="1" wp14:anchorId="447181E2" wp14:editId="51909A1C">
                <wp:simplePos x="0" y="0"/>
                <wp:positionH relativeFrom="column">
                  <wp:posOffset>4142827</wp:posOffset>
                </wp:positionH>
                <wp:positionV relativeFrom="paragraph">
                  <wp:posOffset>3382610</wp:posOffset>
                </wp:positionV>
                <wp:extent cx="661035" cy="258445"/>
                <wp:effectExtent l="0" t="4445" r="0" b="38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867" w:rsidRPr="00F25B7A" w:rsidRDefault="00206867" w:rsidP="005D6780">
                            <w:pPr>
                              <w:bidi/>
                              <w:jc w:val="center"/>
                              <w:rPr>
                                <w:rFonts w:ascii="Arabic Typesetting" w:hAnsi="Arabic Typesetting" w:cs="Arabic Typesetting"/>
                                <w:sz w:val="24"/>
                                <w:szCs w:val="24"/>
                                <w:rtl/>
                              </w:rPr>
                            </w:pPr>
                            <w:r>
                              <w:rPr>
                                <w:rFonts w:ascii="Arabic Typesetting" w:hAnsi="Arabic Typesetting" w:cs="Arabic Typesetting" w:hint="cs"/>
                                <w:sz w:val="24"/>
                                <w:szCs w:val="24"/>
                                <w:rtl/>
                              </w:rPr>
                              <w:t>دفعة طلبات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326.2pt;margin-top:266.35pt;width:52.05pt;height:20.3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" stroked="f">
                <v:textbox>
                  <w:txbxContent>
                    <w:p w:rsidR="00206867" w:rsidRPr="00F25B7A" w:rsidRDefault="00206867" w:rsidP="005D6780">
                      <w:pPr>
                        <w:bidi/>
                        <w:jc w:val="center"/>
                        <w:rPr>
                          <w:rFonts w:ascii="Arabic Typesetting" w:hAnsi="Arabic Typesetting" w:cs="Arabic Typesetting"/>
                          <w:sz w:val="24"/>
                          <w:szCs w:val="24"/>
                          <w:rtl/>
                        </w:rPr>
                      </w:pPr>
                      <w:r>
                        <w:rPr>
                          <w:rFonts w:ascii="Arabic Typesetting" w:hAnsi="Arabic Typesetting" w:cs="Arabic Typesetting" w:hint="cs"/>
                          <w:sz w:val="24"/>
                          <w:szCs w:val="24"/>
                          <w:rtl/>
                        </w:rPr>
                        <w:t>دفعة طلبات</w:t>
                      </w:r>
                    </w:p>
                  </w:txbxContent>
                </v:textbox>
              </v:shape>
            </w:pict>
          </mc:Fallback>
        </mc:AlternateContent>
      </w:r>
      <w:r w:rsidR="00D47A1C" w:rsidRPr="00857B5B">
        <w:rPr>
          <w:noProof/>
          <w:rtl/>
        </w:rPr>
        <mc:AlternateContent>
          <mc:Choice Requires="wps">
            <w:drawing>
              <wp:anchor distT="0" distB="0" distL="114300" distR="114300" simplePos="0" relativeHeight="251743744" behindDoc="0" locked="0" layoutInCell="1" allowOverlap="1" wp14:anchorId="7DF4DCA9" wp14:editId="35C22E70">
                <wp:simplePos x="0" y="0"/>
                <wp:positionH relativeFrom="column">
                  <wp:posOffset>4499915</wp:posOffset>
                </wp:positionH>
                <wp:positionV relativeFrom="paragraph">
                  <wp:posOffset>1497826</wp:posOffset>
                </wp:positionV>
                <wp:extent cx="731520" cy="418465"/>
                <wp:effectExtent l="2540" t="0" r="0" b="6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867" w:rsidRDefault="00206867" w:rsidP="005D6780">
                            <w:pPr>
                              <w:bidi/>
                              <w:spacing w:line="240" w:lineRule="exact"/>
                              <w:jc w:val="center"/>
                              <w:rPr>
                                <w:rFonts w:ascii="Arabic Typesetting" w:hAnsi="Arabic Typesetting" w:cs="Arabic Typesetting"/>
                                <w:sz w:val="24"/>
                                <w:szCs w:val="24"/>
                                <w:rtl/>
                              </w:rPr>
                            </w:pPr>
                            <w:r>
                              <w:rPr>
                                <w:rFonts w:ascii="Arabic Typesetting" w:hAnsi="Arabic Typesetting" w:cs="Arabic Typesetting" w:hint="cs"/>
                                <w:sz w:val="24"/>
                                <w:szCs w:val="24"/>
                                <w:rtl/>
                              </w:rPr>
                              <w:t>صندوق الرسائل</w:t>
                            </w:r>
                          </w:p>
                          <w:p w:rsidR="00206867" w:rsidRPr="00F25B7A" w:rsidRDefault="00206867" w:rsidP="005D6780">
                            <w:pPr>
                              <w:bidi/>
                              <w:jc w:val="center"/>
                              <w:rPr>
                                <w:rFonts w:ascii="Arabic Typesetting" w:hAnsi="Arabic Typesetting" w:cs="Arabic Typesetting"/>
                                <w:sz w:val="24"/>
                                <w:szCs w:val="24"/>
                                <w:rtl/>
                              </w:rPr>
                            </w:pPr>
                            <w:r>
                              <w:rPr>
                                <w:rFonts w:ascii="Arabic Typesetting" w:hAnsi="Arabic Typesetting" w:cs="Arabic Typesetting" w:hint="cs"/>
                                <w:sz w:val="24"/>
                                <w:szCs w:val="24"/>
                                <w:rtl/>
                              </w:rPr>
                              <w:t>الواردة للسجل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28" type="#_x0000_t202" style="position:absolute;left:0;text-align:left;margin-left:354.3pt;margin-top:117.95pt;width:57.6pt;height:32.95pt;z-index:251743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" stroked="f">
                <v:textbox style="mso-fit-shape-to-text:t">
                  <w:txbxContent>
                    <w:p w:rsidR="00206867" w:rsidRDefault="00206867" w:rsidP="005D6780">
                      <w:pPr>
                        <w:bidi/>
                        <w:spacing w:line="240" w:lineRule="exact"/>
                        <w:jc w:val="center"/>
                        <w:rPr>
                          <w:rFonts w:ascii="Arabic Typesetting" w:hAnsi="Arabic Typesetting" w:cs="Arabic Typesetting"/>
                          <w:sz w:val="24"/>
                          <w:szCs w:val="24"/>
                          <w:rtl/>
                        </w:rPr>
                      </w:pPr>
                      <w:r>
                        <w:rPr>
                          <w:rFonts w:ascii="Arabic Typesetting" w:hAnsi="Arabic Typesetting" w:cs="Arabic Typesetting" w:hint="cs"/>
                          <w:sz w:val="24"/>
                          <w:szCs w:val="24"/>
                          <w:rtl/>
                        </w:rPr>
                        <w:t>صندوق الرسائل</w:t>
                      </w:r>
                    </w:p>
                    <w:p w:rsidR="00206867" w:rsidRPr="00F25B7A" w:rsidRDefault="00206867" w:rsidP="005D6780">
                      <w:pPr>
                        <w:bidi/>
                        <w:jc w:val="center"/>
                        <w:rPr>
                          <w:rFonts w:ascii="Arabic Typesetting" w:hAnsi="Arabic Typesetting" w:cs="Arabic Typesetting"/>
                          <w:sz w:val="24"/>
                          <w:szCs w:val="24"/>
                          <w:rtl/>
                        </w:rPr>
                      </w:pPr>
                      <w:r>
                        <w:rPr>
                          <w:rFonts w:ascii="Arabic Typesetting" w:hAnsi="Arabic Typesetting" w:cs="Arabic Typesetting" w:hint="cs"/>
                          <w:sz w:val="24"/>
                          <w:szCs w:val="24"/>
                          <w:rtl/>
                        </w:rPr>
                        <w:t>الواردة للسجل</w:t>
                      </w:r>
                    </w:p>
                  </w:txbxContent>
                </v:textbox>
              </v:shape>
            </w:pict>
          </mc:Fallback>
        </mc:AlternateContent>
      </w:r>
      <w:r w:rsidR="00D47A1C" w:rsidRPr="00857B5B">
        <w:rPr>
          <w:noProof/>
          <w:rtl/>
        </w:rPr>
        <mc:AlternateContent>
          <mc:Choice Requires="wps">
            <w:drawing>
              <wp:anchor distT="0" distB="0" distL="114300" distR="114300" simplePos="0" relativeHeight="251658752" behindDoc="0" locked="0" layoutInCell="1" allowOverlap="1" wp14:anchorId="5540221B" wp14:editId="18695814">
                <wp:simplePos x="0" y="0"/>
                <wp:positionH relativeFrom="column">
                  <wp:posOffset>3013310</wp:posOffset>
                </wp:positionH>
                <wp:positionV relativeFrom="paragraph">
                  <wp:posOffset>858694</wp:posOffset>
                </wp:positionV>
                <wp:extent cx="694055" cy="230505"/>
                <wp:effectExtent l="3175" t="63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867" w:rsidRPr="007B535C" w:rsidRDefault="00206867" w:rsidP="005D6780">
                            <w:pPr>
                              <w:bidi/>
                              <w:jc w:val="center"/>
                              <w:rPr>
                                <w:rFonts w:ascii="Arabic Typesetting" w:hAnsi="Arabic Typesetting" w:cs="Arabic Typesetting"/>
                                <w:sz w:val="24"/>
                                <w:szCs w:val="24"/>
                              </w:rPr>
                            </w:pPr>
                            <w:r w:rsidRPr="007B535C">
                              <w:rPr>
                                <w:rFonts w:ascii="Arabic Typesetting" w:hAnsi="Arabic Typesetting" w:cs="Arabic Typesetting"/>
                                <w:sz w:val="24"/>
                                <w:szCs w:val="24"/>
                                <w:rtl/>
                              </w:rPr>
                              <w:t>دفعة طلبات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left:0;text-align:left;margin-left:237.25pt;margin-top:67.6pt;width:54.65pt;height:1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zOhgIAABc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" stroked="f">
                <v:textbox>
                  <w:txbxContent>
                    <w:p w:rsidR="00206867" w:rsidRPr="007B535C" w:rsidRDefault="00206867" w:rsidP="005D6780">
                      <w:pPr>
                        <w:bidi/>
                        <w:jc w:val="center"/>
                        <w:rPr>
                          <w:rFonts w:ascii="Arabic Typesetting" w:hAnsi="Arabic Typesetting" w:cs="Arabic Typesetting"/>
                          <w:sz w:val="24"/>
                          <w:szCs w:val="24"/>
                        </w:rPr>
                      </w:pPr>
                      <w:r w:rsidRPr="007B535C">
                        <w:rPr>
                          <w:rFonts w:ascii="Arabic Typesetting" w:hAnsi="Arabic Typesetting" w:cs="Arabic Typesetting"/>
                          <w:sz w:val="24"/>
                          <w:szCs w:val="24"/>
                          <w:rtl/>
                        </w:rPr>
                        <w:t>دفعة طلبات</w:t>
                      </w:r>
                    </w:p>
                  </w:txbxContent>
                </v:textbox>
              </v:shape>
            </w:pict>
          </mc:Fallback>
        </mc:AlternateContent>
      </w:r>
      <w:r w:rsidR="00D47A1C" w:rsidRPr="00857B5B">
        <w:rPr>
          <w:noProof/>
          <w:rtl/>
        </w:rPr>
        <mc:AlternateContent>
          <mc:Choice Requires="wps">
            <w:drawing>
              <wp:anchor distT="0" distB="0" distL="114300" distR="114300" simplePos="0" relativeHeight="251556352" behindDoc="0" locked="0" layoutInCell="1" allowOverlap="1" wp14:anchorId="2F6F5184" wp14:editId="5C96FD42">
                <wp:simplePos x="0" y="0"/>
                <wp:positionH relativeFrom="column">
                  <wp:posOffset>908363</wp:posOffset>
                </wp:positionH>
                <wp:positionV relativeFrom="paragraph">
                  <wp:posOffset>567229</wp:posOffset>
                </wp:positionV>
                <wp:extent cx="685800" cy="234950"/>
                <wp:effectExtent l="1270" t="4445" r="0" b="0"/>
                <wp:wrapNone/>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867" w:rsidRPr="00052F59" w:rsidRDefault="00206867" w:rsidP="005D6780">
                            <w:pPr>
                              <w:bidi/>
                              <w:jc w:val="center"/>
                              <w:rPr>
                                <w:rFonts w:ascii="Arabic Typesetting" w:hAnsi="Arabic Typesetting" w:cs="Arabic Typesetting"/>
                                <w:sz w:val="24"/>
                                <w:szCs w:val="24"/>
                                <w:rtl/>
                              </w:rPr>
                            </w:pPr>
                            <w:r w:rsidRPr="00052F59">
                              <w:rPr>
                                <w:rFonts w:ascii="Arabic Typesetting" w:hAnsi="Arabic Typesetting" w:cs="Arabic Typesetting"/>
                                <w:sz w:val="24"/>
                                <w:szCs w:val="24"/>
                                <w:rtl/>
                              </w:rPr>
                              <w:t>استلام الطلب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71.5pt;margin-top:44.65pt;width:54pt;height:18.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" stroked="f">
                <v:textbox>
                  <w:txbxContent>
                    <w:p w:rsidR="00206867" w:rsidRPr="00052F59" w:rsidRDefault="00206867" w:rsidP="005D6780">
                      <w:pPr>
                        <w:bidi/>
                        <w:jc w:val="center"/>
                        <w:rPr>
                          <w:rFonts w:ascii="Arabic Typesetting" w:hAnsi="Arabic Typesetting" w:cs="Arabic Typesetting"/>
                          <w:sz w:val="24"/>
                          <w:szCs w:val="24"/>
                          <w:rtl/>
                        </w:rPr>
                      </w:pPr>
                      <w:r w:rsidRPr="00052F59">
                        <w:rPr>
                          <w:rFonts w:ascii="Arabic Typesetting" w:hAnsi="Arabic Typesetting" w:cs="Arabic Typesetting"/>
                          <w:sz w:val="24"/>
                          <w:szCs w:val="24"/>
                          <w:rtl/>
                        </w:rPr>
                        <w:t>استلام الطلب</w:t>
                      </w:r>
                    </w:p>
                  </w:txbxContent>
                </v:textbox>
              </v:shape>
            </w:pict>
          </mc:Fallback>
        </mc:AlternateContent>
      </w:r>
      <w:r w:rsidR="00D47A1C" w:rsidRPr="00857B5B">
        <w:rPr>
          <w:noProof/>
          <w:rtl/>
        </w:rPr>
        <mc:AlternateContent>
          <mc:Choice Requires="wps">
            <w:drawing>
              <wp:anchor distT="0" distB="0" distL="114300" distR="114300" simplePos="0" relativeHeight="251597312" behindDoc="0" locked="0" layoutInCell="1" allowOverlap="1" wp14:anchorId="36763316" wp14:editId="6F9292D4">
                <wp:simplePos x="0" y="0"/>
                <wp:positionH relativeFrom="column">
                  <wp:posOffset>2419742</wp:posOffset>
                </wp:positionH>
                <wp:positionV relativeFrom="paragraph">
                  <wp:posOffset>582260</wp:posOffset>
                </wp:positionV>
                <wp:extent cx="523875" cy="245745"/>
                <wp:effectExtent l="0" t="4445"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867" w:rsidRPr="00505146" w:rsidRDefault="00206867" w:rsidP="005D6780">
                            <w:pPr>
                              <w:jc w:val="center"/>
                              <w:rPr>
                                <w:rFonts w:ascii="Arabic Typesetting" w:hAnsi="Arabic Typesetting" w:cs="Arabic Typesetting"/>
                                <w:sz w:val="24"/>
                                <w:szCs w:val="24"/>
                              </w:rPr>
                            </w:pPr>
                            <w:r>
                              <w:rPr>
                                <w:rFonts w:ascii="Arabic Typesetting" w:hAnsi="Arabic Typesetting" w:cs="Arabic Typesetting" w:hint="cs"/>
                                <w:sz w:val="24"/>
                                <w:szCs w:val="24"/>
                                <w:rtl/>
                              </w:rPr>
                              <w:t>التوثيق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190.55pt;margin-top:45.85pt;width:41.25pt;height:19.3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xbhAIAABc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" stroked="f">
                <v:textbox>
                  <w:txbxContent>
                    <w:p w:rsidR="00206867" w:rsidRPr="00505146" w:rsidRDefault="00206867" w:rsidP="005D6780">
                      <w:pPr>
                        <w:jc w:val="center"/>
                        <w:rPr>
                          <w:rFonts w:ascii="Arabic Typesetting" w:hAnsi="Arabic Typesetting" w:cs="Arabic Typesetting"/>
                          <w:sz w:val="24"/>
                          <w:szCs w:val="24"/>
                        </w:rPr>
                      </w:pPr>
                      <w:r>
                        <w:rPr>
                          <w:rFonts w:ascii="Arabic Typesetting" w:hAnsi="Arabic Typesetting" w:cs="Arabic Typesetting" w:hint="cs"/>
                          <w:sz w:val="24"/>
                          <w:szCs w:val="24"/>
                          <w:rtl/>
                        </w:rPr>
                        <w:t>التوثيق</w:t>
                      </w:r>
                    </w:p>
                  </w:txbxContent>
                </v:textbox>
              </v:shape>
            </w:pict>
          </mc:Fallback>
        </mc:AlternateContent>
      </w:r>
      <w:r w:rsidR="00D47A1C" w:rsidRPr="00857B5B">
        <w:rPr>
          <w:noProof/>
          <w:rtl/>
        </w:rPr>
        <mc:AlternateContent>
          <mc:Choice Requires="wps">
            <w:drawing>
              <wp:anchor distT="0" distB="0" distL="114300" distR="114300" simplePos="0" relativeHeight="251618816" behindDoc="0" locked="0" layoutInCell="1" allowOverlap="1" wp14:anchorId="29FF9871" wp14:editId="4D8801DD">
                <wp:simplePos x="0" y="0"/>
                <wp:positionH relativeFrom="column">
                  <wp:posOffset>3966958</wp:posOffset>
                </wp:positionH>
                <wp:positionV relativeFrom="paragraph">
                  <wp:posOffset>549693</wp:posOffset>
                </wp:positionV>
                <wp:extent cx="496570" cy="311785"/>
                <wp:effectExtent l="0" t="4445"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867" w:rsidRPr="007B535C" w:rsidRDefault="00206867" w:rsidP="005D6780">
                            <w:pPr>
                              <w:bidi/>
                              <w:jc w:val="center"/>
                              <w:rPr>
                                <w:rFonts w:ascii="Arabic Typesetting" w:hAnsi="Arabic Typesetting" w:cs="Arabic Typesetting"/>
                                <w:sz w:val="24"/>
                                <w:szCs w:val="24"/>
                              </w:rPr>
                            </w:pPr>
                            <w:r>
                              <w:rPr>
                                <w:rFonts w:ascii="Arabic Typesetting" w:hAnsi="Arabic Typesetting" w:cs="Arabic Typesetting" w:hint="cs"/>
                                <w:sz w:val="24"/>
                                <w:szCs w:val="24"/>
                                <w:rtl/>
                              </w:rPr>
                              <w:t>الفحص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312.35pt;margin-top:43.3pt;width:39.1pt;height:24.5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" stroked="f">
                <v:textbox>
                  <w:txbxContent>
                    <w:p w:rsidR="00206867" w:rsidRPr="007B535C" w:rsidRDefault="00206867" w:rsidP="005D6780">
                      <w:pPr>
                        <w:bidi/>
                        <w:jc w:val="center"/>
                        <w:rPr>
                          <w:rFonts w:ascii="Arabic Typesetting" w:hAnsi="Arabic Typesetting" w:cs="Arabic Typesetting"/>
                          <w:sz w:val="24"/>
                          <w:szCs w:val="24"/>
                        </w:rPr>
                      </w:pPr>
                      <w:r>
                        <w:rPr>
                          <w:rFonts w:ascii="Arabic Typesetting" w:hAnsi="Arabic Typesetting" w:cs="Arabic Typesetting" w:hint="cs"/>
                          <w:sz w:val="24"/>
                          <w:szCs w:val="24"/>
                          <w:rtl/>
                        </w:rPr>
                        <w:t>الفحص</w:t>
                      </w:r>
                    </w:p>
                  </w:txbxContent>
                </v:textbox>
              </v:shape>
            </w:pict>
          </mc:Fallback>
        </mc:AlternateContent>
      </w:r>
      <w:r w:rsidR="005D6780" w:rsidRPr="00857B5B">
        <w:rPr>
          <w:noProof/>
          <w:rtl/>
        </w:rPr>
        <mc:AlternateContent>
          <mc:Choice Requires="wps">
            <w:drawing>
              <wp:anchor distT="0" distB="0" distL="114300" distR="114300" simplePos="0" relativeHeight="251543040" behindDoc="0" locked="0" layoutInCell="1" allowOverlap="1" wp14:anchorId="6963B4A2" wp14:editId="31159DDE">
                <wp:simplePos x="0" y="0"/>
                <wp:positionH relativeFrom="column">
                  <wp:posOffset>208828</wp:posOffset>
                </wp:positionH>
                <wp:positionV relativeFrom="paragraph">
                  <wp:posOffset>208637</wp:posOffset>
                </wp:positionV>
                <wp:extent cx="752475" cy="206375"/>
                <wp:effectExtent l="635" t="381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67" w:rsidRPr="007A50D7" w:rsidRDefault="00206867" w:rsidP="005D6780">
                            <w:pPr>
                              <w:bidi/>
                              <w:jc w:val="center"/>
                              <w:rPr>
                                <w:rFonts w:ascii="Arabic Typesetting" w:hAnsi="Arabic Typesetting" w:cs="Arabic Typesetting"/>
                                <w:sz w:val="24"/>
                                <w:szCs w:val="24"/>
                              </w:rPr>
                            </w:pPr>
                            <w:r w:rsidRPr="007A50D7">
                              <w:rPr>
                                <w:rFonts w:ascii="Arabic Typesetting" w:hAnsi="Arabic Typesetting" w:cs="Arabic Typesetting"/>
                                <w:sz w:val="24"/>
                                <w:szCs w:val="24"/>
                                <w:rtl/>
                              </w:rPr>
                              <w:t>طلب جديد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left:0;text-align:left;margin-left:16.45pt;margin-top:16.45pt;width:59.25pt;height:16.2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" filled="f" stroked="f">
                <v:textbox>
                  <w:txbxContent>
                    <w:p w:rsidR="00206867" w:rsidRPr="007A50D7" w:rsidRDefault="00206867" w:rsidP="005D6780">
                      <w:pPr>
                        <w:bidi/>
                        <w:jc w:val="center"/>
                        <w:rPr>
                          <w:rFonts w:ascii="Arabic Typesetting" w:hAnsi="Arabic Typesetting" w:cs="Arabic Typesetting"/>
                          <w:sz w:val="24"/>
                          <w:szCs w:val="24"/>
                        </w:rPr>
                      </w:pPr>
                      <w:r w:rsidRPr="007A50D7">
                        <w:rPr>
                          <w:rFonts w:ascii="Arabic Typesetting" w:hAnsi="Arabic Typesetting" w:cs="Arabic Typesetting"/>
                          <w:sz w:val="24"/>
                          <w:szCs w:val="24"/>
                          <w:rtl/>
                        </w:rPr>
                        <w:t>طلب جديد</w:t>
                      </w:r>
                    </w:p>
                  </w:txbxContent>
                </v:textbox>
              </v:shape>
            </w:pict>
          </mc:Fallback>
        </mc:AlternateContent>
      </w:r>
      <w:r w:rsidR="005D6780" w:rsidRPr="00857B5B">
        <w:rPr>
          <w:noProof/>
          <w:rtl/>
        </w:rPr>
        <mc:AlternateContent>
          <mc:Choice Requires="wps">
            <w:drawing>
              <wp:anchor distT="0" distB="0" distL="114300" distR="114300" simplePos="0" relativeHeight="251577856" behindDoc="0" locked="0" layoutInCell="1" allowOverlap="1" wp14:anchorId="15038630" wp14:editId="433F996F">
                <wp:simplePos x="0" y="0"/>
                <wp:positionH relativeFrom="column">
                  <wp:posOffset>1636751</wp:posOffset>
                </wp:positionH>
                <wp:positionV relativeFrom="paragraph">
                  <wp:posOffset>213186</wp:posOffset>
                </wp:positionV>
                <wp:extent cx="639445" cy="224929"/>
                <wp:effectExtent l="0" t="0"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224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67" w:rsidRPr="00505146" w:rsidRDefault="00206867" w:rsidP="005D6780">
                            <w:pPr>
                              <w:bidi/>
                              <w:jc w:val="center"/>
                              <w:rPr>
                                <w:rFonts w:ascii="Arabic Typesetting" w:hAnsi="Arabic Typesetting" w:cs="Arabic Typesetting"/>
                                <w:sz w:val="24"/>
                                <w:szCs w:val="24"/>
                              </w:rPr>
                            </w:pPr>
                            <w:r>
                              <w:rPr>
                                <w:rFonts w:ascii="Arabic Typesetting" w:hAnsi="Arabic Typesetting" w:cs="Arabic Typesetting" w:hint="cs"/>
                                <w:sz w:val="24"/>
                                <w:szCs w:val="24"/>
                                <w:rtl/>
                              </w:rPr>
                              <w:t>ملف الطلب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202" style="position:absolute;left:0;text-align:left;margin-left:128.9pt;margin-top:16.8pt;width:50.35pt;height:17.7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juAIAAME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" filled="f" stroked="f">
                <v:textbox>
                  <w:txbxContent>
                    <w:p w:rsidR="00206867" w:rsidRPr="00505146" w:rsidRDefault="00206867" w:rsidP="005D6780">
                      <w:pPr>
                        <w:bidi/>
                        <w:jc w:val="center"/>
                        <w:rPr>
                          <w:rFonts w:ascii="Arabic Typesetting" w:hAnsi="Arabic Typesetting" w:cs="Arabic Typesetting"/>
                          <w:sz w:val="24"/>
                          <w:szCs w:val="24"/>
                        </w:rPr>
                      </w:pPr>
                      <w:r>
                        <w:rPr>
                          <w:rFonts w:ascii="Arabic Typesetting" w:hAnsi="Arabic Typesetting" w:cs="Arabic Typesetting" w:hint="cs"/>
                          <w:sz w:val="24"/>
                          <w:szCs w:val="24"/>
                          <w:rtl/>
                        </w:rPr>
                        <w:t>ملف الطلب</w:t>
                      </w:r>
                    </w:p>
                  </w:txbxContent>
                </v:textbox>
              </v:shape>
            </w:pict>
          </mc:Fallback>
        </mc:AlternateContent>
      </w:r>
      <w:r w:rsidR="005D6780" w:rsidRPr="00857B5B">
        <w:rPr>
          <w:noProof/>
          <w:rtl/>
        </w:rPr>
        <mc:AlternateContent>
          <mc:Choice Requires="wps">
            <w:drawing>
              <wp:anchor distT="0" distB="0" distL="114300" distR="114300" simplePos="0" relativeHeight="251761152" behindDoc="0" locked="0" layoutInCell="1" allowOverlap="1" wp14:anchorId="1E4096D8" wp14:editId="2EE78C80">
                <wp:simplePos x="0" y="0"/>
                <wp:positionH relativeFrom="column">
                  <wp:posOffset>1196975</wp:posOffset>
                </wp:positionH>
                <wp:positionV relativeFrom="paragraph">
                  <wp:posOffset>3092450</wp:posOffset>
                </wp:positionV>
                <wp:extent cx="1297305" cy="266065"/>
                <wp:effectExtent l="2540" t="254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867" w:rsidRPr="00F25B7A" w:rsidRDefault="00206867" w:rsidP="005D6780">
                            <w:pPr>
                              <w:bidi/>
                              <w:jc w:val="center"/>
                              <w:rPr>
                                <w:rFonts w:ascii="Arabic Typesetting" w:hAnsi="Arabic Typesetting" w:cs="Arabic Typesetting"/>
                                <w:sz w:val="24"/>
                                <w:szCs w:val="24"/>
                              </w:rPr>
                            </w:pPr>
                            <w:r>
                              <w:rPr>
                                <w:rFonts w:ascii="Arabic Typesetting" w:hAnsi="Arabic Typesetting" w:cs="Arabic Typesetting" w:hint="cs"/>
                                <w:sz w:val="24"/>
                                <w:szCs w:val="24"/>
                                <w:rtl/>
                              </w:rPr>
                              <w:t xml:space="preserve">قاعدة بيانات </w:t>
                            </w:r>
                            <w:r>
                              <w:rPr>
                                <w:rFonts w:ascii="Arabic Typesetting" w:hAnsi="Arabic Typesetting" w:cs="Arabic Typesetting"/>
                                <w:sz w:val="24"/>
                                <w:szCs w:val="24"/>
                              </w:rPr>
                              <w:t>INVENTIONS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 o:spid="_x0000_s1035" type="#_x0000_t202" style="position:absolute;left:0;text-align:left;margin-left:94.25pt;margin-top:243.5pt;width:102.15pt;height:20.95pt;z-index:251761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" stroked="f">
                <v:textbox style="mso-fit-shape-to-text:t">
                  <w:txbxContent>
                    <w:p w:rsidR="00206867" w:rsidRPr="00F25B7A" w:rsidRDefault="00206867" w:rsidP="005D6780">
                      <w:pPr>
                        <w:bidi/>
                        <w:jc w:val="center"/>
                        <w:rPr>
                          <w:rFonts w:ascii="Arabic Typesetting" w:hAnsi="Arabic Typesetting" w:cs="Arabic Typesetting"/>
                          <w:sz w:val="24"/>
                          <w:szCs w:val="24"/>
                        </w:rPr>
                      </w:pPr>
                      <w:r>
                        <w:rPr>
                          <w:rFonts w:ascii="Arabic Typesetting" w:hAnsi="Arabic Typesetting" w:cs="Arabic Typesetting" w:hint="cs"/>
                          <w:sz w:val="24"/>
                          <w:szCs w:val="24"/>
                          <w:rtl/>
                        </w:rPr>
                        <w:t xml:space="preserve">قاعدة بيانات </w:t>
                      </w:r>
                      <w:r>
                        <w:rPr>
                          <w:rFonts w:ascii="Arabic Typesetting" w:hAnsi="Arabic Typesetting" w:cs="Arabic Typesetting"/>
                          <w:sz w:val="24"/>
                          <w:szCs w:val="24"/>
                        </w:rPr>
                        <w:t>INVENTIONS</w:t>
                      </w:r>
                    </w:p>
                  </w:txbxContent>
                </v:textbox>
              </v:shape>
            </w:pict>
          </mc:Fallback>
        </mc:AlternateContent>
      </w:r>
      <w:r w:rsidR="005D6780" w:rsidRPr="00857B5B">
        <w:rPr>
          <w:noProof/>
          <w:rtl/>
        </w:rPr>
        <mc:AlternateContent>
          <mc:Choice Requires="wps">
            <w:drawing>
              <wp:anchor distT="0" distB="0" distL="114300" distR="114300" simplePos="0" relativeHeight="251523584" behindDoc="0" locked="0" layoutInCell="1" allowOverlap="1" wp14:anchorId="1D8DEA5A" wp14:editId="68642FC5">
                <wp:simplePos x="0" y="0"/>
                <wp:positionH relativeFrom="column">
                  <wp:posOffset>3566795</wp:posOffset>
                </wp:positionH>
                <wp:positionV relativeFrom="paragraph">
                  <wp:posOffset>1915160</wp:posOffset>
                </wp:positionV>
                <wp:extent cx="827405" cy="418465"/>
                <wp:effectExtent l="0" t="0" r="0" b="31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867" w:rsidRDefault="00206867" w:rsidP="005D6780">
                            <w:pPr>
                              <w:bidi/>
                              <w:spacing w:line="240" w:lineRule="exact"/>
                              <w:jc w:val="center"/>
                              <w:rPr>
                                <w:rFonts w:ascii="Arabic Typesetting" w:hAnsi="Arabic Typesetting" w:cs="Arabic Typesetting"/>
                                <w:sz w:val="24"/>
                                <w:szCs w:val="24"/>
                                <w:rtl/>
                              </w:rPr>
                            </w:pPr>
                            <w:r>
                              <w:rPr>
                                <w:rFonts w:ascii="Arabic Typesetting" w:hAnsi="Arabic Typesetting" w:cs="Arabic Typesetting" w:hint="cs"/>
                                <w:sz w:val="24"/>
                                <w:szCs w:val="24"/>
                                <w:rtl/>
                              </w:rPr>
                              <w:t>حفظ الطلب:</w:t>
                            </w:r>
                          </w:p>
                          <w:p w:rsidR="00206867" w:rsidRPr="00F25B7A" w:rsidRDefault="00206867" w:rsidP="005D6780">
                            <w:pPr>
                              <w:bidi/>
                              <w:jc w:val="center"/>
                              <w:rPr>
                                <w:rFonts w:ascii="Arabic Typesetting" w:hAnsi="Arabic Typesetting" w:cs="Arabic Typesetting"/>
                                <w:sz w:val="24"/>
                                <w:szCs w:val="24"/>
                              </w:rPr>
                            </w:pPr>
                            <w:r>
                              <w:rPr>
                                <w:rFonts w:ascii="Arabic Typesetting" w:hAnsi="Arabic Typesetting" w:cs="Arabic Typesetting"/>
                                <w:sz w:val="24"/>
                                <w:szCs w:val="24"/>
                              </w:rPr>
                              <w:t>Application_3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36" type="#_x0000_t202" style="position:absolute;left:0;text-align:left;margin-left:280.85pt;margin-top:150.8pt;width:65.15pt;height:32.95pt;z-index:251523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" stroked="f">
                <v:textbox style="mso-fit-shape-to-text:t">
                  <w:txbxContent>
                    <w:p w:rsidR="00206867" w:rsidRDefault="00206867" w:rsidP="005D6780">
                      <w:pPr>
                        <w:bidi/>
                        <w:spacing w:line="240" w:lineRule="exact"/>
                        <w:jc w:val="center"/>
                        <w:rPr>
                          <w:rFonts w:ascii="Arabic Typesetting" w:hAnsi="Arabic Typesetting" w:cs="Arabic Typesetting"/>
                          <w:sz w:val="24"/>
                          <w:szCs w:val="24"/>
                          <w:rtl/>
                        </w:rPr>
                      </w:pPr>
                      <w:r>
                        <w:rPr>
                          <w:rFonts w:ascii="Arabic Typesetting" w:hAnsi="Arabic Typesetting" w:cs="Arabic Typesetting" w:hint="cs"/>
                          <w:sz w:val="24"/>
                          <w:szCs w:val="24"/>
                          <w:rtl/>
                        </w:rPr>
                        <w:t>حفظ الطلب:</w:t>
                      </w:r>
                    </w:p>
                    <w:p w:rsidR="00206867" w:rsidRPr="00F25B7A" w:rsidRDefault="00206867" w:rsidP="005D6780">
                      <w:pPr>
                        <w:bidi/>
                        <w:jc w:val="center"/>
                        <w:rPr>
                          <w:rFonts w:ascii="Arabic Typesetting" w:hAnsi="Arabic Typesetting" w:cs="Arabic Typesetting"/>
                          <w:sz w:val="24"/>
                          <w:szCs w:val="24"/>
                        </w:rPr>
                      </w:pPr>
                      <w:r>
                        <w:rPr>
                          <w:rFonts w:ascii="Arabic Typesetting" w:hAnsi="Arabic Typesetting" w:cs="Arabic Typesetting"/>
                          <w:sz w:val="24"/>
                          <w:szCs w:val="24"/>
                        </w:rPr>
                        <w:t>Application_3</w:t>
                      </w:r>
                    </w:p>
                  </w:txbxContent>
                </v:textbox>
              </v:shape>
            </w:pict>
          </mc:Fallback>
        </mc:AlternateContent>
      </w:r>
      <w:r w:rsidR="005D6780" w:rsidRPr="00857B5B">
        <w:rPr>
          <w:noProof/>
          <w:rtl/>
        </w:rPr>
        <mc:AlternateContent>
          <mc:Choice Requires="wps">
            <w:drawing>
              <wp:anchor distT="0" distB="0" distL="114300" distR="114300" simplePos="0" relativeHeight="251722240" behindDoc="0" locked="0" layoutInCell="1" allowOverlap="1" wp14:anchorId="04A3A99B" wp14:editId="15AE417B">
                <wp:simplePos x="0" y="0"/>
                <wp:positionH relativeFrom="column">
                  <wp:posOffset>2937510</wp:posOffset>
                </wp:positionH>
                <wp:positionV relativeFrom="paragraph">
                  <wp:posOffset>1425575</wp:posOffset>
                </wp:positionV>
                <wp:extent cx="814070" cy="554355"/>
                <wp:effectExtent l="0" t="254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867" w:rsidRDefault="00206867" w:rsidP="005D6780">
                            <w:pPr>
                              <w:bidi/>
                              <w:spacing w:line="240" w:lineRule="exact"/>
                              <w:jc w:val="center"/>
                              <w:rPr>
                                <w:rFonts w:ascii="Arabic Typesetting" w:hAnsi="Arabic Typesetting" w:cs="Arabic Typesetting"/>
                                <w:sz w:val="24"/>
                                <w:szCs w:val="24"/>
                                <w:rtl/>
                              </w:rPr>
                            </w:pPr>
                            <w:r>
                              <w:rPr>
                                <w:rFonts w:ascii="Arabic Typesetting" w:hAnsi="Arabic Typesetting" w:cs="Arabic Typesetting" w:hint="cs"/>
                                <w:sz w:val="24"/>
                                <w:szCs w:val="24"/>
                                <w:rtl/>
                              </w:rPr>
                              <w:t>صندوق الرسائل</w:t>
                            </w:r>
                          </w:p>
                          <w:p w:rsidR="00206867" w:rsidRDefault="00206867" w:rsidP="005D6780">
                            <w:pPr>
                              <w:bidi/>
                              <w:spacing w:line="240" w:lineRule="exact"/>
                              <w:jc w:val="center"/>
                              <w:rPr>
                                <w:rFonts w:ascii="Arabic Typesetting" w:hAnsi="Arabic Typesetting" w:cs="Arabic Typesetting"/>
                                <w:sz w:val="24"/>
                                <w:szCs w:val="24"/>
                                <w:rtl/>
                              </w:rPr>
                            </w:pPr>
                            <w:r>
                              <w:rPr>
                                <w:rFonts w:ascii="Arabic Typesetting" w:hAnsi="Arabic Typesetting" w:cs="Arabic Typesetting" w:hint="cs"/>
                                <w:sz w:val="24"/>
                                <w:szCs w:val="24"/>
                                <w:rtl/>
                              </w:rPr>
                              <w:t>الواردة لقسم</w:t>
                            </w:r>
                          </w:p>
                          <w:p w:rsidR="00206867" w:rsidRPr="00B24A82" w:rsidRDefault="00206867" w:rsidP="005D6780">
                            <w:pPr>
                              <w:bidi/>
                              <w:spacing w:line="240" w:lineRule="exact"/>
                              <w:jc w:val="center"/>
                              <w:rPr>
                                <w:rFonts w:ascii="Arabic Typesetting" w:hAnsi="Arabic Typesetting" w:cs="Arabic Typesetting"/>
                                <w:sz w:val="24"/>
                                <w:szCs w:val="24"/>
                                <w:rtl/>
                              </w:rPr>
                            </w:pPr>
                            <w:r>
                              <w:rPr>
                                <w:rFonts w:ascii="Arabic Typesetting" w:hAnsi="Arabic Typesetting" w:cs="Arabic Typesetting" w:hint="cs"/>
                                <w:sz w:val="24"/>
                                <w:szCs w:val="24"/>
                                <w:rtl/>
                              </w:rPr>
                              <w:t>الفحص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7" type="#_x0000_t202" style="position:absolute;left:0;text-align:left;margin-left:231.3pt;margin-top:112.25pt;width:64.1pt;height:43.6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" stroked="f">
                <v:textbox>
                  <w:txbxContent>
                    <w:p w:rsidR="00206867" w:rsidRDefault="00206867" w:rsidP="005D6780">
                      <w:pPr>
                        <w:bidi/>
                        <w:spacing w:line="240" w:lineRule="exact"/>
                        <w:jc w:val="center"/>
                        <w:rPr>
                          <w:rFonts w:ascii="Arabic Typesetting" w:hAnsi="Arabic Typesetting" w:cs="Arabic Typesetting"/>
                          <w:sz w:val="24"/>
                          <w:szCs w:val="24"/>
                          <w:rtl/>
                        </w:rPr>
                      </w:pPr>
                      <w:r>
                        <w:rPr>
                          <w:rFonts w:ascii="Arabic Typesetting" w:hAnsi="Arabic Typesetting" w:cs="Arabic Typesetting" w:hint="cs"/>
                          <w:sz w:val="24"/>
                          <w:szCs w:val="24"/>
                          <w:rtl/>
                        </w:rPr>
                        <w:t>صندوق الرسائل</w:t>
                      </w:r>
                    </w:p>
                    <w:p w:rsidR="00206867" w:rsidRDefault="00206867" w:rsidP="005D6780">
                      <w:pPr>
                        <w:bidi/>
                        <w:spacing w:line="240" w:lineRule="exact"/>
                        <w:jc w:val="center"/>
                        <w:rPr>
                          <w:rFonts w:ascii="Arabic Typesetting" w:hAnsi="Arabic Typesetting" w:cs="Arabic Typesetting"/>
                          <w:sz w:val="24"/>
                          <w:szCs w:val="24"/>
                          <w:rtl/>
                        </w:rPr>
                      </w:pPr>
                      <w:r>
                        <w:rPr>
                          <w:rFonts w:ascii="Arabic Typesetting" w:hAnsi="Arabic Typesetting" w:cs="Arabic Typesetting" w:hint="cs"/>
                          <w:sz w:val="24"/>
                          <w:szCs w:val="24"/>
                          <w:rtl/>
                        </w:rPr>
                        <w:t>الواردة لقسم</w:t>
                      </w:r>
                    </w:p>
                    <w:p w:rsidR="00206867" w:rsidRPr="00B24A82" w:rsidRDefault="00206867" w:rsidP="005D6780">
                      <w:pPr>
                        <w:bidi/>
                        <w:spacing w:line="240" w:lineRule="exact"/>
                        <w:jc w:val="center"/>
                        <w:rPr>
                          <w:rFonts w:ascii="Arabic Typesetting" w:hAnsi="Arabic Typesetting" w:cs="Arabic Typesetting"/>
                          <w:sz w:val="24"/>
                          <w:szCs w:val="24"/>
                          <w:rtl/>
                        </w:rPr>
                      </w:pPr>
                      <w:r>
                        <w:rPr>
                          <w:rFonts w:ascii="Arabic Typesetting" w:hAnsi="Arabic Typesetting" w:cs="Arabic Typesetting" w:hint="cs"/>
                          <w:sz w:val="24"/>
                          <w:szCs w:val="24"/>
                          <w:rtl/>
                        </w:rPr>
                        <w:t>الفحص</w:t>
                      </w:r>
                    </w:p>
                  </w:txbxContent>
                </v:textbox>
              </v:shape>
            </w:pict>
          </mc:Fallback>
        </mc:AlternateContent>
      </w:r>
      <w:r w:rsidR="005D6780" w:rsidRPr="00857B5B">
        <w:rPr>
          <w:noProof/>
          <w:rtl/>
        </w:rPr>
        <mc:AlternateContent>
          <mc:Choice Requires="wps">
            <w:drawing>
              <wp:anchor distT="0" distB="0" distL="114300" distR="114300" simplePos="0" relativeHeight="251706880" behindDoc="0" locked="0" layoutInCell="1" allowOverlap="1" wp14:anchorId="11726D90" wp14:editId="6DE1D5B2">
                <wp:simplePos x="0" y="0"/>
                <wp:positionH relativeFrom="column">
                  <wp:posOffset>2244090</wp:posOffset>
                </wp:positionH>
                <wp:positionV relativeFrom="paragraph">
                  <wp:posOffset>1915160</wp:posOffset>
                </wp:positionV>
                <wp:extent cx="821055" cy="266700"/>
                <wp:effectExtent l="1905"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867" w:rsidRPr="00B24A82" w:rsidRDefault="00206867" w:rsidP="005D6780">
                            <w:pPr>
                              <w:bidi/>
                              <w:jc w:val="center"/>
                              <w:rPr>
                                <w:rFonts w:ascii="Arabic Typesetting" w:hAnsi="Arabic Typesetting" w:cs="Arabic Typesetting"/>
                                <w:sz w:val="24"/>
                                <w:szCs w:val="24"/>
                              </w:rPr>
                            </w:pPr>
                            <w:r w:rsidRPr="00B24A82">
                              <w:rPr>
                                <w:rFonts w:ascii="Arabic Typesetting" w:hAnsi="Arabic Typesetting" w:cs="Arabic Typesetting"/>
                                <w:sz w:val="24"/>
                                <w:szCs w:val="24"/>
                              </w:rPr>
                              <w:t>Application_2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8" type="#_x0000_t202" style="position:absolute;left:0;text-align:left;margin-left:176.7pt;margin-top:150.8pt;width:64.65pt;height:2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" stroked="f">
                <v:textbox>
                  <w:txbxContent>
                    <w:p w:rsidR="00206867" w:rsidRPr="00B24A82" w:rsidRDefault="00206867" w:rsidP="005D6780">
                      <w:pPr>
                        <w:bidi/>
                        <w:jc w:val="center"/>
                        <w:rPr>
                          <w:rFonts w:ascii="Arabic Typesetting" w:hAnsi="Arabic Typesetting" w:cs="Arabic Typesetting"/>
                          <w:sz w:val="24"/>
                          <w:szCs w:val="24"/>
                        </w:rPr>
                      </w:pPr>
                      <w:r w:rsidRPr="00B24A82">
                        <w:rPr>
                          <w:rFonts w:ascii="Arabic Typesetting" w:hAnsi="Arabic Typesetting" w:cs="Arabic Typesetting"/>
                          <w:sz w:val="24"/>
                          <w:szCs w:val="24"/>
                        </w:rPr>
                        <w:t>Application_2</w:t>
                      </w:r>
                    </w:p>
                  </w:txbxContent>
                </v:textbox>
              </v:shape>
            </w:pict>
          </mc:Fallback>
        </mc:AlternateContent>
      </w:r>
      <w:r w:rsidR="005D6780" w:rsidRPr="00857B5B">
        <w:rPr>
          <w:noProof/>
          <w:rtl/>
        </w:rPr>
        <mc:AlternateContent>
          <mc:Choice Requires="wps">
            <w:drawing>
              <wp:anchor distT="0" distB="0" distL="114300" distR="114300" simplePos="0" relativeHeight="251691520" behindDoc="0" locked="0" layoutInCell="1" allowOverlap="1" wp14:anchorId="30BAB9DC" wp14:editId="0679051E">
                <wp:simplePos x="0" y="0"/>
                <wp:positionH relativeFrom="column">
                  <wp:posOffset>1548765</wp:posOffset>
                </wp:positionH>
                <wp:positionV relativeFrom="paragraph">
                  <wp:posOffset>1497965</wp:posOffset>
                </wp:positionV>
                <wp:extent cx="766445" cy="591820"/>
                <wp:effectExtent l="1905" t="0" r="317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591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867" w:rsidRDefault="00206867" w:rsidP="005D6780">
                            <w:pPr>
                              <w:bidi/>
                              <w:spacing w:line="240" w:lineRule="exact"/>
                              <w:jc w:val="center"/>
                              <w:rPr>
                                <w:rFonts w:ascii="Arabic Typesetting" w:hAnsi="Arabic Typesetting" w:cs="Arabic Typesetting"/>
                                <w:sz w:val="24"/>
                                <w:szCs w:val="24"/>
                                <w:rtl/>
                              </w:rPr>
                            </w:pPr>
                            <w:r>
                              <w:rPr>
                                <w:rFonts w:ascii="Arabic Typesetting" w:hAnsi="Arabic Typesetting" w:cs="Arabic Typesetting"/>
                                <w:sz w:val="24"/>
                                <w:szCs w:val="24"/>
                                <w:rtl/>
                              </w:rPr>
                              <w:t>صندوق الرسائل</w:t>
                            </w:r>
                          </w:p>
                          <w:p w:rsidR="00206867" w:rsidRPr="00B24A82" w:rsidRDefault="00206867" w:rsidP="005D6780">
                            <w:pPr>
                              <w:bidi/>
                              <w:spacing w:line="240" w:lineRule="exact"/>
                              <w:jc w:val="center"/>
                              <w:rPr>
                                <w:rFonts w:ascii="Arabic Typesetting" w:hAnsi="Arabic Typesetting" w:cs="Arabic Typesetting"/>
                                <w:sz w:val="24"/>
                                <w:szCs w:val="24"/>
                                <w:rtl/>
                              </w:rPr>
                            </w:pPr>
                            <w:r w:rsidRPr="00B24A82">
                              <w:rPr>
                                <w:rFonts w:ascii="Arabic Typesetting" w:hAnsi="Arabic Typesetting" w:cs="Arabic Typesetting"/>
                                <w:sz w:val="24"/>
                                <w:szCs w:val="24"/>
                                <w:rtl/>
                              </w:rPr>
                              <w:t>الواردة لقسم التوثيق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left:0;text-align:left;margin-left:121.95pt;margin-top:117.95pt;width:60.35pt;height:46.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QAhw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" stroked="f">
                <v:textbox>
                  <w:txbxContent>
                    <w:p w:rsidR="00206867" w:rsidRDefault="00206867" w:rsidP="005D6780">
                      <w:pPr>
                        <w:bidi/>
                        <w:spacing w:line="240" w:lineRule="exact"/>
                        <w:jc w:val="center"/>
                        <w:rPr>
                          <w:rFonts w:ascii="Arabic Typesetting" w:hAnsi="Arabic Typesetting" w:cs="Arabic Typesetting"/>
                          <w:sz w:val="24"/>
                          <w:szCs w:val="24"/>
                          <w:rtl/>
                        </w:rPr>
                      </w:pPr>
                      <w:r>
                        <w:rPr>
                          <w:rFonts w:ascii="Arabic Typesetting" w:hAnsi="Arabic Typesetting" w:cs="Arabic Typesetting"/>
                          <w:sz w:val="24"/>
                          <w:szCs w:val="24"/>
                          <w:rtl/>
                        </w:rPr>
                        <w:t>صندوق الرسائل</w:t>
                      </w:r>
                    </w:p>
                    <w:p w:rsidR="00206867" w:rsidRPr="00B24A82" w:rsidRDefault="00206867" w:rsidP="005D6780">
                      <w:pPr>
                        <w:bidi/>
                        <w:spacing w:line="240" w:lineRule="exact"/>
                        <w:jc w:val="center"/>
                        <w:rPr>
                          <w:rFonts w:ascii="Arabic Typesetting" w:hAnsi="Arabic Typesetting" w:cs="Arabic Typesetting"/>
                          <w:sz w:val="24"/>
                          <w:szCs w:val="24"/>
                          <w:rtl/>
                        </w:rPr>
                      </w:pPr>
                      <w:r w:rsidRPr="00B24A82">
                        <w:rPr>
                          <w:rFonts w:ascii="Arabic Typesetting" w:hAnsi="Arabic Typesetting" w:cs="Arabic Typesetting"/>
                          <w:sz w:val="24"/>
                          <w:szCs w:val="24"/>
                          <w:rtl/>
                        </w:rPr>
                        <w:t>الواردة لقسم التوثيق</w:t>
                      </w:r>
                    </w:p>
                  </w:txbxContent>
                </v:textbox>
              </v:shape>
            </w:pict>
          </mc:Fallback>
        </mc:AlternateContent>
      </w:r>
      <w:r w:rsidR="005D6780" w:rsidRPr="00857B5B">
        <w:rPr>
          <w:noProof/>
          <w:rtl/>
        </w:rPr>
        <mc:AlternateContent>
          <mc:Choice Requires="wps">
            <w:drawing>
              <wp:anchor distT="0" distB="0" distL="114300" distR="114300" simplePos="0" relativeHeight="251676160" behindDoc="0" locked="0" layoutInCell="1" allowOverlap="1" wp14:anchorId="0D65157C" wp14:editId="79F5EE17">
                <wp:simplePos x="0" y="0"/>
                <wp:positionH relativeFrom="column">
                  <wp:posOffset>627380</wp:posOffset>
                </wp:positionH>
                <wp:positionV relativeFrom="paragraph">
                  <wp:posOffset>1845945</wp:posOffset>
                </wp:positionV>
                <wp:extent cx="878840" cy="498475"/>
                <wp:effectExtent l="4445" t="3810" r="2540" b="25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49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867" w:rsidRPr="007B535C" w:rsidRDefault="00206867" w:rsidP="005D6780">
                            <w:pPr>
                              <w:bidi/>
                              <w:spacing w:line="240" w:lineRule="exact"/>
                              <w:jc w:val="center"/>
                              <w:rPr>
                                <w:rFonts w:ascii="Arabic Typesetting" w:hAnsi="Arabic Typesetting" w:cs="Arabic Typesetting"/>
                                <w:sz w:val="24"/>
                                <w:szCs w:val="24"/>
                                <w:rtl/>
                              </w:rPr>
                            </w:pPr>
                            <w:r w:rsidRPr="007B535C">
                              <w:rPr>
                                <w:rFonts w:ascii="Arabic Typesetting" w:hAnsi="Arabic Typesetting" w:cs="Arabic Typesetting"/>
                                <w:sz w:val="24"/>
                                <w:szCs w:val="24"/>
                                <w:rtl/>
                              </w:rPr>
                              <w:t>حفظ الطلب</w:t>
                            </w:r>
                            <w:r>
                              <w:rPr>
                                <w:rFonts w:hint="cs"/>
                                <w:rtl/>
                              </w:rPr>
                              <w:t>:</w:t>
                            </w:r>
                          </w:p>
                          <w:p w:rsidR="00206867" w:rsidRPr="007B535C" w:rsidRDefault="00206867" w:rsidP="005D6780">
                            <w:pPr>
                              <w:bidi/>
                              <w:spacing w:line="240" w:lineRule="exact"/>
                              <w:jc w:val="center"/>
                              <w:rPr>
                                <w:rFonts w:ascii="Arabic Typesetting" w:hAnsi="Arabic Typesetting" w:cs="Arabic Typesetting"/>
                                <w:sz w:val="24"/>
                                <w:szCs w:val="24"/>
                              </w:rPr>
                            </w:pPr>
                            <w:r w:rsidRPr="007B535C">
                              <w:rPr>
                                <w:rFonts w:ascii="Arabic Typesetting" w:hAnsi="Arabic Typesetting" w:cs="Arabic Typesetting"/>
                                <w:sz w:val="24"/>
                                <w:szCs w:val="24"/>
                              </w:rPr>
                              <w:t>Application_1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0" type="#_x0000_t202" style="position:absolute;left:0;text-align:left;margin-left:49.4pt;margin-top:145.35pt;width:69.2pt;height:3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" stroked="f">
                <v:textbox>
                  <w:txbxContent>
                    <w:p w:rsidR="00206867" w:rsidRPr="007B535C" w:rsidRDefault="00206867" w:rsidP="005D6780">
                      <w:pPr>
                        <w:bidi/>
                        <w:spacing w:line="240" w:lineRule="exact"/>
                        <w:jc w:val="center"/>
                        <w:rPr>
                          <w:rFonts w:ascii="Arabic Typesetting" w:hAnsi="Arabic Typesetting" w:cs="Arabic Typesetting"/>
                          <w:sz w:val="24"/>
                          <w:szCs w:val="24"/>
                          <w:rtl/>
                        </w:rPr>
                      </w:pPr>
                      <w:r w:rsidRPr="007B535C">
                        <w:rPr>
                          <w:rFonts w:ascii="Arabic Typesetting" w:hAnsi="Arabic Typesetting" w:cs="Arabic Typesetting"/>
                          <w:sz w:val="24"/>
                          <w:szCs w:val="24"/>
                          <w:rtl/>
                        </w:rPr>
                        <w:t>حفظ الطلب</w:t>
                      </w:r>
                      <w:r>
                        <w:rPr>
                          <w:rFonts w:hint="cs"/>
                          <w:rtl/>
                        </w:rPr>
                        <w:t>:</w:t>
                      </w:r>
                    </w:p>
                    <w:p w:rsidR="00206867" w:rsidRPr="007B535C" w:rsidRDefault="00206867" w:rsidP="005D6780">
                      <w:pPr>
                        <w:bidi/>
                        <w:spacing w:line="240" w:lineRule="exact"/>
                        <w:jc w:val="center"/>
                        <w:rPr>
                          <w:rFonts w:ascii="Arabic Typesetting" w:hAnsi="Arabic Typesetting" w:cs="Arabic Typesetting"/>
                          <w:sz w:val="24"/>
                          <w:szCs w:val="24"/>
                        </w:rPr>
                      </w:pPr>
                      <w:r w:rsidRPr="007B535C">
                        <w:rPr>
                          <w:rFonts w:ascii="Arabic Typesetting" w:hAnsi="Arabic Typesetting" w:cs="Arabic Typesetting"/>
                          <w:sz w:val="24"/>
                          <w:szCs w:val="24"/>
                        </w:rPr>
                        <w:t>Application_1</w:t>
                      </w:r>
                    </w:p>
                  </w:txbxContent>
                </v:textbox>
              </v:shape>
            </w:pict>
          </mc:Fallback>
        </mc:AlternateContent>
      </w:r>
      <w:r w:rsidR="005D6780" w:rsidRPr="00857B5B">
        <w:rPr>
          <w:noProof/>
          <w:rtl/>
        </w:rPr>
        <mc:AlternateContent>
          <mc:Choice Requires="wps">
            <w:drawing>
              <wp:anchor distT="0" distB="0" distL="114300" distR="114300" simplePos="0" relativeHeight="251632128" behindDoc="0" locked="0" layoutInCell="1" allowOverlap="1" wp14:anchorId="29669A7F" wp14:editId="6041CF8E">
                <wp:simplePos x="0" y="0"/>
                <wp:positionH relativeFrom="column">
                  <wp:posOffset>4923155</wp:posOffset>
                </wp:positionH>
                <wp:positionV relativeFrom="paragraph">
                  <wp:posOffset>617220</wp:posOffset>
                </wp:positionV>
                <wp:extent cx="804545" cy="274320"/>
                <wp:effectExtent l="4445" t="3810" r="63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867" w:rsidRPr="007B535C" w:rsidRDefault="00206867" w:rsidP="005D6780">
                            <w:pPr>
                              <w:bidi/>
                              <w:jc w:val="center"/>
                              <w:rPr>
                                <w:rFonts w:ascii="Arabic Typesetting" w:hAnsi="Arabic Typesetting" w:cs="Arabic Typesetting"/>
                                <w:sz w:val="24"/>
                                <w:szCs w:val="24"/>
                                <w:rtl/>
                              </w:rPr>
                            </w:pPr>
                            <w:r w:rsidRPr="007B535C">
                              <w:rPr>
                                <w:rFonts w:ascii="Arabic Typesetting" w:hAnsi="Arabic Typesetting" w:cs="Arabic Typesetting"/>
                                <w:sz w:val="24"/>
                                <w:szCs w:val="24"/>
                                <w:rtl/>
                              </w:rPr>
                              <w:t>الإجراءات القانونية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41" type="#_x0000_t202" style="position:absolute;left:0;text-align:left;margin-left:387.65pt;margin-top:48.6pt;width:63.35pt;height:21.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" stroked="f">
                <v:textbox>
                  <w:txbxContent>
                    <w:p w:rsidR="00206867" w:rsidRPr="007B535C" w:rsidRDefault="00206867" w:rsidP="005D6780">
                      <w:pPr>
                        <w:bidi/>
                        <w:jc w:val="center"/>
                        <w:rPr>
                          <w:rFonts w:ascii="Arabic Typesetting" w:hAnsi="Arabic Typesetting" w:cs="Arabic Typesetting"/>
                          <w:sz w:val="24"/>
                          <w:szCs w:val="24"/>
                          <w:rtl/>
                        </w:rPr>
                      </w:pPr>
                      <w:r w:rsidRPr="007B535C">
                        <w:rPr>
                          <w:rFonts w:ascii="Arabic Typesetting" w:hAnsi="Arabic Typesetting" w:cs="Arabic Typesetting"/>
                          <w:sz w:val="24"/>
                          <w:szCs w:val="24"/>
                          <w:rtl/>
                        </w:rPr>
                        <w:t>الإجراءات القانونية</w:t>
                      </w:r>
                    </w:p>
                  </w:txbxContent>
                </v:textbox>
              </v:shape>
            </w:pict>
          </mc:Fallback>
        </mc:AlternateContent>
      </w:r>
      <w:r w:rsidR="005D6780" w:rsidRPr="00857B5B">
        <w:rPr>
          <w:noProof/>
          <w:rtl/>
        </w:rPr>
        <w:drawing>
          <wp:inline distT="0" distB="0" distL="0" distR="0" wp14:anchorId="224F269E" wp14:editId="51893385">
            <wp:extent cx="5581540" cy="4464263"/>
            <wp:effectExtent l="0" t="0" r="0" b="0"/>
            <wp:docPr id="29" name="Picture 10" descr="D:\Users\ilias\Desktop\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ilias\Desktop\fig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071" cy="4463888"/>
                    </a:xfrm>
                    <a:prstGeom prst="rect">
                      <a:avLst/>
                    </a:prstGeom>
                    <a:noFill/>
                    <a:ln>
                      <a:noFill/>
                    </a:ln>
                  </pic:spPr>
                </pic:pic>
              </a:graphicData>
            </a:graphic>
          </wp:inline>
        </w:drawing>
      </w:r>
    </w:p>
    <w:p w:rsidR="00785466" w:rsidRPr="00857B5B" w:rsidRDefault="00785466" w:rsidP="002F32BE">
      <w:pPr>
        <w:pStyle w:val="NormalParaAR"/>
        <w:spacing w:before="120" w:after="60"/>
        <w:rPr>
          <w:b/>
          <w:bCs/>
        </w:rPr>
      </w:pPr>
      <w:proofErr w:type="spellStart"/>
      <w:r w:rsidRPr="00857B5B">
        <w:rPr>
          <w:b/>
          <w:bCs/>
          <w:rtl/>
        </w:rPr>
        <w:t>الأتمتة</w:t>
      </w:r>
      <w:proofErr w:type="spellEnd"/>
    </w:p>
    <w:p w:rsidR="00785466" w:rsidRPr="00857B5B" w:rsidRDefault="00785466" w:rsidP="00AA6B49">
      <w:pPr>
        <w:pStyle w:val="NumberedParaAR"/>
      </w:pPr>
      <w:r w:rsidRPr="00857B5B">
        <w:rPr>
          <w:rtl/>
        </w:rPr>
        <w:t xml:space="preserve">تتمثل الأهداف الرئيسية </w:t>
      </w:r>
      <w:proofErr w:type="spellStart"/>
      <w:r w:rsidRPr="00857B5B">
        <w:rPr>
          <w:rtl/>
        </w:rPr>
        <w:t>للأتمتة</w:t>
      </w:r>
      <w:proofErr w:type="spellEnd"/>
      <w:r w:rsidRPr="00857B5B">
        <w:rPr>
          <w:rtl/>
        </w:rPr>
        <w:t xml:space="preserve"> في متابعة طلبات الاختراعات وعمليات التسجيل.</w:t>
      </w:r>
    </w:p>
    <w:p w:rsidR="00785466" w:rsidRPr="00857B5B" w:rsidRDefault="003D0FA7" w:rsidP="00AA6B49">
      <w:pPr>
        <w:pStyle w:val="NumberedParaAR"/>
      </w:pPr>
      <w:r w:rsidRPr="00857B5B">
        <w:rPr>
          <w:rtl/>
        </w:rPr>
        <w:t>ونظام "</w:t>
      </w:r>
      <w:r w:rsidRPr="00857B5B">
        <w:t>Inventions</w:t>
      </w:r>
      <w:r w:rsidRPr="00857B5B">
        <w:rPr>
          <w:rtl/>
        </w:rPr>
        <w:t xml:space="preserve">" المؤتمت هو جوهر نظام متابعة الطلبات، وهو يقوم على مبادئ </w:t>
      </w:r>
      <w:proofErr w:type="gramStart"/>
      <w:r w:rsidRPr="00857B5B">
        <w:rPr>
          <w:rtl/>
        </w:rPr>
        <w:t>تدفق</w:t>
      </w:r>
      <w:proofErr w:type="gramEnd"/>
      <w:r w:rsidR="00AA6B49" w:rsidRPr="00857B5B">
        <w:rPr>
          <w:rtl/>
        </w:rPr>
        <w:t xml:space="preserve"> العمل إلكترونيا</w:t>
      </w:r>
      <w:r w:rsidRPr="00857B5B">
        <w:rPr>
          <w:rtl/>
        </w:rPr>
        <w:t>.</w:t>
      </w:r>
      <w:r w:rsidRPr="00857B5B">
        <w:rPr>
          <w:rFonts w:hint="cs"/>
          <w:rtl/>
        </w:rPr>
        <w:t xml:space="preserve"> </w:t>
      </w:r>
      <w:r w:rsidRPr="00857B5B">
        <w:rPr>
          <w:rtl/>
        </w:rPr>
        <w:t>و</w:t>
      </w:r>
      <w:r w:rsidRPr="00857B5B">
        <w:rPr>
          <w:rFonts w:hint="cs"/>
          <w:rtl/>
        </w:rPr>
        <w:t xml:space="preserve">يتيح النظام </w:t>
      </w:r>
      <w:r w:rsidRPr="00857B5B">
        <w:rPr>
          <w:rtl/>
        </w:rPr>
        <w:t>إدخال البيانات، وتكوين "ملف إلكتروني" للطلب، وإجراء دورة فحص كاملة، وتسجيل الحالة، والأرشيف، وإعداد التقرير الإحصائي</w:t>
      </w:r>
      <w:r w:rsidRPr="00857B5B">
        <w:rPr>
          <w:rFonts w:hint="cs"/>
          <w:rtl/>
        </w:rPr>
        <w:t xml:space="preserve"> للنشر على الإنترنت.</w:t>
      </w:r>
    </w:p>
    <w:p w:rsidR="003D0FA7" w:rsidRPr="00857B5B" w:rsidRDefault="003D0FA7" w:rsidP="003D0FA7">
      <w:pPr>
        <w:pStyle w:val="NumberedParaAR"/>
      </w:pPr>
      <w:r w:rsidRPr="00857B5B">
        <w:rPr>
          <w:rtl/>
        </w:rPr>
        <w:t>و</w:t>
      </w:r>
      <w:r w:rsidRPr="00857B5B">
        <w:rPr>
          <w:rFonts w:hint="cs"/>
          <w:rtl/>
        </w:rPr>
        <w:t>وضعت</w:t>
      </w:r>
      <w:r w:rsidRPr="00857B5B">
        <w:rPr>
          <w:rtl/>
        </w:rPr>
        <w:t xml:space="preserve"> جميع مكونات نظام "</w:t>
      </w:r>
      <w:r w:rsidRPr="00857B5B">
        <w:t>Inventions</w:t>
      </w:r>
      <w:r w:rsidRPr="00857B5B">
        <w:rPr>
          <w:rtl/>
        </w:rPr>
        <w:t xml:space="preserve">" المؤتمت مع المراعاة الواجبة لمعايير الويبو ذات الصلة، بما في ذلك المعيار </w:t>
      </w:r>
      <w:r w:rsidRPr="00857B5B">
        <w:t>ST.36</w:t>
      </w:r>
      <w:r w:rsidRPr="00857B5B">
        <w:rPr>
          <w:rtl/>
        </w:rPr>
        <w:t xml:space="preserve"> "توصيات لمعالجة معلومات البراءات باستخدام لغة الترميز الموسعة (إكس إم إل)".</w:t>
      </w:r>
    </w:p>
    <w:p w:rsidR="003D0FA7" w:rsidRPr="00857B5B" w:rsidRDefault="00AA6B49" w:rsidP="003D0FA7">
      <w:pPr>
        <w:pStyle w:val="NumberedParaAR"/>
      </w:pPr>
      <w:r w:rsidRPr="00857B5B">
        <w:rPr>
          <w:rtl/>
        </w:rPr>
        <w:t>وتُسجل الوثائق الواردة مبدئيا</w:t>
      </w:r>
      <w:r w:rsidR="003D0FA7" w:rsidRPr="00857B5B">
        <w:rPr>
          <w:rtl/>
        </w:rPr>
        <w:t xml:space="preserve"> </w:t>
      </w:r>
      <w:r w:rsidRPr="00857B5B">
        <w:rPr>
          <w:rtl/>
        </w:rPr>
        <w:t>بواسطة مركز العمل الآلي المسم</w:t>
      </w:r>
      <w:r w:rsidR="003D0FA7" w:rsidRPr="00857B5B">
        <w:rPr>
          <w:rtl/>
        </w:rPr>
        <w:t>ى "السجل الإلكتروني للوثائق الواردة"، و</w:t>
      </w:r>
      <w:r w:rsidR="003D0FA7" w:rsidRPr="00857B5B">
        <w:rPr>
          <w:rFonts w:hint="cs"/>
          <w:rtl/>
        </w:rPr>
        <w:t>تجهز</w:t>
      </w:r>
      <w:r w:rsidR="003D0FA7" w:rsidRPr="00857B5B">
        <w:rPr>
          <w:rtl/>
        </w:rPr>
        <w:t xml:space="preserve"> بطاقة </w:t>
      </w:r>
      <w:proofErr w:type="gramStart"/>
      <w:r w:rsidR="003D0FA7" w:rsidRPr="00857B5B">
        <w:rPr>
          <w:rtl/>
        </w:rPr>
        <w:t>عمل</w:t>
      </w:r>
      <w:proofErr w:type="gramEnd"/>
      <w:r w:rsidR="003D0FA7" w:rsidRPr="00857B5B">
        <w:rPr>
          <w:rtl/>
        </w:rPr>
        <w:t xml:space="preserve"> لملف جديد.</w:t>
      </w:r>
      <w:r w:rsidR="003D0FA7" w:rsidRPr="00857B5B">
        <w:rPr>
          <w:rFonts w:hint="cs"/>
          <w:rtl/>
        </w:rPr>
        <w:t xml:space="preserve"> </w:t>
      </w:r>
      <w:r w:rsidR="003D0FA7" w:rsidRPr="00857B5B">
        <w:rPr>
          <w:rtl/>
        </w:rPr>
        <w:t xml:space="preserve">وبعد ذلك </w:t>
      </w:r>
      <w:r w:rsidR="003D0FA7" w:rsidRPr="00857B5B">
        <w:rPr>
          <w:rFonts w:hint="cs"/>
          <w:rtl/>
        </w:rPr>
        <w:t>ت</w:t>
      </w:r>
      <w:r w:rsidR="003D0FA7" w:rsidRPr="00857B5B">
        <w:rPr>
          <w:rtl/>
        </w:rPr>
        <w:t>د</w:t>
      </w:r>
      <w:r w:rsidR="003D0FA7" w:rsidRPr="00857B5B">
        <w:rPr>
          <w:rFonts w:hint="cs"/>
          <w:rtl/>
        </w:rPr>
        <w:t>رج</w:t>
      </w:r>
      <w:r w:rsidR="003D0FA7" w:rsidRPr="00857B5B">
        <w:rPr>
          <w:rtl/>
        </w:rPr>
        <w:t xml:space="preserve"> البيانات الببليوغرافية باستخدام مركز العمل الآلي ال</w:t>
      </w:r>
      <w:r w:rsidR="003D0FA7" w:rsidRPr="00857B5B">
        <w:rPr>
          <w:rFonts w:hint="cs"/>
          <w:rtl/>
        </w:rPr>
        <w:t>مذكور</w:t>
      </w:r>
      <w:r w:rsidR="003D0FA7" w:rsidRPr="00857B5B">
        <w:rPr>
          <w:rtl/>
        </w:rPr>
        <w:t>.</w:t>
      </w:r>
      <w:r w:rsidR="003D0FA7" w:rsidRPr="00857B5B">
        <w:rPr>
          <w:rFonts w:hint="cs"/>
          <w:rtl/>
        </w:rPr>
        <w:t xml:space="preserve"> </w:t>
      </w:r>
      <w:r w:rsidR="003D0FA7" w:rsidRPr="00857B5B">
        <w:rPr>
          <w:rtl/>
        </w:rPr>
        <w:t>ثم تُمسَح جميع الوثائق الورقية مسحاً ضوئياً، وتُرفَع إلى قاعدة بيانات الأرشيف الإلكتروني.</w:t>
      </w:r>
      <w:r w:rsidR="003D0FA7" w:rsidRPr="00857B5B">
        <w:rPr>
          <w:rFonts w:hint="cs"/>
          <w:rtl/>
        </w:rPr>
        <w:t xml:space="preserve"> </w:t>
      </w:r>
      <w:r w:rsidR="003D0FA7" w:rsidRPr="00857B5B">
        <w:rPr>
          <w:rtl/>
        </w:rPr>
        <w:t>و</w:t>
      </w:r>
      <w:r w:rsidR="003D0FA7" w:rsidRPr="00857B5B">
        <w:rPr>
          <w:rFonts w:hint="cs"/>
          <w:rtl/>
        </w:rPr>
        <w:t>تر</w:t>
      </w:r>
      <w:r w:rsidR="003D0FA7" w:rsidRPr="00857B5B">
        <w:rPr>
          <w:rtl/>
        </w:rPr>
        <w:t>سل الوثائق المستلمة من خلال نظام ال</w:t>
      </w:r>
      <w:r w:rsidRPr="00857B5B">
        <w:rPr>
          <w:rtl/>
        </w:rPr>
        <w:t xml:space="preserve">تقديم </w:t>
      </w:r>
      <w:proofErr w:type="gramStart"/>
      <w:r w:rsidRPr="00857B5B">
        <w:rPr>
          <w:rtl/>
        </w:rPr>
        <w:t>عبر</w:t>
      </w:r>
      <w:proofErr w:type="gramEnd"/>
      <w:r w:rsidRPr="00857B5B">
        <w:rPr>
          <w:rtl/>
        </w:rPr>
        <w:t xml:space="preserve"> شبكة الإنترنت تلقائيا</w:t>
      </w:r>
      <w:r w:rsidR="003D0FA7" w:rsidRPr="00857B5B">
        <w:rPr>
          <w:rtl/>
        </w:rPr>
        <w:t xml:space="preserve"> إلى الأرشيف الإلكتروني.</w:t>
      </w:r>
      <w:r w:rsidR="003D0FA7" w:rsidRPr="00857B5B">
        <w:rPr>
          <w:rFonts w:hint="cs"/>
          <w:rtl/>
        </w:rPr>
        <w:t xml:space="preserve"> </w:t>
      </w:r>
      <w:r w:rsidR="003D0FA7" w:rsidRPr="00857B5B">
        <w:rPr>
          <w:rtl/>
        </w:rPr>
        <w:t>وبذلك يُنشأ "الملف الإلكتروني" لطلب الاختراع.</w:t>
      </w:r>
    </w:p>
    <w:p w:rsidR="003D0FA7" w:rsidRPr="00857B5B" w:rsidRDefault="003D0FA7" w:rsidP="003D0FA7">
      <w:pPr>
        <w:pStyle w:val="NumberedParaAR"/>
      </w:pPr>
      <w:r w:rsidRPr="00857B5B">
        <w:rPr>
          <w:rtl/>
        </w:rPr>
        <w:t>وبإمكان الفاحص النفاذ إلى معلومات الطلب بعد إدخال الب</w:t>
      </w:r>
      <w:r w:rsidR="00AA6B49" w:rsidRPr="00857B5B">
        <w:rPr>
          <w:rtl/>
        </w:rPr>
        <w:t>يانات، لإجراء الفحص الشكلي أولا</w:t>
      </w:r>
      <w:r w:rsidRPr="00857B5B">
        <w:rPr>
          <w:rtl/>
        </w:rPr>
        <w:t>، ثم الفحص الموضوعي.</w:t>
      </w:r>
    </w:p>
    <w:p w:rsidR="00701927" w:rsidRPr="00857B5B" w:rsidRDefault="003D0FA7" w:rsidP="00206867">
      <w:pPr>
        <w:pStyle w:val="NumberedParaAR"/>
      </w:pPr>
      <w:r w:rsidRPr="00857B5B">
        <w:rPr>
          <w:rtl/>
        </w:rPr>
        <w:lastRenderedPageBreak/>
        <w:t>ويشمل</w:t>
      </w:r>
      <w:r w:rsidRPr="00857B5B">
        <w:rPr>
          <w:rFonts w:hint="cs"/>
          <w:rtl/>
        </w:rPr>
        <w:t xml:space="preserve"> </w:t>
      </w:r>
      <w:r w:rsidRPr="00857B5B">
        <w:rPr>
          <w:rtl/>
        </w:rPr>
        <w:t>نظام "</w:t>
      </w:r>
      <w:r w:rsidRPr="00857B5B">
        <w:t>Inventions</w:t>
      </w:r>
      <w:r w:rsidRPr="00857B5B">
        <w:rPr>
          <w:rtl/>
        </w:rPr>
        <w:t>" المؤتمت عنصر المدد الآلية ومراقبة إجراءات الفاحصين، وعنصر إرسال رسائل بشكل آلي لتبليغ المودعين وحاملي البراءات بالرسوم الواجب دفعها، ورصد المدفوعات آليا</w:t>
      </w:r>
      <w:r w:rsidR="00701927" w:rsidRPr="00857B5B">
        <w:rPr>
          <w:rtl/>
        </w:rPr>
        <w:t>ً، في مرحلتي الفحص والصيانة على</w:t>
      </w:r>
      <w:r w:rsidR="00206867" w:rsidRPr="00857B5B">
        <w:rPr>
          <w:rFonts w:hint="eastAsia"/>
          <w:rtl/>
        </w:rPr>
        <w:t> </w:t>
      </w:r>
      <w:r w:rsidRPr="00857B5B">
        <w:rPr>
          <w:rtl/>
        </w:rPr>
        <w:t>التوالي.</w:t>
      </w:r>
    </w:p>
    <w:p w:rsidR="003D0FA7" w:rsidRPr="00857B5B" w:rsidRDefault="00701927" w:rsidP="00AA6B49">
      <w:pPr>
        <w:pStyle w:val="NumberedParaAR"/>
      </w:pPr>
      <w:r w:rsidRPr="00857B5B">
        <w:rPr>
          <w:rFonts w:hint="cs"/>
          <w:rtl/>
        </w:rPr>
        <w:t>و</w:t>
      </w:r>
      <w:r w:rsidRPr="00857B5B">
        <w:rPr>
          <w:rtl/>
        </w:rPr>
        <w:t>صمم نظام "</w:t>
      </w:r>
      <w:r w:rsidRPr="00857B5B">
        <w:t>Inventions</w:t>
      </w:r>
      <w:r w:rsidRPr="00857B5B">
        <w:rPr>
          <w:rtl/>
        </w:rPr>
        <w:t xml:space="preserve">" المؤتمت </w:t>
      </w:r>
      <w:proofErr w:type="gramStart"/>
      <w:r w:rsidRPr="00857B5B">
        <w:rPr>
          <w:rtl/>
        </w:rPr>
        <w:t>ضمن</w:t>
      </w:r>
      <w:proofErr w:type="gramEnd"/>
      <w:r w:rsidRPr="00857B5B">
        <w:rPr>
          <w:rFonts w:hint="cs"/>
          <w:rtl/>
        </w:rPr>
        <w:t xml:space="preserve"> بيئة</w:t>
      </w:r>
      <w:r w:rsidRPr="00857B5B">
        <w:rPr>
          <w:rtl/>
        </w:rPr>
        <w:t xml:space="preserve"> </w:t>
      </w:r>
      <w:r w:rsidRPr="00857B5B">
        <w:t>Microsoft.Net</w:t>
      </w:r>
      <w:r w:rsidRPr="00857B5B">
        <w:rPr>
          <w:rtl/>
        </w:rPr>
        <w:t xml:space="preserve"> </w:t>
      </w:r>
      <w:r w:rsidRPr="00857B5B">
        <w:rPr>
          <w:rFonts w:hint="cs"/>
          <w:rtl/>
        </w:rPr>
        <w:t xml:space="preserve">وزود </w:t>
      </w:r>
      <w:r w:rsidRPr="00857B5B">
        <w:rPr>
          <w:rtl/>
        </w:rPr>
        <w:t>ب</w:t>
      </w:r>
      <w:r w:rsidRPr="00857B5B">
        <w:rPr>
          <w:rFonts w:hint="cs"/>
          <w:rtl/>
        </w:rPr>
        <w:t>ب</w:t>
      </w:r>
      <w:r w:rsidRPr="00857B5B">
        <w:rPr>
          <w:rtl/>
        </w:rPr>
        <w:t>نية عميل/</w:t>
      </w:r>
      <w:r w:rsidR="0051337E" w:rsidRPr="00857B5B">
        <w:rPr>
          <w:rFonts w:hint="cs"/>
          <w:rtl/>
        </w:rPr>
        <w:t>خادم</w:t>
      </w:r>
      <w:r w:rsidR="0051337E" w:rsidRPr="00857B5B">
        <w:rPr>
          <w:rtl/>
        </w:rPr>
        <w:t xml:space="preserve"> باستخدام قاعدة بيان</w:t>
      </w:r>
      <w:r w:rsidR="0051337E" w:rsidRPr="00857B5B">
        <w:rPr>
          <w:rFonts w:hint="cs"/>
          <w:rtl/>
        </w:rPr>
        <w:t>ات</w:t>
      </w:r>
      <w:r w:rsidR="00AA6B49" w:rsidRPr="00857B5B">
        <w:rPr>
          <w:rFonts w:hint="eastAsia"/>
          <w:rtl/>
        </w:rPr>
        <w:t> </w:t>
      </w:r>
      <w:r w:rsidR="0051337E" w:rsidRPr="00857B5B">
        <w:t>Microsoft SQL Server Enterprise Core 2014</w:t>
      </w:r>
      <w:r w:rsidRPr="00857B5B">
        <w:rPr>
          <w:rtl/>
        </w:rPr>
        <w:t>.</w:t>
      </w:r>
    </w:p>
    <w:p w:rsidR="0051337E" w:rsidRPr="00857B5B" w:rsidRDefault="0051337E" w:rsidP="0051337E">
      <w:pPr>
        <w:pStyle w:val="NumberedParaAR"/>
      </w:pPr>
      <w:r w:rsidRPr="00857B5B">
        <w:rPr>
          <w:rtl/>
        </w:rPr>
        <w:t xml:space="preserve">وقد </w:t>
      </w:r>
      <w:r w:rsidRPr="00857B5B">
        <w:rPr>
          <w:rFonts w:hint="cs"/>
          <w:rtl/>
        </w:rPr>
        <w:t>طوّر</w:t>
      </w:r>
      <w:r w:rsidRPr="00857B5B">
        <w:rPr>
          <w:rtl/>
        </w:rPr>
        <w:t xml:space="preserve">ت بوابة البحث ونفذت لإجراء عمليات البحث التي تتيح النفاذ إلى قواعد بيانات البراءات ومصادر </w:t>
      </w:r>
      <w:r w:rsidRPr="00857B5B">
        <w:rPr>
          <w:rFonts w:hint="cs"/>
          <w:rtl/>
        </w:rPr>
        <w:t>منشورات خلاف البراءات</w:t>
      </w:r>
      <w:r w:rsidRPr="00857B5B">
        <w:rPr>
          <w:rtl/>
        </w:rPr>
        <w:t>.</w:t>
      </w:r>
    </w:p>
    <w:p w:rsidR="0051337E" w:rsidRPr="00857B5B" w:rsidRDefault="0051337E" w:rsidP="0051337E">
      <w:pPr>
        <w:pStyle w:val="NumberedParaAR"/>
      </w:pPr>
      <w:r w:rsidRPr="00857B5B">
        <w:rPr>
          <w:rFonts w:hint="cs"/>
          <w:rtl/>
        </w:rPr>
        <w:t>و</w:t>
      </w:r>
      <w:r w:rsidRPr="00857B5B">
        <w:rPr>
          <w:rtl/>
        </w:rPr>
        <w:t xml:space="preserve">لأغراض اختبار التأهيل (تقييم الجدة </w:t>
      </w:r>
      <w:r w:rsidRPr="00857B5B">
        <w:rPr>
          <w:rFonts w:hint="cs"/>
          <w:rtl/>
        </w:rPr>
        <w:t>و</w:t>
      </w:r>
      <w:r w:rsidRPr="00857B5B">
        <w:rPr>
          <w:rtl/>
        </w:rPr>
        <w:t>حالة التقنية السابقة)، يمكن للفاحصين النفاذ إلى عدد كبير من موارد البحث، باستخدام ربط سريع بالإنترنت، منها موارد الويبو (قاعدة بيانات معاهدة التعاون بشأن البراءات) ونظام البحث الخاص بالمكتب الأوروبي للبراءات والعديد من الموارد الأخرى.</w:t>
      </w:r>
    </w:p>
    <w:p w:rsidR="0051337E" w:rsidRPr="00857B5B" w:rsidRDefault="0051337E" w:rsidP="0051337E">
      <w:pPr>
        <w:pStyle w:val="NumberedParaAR"/>
      </w:pPr>
      <w:r w:rsidRPr="00857B5B">
        <w:rPr>
          <w:rFonts w:hint="cs"/>
          <w:rtl/>
        </w:rPr>
        <w:t>و</w:t>
      </w:r>
      <w:r w:rsidRPr="00857B5B">
        <w:rPr>
          <w:rtl/>
        </w:rPr>
        <w:t>تنشر المعلومات المتعلقة بحقوق الملكية الفكرية في النشرة الرسمية التي تصدر مرتين في الشهر.</w:t>
      </w:r>
    </w:p>
    <w:p w:rsidR="0051337E" w:rsidRPr="00857B5B" w:rsidRDefault="0051337E" w:rsidP="0051337E">
      <w:pPr>
        <w:pStyle w:val="NumberedParaAR"/>
      </w:pPr>
      <w:r w:rsidRPr="00857B5B">
        <w:rPr>
          <w:rtl/>
        </w:rPr>
        <w:t xml:space="preserve">ويتيح موقع </w:t>
      </w:r>
      <w:r w:rsidRPr="00857B5B">
        <w:rPr>
          <w:rFonts w:hint="cs"/>
          <w:rtl/>
        </w:rPr>
        <w:t>المعهد</w:t>
      </w:r>
      <w:r w:rsidRPr="00857B5B">
        <w:rPr>
          <w:rtl/>
        </w:rPr>
        <w:t xml:space="preserve"> الرسمي للجمهور إمكانية النفاذ إلى قاعدة بيانات تفاعلية</w:t>
      </w:r>
      <w:r w:rsidRPr="00857B5B">
        <w:rPr>
          <w:rFonts w:hint="cs"/>
          <w:rtl/>
        </w:rPr>
        <w:t xml:space="preserve"> </w:t>
      </w:r>
      <w:r w:rsidRPr="00857B5B">
        <w:rPr>
          <w:rtl/>
        </w:rPr>
        <w:t xml:space="preserve">(على الإنترنت) ونظم المعلومات والمراجع، التي تحتوي على معلومات عن طلبات الاختراعات ونماذج المنفعة وحالة الطلبات، فضلا عن الوثائق المسجلة. </w:t>
      </w:r>
      <w:r w:rsidRPr="00857B5B">
        <w:rPr>
          <w:rFonts w:hint="cs"/>
          <w:rtl/>
        </w:rPr>
        <w:t xml:space="preserve">وتنشر </w:t>
      </w:r>
      <w:r w:rsidRPr="00857B5B">
        <w:rPr>
          <w:rtl/>
        </w:rPr>
        <w:t xml:space="preserve">المعلومات </w:t>
      </w:r>
      <w:r w:rsidRPr="00857B5B">
        <w:rPr>
          <w:rFonts w:hint="cs"/>
          <w:rtl/>
        </w:rPr>
        <w:t xml:space="preserve">على </w:t>
      </w:r>
      <w:r w:rsidRPr="00857B5B">
        <w:rPr>
          <w:rtl/>
        </w:rPr>
        <w:t xml:space="preserve">الموقع </w:t>
      </w:r>
      <w:r w:rsidRPr="00857B5B">
        <w:rPr>
          <w:rFonts w:hint="cs"/>
          <w:rtl/>
        </w:rPr>
        <w:t>ب</w:t>
      </w:r>
      <w:r w:rsidRPr="00857B5B">
        <w:rPr>
          <w:rtl/>
        </w:rPr>
        <w:t>لغتين - الإن</w:t>
      </w:r>
      <w:r w:rsidRPr="00857B5B">
        <w:rPr>
          <w:rFonts w:hint="cs"/>
          <w:rtl/>
        </w:rPr>
        <w:t>ك</w:t>
      </w:r>
      <w:r w:rsidRPr="00857B5B">
        <w:rPr>
          <w:rtl/>
        </w:rPr>
        <w:t xml:space="preserve">ليزية والأوكرانية. </w:t>
      </w:r>
      <w:r w:rsidRPr="00857B5B">
        <w:rPr>
          <w:rFonts w:hint="cs"/>
          <w:rtl/>
        </w:rPr>
        <w:t>و</w:t>
      </w:r>
      <w:r w:rsidRPr="00857B5B">
        <w:rPr>
          <w:rtl/>
        </w:rPr>
        <w:t xml:space="preserve">يحتوي الموقع على محرك البحث </w:t>
      </w:r>
      <w:r w:rsidRPr="00857B5B">
        <w:rPr>
          <w:rFonts w:hint="cs"/>
          <w:rtl/>
        </w:rPr>
        <w:t xml:space="preserve">المجهز للاستخدام </w:t>
      </w:r>
      <w:r w:rsidRPr="00857B5B">
        <w:rPr>
          <w:rtl/>
        </w:rPr>
        <w:t>باللغتين الإن</w:t>
      </w:r>
      <w:r w:rsidRPr="00857B5B">
        <w:rPr>
          <w:rFonts w:hint="cs"/>
          <w:rtl/>
        </w:rPr>
        <w:t>ك</w:t>
      </w:r>
      <w:r w:rsidRPr="00857B5B">
        <w:rPr>
          <w:rtl/>
        </w:rPr>
        <w:t>ليزية</w:t>
      </w:r>
      <w:r w:rsidRPr="00857B5B">
        <w:rPr>
          <w:rFonts w:hint="cs"/>
          <w:rtl/>
        </w:rPr>
        <w:t> </w:t>
      </w:r>
      <w:r w:rsidRPr="00857B5B">
        <w:rPr>
          <w:rtl/>
        </w:rPr>
        <w:t>والأوكرانية.</w:t>
      </w:r>
    </w:p>
    <w:p w:rsidR="0051337E" w:rsidRPr="00857B5B" w:rsidRDefault="0051337E" w:rsidP="00206867">
      <w:pPr>
        <w:pStyle w:val="NumberedParaAR"/>
      </w:pPr>
      <w:r w:rsidRPr="00857B5B">
        <w:rPr>
          <w:rtl/>
        </w:rPr>
        <w:t>و</w:t>
      </w:r>
      <w:r w:rsidRPr="00857B5B">
        <w:rPr>
          <w:rFonts w:hint="cs"/>
          <w:rtl/>
        </w:rPr>
        <w:t>أع</w:t>
      </w:r>
      <w:r w:rsidRPr="00857B5B">
        <w:rPr>
          <w:rtl/>
        </w:rPr>
        <w:t>د</w:t>
      </w:r>
      <w:r w:rsidRPr="00857B5B">
        <w:rPr>
          <w:rFonts w:hint="cs"/>
          <w:rtl/>
        </w:rPr>
        <w:t>ت</w:t>
      </w:r>
      <w:r w:rsidRPr="00857B5B">
        <w:rPr>
          <w:rtl/>
        </w:rPr>
        <w:t xml:space="preserve"> قناة اتصال ثنائية لتوفير التبادل الإلكتروني للوثائق بين مكتب البراءات الأوكراني ومكتب الويبو الدولي من خلال نظام التبادل الآمن للوثائق الإلكترونية </w:t>
      </w:r>
      <w:r w:rsidR="00206867" w:rsidRPr="00857B5B">
        <w:rPr>
          <w:rFonts w:hint="cs"/>
          <w:rtl/>
        </w:rPr>
        <w:t xml:space="preserve">في إطار </w:t>
      </w:r>
      <w:r w:rsidRPr="00857B5B">
        <w:rPr>
          <w:rtl/>
        </w:rPr>
        <w:t>معاهدة التعاون بشأن البراءات (</w:t>
      </w:r>
      <w:r w:rsidRPr="00857B5B">
        <w:t>PCT-EDI</w:t>
      </w:r>
      <w:r w:rsidRPr="00857B5B">
        <w:rPr>
          <w:rtl/>
        </w:rPr>
        <w:t>).</w:t>
      </w:r>
    </w:p>
    <w:p w:rsidR="004E6979" w:rsidRPr="00857B5B" w:rsidRDefault="004E6979" w:rsidP="004E6979">
      <w:pPr>
        <w:pStyle w:val="NumberedParaAR"/>
      </w:pPr>
      <w:r w:rsidRPr="00857B5B">
        <w:rPr>
          <w:rtl/>
        </w:rPr>
        <w:t>و</w:t>
      </w:r>
      <w:r w:rsidRPr="00857B5B">
        <w:rPr>
          <w:rFonts w:hint="cs"/>
          <w:rtl/>
        </w:rPr>
        <w:t>قدّمت</w:t>
      </w:r>
      <w:r w:rsidRPr="00857B5B">
        <w:rPr>
          <w:rtl/>
        </w:rPr>
        <w:t xml:space="preserve"> </w:t>
      </w:r>
      <w:r w:rsidRPr="00857B5B">
        <w:rPr>
          <w:rFonts w:hint="cs"/>
          <w:rtl/>
        </w:rPr>
        <w:t xml:space="preserve">أيضا </w:t>
      </w:r>
      <w:r w:rsidRPr="00857B5B">
        <w:rPr>
          <w:rtl/>
        </w:rPr>
        <w:t>إمكانية النفاذ إلى الخدمات الإلكترونية لمعاهدة التعاون بشأن البراءات (</w:t>
      </w:r>
      <w:proofErr w:type="spellStart"/>
      <w:r w:rsidRPr="00857B5B">
        <w:t>ePCT</w:t>
      </w:r>
      <w:proofErr w:type="spellEnd"/>
      <w:r w:rsidRPr="00857B5B">
        <w:rPr>
          <w:rtl/>
        </w:rPr>
        <w:t>) التي ترسل إدارة الطلبات الدولية من خلالها الوثائق ا</w:t>
      </w:r>
      <w:r w:rsidR="00AA6B49" w:rsidRPr="00857B5B">
        <w:rPr>
          <w:rFonts w:hint="cs"/>
          <w:rtl/>
        </w:rPr>
        <w:t>لمحو</w:t>
      </w:r>
      <w:r w:rsidRPr="00857B5B">
        <w:rPr>
          <w:rFonts w:hint="cs"/>
          <w:rtl/>
        </w:rPr>
        <w:t>لة</w:t>
      </w:r>
      <w:r w:rsidRPr="00857B5B">
        <w:rPr>
          <w:rtl/>
        </w:rPr>
        <w:t xml:space="preserve"> إلى نسق إلكتروني، وهي طلبات معاهدة التعاون بشأن البراءات.</w:t>
      </w:r>
    </w:p>
    <w:p w:rsidR="004E6979" w:rsidRPr="00857B5B" w:rsidRDefault="005D6780" w:rsidP="00AA6B49">
      <w:pPr>
        <w:pStyle w:val="NormalParaAR"/>
        <w:keepNext/>
        <w:spacing w:before="240" w:after="60"/>
        <w:rPr>
          <w:u w:val="single"/>
          <w:rtl/>
        </w:rPr>
      </w:pPr>
      <w:r w:rsidRPr="00857B5B">
        <w:rPr>
          <w:rFonts w:hint="cs"/>
          <w:u w:val="single"/>
          <w:rtl/>
        </w:rPr>
        <w:t>البنية التحتية الشبكية</w:t>
      </w:r>
    </w:p>
    <w:p w:rsidR="005D6780" w:rsidRPr="00857B5B" w:rsidRDefault="005D6780" w:rsidP="00AA6B49">
      <w:pPr>
        <w:pStyle w:val="NumberedParaAR"/>
      </w:pPr>
      <w:r w:rsidRPr="00857B5B">
        <w:rPr>
          <w:rFonts w:hint="cs"/>
          <w:rtl/>
        </w:rPr>
        <w:t xml:space="preserve">تتكون البنية التحتية </w:t>
      </w:r>
      <w:r w:rsidR="004E6979" w:rsidRPr="00857B5B">
        <w:rPr>
          <w:rFonts w:hint="cs"/>
          <w:rtl/>
        </w:rPr>
        <w:t xml:space="preserve">الشبكية من نظام </w:t>
      </w:r>
      <w:r w:rsidR="004E6979" w:rsidRPr="00857B5B">
        <w:t>Checkpoint 5600 NGFW</w:t>
      </w:r>
      <w:r w:rsidR="004E6979" w:rsidRPr="00857B5B">
        <w:rPr>
          <w:rFonts w:hint="cs"/>
          <w:rtl/>
        </w:rPr>
        <w:t xml:space="preserve"> الأمني </w:t>
      </w:r>
      <w:r w:rsidRPr="00857B5B">
        <w:rPr>
          <w:rFonts w:hint="cs"/>
          <w:rtl/>
        </w:rPr>
        <w:t xml:space="preserve">الذي يتضمن وحدة شبكة خاصة افتراضية ووحدة جدار ناري </w:t>
      </w:r>
      <w:r w:rsidR="004E6979" w:rsidRPr="00857B5B">
        <w:rPr>
          <w:rFonts w:hint="cs"/>
          <w:rtl/>
        </w:rPr>
        <w:t>للاتصال بالإنترنت و</w:t>
      </w:r>
      <w:r w:rsidRPr="00857B5B">
        <w:rPr>
          <w:rFonts w:hint="cs"/>
          <w:rtl/>
        </w:rPr>
        <w:t xml:space="preserve">موجه داخلي أنشئ على خادم </w:t>
      </w:r>
      <w:r w:rsidR="00AB5540" w:rsidRPr="00857B5B">
        <w:rPr>
          <w:rtl/>
        </w:rPr>
        <w:t>يونيكس</w:t>
      </w:r>
      <w:r w:rsidR="00AB5540" w:rsidRPr="00857B5B">
        <w:rPr>
          <w:rFonts w:hint="cs"/>
          <w:rtl/>
        </w:rPr>
        <w:t xml:space="preserve"> </w:t>
      </w:r>
      <w:r w:rsidR="004E6979" w:rsidRPr="00857B5B">
        <w:rPr>
          <w:rFonts w:hint="cs"/>
          <w:rtl/>
        </w:rPr>
        <w:t>لدعم الشبكة الداخلية</w:t>
      </w:r>
      <w:r w:rsidRPr="00857B5B">
        <w:rPr>
          <w:rFonts w:hint="cs"/>
          <w:rtl/>
        </w:rPr>
        <w:t>. ويعزز استخدام جدارين ناريين أمن الشبكة.</w:t>
      </w:r>
    </w:p>
    <w:p w:rsidR="005D6780" w:rsidRPr="00857B5B" w:rsidRDefault="005D6780" w:rsidP="00AA6B49">
      <w:pPr>
        <w:pStyle w:val="NumberedParaAR"/>
        <w:rPr>
          <w:rtl/>
        </w:rPr>
      </w:pPr>
      <w:r w:rsidRPr="00857B5B">
        <w:rPr>
          <w:rFonts w:hint="cs"/>
          <w:rtl/>
        </w:rPr>
        <w:t xml:space="preserve">وتتكون لوحات توزيع الاتصالات من معدات </w:t>
      </w:r>
      <w:r w:rsidRPr="00857B5B">
        <w:t>Cisco</w:t>
      </w:r>
      <w:r w:rsidRPr="00857B5B">
        <w:rPr>
          <w:rFonts w:hint="cs"/>
          <w:rtl/>
        </w:rPr>
        <w:t xml:space="preserve"> و</w:t>
      </w:r>
      <w:r w:rsidRPr="00857B5B">
        <w:t>HP</w:t>
      </w:r>
      <w:r w:rsidRPr="00857B5B">
        <w:rPr>
          <w:rFonts w:hint="cs"/>
          <w:rtl/>
        </w:rPr>
        <w:t>.</w:t>
      </w:r>
    </w:p>
    <w:p w:rsidR="005D6780" w:rsidRPr="00857B5B" w:rsidRDefault="004D2456" w:rsidP="004E6979">
      <w:pPr>
        <w:pStyle w:val="NumberedParaAR"/>
      </w:pPr>
      <w:r w:rsidRPr="00857B5B">
        <w:rPr>
          <w:rtl/>
        </w:rPr>
        <w:t>وتُقس</w:t>
      </w:r>
      <w:r w:rsidR="004E6979" w:rsidRPr="00857B5B">
        <w:rPr>
          <w:rtl/>
        </w:rPr>
        <w:t xml:space="preserve">م </w:t>
      </w:r>
      <w:proofErr w:type="gramStart"/>
      <w:r w:rsidR="004E6979" w:rsidRPr="00857B5B">
        <w:rPr>
          <w:rtl/>
        </w:rPr>
        <w:t>الشبكة</w:t>
      </w:r>
      <w:proofErr w:type="gramEnd"/>
      <w:r w:rsidR="004E6979" w:rsidRPr="00857B5B">
        <w:rPr>
          <w:rtl/>
        </w:rPr>
        <w:t xml:space="preserve"> الداخلية إلى ثماني شبكات افتراضية (</w:t>
      </w:r>
      <w:r w:rsidR="004E6979" w:rsidRPr="00857B5B">
        <w:t>VLANs</w:t>
      </w:r>
      <w:r w:rsidR="004E6979" w:rsidRPr="00857B5B">
        <w:rPr>
          <w:rtl/>
        </w:rPr>
        <w:t>).</w:t>
      </w:r>
    </w:p>
    <w:p w:rsidR="004E6979" w:rsidRPr="00857B5B" w:rsidRDefault="004E6979" w:rsidP="004D2456">
      <w:pPr>
        <w:pStyle w:val="NumberedParaAR"/>
        <w:keepNext/>
        <w:keepLines/>
        <w:numPr>
          <w:ilvl w:val="0"/>
          <w:numId w:val="0"/>
        </w:numPr>
        <w:spacing w:after="60"/>
        <w:rPr>
          <w:u w:val="single"/>
        </w:rPr>
      </w:pPr>
      <w:r w:rsidRPr="00857B5B">
        <w:rPr>
          <w:u w:val="single"/>
          <w:rtl/>
        </w:rPr>
        <w:t>الموارد التقنية للشبكة</w:t>
      </w:r>
    </w:p>
    <w:p w:rsidR="005D6780" w:rsidRPr="00857B5B" w:rsidRDefault="004D2456" w:rsidP="004D2456">
      <w:pPr>
        <w:pStyle w:val="NumberedParaAR"/>
        <w:keepNext/>
        <w:keepLines/>
      </w:pPr>
      <w:r w:rsidRPr="00857B5B">
        <w:rPr>
          <w:rtl/>
        </w:rPr>
        <w:t>تستخد</w:t>
      </w:r>
      <w:r w:rsidR="004E6979" w:rsidRPr="00857B5B">
        <w:rPr>
          <w:rtl/>
        </w:rPr>
        <w:t>م الموارد التقنية التالية في الشبكة:</w:t>
      </w:r>
    </w:p>
    <w:p w:rsidR="004E6979" w:rsidRPr="00857B5B" w:rsidRDefault="004E6979" w:rsidP="004D2456">
      <w:pPr>
        <w:pStyle w:val="NumberedParaAR"/>
        <w:keepNext/>
        <w:keepLines/>
        <w:numPr>
          <w:ilvl w:val="0"/>
          <w:numId w:val="0"/>
        </w:numPr>
        <w:ind w:left="562"/>
      </w:pPr>
      <w:r w:rsidRPr="00857B5B">
        <w:rPr>
          <w:rtl/>
        </w:rPr>
        <w:t xml:space="preserve">خوادم </w:t>
      </w:r>
      <w:r w:rsidRPr="00857B5B">
        <w:t>HP</w:t>
      </w:r>
      <w:r w:rsidRPr="00857B5B">
        <w:rPr>
          <w:rFonts w:hint="cs"/>
          <w:rtl/>
        </w:rPr>
        <w:t xml:space="preserve"> و</w:t>
      </w:r>
      <w:r w:rsidRPr="00857B5B">
        <w:t>Dell</w:t>
      </w:r>
      <w:r w:rsidR="00AB5540" w:rsidRPr="00857B5B">
        <w:rPr>
          <w:rFonts w:hint="cs"/>
          <w:rtl/>
        </w:rPr>
        <w:t xml:space="preserve">، </w:t>
      </w:r>
      <w:r w:rsidRPr="00857B5B">
        <w:rPr>
          <w:rtl/>
        </w:rPr>
        <w:t xml:space="preserve">وكذلك خوادم افتراضية </w:t>
      </w:r>
      <w:r w:rsidRPr="00857B5B">
        <w:rPr>
          <w:rFonts w:hint="cs"/>
          <w:rtl/>
        </w:rPr>
        <w:t>على</w:t>
      </w:r>
      <w:r w:rsidRPr="00857B5B">
        <w:rPr>
          <w:rtl/>
        </w:rPr>
        <w:t xml:space="preserve"> </w:t>
      </w:r>
      <w:r w:rsidRPr="00857B5B">
        <w:t>VMware ESXI</w:t>
      </w:r>
      <w:r w:rsidRPr="00857B5B">
        <w:rPr>
          <w:rtl/>
        </w:rPr>
        <w:t xml:space="preserve"> و</w:t>
      </w:r>
      <w:r w:rsidRPr="00857B5B">
        <w:t>HYPER-V</w:t>
      </w:r>
      <w:r w:rsidRPr="00857B5B">
        <w:rPr>
          <w:rtl/>
        </w:rPr>
        <w:t xml:space="preserve"> (ميكروسوفت</w:t>
      </w:r>
      <w:r w:rsidRPr="00857B5B">
        <w:rPr>
          <w:rFonts w:hint="cs"/>
          <w:rtl/>
        </w:rPr>
        <w:t>)؛</w:t>
      </w:r>
    </w:p>
    <w:p w:rsidR="004E6979" w:rsidRPr="00857B5B" w:rsidRDefault="004E6979" w:rsidP="00CE6491">
      <w:pPr>
        <w:pStyle w:val="NumberedParaAR"/>
        <w:numPr>
          <w:ilvl w:val="0"/>
          <w:numId w:val="0"/>
        </w:numPr>
        <w:ind w:left="562"/>
        <w:rPr>
          <w:rtl/>
        </w:rPr>
      </w:pPr>
      <w:r w:rsidRPr="00857B5B">
        <w:rPr>
          <w:rtl/>
        </w:rPr>
        <w:t>ومخازن المعلومات</w:t>
      </w:r>
      <w:r w:rsidRPr="00857B5B">
        <w:rPr>
          <w:rFonts w:hint="cs"/>
          <w:rtl/>
        </w:rPr>
        <w:t xml:space="preserve"> </w:t>
      </w:r>
      <w:r w:rsidRPr="00857B5B">
        <w:t>HP</w:t>
      </w:r>
      <w:r w:rsidRPr="00857B5B">
        <w:rPr>
          <w:rFonts w:hint="cs"/>
          <w:rtl/>
        </w:rPr>
        <w:t xml:space="preserve"> و</w:t>
      </w:r>
      <w:proofErr w:type="spellStart"/>
      <w:r w:rsidRPr="00857B5B">
        <w:t>Infortrend</w:t>
      </w:r>
      <w:proofErr w:type="spellEnd"/>
      <w:r w:rsidRPr="00857B5B">
        <w:rPr>
          <w:rFonts w:hint="cs"/>
          <w:rtl/>
        </w:rPr>
        <w:t>؛</w:t>
      </w:r>
    </w:p>
    <w:p w:rsidR="004E6979" w:rsidRPr="00857B5B" w:rsidRDefault="00CE6491" w:rsidP="00CE6491">
      <w:pPr>
        <w:pStyle w:val="NumberedParaAR"/>
        <w:numPr>
          <w:ilvl w:val="0"/>
          <w:numId w:val="0"/>
        </w:numPr>
        <w:ind w:left="562"/>
        <w:rPr>
          <w:rtl/>
        </w:rPr>
      </w:pPr>
      <w:r w:rsidRPr="00857B5B">
        <w:rPr>
          <w:rtl/>
        </w:rPr>
        <w:lastRenderedPageBreak/>
        <w:t>ومعدات شبكات</w:t>
      </w:r>
      <w:r w:rsidRPr="00857B5B">
        <w:rPr>
          <w:rFonts w:hint="cs"/>
          <w:rtl/>
        </w:rPr>
        <w:t xml:space="preserve"> </w:t>
      </w:r>
      <w:r w:rsidRPr="00857B5B">
        <w:t>SAN (HP)</w:t>
      </w:r>
      <w:r w:rsidRPr="00857B5B">
        <w:rPr>
          <w:rFonts w:hint="cs"/>
          <w:rtl/>
        </w:rPr>
        <w:t>؛</w:t>
      </w:r>
    </w:p>
    <w:p w:rsidR="00CE6491" w:rsidRPr="00857B5B" w:rsidRDefault="00CE6491" w:rsidP="00CE6491">
      <w:pPr>
        <w:pStyle w:val="NumberedParaAR"/>
        <w:numPr>
          <w:ilvl w:val="0"/>
          <w:numId w:val="0"/>
        </w:numPr>
        <w:ind w:left="562"/>
        <w:rPr>
          <w:rtl/>
        </w:rPr>
      </w:pPr>
      <w:r w:rsidRPr="00857B5B">
        <w:rPr>
          <w:rFonts w:hint="cs"/>
          <w:rtl/>
        </w:rPr>
        <w:t>و</w:t>
      </w:r>
      <w:r w:rsidRPr="00857B5B">
        <w:rPr>
          <w:rtl/>
        </w:rPr>
        <w:t>أنظمة التشغيل ويندوز ويونيكس</w:t>
      </w:r>
      <w:r w:rsidRPr="00857B5B">
        <w:rPr>
          <w:rFonts w:hint="cs"/>
          <w:rtl/>
        </w:rPr>
        <w:t>؛</w:t>
      </w:r>
    </w:p>
    <w:p w:rsidR="00CE6491" w:rsidRPr="00857B5B" w:rsidRDefault="00CE6491" w:rsidP="00CE6491">
      <w:pPr>
        <w:pStyle w:val="NumberedParaAR"/>
        <w:numPr>
          <w:ilvl w:val="0"/>
          <w:numId w:val="0"/>
        </w:numPr>
        <w:ind w:left="562"/>
        <w:rPr>
          <w:rtl/>
        </w:rPr>
      </w:pPr>
      <w:r w:rsidRPr="00857B5B">
        <w:rPr>
          <w:rFonts w:hint="cs"/>
          <w:rtl/>
        </w:rPr>
        <w:t>و</w:t>
      </w:r>
      <w:r w:rsidRPr="00857B5B">
        <w:rPr>
          <w:rtl/>
        </w:rPr>
        <w:t xml:space="preserve">أنظمة إدارة قواعد البيانات - </w:t>
      </w:r>
      <w:r w:rsidRPr="00857B5B">
        <w:t>Microsoft SQL</w:t>
      </w:r>
      <w:r w:rsidRPr="00857B5B">
        <w:rPr>
          <w:rFonts w:hint="cs"/>
          <w:rtl/>
        </w:rPr>
        <w:t>.</w:t>
      </w:r>
    </w:p>
    <w:p w:rsidR="00CE6491" w:rsidRPr="00857B5B" w:rsidRDefault="004D2456" w:rsidP="00CE6491">
      <w:pPr>
        <w:pStyle w:val="NumberedParaAR"/>
      </w:pPr>
      <w:r w:rsidRPr="00857B5B">
        <w:rPr>
          <w:rtl/>
        </w:rPr>
        <w:t>وتنف</w:t>
      </w:r>
      <w:r w:rsidR="00CE6491" w:rsidRPr="00857B5B">
        <w:rPr>
          <w:rtl/>
        </w:rPr>
        <w:t xml:space="preserve">ذ عدة وحدات </w:t>
      </w:r>
      <w:proofErr w:type="gramStart"/>
      <w:r w:rsidR="00CE6491" w:rsidRPr="00857B5B">
        <w:rPr>
          <w:rtl/>
        </w:rPr>
        <w:t>تحكم</w:t>
      </w:r>
      <w:proofErr w:type="gramEnd"/>
      <w:r w:rsidR="00CE6491" w:rsidRPr="00857B5B">
        <w:rPr>
          <w:rtl/>
        </w:rPr>
        <w:t xml:space="preserve"> في النطاق لتوفير مرونة في بنائه.</w:t>
      </w:r>
    </w:p>
    <w:p w:rsidR="00CE6491" w:rsidRPr="00857B5B" w:rsidRDefault="00CE6491" w:rsidP="00CE6491">
      <w:pPr>
        <w:pStyle w:val="NumberedParaAR"/>
      </w:pPr>
      <w:r w:rsidRPr="00857B5B">
        <w:rPr>
          <w:rtl/>
        </w:rPr>
        <w:t xml:space="preserve">ويوفر خادم </w:t>
      </w:r>
      <w:r w:rsidRPr="00857B5B">
        <w:t>WSUS</w:t>
      </w:r>
      <w:r w:rsidRPr="00857B5B">
        <w:rPr>
          <w:rtl/>
        </w:rPr>
        <w:t xml:space="preserve"> التحديثات لخوادم أنظمة التشغيل وحواسيب العملاء.</w:t>
      </w:r>
    </w:p>
    <w:p w:rsidR="00CE6491" w:rsidRPr="00857B5B" w:rsidRDefault="00CE6491" w:rsidP="00CE6491">
      <w:pPr>
        <w:pStyle w:val="NumberedParaAR"/>
      </w:pPr>
      <w:r w:rsidRPr="00857B5B">
        <w:rPr>
          <w:rtl/>
        </w:rPr>
        <w:t xml:space="preserve">ويوفر </w:t>
      </w:r>
      <w:r w:rsidRPr="00857B5B">
        <w:rPr>
          <w:rFonts w:hint="cs"/>
          <w:rtl/>
        </w:rPr>
        <w:t>خادم "</w:t>
      </w:r>
      <w:r w:rsidRPr="00857B5B">
        <w:t>ESET Endpoint Protection Advanced</w:t>
      </w:r>
      <w:r w:rsidRPr="00857B5B">
        <w:rPr>
          <w:rFonts w:hint="cs"/>
          <w:rtl/>
        </w:rPr>
        <w:t>"</w:t>
      </w:r>
      <w:r w:rsidR="004D2456" w:rsidRPr="00857B5B">
        <w:rPr>
          <w:rtl/>
        </w:rPr>
        <w:t xml:space="preserve"> برنامجا شاملا</w:t>
      </w:r>
      <w:r w:rsidRPr="00857B5B">
        <w:rPr>
          <w:rtl/>
        </w:rPr>
        <w:t xml:space="preserve"> لإدارة مكافحة الفيروسات على حواسيب المستخدمين، وتحديث قاعدة مكافحة الفيروسات، وتجهيز وإصدار تقارير تحديث قاعدة تعريفات الفيروسات والتهديدات القائمة.</w:t>
      </w:r>
    </w:p>
    <w:p w:rsidR="00CE6491" w:rsidRPr="00857B5B" w:rsidRDefault="004D2456" w:rsidP="00CE6491">
      <w:pPr>
        <w:pStyle w:val="NumberedParaAR"/>
      </w:pPr>
      <w:r w:rsidRPr="00857B5B">
        <w:rPr>
          <w:rtl/>
        </w:rPr>
        <w:t>وتُستخد</w:t>
      </w:r>
      <w:r w:rsidR="00CE6491" w:rsidRPr="00857B5B">
        <w:rPr>
          <w:rtl/>
        </w:rPr>
        <w:t>م الشرائط المغناطيسية وأقراص التخزين للنسخ الاحتياطي للبيانات.</w:t>
      </w:r>
      <w:r w:rsidR="00CE6491" w:rsidRPr="00857B5B">
        <w:rPr>
          <w:rFonts w:hint="cs"/>
          <w:rtl/>
        </w:rPr>
        <w:t xml:space="preserve"> </w:t>
      </w:r>
      <w:r w:rsidR="00CE6491" w:rsidRPr="00857B5B">
        <w:rPr>
          <w:rtl/>
        </w:rPr>
        <w:t>و</w:t>
      </w:r>
      <w:r w:rsidR="00CE6491" w:rsidRPr="00857B5B">
        <w:rPr>
          <w:rFonts w:hint="cs"/>
          <w:rtl/>
        </w:rPr>
        <w:t>وضع</w:t>
      </w:r>
      <w:r w:rsidR="00CE6491" w:rsidRPr="00857B5B">
        <w:rPr>
          <w:rtl/>
        </w:rPr>
        <w:t xml:space="preserve"> مخطط لاسترجاع كافة الخوادم والخدمات في حال حدوث فشل أو عطل مفاجئ.</w:t>
      </w:r>
    </w:p>
    <w:p w:rsidR="00CE6491" w:rsidRPr="00857B5B" w:rsidRDefault="00B846BA" w:rsidP="00B846BA">
      <w:pPr>
        <w:pStyle w:val="NumberedParaAR"/>
      </w:pPr>
      <w:r w:rsidRPr="00857B5B">
        <w:rPr>
          <w:rFonts w:hint="cs"/>
          <w:rtl/>
        </w:rPr>
        <w:t>وي</w:t>
      </w:r>
      <w:r w:rsidRPr="00857B5B">
        <w:rPr>
          <w:rtl/>
        </w:rPr>
        <w:t xml:space="preserve">تاح النفاذ إلى قاعدة بيانات </w:t>
      </w:r>
      <w:proofErr w:type="spellStart"/>
      <w:r w:rsidRPr="00857B5B">
        <w:t>EPOQUENet</w:t>
      </w:r>
      <w:proofErr w:type="spellEnd"/>
      <w:r w:rsidRPr="00857B5B">
        <w:rPr>
          <w:rtl/>
        </w:rPr>
        <w:t xml:space="preserve"> للمستخدمين المصرح لهم، طبقا لعناوين بروتوكول الإنترنت المحددة</w:t>
      </w:r>
      <w:r w:rsidR="00D94543" w:rsidRPr="00857B5B">
        <w:rPr>
          <w:rtl/>
        </w:rPr>
        <w:t>.</w:t>
      </w:r>
    </w:p>
    <w:p w:rsidR="00B846BA" w:rsidRPr="00857B5B" w:rsidRDefault="00B846BA" w:rsidP="004D2456">
      <w:pPr>
        <w:pStyle w:val="NumberedParaAR"/>
      </w:pPr>
      <w:r w:rsidRPr="00857B5B">
        <w:rPr>
          <w:rtl/>
        </w:rPr>
        <w:t xml:space="preserve">وتشتمل الشبكة الحاسوبية على 600 حاسوب </w:t>
      </w:r>
      <w:r w:rsidRPr="00857B5B">
        <w:rPr>
          <w:rFonts w:hint="cs"/>
          <w:rtl/>
        </w:rPr>
        <w:t>و35</w:t>
      </w:r>
      <w:r w:rsidR="004D2456" w:rsidRPr="00857B5B">
        <w:rPr>
          <w:rtl/>
        </w:rPr>
        <w:t xml:space="preserve"> خادما</w:t>
      </w:r>
      <w:r w:rsidRPr="00857B5B">
        <w:rPr>
          <w:rtl/>
        </w:rPr>
        <w:t xml:space="preserve"> بالإضافة إلى معدات أخرى.</w:t>
      </w:r>
    </w:p>
    <w:p w:rsidR="00B846BA" w:rsidRPr="00857B5B" w:rsidRDefault="00B846BA" w:rsidP="004D2456">
      <w:pPr>
        <w:pStyle w:val="NumberedParaAR"/>
        <w:numPr>
          <w:ilvl w:val="0"/>
          <w:numId w:val="0"/>
        </w:numPr>
        <w:spacing w:after="120"/>
        <w:rPr>
          <w:u w:val="single"/>
          <w:rtl/>
        </w:rPr>
      </w:pPr>
      <w:r w:rsidRPr="00857B5B">
        <w:rPr>
          <w:u w:val="single"/>
          <w:rtl/>
        </w:rPr>
        <w:t>الإيداع الإلكتروني</w:t>
      </w:r>
    </w:p>
    <w:p w:rsidR="00CE6491" w:rsidRPr="00857B5B" w:rsidRDefault="00B846BA" w:rsidP="004D2456">
      <w:pPr>
        <w:pStyle w:val="NumberedParaAR"/>
      </w:pPr>
      <w:r w:rsidRPr="00857B5B">
        <w:rPr>
          <w:rtl/>
        </w:rPr>
        <w:t>انته</w:t>
      </w:r>
      <w:r w:rsidRPr="00857B5B">
        <w:rPr>
          <w:rFonts w:hint="cs"/>
          <w:rtl/>
        </w:rPr>
        <w:t>ى</w:t>
      </w:r>
      <w:r w:rsidRPr="00857B5B">
        <w:rPr>
          <w:rtl/>
        </w:rPr>
        <w:t xml:space="preserve"> </w:t>
      </w:r>
      <w:r w:rsidRPr="00857B5B">
        <w:rPr>
          <w:rFonts w:hint="cs"/>
          <w:rtl/>
        </w:rPr>
        <w:t xml:space="preserve">العمل على </w:t>
      </w:r>
      <w:r w:rsidRPr="00857B5B">
        <w:rPr>
          <w:rtl/>
        </w:rPr>
        <w:t>تطوير النظام الإلكتروني لإيداع الطلبات واختباره في عام 2010</w:t>
      </w:r>
      <w:r w:rsidRPr="00857B5B">
        <w:rPr>
          <w:rFonts w:hint="cs"/>
          <w:rtl/>
        </w:rPr>
        <w:t xml:space="preserve">. </w:t>
      </w:r>
      <w:r w:rsidRPr="00857B5B">
        <w:rPr>
          <w:rtl/>
        </w:rPr>
        <w:t xml:space="preserve">وبدأ تشغيل النظام </w:t>
      </w:r>
      <w:proofErr w:type="gramStart"/>
      <w:r w:rsidRPr="00857B5B">
        <w:rPr>
          <w:rtl/>
        </w:rPr>
        <w:t>من</w:t>
      </w:r>
      <w:proofErr w:type="gramEnd"/>
      <w:r w:rsidRPr="00857B5B">
        <w:rPr>
          <w:rtl/>
        </w:rPr>
        <w:t xml:space="preserve"> عام</w:t>
      </w:r>
      <w:r w:rsidR="004D2456" w:rsidRPr="00857B5B">
        <w:rPr>
          <w:rFonts w:hint="cs"/>
          <w:rtl/>
        </w:rPr>
        <w:t> </w:t>
      </w:r>
      <w:r w:rsidRPr="00857B5B">
        <w:rPr>
          <w:rtl/>
        </w:rPr>
        <w:t>2011.</w:t>
      </w:r>
      <w:r w:rsidRPr="00857B5B">
        <w:rPr>
          <w:rFonts w:hint="cs"/>
          <w:rtl/>
        </w:rPr>
        <w:t xml:space="preserve"> </w:t>
      </w:r>
      <w:r w:rsidRPr="00857B5B">
        <w:rPr>
          <w:rtl/>
        </w:rPr>
        <w:t>وتوفر قدرات النظام التشغيلية إمكانية إيداع الطلبات وتبادل الوثائق الإلكترونية بين مودعي الطلبات والمعهد.</w:t>
      </w:r>
      <w:r w:rsidRPr="00857B5B">
        <w:rPr>
          <w:rFonts w:hint="cs"/>
          <w:rtl/>
        </w:rPr>
        <w:t xml:space="preserve"> </w:t>
      </w:r>
      <w:r w:rsidRPr="00857B5B">
        <w:rPr>
          <w:rtl/>
        </w:rPr>
        <w:t>وفيما يلي عدد طلبات حقوق الملكية الفكرية المستلمة في شكل وثائق إلكترونية (ط</w:t>
      </w:r>
      <w:r w:rsidRPr="00857B5B">
        <w:rPr>
          <w:rFonts w:hint="cs"/>
          <w:rtl/>
        </w:rPr>
        <w:t>ل</w:t>
      </w:r>
      <w:r w:rsidRPr="00857B5B">
        <w:rPr>
          <w:rtl/>
        </w:rPr>
        <w:t>بات إلكترونية):</w:t>
      </w:r>
    </w:p>
    <w:tbl>
      <w:tblPr>
        <w:bidiVisual/>
        <w:tblW w:w="3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9"/>
        <w:gridCol w:w="2672"/>
      </w:tblGrid>
      <w:tr w:rsidR="00857B5B" w:rsidRPr="00857B5B" w:rsidTr="00B846BA">
        <w:trPr>
          <w:trHeight w:val="255"/>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FFFFFF"/>
            <w:hideMark/>
          </w:tcPr>
          <w:p w:rsidR="00B846BA" w:rsidRPr="00857B5B" w:rsidRDefault="00B846BA" w:rsidP="00B846BA">
            <w:pPr>
              <w:suppressAutoHyphens/>
              <w:bidi/>
              <w:jc w:val="center"/>
              <w:rPr>
                <w:rFonts w:ascii="Arabic Typesetting" w:eastAsia="SimSun" w:hAnsi="Arabic Typesetting" w:cs="Arabic Typesetting"/>
                <w:sz w:val="32"/>
                <w:szCs w:val="32"/>
                <w:lang w:eastAsia="zh-CN"/>
              </w:rPr>
            </w:pPr>
            <w:r w:rsidRPr="00857B5B">
              <w:rPr>
                <w:rFonts w:ascii="Arabic Typesetting" w:eastAsia="SimSun" w:hAnsi="Arabic Typesetting" w:cs="Arabic Typesetting"/>
                <w:sz w:val="32"/>
                <w:szCs w:val="32"/>
                <w:rtl/>
                <w:lang w:eastAsia="zh-CN"/>
              </w:rPr>
              <w:t>السنة</w:t>
            </w:r>
          </w:p>
        </w:tc>
        <w:tc>
          <w:tcPr>
            <w:tcW w:w="2672" w:type="dxa"/>
            <w:tcBorders>
              <w:top w:val="single" w:sz="4" w:space="0" w:color="000000"/>
              <w:left w:val="single" w:sz="4" w:space="0" w:color="000000"/>
              <w:bottom w:val="single" w:sz="4" w:space="0" w:color="000000"/>
              <w:right w:val="single" w:sz="4" w:space="0" w:color="000000"/>
            </w:tcBorders>
            <w:shd w:val="clear" w:color="auto" w:fill="FFFFFF"/>
            <w:hideMark/>
          </w:tcPr>
          <w:p w:rsidR="00B846BA" w:rsidRPr="00857B5B" w:rsidRDefault="00B846BA" w:rsidP="00B846BA">
            <w:pPr>
              <w:suppressAutoHyphens/>
              <w:bidi/>
              <w:jc w:val="center"/>
              <w:rPr>
                <w:rFonts w:ascii="Arabic Typesetting" w:eastAsia="SimSun" w:hAnsi="Arabic Typesetting" w:cs="Arabic Typesetting"/>
                <w:sz w:val="32"/>
                <w:szCs w:val="32"/>
                <w:lang w:eastAsia="zh-CN"/>
              </w:rPr>
            </w:pPr>
            <w:r w:rsidRPr="00857B5B">
              <w:rPr>
                <w:rFonts w:ascii="Arabic Typesetting" w:hAnsi="Arabic Typesetting" w:cs="Arabic Typesetting"/>
                <w:sz w:val="32"/>
                <w:szCs w:val="32"/>
                <w:rtl/>
              </w:rPr>
              <w:t xml:space="preserve">عدد </w:t>
            </w:r>
            <w:r w:rsidRPr="00857B5B">
              <w:rPr>
                <w:rFonts w:ascii="Arabic Typesetting" w:hAnsi="Arabic Typesetting" w:cs="Arabic Typesetting" w:hint="cs"/>
                <w:sz w:val="32"/>
                <w:szCs w:val="32"/>
                <w:rtl/>
              </w:rPr>
              <w:t>ال</w:t>
            </w:r>
            <w:r w:rsidRPr="00857B5B">
              <w:rPr>
                <w:rFonts w:ascii="Arabic Typesetting" w:hAnsi="Arabic Typesetting" w:cs="Arabic Typesetting"/>
                <w:sz w:val="32"/>
                <w:szCs w:val="32"/>
                <w:rtl/>
              </w:rPr>
              <w:t xml:space="preserve">طلبات </w:t>
            </w:r>
            <w:r w:rsidRPr="00857B5B">
              <w:rPr>
                <w:rFonts w:ascii="Arabic Typesetting" w:hAnsi="Arabic Typesetting" w:cs="Arabic Typesetting" w:hint="cs"/>
                <w:sz w:val="32"/>
                <w:szCs w:val="32"/>
                <w:rtl/>
              </w:rPr>
              <w:t>ال</w:t>
            </w:r>
            <w:r w:rsidRPr="00857B5B">
              <w:rPr>
                <w:rFonts w:ascii="Arabic Typesetting" w:hAnsi="Arabic Typesetting" w:cs="Arabic Typesetting"/>
                <w:sz w:val="32"/>
                <w:szCs w:val="32"/>
                <w:rtl/>
              </w:rPr>
              <w:t>إلكترونية</w:t>
            </w:r>
          </w:p>
        </w:tc>
      </w:tr>
      <w:tr w:rsidR="00857B5B" w:rsidRPr="00857B5B" w:rsidTr="00B846BA">
        <w:trPr>
          <w:trHeight w:val="255"/>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B846BA" w:rsidRPr="00857B5B" w:rsidRDefault="00B846BA" w:rsidP="00B846BA">
            <w:pPr>
              <w:suppressAutoHyphens/>
              <w:bidi/>
              <w:jc w:val="center"/>
              <w:rPr>
                <w:rFonts w:ascii="Arabic Typesetting" w:eastAsia="SimSun" w:hAnsi="Arabic Typesetting" w:cs="Arabic Typesetting"/>
                <w:sz w:val="32"/>
                <w:szCs w:val="32"/>
                <w:lang w:eastAsia="zh-CN"/>
              </w:rPr>
            </w:pPr>
            <w:r w:rsidRPr="00857B5B">
              <w:rPr>
                <w:rFonts w:ascii="Arabic Typesetting" w:eastAsia="SimSun" w:hAnsi="Arabic Typesetting" w:cs="Arabic Typesetting"/>
                <w:sz w:val="32"/>
                <w:szCs w:val="32"/>
                <w:rtl/>
                <w:lang w:eastAsia="zh-CN"/>
              </w:rPr>
              <w:t>2011</w:t>
            </w:r>
          </w:p>
        </w:tc>
        <w:tc>
          <w:tcPr>
            <w:tcW w:w="26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846BA" w:rsidRPr="00857B5B" w:rsidRDefault="00B846BA" w:rsidP="00B846BA">
            <w:pPr>
              <w:suppressAutoHyphens/>
              <w:bidi/>
              <w:jc w:val="center"/>
              <w:rPr>
                <w:rFonts w:ascii="Arabic Typesetting" w:eastAsia="SimSun" w:hAnsi="Arabic Typesetting" w:cs="Arabic Typesetting"/>
                <w:sz w:val="32"/>
                <w:szCs w:val="32"/>
                <w:lang w:eastAsia="zh-CN"/>
              </w:rPr>
            </w:pPr>
            <w:r w:rsidRPr="00857B5B">
              <w:rPr>
                <w:rFonts w:ascii="Arabic Typesetting" w:eastAsia="SimSun" w:hAnsi="Arabic Typesetting" w:cs="Arabic Typesetting"/>
                <w:sz w:val="32"/>
                <w:szCs w:val="32"/>
                <w:rtl/>
                <w:lang w:eastAsia="zh-CN"/>
              </w:rPr>
              <w:t>911</w:t>
            </w:r>
          </w:p>
        </w:tc>
      </w:tr>
      <w:tr w:rsidR="00857B5B" w:rsidRPr="00857B5B" w:rsidTr="00B846BA">
        <w:trPr>
          <w:trHeight w:val="255"/>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4D2456" w:rsidRPr="00857B5B" w:rsidRDefault="004D2456" w:rsidP="00B846BA">
            <w:pPr>
              <w:suppressAutoHyphens/>
              <w:bidi/>
              <w:jc w:val="center"/>
              <w:rPr>
                <w:rFonts w:ascii="Arabic Typesetting" w:eastAsia="SimSun" w:hAnsi="Arabic Typesetting" w:cs="Arabic Typesetting"/>
                <w:sz w:val="32"/>
                <w:szCs w:val="32"/>
                <w:lang w:eastAsia="zh-CN"/>
              </w:rPr>
            </w:pPr>
            <w:r w:rsidRPr="00857B5B">
              <w:rPr>
                <w:rFonts w:ascii="Arabic Typesetting" w:eastAsia="SimSun" w:hAnsi="Arabic Typesetting" w:cs="Arabic Typesetting"/>
                <w:sz w:val="32"/>
                <w:szCs w:val="32"/>
                <w:rtl/>
                <w:lang w:eastAsia="zh-CN"/>
              </w:rPr>
              <w:t>2012</w:t>
            </w:r>
          </w:p>
        </w:tc>
        <w:tc>
          <w:tcPr>
            <w:tcW w:w="26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2456" w:rsidRPr="00857B5B" w:rsidRDefault="004D2456" w:rsidP="00680595">
            <w:pPr>
              <w:suppressAutoHyphens/>
              <w:jc w:val="center"/>
              <w:rPr>
                <w:rFonts w:ascii="Arabic Typesetting" w:hAnsi="Arabic Typesetting" w:cs="Arabic Typesetting"/>
                <w:sz w:val="36"/>
                <w:szCs w:val="36"/>
              </w:rPr>
            </w:pPr>
            <w:r w:rsidRPr="00857B5B">
              <w:rPr>
                <w:rFonts w:ascii="Arabic Typesetting" w:hAnsi="Arabic Typesetting" w:cs="Arabic Typesetting"/>
                <w:sz w:val="36"/>
                <w:szCs w:val="36"/>
              </w:rPr>
              <w:t>1,867</w:t>
            </w:r>
          </w:p>
        </w:tc>
      </w:tr>
      <w:tr w:rsidR="00857B5B" w:rsidRPr="00857B5B" w:rsidTr="00B846BA">
        <w:trPr>
          <w:trHeight w:val="255"/>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4D2456" w:rsidRPr="00857B5B" w:rsidRDefault="004D2456" w:rsidP="00B846BA">
            <w:pPr>
              <w:suppressAutoHyphens/>
              <w:bidi/>
              <w:jc w:val="center"/>
              <w:rPr>
                <w:rFonts w:ascii="Arabic Typesetting" w:eastAsia="SimSun" w:hAnsi="Arabic Typesetting" w:cs="Arabic Typesetting"/>
                <w:sz w:val="32"/>
                <w:szCs w:val="32"/>
                <w:lang w:eastAsia="zh-CN"/>
              </w:rPr>
            </w:pPr>
            <w:r w:rsidRPr="00857B5B">
              <w:rPr>
                <w:rFonts w:ascii="Arabic Typesetting" w:eastAsia="SimSun" w:hAnsi="Arabic Typesetting" w:cs="Arabic Typesetting"/>
                <w:sz w:val="32"/>
                <w:szCs w:val="32"/>
                <w:rtl/>
                <w:lang w:eastAsia="zh-CN"/>
              </w:rPr>
              <w:t>2013</w:t>
            </w:r>
          </w:p>
        </w:tc>
        <w:tc>
          <w:tcPr>
            <w:tcW w:w="26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2456" w:rsidRPr="00857B5B" w:rsidRDefault="004D2456" w:rsidP="00680595">
            <w:pPr>
              <w:suppressAutoHyphens/>
              <w:jc w:val="center"/>
              <w:rPr>
                <w:rFonts w:ascii="Arabic Typesetting" w:hAnsi="Arabic Typesetting" w:cs="Arabic Typesetting"/>
                <w:sz w:val="36"/>
                <w:szCs w:val="36"/>
              </w:rPr>
            </w:pPr>
            <w:r w:rsidRPr="00857B5B">
              <w:rPr>
                <w:rFonts w:ascii="Arabic Typesetting" w:hAnsi="Arabic Typesetting" w:cs="Arabic Typesetting"/>
                <w:sz w:val="36"/>
                <w:szCs w:val="36"/>
              </w:rPr>
              <w:t>2,027</w:t>
            </w:r>
          </w:p>
        </w:tc>
      </w:tr>
      <w:tr w:rsidR="00857B5B" w:rsidRPr="00857B5B" w:rsidTr="00B846BA">
        <w:trPr>
          <w:trHeight w:val="255"/>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4D2456" w:rsidRPr="00857B5B" w:rsidRDefault="004D2456" w:rsidP="00B846BA">
            <w:pPr>
              <w:suppressAutoHyphens/>
              <w:bidi/>
              <w:jc w:val="center"/>
              <w:rPr>
                <w:rFonts w:ascii="Arabic Typesetting" w:eastAsia="SimSun" w:hAnsi="Arabic Typesetting" w:cs="Arabic Typesetting"/>
                <w:sz w:val="32"/>
                <w:szCs w:val="32"/>
                <w:lang w:eastAsia="zh-CN"/>
              </w:rPr>
            </w:pPr>
            <w:r w:rsidRPr="00857B5B">
              <w:rPr>
                <w:rFonts w:ascii="Arabic Typesetting" w:eastAsia="SimSun" w:hAnsi="Arabic Typesetting" w:cs="Arabic Typesetting"/>
                <w:sz w:val="32"/>
                <w:szCs w:val="32"/>
                <w:rtl/>
                <w:lang w:eastAsia="zh-CN"/>
              </w:rPr>
              <w:t>2014</w:t>
            </w:r>
          </w:p>
        </w:tc>
        <w:tc>
          <w:tcPr>
            <w:tcW w:w="26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2456" w:rsidRPr="00857B5B" w:rsidRDefault="004D2456" w:rsidP="00680595">
            <w:pPr>
              <w:suppressAutoHyphens/>
              <w:jc w:val="center"/>
              <w:rPr>
                <w:rFonts w:ascii="Arabic Typesetting" w:hAnsi="Arabic Typesetting" w:cs="Arabic Typesetting"/>
                <w:sz w:val="36"/>
                <w:szCs w:val="36"/>
              </w:rPr>
            </w:pPr>
            <w:r w:rsidRPr="00857B5B">
              <w:rPr>
                <w:rFonts w:ascii="Arabic Typesetting" w:hAnsi="Arabic Typesetting" w:cs="Arabic Typesetting"/>
                <w:sz w:val="36"/>
                <w:szCs w:val="36"/>
              </w:rPr>
              <w:t>1,896</w:t>
            </w:r>
          </w:p>
        </w:tc>
      </w:tr>
      <w:tr w:rsidR="00857B5B" w:rsidRPr="00857B5B" w:rsidTr="00B846BA">
        <w:trPr>
          <w:trHeight w:val="255"/>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4D2456" w:rsidRPr="00857B5B" w:rsidRDefault="004D2456" w:rsidP="00B846BA">
            <w:pPr>
              <w:suppressAutoHyphens/>
              <w:bidi/>
              <w:jc w:val="center"/>
              <w:rPr>
                <w:rFonts w:ascii="Arabic Typesetting" w:eastAsia="SimSun" w:hAnsi="Arabic Typesetting" w:cs="Arabic Typesetting"/>
                <w:sz w:val="32"/>
                <w:szCs w:val="32"/>
                <w:lang w:eastAsia="zh-CN"/>
              </w:rPr>
            </w:pPr>
            <w:r w:rsidRPr="00857B5B">
              <w:rPr>
                <w:rFonts w:ascii="Arabic Typesetting" w:eastAsia="SimSun" w:hAnsi="Arabic Typesetting" w:cs="Arabic Typesetting"/>
                <w:sz w:val="32"/>
                <w:szCs w:val="32"/>
                <w:rtl/>
                <w:lang w:eastAsia="zh-CN"/>
              </w:rPr>
              <w:t>2015</w:t>
            </w:r>
          </w:p>
        </w:tc>
        <w:tc>
          <w:tcPr>
            <w:tcW w:w="26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2456" w:rsidRPr="00857B5B" w:rsidRDefault="004D2456" w:rsidP="00680595">
            <w:pPr>
              <w:suppressAutoHyphens/>
              <w:jc w:val="center"/>
              <w:rPr>
                <w:rFonts w:ascii="Arabic Typesetting" w:hAnsi="Arabic Typesetting" w:cs="Arabic Typesetting"/>
                <w:sz w:val="36"/>
                <w:szCs w:val="36"/>
              </w:rPr>
            </w:pPr>
            <w:r w:rsidRPr="00857B5B">
              <w:rPr>
                <w:rFonts w:ascii="Arabic Typesetting" w:hAnsi="Arabic Typesetting" w:cs="Arabic Typesetting"/>
                <w:sz w:val="36"/>
                <w:szCs w:val="36"/>
              </w:rPr>
              <w:t>2,507</w:t>
            </w:r>
          </w:p>
        </w:tc>
      </w:tr>
      <w:tr w:rsidR="00857B5B" w:rsidRPr="00857B5B" w:rsidTr="00B846BA">
        <w:trPr>
          <w:trHeight w:val="255"/>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4D2456" w:rsidRPr="00857B5B" w:rsidRDefault="004D2456" w:rsidP="00B846BA">
            <w:pPr>
              <w:suppressAutoHyphens/>
              <w:bidi/>
              <w:jc w:val="center"/>
              <w:rPr>
                <w:rFonts w:ascii="Arabic Typesetting" w:eastAsia="SimSun" w:hAnsi="Arabic Typesetting" w:cs="Arabic Typesetting"/>
                <w:sz w:val="32"/>
                <w:szCs w:val="32"/>
                <w:lang w:eastAsia="zh-CN"/>
              </w:rPr>
            </w:pPr>
            <w:r w:rsidRPr="00857B5B">
              <w:rPr>
                <w:rFonts w:ascii="Arabic Typesetting" w:eastAsia="SimSun" w:hAnsi="Arabic Typesetting" w:cs="Arabic Typesetting"/>
                <w:sz w:val="32"/>
                <w:szCs w:val="32"/>
                <w:rtl/>
                <w:lang w:eastAsia="zh-CN"/>
              </w:rPr>
              <w:t>2016</w:t>
            </w:r>
          </w:p>
        </w:tc>
        <w:tc>
          <w:tcPr>
            <w:tcW w:w="26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2456" w:rsidRPr="00857B5B" w:rsidRDefault="004D2456" w:rsidP="00680595">
            <w:pPr>
              <w:suppressAutoHyphens/>
              <w:jc w:val="center"/>
              <w:rPr>
                <w:rFonts w:ascii="Arabic Typesetting" w:hAnsi="Arabic Typesetting" w:cs="Arabic Typesetting"/>
                <w:sz w:val="36"/>
                <w:szCs w:val="36"/>
              </w:rPr>
            </w:pPr>
            <w:r w:rsidRPr="00857B5B">
              <w:rPr>
                <w:rFonts w:ascii="Arabic Typesetting" w:hAnsi="Arabic Typesetting" w:cs="Arabic Typesetting"/>
                <w:sz w:val="36"/>
                <w:szCs w:val="36"/>
              </w:rPr>
              <w:t>3,844</w:t>
            </w:r>
          </w:p>
        </w:tc>
      </w:tr>
    </w:tbl>
    <w:p w:rsidR="00B846BA" w:rsidRPr="00857B5B" w:rsidRDefault="00B846BA" w:rsidP="00865ABE">
      <w:pPr>
        <w:pStyle w:val="NumberedParaAR"/>
        <w:spacing w:before="240"/>
      </w:pPr>
      <w:r w:rsidRPr="00857B5B">
        <w:rPr>
          <w:rtl/>
        </w:rPr>
        <w:t xml:space="preserve">ويتطلب إعداد الطلب الإلكتروني ملء </w:t>
      </w:r>
      <w:proofErr w:type="gramStart"/>
      <w:r w:rsidRPr="00857B5B">
        <w:rPr>
          <w:rtl/>
        </w:rPr>
        <w:t>حقول</w:t>
      </w:r>
      <w:proofErr w:type="gramEnd"/>
      <w:r w:rsidRPr="00857B5B">
        <w:rPr>
          <w:rtl/>
        </w:rPr>
        <w:t xml:space="preserve"> استمارة الطلب الإلكتروني وإرفاق مواد الطلب بها.</w:t>
      </w:r>
      <w:r w:rsidRPr="00857B5B">
        <w:rPr>
          <w:rFonts w:hint="cs"/>
          <w:rtl/>
        </w:rPr>
        <w:t xml:space="preserve"> </w:t>
      </w:r>
      <w:proofErr w:type="gramStart"/>
      <w:r w:rsidR="00865ABE" w:rsidRPr="00857B5B">
        <w:rPr>
          <w:rtl/>
        </w:rPr>
        <w:t>وتوقع</w:t>
      </w:r>
      <w:proofErr w:type="gramEnd"/>
      <w:r w:rsidR="00865ABE" w:rsidRPr="00857B5B">
        <w:rPr>
          <w:rtl/>
        </w:rPr>
        <w:t xml:space="preserve"> مواد الطلب وتشف</w:t>
      </w:r>
      <w:r w:rsidR="00865ABE" w:rsidRPr="00857B5B">
        <w:rPr>
          <w:rFonts w:hint="cs"/>
          <w:rtl/>
        </w:rPr>
        <w:t>ر</w:t>
      </w:r>
      <w:r w:rsidRPr="00857B5B">
        <w:rPr>
          <w:rtl/>
        </w:rPr>
        <w:t xml:space="preserve"> بمساعدة توقيع رقمي إلكتروني بما يضمن سلامة البيانات وسريتها خلال نقلها من المُودِع.</w:t>
      </w:r>
      <w:r w:rsidR="00865ABE" w:rsidRPr="00857B5B">
        <w:rPr>
          <w:rFonts w:hint="cs"/>
          <w:rtl/>
        </w:rPr>
        <w:t xml:space="preserve"> </w:t>
      </w:r>
      <w:r w:rsidRPr="00857B5B">
        <w:rPr>
          <w:rtl/>
        </w:rPr>
        <w:t>ويُجرى التحقق من حقول الاستمارة الإلكترونية تلقائياً.</w:t>
      </w:r>
    </w:p>
    <w:p w:rsidR="00865ABE" w:rsidRPr="00857B5B" w:rsidRDefault="00C02E7B" w:rsidP="00905195">
      <w:pPr>
        <w:pStyle w:val="NumberedParaAR"/>
      </w:pPr>
      <w:r w:rsidRPr="00857B5B">
        <w:rPr>
          <w:rtl/>
        </w:rPr>
        <w:t>وتُخزّ</w:t>
      </w:r>
      <w:r w:rsidR="00905195" w:rsidRPr="00857B5B">
        <w:rPr>
          <w:rtl/>
        </w:rPr>
        <w:t>ن الطلبات المود</w:t>
      </w:r>
      <w:r w:rsidRPr="00857B5B">
        <w:rPr>
          <w:rtl/>
        </w:rPr>
        <w:t xml:space="preserve">عة في الأرشيف الشخصي لطلبات </w:t>
      </w:r>
      <w:proofErr w:type="gramStart"/>
      <w:r w:rsidRPr="00857B5B">
        <w:rPr>
          <w:rtl/>
        </w:rPr>
        <w:t>المود</w:t>
      </w:r>
      <w:r w:rsidR="00905195" w:rsidRPr="00857B5B">
        <w:rPr>
          <w:rtl/>
        </w:rPr>
        <w:t>ع</w:t>
      </w:r>
      <w:proofErr w:type="gramEnd"/>
      <w:r w:rsidR="00905195" w:rsidRPr="00857B5B">
        <w:rPr>
          <w:rtl/>
        </w:rPr>
        <w:t>.</w:t>
      </w:r>
    </w:p>
    <w:p w:rsidR="00905195" w:rsidRPr="00857B5B" w:rsidRDefault="001B5D83" w:rsidP="00905195">
      <w:pPr>
        <w:pStyle w:val="NumberedParaAR"/>
      </w:pPr>
      <w:r w:rsidRPr="00857B5B">
        <w:rPr>
          <w:rFonts w:hint="cs"/>
          <w:rtl/>
        </w:rPr>
        <w:lastRenderedPageBreak/>
        <w:t>وي</w:t>
      </w:r>
      <w:r w:rsidRPr="00857B5B">
        <w:rPr>
          <w:rtl/>
        </w:rPr>
        <w:t>مكن</w:t>
      </w:r>
      <w:r w:rsidR="00905195" w:rsidRPr="00857B5B">
        <w:rPr>
          <w:rtl/>
        </w:rPr>
        <w:t xml:space="preserve"> عرض وثائق الفحص (الرسائل والآراء والقرارات</w:t>
      </w:r>
      <w:r w:rsidRPr="00857B5B">
        <w:rPr>
          <w:rtl/>
        </w:rPr>
        <w:t xml:space="preserve">، وما إلى ذلك) داخل النظام لكل </w:t>
      </w:r>
      <w:r w:rsidR="00905195" w:rsidRPr="00857B5B">
        <w:rPr>
          <w:rtl/>
        </w:rPr>
        <w:t>ط</w:t>
      </w:r>
      <w:r w:rsidRPr="00857B5B">
        <w:rPr>
          <w:rFonts w:hint="cs"/>
          <w:rtl/>
        </w:rPr>
        <w:t>لب</w:t>
      </w:r>
      <w:r w:rsidRPr="00857B5B">
        <w:rPr>
          <w:rtl/>
        </w:rPr>
        <w:t xml:space="preserve"> إلكتروني. </w:t>
      </w:r>
      <w:proofErr w:type="gramStart"/>
      <w:r w:rsidRPr="00857B5B">
        <w:rPr>
          <w:rFonts w:hint="cs"/>
          <w:rtl/>
        </w:rPr>
        <w:t>وت</w:t>
      </w:r>
      <w:r w:rsidRPr="00857B5B">
        <w:rPr>
          <w:rtl/>
        </w:rPr>
        <w:t>رسل</w:t>
      </w:r>
      <w:proofErr w:type="gramEnd"/>
      <w:r w:rsidRPr="00857B5B">
        <w:rPr>
          <w:rtl/>
        </w:rPr>
        <w:t xml:space="preserve"> رسائل</w:t>
      </w:r>
      <w:r w:rsidR="00905195" w:rsidRPr="00857B5B">
        <w:rPr>
          <w:rtl/>
        </w:rPr>
        <w:t xml:space="preserve"> </w:t>
      </w:r>
      <w:r w:rsidRPr="00857B5B">
        <w:rPr>
          <w:rFonts w:hint="cs"/>
          <w:rtl/>
        </w:rPr>
        <w:t xml:space="preserve">بشأن ورود </w:t>
      </w:r>
      <w:r w:rsidRPr="00857B5B">
        <w:rPr>
          <w:rtl/>
        </w:rPr>
        <w:t xml:space="preserve">وثائق </w:t>
      </w:r>
      <w:r w:rsidRPr="00857B5B">
        <w:rPr>
          <w:rFonts w:hint="cs"/>
          <w:rtl/>
        </w:rPr>
        <w:t>ال</w:t>
      </w:r>
      <w:r w:rsidRPr="00857B5B">
        <w:rPr>
          <w:rtl/>
        </w:rPr>
        <w:t xml:space="preserve">فحص </w:t>
      </w:r>
      <w:r w:rsidRPr="00857B5B">
        <w:rPr>
          <w:rFonts w:hint="cs"/>
          <w:rtl/>
        </w:rPr>
        <w:t>ال</w:t>
      </w:r>
      <w:r w:rsidRPr="00857B5B">
        <w:rPr>
          <w:rtl/>
        </w:rPr>
        <w:t xml:space="preserve">جديدة </w:t>
      </w:r>
      <w:r w:rsidRPr="00857B5B">
        <w:rPr>
          <w:rFonts w:hint="cs"/>
          <w:rtl/>
        </w:rPr>
        <w:t xml:space="preserve">المتعلقة </w:t>
      </w:r>
      <w:r w:rsidR="00905195" w:rsidRPr="00857B5B">
        <w:rPr>
          <w:rtl/>
        </w:rPr>
        <w:t>بالطلبات الإلكترونية إلى البريد الإلكتروني لمقد</w:t>
      </w:r>
      <w:r w:rsidRPr="00857B5B">
        <w:rPr>
          <w:rtl/>
        </w:rPr>
        <w:t>م الطلب</w:t>
      </w:r>
      <w:r w:rsidRPr="00857B5B">
        <w:rPr>
          <w:rFonts w:hint="cs"/>
          <w:rtl/>
        </w:rPr>
        <w:t xml:space="preserve"> بشكل آني</w:t>
      </w:r>
      <w:r w:rsidRPr="00857B5B">
        <w:rPr>
          <w:rtl/>
        </w:rPr>
        <w:t>.</w:t>
      </w:r>
      <w:r w:rsidR="00905195" w:rsidRPr="00857B5B">
        <w:rPr>
          <w:rtl/>
        </w:rPr>
        <w:t xml:space="preserve"> </w:t>
      </w:r>
      <w:r w:rsidRPr="00857B5B">
        <w:rPr>
          <w:rFonts w:hint="cs"/>
          <w:rtl/>
        </w:rPr>
        <w:t>و</w:t>
      </w:r>
      <w:r w:rsidR="00905195" w:rsidRPr="00857B5B">
        <w:rPr>
          <w:rtl/>
        </w:rPr>
        <w:t>يسمح النظام لمقدم الطلب باستخدام النماذج المحفوظة.</w:t>
      </w:r>
    </w:p>
    <w:p w:rsidR="00905195" w:rsidRPr="00857B5B" w:rsidRDefault="001B5D83" w:rsidP="00296D0B">
      <w:pPr>
        <w:pStyle w:val="NumberedParaAR"/>
      </w:pPr>
      <w:r w:rsidRPr="00857B5B">
        <w:rPr>
          <w:rFonts w:hint="cs"/>
          <w:rtl/>
        </w:rPr>
        <w:t>و</w:t>
      </w:r>
      <w:r w:rsidR="00296D0B" w:rsidRPr="00857B5B">
        <w:rPr>
          <w:rFonts w:hint="cs"/>
          <w:rtl/>
        </w:rPr>
        <w:t xml:space="preserve">يدرج </w:t>
      </w:r>
      <w:r w:rsidR="00296D0B" w:rsidRPr="00857B5B">
        <w:rPr>
          <w:rtl/>
        </w:rPr>
        <w:t>نظام الإيداع الإلكتروني</w:t>
      </w:r>
      <w:r w:rsidR="00905195" w:rsidRPr="00857B5B">
        <w:rPr>
          <w:rtl/>
        </w:rPr>
        <w:t xml:space="preserve"> </w:t>
      </w:r>
      <w:r w:rsidR="00296D0B" w:rsidRPr="00857B5B">
        <w:rPr>
          <w:rFonts w:hint="cs"/>
          <w:rtl/>
        </w:rPr>
        <w:t xml:space="preserve">في </w:t>
      </w:r>
      <w:r w:rsidR="00296D0B" w:rsidRPr="00857B5B">
        <w:rPr>
          <w:rtl/>
        </w:rPr>
        <w:t>النظم</w:t>
      </w:r>
      <w:r w:rsidR="00905195" w:rsidRPr="00857B5B">
        <w:rPr>
          <w:rtl/>
        </w:rPr>
        <w:t xml:space="preserve"> </w:t>
      </w:r>
      <w:r w:rsidR="00296D0B" w:rsidRPr="00857B5B">
        <w:rPr>
          <w:rFonts w:hint="cs"/>
          <w:rtl/>
        </w:rPr>
        <w:t xml:space="preserve">المؤتمتة </w:t>
      </w:r>
      <w:r w:rsidR="00905195" w:rsidRPr="00857B5B">
        <w:rPr>
          <w:rtl/>
        </w:rPr>
        <w:t xml:space="preserve">الأخرى: "الوثائق الواردة"، </w:t>
      </w:r>
      <w:r w:rsidR="00296D0B" w:rsidRPr="00857B5B">
        <w:rPr>
          <w:rFonts w:hint="cs"/>
          <w:rtl/>
        </w:rPr>
        <w:t>ونظام "</w:t>
      </w:r>
      <w:r w:rsidR="00296D0B" w:rsidRPr="00857B5B">
        <w:t>Inventions</w:t>
      </w:r>
      <w:r w:rsidR="00905195" w:rsidRPr="00857B5B">
        <w:rPr>
          <w:rtl/>
        </w:rPr>
        <w:t xml:space="preserve">"، </w:t>
      </w:r>
      <w:r w:rsidR="00296D0B" w:rsidRPr="00857B5B">
        <w:rPr>
          <w:rFonts w:hint="cs"/>
          <w:rtl/>
        </w:rPr>
        <w:t>و</w:t>
      </w:r>
      <w:r w:rsidR="00296D0B" w:rsidRPr="00857B5B">
        <w:rPr>
          <w:rtl/>
        </w:rPr>
        <w:t xml:space="preserve">الأرشيف الإلكتروني. </w:t>
      </w:r>
      <w:r w:rsidR="00296D0B" w:rsidRPr="00857B5B">
        <w:rPr>
          <w:rFonts w:hint="cs"/>
          <w:rtl/>
        </w:rPr>
        <w:t>وت</w:t>
      </w:r>
      <w:r w:rsidR="00296D0B" w:rsidRPr="00857B5B">
        <w:rPr>
          <w:rtl/>
        </w:rPr>
        <w:t>جر</w:t>
      </w:r>
      <w:r w:rsidR="00296D0B" w:rsidRPr="00857B5B">
        <w:rPr>
          <w:rFonts w:hint="cs"/>
          <w:rtl/>
        </w:rPr>
        <w:t>ى</w:t>
      </w:r>
      <w:r w:rsidR="00905195" w:rsidRPr="00857B5B">
        <w:rPr>
          <w:rtl/>
        </w:rPr>
        <w:t xml:space="preserve"> جميع عملي</w:t>
      </w:r>
      <w:r w:rsidR="00296D0B" w:rsidRPr="00857B5B">
        <w:rPr>
          <w:rtl/>
        </w:rPr>
        <w:t>ات الطلبات الواردة، وتسجيلها و</w:t>
      </w:r>
      <w:r w:rsidR="00296D0B" w:rsidRPr="00857B5B">
        <w:rPr>
          <w:rFonts w:hint="cs"/>
          <w:rtl/>
        </w:rPr>
        <w:t>إ</w:t>
      </w:r>
      <w:r w:rsidR="00296D0B" w:rsidRPr="00857B5B">
        <w:rPr>
          <w:rtl/>
        </w:rPr>
        <w:t>دخ</w:t>
      </w:r>
      <w:r w:rsidR="00296D0B" w:rsidRPr="00857B5B">
        <w:rPr>
          <w:rFonts w:hint="cs"/>
          <w:rtl/>
        </w:rPr>
        <w:t>ا</w:t>
      </w:r>
      <w:r w:rsidR="00905195" w:rsidRPr="00857B5B">
        <w:rPr>
          <w:rtl/>
        </w:rPr>
        <w:t>ل</w:t>
      </w:r>
      <w:r w:rsidR="00296D0B" w:rsidRPr="00857B5B">
        <w:rPr>
          <w:rFonts w:hint="cs"/>
          <w:rtl/>
        </w:rPr>
        <w:t>ها في نظام "</w:t>
      </w:r>
      <w:r w:rsidR="00296D0B" w:rsidRPr="00857B5B">
        <w:t>Inventions</w:t>
      </w:r>
      <w:r w:rsidR="00296D0B" w:rsidRPr="00857B5B">
        <w:rPr>
          <w:rtl/>
        </w:rPr>
        <w:t>"</w:t>
      </w:r>
      <w:r w:rsidR="00296D0B" w:rsidRPr="00857B5B">
        <w:rPr>
          <w:rFonts w:hint="cs"/>
          <w:rtl/>
        </w:rPr>
        <w:t xml:space="preserve"> </w:t>
      </w:r>
      <w:r w:rsidR="00905195" w:rsidRPr="00857B5B">
        <w:rPr>
          <w:rtl/>
        </w:rPr>
        <w:t xml:space="preserve">والأرشيف الإلكتروني </w:t>
      </w:r>
      <w:r w:rsidR="00296D0B" w:rsidRPr="00857B5B">
        <w:rPr>
          <w:rFonts w:hint="cs"/>
          <w:rtl/>
        </w:rPr>
        <w:t>بشكل آلي</w:t>
      </w:r>
      <w:r w:rsidR="00905195" w:rsidRPr="00857B5B">
        <w:rPr>
          <w:rtl/>
        </w:rPr>
        <w:t>.</w:t>
      </w:r>
    </w:p>
    <w:p w:rsidR="00905195" w:rsidRPr="00857B5B" w:rsidRDefault="00905195" w:rsidP="00905195">
      <w:pPr>
        <w:pStyle w:val="NumberedParaAR"/>
        <w:numPr>
          <w:ilvl w:val="0"/>
          <w:numId w:val="0"/>
        </w:numPr>
        <w:spacing w:after="120"/>
        <w:rPr>
          <w:b/>
          <w:bCs/>
          <w:sz w:val="40"/>
          <w:szCs w:val="40"/>
        </w:rPr>
      </w:pPr>
      <w:r w:rsidRPr="00857B5B">
        <w:rPr>
          <w:b/>
          <w:bCs/>
          <w:sz w:val="40"/>
          <w:szCs w:val="40"/>
          <w:rtl/>
        </w:rPr>
        <w:t>نظام إدارة الجودة وآليات الرقابة الداخلية</w:t>
      </w:r>
    </w:p>
    <w:p w:rsidR="00905195" w:rsidRPr="00857B5B" w:rsidRDefault="00905195" w:rsidP="00905195">
      <w:pPr>
        <w:pStyle w:val="NumberedParaAR"/>
      </w:pPr>
      <w:r w:rsidRPr="00857B5B">
        <w:rPr>
          <w:rtl/>
        </w:rPr>
        <w:t>طبقت ال</w:t>
      </w:r>
      <w:r w:rsidRPr="00857B5B">
        <w:rPr>
          <w:rFonts w:hint="cs"/>
          <w:rtl/>
        </w:rPr>
        <w:t>معهد</w:t>
      </w:r>
      <w:r w:rsidR="008C6B4D" w:rsidRPr="00857B5B">
        <w:rPr>
          <w:rtl/>
        </w:rPr>
        <w:t xml:space="preserve"> نظاما لإدارة الجودة واستخدمه وفق</w:t>
      </w:r>
      <w:r w:rsidRPr="00857B5B">
        <w:rPr>
          <w:rtl/>
        </w:rPr>
        <w:t>ا لمتطلبات معيار</w:t>
      </w:r>
      <w:r w:rsidRPr="00857B5B">
        <w:rPr>
          <w:rFonts w:hint="cs"/>
          <w:rtl/>
        </w:rPr>
        <w:t xml:space="preserve"> </w:t>
      </w:r>
      <w:r w:rsidRPr="00857B5B">
        <w:t>ISO 9001:2008</w:t>
      </w:r>
      <w:r w:rsidRPr="00857B5B">
        <w:rPr>
          <w:rFonts w:hint="cs"/>
          <w:rtl/>
        </w:rPr>
        <w:t>.</w:t>
      </w:r>
    </w:p>
    <w:p w:rsidR="00905195" w:rsidRPr="00857B5B" w:rsidRDefault="00905195" w:rsidP="00905195">
      <w:pPr>
        <w:pStyle w:val="NumberedParaAR"/>
      </w:pPr>
      <w:r w:rsidRPr="00857B5B">
        <w:rPr>
          <w:rFonts w:hint="cs"/>
          <w:rtl/>
        </w:rPr>
        <w:t>و</w:t>
      </w:r>
      <w:r w:rsidRPr="00857B5B">
        <w:rPr>
          <w:rtl/>
        </w:rPr>
        <w:t>في أكتوبر عام 2012</w:t>
      </w:r>
      <w:r w:rsidRPr="00857B5B">
        <w:rPr>
          <w:rFonts w:hint="cs"/>
          <w:rtl/>
        </w:rPr>
        <w:t xml:space="preserve">، منح المعهد </w:t>
      </w:r>
      <w:r w:rsidRPr="00857B5B">
        <w:rPr>
          <w:rtl/>
        </w:rPr>
        <w:t xml:space="preserve">شهادة التزام نظام إدارة الجودة بمعيار 9001:2008 </w:t>
      </w:r>
      <w:r w:rsidRPr="00857B5B">
        <w:t>ISO</w:t>
      </w:r>
      <w:r w:rsidRPr="00857B5B">
        <w:rPr>
          <w:rFonts w:hint="cs"/>
          <w:rtl/>
        </w:rPr>
        <w:t>.</w:t>
      </w:r>
    </w:p>
    <w:p w:rsidR="00905195" w:rsidRPr="00857B5B" w:rsidRDefault="00905195" w:rsidP="00905195">
      <w:pPr>
        <w:pStyle w:val="NumberedParaAR"/>
      </w:pPr>
      <w:r w:rsidRPr="00857B5B">
        <w:rPr>
          <w:rtl/>
        </w:rPr>
        <w:t>و</w:t>
      </w:r>
      <w:r w:rsidRPr="00857B5B">
        <w:rPr>
          <w:rFonts w:hint="cs"/>
          <w:rtl/>
        </w:rPr>
        <w:t>في سبتمبر 2015، أ</w:t>
      </w:r>
      <w:r w:rsidRPr="00857B5B">
        <w:rPr>
          <w:rtl/>
        </w:rPr>
        <w:t>جر</w:t>
      </w:r>
      <w:r w:rsidRPr="00857B5B">
        <w:rPr>
          <w:rFonts w:hint="cs"/>
          <w:rtl/>
        </w:rPr>
        <w:t>ت</w:t>
      </w:r>
      <w:r w:rsidRPr="00857B5B">
        <w:rPr>
          <w:rtl/>
        </w:rPr>
        <w:t xml:space="preserve"> منظم</w:t>
      </w:r>
      <w:r w:rsidR="008C6B4D" w:rsidRPr="00857B5B">
        <w:rPr>
          <w:rtl/>
        </w:rPr>
        <w:t>ة تصديق مستقلة تدقيق</w:t>
      </w:r>
      <w:r w:rsidRPr="00857B5B">
        <w:rPr>
          <w:rtl/>
        </w:rPr>
        <w:t xml:space="preserve">ا </w:t>
      </w:r>
      <w:proofErr w:type="gramStart"/>
      <w:r w:rsidRPr="00857B5B">
        <w:rPr>
          <w:rFonts w:hint="cs"/>
          <w:rtl/>
        </w:rPr>
        <w:t>لت</w:t>
      </w:r>
      <w:r w:rsidRPr="00857B5B">
        <w:rPr>
          <w:rtl/>
        </w:rPr>
        <w:t>طابق</w:t>
      </w:r>
      <w:proofErr w:type="gramEnd"/>
      <w:r w:rsidRPr="00857B5B">
        <w:rPr>
          <w:rtl/>
        </w:rPr>
        <w:t xml:space="preserve"> نظام إدارة الجودة </w:t>
      </w:r>
      <w:r w:rsidRPr="00857B5B">
        <w:rPr>
          <w:rFonts w:hint="cs"/>
          <w:rtl/>
        </w:rPr>
        <w:t>في المعهد مع ال</w:t>
      </w:r>
      <w:r w:rsidRPr="00857B5B">
        <w:rPr>
          <w:rtl/>
        </w:rPr>
        <w:t>معيار</w:t>
      </w:r>
      <w:r w:rsidRPr="00857B5B">
        <w:rPr>
          <w:rFonts w:hint="cs"/>
          <w:rtl/>
        </w:rPr>
        <w:t xml:space="preserve"> المذكور. </w:t>
      </w:r>
      <w:r w:rsidRPr="00857B5B">
        <w:rPr>
          <w:rtl/>
        </w:rPr>
        <w:t>و</w:t>
      </w:r>
      <w:r w:rsidRPr="00857B5B">
        <w:rPr>
          <w:rFonts w:hint="cs"/>
          <w:rtl/>
        </w:rPr>
        <w:t xml:space="preserve">خلصت </w:t>
      </w:r>
      <w:r w:rsidRPr="00857B5B">
        <w:rPr>
          <w:rtl/>
        </w:rPr>
        <w:t>نتائج التدقيق</w:t>
      </w:r>
      <w:r w:rsidRPr="00857B5B">
        <w:rPr>
          <w:rFonts w:hint="cs"/>
          <w:rtl/>
        </w:rPr>
        <w:t xml:space="preserve"> إلى </w:t>
      </w:r>
      <w:r w:rsidRPr="00857B5B">
        <w:rPr>
          <w:rtl/>
        </w:rPr>
        <w:t>توافق نظام إدارة الجودة مع المتطلبات القياسية</w:t>
      </w:r>
      <w:r w:rsidRPr="00857B5B">
        <w:rPr>
          <w:rFonts w:hint="cs"/>
          <w:rtl/>
        </w:rPr>
        <w:t xml:space="preserve"> ل</w:t>
      </w:r>
      <w:r w:rsidRPr="00857B5B">
        <w:rPr>
          <w:rtl/>
        </w:rPr>
        <w:t xml:space="preserve">معيار 9001:2008 </w:t>
      </w:r>
      <w:r w:rsidRPr="00857B5B">
        <w:t>ISO</w:t>
      </w:r>
      <w:r w:rsidRPr="00857B5B">
        <w:rPr>
          <w:rFonts w:hint="cs"/>
          <w:rtl/>
        </w:rPr>
        <w:t>.</w:t>
      </w:r>
    </w:p>
    <w:p w:rsidR="00905195" w:rsidRPr="00857B5B" w:rsidRDefault="00905195" w:rsidP="00905195">
      <w:pPr>
        <w:pStyle w:val="NumberedParaAR"/>
      </w:pPr>
      <w:r w:rsidRPr="00857B5B">
        <w:rPr>
          <w:rFonts w:hint="cs"/>
          <w:rtl/>
        </w:rPr>
        <w:t>نطاق ال</w:t>
      </w:r>
      <w:r w:rsidRPr="00857B5B">
        <w:rPr>
          <w:rtl/>
        </w:rPr>
        <w:t>تصديق</w:t>
      </w:r>
      <w:r w:rsidRPr="00857B5B">
        <w:rPr>
          <w:rFonts w:hint="cs"/>
          <w:rtl/>
        </w:rPr>
        <w:t>:</w:t>
      </w:r>
    </w:p>
    <w:p w:rsidR="00905195" w:rsidRPr="00857B5B" w:rsidRDefault="00905195" w:rsidP="00D1162F">
      <w:pPr>
        <w:pStyle w:val="NumberedParaAR"/>
        <w:numPr>
          <w:ilvl w:val="0"/>
          <w:numId w:val="0"/>
        </w:numPr>
        <w:ind w:firstLine="562"/>
        <w:rPr>
          <w:rtl/>
        </w:rPr>
      </w:pPr>
      <w:r w:rsidRPr="00857B5B">
        <w:rPr>
          <w:rtl/>
        </w:rPr>
        <w:t>- ال</w:t>
      </w:r>
      <w:r w:rsidRPr="00857B5B">
        <w:rPr>
          <w:rFonts w:hint="cs"/>
          <w:rtl/>
        </w:rPr>
        <w:t>فحص</w:t>
      </w:r>
      <w:r w:rsidR="00D1162F" w:rsidRPr="00857B5B">
        <w:rPr>
          <w:rtl/>
        </w:rPr>
        <w:t xml:space="preserve"> العلمي والتكنولوجي </w:t>
      </w:r>
      <w:r w:rsidR="00D1162F" w:rsidRPr="00857B5B">
        <w:rPr>
          <w:rFonts w:hint="cs"/>
          <w:rtl/>
        </w:rPr>
        <w:t>ل</w:t>
      </w:r>
      <w:r w:rsidR="00D1162F" w:rsidRPr="00857B5B">
        <w:rPr>
          <w:rtl/>
        </w:rPr>
        <w:t xml:space="preserve">طلبات </w:t>
      </w:r>
      <w:r w:rsidRPr="00857B5B">
        <w:rPr>
          <w:rtl/>
        </w:rPr>
        <w:t>حقوق الملكية الفكرية وعمليات دعم الفحص؛</w:t>
      </w:r>
    </w:p>
    <w:p w:rsidR="00D1162F" w:rsidRPr="00857B5B" w:rsidRDefault="00D1162F" w:rsidP="00D1162F">
      <w:pPr>
        <w:pStyle w:val="NumberedParaAR"/>
        <w:numPr>
          <w:ilvl w:val="0"/>
          <w:numId w:val="0"/>
        </w:numPr>
        <w:ind w:firstLine="562"/>
        <w:rPr>
          <w:rtl/>
        </w:rPr>
      </w:pPr>
      <w:r w:rsidRPr="00857B5B">
        <w:rPr>
          <w:rtl/>
        </w:rPr>
        <w:t>- الإدارة الفنية لسجلات الدولة وإعداد المعلومات المتعلقة بالطلبات و</w:t>
      </w:r>
      <w:r w:rsidRPr="00857B5B">
        <w:rPr>
          <w:rFonts w:hint="cs"/>
          <w:rtl/>
        </w:rPr>
        <w:t>ال</w:t>
      </w:r>
      <w:r w:rsidRPr="00857B5B">
        <w:rPr>
          <w:rtl/>
        </w:rPr>
        <w:t>براءات والشهادات والتسجيلات الدولية للنشر في النشرات الرسمية؛</w:t>
      </w:r>
    </w:p>
    <w:p w:rsidR="00D1162F" w:rsidRPr="00857B5B" w:rsidRDefault="00D1162F" w:rsidP="00D1162F">
      <w:pPr>
        <w:pStyle w:val="NumberedParaAR"/>
        <w:numPr>
          <w:ilvl w:val="0"/>
          <w:numId w:val="0"/>
        </w:numPr>
        <w:ind w:firstLine="562"/>
        <w:rPr>
          <w:rtl/>
        </w:rPr>
      </w:pPr>
      <w:r w:rsidRPr="00857B5B">
        <w:rPr>
          <w:rtl/>
        </w:rPr>
        <w:t>- است</w:t>
      </w:r>
      <w:r w:rsidRPr="00857B5B">
        <w:rPr>
          <w:rFonts w:hint="cs"/>
          <w:rtl/>
        </w:rPr>
        <w:t xml:space="preserve">خراج </w:t>
      </w:r>
      <w:r w:rsidRPr="00857B5B">
        <w:rPr>
          <w:rtl/>
        </w:rPr>
        <w:t xml:space="preserve">المعلومات </w:t>
      </w:r>
      <w:r w:rsidRPr="00857B5B">
        <w:rPr>
          <w:rFonts w:hint="cs"/>
          <w:rtl/>
        </w:rPr>
        <w:t xml:space="preserve">المتعلقة </w:t>
      </w:r>
      <w:r w:rsidRPr="00857B5B">
        <w:rPr>
          <w:rtl/>
        </w:rPr>
        <w:t>بحقوق الملكية الفكرية المطالب بها، و</w:t>
      </w:r>
      <w:r w:rsidRPr="00857B5B">
        <w:rPr>
          <w:rFonts w:hint="cs"/>
          <w:rtl/>
        </w:rPr>
        <w:t>إعداد</w:t>
      </w:r>
      <w:r w:rsidRPr="00857B5B">
        <w:rPr>
          <w:rtl/>
        </w:rPr>
        <w:t xml:space="preserve"> التقارير ذات الصلة، ولا سيما طلبات معاهدة التعاون بشأن البراءات.</w:t>
      </w:r>
    </w:p>
    <w:p w:rsidR="00D1162F" w:rsidRPr="00857B5B" w:rsidRDefault="00D1162F" w:rsidP="00D1162F">
      <w:pPr>
        <w:pStyle w:val="NumberedParaAR"/>
      </w:pPr>
      <w:r w:rsidRPr="00857B5B">
        <w:rPr>
          <w:rFonts w:hint="cs"/>
          <w:rtl/>
        </w:rPr>
        <w:t>و</w:t>
      </w:r>
      <w:r w:rsidRPr="00857B5B">
        <w:rPr>
          <w:rtl/>
        </w:rPr>
        <w:t xml:space="preserve">في سبتمبر 2016، </w:t>
      </w:r>
      <w:r w:rsidRPr="00857B5B">
        <w:rPr>
          <w:rFonts w:hint="cs"/>
          <w:rtl/>
        </w:rPr>
        <w:t>أ</w:t>
      </w:r>
      <w:r w:rsidRPr="00857B5B">
        <w:rPr>
          <w:rtl/>
        </w:rPr>
        <w:t>جر</w:t>
      </w:r>
      <w:r w:rsidRPr="00857B5B">
        <w:rPr>
          <w:rFonts w:hint="cs"/>
          <w:rtl/>
        </w:rPr>
        <w:t>ت</w:t>
      </w:r>
      <w:r w:rsidRPr="00857B5B">
        <w:rPr>
          <w:rtl/>
        </w:rPr>
        <w:t xml:space="preserve"> منظمة إصدار شهادات </w:t>
      </w:r>
      <w:r w:rsidRPr="00857B5B">
        <w:rPr>
          <w:rFonts w:hint="cs"/>
          <w:rtl/>
        </w:rPr>
        <w:t>م</w:t>
      </w:r>
      <w:r w:rsidRPr="00857B5B">
        <w:rPr>
          <w:rtl/>
        </w:rPr>
        <w:t xml:space="preserve">ستقلة </w:t>
      </w:r>
      <w:r w:rsidR="00180856" w:rsidRPr="00857B5B">
        <w:rPr>
          <w:rFonts w:hint="cs"/>
          <w:rtl/>
        </w:rPr>
        <w:t xml:space="preserve">تدقيقا </w:t>
      </w:r>
      <w:r w:rsidRPr="00857B5B">
        <w:rPr>
          <w:rtl/>
        </w:rPr>
        <w:t>(</w:t>
      </w:r>
      <w:r w:rsidRPr="00857B5B">
        <w:rPr>
          <w:rFonts w:hint="cs"/>
          <w:rtl/>
        </w:rPr>
        <w:t xml:space="preserve">مراجعة </w:t>
      </w:r>
      <w:r w:rsidR="00180856" w:rsidRPr="00857B5B">
        <w:rPr>
          <w:rFonts w:hint="cs"/>
          <w:rtl/>
        </w:rPr>
        <w:t>لل</w:t>
      </w:r>
      <w:r w:rsidRPr="00857B5B">
        <w:rPr>
          <w:rtl/>
        </w:rPr>
        <w:t>امتثال</w:t>
      </w:r>
      <w:r w:rsidR="00180856" w:rsidRPr="00857B5B">
        <w:rPr>
          <w:rtl/>
        </w:rPr>
        <w:t xml:space="preserve">) لامتثال نظام إدارة الجودة </w:t>
      </w:r>
      <w:r w:rsidR="00180856" w:rsidRPr="00857B5B">
        <w:rPr>
          <w:rFonts w:hint="cs"/>
          <w:rtl/>
        </w:rPr>
        <w:t>لل</w:t>
      </w:r>
      <w:r w:rsidR="00180856" w:rsidRPr="00857B5B">
        <w:rPr>
          <w:rtl/>
        </w:rPr>
        <w:t>متطلبات القياسية</w:t>
      </w:r>
      <w:r w:rsidR="00180856" w:rsidRPr="00857B5B">
        <w:rPr>
          <w:rFonts w:hint="cs"/>
          <w:rtl/>
        </w:rPr>
        <w:t xml:space="preserve"> ل</w:t>
      </w:r>
      <w:r w:rsidR="00180856" w:rsidRPr="00857B5B">
        <w:rPr>
          <w:rtl/>
        </w:rPr>
        <w:t xml:space="preserve">معيار 9001:2008 </w:t>
      </w:r>
      <w:r w:rsidR="00180856" w:rsidRPr="00857B5B">
        <w:t>ISO</w:t>
      </w:r>
      <w:r w:rsidR="00180856" w:rsidRPr="00857B5B">
        <w:rPr>
          <w:rFonts w:hint="cs"/>
          <w:rtl/>
        </w:rPr>
        <w:t xml:space="preserve"> </w:t>
      </w:r>
      <w:r w:rsidR="00180856" w:rsidRPr="00857B5B">
        <w:rPr>
          <w:rtl/>
        </w:rPr>
        <w:t xml:space="preserve">في </w:t>
      </w:r>
      <w:r w:rsidR="00180856" w:rsidRPr="00857B5B">
        <w:rPr>
          <w:rFonts w:hint="cs"/>
          <w:rtl/>
        </w:rPr>
        <w:t>المعهد</w:t>
      </w:r>
      <w:r w:rsidR="00180856" w:rsidRPr="00857B5B">
        <w:rPr>
          <w:rtl/>
        </w:rPr>
        <w:t>. و</w:t>
      </w:r>
      <w:r w:rsidR="00180856" w:rsidRPr="00857B5B">
        <w:rPr>
          <w:rFonts w:hint="cs"/>
          <w:rtl/>
        </w:rPr>
        <w:t xml:space="preserve">خلصت </w:t>
      </w:r>
      <w:r w:rsidR="00180856" w:rsidRPr="00857B5B">
        <w:rPr>
          <w:rtl/>
        </w:rPr>
        <w:t>نتائج التدقيق</w:t>
      </w:r>
      <w:r w:rsidR="00180856" w:rsidRPr="00857B5B">
        <w:rPr>
          <w:rFonts w:hint="cs"/>
          <w:rtl/>
        </w:rPr>
        <w:t xml:space="preserve"> إلى </w:t>
      </w:r>
      <w:r w:rsidR="00180856" w:rsidRPr="00857B5B">
        <w:rPr>
          <w:rtl/>
        </w:rPr>
        <w:t>توافق نظام إدارة الجودة مع المتطلبات القياسية</w:t>
      </w:r>
      <w:r w:rsidR="00180856" w:rsidRPr="00857B5B">
        <w:rPr>
          <w:rFonts w:hint="cs"/>
          <w:rtl/>
        </w:rPr>
        <w:t xml:space="preserve"> ل</w:t>
      </w:r>
      <w:r w:rsidR="00180856" w:rsidRPr="00857B5B">
        <w:rPr>
          <w:rtl/>
        </w:rPr>
        <w:t xml:space="preserve">معيار 9001:2008 </w:t>
      </w:r>
      <w:r w:rsidR="00180856" w:rsidRPr="00857B5B">
        <w:t>ISO</w:t>
      </w:r>
      <w:r w:rsidR="00180856" w:rsidRPr="00857B5B">
        <w:rPr>
          <w:rFonts w:hint="cs"/>
          <w:rtl/>
        </w:rPr>
        <w:t>.</w:t>
      </w:r>
    </w:p>
    <w:p w:rsidR="00180856" w:rsidRPr="00857B5B" w:rsidRDefault="008C6B4D" w:rsidP="00206867">
      <w:pPr>
        <w:pStyle w:val="NumberedParaAR"/>
      </w:pPr>
      <w:r w:rsidRPr="00857B5B">
        <w:rPr>
          <w:rtl/>
        </w:rPr>
        <w:t>ويحتوي التقرير المبدئي المقد</w:t>
      </w:r>
      <w:r w:rsidR="00180856" w:rsidRPr="00857B5B">
        <w:rPr>
          <w:rtl/>
        </w:rPr>
        <w:t>م بشأن أنظمة إدارة الجودة على معلومات مُفصَّلة عن الالتزام بمتطلبات أنظمة إدارة الجودة المطبقة في ال</w:t>
      </w:r>
      <w:r w:rsidR="00180856" w:rsidRPr="00857B5B">
        <w:rPr>
          <w:rFonts w:hint="cs"/>
          <w:rtl/>
        </w:rPr>
        <w:t>معهد</w:t>
      </w:r>
      <w:r w:rsidR="00180856" w:rsidRPr="00857B5B">
        <w:rPr>
          <w:rtl/>
        </w:rPr>
        <w:t xml:space="preserve"> والواردة في الفصل </w:t>
      </w:r>
      <w:r w:rsidR="00180856" w:rsidRPr="00857B5B">
        <w:rPr>
          <w:rFonts w:hint="cs"/>
          <w:rtl/>
        </w:rPr>
        <w:t>21</w:t>
      </w:r>
      <w:r w:rsidR="00180856" w:rsidRPr="00857B5B">
        <w:rPr>
          <w:rtl/>
        </w:rPr>
        <w:t xml:space="preserve"> من المبادئ التوجيهية للبحث الدولي والفحص التمهيدي الدولي </w:t>
      </w:r>
      <w:r w:rsidR="00206867" w:rsidRPr="00857B5B">
        <w:rPr>
          <w:rFonts w:hint="cs"/>
          <w:rtl/>
        </w:rPr>
        <w:t xml:space="preserve">في إطار </w:t>
      </w:r>
      <w:r w:rsidR="00180856" w:rsidRPr="00857B5B">
        <w:rPr>
          <w:rtl/>
        </w:rPr>
        <w:t>معاهدة التعاون بشأن البراءات</w:t>
      </w:r>
      <w:r w:rsidR="00180856" w:rsidRPr="00857B5B">
        <w:rPr>
          <w:rFonts w:hint="cs"/>
          <w:rtl/>
        </w:rPr>
        <w:t xml:space="preserve"> (متاحة على موقع الويبو: </w:t>
      </w:r>
      <w:hyperlink r:id="rId11" w:history="1">
        <w:r w:rsidR="00180856" w:rsidRPr="00857B5B">
          <w:rPr>
            <w:rStyle w:val="Hyperlink"/>
            <w:sz w:val="32"/>
            <w:szCs w:val="32"/>
          </w:rPr>
          <w:t>http://www.wipo.int/pct/en/quality/authorities.html</w:t>
        </w:r>
      </w:hyperlink>
      <w:r w:rsidR="00180856" w:rsidRPr="00857B5B">
        <w:rPr>
          <w:rFonts w:hint="cs"/>
          <w:rtl/>
        </w:rPr>
        <w:t>)</w:t>
      </w:r>
      <w:r w:rsidR="00180856" w:rsidRPr="00857B5B">
        <w:rPr>
          <w:rtl/>
        </w:rPr>
        <w:t>.</w:t>
      </w:r>
    </w:p>
    <w:p w:rsidR="00180856" w:rsidRPr="00857B5B" w:rsidRDefault="00180856" w:rsidP="008C6B4D">
      <w:pPr>
        <w:pStyle w:val="NumberedParaAR"/>
        <w:keepNext/>
        <w:keepLines/>
        <w:numPr>
          <w:ilvl w:val="0"/>
          <w:numId w:val="0"/>
        </w:numPr>
        <w:spacing w:after="60"/>
        <w:rPr>
          <w:u w:val="single"/>
          <w:rtl/>
        </w:rPr>
      </w:pPr>
      <w:r w:rsidRPr="00857B5B">
        <w:rPr>
          <w:rFonts w:hint="cs"/>
          <w:u w:val="single"/>
          <w:rtl/>
        </w:rPr>
        <w:t>الم</w:t>
      </w:r>
      <w:r w:rsidRPr="00857B5B">
        <w:rPr>
          <w:u w:val="single"/>
          <w:rtl/>
        </w:rPr>
        <w:t>راقبة الداخلية</w:t>
      </w:r>
      <w:r w:rsidRPr="00857B5B">
        <w:rPr>
          <w:rFonts w:hint="cs"/>
          <w:u w:val="single"/>
          <w:rtl/>
        </w:rPr>
        <w:t xml:space="preserve"> لل</w:t>
      </w:r>
      <w:r w:rsidRPr="00857B5B">
        <w:rPr>
          <w:u w:val="single"/>
          <w:rtl/>
        </w:rPr>
        <w:t>جودة</w:t>
      </w:r>
    </w:p>
    <w:p w:rsidR="00180856" w:rsidRPr="00857B5B" w:rsidRDefault="00180856" w:rsidP="00467F47">
      <w:pPr>
        <w:pStyle w:val="NumberedParaAR"/>
      </w:pPr>
      <w:r w:rsidRPr="00857B5B">
        <w:rPr>
          <w:rtl/>
        </w:rPr>
        <w:t xml:space="preserve">وضع </w:t>
      </w:r>
      <w:r w:rsidR="00790E3C" w:rsidRPr="00857B5B">
        <w:rPr>
          <w:rFonts w:hint="cs"/>
          <w:rtl/>
        </w:rPr>
        <w:t xml:space="preserve">المعهد </w:t>
      </w:r>
      <w:r w:rsidRPr="00857B5B">
        <w:rPr>
          <w:rtl/>
        </w:rPr>
        <w:t>نظام المراقبة الداخلية للجودة</w:t>
      </w:r>
      <w:r w:rsidRPr="00857B5B">
        <w:rPr>
          <w:rFonts w:hint="cs"/>
          <w:rtl/>
        </w:rPr>
        <w:t xml:space="preserve"> </w:t>
      </w:r>
      <w:r w:rsidR="00790E3C" w:rsidRPr="00857B5B">
        <w:rPr>
          <w:rFonts w:hint="cs"/>
          <w:rtl/>
        </w:rPr>
        <w:t>وصانه</w:t>
      </w:r>
      <w:r w:rsidRPr="00857B5B">
        <w:rPr>
          <w:rtl/>
        </w:rPr>
        <w:t xml:space="preserve"> بهدف تقديم نهجٍ موحد ل</w:t>
      </w:r>
      <w:r w:rsidR="00467F47" w:rsidRPr="00857B5B">
        <w:rPr>
          <w:rtl/>
        </w:rPr>
        <w:t>عمليات الفحص والبحث في جميع الش</w:t>
      </w:r>
      <w:r w:rsidRPr="00857B5B">
        <w:rPr>
          <w:rtl/>
        </w:rPr>
        <w:t>عب</w:t>
      </w:r>
      <w:r w:rsidR="00790E3C" w:rsidRPr="00857B5B">
        <w:rPr>
          <w:rFonts w:hint="cs"/>
          <w:rtl/>
        </w:rPr>
        <w:t xml:space="preserve"> </w:t>
      </w:r>
      <w:r w:rsidR="00790E3C" w:rsidRPr="00857B5B">
        <w:rPr>
          <w:rtl/>
        </w:rPr>
        <w:t>داخل إدارة فحص طلبات تسجيل الاختراعات ونماذج المنفعة</w:t>
      </w:r>
      <w:r w:rsidR="00790E3C" w:rsidRPr="00857B5B">
        <w:rPr>
          <w:rFonts w:hint="cs"/>
          <w:rtl/>
        </w:rPr>
        <w:t xml:space="preserve"> </w:t>
      </w:r>
      <w:r w:rsidR="00790E3C" w:rsidRPr="00857B5B">
        <w:rPr>
          <w:rtl/>
        </w:rPr>
        <w:t>من أجل توفير نهج موحد لعمليات الفحص والبحث في جميع أقسام الصناعة إدارة فحص طلبات الاختراعات ونماذج المنفعة و</w:t>
      </w:r>
      <w:r w:rsidR="001E7543" w:rsidRPr="00857B5B">
        <w:rPr>
          <w:rFonts w:hint="cs"/>
          <w:rtl/>
        </w:rPr>
        <w:t>ال</w:t>
      </w:r>
      <w:r w:rsidR="00790E3C" w:rsidRPr="00857B5B">
        <w:rPr>
          <w:rtl/>
        </w:rPr>
        <w:t>تصاميم (</w:t>
      </w:r>
      <w:r w:rsidR="001E7543" w:rsidRPr="00857B5B">
        <w:rPr>
          <w:rFonts w:hint="cs"/>
          <w:rtl/>
        </w:rPr>
        <w:t xml:space="preserve">للمزيد - </w:t>
      </w:r>
      <w:r w:rsidR="00790E3C" w:rsidRPr="00857B5B">
        <w:rPr>
          <w:rtl/>
        </w:rPr>
        <w:t>الإدار</w:t>
      </w:r>
      <w:r w:rsidR="001E7543" w:rsidRPr="00857B5B">
        <w:rPr>
          <w:rFonts w:hint="cs"/>
          <w:rtl/>
        </w:rPr>
        <w:t>ة</w:t>
      </w:r>
      <w:r w:rsidR="00790E3C" w:rsidRPr="00857B5B">
        <w:rPr>
          <w:rtl/>
        </w:rPr>
        <w:t>).</w:t>
      </w:r>
    </w:p>
    <w:p w:rsidR="00790E3C" w:rsidRPr="00857B5B" w:rsidRDefault="00790E3C" w:rsidP="00467F47">
      <w:pPr>
        <w:pStyle w:val="NumberedParaAR"/>
      </w:pPr>
      <w:r w:rsidRPr="00857B5B">
        <w:rPr>
          <w:rFonts w:hint="cs"/>
          <w:rtl/>
        </w:rPr>
        <w:t>ونفذت</w:t>
      </w:r>
      <w:r w:rsidRPr="00857B5B">
        <w:rPr>
          <w:rtl/>
        </w:rPr>
        <w:t xml:space="preserve"> </w:t>
      </w:r>
      <w:r w:rsidRPr="00857B5B">
        <w:rPr>
          <w:rFonts w:hint="cs"/>
          <w:rtl/>
        </w:rPr>
        <w:t xml:space="preserve">عمليات </w:t>
      </w:r>
      <w:r w:rsidRPr="00857B5B">
        <w:rPr>
          <w:rtl/>
        </w:rPr>
        <w:t>آلي</w:t>
      </w:r>
      <w:r w:rsidRPr="00857B5B">
        <w:rPr>
          <w:rFonts w:hint="cs"/>
          <w:rtl/>
        </w:rPr>
        <w:t>ة</w:t>
      </w:r>
      <w:r w:rsidRPr="00857B5B">
        <w:rPr>
          <w:rtl/>
        </w:rPr>
        <w:t xml:space="preserve"> داخلي</w:t>
      </w:r>
      <w:r w:rsidRPr="00857B5B">
        <w:rPr>
          <w:rFonts w:hint="cs"/>
          <w:rtl/>
        </w:rPr>
        <w:t>ة</w:t>
      </w:r>
      <w:r w:rsidRPr="00857B5B">
        <w:rPr>
          <w:rtl/>
        </w:rPr>
        <w:t xml:space="preserve"> مستمر</w:t>
      </w:r>
      <w:r w:rsidRPr="00857B5B">
        <w:rPr>
          <w:rFonts w:hint="cs"/>
          <w:rtl/>
        </w:rPr>
        <w:t>ة</w:t>
      </w:r>
      <w:r w:rsidRPr="00857B5B">
        <w:rPr>
          <w:rtl/>
        </w:rPr>
        <w:t xml:space="preserve"> (روتيني</w:t>
      </w:r>
      <w:r w:rsidRPr="00857B5B">
        <w:rPr>
          <w:rFonts w:hint="cs"/>
          <w:rtl/>
        </w:rPr>
        <w:t>ة</w:t>
      </w:r>
      <w:r w:rsidRPr="00857B5B">
        <w:rPr>
          <w:rtl/>
        </w:rPr>
        <w:t>) وعشوائي</w:t>
      </w:r>
      <w:r w:rsidRPr="00857B5B">
        <w:rPr>
          <w:rFonts w:hint="cs"/>
          <w:rtl/>
        </w:rPr>
        <w:t>ة</w:t>
      </w:r>
      <w:r w:rsidRPr="00857B5B">
        <w:rPr>
          <w:rtl/>
        </w:rPr>
        <w:t xml:space="preserve"> لمراقبة</w:t>
      </w:r>
      <w:r w:rsidRPr="00857B5B">
        <w:rPr>
          <w:rFonts w:hint="cs"/>
          <w:rtl/>
        </w:rPr>
        <w:t xml:space="preserve"> </w:t>
      </w:r>
      <w:r w:rsidRPr="00857B5B">
        <w:rPr>
          <w:rtl/>
        </w:rPr>
        <w:t>جودة</w:t>
      </w:r>
      <w:r w:rsidRPr="00857B5B">
        <w:rPr>
          <w:rFonts w:hint="cs"/>
          <w:rtl/>
        </w:rPr>
        <w:t xml:space="preserve"> الفحص</w:t>
      </w:r>
      <w:r w:rsidRPr="00857B5B">
        <w:rPr>
          <w:rtl/>
        </w:rPr>
        <w:t>.</w:t>
      </w:r>
    </w:p>
    <w:p w:rsidR="00790E3C" w:rsidRPr="00857B5B" w:rsidRDefault="00790E3C" w:rsidP="001E7543">
      <w:pPr>
        <w:pStyle w:val="NumberedParaAR"/>
        <w:numPr>
          <w:ilvl w:val="0"/>
          <w:numId w:val="0"/>
        </w:numPr>
        <w:ind w:firstLine="562"/>
        <w:rPr>
          <w:rtl/>
        </w:rPr>
      </w:pPr>
      <w:r w:rsidRPr="00857B5B">
        <w:rPr>
          <w:rtl/>
        </w:rPr>
        <w:t>- مراقبة الجودة ال</w:t>
      </w:r>
      <w:r w:rsidRPr="00857B5B">
        <w:rPr>
          <w:rFonts w:hint="cs"/>
          <w:rtl/>
        </w:rPr>
        <w:t>مستمرة</w:t>
      </w:r>
      <w:r w:rsidRPr="00857B5B">
        <w:rPr>
          <w:rtl/>
        </w:rPr>
        <w:t xml:space="preserve"> من قبل </w:t>
      </w:r>
      <w:r w:rsidR="001E7543" w:rsidRPr="00857B5B">
        <w:rPr>
          <w:rtl/>
        </w:rPr>
        <w:t xml:space="preserve">كبار </w:t>
      </w:r>
      <w:r w:rsidR="001E7543" w:rsidRPr="00857B5B">
        <w:rPr>
          <w:rFonts w:hint="cs"/>
          <w:rtl/>
        </w:rPr>
        <w:t>ال</w:t>
      </w:r>
      <w:r w:rsidRPr="00857B5B">
        <w:rPr>
          <w:rtl/>
        </w:rPr>
        <w:t xml:space="preserve">فاحصين </w:t>
      </w:r>
      <w:r w:rsidR="001E7543" w:rsidRPr="00857B5B">
        <w:rPr>
          <w:rtl/>
        </w:rPr>
        <w:t xml:space="preserve">ورؤساء </w:t>
      </w:r>
      <w:r w:rsidR="001E7543" w:rsidRPr="00857B5B">
        <w:rPr>
          <w:rFonts w:hint="cs"/>
          <w:rtl/>
        </w:rPr>
        <w:t>ال</w:t>
      </w:r>
      <w:r w:rsidR="001E7543" w:rsidRPr="00857B5B">
        <w:rPr>
          <w:rtl/>
        </w:rPr>
        <w:t>إدارات</w:t>
      </w:r>
      <w:r w:rsidRPr="00857B5B">
        <w:rPr>
          <w:rtl/>
        </w:rPr>
        <w:t>.</w:t>
      </w:r>
    </w:p>
    <w:p w:rsidR="001E7543" w:rsidRPr="00857B5B" w:rsidRDefault="001E7543" w:rsidP="001E7543">
      <w:pPr>
        <w:pStyle w:val="NumberedParaAR"/>
        <w:numPr>
          <w:ilvl w:val="0"/>
          <w:numId w:val="0"/>
        </w:numPr>
        <w:ind w:firstLine="562"/>
        <w:rPr>
          <w:rtl/>
        </w:rPr>
      </w:pPr>
      <w:r w:rsidRPr="00857B5B">
        <w:rPr>
          <w:rtl/>
        </w:rPr>
        <w:lastRenderedPageBreak/>
        <w:t xml:space="preserve">- </w:t>
      </w:r>
      <w:r w:rsidRPr="00857B5B">
        <w:rPr>
          <w:rFonts w:hint="cs"/>
          <w:rtl/>
        </w:rPr>
        <w:t xml:space="preserve">وتنفذ </w:t>
      </w:r>
      <w:r w:rsidRPr="00857B5B">
        <w:rPr>
          <w:rtl/>
        </w:rPr>
        <w:t xml:space="preserve">الرقابة العشوائية </w:t>
      </w:r>
      <w:r w:rsidRPr="00857B5B">
        <w:rPr>
          <w:rFonts w:hint="cs"/>
          <w:rtl/>
        </w:rPr>
        <w:t xml:space="preserve">من قبل </w:t>
      </w:r>
      <w:r w:rsidRPr="00857B5B">
        <w:rPr>
          <w:rtl/>
        </w:rPr>
        <w:t>رئيس الإدارة ونائب</w:t>
      </w:r>
      <w:r w:rsidRPr="00857B5B">
        <w:rPr>
          <w:rFonts w:hint="cs"/>
          <w:rtl/>
        </w:rPr>
        <w:t>ه</w:t>
      </w:r>
      <w:r w:rsidRPr="00857B5B">
        <w:rPr>
          <w:rtl/>
        </w:rPr>
        <w:t xml:space="preserve"> وكذلك شعبة ضمان الجودة</w:t>
      </w:r>
      <w:r w:rsidRPr="00857B5B">
        <w:rPr>
          <w:rFonts w:hint="cs"/>
          <w:rtl/>
        </w:rPr>
        <w:t>،</w:t>
      </w:r>
      <w:r w:rsidRPr="00857B5B">
        <w:rPr>
          <w:rtl/>
        </w:rPr>
        <w:t xml:space="preserve"> و</w:t>
      </w:r>
      <w:r w:rsidRPr="00857B5B">
        <w:rPr>
          <w:rFonts w:hint="cs"/>
          <w:rtl/>
        </w:rPr>
        <w:t xml:space="preserve">من خلال </w:t>
      </w:r>
      <w:r w:rsidRPr="00857B5B">
        <w:rPr>
          <w:rtl/>
        </w:rPr>
        <w:t>تحسين فحص ط</w:t>
      </w:r>
      <w:r w:rsidRPr="00857B5B">
        <w:rPr>
          <w:rFonts w:hint="cs"/>
          <w:rtl/>
        </w:rPr>
        <w:t>ل</w:t>
      </w:r>
      <w:r w:rsidRPr="00857B5B">
        <w:rPr>
          <w:rtl/>
        </w:rPr>
        <w:t xml:space="preserve">بات الاختراعات ونماذج المنفعة وتصاميم </w:t>
      </w:r>
      <w:r w:rsidRPr="00857B5B">
        <w:rPr>
          <w:rFonts w:hint="cs"/>
          <w:rtl/>
        </w:rPr>
        <w:t>ا</w:t>
      </w:r>
      <w:r w:rsidRPr="00857B5B">
        <w:rPr>
          <w:rtl/>
        </w:rPr>
        <w:t>لدوائر المتكاملة (</w:t>
      </w:r>
      <w:r w:rsidRPr="00857B5B">
        <w:rPr>
          <w:rFonts w:hint="cs"/>
          <w:rtl/>
        </w:rPr>
        <w:t>لل</w:t>
      </w:r>
      <w:r w:rsidRPr="00857B5B">
        <w:rPr>
          <w:rtl/>
        </w:rPr>
        <w:t>مزيد -</w:t>
      </w:r>
      <w:r w:rsidRPr="00857B5B">
        <w:rPr>
          <w:rFonts w:hint="cs"/>
          <w:rtl/>
        </w:rPr>
        <w:t xml:space="preserve"> </w:t>
      </w:r>
      <w:r w:rsidRPr="00857B5B">
        <w:rPr>
          <w:rtl/>
        </w:rPr>
        <w:t>شعبة ضمان الجودة)</w:t>
      </w:r>
      <w:r w:rsidRPr="00857B5B">
        <w:rPr>
          <w:rFonts w:hint="cs"/>
          <w:rtl/>
        </w:rPr>
        <w:t>.</w:t>
      </w:r>
    </w:p>
    <w:p w:rsidR="001E7543" w:rsidRPr="00857B5B" w:rsidRDefault="001E7543" w:rsidP="001E7543">
      <w:pPr>
        <w:pStyle w:val="NumberedParaAR"/>
      </w:pPr>
      <w:r w:rsidRPr="00857B5B">
        <w:rPr>
          <w:rtl/>
        </w:rPr>
        <w:t>وكل شعبة فحص مسؤولة عن جودة الفحص في مجالها الخاص.</w:t>
      </w:r>
      <w:r w:rsidRPr="00857B5B">
        <w:rPr>
          <w:rFonts w:hint="cs"/>
          <w:rtl/>
        </w:rPr>
        <w:t xml:space="preserve"> </w:t>
      </w:r>
      <w:r w:rsidRPr="00857B5B">
        <w:rPr>
          <w:rtl/>
        </w:rPr>
        <w:t>ويتضمن نظام ضمان الجودة مراجعات نظراء يجريها كبار الفاحصين ومراجعات للجودة يجريها رؤساء الشعب ورئيس شعبة ضمان الجودة ورئيس القسم</w:t>
      </w:r>
      <w:r w:rsidRPr="00857B5B">
        <w:rPr>
          <w:rFonts w:hint="cs"/>
          <w:rtl/>
        </w:rPr>
        <w:t xml:space="preserve"> (أ</w:t>
      </w:r>
      <w:r w:rsidRPr="00857B5B">
        <w:rPr>
          <w:rtl/>
        </w:rPr>
        <w:t>و</w:t>
      </w:r>
      <w:r w:rsidRPr="00857B5B">
        <w:rPr>
          <w:rFonts w:hint="cs"/>
          <w:rtl/>
        </w:rPr>
        <w:t xml:space="preserve"> </w:t>
      </w:r>
      <w:r w:rsidRPr="00857B5B">
        <w:rPr>
          <w:rtl/>
        </w:rPr>
        <w:t>نائب</w:t>
      </w:r>
      <w:r w:rsidRPr="00857B5B">
        <w:rPr>
          <w:rFonts w:hint="cs"/>
          <w:rtl/>
        </w:rPr>
        <w:t>ه)</w:t>
      </w:r>
      <w:r w:rsidRPr="00857B5B">
        <w:rPr>
          <w:rtl/>
        </w:rPr>
        <w:t>.</w:t>
      </w:r>
    </w:p>
    <w:p w:rsidR="001E7543" w:rsidRPr="00857B5B" w:rsidRDefault="001E7543" w:rsidP="001E7543">
      <w:pPr>
        <w:pStyle w:val="NumberedParaAR"/>
      </w:pPr>
      <w:r w:rsidRPr="00857B5B">
        <w:rPr>
          <w:rtl/>
        </w:rPr>
        <w:t xml:space="preserve">ولحل المسائل المعقدة المتعلقة بالنزاعات، أنشئ مجلس الخبراء في الإدارة وفقا </w:t>
      </w:r>
      <w:r w:rsidR="00A13A33" w:rsidRPr="00857B5B">
        <w:rPr>
          <w:rFonts w:hint="cs"/>
          <w:rtl/>
        </w:rPr>
        <w:t xml:space="preserve">لأحكام </w:t>
      </w:r>
      <w:r w:rsidR="00A13A33" w:rsidRPr="00857B5B">
        <w:rPr>
          <w:rtl/>
        </w:rPr>
        <w:t>مجلس الخبراء المخص</w:t>
      </w:r>
      <w:r w:rsidR="00A13A33" w:rsidRPr="00857B5B">
        <w:rPr>
          <w:rFonts w:hint="cs"/>
          <w:rtl/>
        </w:rPr>
        <w:t>صة</w:t>
      </w:r>
      <w:r w:rsidRPr="00857B5B">
        <w:rPr>
          <w:rtl/>
        </w:rPr>
        <w:t>.</w:t>
      </w:r>
    </w:p>
    <w:p w:rsidR="00A13A33" w:rsidRPr="00857B5B" w:rsidRDefault="00A13A33" w:rsidP="00A13A33">
      <w:pPr>
        <w:pStyle w:val="NumberedParaAR"/>
      </w:pPr>
      <w:r w:rsidRPr="00857B5B">
        <w:rPr>
          <w:rtl/>
        </w:rPr>
        <w:t>وتتكون عملية ضمان الجودة من الخطوات التالية:</w:t>
      </w:r>
    </w:p>
    <w:p w:rsidR="00A13A33" w:rsidRPr="00857B5B" w:rsidRDefault="00A13A33" w:rsidP="00467F47">
      <w:pPr>
        <w:pStyle w:val="NumberedParaAR"/>
        <w:numPr>
          <w:ilvl w:val="0"/>
          <w:numId w:val="0"/>
        </w:numPr>
        <w:ind w:firstLine="562"/>
      </w:pPr>
      <w:r w:rsidRPr="00857B5B">
        <w:rPr>
          <w:rtl/>
        </w:rPr>
        <w:t xml:space="preserve">- تحقق ذاتي </w:t>
      </w:r>
      <w:r w:rsidRPr="00857B5B">
        <w:rPr>
          <w:rFonts w:hint="cs"/>
          <w:rtl/>
        </w:rPr>
        <w:t>يجريه</w:t>
      </w:r>
      <w:r w:rsidRPr="00857B5B">
        <w:rPr>
          <w:rtl/>
        </w:rPr>
        <w:t xml:space="preserve"> </w:t>
      </w:r>
      <w:proofErr w:type="gramStart"/>
      <w:r w:rsidRPr="00857B5B">
        <w:rPr>
          <w:rtl/>
        </w:rPr>
        <w:t>الفاحص</w:t>
      </w:r>
      <w:proofErr w:type="gramEnd"/>
      <w:r w:rsidRPr="00857B5B">
        <w:rPr>
          <w:rtl/>
        </w:rPr>
        <w:t xml:space="preserve"> باستخدام التعليمات (قائمة تدقيق) التي تحتوي على قائمة المتطلبات </w:t>
      </w:r>
      <w:r w:rsidRPr="00857B5B">
        <w:rPr>
          <w:rFonts w:hint="cs"/>
          <w:rtl/>
        </w:rPr>
        <w:t xml:space="preserve">الخاصة </w:t>
      </w:r>
      <w:r w:rsidRPr="00857B5B">
        <w:rPr>
          <w:rtl/>
        </w:rPr>
        <w:t>بمسائل</w:t>
      </w:r>
      <w:r w:rsidRPr="00857B5B">
        <w:rPr>
          <w:rFonts w:hint="cs"/>
          <w:rtl/>
        </w:rPr>
        <w:t> </w:t>
      </w:r>
      <w:r w:rsidRPr="00857B5B">
        <w:rPr>
          <w:rtl/>
        </w:rPr>
        <w:t>الجودة</w:t>
      </w:r>
      <w:r w:rsidR="00467F47" w:rsidRPr="00857B5B">
        <w:rPr>
          <w:rtl/>
        </w:rPr>
        <w:t>؛</w:t>
      </w:r>
    </w:p>
    <w:p w:rsidR="00A13A33" w:rsidRPr="00857B5B" w:rsidRDefault="00A13A33" w:rsidP="00467F47">
      <w:pPr>
        <w:pStyle w:val="NumberedParaAR"/>
        <w:numPr>
          <w:ilvl w:val="0"/>
          <w:numId w:val="0"/>
        </w:numPr>
        <w:ind w:firstLine="562"/>
      </w:pPr>
      <w:r w:rsidRPr="00857B5B">
        <w:rPr>
          <w:rtl/>
        </w:rPr>
        <w:t xml:space="preserve">- </w:t>
      </w:r>
      <w:r w:rsidRPr="00857B5B">
        <w:rPr>
          <w:rFonts w:hint="cs"/>
          <w:rtl/>
        </w:rPr>
        <w:t>و</w:t>
      </w:r>
      <w:r w:rsidRPr="00857B5B">
        <w:rPr>
          <w:rtl/>
        </w:rPr>
        <w:t xml:space="preserve">تحقق آلي روتيني </w:t>
      </w:r>
      <w:r w:rsidRPr="00857B5B">
        <w:rPr>
          <w:rFonts w:hint="cs"/>
          <w:rtl/>
        </w:rPr>
        <w:t>يجريه</w:t>
      </w:r>
      <w:r w:rsidRPr="00857B5B">
        <w:rPr>
          <w:rtl/>
        </w:rPr>
        <w:t xml:space="preserve"> </w:t>
      </w:r>
      <w:proofErr w:type="gramStart"/>
      <w:r w:rsidRPr="00857B5B">
        <w:rPr>
          <w:rtl/>
        </w:rPr>
        <w:t>رئيس</w:t>
      </w:r>
      <w:proofErr w:type="gramEnd"/>
      <w:r w:rsidRPr="00857B5B">
        <w:rPr>
          <w:rtl/>
        </w:rPr>
        <w:t xml:space="preserve"> </w:t>
      </w:r>
      <w:r w:rsidRPr="00857B5B">
        <w:rPr>
          <w:rFonts w:hint="cs"/>
          <w:rtl/>
        </w:rPr>
        <w:t>الشعبة</w:t>
      </w:r>
      <w:r w:rsidRPr="00857B5B">
        <w:rPr>
          <w:rtl/>
        </w:rPr>
        <w:t xml:space="preserve"> الصناعية</w:t>
      </w:r>
      <w:r w:rsidR="00467F47" w:rsidRPr="00857B5B">
        <w:rPr>
          <w:rtl/>
        </w:rPr>
        <w:t>؛</w:t>
      </w:r>
    </w:p>
    <w:p w:rsidR="00A13A33" w:rsidRPr="00857B5B" w:rsidRDefault="00A13A33" w:rsidP="00467F47">
      <w:pPr>
        <w:pStyle w:val="NumberedParaAR"/>
        <w:numPr>
          <w:ilvl w:val="0"/>
          <w:numId w:val="0"/>
        </w:numPr>
        <w:ind w:firstLine="562"/>
      </w:pPr>
      <w:r w:rsidRPr="00857B5B">
        <w:rPr>
          <w:rtl/>
        </w:rPr>
        <w:t xml:space="preserve">- </w:t>
      </w:r>
      <w:r w:rsidRPr="00857B5B">
        <w:rPr>
          <w:rFonts w:hint="cs"/>
          <w:rtl/>
        </w:rPr>
        <w:t>و</w:t>
      </w:r>
      <w:r w:rsidRPr="00857B5B">
        <w:rPr>
          <w:rtl/>
        </w:rPr>
        <w:t xml:space="preserve">تحقق آلي عشوائي </w:t>
      </w:r>
      <w:proofErr w:type="gramStart"/>
      <w:r w:rsidRPr="00857B5B">
        <w:rPr>
          <w:rFonts w:hint="cs"/>
          <w:rtl/>
        </w:rPr>
        <w:t>تجريه</w:t>
      </w:r>
      <w:proofErr w:type="gramEnd"/>
      <w:r w:rsidRPr="00857B5B">
        <w:rPr>
          <w:rtl/>
        </w:rPr>
        <w:t xml:space="preserve"> شعبة ضمان الجودة</w:t>
      </w:r>
      <w:r w:rsidR="00467F47" w:rsidRPr="00857B5B">
        <w:rPr>
          <w:rtl/>
        </w:rPr>
        <w:t>؛</w:t>
      </w:r>
    </w:p>
    <w:p w:rsidR="00A13A33" w:rsidRPr="00857B5B" w:rsidRDefault="00A13A33" w:rsidP="00467F47">
      <w:pPr>
        <w:pStyle w:val="NumberedParaAR"/>
        <w:numPr>
          <w:ilvl w:val="0"/>
          <w:numId w:val="0"/>
        </w:numPr>
        <w:ind w:firstLine="562"/>
        <w:rPr>
          <w:rtl/>
        </w:rPr>
      </w:pPr>
      <w:r w:rsidRPr="00857B5B">
        <w:rPr>
          <w:rtl/>
        </w:rPr>
        <w:t xml:space="preserve">- </w:t>
      </w:r>
      <w:r w:rsidRPr="00857B5B">
        <w:rPr>
          <w:rFonts w:hint="cs"/>
          <w:rtl/>
        </w:rPr>
        <w:t>و</w:t>
      </w:r>
      <w:r w:rsidRPr="00857B5B">
        <w:rPr>
          <w:rtl/>
        </w:rPr>
        <w:t xml:space="preserve">تخضع جميع حالات رفض البراءات لفحص </w:t>
      </w:r>
      <w:r w:rsidR="00467F47" w:rsidRPr="00857B5B">
        <w:rPr>
          <w:rFonts w:hint="cs"/>
          <w:rtl/>
        </w:rPr>
        <w:t xml:space="preserve">بنسبة 100 في المائة </w:t>
      </w:r>
      <w:r w:rsidRPr="00857B5B">
        <w:rPr>
          <w:rFonts w:hint="cs"/>
          <w:rtl/>
        </w:rPr>
        <w:t>تجريه</w:t>
      </w:r>
      <w:r w:rsidRPr="00857B5B">
        <w:rPr>
          <w:rtl/>
        </w:rPr>
        <w:t xml:space="preserve"> شعبة ضمان الجودة ورئيس الإدارة (</w:t>
      </w:r>
      <w:r w:rsidRPr="00857B5B">
        <w:rPr>
          <w:rFonts w:hint="cs"/>
          <w:rtl/>
        </w:rPr>
        <w:t>أو</w:t>
      </w:r>
      <w:r w:rsidR="00467F47" w:rsidRPr="00857B5B">
        <w:rPr>
          <w:rFonts w:hint="eastAsia"/>
          <w:rtl/>
        </w:rPr>
        <w:t> </w:t>
      </w:r>
      <w:r w:rsidRPr="00857B5B">
        <w:rPr>
          <w:rtl/>
        </w:rPr>
        <w:t>نائب</w:t>
      </w:r>
      <w:r w:rsidRPr="00857B5B">
        <w:rPr>
          <w:rFonts w:hint="cs"/>
          <w:rtl/>
        </w:rPr>
        <w:t>ه</w:t>
      </w:r>
      <w:r w:rsidRPr="00857B5B">
        <w:rPr>
          <w:rtl/>
        </w:rPr>
        <w:t>).</w:t>
      </w:r>
    </w:p>
    <w:p w:rsidR="00A13A33" w:rsidRPr="00857B5B" w:rsidRDefault="00A13A33" w:rsidP="00A13A33">
      <w:pPr>
        <w:pStyle w:val="NumberedParaAR"/>
      </w:pPr>
      <w:r w:rsidRPr="00857B5B">
        <w:rPr>
          <w:rFonts w:hint="cs"/>
          <w:rtl/>
        </w:rPr>
        <w:t>ولغرض</w:t>
      </w:r>
      <w:r w:rsidRPr="00857B5B">
        <w:rPr>
          <w:rtl/>
        </w:rPr>
        <w:t xml:space="preserve"> تحقيق مستوى أعلى من جودة الفحص والبحث وضمان أعلى مستوى ممكن من التوافق بين موضوع الطلبات وتخصّص فاحصي الشعبة الصناعية</w:t>
      </w:r>
      <w:r w:rsidRPr="00857B5B">
        <w:rPr>
          <w:rFonts w:hint="cs"/>
          <w:rtl/>
        </w:rPr>
        <w:t xml:space="preserve">، </w:t>
      </w:r>
      <w:r w:rsidR="00467F47" w:rsidRPr="00857B5B">
        <w:rPr>
          <w:rtl/>
        </w:rPr>
        <w:t>طب</w:t>
      </w:r>
      <w:r w:rsidRPr="00857B5B">
        <w:rPr>
          <w:rtl/>
        </w:rPr>
        <w:t>ق التوزيع الآلي للطلبات على مجموعات الفاحصين (باستخدام التصنيف بحسب الموضوعات الذي يتضمن مزيجاً من الرموز والكلمات المفتاحية لنظام التصنيف الدولي للبراءات)</w:t>
      </w:r>
      <w:r w:rsidRPr="00857B5B">
        <w:t>.</w:t>
      </w:r>
    </w:p>
    <w:p w:rsidR="00A13A33" w:rsidRPr="00857B5B" w:rsidRDefault="00A13A33" w:rsidP="0093685B">
      <w:pPr>
        <w:pStyle w:val="NumberedParaAR"/>
      </w:pPr>
      <w:r w:rsidRPr="00857B5B">
        <w:rPr>
          <w:rtl/>
        </w:rPr>
        <w:t>وبناء على نتائج مراجعة تقارير البحث و</w:t>
      </w:r>
      <w:r w:rsidRPr="00857B5B">
        <w:rPr>
          <w:rFonts w:hint="cs"/>
          <w:rtl/>
        </w:rPr>
        <w:t>الالتماسات</w:t>
      </w:r>
      <w:r w:rsidRPr="00857B5B">
        <w:rPr>
          <w:rtl/>
        </w:rPr>
        <w:t xml:space="preserve"> والقرارات التمهيدية، يلتزم الشخص الذي يجري المراقبة بالتوصل إلى قرار، وإذا دعت الحاجة، </w:t>
      </w:r>
      <w:r w:rsidR="0093685B" w:rsidRPr="00857B5B">
        <w:rPr>
          <w:rFonts w:hint="cs"/>
          <w:rtl/>
        </w:rPr>
        <w:t>ف</w:t>
      </w:r>
      <w:r w:rsidR="0093685B" w:rsidRPr="00857B5B">
        <w:rPr>
          <w:rtl/>
        </w:rPr>
        <w:t>ل</w:t>
      </w:r>
      <w:r w:rsidRPr="00857B5B">
        <w:rPr>
          <w:rtl/>
        </w:rPr>
        <w:t>ه الحق في إرجاع الوثائق المعنية لتحسينها</w:t>
      </w:r>
      <w:r w:rsidRPr="00857B5B">
        <w:t>.</w:t>
      </w:r>
      <w:r w:rsidR="0093685B" w:rsidRPr="00857B5B">
        <w:rPr>
          <w:rFonts w:hint="cs"/>
          <w:rtl/>
        </w:rPr>
        <w:t xml:space="preserve"> </w:t>
      </w:r>
      <w:r w:rsidR="0093685B" w:rsidRPr="00857B5B">
        <w:rPr>
          <w:rtl/>
        </w:rPr>
        <w:t>و</w:t>
      </w:r>
      <w:r w:rsidR="0093685B" w:rsidRPr="00857B5B">
        <w:rPr>
          <w:rFonts w:hint="cs"/>
          <w:rtl/>
        </w:rPr>
        <w:t>وضع</w:t>
      </w:r>
      <w:r w:rsidR="0093685B" w:rsidRPr="00857B5B">
        <w:rPr>
          <w:rtl/>
        </w:rPr>
        <w:t>ت</w:t>
      </w:r>
      <w:r w:rsidR="0093685B" w:rsidRPr="00857B5B">
        <w:rPr>
          <w:rFonts w:hint="cs"/>
          <w:rtl/>
        </w:rPr>
        <w:t>،</w:t>
      </w:r>
      <w:r w:rsidR="0093685B" w:rsidRPr="00857B5B">
        <w:rPr>
          <w:rtl/>
        </w:rPr>
        <w:t xml:space="preserve"> تحسين</w:t>
      </w:r>
      <w:r w:rsidR="0093685B" w:rsidRPr="00857B5B">
        <w:rPr>
          <w:rFonts w:hint="cs"/>
          <w:rtl/>
        </w:rPr>
        <w:t>ا</w:t>
      </w:r>
      <w:r w:rsidR="0093685B" w:rsidRPr="00857B5B">
        <w:rPr>
          <w:rtl/>
        </w:rPr>
        <w:t xml:space="preserve"> </w:t>
      </w:r>
      <w:r w:rsidR="0093685B" w:rsidRPr="00857B5B">
        <w:rPr>
          <w:rFonts w:hint="cs"/>
          <w:rtl/>
        </w:rPr>
        <w:t>ل</w:t>
      </w:r>
      <w:r w:rsidR="0093685B" w:rsidRPr="00857B5B">
        <w:rPr>
          <w:rtl/>
        </w:rPr>
        <w:t>ضمان الجودة ومسائل التدريب، وحدة آلية في نظام "</w:t>
      </w:r>
      <w:r w:rsidR="0093685B" w:rsidRPr="00857B5B">
        <w:t>Inventions</w:t>
      </w:r>
      <w:r w:rsidR="0093685B" w:rsidRPr="00857B5B">
        <w:rPr>
          <w:rtl/>
        </w:rPr>
        <w:t>"</w:t>
      </w:r>
      <w:r w:rsidR="00AB5540" w:rsidRPr="00857B5B">
        <w:rPr>
          <w:rtl/>
        </w:rPr>
        <w:t xml:space="preserve"> المؤتمت</w:t>
      </w:r>
      <w:r w:rsidR="0093685B" w:rsidRPr="00857B5B">
        <w:rPr>
          <w:rtl/>
        </w:rPr>
        <w:t xml:space="preserve"> </w:t>
      </w:r>
      <w:r w:rsidR="0093685B" w:rsidRPr="00857B5B">
        <w:rPr>
          <w:rFonts w:hint="cs"/>
          <w:rtl/>
        </w:rPr>
        <w:t xml:space="preserve">طلبا </w:t>
      </w:r>
      <w:r w:rsidR="0093685B" w:rsidRPr="00857B5B">
        <w:rPr>
          <w:rtl/>
        </w:rPr>
        <w:t>لمشور</w:t>
      </w:r>
      <w:r w:rsidR="0093685B" w:rsidRPr="00857B5B">
        <w:rPr>
          <w:rFonts w:hint="cs"/>
          <w:rtl/>
        </w:rPr>
        <w:t>ة</w:t>
      </w:r>
      <w:r w:rsidR="0093685B" w:rsidRPr="00857B5B">
        <w:rPr>
          <w:rtl/>
        </w:rPr>
        <w:t xml:space="preserve"> رؤساء الشعب الصناعية وشعبة ضمان الجودة.</w:t>
      </w:r>
    </w:p>
    <w:p w:rsidR="0093685B" w:rsidRPr="00857B5B" w:rsidRDefault="00467F47" w:rsidP="0093685B">
      <w:pPr>
        <w:pStyle w:val="NumberedParaAR"/>
      </w:pPr>
      <w:proofErr w:type="gramStart"/>
      <w:r w:rsidRPr="00857B5B">
        <w:rPr>
          <w:rtl/>
        </w:rPr>
        <w:t>وفي</w:t>
      </w:r>
      <w:proofErr w:type="gramEnd"/>
      <w:r w:rsidRPr="00857B5B">
        <w:rPr>
          <w:rtl/>
        </w:rPr>
        <w:t xml:space="preserve"> نهاية كل شهر، تجمع جميع هذه القرارات وت</w:t>
      </w:r>
      <w:r w:rsidR="0093685B" w:rsidRPr="00857B5B">
        <w:rPr>
          <w:rtl/>
        </w:rPr>
        <w:t>حلل للكشف عن الأخطاء المطبعية.</w:t>
      </w:r>
      <w:r w:rsidR="0093685B" w:rsidRPr="00857B5B">
        <w:rPr>
          <w:rFonts w:hint="cs"/>
          <w:rtl/>
        </w:rPr>
        <w:t xml:space="preserve"> </w:t>
      </w:r>
      <w:proofErr w:type="gramStart"/>
      <w:r w:rsidR="0093685B" w:rsidRPr="00857B5B">
        <w:rPr>
          <w:rtl/>
        </w:rPr>
        <w:t>وبع</w:t>
      </w:r>
      <w:r w:rsidRPr="00857B5B">
        <w:rPr>
          <w:rtl/>
        </w:rPr>
        <w:t>د</w:t>
      </w:r>
      <w:proofErr w:type="gramEnd"/>
      <w:r w:rsidRPr="00857B5B">
        <w:rPr>
          <w:rtl/>
        </w:rPr>
        <w:t xml:space="preserve"> دراسة الأمور المذكورة، ويقد</w:t>
      </w:r>
      <w:r w:rsidR="0093685B" w:rsidRPr="00857B5B">
        <w:rPr>
          <w:rtl/>
        </w:rPr>
        <w:t>م التدريب المناسب لكل من الفاحصين ورؤساء الشُعب</w:t>
      </w:r>
      <w:r w:rsidRPr="00857B5B">
        <w:rPr>
          <w:rFonts w:hint="cs"/>
          <w:rtl/>
        </w:rPr>
        <w:t xml:space="preserve"> وتعد</w:t>
      </w:r>
      <w:r w:rsidR="0093685B" w:rsidRPr="00857B5B">
        <w:rPr>
          <w:rFonts w:hint="cs"/>
          <w:rtl/>
        </w:rPr>
        <w:t xml:space="preserve"> المواد المنهجية.</w:t>
      </w:r>
    </w:p>
    <w:p w:rsidR="0093685B" w:rsidRPr="00857B5B" w:rsidRDefault="0093685B" w:rsidP="0093685B">
      <w:pPr>
        <w:pStyle w:val="NumberedParaAR"/>
      </w:pPr>
      <w:r w:rsidRPr="00857B5B">
        <w:rPr>
          <w:rtl/>
        </w:rPr>
        <w:t xml:space="preserve">وبعد التحليل المبدئي لهذه </w:t>
      </w:r>
      <w:proofErr w:type="gramStart"/>
      <w:r w:rsidRPr="00857B5B">
        <w:rPr>
          <w:rtl/>
        </w:rPr>
        <w:t>المسائل</w:t>
      </w:r>
      <w:proofErr w:type="gramEnd"/>
      <w:r w:rsidRPr="00857B5B">
        <w:rPr>
          <w:rtl/>
        </w:rPr>
        <w:t xml:space="preserve"> </w:t>
      </w:r>
      <w:r w:rsidR="00467F47" w:rsidRPr="00857B5B">
        <w:rPr>
          <w:rtl/>
        </w:rPr>
        <w:t>الناشئة المتعلقة بالجودة، تنتق</w:t>
      </w:r>
      <w:r w:rsidRPr="00857B5B">
        <w:rPr>
          <w:rtl/>
        </w:rPr>
        <w:t xml:space="preserve">ى </w:t>
      </w:r>
      <w:r w:rsidR="00467F47" w:rsidRPr="00857B5B">
        <w:rPr>
          <w:rtl/>
        </w:rPr>
        <w:t>المسائل الأهم التي تتطلب تصحيحا</w:t>
      </w:r>
      <w:r w:rsidRPr="00857B5B">
        <w:rPr>
          <w:rFonts w:hint="cs"/>
          <w:rtl/>
        </w:rPr>
        <w:t>. فإن اقتضى الأمر</w:t>
      </w:r>
      <w:r w:rsidRPr="00857B5B">
        <w:rPr>
          <w:rtl/>
        </w:rPr>
        <w:t>، عرض</w:t>
      </w:r>
      <w:r w:rsidRPr="00857B5B">
        <w:rPr>
          <w:rFonts w:hint="cs"/>
          <w:rtl/>
        </w:rPr>
        <w:t>ت</w:t>
      </w:r>
      <w:r w:rsidRPr="00857B5B">
        <w:rPr>
          <w:rtl/>
        </w:rPr>
        <w:t xml:space="preserve"> القضايا الم</w:t>
      </w:r>
      <w:r w:rsidRPr="00857B5B">
        <w:rPr>
          <w:rFonts w:hint="cs"/>
          <w:rtl/>
        </w:rPr>
        <w:t>ذكورة</w:t>
      </w:r>
      <w:r w:rsidRPr="00857B5B">
        <w:rPr>
          <w:rtl/>
        </w:rPr>
        <w:t xml:space="preserve"> على مجلس الخبراء للنظر فيها.</w:t>
      </w:r>
    </w:p>
    <w:p w:rsidR="0093685B" w:rsidRPr="00857B5B" w:rsidRDefault="0093685B" w:rsidP="0093685B">
      <w:pPr>
        <w:pStyle w:val="NumberedParaAR"/>
      </w:pPr>
      <w:r w:rsidRPr="00857B5B">
        <w:rPr>
          <w:rFonts w:hint="cs"/>
          <w:rtl/>
        </w:rPr>
        <w:t>و</w:t>
      </w:r>
      <w:r w:rsidRPr="00857B5B">
        <w:rPr>
          <w:rtl/>
        </w:rPr>
        <w:t>تعقد بصف</w:t>
      </w:r>
      <w:r w:rsidR="009457AF" w:rsidRPr="00857B5B">
        <w:rPr>
          <w:rtl/>
        </w:rPr>
        <w:t xml:space="preserve">ة شهرية اجتماعات بمشاركة رئيس شؤون الفحص ومدير </w:t>
      </w:r>
      <w:r w:rsidRPr="00857B5B">
        <w:rPr>
          <w:rtl/>
        </w:rPr>
        <w:t xml:space="preserve">شؤون المعلومات والدعم التقني للفحص ورئيس </w:t>
      </w:r>
      <w:r w:rsidR="009457AF" w:rsidRPr="00857B5B">
        <w:rPr>
          <w:rFonts w:hint="cs"/>
          <w:rtl/>
        </w:rPr>
        <w:t>الإدارة</w:t>
      </w:r>
      <w:r w:rsidRPr="00857B5B">
        <w:rPr>
          <w:rtl/>
        </w:rPr>
        <w:t>، فضلاً عن الموظفين المسؤولين عن مراقبة الجودة.</w:t>
      </w:r>
    </w:p>
    <w:p w:rsidR="009457AF" w:rsidRPr="00857B5B" w:rsidRDefault="009457AF" w:rsidP="009457AF">
      <w:pPr>
        <w:pStyle w:val="NumberedParaAR"/>
      </w:pPr>
      <w:r w:rsidRPr="00857B5B">
        <w:rPr>
          <w:rtl/>
        </w:rPr>
        <w:t>وتخصص هذه الاجتماعات لمناقشة مسائل إدارة الجودة ال</w:t>
      </w:r>
      <w:r w:rsidRPr="00857B5B">
        <w:rPr>
          <w:rFonts w:hint="cs"/>
          <w:rtl/>
        </w:rPr>
        <w:t>قائم</w:t>
      </w:r>
      <w:r w:rsidRPr="00857B5B">
        <w:rPr>
          <w:rtl/>
        </w:rPr>
        <w:t>ة وتو</w:t>
      </w:r>
      <w:r w:rsidRPr="00857B5B">
        <w:rPr>
          <w:rFonts w:hint="cs"/>
          <w:rtl/>
        </w:rPr>
        <w:t>ا</w:t>
      </w:r>
      <w:r w:rsidRPr="00857B5B">
        <w:rPr>
          <w:rtl/>
        </w:rPr>
        <w:t>فر الموارد المطلوبة والإجراءات الواجب اتخاذها لتلبية الحاجات الملحة.</w:t>
      </w:r>
      <w:r w:rsidRPr="00857B5B">
        <w:rPr>
          <w:rFonts w:hint="cs"/>
          <w:rtl/>
        </w:rPr>
        <w:t xml:space="preserve"> </w:t>
      </w:r>
      <w:r w:rsidRPr="00857B5B">
        <w:rPr>
          <w:rtl/>
        </w:rPr>
        <w:t>وترسل نتائج هذه الاجتماعات إلى شعب الفحص المعنية أو الفاحصين الأفراد لمزيد من المراجعة.</w:t>
      </w:r>
    </w:p>
    <w:p w:rsidR="009457AF" w:rsidRPr="00857B5B" w:rsidRDefault="00467F47" w:rsidP="009457AF">
      <w:pPr>
        <w:pStyle w:val="NumberedParaAR"/>
      </w:pPr>
      <w:proofErr w:type="gramStart"/>
      <w:r w:rsidRPr="00857B5B">
        <w:rPr>
          <w:rtl/>
        </w:rPr>
        <w:t>وتُجمَع</w:t>
      </w:r>
      <w:proofErr w:type="gramEnd"/>
      <w:r w:rsidRPr="00857B5B">
        <w:rPr>
          <w:rtl/>
        </w:rPr>
        <w:t xml:space="preserve"> كل هذه القرارات وتحل</w:t>
      </w:r>
      <w:r w:rsidR="009457AF" w:rsidRPr="00857B5B">
        <w:rPr>
          <w:rtl/>
        </w:rPr>
        <w:t>ل في نهاية كل شهر من أجل اكتشاف الأخطاء المتكررة.</w:t>
      </w:r>
      <w:r w:rsidR="009457AF" w:rsidRPr="00857B5B">
        <w:rPr>
          <w:rFonts w:hint="cs"/>
          <w:rtl/>
        </w:rPr>
        <w:t xml:space="preserve"> </w:t>
      </w:r>
      <w:proofErr w:type="gramStart"/>
      <w:r w:rsidR="009457AF" w:rsidRPr="00857B5B">
        <w:rPr>
          <w:rtl/>
        </w:rPr>
        <w:t>وب</w:t>
      </w:r>
      <w:r w:rsidRPr="00857B5B">
        <w:rPr>
          <w:rtl/>
        </w:rPr>
        <w:t>عد</w:t>
      </w:r>
      <w:proofErr w:type="gramEnd"/>
      <w:r w:rsidRPr="00857B5B">
        <w:rPr>
          <w:rtl/>
        </w:rPr>
        <w:t xml:space="preserve"> دراسة الأمور المذكورة، يعد</w:t>
      </w:r>
      <w:r w:rsidR="009457AF" w:rsidRPr="00857B5B">
        <w:rPr>
          <w:rtl/>
        </w:rPr>
        <w:t xml:space="preserve"> ملخص</w:t>
      </w:r>
      <w:r w:rsidRPr="00857B5B">
        <w:rPr>
          <w:rtl/>
        </w:rPr>
        <w:t>، ويقد</w:t>
      </w:r>
      <w:r w:rsidR="009457AF" w:rsidRPr="00857B5B">
        <w:rPr>
          <w:rtl/>
        </w:rPr>
        <w:t>م التدريب المناسب لكل من الفاحصين ورؤساء الشُعب.</w:t>
      </w:r>
      <w:r w:rsidR="009457AF" w:rsidRPr="00857B5B">
        <w:rPr>
          <w:rFonts w:hint="cs"/>
          <w:rtl/>
        </w:rPr>
        <w:t xml:space="preserve"> </w:t>
      </w:r>
      <w:r w:rsidR="00AB5540" w:rsidRPr="00857B5B">
        <w:rPr>
          <w:rtl/>
        </w:rPr>
        <w:t xml:space="preserve">ويوفر </w:t>
      </w:r>
      <w:r w:rsidR="009457AF" w:rsidRPr="00857B5B">
        <w:rPr>
          <w:rtl/>
        </w:rPr>
        <w:t>نظام "</w:t>
      </w:r>
      <w:r w:rsidR="009457AF" w:rsidRPr="00857B5B">
        <w:t>Inventions</w:t>
      </w:r>
      <w:r w:rsidR="009457AF" w:rsidRPr="00857B5B">
        <w:rPr>
          <w:rtl/>
        </w:rPr>
        <w:t>"</w:t>
      </w:r>
      <w:r w:rsidR="00AB5540" w:rsidRPr="00857B5B">
        <w:rPr>
          <w:rtl/>
        </w:rPr>
        <w:t xml:space="preserve"> المؤتمت</w:t>
      </w:r>
      <w:r w:rsidR="009457AF" w:rsidRPr="00857B5B">
        <w:rPr>
          <w:rtl/>
        </w:rPr>
        <w:t xml:space="preserve"> إمكانية نفاذ جميع الفاحصين إلى كل المواد </w:t>
      </w:r>
      <w:r w:rsidR="009457AF" w:rsidRPr="00857B5B">
        <w:rPr>
          <w:rFonts w:hint="cs"/>
          <w:rtl/>
        </w:rPr>
        <w:t>المنهجية</w:t>
      </w:r>
      <w:r w:rsidR="009457AF" w:rsidRPr="00857B5B">
        <w:rPr>
          <w:rtl/>
        </w:rPr>
        <w:t xml:space="preserve"> التي </w:t>
      </w:r>
      <w:r w:rsidR="009457AF" w:rsidRPr="00857B5B">
        <w:rPr>
          <w:rFonts w:hint="cs"/>
          <w:rtl/>
        </w:rPr>
        <w:t>أعدّت</w:t>
      </w:r>
      <w:r w:rsidR="009457AF" w:rsidRPr="00857B5B">
        <w:rPr>
          <w:rtl/>
        </w:rPr>
        <w:t xml:space="preserve"> على أساس هذه التدريبات.</w:t>
      </w:r>
    </w:p>
    <w:p w:rsidR="009457AF" w:rsidRPr="00857B5B" w:rsidRDefault="009457AF" w:rsidP="009457AF">
      <w:pPr>
        <w:pStyle w:val="NumberedParaAR"/>
      </w:pPr>
      <w:r w:rsidRPr="00857B5B">
        <w:rPr>
          <w:rtl/>
        </w:rPr>
        <w:lastRenderedPageBreak/>
        <w:t>وفي عام 2016، عد</w:t>
      </w:r>
      <w:r w:rsidRPr="00857B5B">
        <w:rPr>
          <w:rFonts w:hint="cs"/>
          <w:rtl/>
        </w:rPr>
        <w:t>ّ</w:t>
      </w:r>
      <w:r w:rsidRPr="00857B5B">
        <w:rPr>
          <w:rtl/>
        </w:rPr>
        <w:t>ل نظام</w:t>
      </w:r>
      <w:r w:rsidRPr="00857B5B">
        <w:rPr>
          <w:rFonts w:hint="cs"/>
          <w:rtl/>
        </w:rPr>
        <w:t xml:space="preserve"> </w:t>
      </w:r>
      <w:r w:rsidRPr="00857B5B">
        <w:rPr>
          <w:rtl/>
        </w:rPr>
        <w:t xml:space="preserve">التنظيم الداخلي </w:t>
      </w:r>
      <w:r w:rsidRPr="00857B5B">
        <w:rPr>
          <w:rFonts w:hint="cs"/>
          <w:rtl/>
        </w:rPr>
        <w:t xml:space="preserve">والتوثيق الإداري </w:t>
      </w:r>
      <w:r w:rsidR="003A3475" w:rsidRPr="00857B5B">
        <w:rPr>
          <w:rFonts w:hint="cs"/>
          <w:rtl/>
        </w:rPr>
        <w:t xml:space="preserve">الذي </w:t>
      </w:r>
      <w:r w:rsidRPr="00857B5B">
        <w:rPr>
          <w:rFonts w:hint="cs"/>
          <w:rtl/>
        </w:rPr>
        <w:t>ي</w:t>
      </w:r>
      <w:r w:rsidRPr="00857B5B">
        <w:rPr>
          <w:rtl/>
        </w:rPr>
        <w:t>نظم مراقبة جودة عمل الفاحصين</w:t>
      </w:r>
      <w:r w:rsidR="003A3475" w:rsidRPr="00857B5B">
        <w:rPr>
          <w:rFonts w:hint="cs"/>
          <w:rtl/>
        </w:rPr>
        <w:t xml:space="preserve"> </w:t>
      </w:r>
      <w:r w:rsidR="003A3475" w:rsidRPr="00857B5B">
        <w:rPr>
          <w:rtl/>
        </w:rPr>
        <w:t>وتقييم</w:t>
      </w:r>
      <w:r w:rsidR="003A3475" w:rsidRPr="00857B5B">
        <w:rPr>
          <w:rFonts w:hint="cs"/>
          <w:rtl/>
        </w:rPr>
        <w:t>ها</w:t>
      </w:r>
      <w:r w:rsidR="003A3475" w:rsidRPr="00857B5B">
        <w:rPr>
          <w:rtl/>
        </w:rPr>
        <w:t>. و</w:t>
      </w:r>
      <w:r w:rsidR="003A3475" w:rsidRPr="00857B5B">
        <w:rPr>
          <w:rFonts w:hint="cs"/>
          <w:rtl/>
        </w:rPr>
        <w:t>لا سيما مُ</w:t>
      </w:r>
      <w:r w:rsidRPr="00857B5B">
        <w:rPr>
          <w:rtl/>
        </w:rPr>
        <w:t>صن</w:t>
      </w:r>
      <w:r w:rsidR="003A3475" w:rsidRPr="00857B5B">
        <w:rPr>
          <w:rtl/>
        </w:rPr>
        <w:t xml:space="preserve">ف أخطاء أعمال </w:t>
      </w:r>
      <w:r w:rsidRPr="00857B5B">
        <w:rPr>
          <w:rtl/>
        </w:rPr>
        <w:t xml:space="preserve">فحص </w:t>
      </w:r>
      <w:r w:rsidR="003A3475" w:rsidRPr="00857B5B">
        <w:rPr>
          <w:rtl/>
        </w:rPr>
        <w:t>وإدار</w:t>
      </w:r>
      <w:r w:rsidR="003A3475" w:rsidRPr="00857B5B">
        <w:rPr>
          <w:rFonts w:hint="cs"/>
          <w:rtl/>
        </w:rPr>
        <w:t xml:space="preserve">ة الطلبات </w:t>
      </w:r>
      <w:r w:rsidRPr="00857B5B">
        <w:rPr>
          <w:rtl/>
        </w:rPr>
        <w:t xml:space="preserve">ونماذج المنفعة وتصاميم الدوائر المتكاملة </w:t>
      </w:r>
      <w:r w:rsidR="003A3475" w:rsidRPr="00857B5B">
        <w:rPr>
          <w:rFonts w:hint="cs"/>
          <w:rtl/>
        </w:rPr>
        <w:t>ومُ</w:t>
      </w:r>
      <w:r w:rsidR="003A3475" w:rsidRPr="00857B5B">
        <w:rPr>
          <w:rtl/>
        </w:rPr>
        <w:t xml:space="preserve">صنف </w:t>
      </w:r>
      <w:r w:rsidR="003A3475" w:rsidRPr="00857B5B">
        <w:rPr>
          <w:rFonts w:hint="cs"/>
          <w:rtl/>
        </w:rPr>
        <w:t>جودة</w:t>
      </w:r>
      <w:r w:rsidR="003A3475" w:rsidRPr="00857B5B">
        <w:rPr>
          <w:rtl/>
        </w:rPr>
        <w:t xml:space="preserve"> فحص أعمال فحص وإدار</w:t>
      </w:r>
      <w:r w:rsidR="003A3475" w:rsidRPr="00857B5B">
        <w:rPr>
          <w:rFonts w:hint="cs"/>
          <w:rtl/>
        </w:rPr>
        <w:t xml:space="preserve">ة الطلبات </w:t>
      </w:r>
      <w:r w:rsidR="003A3475" w:rsidRPr="00857B5B">
        <w:rPr>
          <w:rtl/>
        </w:rPr>
        <w:t>ونماذج المنفعة وتصاميم الدوائر المتكاملة</w:t>
      </w:r>
      <w:r w:rsidRPr="00857B5B">
        <w:rPr>
          <w:rtl/>
        </w:rPr>
        <w:t>.</w:t>
      </w:r>
    </w:p>
    <w:p w:rsidR="003A3475" w:rsidRPr="00857B5B" w:rsidRDefault="003A3475" w:rsidP="003C31E0">
      <w:pPr>
        <w:pStyle w:val="NumberedParaAR"/>
        <w:numPr>
          <w:ilvl w:val="0"/>
          <w:numId w:val="0"/>
        </w:numPr>
        <w:ind w:firstLine="562"/>
        <w:rPr>
          <w:rtl/>
        </w:rPr>
      </w:pPr>
      <w:r w:rsidRPr="00857B5B">
        <w:rPr>
          <w:rtl/>
        </w:rPr>
        <w:t xml:space="preserve">- </w:t>
      </w:r>
      <w:r w:rsidRPr="00857B5B">
        <w:rPr>
          <w:rFonts w:hint="cs"/>
          <w:rtl/>
        </w:rPr>
        <w:t>يهدف مُ</w:t>
      </w:r>
      <w:r w:rsidRPr="00857B5B">
        <w:rPr>
          <w:rtl/>
        </w:rPr>
        <w:t xml:space="preserve">صنف </w:t>
      </w:r>
      <w:r w:rsidRPr="00857B5B">
        <w:rPr>
          <w:rFonts w:hint="cs"/>
          <w:rtl/>
        </w:rPr>
        <w:t>ال</w:t>
      </w:r>
      <w:r w:rsidRPr="00857B5B">
        <w:rPr>
          <w:rtl/>
        </w:rPr>
        <w:t xml:space="preserve">أخطاء </w:t>
      </w:r>
      <w:r w:rsidRPr="00857B5B">
        <w:rPr>
          <w:rFonts w:hint="cs"/>
          <w:rtl/>
        </w:rPr>
        <w:t xml:space="preserve">إلى </w:t>
      </w:r>
      <w:r w:rsidRPr="00857B5B">
        <w:rPr>
          <w:rtl/>
        </w:rPr>
        <w:t>تصنيف وترميز</w:t>
      </w:r>
      <w:r w:rsidRPr="00857B5B">
        <w:rPr>
          <w:rFonts w:hint="cs"/>
          <w:rtl/>
        </w:rPr>
        <w:t xml:space="preserve"> (</w:t>
      </w:r>
      <w:r w:rsidRPr="00857B5B">
        <w:rPr>
          <w:rtl/>
        </w:rPr>
        <w:t>فهرسة</w:t>
      </w:r>
      <w:r w:rsidRPr="00857B5B">
        <w:rPr>
          <w:rFonts w:hint="cs"/>
          <w:rtl/>
        </w:rPr>
        <w:t>)</w:t>
      </w:r>
      <w:r w:rsidRPr="00857B5B">
        <w:rPr>
          <w:rtl/>
        </w:rPr>
        <w:t xml:space="preserve"> ال</w:t>
      </w:r>
      <w:r w:rsidRPr="00857B5B">
        <w:rPr>
          <w:rFonts w:hint="cs"/>
          <w:rtl/>
        </w:rPr>
        <w:t>ا</w:t>
      </w:r>
      <w:r w:rsidRPr="00857B5B">
        <w:rPr>
          <w:rtl/>
        </w:rPr>
        <w:t>نتهاكات ا</w:t>
      </w:r>
      <w:r w:rsidRPr="00857B5B">
        <w:rPr>
          <w:rFonts w:hint="cs"/>
          <w:rtl/>
        </w:rPr>
        <w:t>ل</w:t>
      </w:r>
      <w:r w:rsidRPr="00857B5B">
        <w:rPr>
          <w:rtl/>
        </w:rPr>
        <w:t>مك</w:t>
      </w:r>
      <w:r w:rsidRPr="00857B5B">
        <w:rPr>
          <w:rFonts w:hint="cs"/>
          <w:rtl/>
        </w:rPr>
        <w:t>ت</w:t>
      </w:r>
      <w:r w:rsidRPr="00857B5B">
        <w:rPr>
          <w:rtl/>
        </w:rPr>
        <w:t xml:space="preserve">شفة </w:t>
      </w:r>
      <w:r w:rsidRPr="00857B5B">
        <w:rPr>
          <w:rFonts w:hint="cs"/>
          <w:rtl/>
        </w:rPr>
        <w:t xml:space="preserve">بحسب جوهرها </w:t>
      </w:r>
      <w:r w:rsidRPr="00857B5B">
        <w:rPr>
          <w:rtl/>
        </w:rPr>
        <w:t>من قبل مسؤول</w:t>
      </w:r>
      <w:r w:rsidRPr="00857B5B">
        <w:rPr>
          <w:rFonts w:hint="cs"/>
          <w:rtl/>
        </w:rPr>
        <w:t>ي</w:t>
      </w:r>
      <w:r w:rsidRPr="00857B5B">
        <w:rPr>
          <w:rtl/>
        </w:rPr>
        <w:t xml:space="preserve"> مراقبة الجودة الداخلية لأعم</w:t>
      </w:r>
      <w:r w:rsidRPr="00857B5B">
        <w:rPr>
          <w:rFonts w:hint="cs"/>
          <w:rtl/>
        </w:rPr>
        <w:t>ا</w:t>
      </w:r>
      <w:r w:rsidRPr="00857B5B">
        <w:rPr>
          <w:rtl/>
        </w:rPr>
        <w:t>ل مختارة.</w:t>
      </w:r>
    </w:p>
    <w:p w:rsidR="003A3475" w:rsidRPr="00857B5B" w:rsidRDefault="003A3475" w:rsidP="00166AC6">
      <w:pPr>
        <w:pStyle w:val="NumberedParaAR"/>
        <w:numPr>
          <w:ilvl w:val="0"/>
          <w:numId w:val="0"/>
        </w:numPr>
        <w:ind w:firstLine="562"/>
        <w:rPr>
          <w:rtl/>
        </w:rPr>
      </w:pPr>
      <w:r w:rsidRPr="00857B5B">
        <w:rPr>
          <w:rtl/>
        </w:rPr>
        <w:t xml:space="preserve">- </w:t>
      </w:r>
      <w:proofErr w:type="gramStart"/>
      <w:r w:rsidRPr="00857B5B">
        <w:rPr>
          <w:rFonts w:hint="cs"/>
          <w:rtl/>
        </w:rPr>
        <w:t>ويفيد</w:t>
      </w:r>
      <w:proofErr w:type="gramEnd"/>
      <w:r w:rsidRPr="00857B5B">
        <w:rPr>
          <w:rFonts w:hint="cs"/>
          <w:rtl/>
        </w:rPr>
        <w:t xml:space="preserve"> </w:t>
      </w:r>
      <w:r w:rsidRPr="00857B5B">
        <w:rPr>
          <w:rtl/>
        </w:rPr>
        <w:t>ترميز (فهرسة) ال</w:t>
      </w:r>
      <w:r w:rsidRPr="00857B5B">
        <w:rPr>
          <w:rFonts w:hint="cs"/>
          <w:rtl/>
        </w:rPr>
        <w:t>ا</w:t>
      </w:r>
      <w:r w:rsidRPr="00857B5B">
        <w:rPr>
          <w:rtl/>
        </w:rPr>
        <w:t>نتهاكات ا</w:t>
      </w:r>
      <w:r w:rsidRPr="00857B5B">
        <w:rPr>
          <w:rFonts w:hint="cs"/>
          <w:rtl/>
        </w:rPr>
        <w:t>ل</w:t>
      </w:r>
      <w:r w:rsidRPr="00857B5B">
        <w:rPr>
          <w:rtl/>
        </w:rPr>
        <w:t>مك</w:t>
      </w:r>
      <w:r w:rsidRPr="00857B5B">
        <w:rPr>
          <w:rFonts w:hint="cs"/>
          <w:rtl/>
        </w:rPr>
        <w:t>ت</w:t>
      </w:r>
      <w:r w:rsidRPr="00857B5B">
        <w:rPr>
          <w:rtl/>
        </w:rPr>
        <w:t xml:space="preserve">شفة </w:t>
      </w:r>
      <w:r w:rsidRPr="00857B5B">
        <w:rPr>
          <w:rFonts w:hint="cs"/>
          <w:rtl/>
        </w:rPr>
        <w:t>بموجب مُ</w:t>
      </w:r>
      <w:r w:rsidRPr="00857B5B">
        <w:rPr>
          <w:rtl/>
        </w:rPr>
        <w:t>صن</w:t>
      </w:r>
      <w:r w:rsidRPr="00857B5B">
        <w:rPr>
          <w:rFonts w:hint="cs"/>
          <w:rtl/>
        </w:rPr>
        <w:t>ّ</w:t>
      </w:r>
      <w:r w:rsidRPr="00857B5B">
        <w:rPr>
          <w:rtl/>
        </w:rPr>
        <w:t xml:space="preserve">ف </w:t>
      </w:r>
      <w:r w:rsidRPr="00857B5B">
        <w:rPr>
          <w:rFonts w:hint="cs"/>
          <w:rtl/>
        </w:rPr>
        <w:t>ال</w:t>
      </w:r>
      <w:r w:rsidRPr="00857B5B">
        <w:rPr>
          <w:rtl/>
        </w:rPr>
        <w:t>أخطاء</w:t>
      </w:r>
      <w:r w:rsidRPr="00857B5B">
        <w:rPr>
          <w:rFonts w:hint="cs"/>
          <w:rtl/>
        </w:rPr>
        <w:t>،</w:t>
      </w:r>
      <w:r w:rsidRPr="00857B5B">
        <w:rPr>
          <w:rtl/>
        </w:rPr>
        <w:t xml:space="preserve"> </w:t>
      </w:r>
      <w:r w:rsidRPr="00857B5B">
        <w:rPr>
          <w:rFonts w:hint="cs"/>
          <w:rtl/>
        </w:rPr>
        <w:t xml:space="preserve">في </w:t>
      </w:r>
      <w:r w:rsidRPr="00857B5B">
        <w:rPr>
          <w:rtl/>
        </w:rPr>
        <w:t xml:space="preserve">توفير البيانات الإحصائية </w:t>
      </w:r>
      <w:r w:rsidRPr="00857B5B">
        <w:rPr>
          <w:rFonts w:hint="cs"/>
          <w:rtl/>
        </w:rPr>
        <w:t xml:space="preserve">التراكمية </w:t>
      </w:r>
      <w:r w:rsidRPr="00857B5B">
        <w:rPr>
          <w:rtl/>
        </w:rPr>
        <w:t>في نظام</w:t>
      </w:r>
      <w:r w:rsidR="00166AC6" w:rsidRPr="00857B5B">
        <w:rPr>
          <w:rFonts w:hint="eastAsia"/>
          <w:rtl/>
        </w:rPr>
        <w:t> </w:t>
      </w:r>
      <w:r w:rsidRPr="00857B5B">
        <w:rPr>
          <w:rtl/>
        </w:rPr>
        <w:t>"</w:t>
      </w:r>
      <w:r w:rsidRPr="00857B5B">
        <w:t>Inventions</w:t>
      </w:r>
      <w:r w:rsidRPr="00857B5B">
        <w:rPr>
          <w:rtl/>
        </w:rPr>
        <w:t>"</w:t>
      </w:r>
      <w:r w:rsidRPr="00857B5B">
        <w:rPr>
          <w:rFonts w:hint="cs"/>
          <w:rtl/>
        </w:rPr>
        <w:t xml:space="preserve"> </w:t>
      </w:r>
      <w:r w:rsidR="003E0A6B" w:rsidRPr="00857B5B">
        <w:rPr>
          <w:rFonts w:hint="cs"/>
          <w:rtl/>
        </w:rPr>
        <w:t xml:space="preserve">المؤتمت إن كانت هذه </w:t>
      </w:r>
      <w:r w:rsidR="003E0A6B" w:rsidRPr="00857B5B">
        <w:rPr>
          <w:rtl/>
        </w:rPr>
        <w:t xml:space="preserve">البيانات </w:t>
      </w:r>
      <w:r w:rsidRPr="00857B5B">
        <w:rPr>
          <w:rtl/>
        </w:rPr>
        <w:t>مناسبة للت</w:t>
      </w:r>
      <w:r w:rsidR="003E0A6B" w:rsidRPr="00857B5B">
        <w:rPr>
          <w:rtl/>
        </w:rPr>
        <w:t xml:space="preserve">حليل الإحصائي الآلي لنتائج </w:t>
      </w:r>
      <w:r w:rsidR="003E0A6B" w:rsidRPr="00857B5B">
        <w:rPr>
          <w:rFonts w:hint="cs"/>
          <w:rtl/>
        </w:rPr>
        <w:t>الم</w:t>
      </w:r>
      <w:r w:rsidR="003E0A6B" w:rsidRPr="00857B5B">
        <w:rPr>
          <w:rtl/>
        </w:rPr>
        <w:t>راقبة</w:t>
      </w:r>
      <w:r w:rsidRPr="00857B5B">
        <w:rPr>
          <w:rtl/>
        </w:rPr>
        <w:t xml:space="preserve"> الداخلية للجودة</w:t>
      </w:r>
      <w:r w:rsidR="003E0A6B" w:rsidRPr="00857B5B">
        <w:rPr>
          <w:rFonts w:hint="cs"/>
          <w:rtl/>
        </w:rPr>
        <w:t>،</w:t>
      </w:r>
      <w:r w:rsidR="003E0A6B" w:rsidRPr="00857B5B">
        <w:rPr>
          <w:rtl/>
        </w:rPr>
        <w:t xml:space="preserve"> واستخدام النتائج في تخطيط و</w:t>
      </w:r>
      <w:r w:rsidR="003E0A6B" w:rsidRPr="00857B5B">
        <w:rPr>
          <w:rFonts w:hint="cs"/>
          <w:rtl/>
        </w:rPr>
        <w:t xml:space="preserve">وضع </w:t>
      </w:r>
      <w:r w:rsidR="003E0A6B" w:rsidRPr="00857B5B">
        <w:rPr>
          <w:rtl/>
        </w:rPr>
        <w:t>التدابير</w:t>
      </w:r>
      <w:r w:rsidR="003E0A6B" w:rsidRPr="00857B5B">
        <w:rPr>
          <w:rFonts w:hint="cs"/>
          <w:rtl/>
        </w:rPr>
        <w:t xml:space="preserve"> </w:t>
      </w:r>
      <w:r w:rsidRPr="00857B5B">
        <w:rPr>
          <w:rtl/>
        </w:rPr>
        <w:t>المتعلقة ب</w:t>
      </w:r>
      <w:r w:rsidR="003E0A6B" w:rsidRPr="00857B5B">
        <w:rPr>
          <w:rFonts w:hint="cs"/>
          <w:rtl/>
        </w:rPr>
        <w:t>ال</w:t>
      </w:r>
      <w:r w:rsidR="003E0A6B" w:rsidRPr="00857B5B">
        <w:rPr>
          <w:rtl/>
        </w:rPr>
        <w:t xml:space="preserve">تدريب </w:t>
      </w:r>
      <w:r w:rsidRPr="00857B5B">
        <w:rPr>
          <w:rtl/>
        </w:rPr>
        <w:t>ورفع مؤهلات الفاحصين.</w:t>
      </w:r>
    </w:p>
    <w:p w:rsidR="003E0A6B" w:rsidRPr="00857B5B" w:rsidRDefault="003E0A6B" w:rsidP="003C31E0">
      <w:pPr>
        <w:pStyle w:val="NumberedParaAR"/>
        <w:numPr>
          <w:ilvl w:val="0"/>
          <w:numId w:val="0"/>
        </w:numPr>
        <w:ind w:firstLine="562"/>
        <w:rPr>
          <w:rtl/>
        </w:rPr>
      </w:pPr>
      <w:r w:rsidRPr="00857B5B">
        <w:rPr>
          <w:rtl/>
        </w:rPr>
        <w:t xml:space="preserve">- </w:t>
      </w:r>
      <w:r w:rsidRPr="00857B5B">
        <w:rPr>
          <w:rFonts w:hint="cs"/>
          <w:rtl/>
        </w:rPr>
        <w:t>ويهدف مُ</w:t>
      </w:r>
      <w:r w:rsidRPr="00857B5B">
        <w:rPr>
          <w:rtl/>
        </w:rPr>
        <w:t xml:space="preserve">صنف الجودة </w:t>
      </w:r>
      <w:r w:rsidRPr="00857B5B">
        <w:rPr>
          <w:rFonts w:hint="cs"/>
          <w:rtl/>
        </w:rPr>
        <w:t xml:space="preserve">إلى </w:t>
      </w:r>
      <w:r w:rsidRPr="00857B5B">
        <w:rPr>
          <w:rtl/>
        </w:rPr>
        <w:t>تقييم مستوى جودة العمل ال</w:t>
      </w:r>
      <w:r w:rsidRPr="00857B5B">
        <w:rPr>
          <w:rFonts w:hint="cs"/>
          <w:rtl/>
        </w:rPr>
        <w:t>م</w:t>
      </w:r>
      <w:r w:rsidRPr="00857B5B">
        <w:rPr>
          <w:rtl/>
        </w:rPr>
        <w:t>فح</w:t>
      </w:r>
      <w:r w:rsidRPr="00857B5B">
        <w:rPr>
          <w:rFonts w:hint="cs"/>
          <w:rtl/>
        </w:rPr>
        <w:t>و</w:t>
      </w:r>
      <w:r w:rsidRPr="00857B5B">
        <w:rPr>
          <w:rtl/>
        </w:rPr>
        <w:t xml:space="preserve">ص وترميز (فهرسة) نتيجة التقييم من قبل مسؤولين مراقبة الجودة الداخلية لأعمال مختارة في الإدارة. </w:t>
      </w:r>
      <w:r w:rsidRPr="00857B5B">
        <w:rPr>
          <w:rFonts w:hint="cs"/>
          <w:rtl/>
        </w:rPr>
        <w:t>وي</w:t>
      </w:r>
      <w:r w:rsidRPr="00857B5B">
        <w:rPr>
          <w:rtl/>
        </w:rPr>
        <w:t>حدد مستوى جودة عمل معين على ط</w:t>
      </w:r>
      <w:r w:rsidRPr="00857B5B">
        <w:rPr>
          <w:rFonts w:hint="cs"/>
          <w:rtl/>
        </w:rPr>
        <w:t>لب</w:t>
      </w:r>
      <w:r w:rsidRPr="00857B5B">
        <w:rPr>
          <w:rtl/>
        </w:rPr>
        <w:t xml:space="preserve"> معين </w:t>
      </w:r>
      <w:r w:rsidRPr="00857B5B">
        <w:rPr>
          <w:rFonts w:hint="cs"/>
          <w:rtl/>
        </w:rPr>
        <w:t xml:space="preserve">بواسطة </w:t>
      </w:r>
      <w:r w:rsidRPr="00857B5B">
        <w:rPr>
          <w:rtl/>
        </w:rPr>
        <w:t>طريقة الخبراء.</w:t>
      </w:r>
    </w:p>
    <w:p w:rsidR="00765DF3" w:rsidRPr="00857B5B" w:rsidRDefault="003E0A6B" w:rsidP="003C31E0">
      <w:pPr>
        <w:pStyle w:val="NumberedParaAR"/>
        <w:numPr>
          <w:ilvl w:val="0"/>
          <w:numId w:val="0"/>
        </w:numPr>
        <w:ind w:firstLine="562"/>
        <w:rPr>
          <w:rtl/>
        </w:rPr>
      </w:pPr>
      <w:r w:rsidRPr="00857B5B">
        <w:rPr>
          <w:rtl/>
        </w:rPr>
        <w:t xml:space="preserve">- </w:t>
      </w:r>
      <w:r w:rsidRPr="00857B5B">
        <w:rPr>
          <w:rFonts w:hint="cs"/>
          <w:rtl/>
        </w:rPr>
        <w:t xml:space="preserve">ويهدف </w:t>
      </w:r>
      <w:r w:rsidRPr="00857B5B">
        <w:rPr>
          <w:rtl/>
        </w:rPr>
        <w:t xml:space="preserve">ترميز (فهرسة) نتائج مستوى الجودة </w:t>
      </w:r>
      <w:r w:rsidRPr="00857B5B">
        <w:rPr>
          <w:rFonts w:hint="cs"/>
          <w:rtl/>
        </w:rPr>
        <w:t xml:space="preserve">إلى </w:t>
      </w:r>
      <w:r w:rsidRPr="00857B5B">
        <w:rPr>
          <w:rtl/>
        </w:rPr>
        <w:t xml:space="preserve">توفير تحليل إحصائي آلي لنتائج </w:t>
      </w:r>
      <w:r w:rsidRPr="00857B5B">
        <w:rPr>
          <w:rFonts w:hint="cs"/>
          <w:rtl/>
        </w:rPr>
        <w:t>الم</w:t>
      </w:r>
      <w:r w:rsidRPr="00857B5B">
        <w:rPr>
          <w:rtl/>
        </w:rPr>
        <w:t xml:space="preserve">راقبة الداخلية للجودة </w:t>
      </w:r>
      <w:r w:rsidRPr="00857B5B">
        <w:rPr>
          <w:rFonts w:hint="cs"/>
          <w:rtl/>
        </w:rPr>
        <w:t>و</w:t>
      </w:r>
      <w:r w:rsidRPr="00857B5B">
        <w:rPr>
          <w:rtl/>
        </w:rPr>
        <w:t>استخدام نتائجه في تخطيط و</w:t>
      </w:r>
      <w:r w:rsidRPr="00857B5B">
        <w:rPr>
          <w:rFonts w:hint="cs"/>
          <w:rtl/>
        </w:rPr>
        <w:t xml:space="preserve">وضع </w:t>
      </w:r>
      <w:r w:rsidRPr="00857B5B">
        <w:rPr>
          <w:rtl/>
        </w:rPr>
        <w:t>التدابير المتعلقة ب</w:t>
      </w:r>
      <w:r w:rsidRPr="00857B5B">
        <w:rPr>
          <w:rFonts w:hint="cs"/>
          <w:rtl/>
        </w:rPr>
        <w:t>ال</w:t>
      </w:r>
      <w:r w:rsidRPr="00857B5B">
        <w:rPr>
          <w:rtl/>
        </w:rPr>
        <w:t xml:space="preserve">تدريب ورفع مؤهلات الفاحصين </w:t>
      </w:r>
      <w:r w:rsidR="003C31E0" w:rsidRPr="00857B5B">
        <w:rPr>
          <w:rFonts w:hint="cs"/>
          <w:rtl/>
        </w:rPr>
        <w:t xml:space="preserve">من أجل </w:t>
      </w:r>
      <w:r w:rsidRPr="00857B5B">
        <w:rPr>
          <w:rtl/>
        </w:rPr>
        <w:t>تحسين جودة عمل</w:t>
      </w:r>
      <w:r w:rsidRPr="00857B5B">
        <w:rPr>
          <w:rFonts w:hint="cs"/>
          <w:rtl/>
        </w:rPr>
        <w:t>هم</w:t>
      </w:r>
      <w:r w:rsidRPr="00857B5B">
        <w:rPr>
          <w:rtl/>
        </w:rPr>
        <w:t xml:space="preserve"> ومستو</w:t>
      </w:r>
      <w:r w:rsidRPr="00857B5B">
        <w:rPr>
          <w:rFonts w:hint="cs"/>
          <w:rtl/>
        </w:rPr>
        <w:t>اه</w:t>
      </w:r>
      <w:r w:rsidRPr="00857B5B">
        <w:rPr>
          <w:rtl/>
        </w:rPr>
        <w:t xml:space="preserve">، فضلا عن استخدام </w:t>
      </w:r>
      <w:r w:rsidR="003C31E0" w:rsidRPr="00857B5B">
        <w:rPr>
          <w:rFonts w:hint="cs"/>
          <w:rtl/>
        </w:rPr>
        <w:t>ال</w:t>
      </w:r>
      <w:r w:rsidR="003C31E0" w:rsidRPr="00857B5B">
        <w:rPr>
          <w:rtl/>
        </w:rPr>
        <w:t>نتائج</w:t>
      </w:r>
      <w:r w:rsidRPr="00857B5B">
        <w:rPr>
          <w:rtl/>
        </w:rPr>
        <w:t xml:space="preserve"> في </w:t>
      </w:r>
      <w:r w:rsidR="003C31E0" w:rsidRPr="00857B5B">
        <w:rPr>
          <w:rFonts w:hint="cs"/>
          <w:rtl/>
        </w:rPr>
        <w:t xml:space="preserve">عمليات </w:t>
      </w:r>
      <w:r w:rsidRPr="00857B5B">
        <w:rPr>
          <w:rtl/>
        </w:rPr>
        <w:t xml:space="preserve">تنظيم </w:t>
      </w:r>
      <w:r w:rsidR="003C31E0" w:rsidRPr="00857B5B">
        <w:rPr>
          <w:rFonts w:hint="cs"/>
          <w:rtl/>
        </w:rPr>
        <w:t xml:space="preserve">الفاحصين </w:t>
      </w:r>
      <w:r w:rsidR="003C31E0" w:rsidRPr="00857B5B">
        <w:rPr>
          <w:rtl/>
        </w:rPr>
        <w:t>و</w:t>
      </w:r>
      <w:r w:rsidRPr="00857B5B">
        <w:rPr>
          <w:rtl/>
        </w:rPr>
        <w:t>توظيف</w:t>
      </w:r>
      <w:r w:rsidR="003C31E0" w:rsidRPr="00857B5B">
        <w:rPr>
          <w:rFonts w:hint="cs"/>
          <w:rtl/>
        </w:rPr>
        <w:t>هم</w:t>
      </w:r>
      <w:r w:rsidR="003C31E0" w:rsidRPr="00857B5B">
        <w:rPr>
          <w:rtl/>
        </w:rPr>
        <w:t xml:space="preserve"> و</w:t>
      </w:r>
      <w:r w:rsidRPr="00857B5B">
        <w:rPr>
          <w:rtl/>
        </w:rPr>
        <w:t>اختيار</w:t>
      </w:r>
      <w:r w:rsidR="003C31E0" w:rsidRPr="00857B5B">
        <w:rPr>
          <w:rFonts w:hint="cs"/>
          <w:rtl/>
        </w:rPr>
        <w:t>هم</w:t>
      </w:r>
      <w:r w:rsidRPr="00857B5B">
        <w:rPr>
          <w:rtl/>
        </w:rPr>
        <w:t xml:space="preserve"> و</w:t>
      </w:r>
      <w:r w:rsidR="003C31E0" w:rsidRPr="00857B5B">
        <w:rPr>
          <w:rFonts w:hint="cs"/>
          <w:rtl/>
        </w:rPr>
        <w:t xml:space="preserve">تقديم </w:t>
      </w:r>
      <w:r w:rsidRPr="00857B5B">
        <w:rPr>
          <w:rtl/>
        </w:rPr>
        <w:t>ال</w:t>
      </w:r>
      <w:r w:rsidR="003C31E0" w:rsidRPr="00857B5B">
        <w:rPr>
          <w:rtl/>
        </w:rPr>
        <w:t>حوافز المالية والمعنوية ل</w:t>
      </w:r>
      <w:r w:rsidR="003C31E0" w:rsidRPr="00857B5B">
        <w:rPr>
          <w:rFonts w:hint="cs"/>
          <w:rtl/>
        </w:rPr>
        <w:t>هم</w:t>
      </w:r>
      <w:r w:rsidRPr="00857B5B">
        <w:rPr>
          <w:rtl/>
        </w:rPr>
        <w:t>.</w:t>
      </w:r>
    </w:p>
    <w:p w:rsidR="003C31E0" w:rsidRPr="00857B5B" w:rsidRDefault="003C31E0" w:rsidP="00166AC6">
      <w:pPr>
        <w:pStyle w:val="NumberedParaAR"/>
        <w:numPr>
          <w:ilvl w:val="0"/>
          <w:numId w:val="0"/>
        </w:numPr>
        <w:spacing w:after="60"/>
        <w:rPr>
          <w:b/>
          <w:bCs/>
          <w:sz w:val="40"/>
          <w:szCs w:val="40"/>
          <w:rtl/>
        </w:rPr>
      </w:pPr>
      <w:r w:rsidRPr="00857B5B">
        <w:rPr>
          <w:rFonts w:hint="cs"/>
          <w:b/>
          <w:bCs/>
          <w:sz w:val="40"/>
          <w:szCs w:val="40"/>
          <w:rtl/>
        </w:rPr>
        <w:t>الاستنتاجات</w:t>
      </w:r>
    </w:p>
    <w:p w:rsidR="003C31E0" w:rsidRPr="00857B5B" w:rsidRDefault="003C31E0" w:rsidP="00166AC6">
      <w:pPr>
        <w:pStyle w:val="NumberedParaAR"/>
      </w:pPr>
      <w:r w:rsidRPr="00857B5B">
        <w:rPr>
          <w:rFonts w:hint="cs"/>
          <w:rtl/>
        </w:rPr>
        <w:t>ي</w:t>
      </w:r>
      <w:r w:rsidRPr="00857B5B">
        <w:rPr>
          <w:rtl/>
        </w:rPr>
        <w:t xml:space="preserve">لتزم </w:t>
      </w:r>
      <w:r w:rsidRPr="00857B5B">
        <w:rPr>
          <w:rFonts w:hint="cs"/>
          <w:rtl/>
          <w:lang w:bidi="ar-EG"/>
        </w:rPr>
        <w:t>ا</w:t>
      </w:r>
      <w:r w:rsidRPr="00857B5B">
        <w:rPr>
          <w:rtl/>
          <w:lang w:bidi="ar-EG"/>
        </w:rPr>
        <w:t>لمعهد الأوكراني للملكية الفكرية</w:t>
      </w:r>
      <w:r w:rsidRPr="00857B5B">
        <w:rPr>
          <w:rtl/>
        </w:rPr>
        <w:t xml:space="preserve"> بجميع </w:t>
      </w:r>
      <w:r w:rsidRPr="00857B5B">
        <w:rPr>
          <w:rFonts w:hint="cs"/>
          <w:rtl/>
        </w:rPr>
        <w:t>ال</w:t>
      </w:r>
      <w:r w:rsidRPr="00857B5B">
        <w:rPr>
          <w:rtl/>
        </w:rPr>
        <w:t xml:space="preserve">معايير </w:t>
      </w:r>
      <w:r w:rsidRPr="00857B5B">
        <w:rPr>
          <w:rFonts w:hint="cs"/>
          <w:rtl/>
        </w:rPr>
        <w:t xml:space="preserve">المطلوبة من </w:t>
      </w:r>
      <w:r w:rsidRPr="00857B5B">
        <w:rPr>
          <w:rtl/>
        </w:rPr>
        <w:t>إدارة البحث الدولي وإدارة الفحص التمهيدي الدولي،</w:t>
      </w:r>
      <w:r w:rsidRPr="00857B5B">
        <w:rPr>
          <w:rFonts w:hint="cs"/>
          <w:rtl/>
        </w:rPr>
        <w:t xml:space="preserve"> المنصوص عليها في</w:t>
      </w:r>
      <w:r w:rsidRPr="00857B5B">
        <w:rPr>
          <w:rtl/>
        </w:rPr>
        <w:t xml:space="preserve"> القاعدتين </w:t>
      </w:r>
      <w:r w:rsidRPr="00857B5B">
        <w:rPr>
          <w:rFonts w:hint="cs"/>
          <w:rtl/>
        </w:rPr>
        <w:t xml:space="preserve">1.36 و1.63 </w:t>
      </w:r>
      <w:r w:rsidRPr="00857B5B">
        <w:rPr>
          <w:rtl/>
        </w:rPr>
        <w:t>من تعليمات معاهدة التعاون بشأن البراءات</w:t>
      </w:r>
      <w:r w:rsidRPr="00857B5B">
        <w:rPr>
          <w:rFonts w:hint="cs"/>
          <w:rtl/>
        </w:rPr>
        <w:t>.</w:t>
      </w:r>
    </w:p>
    <w:p w:rsidR="003C31E0" w:rsidRPr="00857B5B" w:rsidRDefault="003C31E0" w:rsidP="00166AC6">
      <w:pPr>
        <w:pStyle w:val="NumberedParaAR"/>
        <w:numPr>
          <w:ilvl w:val="0"/>
          <w:numId w:val="0"/>
        </w:numPr>
        <w:ind w:firstLine="562"/>
        <w:rPr>
          <w:i/>
          <w:iCs/>
          <w:rtl/>
        </w:rPr>
      </w:pPr>
      <w:r w:rsidRPr="00857B5B">
        <w:rPr>
          <w:i/>
          <w:iCs/>
          <w:rtl/>
        </w:rPr>
        <w:t xml:space="preserve">فيما يتعلق </w:t>
      </w:r>
      <w:r w:rsidRPr="00857B5B">
        <w:rPr>
          <w:rFonts w:hint="cs"/>
          <w:i/>
          <w:iCs/>
          <w:rtl/>
        </w:rPr>
        <w:t>بمؤهلات</w:t>
      </w:r>
      <w:r w:rsidRPr="00857B5B">
        <w:rPr>
          <w:i/>
          <w:iCs/>
          <w:rtl/>
        </w:rPr>
        <w:t xml:space="preserve"> الخبراء </w:t>
      </w:r>
      <w:proofErr w:type="gramStart"/>
      <w:r w:rsidRPr="00857B5B">
        <w:rPr>
          <w:i/>
          <w:iCs/>
          <w:rtl/>
        </w:rPr>
        <w:t>وكفاء</w:t>
      </w:r>
      <w:r w:rsidRPr="00857B5B">
        <w:rPr>
          <w:rFonts w:hint="cs"/>
          <w:i/>
          <w:iCs/>
          <w:rtl/>
        </w:rPr>
        <w:t>اتهم</w:t>
      </w:r>
      <w:proofErr w:type="gramEnd"/>
      <w:r w:rsidRPr="00857B5B">
        <w:rPr>
          <w:i/>
          <w:iCs/>
          <w:rtl/>
        </w:rPr>
        <w:t>:</w:t>
      </w:r>
    </w:p>
    <w:p w:rsidR="003C31E0" w:rsidRPr="00857B5B" w:rsidRDefault="003C31E0" w:rsidP="00857B5B">
      <w:pPr>
        <w:pStyle w:val="NumberedParaAR"/>
        <w:numPr>
          <w:ilvl w:val="0"/>
          <w:numId w:val="0"/>
        </w:numPr>
        <w:ind w:firstLine="566"/>
        <w:rPr>
          <w:rtl/>
        </w:rPr>
      </w:pPr>
      <w:r w:rsidRPr="00857B5B">
        <w:rPr>
          <w:rtl/>
        </w:rPr>
        <w:t>- ي</w:t>
      </w:r>
      <w:r w:rsidRPr="00857B5B">
        <w:rPr>
          <w:rFonts w:hint="cs"/>
          <w:rtl/>
        </w:rPr>
        <w:t xml:space="preserve">عمل في المعهد </w:t>
      </w:r>
      <w:r w:rsidRPr="00857B5B">
        <w:rPr>
          <w:rtl/>
        </w:rPr>
        <w:t xml:space="preserve">127 خبيرا بدوام كامل، لديهم مؤهلات تقنية كافية لإجراء </w:t>
      </w:r>
      <w:r w:rsidR="001E0F03" w:rsidRPr="00857B5B">
        <w:rPr>
          <w:rFonts w:hint="cs"/>
          <w:rtl/>
        </w:rPr>
        <w:t xml:space="preserve">أعمال </w:t>
      </w:r>
      <w:r w:rsidRPr="00857B5B">
        <w:rPr>
          <w:rtl/>
        </w:rPr>
        <w:t xml:space="preserve">البحث والفحص؛ </w:t>
      </w:r>
      <w:r w:rsidR="001E0F03" w:rsidRPr="00857B5B">
        <w:rPr>
          <w:rFonts w:hint="cs"/>
          <w:rtl/>
        </w:rPr>
        <w:t>وفي المعهد</w:t>
      </w:r>
      <w:r w:rsidRPr="00857B5B">
        <w:rPr>
          <w:rtl/>
        </w:rPr>
        <w:t xml:space="preserve"> خبراء قادرون على إجراء </w:t>
      </w:r>
      <w:r w:rsidR="001E0F03" w:rsidRPr="00857B5B">
        <w:rPr>
          <w:rFonts w:hint="cs"/>
          <w:rtl/>
        </w:rPr>
        <w:t xml:space="preserve">أعمال </w:t>
      </w:r>
      <w:r w:rsidRPr="00857B5B">
        <w:rPr>
          <w:rtl/>
        </w:rPr>
        <w:t xml:space="preserve">البحث والفحص في </w:t>
      </w:r>
      <w:r w:rsidR="001E0F03" w:rsidRPr="00857B5B">
        <w:rPr>
          <w:rtl/>
        </w:rPr>
        <w:t>ميادين التكنولوجيا المطلوبة و</w:t>
      </w:r>
      <w:r w:rsidR="001E0F03" w:rsidRPr="00857B5B">
        <w:rPr>
          <w:rFonts w:hint="cs"/>
          <w:rtl/>
        </w:rPr>
        <w:t>يمتلكون</w:t>
      </w:r>
      <w:r w:rsidRPr="00857B5B">
        <w:rPr>
          <w:rtl/>
        </w:rPr>
        <w:t xml:space="preserve"> ا</w:t>
      </w:r>
      <w:r w:rsidR="001E0F03" w:rsidRPr="00857B5B">
        <w:rPr>
          <w:rtl/>
        </w:rPr>
        <w:t>لمهارات اللغوية الكافية لفهم</w:t>
      </w:r>
      <w:r w:rsidRPr="00857B5B">
        <w:rPr>
          <w:rtl/>
        </w:rPr>
        <w:t xml:space="preserve"> اللغات المستخدمة</w:t>
      </w:r>
      <w:r w:rsidR="001E0F03" w:rsidRPr="00857B5B">
        <w:rPr>
          <w:rFonts w:hint="cs"/>
          <w:rtl/>
        </w:rPr>
        <w:t>،</w:t>
      </w:r>
      <w:r w:rsidRPr="00857B5B">
        <w:rPr>
          <w:rtl/>
        </w:rPr>
        <w:t xml:space="preserve"> </w:t>
      </w:r>
      <w:r w:rsidR="001E0F03" w:rsidRPr="00857B5B">
        <w:rPr>
          <w:rtl/>
        </w:rPr>
        <w:t>على الأقل</w:t>
      </w:r>
      <w:r w:rsidR="001E0F03" w:rsidRPr="00857B5B">
        <w:rPr>
          <w:rFonts w:hint="cs"/>
          <w:rtl/>
        </w:rPr>
        <w:t>،</w:t>
      </w:r>
      <w:r w:rsidR="001E0F03" w:rsidRPr="00857B5B">
        <w:rPr>
          <w:rtl/>
        </w:rPr>
        <w:t xml:space="preserve"> </w:t>
      </w:r>
      <w:r w:rsidRPr="00857B5B">
        <w:rPr>
          <w:rtl/>
        </w:rPr>
        <w:t xml:space="preserve">في كتابة أو ترجمة الحد الأدنى من الوثائق المشار إليها في </w:t>
      </w:r>
      <w:r w:rsidR="00166AC6" w:rsidRPr="00857B5B">
        <w:rPr>
          <w:rFonts w:hint="cs"/>
          <w:rtl/>
        </w:rPr>
        <w:t>القاعدة</w:t>
      </w:r>
      <w:r w:rsidRPr="00857B5B">
        <w:rPr>
          <w:rtl/>
        </w:rPr>
        <w:t xml:space="preserve"> 34 </w:t>
      </w:r>
      <w:r w:rsidR="00857B5B" w:rsidRPr="00857B5B">
        <w:rPr>
          <w:rFonts w:hint="cs"/>
          <w:rtl/>
        </w:rPr>
        <w:t>من اللائح</w:t>
      </w:r>
      <w:r w:rsidR="00857B5B" w:rsidRPr="00857B5B">
        <w:rPr>
          <w:rFonts w:hint="eastAsia"/>
          <w:rtl/>
        </w:rPr>
        <w:t>ة</w:t>
      </w:r>
      <w:r w:rsidR="00857B5B" w:rsidRPr="00857B5B">
        <w:rPr>
          <w:rFonts w:hint="cs"/>
          <w:rtl/>
        </w:rPr>
        <w:t xml:space="preserve"> التنفيذية</w:t>
      </w:r>
      <w:r w:rsidRPr="00857B5B">
        <w:rPr>
          <w:rtl/>
        </w:rPr>
        <w:t xml:space="preserve"> </w:t>
      </w:r>
      <w:r w:rsidR="00857B5B" w:rsidRPr="00857B5B">
        <w:rPr>
          <w:rFonts w:hint="cs"/>
          <w:rtl/>
        </w:rPr>
        <w:t>ل</w:t>
      </w:r>
      <w:r w:rsidRPr="00857B5B">
        <w:rPr>
          <w:rtl/>
        </w:rPr>
        <w:t>معاهدة التعاون بشأن البراءات؛</w:t>
      </w:r>
    </w:p>
    <w:p w:rsidR="001E0F03" w:rsidRPr="00857B5B" w:rsidRDefault="001E0F03" w:rsidP="00166AC6">
      <w:pPr>
        <w:pStyle w:val="NumberedParaAR"/>
        <w:keepNext/>
        <w:keepLines/>
        <w:numPr>
          <w:ilvl w:val="0"/>
          <w:numId w:val="0"/>
        </w:numPr>
        <w:ind w:firstLine="562"/>
        <w:rPr>
          <w:i/>
          <w:iCs/>
          <w:rtl/>
        </w:rPr>
      </w:pPr>
      <w:r w:rsidRPr="00857B5B">
        <w:rPr>
          <w:i/>
          <w:iCs/>
          <w:rtl/>
        </w:rPr>
        <w:t>فيما يتعلق</w:t>
      </w:r>
      <w:r w:rsidRPr="00857B5B">
        <w:rPr>
          <w:rFonts w:hint="cs"/>
          <w:i/>
          <w:iCs/>
          <w:rtl/>
        </w:rPr>
        <w:t xml:space="preserve"> ب</w:t>
      </w:r>
      <w:r w:rsidRPr="00857B5B">
        <w:rPr>
          <w:i/>
          <w:iCs/>
          <w:rtl/>
        </w:rPr>
        <w:t>الحد الأدنى من الوثائق المنصوص عليه في معاهدة التعاون بشأن البراءات</w:t>
      </w:r>
      <w:r w:rsidRPr="00857B5B">
        <w:rPr>
          <w:rFonts w:hint="cs"/>
          <w:i/>
          <w:iCs/>
          <w:rtl/>
        </w:rPr>
        <w:t>:</w:t>
      </w:r>
    </w:p>
    <w:p w:rsidR="001E0F03" w:rsidRPr="00857B5B" w:rsidRDefault="001E0F03" w:rsidP="00857B5B">
      <w:pPr>
        <w:pStyle w:val="NumberedParaAR"/>
        <w:numPr>
          <w:ilvl w:val="0"/>
          <w:numId w:val="0"/>
        </w:numPr>
        <w:ind w:firstLine="562"/>
        <w:rPr>
          <w:rtl/>
        </w:rPr>
      </w:pPr>
      <w:r w:rsidRPr="00857B5B">
        <w:rPr>
          <w:rtl/>
        </w:rPr>
        <w:t xml:space="preserve">- </w:t>
      </w:r>
      <w:r w:rsidRPr="00857B5B">
        <w:rPr>
          <w:rFonts w:hint="cs"/>
          <w:rtl/>
        </w:rPr>
        <w:t xml:space="preserve">يمتلك المعهد </w:t>
      </w:r>
      <w:r w:rsidRPr="00857B5B">
        <w:rPr>
          <w:rtl/>
        </w:rPr>
        <w:t xml:space="preserve">الحد الأدنى من الوثائق المشار إليها في </w:t>
      </w:r>
      <w:r w:rsidR="00166AC6" w:rsidRPr="00857B5B">
        <w:rPr>
          <w:rFonts w:hint="cs"/>
          <w:rtl/>
        </w:rPr>
        <w:t>القاعدة</w:t>
      </w:r>
      <w:r w:rsidRPr="00857B5B">
        <w:rPr>
          <w:rtl/>
        </w:rPr>
        <w:t xml:space="preserve"> 34 من </w:t>
      </w:r>
      <w:r w:rsidR="00857B5B" w:rsidRPr="00857B5B">
        <w:rPr>
          <w:rFonts w:hint="cs"/>
          <w:rtl/>
        </w:rPr>
        <w:t>اللائح</w:t>
      </w:r>
      <w:r w:rsidR="00857B5B" w:rsidRPr="00857B5B">
        <w:rPr>
          <w:rFonts w:hint="eastAsia"/>
          <w:rtl/>
        </w:rPr>
        <w:t>ة</w:t>
      </w:r>
      <w:r w:rsidR="00857B5B" w:rsidRPr="00857B5B">
        <w:rPr>
          <w:rFonts w:hint="cs"/>
          <w:rtl/>
        </w:rPr>
        <w:t xml:space="preserve"> التنفيذية ل</w:t>
      </w:r>
      <w:r w:rsidRPr="00857B5B">
        <w:rPr>
          <w:rtl/>
        </w:rPr>
        <w:t>معاهدة التعاون بشأن البراءات، اختير</w:t>
      </w:r>
      <w:r w:rsidRPr="00857B5B">
        <w:rPr>
          <w:rFonts w:hint="cs"/>
          <w:rtl/>
        </w:rPr>
        <w:t xml:space="preserve">ت لتلائم </w:t>
      </w:r>
      <w:r w:rsidRPr="00857B5B">
        <w:rPr>
          <w:rtl/>
        </w:rPr>
        <w:t>أغراض البحث والفحص، ول</w:t>
      </w:r>
      <w:r w:rsidRPr="00857B5B">
        <w:rPr>
          <w:rFonts w:hint="cs"/>
          <w:rtl/>
        </w:rPr>
        <w:t>لمعهد</w:t>
      </w:r>
      <w:r w:rsidRPr="00857B5B">
        <w:rPr>
          <w:rtl/>
        </w:rPr>
        <w:t xml:space="preserve"> إمكانية ال</w:t>
      </w:r>
      <w:r w:rsidRPr="00857B5B">
        <w:rPr>
          <w:rFonts w:hint="cs"/>
          <w:rtl/>
        </w:rPr>
        <w:t>نفاذ إ</w:t>
      </w:r>
      <w:r w:rsidRPr="00857B5B">
        <w:rPr>
          <w:rtl/>
        </w:rPr>
        <w:t>لى هذه الوثائق؛</w:t>
      </w:r>
    </w:p>
    <w:p w:rsidR="001E0F03" w:rsidRPr="00857B5B" w:rsidRDefault="001E0F03" w:rsidP="001E0F03">
      <w:pPr>
        <w:pStyle w:val="NumberedParaAR"/>
        <w:numPr>
          <w:ilvl w:val="0"/>
          <w:numId w:val="0"/>
        </w:numPr>
        <w:ind w:firstLine="562"/>
        <w:rPr>
          <w:i/>
          <w:iCs/>
          <w:rtl/>
        </w:rPr>
      </w:pPr>
      <w:r w:rsidRPr="00857B5B">
        <w:rPr>
          <w:i/>
          <w:iCs/>
          <w:rtl/>
        </w:rPr>
        <w:t xml:space="preserve">فيما يتعلق </w:t>
      </w:r>
      <w:r w:rsidRPr="00857B5B">
        <w:rPr>
          <w:rFonts w:hint="cs"/>
          <w:i/>
          <w:iCs/>
          <w:rtl/>
        </w:rPr>
        <w:t>ب</w:t>
      </w:r>
      <w:r w:rsidRPr="00857B5B">
        <w:rPr>
          <w:i/>
          <w:iCs/>
          <w:rtl/>
        </w:rPr>
        <w:t xml:space="preserve">نظام </w:t>
      </w:r>
      <w:proofErr w:type="gramStart"/>
      <w:r w:rsidRPr="00857B5B">
        <w:rPr>
          <w:i/>
          <w:iCs/>
          <w:rtl/>
        </w:rPr>
        <w:t>إدارة</w:t>
      </w:r>
      <w:proofErr w:type="gramEnd"/>
      <w:r w:rsidRPr="00857B5B">
        <w:rPr>
          <w:i/>
          <w:iCs/>
          <w:rtl/>
        </w:rPr>
        <w:t xml:space="preserve"> الجودة وآليات الرقابة الداخلية</w:t>
      </w:r>
      <w:r w:rsidRPr="00857B5B">
        <w:rPr>
          <w:rFonts w:hint="cs"/>
          <w:i/>
          <w:iCs/>
          <w:rtl/>
        </w:rPr>
        <w:t>:</w:t>
      </w:r>
    </w:p>
    <w:p w:rsidR="001E0F03" w:rsidRPr="00857B5B" w:rsidRDefault="001E0F03" w:rsidP="001E0F03">
      <w:pPr>
        <w:pStyle w:val="NumberedParaAR"/>
        <w:numPr>
          <w:ilvl w:val="0"/>
          <w:numId w:val="0"/>
        </w:numPr>
        <w:spacing w:after="120"/>
        <w:ind w:firstLine="562"/>
      </w:pPr>
      <w:r w:rsidRPr="00857B5B">
        <w:rPr>
          <w:rtl/>
        </w:rPr>
        <w:t xml:space="preserve">- </w:t>
      </w:r>
      <w:r w:rsidRPr="00857B5B">
        <w:rPr>
          <w:rFonts w:hint="cs"/>
          <w:rtl/>
        </w:rPr>
        <w:t>يمتلك المعهد</w:t>
      </w:r>
      <w:r w:rsidRPr="00857B5B">
        <w:rPr>
          <w:rtl/>
        </w:rPr>
        <w:t xml:space="preserve"> نظام</w:t>
      </w:r>
      <w:r w:rsidRPr="00857B5B">
        <w:rPr>
          <w:rFonts w:hint="cs"/>
          <w:rtl/>
        </w:rPr>
        <w:t>ا</w:t>
      </w:r>
      <w:r w:rsidRPr="00857B5B">
        <w:rPr>
          <w:rtl/>
        </w:rPr>
        <w:t xml:space="preserve"> </w:t>
      </w:r>
      <w:r w:rsidRPr="00857B5B">
        <w:rPr>
          <w:rFonts w:hint="cs"/>
          <w:rtl/>
        </w:rPr>
        <w:t>ل</w:t>
      </w:r>
      <w:r w:rsidRPr="00857B5B">
        <w:rPr>
          <w:rtl/>
        </w:rPr>
        <w:t xml:space="preserve">إدارة الجودة </w:t>
      </w:r>
      <w:r w:rsidRPr="00857B5B">
        <w:rPr>
          <w:rFonts w:hint="cs"/>
          <w:rtl/>
        </w:rPr>
        <w:t>و</w:t>
      </w:r>
      <w:r w:rsidRPr="00857B5B">
        <w:rPr>
          <w:rtl/>
        </w:rPr>
        <w:t>ي</w:t>
      </w:r>
      <w:r w:rsidRPr="00857B5B">
        <w:rPr>
          <w:rFonts w:hint="cs"/>
          <w:rtl/>
        </w:rPr>
        <w:t>جري</w:t>
      </w:r>
      <w:r w:rsidRPr="00857B5B">
        <w:rPr>
          <w:rtl/>
        </w:rPr>
        <w:t xml:space="preserve"> تدابير الرقابة الداخلية وفقا للقواعد العامة للبحث الدولي. </w:t>
      </w:r>
      <w:r w:rsidRPr="00857B5B">
        <w:rPr>
          <w:rFonts w:hint="cs"/>
          <w:rtl/>
        </w:rPr>
        <w:t>وقد</w:t>
      </w:r>
      <w:r w:rsidRPr="00857B5B">
        <w:rPr>
          <w:rtl/>
        </w:rPr>
        <w:t xml:space="preserve"> </w:t>
      </w:r>
      <w:r w:rsidRPr="00857B5B">
        <w:rPr>
          <w:rFonts w:hint="cs"/>
          <w:rtl/>
        </w:rPr>
        <w:t xml:space="preserve">وضع </w:t>
      </w:r>
      <w:r w:rsidRPr="00857B5B">
        <w:rPr>
          <w:rtl/>
        </w:rPr>
        <w:t xml:space="preserve">نظام إدارة الجودة وفقا لمتطلبات </w:t>
      </w:r>
      <w:r w:rsidRPr="00857B5B">
        <w:rPr>
          <w:rFonts w:hint="cs"/>
          <w:rtl/>
        </w:rPr>
        <w:t xml:space="preserve">المعيار </w:t>
      </w:r>
      <w:r w:rsidRPr="00857B5B">
        <w:t>ISO 9001:2008</w:t>
      </w:r>
      <w:r w:rsidRPr="00857B5B">
        <w:rPr>
          <w:rFonts w:hint="cs"/>
          <w:rtl/>
        </w:rPr>
        <w:t xml:space="preserve"> </w:t>
      </w:r>
      <w:r w:rsidR="00336077" w:rsidRPr="00857B5B">
        <w:rPr>
          <w:rtl/>
        </w:rPr>
        <w:t>واستخدم</w:t>
      </w:r>
      <w:r w:rsidR="00336077" w:rsidRPr="00857B5B">
        <w:rPr>
          <w:rFonts w:hint="cs"/>
          <w:rtl/>
        </w:rPr>
        <w:t xml:space="preserve"> في المعهد.</w:t>
      </w:r>
    </w:p>
    <w:p w:rsidR="005B6E8A" w:rsidRPr="00857B5B" w:rsidRDefault="000008DE" w:rsidP="00206867">
      <w:pPr>
        <w:pStyle w:val="EndofDocumentAR"/>
        <w:spacing w:before="480"/>
      </w:pPr>
      <w:r w:rsidRPr="00857B5B">
        <w:rPr>
          <w:rFonts w:hint="cs"/>
          <w:rtl/>
        </w:rPr>
        <w:t>[</w:t>
      </w:r>
      <w:r w:rsidR="00765DF3" w:rsidRPr="00857B5B">
        <w:rPr>
          <w:rtl/>
        </w:rPr>
        <w:t>‏نهاية</w:t>
      </w:r>
      <w:r w:rsidR="00F46E54" w:rsidRPr="00857B5B">
        <w:rPr>
          <w:rtl/>
        </w:rPr>
        <w:t xml:space="preserve"> </w:t>
      </w:r>
      <w:r w:rsidR="00765DF3" w:rsidRPr="00857B5B">
        <w:rPr>
          <w:rtl/>
        </w:rPr>
        <w:t>المرفق</w:t>
      </w:r>
      <w:r w:rsidR="00F46E54" w:rsidRPr="00857B5B">
        <w:rPr>
          <w:rtl/>
        </w:rPr>
        <w:t xml:space="preserve"> </w:t>
      </w:r>
      <w:r w:rsidR="00765DF3" w:rsidRPr="00857B5B">
        <w:rPr>
          <w:rtl/>
        </w:rPr>
        <w:t>والوثيقة</w:t>
      </w:r>
      <w:r w:rsidRPr="00857B5B">
        <w:rPr>
          <w:rFonts w:hint="cs"/>
          <w:rtl/>
        </w:rPr>
        <w:t>]</w:t>
      </w:r>
    </w:p>
    <w:sectPr w:rsidR="005B6E8A" w:rsidRPr="00857B5B" w:rsidSect="00EB7752">
      <w:headerReference w:type="default" r:id="rId12"/>
      <w:headerReference w:type="first" r:id="rId13"/>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867" w:rsidRDefault="00206867">
      <w:r>
        <w:separator/>
      </w:r>
    </w:p>
  </w:endnote>
  <w:endnote w:type="continuationSeparator" w:id="0">
    <w:p w:rsidR="00206867" w:rsidRDefault="0020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867" w:rsidRDefault="00206867" w:rsidP="009622BF">
      <w:pPr>
        <w:bidi/>
      </w:pPr>
      <w:bookmarkStart w:id="0" w:name="OLE_LINK1"/>
      <w:bookmarkStart w:id="1" w:name="OLE_LINK2"/>
      <w:r>
        <w:separator/>
      </w:r>
      <w:bookmarkEnd w:id="0"/>
      <w:bookmarkEnd w:id="1"/>
    </w:p>
  </w:footnote>
  <w:footnote w:type="continuationSeparator" w:id="0">
    <w:p w:rsidR="00206867" w:rsidRDefault="00206867"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67" w:rsidRDefault="00206867" w:rsidP="00765DF3">
    <w:pPr>
      <w:jc w:val="right"/>
    </w:pPr>
    <w:bookmarkStart w:id="6" w:name="Code2"/>
    <w:bookmarkEnd w:id="6"/>
    <w:r>
      <w:t>PCT/CTC/30/9</w:t>
    </w:r>
  </w:p>
  <w:p w:rsidR="00206867" w:rsidRDefault="00206867" w:rsidP="00765DF3">
    <w:pPr>
      <w:jc w:val="right"/>
    </w:pPr>
    <w:r>
      <w:rPr>
        <w:szCs w:val="22"/>
        <w:rtl/>
      </w:rPr>
      <w:t>الصفحة</w:t>
    </w:r>
    <w:r>
      <w:fldChar w:fldCharType="begin"/>
    </w:r>
    <w:r>
      <w:instrText xml:space="preserve"> PAGE  \* MERGEFORMAT </w:instrText>
    </w:r>
    <w:r>
      <w:fldChar w:fldCharType="separate"/>
    </w:r>
    <w:r>
      <w:rPr>
        <w:noProof/>
      </w:rPr>
      <w:t>10</w:t>
    </w:r>
    <w:r>
      <w:fldChar w:fldCharType="end"/>
    </w:r>
  </w:p>
  <w:p w:rsidR="00206867" w:rsidRDefault="00206867" w:rsidP="00765DF3">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67" w:rsidRPr="00206867" w:rsidRDefault="00206867" w:rsidP="00444D7B">
    <w:pPr>
      <w:rPr>
        <w:szCs w:val="22"/>
      </w:rPr>
    </w:pPr>
    <w:r w:rsidRPr="00206867">
      <w:rPr>
        <w:szCs w:val="22"/>
      </w:rPr>
      <w:t>PCT/CTC/30/</w:t>
    </w:r>
    <w:r w:rsidRPr="00206867">
      <w:rPr>
        <w:rFonts w:hint="cs"/>
        <w:szCs w:val="22"/>
        <w:rtl/>
      </w:rPr>
      <w:t>21</w:t>
    </w:r>
  </w:p>
  <w:p w:rsidR="00206867" w:rsidRPr="00206867" w:rsidRDefault="00206867" w:rsidP="00D61541">
    <w:pPr>
      <w:rPr>
        <w:szCs w:val="22"/>
      </w:rPr>
    </w:pPr>
    <w:r w:rsidRPr="00206867">
      <w:rPr>
        <w:szCs w:val="22"/>
      </w:rPr>
      <w:t>Annex</w:t>
    </w:r>
  </w:p>
  <w:p w:rsidR="00206867" w:rsidRPr="00206867" w:rsidRDefault="00206867" w:rsidP="00F46E54">
    <w:pPr>
      <w:rPr>
        <w:szCs w:val="22"/>
        <w:rtl/>
      </w:rPr>
    </w:pPr>
    <w:r w:rsidRPr="00206867">
      <w:rPr>
        <w:szCs w:val="22"/>
      </w:rPr>
      <w:fldChar w:fldCharType="begin"/>
    </w:r>
    <w:r w:rsidRPr="00206867">
      <w:rPr>
        <w:szCs w:val="22"/>
      </w:rPr>
      <w:instrText xml:space="preserve"> PAGE  \* MERGEFORMAT </w:instrText>
    </w:r>
    <w:r w:rsidRPr="00206867">
      <w:rPr>
        <w:szCs w:val="22"/>
      </w:rPr>
      <w:fldChar w:fldCharType="separate"/>
    </w:r>
    <w:r w:rsidR="003C45D7">
      <w:rPr>
        <w:noProof/>
        <w:szCs w:val="22"/>
      </w:rPr>
      <w:t>20</w:t>
    </w:r>
    <w:r w:rsidRPr="00206867">
      <w:rPr>
        <w:szCs w:val="22"/>
      </w:rPr>
      <w:fldChar w:fldCharType="end"/>
    </w:r>
  </w:p>
  <w:p w:rsidR="00206867" w:rsidRDefault="00206867" w:rsidP="00F46E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67" w:rsidRPr="00206867" w:rsidRDefault="00206867" w:rsidP="00765DF3">
    <w:pPr>
      <w:rPr>
        <w:szCs w:val="22"/>
      </w:rPr>
    </w:pPr>
    <w:r w:rsidRPr="00206867">
      <w:rPr>
        <w:szCs w:val="22"/>
      </w:rPr>
      <w:t>PCT/CTC/30/</w:t>
    </w:r>
    <w:r w:rsidRPr="00206867">
      <w:rPr>
        <w:rFonts w:hint="cs"/>
        <w:szCs w:val="22"/>
        <w:rtl/>
      </w:rPr>
      <w:t>21</w:t>
    </w:r>
  </w:p>
  <w:p w:rsidR="00206867" w:rsidRPr="00206867" w:rsidRDefault="00206867" w:rsidP="00765DF3">
    <w:pPr>
      <w:rPr>
        <w:szCs w:val="22"/>
        <w:lang w:val="fr-CH"/>
      </w:rPr>
    </w:pPr>
    <w:r w:rsidRPr="00206867">
      <w:rPr>
        <w:szCs w:val="22"/>
      </w:rPr>
      <w:t>ANNEX</w:t>
    </w:r>
  </w:p>
  <w:p w:rsidR="00206867" w:rsidRPr="00765DF3" w:rsidRDefault="00206867" w:rsidP="00765DF3">
    <w:pPr>
      <w:pStyle w:val="Header"/>
      <w:rPr>
        <w:rFonts w:ascii="Arabic Typesetting" w:hAnsi="Arabic Typesetting" w:cs="Arabic Typesetting"/>
        <w:sz w:val="36"/>
        <w:szCs w:val="36"/>
        <w:rtl/>
        <w:lang w:bidi="ar-EG"/>
      </w:rPr>
    </w:pPr>
    <w:r w:rsidRPr="00765DF3">
      <w:rPr>
        <w:rFonts w:ascii="Arabic Typesetting" w:hAnsi="Arabic Typesetting" w:cs="Arabic Typesetting"/>
        <w:sz w:val="36"/>
        <w:szCs w:val="36"/>
        <w:rtl/>
        <w:lang w:bidi="ar-EG"/>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5E87973"/>
    <w:multiLevelType w:val="hybridMultilevel"/>
    <w:tmpl w:val="73BC96B6"/>
    <w:lvl w:ilvl="0" w:tplc="33165284">
      <w:start w:val="1"/>
      <w:numFmt w:val="decimal"/>
      <w:pStyle w:val="NumberedParaAR"/>
      <w:lvlText w:val="%1."/>
      <w:lvlJc w:val="left"/>
      <w:pPr>
        <w:tabs>
          <w:tab w:val="num" w:pos="567"/>
        </w:tabs>
        <w:ind w:left="0" w:firstLine="0"/>
      </w:pPr>
      <w:rPr>
        <w:rFonts w:ascii="Arabic Typesetting" w:hAnsi="Arabic Typesetting" w:cs="Arabic Typesetting" w:hint="default"/>
        <w:b w:val="0"/>
        <w:bCs w:val="0"/>
        <w:sz w:val="36"/>
        <w:szCs w:val="36"/>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F767DD"/>
    <w:multiLevelType w:val="hybridMultilevel"/>
    <w:tmpl w:val="60FC3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6D19C2"/>
    <w:multiLevelType w:val="hybridMultilevel"/>
    <w:tmpl w:val="3C0E5DF4"/>
    <w:lvl w:ilvl="0" w:tplc="1F16F128">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6AD1CFC"/>
    <w:multiLevelType w:val="hybridMultilevel"/>
    <w:tmpl w:val="55C4B798"/>
    <w:lvl w:ilvl="0" w:tplc="C272343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CF0952"/>
    <w:multiLevelType w:val="hybridMultilevel"/>
    <w:tmpl w:val="840AD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5">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8"/>
  </w:num>
  <w:num w:numId="3">
    <w:abstractNumId w:val="11"/>
  </w:num>
  <w:num w:numId="4">
    <w:abstractNumId w:val="24"/>
  </w:num>
  <w:num w:numId="5">
    <w:abstractNumId w:val="8"/>
  </w:num>
  <w:num w:numId="6">
    <w:abstractNumId w:val="25"/>
  </w:num>
  <w:num w:numId="7">
    <w:abstractNumId w:val="15"/>
  </w:num>
  <w:num w:numId="8">
    <w:abstractNumId w:val="23"/>
  </w:num>
  <w:num w:numId="9">
    <w:abstractNumId w:val="22"/>
  </w:num>
  <w:num w:numId="10">
    <w:abstractNumId w:val="26"/>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 w:numId="22">
    <w:abstractNumId w:val="10"/>
  </w:num>
  <w:num w:numId="23">
    <w:abstractNumId w:val="13"/>
  </w:num>
  <w:num w:numId="24">
    <w:abstractNumId w:val="21"/>
  </w:num>
  <w:num w:numId="25">
    <w:abstractNumId w:val="16"/>
  </w:num>
  <w:num w:numId="26">
    <w:abstractNumId w:val="17"/>
  </w:num>
  <w:num w:numId="27">
    <w:abstractNumId w:val="19"/>
  </w:num>
  <w:num w:numId="28">
    <w:abstractNumId w:val="14"/>
    <w:lvlOverride w:ilvl="0">
      <w:startOverride w:val="1"/>
    </w:lvlOverride>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DF3"/>
    <w:rsid w:val="000008DE"/>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1D"/>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44E"/>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59F"/>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0F6"/>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2690"/>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0F7E2E"/>
    <w:rsid w:val="001007AB"/>
    <w:rsid w:val="00100F97"/>
    <w:rsid w:val="001012E0"/>
    <w:rsid w:val="001016F2"/>
    <w:rsid w:val="00101910"/>
    <w:rsid w:val="001024C1"/>
    <w:rsid w:val="0010385D"/>
    <w:rsid w:val="001042E0"/>
    <w:rsid w:val="00104C51"/>
    <w:rsid w:val="0010597B"/>
    <w:rsid w:val="00106617"/>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7EBA"/>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4DF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9EE"/>
    <w:rsid w:val="00166A09"/>
    <w:rsid w:val="00166AC6"/>
    <w:rsid w:val="00167809"/>
    <w:rsid w:val="00167F30"/>
    <w:rsid w:val="00171844"/>
    <w:rsid w:val="0017385A"/>
    <w:rsid w:val="00175448"/>
    <w:rsid w:val="001757AF"/>
    <w:rsid w:val="00175825"/>
    <w:rsid w:val="0017666F"/>
    <w:rsid w:val="00176D64"/>
    <w:rsid w:val="00176E2C"/>
    <w:rsid w:val="001778FE"/>
    <w:rsid w:val="00177DBF"/>
    <w:rsid w:val="00180856"/>
    <w:rsid w:val="00182417"/>
    <w:rsid w:val="0018242F"/>
    <w:rsid w:val="001828A3"/>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5D83"/>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0F03"/>
    <w:rsid w:val="001E1043"/>
    <w:rsid w:val="001E10E1"/>
    <w:rsid w:val="001E175F"/>
    <w:rsid w:val="001E1829"/>
    <w:rsid w:val="001E19F7"/>
    <w:rsid w:val="001E2669"/>
    <w:rsid w:val="001E3FB9"/>
    <w:rsid w:val="001E4083"/>
    <w:rsid w:val="001E4DB7"/>
    <w:rsid w:val="001E5588"/>
    <w:rsid w:val="001E56CB"/>
    <w:rsid w:val="001E56FC"/>
    <w:rsid w:val="001E582D"/>
    <w:rsid w:val="001E6318"/>
    <w:rsid w:val="001E7543"/>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867"/>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0911"/>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4FE"/>
    <w:rsid w:val="0026520E"/>
    <w:rsid w:val="00266486"/>
    <w:rsid w:val="00266B0A"/>
    <w:rsid w:val="00266C61"/>
    <w:rsid w:val="00266EED"/>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3E7B"/>
    <w:rsid w:val="0028491D"/>
    <w:rsid w:val="002866D7"/>
    <w:rsid w:val="00286744"/>
    <w:rsid w:val="002909B9"/>
    <w:rsid w:val="00292CEE"/>
    <w:rsid w:val="00292D22"/>
    <w:rsid w:val="0029470D"/>
    <w:rsid w:val="00296D0B"/>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32BE"/>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077"/>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56F8"/>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475"/>
    <w:rsid w:val="003A37F7"/>
    <w:rsid w:val="003A54E9"/>
    <w:rsid w:val="003A5E7C"/>
    <w:rsid w:val="003A6165"/>
    <w:rsid w:val="003A78C7"/>
    <w:rsid w:val="003A7B35"/>
    <w:rsid w:val="003A7E9A"/>
    <w:rsid w:val="003B15FE"/>
    <w:rsid w:val="003B1C41"/>
    <w:rsid w:val="003B46AD"/>
    <w:rsid w:val="003B5C96"/>
    <w:rsid w:val="003B65FB"/>
    <w:rsid w:val="003B6A26"/>
    <w:rsid w:val="003C218D"/>
    <w:rsid w:val="003C31E0"/>
    <w:rsid w:val="003C3D89"/>
    <w:rsid w:val="003C3EE2"/>
    <w:rsid w:val="003C4224"/>
    <w:rsid w:val="003C426D"/>
    <w:rsid w:val="003C45D7"/>
    <w:rsid w:val="003C4877"/>
    <w:rsid w:val="003C4B42"/>
    <w:rsid w:val="003C4E91"/>
    <w:rsid w:val="003C6D76"/>
    <w:rsid w:val="003C72F6"/>
    <w:rsid w:val="003D073C"/>
    <w:rsid w:val="003D0791"/>
    <w:rsid w:val="003D0BF2"/>
    <w:rsid w:val="003D0FA7"/>
    <w:rsid w:val="003D1130"/>
    <w:rsid w:val="003D37D4"/>
    <w:rsid w:val="003D47A7"/>
    <w:rsid w:val="003D56B5"/>
    <w:rsid w:val="003D5DCC"/>
    <w:rsid w:val="003D6B84"/>
    <w:rsid w:val="003E0A6B"/>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4D7B"/>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7F47"/>
    <w:rsid w:val="00472043"/>
    <w:rsid w:val="00472F56"/>
    <w:rsid w:val="0047335E"/>
    <w:rsid w:val="00473CA1"/>
    <w:rsid w:val="0047572C"/>
    <w:rsid w:val="00476407"/>
    <w:rsid w:val="004773F7"/>
    <w:rsid w:val="004814A5"/>
    <w:rsid w:val="00481F5F"/>
    <w:rsid w:val="004821D0"/>
    <w:rsid w:val="00482CB2"/>
    <w:rsid w:val="00483D06"/>
    <w:rsid w:val="00484CD4"/>
    <w:rsid w:val="00485A4A"/>
    <w:rsid w:val="00485CF7"/>
    <w:rsid w:val="004862C2"/>
    <w:rsid w:val="004863F7"/>
    <w:rsid w:val="00486FFC"/>
    <w:rsid w:val="00490ED4"/>
    <w:rsid w:val="00491B91"/>
    <w:rsid w:val="00491C21"/>
    <w:rsid w:val="00491C66"/>
    <w:rsid w:val="004935D6"/>
    <w:rsid w:val="00494195"/>
    <w:rsid w:val="004945FB"/>
    <w:rsid w:val="00495902"/>
    <w:rsid w:val="00497356"/>
    <w:rsid w:val="00497899"/>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2456"/>
    <w:rsid w:val="004D30CE"/>
    <w:rsid w:val="004D4071"/>
    <w:rsid w:val="004D421A"/>
    <w:rsid w:val="004D4D0C"/>
    <w:rsid w:val="004D6144"/>
    <w:rsid w:val="004D678F"/>
    <w:rsid w:val="004E1264"/>
    <w:rsid w:val="004E2CBC"/>
    <w:rsid w:val="004E317B"/>
    <w:rsid w:val="004E3DD4"/>
    <w:rsid w:val="004E5C1A"/>
    <w:rsid w:val="004E6979"/>
    <w:rsid w:val="004E6C8C"/>
    <w:rsid w:val="004E6CC7"/>
    <w:rsid w:val="004E776F"/>
    <w:rsid w:val="004F111D"/>
    <w:rsid w:val="004F1843"/>
    <w:rsid w:val="004F1EEC"/>
    <w:rsid w:val="004F24C8"/>
    <w:rsid w:val="004F30D6"/>
    <w:rsid w:val="004F34A5"/>
    <w:rsid w:val="004F40D6"/>
    <w:rsid w:val="004F4799"/>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37E"/>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212"/>
    <w:rsid w:val="00530442"/>
    <w:rsid w:val="00532073"/>
    <w:rsid w:val="00534AF0"/>
    <w:rsid w:val="00535060"/>
    <w:rsid w:val="00535738"/>
    <w:rsid w:val="00537A66"/>
    <w:rsid w:val="005409EB"/>
    <w:rsid w:val="00540F30"/>
    <w:rsid w:val="00541DD2"/>
    <w:rsid w:val="00542556"/>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160F"/>
    <w:rsid w:val="00571E39"/>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293"/>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6E8A"/>
    <w:rsid w:val="005B7F42"/>
    <w:rsid w:val="005C1D45"/>
    <w:rsid w:val="005C2B5B"/>
    <w:rsid w:val="005C3C9B"/>
    <w:rsid w:val="005C42AB"/>
    <w:rsid w:val="005C45C0"/>
    <w:rsid w:val="005C5335"/>
    <w:rsid w:val="005C5D7B"/>
    <w:rsid w:val="005C5E29"/>
    <w:rsid w:val="005C6474"/>
    <w:rsid w:val="005C6A68"/>
    <w:rsid w:val="005D0AE3"/>
    <w:rsid w:val="005D1103"/>
    <w:rsid w:val="005D11B2"/>
    <w:rsid w:val="005D276D"/>
    <w:rsid w:val="005D5912"/>
    <w:rsid w:val="005D6780"/>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0272"/>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1C0"/>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2BC0"/>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1DFA"/>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2859"/>
    <w:rsid w:val="006A339D"/>
    <w:rsid w:val="006A378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6197"/>
    <w:rsid w:val="006D0636"/>
    <w:rsid w:val="006D06DC"/>
    <w:rsid w:val="006D6E46"/>
    <w:rsid w:val="006D7FA8"/>
    <w:rsid w:val="006E4601"/>
    <w:rsid w:val="006E5B86"/>
    <w:rsid w:val="006E63FF"/>
    <w:rsid w:val="006E652D"/>
    <w:rsid w:val="006E7572"/>
    <w:rsid w:val="006F2F22"/>
    <w:rsid w:val="006F434A"/>
    <w:rsid w:val="006F7974"/>
    <w:rsid w:val="00700A60"/>
    <w:rsid w:val="00701927"/>
    <w:rsid w:val="00705027"/>
    <w:rsid w:val="00710494"/>
    <w:rsid w:val="007117BD"/>
    <w:rsid w:val="00715129"/>
    <w:rsid w:val="007154CE"/>
    <w:rsid w:val="00715B25"/>
    <w:rsid w:val="00716020"/>
    <w:rsid w:val="007201B1"/>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5DF3"/>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466"/>
    <w:rsid w:val="00785E46"/>
    <w:rsid w:val="00787917"/>
    <w:rsid w:val="00790E3C"/>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3E9"/>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EE2"/>
    <w:rsid w:val="007E0FF5"/>
    <w:rsid w:val="007E1012"/>
    <w:rsid w:val="007E17CD"/>
    <w:rsid w:val="007E24ED"/>
    <w:rsid w:val="007E374B"/>
    <w:rsid w:val="007E39DE"/>
    <w:rsid w:val="007E3F53"/>
    <w:rsid w:val="007E529D"/>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888"/>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57B5B"/>
    <w:rsid w:val="00860323"/>
    <w:rsid w:val="00860F4F"/>
    <w:rsid w:val="008610B9"/>
    <w:rsid w:val="00862656"/>
    <w:rsid w:val="00863013"/>
    <w:rsid w:val="0086349E"/>
    <w:rsid w:val="00863F67"/>
    <w:rsid w:val="0086483A"/>
    <w:rsid w:val="00865ABE"/>
    <w:rsid w:val="008668E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29DE"/>
    <w:rsid w:val="008A47FB"/>
    <w:rsid w:val="008A5234"/>
    <w:rsid w:val="008A5397"/>
    <w:rsid w:val="008A6861"/>
    <w:rsid w:val="008A7522"/>
    <w:rsid w:val="008A7B55"/>
    <w:rsid w:val="008B0578"/>
    <w:rsid w:val="008B170D"/>
    <w:rsid w:val="008B411E"/>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6B4D"/>
    <w:rsid w:val="008C7736"/>
    <w:rsid w:val="008D0948"/>
    <w:rsid w:val="008D311C"/>
    <w:rsid w:val="008D31D2"/>
    <w:rsid w:val="008D3CC5"/>
    <w:rsid w:val="008D41CD"/>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36E6"/>
    <w:rsid w:val="009041B4"/>
    <w:rsid w:val="00904671"/>
    <w:rsid w:val="00905195"/>
    <w:rsid w:val="00905BC5"/>
    <w:rsid w:val="009064AA"/>
    <w:rsid w:val="00912257"/>
    <w:rsid w:val="00913495"/>
    <w:rsid w:val="00913874"/>
    <w:rsid w:val="00914001"/>
    <w:rsid w:val="009163CC"/>
    <w:rsid w:val="0091674C"/>
    <w:rsid w:val="00916862"/>
    <w:rsid w:val="00916B2A"/>
    <w:rsid w:val="00916D96"/>
    <w:rsid w:val="009174F7"/>
    <w:rsid w:val="00917E76"/>
    <w:rsid w:val="00920167"/>
    <w:rsid w:val="00921BB8"/>
    <w:rsid w:val="00921D28"/>
    <w:rsid w:val="00922034"/>
    <w:rsid w:val="0092266C"/>
    <w:rsid w:val="00923893"/>
    <w:rsid w:val="009241E8"/>
    <w:rsid w:val="00925956"/>
    <w:rsid w:val="00925DD2"/>
    <w:rsid w:val="00926344"/>
    <w:rsid w:val="00926929"/>
    <w:rsid w:val="00927301"/>
    <w:rsid w:val="00927E9D"/>
    <w:rsid w:val="00931859"/>
    <w:rsid w:val="0093205C"/>
    <w:rsid w:val="009343F5"/>
    <w:rsid w:val="0093456A"/>
    <w:rsid w:val="009345AE"/>
    <w:rsid w:val="00935301"/>
    <w:rsid w:val="0093685B"/>
    <w:rsid w:val="00936F64"/>
    <w:rsid w:val="00937B8E"/>
    <w:rsid w:val="00940C5B"/>
    <w:rsid w:val="009411F7"/>
    <w:rsid w:val="009417F1"/>
    <w:rsid w:val="00941A84"/>
    <w:rsid w:val="0094204A"/>
    <w:rsid w:val="009443ED"/>
    <w:rsid w:val="009457AF"/>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AF6"/>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1CA2"/>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A7E"/>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1FB3"/>
    <w:rsid w:val="00A13947"/>
    <w:rsid w:val="00A13A33"/>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B49"/>
    <w:rsid w:val="00AA6DE4"/>
    <w:rsid w:val="00AA7408"/>
    <w:rsid w:val="00AA7D1F"/>
    <w:rsid w:val="00AB02C6"/>
    <w:rsid w:val="00AB246B"/>
    <w:rsid w:val="00AB2E96"/>
    <w:rsid w:val="00AB36D4"/>
    <w:rsid w:val="00AB5500"/>
    <w:rsid w:val="00AB5540"/>
    <w:rsid w:val="00AB5564"/>
    <w:rsid w:val="00AB57FB"/>
    <w:rsid w:val="00AB7348"/>
    <w:rsid w:val="00AC13B0"/>
    <w:rsid w:val="00AC1CA7"/>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2F5C"/>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19B"/>
    <w:rsid w:val="00B77D0D"/>
    <w:rsid w:val="00B80817"/>
    <w:rsid w:val="00B827E6"/>
    <w:rsid w:val="00B82A28"/>
    <w:rsid w:val="00B82B8D"/>
    <w:rsid w:val="00B82C97"/>
    <w:rsid w:val="00B83485"/>
    <w:rsid w:val="00B841EC"/>
    <w:rsid w:val="00B846BA"/>
    <w:rsid w:val="00B851D5"/>
    <w:rsid w:val="00B85B06"/>
    <w:rsid w:val="00B90558"/>
    <w:rsid w:val="00B92958"/>
    <w:rsid w:val="00B93957"/>
    <w:rsid w:val="00B9404A"/>
    <w:rsid w:val="00B94877"/>
    <w:rsid w:val="00B9491F"/>
    <w:rsid w:val="00B96043"/>
    <w:rsid w:val="00B96F5D"/>
    <w:rsid w:val="00BA02F9"/>
    <w:rsid w:val="00BA0845"/>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6554"/>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0A46"/>
    <w:rsid w:val="00C01804"/>
    <w:rsid w:val="00C026BC"/>
    <w:rsid w:val="00C02AD4"/>
    <w:rsid w:val="00C02E7B"/>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633"/>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5754"/>
    <w:rsid w:val="00CB7BD7"/>
    <w:rsid w:val="00CC4CB6"/>
    <w:rsid w:val="00CC4DB0"/>
    <w:rsid w:val="00CC5038"/>
    <w:rsid w:val="00CC5326"/>
    <w:rsid w:val="00CC6D20"/>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9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0FB3"/>
    <w:rsid w:val="00D1149D"/>
    <w:rsid w:val="00D1162F"/>
    <w:rsid w:val="00D11B8E"/>
    <w:rsid w:val="00D11CB6"/>
    <w:rsid w:val="00D11D8D"/>
    <w:rsid w:val="00D12B12"/>
    <w:rsid w:val="00D12DD7"/>
    <w:rsid w:val="00D13A8C"/>
    <w:rsid w:val="00D149E1"/>
    <w:rsid w:val="00D14A44"/>
    <w:rsid w:val="00D15BCC"/>
    <w:rsid w:val="00D1628F"/>
    <w:rsid w:val="00D1646B"/>
    <w:rsid w:val="00D21D89"/>
    <w:rsid w:val="00D22522"/>
    <w:rsid w:val="00D22657"/>
    <w:rsid w:val="00D228DF"/>
    <w:rsid w:val="00D23557"/>
    <w:rsid w:val="00D2427F"/>
    <w:rsid w:val="00D24BB7"/>
    <w:rsid w:val="00D2506D"/>
    <w:rsid w:val="00D263AE"/>
    <w:rsid w:val="00D27855"/>
    <w:rsid w:val="00D27C71"/>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7A1C"/>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67EF9"/>
    <w:rsid w:val="00D70544"/>
    <w:rsid w:val="00D71463"/>
    <w:rsid w:val="00D7194A"/>
    <w:rsid w:val="00D72AE4"/>
    <w:rsid w:val="00D73026"/>
    <w:rsid w:val="00D73FA1"/>
    <w:rsid w:val="00D7469D"/>
    <w:rsid w:val="00D7550B"/>
    <w:rsid w:val="00D75EEB"/>
    <w:rsid w:val="00D75F1E"/>
    <w:rsid w:val="00D75F6F"/>
    <w:rsid w:val="00D80F87"/>
    <w:rsid w:val="00D812A5"/>
    <w:rsid w:val="00D82A5C"/>
    <w:rsid w:val="00D82D11"/>
    <w:rsid w:val="00D83CD3"/>
    <w:rsid w:val="00D83E51"/>
    <w:rsid w:val="00D83FB0"/>
    <w:rsid w:val="00D84719"/>
    <w:rsid w:val="00D856EA"/>
    <w:rsid w:val="00D85ACD"/>
    <w:rsid w:val="00D86460"/>
    <w:rsid w:val="00D912D5"/>
    <w:rsid w:val="00D91AAF"/>
    <w:rsid w:val="00D94543"/>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5D7"/>
    <w:rsid w:val="00DB364F"/>
    <w:rsid w:val="00DB39E7"/>
    <w:rsid w:val="00DB3AAE"/>
    <w:rsid w:val="00DB3B3E"/>
    <w:rsid w:val="00DB71DB"/>
    <w:rsid w:val="00DB71E1"/>
    <w:rsid w:val="00DB7B0F"/>
    <w:rsid w:val="00DB7CB3"/>
    <w:rsid w:val="00DC0D57"/>
    <w:rsid w:val="00DC16F7"/>
    <w:rsid w:val="00DC1CA3"/>
    <w:rsid w:val="00DC2641"/>
    <w:rsid w:val="00DC2B1E"/>
    <w:rsid w:val="00DC743F"/>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85F"/>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0DD6"/>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9C5"/>
    <w:rsid w:val="00F40DB9"/>
    <w:rsid w:val="00F40ED1"/>
    <w:rsid w:val="00F415A3"/>
    <w:rsid w:val="00F41778"/>
    <w:rsid w:val="00F41B3E"/>
    <w:rsid w:val="00F421D1"/>
    <w:rsid w:val="00F42958"/>
    <w:rsid w:val="00F4323B"/>
    <w:rsid w:val="00F43B8E"/>
    <w:rsid w:val="00F45196"/>
    <w:rsid w:val="00F45D51"/>
    <w:rsid w:val="00F46842"/>
    <w:rsid w:val="00F46E54"/>
    <w:rsid w:val="00F4765F"/>
    <w:rsid w:val="00F479B5"/>
    <w:rsid w:val="00F47A1B"/>
    <w:rsid w:val="00F47C4B"/>
    <w:rsid w:val="00F53775"/>
    <w:rsid w:val="00F539A6"/>
    <w:rsid w:val="00F55E0E"/>
    <w:rsid w:val="00F5611D"/>
    <w:rsid w:val="00F564F7"/>
    <w:rsid w:val="00F56E3E"/>
    <w:rsid w:val="00F578A8"/>
    <w:rsid w:val="00F57EEB"/>
    <w:rsid w:val="00F57F67"/>
    <w:rsid w:val="00F6060B"/>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197"/>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5164"/>
    <w:rsid w:val="00F96483"/>
    <w:rsid w:val="00F9648C"/>
    <w:rsid w:val="00F96671"/>
    <w:rsid w:val="00F9680E"/>
    <w:rsid w:val="00F96E21"/>
    <w:rsid w:val="00FA00AF"/>
    <w:rsid w:val="00FA0A0A"/>
    <w:rsid w:val="00FA0C9D"/>
    <w:rsid w:val="00FA169B"/>
    <w:rsid w:val="00FA16EB"/>
    <w:rsid w:val="00FA2C4B"/>
    <w:rsid w:val="00FA5CC6"/>
    <w:rsid w:val="00FA64D5"/>
    <w:rsid w:val="00FA6760"/>
    <w:rsid w:val="00FA70F6"/>
    <w:rsid w:val="00FA7420"/>
    <w:rsid w:val="00FA756C"/>
    <w:rsid w:val="00FA75E4"/>
    <w:rsid w:val="00FA776B"/>
    <w:rsid w:val="00FB0AB1"/>
    <w:rsid w:val="00FB2BEF"/>
    <w:rsid w:val="00FB36CA"/>
    <w:rsid w:val="00FB4605"/>
    <w:rsid w:val="00FB72AC"/>
    <w:rsid w:val="00FB7706"/>
    <w:rsid w:val="00FB7EC9"/>
    <w:rsid w:val="00FB7F82"/>
    <w:rsid w:val="00FC0DAF"/>
    <w:rsid w:val="00FC11F5"/>
    <w:rsid w:val="00FC126D"/>
    <w:rsid w:val="00FC3387"/>
    <w:rsid w:val="00FC382F"/>
    <w:rsid w:val="00FC4236"/>
    <w:rsid w:val="00FC4277"/>
    <w:rsid w:val="00FC615D"/>
    <w:rsid w:val="00FD01CC"/>
    <w:rsid w:val="00FD08AF"/>
    <w:rsid w:val="00FD1E7A"/>
    <w:rsid w:val="00FD2672"/>
    <w:rsid w:val="00FD28F4"/>
    <w:rsid w:val="00FD2CE2"/>
    <w:rsid w:val="00FD4A1E"/>
    <w:rsid w:val="00FD4C6A"/>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 w:type="character" w:customStyle="1" w:styleId="Heading1Char">
    <w:name w:val="Heading 1 Char"/>
    <w:basedOn w:val="DefaultParagraphFont"/>
    <w:link w:val="Heading1"/>
    <w:rsid w:val="00765DF3"/>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765DF3"/>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765DF3"/>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765DF3"/>
    <w:rPr>
      <w:rFonts w:ascii="Arabic Typesetting" w:hAnsi="Arabic Typesetting" w:cs="Arabic Typesetting"/>
      <w:iCs/>
      <w:sz w:val="36"/>
      <w:szCs w:val="36"/>
      <w:lang w:val="fr-CH"/>
    </w:rPr>
  </w:style>
  <w:style w:type="paragraph" w:customStyle="1" w:styleId="Endofdocument-Annex">
    <w:name w:val="[End of document - Annex]"/>
    <w:basedOn w:val="Normal"/>
    <w:rsid w:val="00765DF3"/>
    <w:pPr>
      <w:ind w:left="5534"/>
    </w:pPr>
    <w:rPr>
      <w:rFonts w:eastAsia="SimSun"/>
      <w:lang w:eastAsia="zh-CN"/>
    </w:rPr>
  </w:style>
  <w:style w:type="paragraph" w:styleId="BodyText">
    <w:name w:val="Body Text"/>
    <w:basedOn w:val="Normal"/>
    <w:link w:val="BodyTextChar"/>
    <w:rsid w:val="00765DF3"/>
    <w:pPr>
      <w:spacing w:after="220"/>
    </w:pPr>
    <w:rPr>
      <w:rFonts w:eastAsia="SimSun"/>
      <w:lang w:eastAsia="zh-CN"/>
    </w:rPr>
  </w:style>
  <w:style w:type="character" w:customStyle="1" w:styleId="BodyTextChar">
    <w:name w:val="Body Text Char"/>
    <w:basedOn w:val="DefaultParagraphFont"/>
    <w:link w:val="BodyText"/>
    <w:rsid w:val="00765DF3"/>
    <w:rPr>
      <w:rFonts w:ascii="Arial" w:eastAsia="SimSun" w:hAnsi="Arial" w:cs="Arial"/>
      <w:sz w:val="22"/>
      <w:lang w:eastAsia="zh-CN"/>
    </w:rPr>
  </w:style>
  <w:style w:type="character" w:customStyle="1" w:styleId="CommentTextChar">
    <w:name w:val="Comment Text Char"/>
    <w:basedOn w:val="DefaultParagraphFont"/>
    <w:link w:val="CommentText"/>
    <w:semiHidden/>
    <w:rsid w:val="00765DF3"/>
    <w:rPr>
      <w:rFonts w:ascii="Arial" w:hAnsi="Arial" w:cs="Arial"/>
      <w:sz w:val="18"/>
    </w:rPr>
  </w:style>
  <w:style w:type="character" w:customStyle="1" w:styleId="EndnoteTextChar">
    <w:name w:val="Endnote Text Char"/>
    <w:basedOn w:val="DefaultParagraphFont"/>
    <w:link w:val="EndnoteText"/>
    <w:semiHidden/>
    <w:rsid w:val="00765DF3"/>
    <w:rPr>
      <w:rFonts w:ascii="Arial" w:hAnsi="Arial" w:cs="Arial"/>
      <w:sz w:val="18"/>
    </w:rPr>
  </w:style>
  <w:style w:type="character" w:customStyle="1" w:styleId="FooterChar">
    <w:name w:val="Footer Char"/>
    <w:basedOn w:val="DefaultParagraphFont"/>
    <w:link w:val="Footer"/>
    <w:semiHidden/>
    <w:rsid w:val="00765DF3"/>
    <w:rPr>
      <w:rFonts w:ascii="Arial" w:hAnsi="Arial" w:cs="Arial"/>
      <w:sz w:val="22"/>
    </w:rPr>
  </w:style>
  <w:style w:type="character" w:customStyle="1" w:styleId="FootnoteTextChar">
    <w:name w:val="Footnote Text Char"/>
    <w:basedOn w:val="DefaultParagraphFont"/>
    <w:link w:val="FootnoteText"/>
    <w:semiHidden/>
    <w:rsid w:val="00765DF3"/>
    <w:rPr>
      <w:rFonts w:ascii="Arabic Typesetting" w:hAnsi="Arabic Typesetting" w:cs="Arabic Typesetting"/>
      <w:sz w:val="28"/>
      <w:szCs w:val="28"/>
    </w:rPr>
  </w:style>
  <w:style w:type="character" w:customStyle="1" w:styleId="HeaderChar">
    <w:name w:val="Header Char"/>
    <w:basedOn w:val="DefaultParagraphFont"/>
    <w:link w:val="Header"/>
    <w:semiHidden/>
    <w:rsid w:val="00765DF3"/>
    <w:rPr>
      <w:rFonts w:ascii="Arial" w:hAnsi="Arial" w:cs="Arial"/>
      <w:sz w:val="22"/>
    </w:rPr>
  </w:style>
  <w:style w:type="paragraph" w:customStyle="1" w:styleId="ONUME">
    <w:name w:val="ONUM E"/>
    <w:basedOn w:val="BodyText"/>
    <w:link w:val="ONUMEChar"/>
    <w:uiPriority w:val="99"/>
    <w:rsid w:val="00765DF3"/>
    <w:pPr>
      <w:numPr>
        <w:numId w:val="22"/>
      </w:numPr>
    </w:pPr>
  </w:style>
  <w:style w:type="paragraph" w:customStyle="1" w:styleId="ONUMFS">
    <w:name w:val="ONUM FS"/>
    <w:basedOn w:val="BodyText"/>
    <w:rsid w:val="00765DF3"/>
    <w:pPr>
      <w:numPr>
        <w:numId w:val="23"/>
      </w:numPr>
    </w:pPr>
  </w:style>
  <w:style w:type="character" w:customStyle="1" w:styleId="SalutationChar">
    <w:name w:val="Salutation Char"/>
    <w:basedOn w:val="DefaultParagraphFont"/>
    <w:link w:val="Salutation"/>
    <w:semiHidden/>
    <w:rsid w:val="00765DF3"/>
    <w:rPr>
      <w:rFonts w:ascii="Arial" w:hAnsi="Arial" w:cs="Arial"/>
      <w:sz w:val="22"/>
    </w:rPr>
  </w:style>
  <w:style w:type="character" w:customStyle="1" w:styleId="SignatureChar">
    <w:name w:val="Signature Char"/>
    <w:basedOn w:val="DefaultParagraphFont"/>
    <w:link w:val="Signature"/>
    <w:semiHidden/>
    <w:rsid w:val="00765DF3"/>
    <w:rPr>
      <w:rFonts w:ascii="Arial" w:hAnsi="Arial" w:cs="Arial"/>
      <w:sz w:val="22"/>
    </w:rPr>
  </w:style>
  <w:style w:type="character" w:customStyle="1" w:styleId="ONUMEChar">
    <w:name w:val="ONUM E Char"/>
    <w:basedOn w:val="DefaultParagraphFont"/>
    <w:link w:val="ONUME"/>
    <w:uiPriority w:val="99"/>
    <w:locked/>
    <w:rsid w:val="00765DF3"/>
    <w:rPr>
      <w:rFonts w:ascii="Arial" w:eastAsia="SimSun" w:hAnsi="Arial" w:cs="Arial"/>
      <w:sz w:val="22"/>
      <w:lang w:eastAsia="zh-CN"/>
    </w:rPr>
  </w:style>
  <w:style w:type="character" w:customStyle="1" w:styleId="shorttext">
    <w:name w:val="short_text"/>
    <w:basedOn w:val="DefaultParagraphFont"/>
    <w:uiPriority w:val="99"/>
    <w:rsid w:val="00765DF3"/>
    <w:rPr>
      <w:rFonts w:cs="Times New Roman"/>
    </w:rPr>
  </w:style>
  <w:style w:type="paragraph" w:styleId="ListParagraph">
    <w:name w:val="List Paragraph"/>
    <w:basedOn w:val="Normal"/>
    <w:uiPriority w:val="34"/>
    <w:qFormat/>
    <w:rsid w:val="00765DF3"/>
    <w:pPr>
      <w:ind w:left="720"/>
      <w:contextualSpacing/>
    </w:pPr>
    <w:rPr>
      <w:rFonts w:eastAsia="Calibri" w:cs="Times New Roman"/>
    </w:rPr>
  </w:style>
  <w:style w:type="paragraph" w:customStyle="1" w:styleId="SectionHeading">
    <w:name w:val="Section Heading"/>
    <w:basedOn w:val="Heading1"/>
    <w:link w:val="SectionHeadingChar"/>
    <w:qFormat/>
    <w:rsid w:val="00765DF3"/>
    <w:pPr>
      <w:pBdr>
        <w:top w:val="single" w:sz="4" w:space="1" w:color="auto"/>
        <w:bottom w:val="single" w:sz="4" w:space="1" w:color="auto"/>
      </w:pBdr>
      <w:bidi w:val="0"/>
      <w:spacing w:before="360" w:after="200" w:line="240" w:lineRule="auto"/>
    </w:pPr>
    <w:rPr>
      <w:rFonts w:ascii="Arial" w:eastAsia="SimSun" w:hAnsi="Arial" w:cs="Arial"/>
      <w:b/>
      <w:caps/>
      <w:kern w:val="32"/>
      <w:sz w:val="22"/>
      <w:szCs w:val="32"/>
      <w:lang w:val="en-US" w:eastAsia="zh-CN"/>
    </w:rPr>
  </w:style>
  <w:style w:type="character" w:customStyle="1" w:styleId="SectionHeadingChar">
    <w:name w:val="Section Heading Char"/>
    <w:basedOn w:val="DefaultParagraphFont"/>
    <w:link w:val="SectionHeading"/>
    <w:rsid w:val="00765DF3"/>
    <w:rPr>
      <w:rFonts w:ascii="Arial" w:eastAsia="SimSun" w:hAnsi="Arial" w:cs="Arial"/>
      <w:b/>
      <w:bCs/>
      <w:caps/>
      <w:kern w:val="32"/>
      <w:sz w:val="22"/>
      <w:szCs w:val="32"/>
      <w:lang w:eastAsia="zh-CN"/>
    </w:rPr>
  </w:style>
  <w:style w:type="character" w:styleId="Hyperlink">
    <w:name w:val="Hyperlink"/>
    <w:basedOn w:val="DefaultParagraphFont"/>
    <w:rsid w:val="00765DF3"/>
  </w:style>
  <w:style w:type="character" w:customStyle="1" w:styleId="Mention">
    <w:name w:val="Mention"/>
    <w:basedOn w:val="DefaultParagraphFont"/>
    <w:uiPriority w:val="99"/>
    <w:semiHidden/>
    <w:unhideWhenUsed/>
    <w:rsid w:val="00180856"/>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 w:type="character" w:customStyle="1" w:styleId="Heading1Char">
    <w:name w:val="Heading 1 Char"/>
    <w:basedOn w:val="DefaultParagraphFont"/>
    <w:link w:val="Heading1"/>
    <w:rsid w:val="00765DF3"/>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765DF3"/>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765DF3"/>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765DF3"/>
    <w:rPr>
      <w:rFonts w:ascii="Arabic Typesetting" w:hAnsi="Arabic Typesetting" w:cs="Arabic Typesetting"/>
      <w:iCs/>
      <w:sz w:val="36"/>
      <w:szCs w:val="36"/>
      <w:lang w:val="fr-CH"/>
    </w:rPr>
  </w:style>
  <w:style w:type="paragraph" w:customStyle="1" w:styleId="Endofdocument-Annex">
    <w:name w:val="[End of document - Annex]"/>
    <w:basedOn w:val="Normal"/>
    <w:rsid w:val="00765DF3"/>
    <w:pPr>
      <w:ind w:left="5534"/>
    </w:pPr>
    <w:rPr>
      <w:rFonts w:eastAsia="SimSun"/>
      <w:lang w:eastAsia="zh-CN"/>
    </w:rPr>
  </w:style>
  <w:style w:type="paragraph" w:styleId="BodyText">
    <w:name w:val="Body Text"/>
    <w:basedOn w:val="Normal"/>
    <w:link w:val="BodyTextChar"/>
    <w:rsid w:val="00765DF3"/>
    <w:pPr>
      <w:spacing w:after="220"/>
    </w:pPr>
    <w:rPr>
      <w:rFonts w:eastAsia="SimSun"/>
      <w:lang w:eastAsia="zh-CN"/>
    </w:rPr>
  </w:style>
  <w:style w:type="character" w:customStyle="1" w:styleId="BodyTextChar">
    <w:name w:val="Body Text Char"/>
    <w:basedOn w:val="DefaultParagraphFont"/>
    <w:link w:val="BodyText"/>
    <w:rsid w:val="00765DF3"/>
    <w:rPr>
      <w:rFonts w:ascii="Arial" w:eastAsia="SimSun" w:hAnsi="Arial" w:cs="Arial"/>
      <w:sz w:val="22"/>
      <w:lang w:eastAsia="zh-CN"/>
    </w:rPr>
  </w:style>
  <w:style w:type="character" w:customStyle="1" w:styleId="CommentTextChar">
    <w:name w:val="Comment Text Char"/>
    <w:basedOn w:val="DefaultParagraphFont"/>
    <w:link w:val="CommentText"/>
    <w:semiHidden/>
    <w:rsid w:val="00765DF3"/>
    <w:rPr>
      <w:rFonts w:ascii="Arial" w:hAnsi="Arial" w:cs="Arial"/>
      <w:sz w:val="18"/>
    </w:rPr>
  </w:style>
  <w:style w:type="character" w:customStyle="1" w:styleId="EndnoteTextChar">
    <w:name w:val="Endnote Text Char"/>
    <w:basedOn w:val="DefaultParagraphFont"/>
    <w:link w:val="EndnoteText"/>
    <w:semiHidden/>
    <w:rsid w:val="00765DF3"/>
    <w:rPr>
      <w:rFonts w:ascii="Arial" w:hAnsi="Arial" w:cs="Arial"/>
      <w:sz w:val="18"/>
    </w:rPr>
  </w:style>
  <w:style w:type="character" w:customStyle="1" w:styleId="FooterChar">
    <w:name w:val="Footer Char"/>
    <w:basedOn w:val="DefaultParagraphFont"/>
    <w:link w:val="Footer"/>
    <w:semiHidden/>
    <w:rsid w:val="00765DF3"/>
    <w:rPr>
      <w:rFonts w:ascii="Arial" w:hAnsi="Arial" w:cs="Arial"/>
      <w:sz w:val="22"/>
    </w:rPr>
  </w:style>
  <w:style w:type="character" w:customStyle="1" w:styleId="FootnoteTextChar">
    <w:name w:val="Footnote Text Char"/>
    <w:basedOn w:val="DefaultParagraphFont"/>
    <w:link w:val="FootnoteText"/>
    <w:semiHidden/>
    <w:rsid w:val="00765DF3"/>
    <w:rPr>
      <w:rFonts w:ascii="Arabic Typesetting" w:hAnsi="Arabic Typesetting" w:cs="Arabic Typesetting"/>
      <w:sz w:val="28"/>
      <w:szCs w:val="28"/>
    </w:rPr>
  </w:style>
  <w:style w:type="character" w:customStyle="1" w:styleId="HeaderChar">
    <w:name w:val="Header Char"/>
    <w:basedOn w:val="DefaultParagraphFont"/>
    <w:link w:val="Header"/>
    <w:semiHidden/>
    <w:rsid w:val="00765DF3"/>
    <w:rPr>
      <w:rFonts w:ascii="Arial" w:hAnsi="Arial" w:cs="Arial"/>
      <w:sz w:val="22"/>
    </w:rPr>
  </w:style>
  <w:style w:type="paragraph" w:customStyle="1" w:styleId="ONUME">
    <w:name w:val="ONUM E"/>
    <w:basedOn w:val="BodyText"/>
    <w:link w:val="ONUMEChar"/>
    <w:uiPriority w:val="99"/>
    <w:rsid w:val="00765DF3"/>
    <w:pPr>
      <w:numPr>
        <w:numId w:val="22"/>
      </w:numPr>
    </w:pPr>
  </w:style>
  <w:style w:type="paragraph" w:customStyle="1" w:styleId="ONUMFS">
    <w:name w:val="ONUM FS"/>
    <w:basedOn w:val="BodyText"/>
    <w:rsid w:val="00765DF3"/>
    <w:pPr>
      <w:numPr>
        <w:numId w:val="23"/>
      </w:numPr>
    </w:pPr>
  </w:style>
  <w:style w:type="character" w:customStyle="1" w:styleId="SalutationChar">
    <w:name w:val="Salutation Char"/>
    <w:basedOn w:val="DefaultParagraphFont"/>
    <w:link w:val="Salutation"/>
    <w:semiHidden/>
    <w:rsid w:val="00765DF3"/>
    <w:rPr>
      <w:rFonts w:ascii="Arial" w:hAnsi="Arial" w:cs="Arial"/>
      <w:sz w:val="22"/>
    </w:rPr>
  </w:style>
  <w:style w:type="character" w:customStyle="1" w:styleId="SignatureChar">
    <w:name w:val="Signature Char"/>
    <w:basedOn w:val="DefaultParagraphFont"/>
    <w:link w:val="Signature"/>
    <w:semiHidden/>
    <w:rsid w:val="00765DF3"/>
    <w:rPr>
      <w:rFonts w:ascii="Arial" w:hAnsi="Arial" w:cs="Arial"/>
      <w:sz w:val="22"/>
    </w:rPr>
  </w:style>
  <w:style w:type="character" w:customStyle="1" w:styleId="ONUMEChar">
    <w:name w:val="ONUM E Char"/>
    <w:basedOn w:val="DefaultParagraphFont"/>
    <w:link w:val="ONUME"/>
    <w:uiPriority w:val="99"/>
    <w:locked/>
    <w:rsid w:val="00765DF3"/>
    <w:rPr>
      <w:rFonts w:ascii="Arial" w:eastAsia="SimSun" w:hAnsi="Arial" w:cs="Arial"/>
      <w:sz w:val="22"/>
      <w:lang w:eastAsia="zh-CN"/>
    </w:rPr>
  </w:style>
  <w:style w:type="character" w:customStyle="1" w:styleId="shorttext">
    <w:name w:val="short_text"/>
    <w:basedOn w:val="DefaultParagraphFont"/>
    <w:uiPriority w:val="99"/>
    <w:rsid w:val="00765DF3"/>
    <w:rPr>
      <w:rFonts w:cs="Times New Roman"/>
    </w:rPr>
  </w:style>
  <w:style w:type="paragraph" w:styleId="ListParagraph">
    <w:name w:val="List Paragraph"/>
    <w:basedOn w:val="Normal"/>
    <w:uiPriority w:val="34"/>
    <w:qFormat/>
    <w:rsid w:val="00765DF3"/>
    <w:pPr>
      <w:ind w:left="720"/>
      <w:contextualSpacing/>
    </w:pPr>
    <w:rPr>
      <w:rFonts w:eastAsia="Calibri" w:cs="Times New Roman"/>
    </w:rPr>
  </w:style>
  <w:style w:type="paragraph" w:customStyle="1" w:styleId="SectionHeading">
    <w:name w:val="Section Heading"/>
    <w:basedOn w:val="Heading1"/>
    <w:link w:val="SectionHeadingChar"/>
    <w:qFormat/>
    <w:rsid w:val="00765DF3"/>
    <w:pPr>
      <w:pBdr>
        <w:top w:val="single" w:sz="4" w:space="1" w:color="auto"/>
        <w:bottom w:val="single" w:sz="4" w:space="1" w:color="auto"/>
      </w:pBdr>
      <w:bidi w:val="0"/>
      <w:spacing w:before="360" w:after="200" w:line="240" w:lineRule="auto"/>
    </w:pPr>
    <w:rPr>
      <w:rFonts w:ascii="Arial" w:eastAsia="SimSun" w:hAnsi="Arial" w:cs="Arial"/>
      <w:b/>
      <w:caps/>
      <w:kern w:val="32"/>
      <w:sz w:val="22"/>
      <w:szCs w:val="32"/>
      <w:lang w:val="en-US" w:eastAsia="zh-CN"/>
    </w:rPr>
  </w:style>
  <w:style w:type="character" w:customStyle="1" w:styleId="SectionHeadingChar">
    <w:name w:val="Section Heading Char"/>
    <w:basedOn w:val="DefaultParagraphFont"/>
    <w:link w:val="SectionHeading"/>
    <w:rsid w:val="00765DF3"/>
    <w:rPr>
      <w:rFonts w:ascii="Arial" w:eastAsia="SimSun" w:hAnsi="Arial" w:cs="Arial"/>
      <w:b/>
      <w:bCs/>
      <w:caps/>
      <w:kern w:val="32"/>
      <w:sz w:val="22"/>
      <w:szCs w:val="32"/>
      <w:lang w:eastAsia="zh-CN"/>
    </w:rPr>
  </w:style>
  <w:style w:type="character" w:styleId="Hyperlink">
    <w:name w:val="Hyperlink"/>
    <w:basedOn w:val="DefaultParagraphFont"/>
    <w:rsid w:val="00765DF3"/>
  </w:style>
  <w:style w:type="character" w:customStyle="1" w:styleId="Mention">
    <w:name w:val="Mention"/>
    <w:basedOn w:val="DefaultParagraphFont"/>
    <w:uiPriority w:val="99"/>
    <w:semiHidden/>
    <w:unhideWhenUsed/>
    <w:rsid w:val="0018085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po.int/pct/en/quality/authoritie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CTC_3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PCT_CTC_30_AR.dotx</Template>
  <TotalTime>468</TotalTime>
  <Pages>20</Pages>
  <Words>6889</Words>
  <Characters>37777</Characters>
  <Application>Microsoft Office Word</Application>
  <DocSecurity>0</DocSecurity>
  <Lines>314</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PCT/CTC/30/-- (Arabic)</vt:lpstr>
      <vt:lpstr>PCT/CTC/30/-- (Arabic)</vt:lpstr>
    </vt:vector>
  </TitlesOfParts>
  <Company>World Intellectual Property Organization</Company>
  <LinksUpToDate>false</LinksUpToDate>
  <CharactersWithSpaces>44577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 (Arabic)</dc:title>
  <dc:creator>AHMIDOUCH Noureddine</dc:creator>
  <cp:lastModifiedBy>YOUSSEF Randa</cp:lastModifiedBy>
  <cp:revision>23</cp:revision>
  <cp:lastPrinted>2017-03-31T11:58:00Z</cp:lastPrinted>
  <dcterms:created xsi:type="dcterms:W3CDTF">2017-03-30T00:03:00Z</dcterms:created>
  <dcterms:modified xsi:type="dcterms:W3CDTF">2017-03-31T11:58:00Z</dcterms:modified>
</cp:coreProperties>
</file>