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41449" w:rsidRPr="00C94E9E" w:rsidTr="001C1AC8">
        <w:trPr>
          <w:trHeight w:val="1977"/>
        </w:trPr>
        <w:tc>
          <w:tcPr>
            <w:tcW w:w="4594" w:type="dxa"/>
            <w:tcBorders>
              <w:bottom w:val="single" w:sz="4" w:space="0" w:color="auto"/>
            </w:tcBorders>
            <w:tcMar>
              <w:bottom w:w="170" w:type="dxa"/>
            </w:tcMar>
          </w:tcPr>
          <w:p w:rsidR="00F41449" w:rsidRPr="00C94E9E" w:rsidRDefault="00F41449" w:rsidP="001C1AC8">
            <w:bookmarkStart w:id="0" w:name="TitleOfDoc"/>
            <w:bookmarkEnd w:id="0"/>
            <w:r>
              <w:rPr>
                <w:noProof/>
              </w:rPr>
              <w:drawing>
                <wp:anchor distT="0" distB="0" distL="114300" distR="114300" simplePos="0" relativeHeight="251659264"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2"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41449" w:rsidRPr="00C94E9E" w:rsidRDefault="00F41449" w:rsidP="001C1AC8"/>
        </w:tc>
        <w:tc>
          <w:tcPr>
            <w:tcW w:w="425" w:type="dxa"/>
            <w:tcBorders>
              <w:bottom w:val="single" w:sz="4" w:space="0" w:color="auto"/>
            </w:tcBorders>
            <w:tcMar>
              <w:left w:w="0" w:type="dxa"/>
              <w:right w:w="0" w:type="dxa"/>
            </w:tcMar>
          </w:tcPr>
          <w:p w:rsidR="00F41449" w:rsidRPr="00C94E9E" w:rsidRDefault="00F41449" w:rsidP="001C1AC8">
            <w:pPr>
              <w:jc w:val="right"/>
            </w:pPr>
            <w:r w:rsidRPr="00C94E9E">
              <w:rPr>
                <w:b/>
                <w:sz w:val="40"/>
                <w:szCs w:val="40"/>
              </w:rPr>
              <w:t>C</w:t>
            </w:r>
          </w:p>
        </w:tc>
      </w:tr>
      <w:tr w:rsidR="00F41449" w:rsidRPr="000E7C23" w:rsidTr="001C1AC8">
        <w:trPr>
          <w:trHeight w:hRule="exact" w:val="340"/>
        </w:trPr>
        <w:tc>
          <w:tcPr>
            <w:tcW w:w="9356" w:type="dxa"/>
            <w:gridSpan w:val="3"/>
            <w:tcBorders>
              <w:top w:val="single" w:sz="4" w:space="0" w:color="auto"/>
            </w:tcBorders>
            <w:tcMar>
              <w:top w:w="170" w:type="dxa"/>
              <w:left w:w="0" w:type="dxa"/>
              <w:right w:w="0" w:type="dxa"/>
            </w:tcMar>
            <w:vAlign w:val="bottom"/>
          </w:tcPr>
          <w:p w:rsidR="00F41449" w:rsidRPr="00C94E9E" w:rsidRDefault="00F41449" w:rsidP="001C1AC8">
            <w:pPr>
              <w:jc w:val="right"/>
              <w:rPr>
                <w:rFonts w:ascii="Arial Black" w:hAnsi="Arial Black"/>
                <w:caps/>
                <w:sz w:val="15"/>
              </w:rPr>
            </w:pPr>
            <w:r>
              <w:rPr>
                <w:rFonts w:ascii="Arial Black" w:hAnsi="Arial Black"/>
                <w:caps/>
                <w:sz w:val="15"/>
              </w:rPr>
              <w:t>SCP/20/</w:t>
            </w:r>
            <w:bookmarkStart w:id="1" w:name="Code"/>
            <w:bookmarkEnd w:id="1"/>
            <w:r w:rsidRPr="000E7C23">
              <w:rPr>
                <w:rFonts w:ascii="Arial Black" w:hAnsi="Arial Black" w:hint="eastAsia"/>
                <w:caps/>
                <w:sz w:val="15"/>
              </w:rPr>
              <w:t>8</w:t>
            </w:r>
          </w:p>
        </w:tc>
      </w:tr>
      <w:tr w:rsidR="00F41449" w:rsidRPr="00C94E9E" w:rsidTr="001C1AC8">
        <w:trPr>
          <w:trHeight w:hRule="exact" w:val="170"/>
        </w:trPr>
        <w:tc>
          <w:tcPr>
            <w:tcW w:w="9356" w:type="dxa"/>
            <w:gridSpan w:val="3"/>
            <w:noWrap/>
            <w:tcMar>
              <w:left w:w="0" w:type="dxa"/>
              <w:right w:w="0" w:type="dxa"/>
            </w:tcMar>
            <w:vAlign w:val="bottom"/>
          </w:tcPr>
          <w:p w:rsidR="00F41449" w:rsidRPr="00C94E9E" w:rsidRDefault="00F41449" w:rsidP="001C1AC8">
            <w:pPr>
              <w:jc w:val="right"/>
              <w:rPr>
                <w:rFonts w:ascii="Arial Black" w:hAnsi="Arial Black"/>
                <w:b/>
                <w:caps/>
                <w:sz w:val="15"/>
                <w:szCs w:val="15"/>
              </w:rPr>
            </w:pPr>
            <w:r w:rsidRPr="00C94E9E">
              <w:rPr>
                <w:rFonts w:eastAsia="SimHei" w:hint="eastAsia"/>
                <w:b/>
                <w:sz w:val="15"/>
                <w:szCs w:val="15"/>
              </w:rPr>
              <w:t>原</w:t>
            </w:r>
            <w:r w:rsidRPr="00C94E9E">
              <w:rPr>
                <w:rFonts w:eastAsia="SimHei"/>
                <w:b/>
                <w:sz w:val="15"/>
                <w:szCs w:val="15"/>
                <w:lang w:val="pt-BR"/>
              </w:rPr>
              <w:t xml:space="preserve"> </w:t>
            </w:r>
            <w:r w:rsidRPr="00C94E9E">
              <w:rPr>
                <w:rFonts w:eastAsia="SimHei" w:hint="eastAsia"/>
                <w:b/>
                <w:sz w:val="15"/>
                <w:szCs w:val="15"/>
              </w:rPr>
              <w:t>文</w:t>
            </w:r>
            <w:r w:rsidRPr="00C94E9E">
              <w:rPr>
                <w:rFonts w:eastAsia="SimHei" w:hint="eastAsia"/>
                <w:b/>
                <w:sz w:val="15"/>
                <w:szCs w:val="15"/>
                <w:lang w:val="pt-BR"/>
              </w:rPr>
              <w:t>：英</w:t>
            </w:r>
            <w:r w:rsidRPr="00C94E9E">
              <w:rPr>
                <w:rFonts w:eastAsia="SimHei" w:hint="eastAsia"/>
                <w:b/>
                <w:sz w:val="15"/>
                <w:szCs w:val="15"/>
              </w:rPr>
              <w:t>文</w:t>
            </w:r>
          </w:p>
        </w:tc>
      </w:tr>
      <w:tr w:rsidR="00F41449" w:rsidRPr="00C94E9E" w:rsidTr="001C1AC8">
        <w:trPr>
          <w:trHeight w:hRule="exact" w:val="198"/>
        </w:trPr>
        <w:tc>
          <w:tcPr>
            <w:tcW w:w="9356" w:type="dxa"/>
            <w:gridSpan w:val="3"/>
            <w:tcMar>
              <w:left w:w="0" w:type="dxa"/>
              <w:right w:w="0" w:type="dxa"/>
            </w:tcMar>
            <w:vAlign w:val="bottom"/>
          </w:tcPr>
          <w:p w:rsidR="00F41449" w:rsidRPr="00C94E9E" w:rsidRDefault="00F41449" w:rsidP="001C1AC8">
            <w:pPr>
              <w:jc w:val="right"/>
              <w:rPr>
                <w:rFonts w:ascii="SimHei" w:eastAsia="SimHei" w:hAnsi="Arial Black"/>
                <w:b/>
                <w:caps/>
                <w:sz w:val="15"/>
                <w:szCs w:val="15"/>
              </w:rPr>
            </w:pPr>
            <w:r w:rsidRPr="00C94E9E">
              <w:rPr>
                <w:rFonts w:ascii="SimHei" w:eastAsia="SimHei" w:hint="eastAsia"/>
                <w:b/>
                <w:sz w:val="15"/>
                <w:szCs w:val="15"/>
              </w:rPr>
              <w:t>日</w:t>
            </w:r>
            <w:r w:rsidRPr="00C94E9E">
              <w:rPr>
                <w:rFonts w:ascii="SimHei" w:eastAsia="SimHei" w:hint="eastAsia"/>
                <w:b/>
                <w:sz w:val="15"/>
                <w:szCs w:val="15"/>
                <w:lang w:val="pt-BR"/>
              </w:rPr>
              <w:t xml:space="preserve"> </w:t>
            </w:r>
            <w:r w:rsidRPr="00C94E9E">
              <w:rPr>
                <w:rFonts w:ascii="SimHei" w:eastAsia="SimHei" w:hint="eastAsia"/>
                <w:b/>
                <w:sz w:val="15"/>
                <w:szCs w:val="15"/>
              </w:rPr>
              <w:t>期</w:t>
            </w:r>
            <w:r w:rsidRPr="00C94E9E">
              <w:rPr>
                <w:rFonts w:ascii="SimHei" w:eastAsia="SimHei" w:hAnsi="SimSun" w:hint="eastAsia"/>
                <w:b/>
                <w:sz w:val="15"/>
                <w:szCs w:val="15"/>
                <w:lang w:val="pt-BR"/>
              </w:rPr>
              <w:t>：</w:t>
            </w:r>
            <w:r w:rsidRPr="00C94E9E">
              <w:rPr>
                <w:rFonts w:ascii="Arial Black" w:eastAsia="SimHei" w:hAnsi="Arial Black"/>
                <w:b/>
                <w:sz w:val="15"/>
                <w:szCs w:val="15"/>
                <w:lang w:val="pt-BR"/>
              </w:rPr>
              <w:t>2013</w:t>
            </w:r>
            <w:r w:rsidRPr="00C94E9E">
              <w:rPr>
                <w:rFonts w:ascii="SimHei" w:eastAsia="SimHei" w:hAnsi="Times New Roman" w:hint="eastAsia"/>
                <w:b/>
                <w:sz w:val="15"/>
                <w:szCs w:val="15"/>
              </w:rPr>
              <w:t>年</w:t>
            </w:r>
            <w:r w:rsidR="003D6A65">
              <w:rPr>
                <w:rFonts w:ascii="Arial Black" w:eastAsia="SimHei" w:hAnsi="Arial Black" w:hint="eastAsia"/>
                <w:b/>
                <w:sz w:val="15"/>
                <w:szCs w:val="15"/>
                <w:lang w:val="pt-BR"/>
              </w:rPr>
              <w:t>12</w:t>
            </w:r>
            <w:r w:rsidRPr="00C94E9E">
              <w:rPr>
                <w:rFonts w:ascii="SimHei" w:eastAsia="SimHei" w:hAnsi="Times New Roman" w:hint="eastAsia"/>
                <w:b/>
                <w:sz w:val="15"/>
                <w:szCs w:val="15"/>
              </w:rPr>
              <w:t>月</w:t>
            </w:r>
            <w:r>
              <w:rPr>
                <w:rFonts w:ascii="Arial Black" w:eastAsia="SimHei" w:hAnsi="Arial Black" w:hint="eastAsia"/>
                <w:b/>
                <w:sz w:val="15"/>
                <w:szCs w:val="15"/>
              </w:rPr>
              <w:t>4</w:t>
            </w:r>
            <w:r w:rsidRPr="00C94E9E">
              <w:rPr>
                <w:rFonts w:ascii="SimHei" w:eastAsia="SimHei" w:hAnsi="Times New Roman" w:hint="eastAsia"/>
                <w:b/>
                <w:sz w:val="15"/>
                <w:szCs w:val="15"/>
              </w:rPr>
              <w:t>日</w:t>
            </w:r>
            <w:r w:rsidRPr="00C94E9E">
              <w:rPr>
                <w:rFonts w:ascii="SimHei" w:eastAsia="SimHei" w:hAnsi="Arial Black" w:hint="eastAsia"/>
                <w:b/>
                <w:caps/>
                <w:sz w:val="15"/>
                <w:szCs w:val="15"/>
              </w:rPr>
              <w:t xml:space="preserve">  </w:t>
            </w:r>
            <w:bookmarkStart w:id="2" w:name="Date"/>
            <w:bookmarkEnd w:id="2"/>
          </w:p>
        </w:tc>
      </w:tr>
    </w:tbl>
    <w:p w:rsidR="00F41449" w:rsidRPr="00C94E9E" w:rsidRDefault="00F41449" w:rsidP="00F41449"/>
    <w:p w:rsidR="00F41449" w:rsidRPr="00C94E9E" w:rsidRDefault="00F41449" w:rsidP="00F41449"/>
    <w:p w:rsidR="00F41449" w:rsidRPr="00C94E9E" w:rsidRDefault="00F41449" w:rsidP="00F41449"/>
    <w:p w:rsidR="00F41449" w:rsidRPr="00C94E9E" w:rsidRDefault="00F41449" w:rsidP="00F41449"/>
    <w:p w:rsidR="00F41449" w:rsidRPr="00C94E9E" w:rsidRDefault="00F41449" w:rsidP="00F41449"/>
    <w:p w:rsidR="00F41449" w:rsidRPr="00C94E9E" w:rsidRDefault="00F41449" w:rsidP="00F41449">
      <w:pPr>
        <w:pStyle w:val="Meetingtitle"/>
        <w:spacing w:line="240" w:lineRule="auto"/>
        <w:ind w:left="0"/>
        <w:rPr>
          <w:rFonts w:ascii="SimHei" w:eastAsia="SimHei"/>
          <w:b w:val="0"/>
          <w:szCs w:val="28"/>
          <w:lang w:eastAsia="zh-CN"/>
        </w:rPr>
      </w:pPr>
      <w:r w:rsidRPr="00C94E9E">
        <w:rPr>
          <w:rFonts w:ascii="SimHei" w:eastAsia="SimHei" w:hint="eastAsia"/>
          <w:b w:val="0"/>
          <w:szCs w:val="28"/>
          <w:lang w:eastAsia="zh-CN"/>
        </w:rPr>
        <w:t>专利法常设委员会</w:t>
      </w:r>
    </w:p>
    <w:p w:rsidR="00F41449" w:rsidRPr="00C94E9E" w:rsidRDefault="00F41449" w:rsidP="00F41449"/>
    <w:p w:rsidR="00F41449" w:rsidRPr="00C94E9E" w:rsidRDefault="00F41449" w:rsidP="00F41449"/>
    <w:p w:rsidR="00F41449" w:rsidRPr="00C94E9E" w:rsidRDefault="00F41449" w:rsidP="00F41449">
      <w:pPr>
        <w:autoSpaceDE w:val="0"/>
        <w:autoSpaceDN w:val="0"/>
        <w:textAlignment w:val="bottom"/>
        <w:rPr>
          <w:rFonts w:ascii="KaiTi" w:eastAsia="KaiTi"/>
          <w:b/>
          <w:sz w:val="24"/>
          <w:szCs w:val="24"/>
        </w:rPr>
      </w:pPr>
      <w:r w:rsidRPr="00C94E9E">
        <w:rPr>
          <w:rFonts w:ascii="KaiTi" w:eastAsia="KaiTi" w:hint="eastAsia"/>
          <w:b/>
          <w:sz w:val="24"/>
          <w:szCs w:val="24"/>
        </w:rPr>
        <w:t>第</w:t>
      </w:r>
      <w:r>
        <w:rPr>
          <w:rFonts w:ascii="KaiTi" w:eastAsia="KaiTi" w:hint="eastAsia"/>
          <w:b/>
          <w:sz w:val="24"/>
          <w:szCs w:val="24"/>
        </w:rPr>
        <w:t>二</w:t>
      </w:r>
      <w:r w:rsidRPr="00C94E9E">
        <w:rPr>
          <w:rFonts w:ascii="KaiTi" w:eastAsia="KaiTi" w:hint="eastAsia"/>
          <w:b/>
          <w:sz w:val="24"/>
          <w:szCs w:val="24"/>
        </w:rPr>
        <w:t>十届会议</w:t>
      </w:r>
    </w:p>
    <w:p w:rsidR="00F41449" w:rsidRPr="00C94E9E" w:rsidRDefault="00F41449" w:rsidP="00F41449">
      <w:pPr>
        <w:pStyle w:val="Meetingplacedate"/>
        <w:spacing w:line="240" w:lineRule="auto"/>
        <w:ind w:left="0"/>
        <w:rPr>
          <w:rFonts w:ascii="KaiTi" w:eastAsia="KaiTi" w:cs="Arial"/>
          <w:szCs w:val="24"/>
          <w:lang w:eastAsia="zh-CN"/>
        </w:rPr>
      </w:pPr>
      <w:r w:rsidRPr="00C94E9E">
        <w:rPr>
          <w:rFonts w:ascii="KaiTi" w:eastAsia="KaiTi" w:hAnsi="Times New Roman"/>
          <w:b w:val="0"/>
          <w:szCs w:val="24"/>
          <w:lang w:eastAsia="zh-CN"/>
        </w:rPr>
        <w:t>201</w:t>
      </w:r>
      <w:r>
        <w:rPr>
          <w:rFonts w:ascii="KaiTi" w:eastAsia="KaiTi" w:hAnsi="Times New Roman" w:hint="eastAsia"/>
          <w:b w:val="0"/>
          <w:szCs w:val="24"/>
          <w:lang w:eastAsia="zh-CN"/>
        </w:rPr>
        <w:t>4</w:t>
      </w:r>
      <w:r w:rsidRPr="00C94E9E">
        <w:rPr>
          <w:rFonts w:ascii="KaiTi" w:eastAsia="KaiTi" w:cs="Arial" w:hint="eastAsia"/>
          <w:szCs w:val="24"/>
          <w:lang w:eastAsia="zh-CN"/>
        </w:rPr>
        <w:t>年</w:t>
      </w:r>
      <w:r>
        <w:rPr>
          <w:rFonts w:ascii="KaiTi" w:eastAsia="KaiTi" w:hAnsi="Times New Roman" w:hint="eastAsia"/>
          <w:b w:val="0"/>
          <w:szCs w:val="24"/>
          <w:lang w:eastAsia="zh-CN"/>
        </w:rPr>
        <w:t>1</w:t>
      </w:r>
      <w:r w:rsidRPr="00C94E9E">
        <w:rPr>
          <w:rFonts w:ascii="KaiTi" w:eastAsia="KaiTi" w:cs="Arial" w:hint="eastAsia"/>
          <w:szCs w:val="24"/>
          <w:lang w:eastAsia="zh-CN"/>
        </w:rPr>
        <w:t>月</w:t>
      </w:r>
      <w:r>
        <w:rPr>
          <w:rFonts w:ascii="KaiTi" w:eastAsia="KaiTi" w:hAnsi="Times New Roman" w:hint="eastAsia"/>
          <w:b w:val="0"/>
          <w:szCs w:val="24"/>
          <w:lang w:eastAsia="zh-CN"/>
        </w:rPr>
        <w:t>27</w:t>
      </w:r>
      <w:r w:rsidRPr="00C94E9E">
        <w:rPr>
          <w:rFonts w:ascii="KaiTi" w:eastAsia="KaiTi" w:cs="Arial" w:hint="eastAsia"/>
          <w:szCs w:val="24"/>
          <w:lang w:eastAsia="zh-CN"/>
        </w:rPr>
        <w:t>日至</w:t>
      </w:r>
      <w:r>
        <w:rPr>
          <w:rFonts w:ascii="KaiTi" w:eastAsia="KaiTi" w:hAnsi="Times New Roman" w:hint="eastAsia"/>
          <w:b w:val="0"/>
          <w:szCs w:val="24"/>
          <w:lang w:eastAsia="zh-CN"/>
        </w:rPr>
        <w:t>31</w:t>
      </w:r>
      <w:r w:rsidRPr="00C94E9E">
        <w:rPr>
          <w:rFonts w:ascii="KaiTi" w:eastAsia="KaiTi" w:cs="Arial" w:hint="eastAsia"/>
          <w:szCs w:val="24"/>
          <w:lang w:eastAsia="zh-CN"/>
        </w:rPr>
        <w:t>日，日内瓦</w:t>
      </w:r>
    </w:p>
    <w:p w:rsidR="00F41449" w:rsidRPr="00C94E9E" w:rsidRDefault="00F41449" w:rsidP="00F41449"/>
    <w:p w:rsidR="00F41449" w:rsidRPr="00C94E9E" w:rsidRDefault="00F41449" w:rsidP="00F41449"/>
    <w:p w:rsidR="00F41449" w:rsidRPr="00C94E9E" w:rsidRDefault="00F41449" w:rsidP="00F41449"/>
    <w:p w:rsidR="00F41449" w:rsidRPr="000E7C23" w:rsidRDefault="00F41449" w:rsidP="00F41449">
      <w:pPr>
        <w:rPr>
          <w:rFonts w:ascii="KaiTi" w:eastAsia="KaiTi" w:hAnsi="KaiTi"/>
          <w:caps/>
          <w:sz w:val="24"/>
        </w:rPr>
      </w:pPr>
      <w:r w:rsidRPr="000E7C23">
        <w:rPr>
          <w:rFonts w:ascii="KaiTi" w:eastAsia="KaiTi" w:hAnsi="KaiTi" w:hint="eastAsia"/>
          <w:caps/>
          <w:sz w:val="24"/>
        </w:rPr>
        <w:t>专利局之间工作分担计划和用外部信息进行检索和审查</w:t>
      </w:r>
    </w:p>
    <w:p w:rsidR="00F41449" w:rsidRDefault="00F41449" w:rsidP="00F41449"/>
    <w:p w:rsidR="00F41449" w:rsidRPr="000E7C23" w:rsidRDefault="00F41449" w:rsidP="00F41449">
      <w:pPr>
        <w:rPr>
          <w:rFonts w:ascii="KaiTi" w:eastAsia="KaiTi" w:hAnsi="KaiTi"/>
          <w:i/>
          <w:sz w:val="21"/>
          <w:szCs w:val="21"/>
        </w:rPr>
      </w:pPr>
      <w:r w:rsidRPr="000E7C23">
        <w:rPr>
          <w:rFonts w:ascii="KaiTi" w:eastAsia="KaiTi" w:hAnsi="KaiTi" w:hint="eastAsia"/>
          <w:i/>
          <w:sz w:val="21"/>
          <w:szCs w:val="21"/>
        </w:rPr>
        <w:t>秘书处编拟的文件</w:t>
      </w:r>
    </w:p>
    <w:p w:rsidR="00F41449" w:rsidRDefault="00F41449" w:rsidP="00F41449">
      <w:pPr>
        <w:jc w:val="both"/>
        <w:rPr>
          <w:szCs w:val="22"/>
        </w:rPr>
      </w:pPr>
    </w:p>
    <w:p w:rsidR="00F41449" w:rsidRDefault="00F41449" w:rsidP="00F41449">
      <w:pPr>
        <w:pStyle w:val="Endofdocument"/>
        <w:spacing w:after="0" w:line="240" w:lineRule="auto"/>
        <w:ind w:left="0"/>
        <w:jc w:val="both"/>
        <w:rPr>
          <w:rFonts w:eastAsia="Times New Roman" w:cs="Arial"/>
          <w:sz w:val="22"/>
          <w:szCs w:val="22"/>
          <w:lang w:eastAsia="zh-CN"/>
        </w:rPr>
      </w:pPr>
      <w:bookmarkStart w:id="3" w:name="_Toc263948450"/>
    </w:p>
    <w:p w:rsidR="00F41449" w:rsidRDefault="00F41449" w:rsidP="00F41449">
      <w:pPr>
        <w:pStyle w:val="Endofdocument"/>
        <w:spacing w:after="0" w:line="240" w:lineRule="auto"/>
        <w:ind w:left="0"/>
        <w:jc w:val="both"/>
        <w:rPr>
          <w:rFonts w:eastAsia="Times New Roman" w:cs="Arial"/>
          <w:sz w:val="22"/>
          <w:szCs w:val="22"/>
          <w:lang w:eastAsia="zh-CN"/>
        </w:rPr>
      </w:pPr>
    </w:p>
    <w:p w:rsidR="00F41449" w:rsidRDefault="00F41449" w:rsidP="00F41449">
      <w:pPr>
        <w:pStyle w:val="Endofdocument"/>
        <w:spacing w:after="0" w:line="240" w:lineRule="auto"/>
        <w:ind w:left="0"/>
        <w:jc w:val="both"/>
        <w:rPr>
          <w:rFonts w:eastAsia="Times New Roman" w:cs="Arial"/>
          <w:sz w:val="22"/>
          <w:szCs w:val="22"/>
          <w:lang w:eastAsia="zh-CN"/>
        </w:rPr>
      </w:pPr>
    </w:p>
    <w:bookmarkEnd w:id="3"/>
    <w:p w:rsidR="00F41449" w:rsidRDefault="00F41449" w:rsidP="00F41449">
      <w:pPr>
        <w:pStyle w:val="Endofdocument"/>
        <w:spacing w:afterLines="100" w:after="240" w:line="240" w:lineRule="auto"/>
        <w:ind w:left="0"/>
        <w:rPr>
          <w:rFonts w:cs="Arial"/>
          <w:b/>
          <w:bCs/>
          <w:snapToGrid w:val="0"/>
          <w:sz w:val="22"/>
          <w:szCs w:val="22"/>
          <w:lang w:eastAsia="zh-CN"/>
        </w:rPr>
      </w:pPr>
      <w:r w:rsidRPr="000E7C23">
        <w:rPr>
          <w:rFonts w:ascii="SimHei" w:eastAsia="SimHei" w:hAnsi="SimHei" w:cs="Arial" w:hint="eastAsia"/>
          <w:bCs/>
          <w:snapToGrid w:val="0"/>
          <w:sz w:val="21"/>
          <w:szCs w:val="21"/>
          <w:lang w:eastAsia="zh-CN"/>
        </w:rPr>
        <w:t>导  言</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根据2013年2月25日至28日在日内瓦举行的专利法常设委员会(SCP)第十九届会议的决定，本文件根据从成员国收到的信息，对专利局之间的工作分担计划和用外部信息进行检索和审查的情况进行汇总。</w:t>
      </w:r>
    </w:p>
    <w:p w:rsidR="005303F0" w:rsidRPr="002C79AA" w:rsidRDefault="005303F0" w:rsidP="002C79AA">
      <w:pPr>
        <w:autoSpaceDE w:val="0"/>
        <w:autoSpaceDN w:val="0"/>
        <w:adjustRightInd w:val="0"/>
        <w:spacing w:afterLines="50" w:after="120" w:line="340" w:lineRule="atLeast"/>
        <w:jc w:val="both"/>
        <w:rPr>
          <w:rFonts w:ascii="SimSun" w:eastAsia="SimSun" w:hAnsi="SimSun"/>
          <w:color w:val="000000"/>
          <w:sz w:val="21"/>
          <w:szCs w:val="21"/>
        </w:rPr>
      </w:pPr>
      <w:r w:rsidRPr="002C79AA">
        <w:rPr>
          <w:rFonts w:ascii="SimSun" w:eastAsia="SimSun" w:hAnsi="SimSun"/>
          <w:color w:val="000000"/>
          <w:sz w:val="21"/>
          <w:szCs w:val="21"/>
        </w:rPr>
        <w:fldChar w:fldCharType="begin"/>
      </w:r>
      <w:r w:rsidRPr="002C79AA">
        <w:rPr>
          <w:rFonts w:ascii="SimSun" w:eastAsia="SimSun" w:hAnsi="SimSun"/>
          <w:color w:val="000000"/>
          <w:sz w:val="21"/>
          <w:szCs w:val="21"/>
        </w:rPr>
        <w:instrText xml:space="preserve"> AUTONUM  </w:instrText>
      </w:r>
      <w:r w:rsidRPr="002C79AA">
        <w:rPr>
          <w:rFonts w:ascii="SimSun" w:eastAsia="SimSun" w:hAnsi="SimSun"/>
          <w:color w:val="000000"/>
          <w:sz w:val="21"/>
          <w:szCs w:val="21"/>
        </w:rPr>
        <w:fldChar w:fldCharType="end"/>
      </w:r>
      <w:r w:rsidR="002C79AA">
        <w:rPr>
          <w:rFonts w:ascii="SimSun" w:eastAsia="SimSun" w:hAnsi="SimSun"/>
          <w:color w:val="000000"/>
          <w:sz w:val="21"/>
          <w:szCs w:val="21"/>
        </w:rPr>
        <w:t>.</w:t>
      </w:r>
      <w:r w:rsidR="002C79AA">
        <w:rPr>
          <w:rFonts w:ascii="SimSun" w:eastAsia="SimSun" w:hAnsi="SimSun"/>
          <w:color w:val="000000"/>
          <w:sz w:val="21"/>
          <w:szCs w:val="21"/>
        </w:rPr>
        <w:tab/>
      </w:r>
      <w:r w:rsidRPr="002C79AA">
        <w:rPr>
          <w:rFonts w:ascii="SimSun" w:eastAsia="SimSun" w:hAnsi="SimSun" w:hint="eastAsia"/>
          <w:color w:val="000000"/>
          <w:sz w:val="21"/>
          <w:szCs w:val="21"/>
        </w:rPr>
        <w:t>本文件由以下部分组成：(</w:t>
      </w:r>
      <w:proofErr w:type="spellStart"/>
      <w:r w:rsidRPr="002C79AA">
        <w:rPr>
          <w:rFonts w:ascii="SimSun" w:eastAsia="SimSun" w:hAnsi="SimSun" w:hint="eastAsia"/>
          <w:color w:val="000000"/>
          <w:sz w:val="21"/>
          <w:szCs w:val="21"/>
        </w:rPr>
        <w:t>i</w:t>
      </w:r>
      <w:proofErr w:type="spellEnd"/>
      <w:r w:rsidRPr="002C79AA">
        <w:rPr>
          <w:rFonts w:ascii="SimSun" w:eastAsia="SimSun" w:hAnsi="SimSun" w:hint="eastAsia"/>
          <w:color w:val="000000"/>
          <w:sz w:val="21"/>
          <w:szCs w:val="21"/>
        </w:rPr>
        <w:t>)</w:t>
      </w:r>
      <w:r w:rsidR="004C145E">
        <w:rPr>
          <w:rFonts w:ascii="SimSun" w:eastAsia="SimSun" w:hAnsi="SimSun"/>
          <w:color w:val="000000"/>
          <w:sz w:val="21"/>
          <w:szCs w:val="21"/>
        </w:rPr>
        <w:t xml:space="preserve"> </w:t>
      </w:r>
      <w:r w:rsidRPr="002C79AA">
        <w:rPr>
          <w:rFonts w:ascii="SimSun" w:eastAsia="SimSun" w:hAnsi="SimSun" w:hint="eastAsia"/>
          <w:color w:val="000000"/>
          <w:sz w:val="21"/>
          <w:szCs w:val="21"/>
        </w:rPr>
        <w:t>关于利用检索和审查结果的各类倡议；(ii)</w:t>
      </w:r>
      <w:r w:rsidR="004C145E">
        <w:rPr>
          <w:rFonts w:ascii="SimSun" w:eastAsia="SimSun" w:hAnsi="SimSun"/>
          <w:color w:val="000000"/>
          <w:sz w:val="21"/>
          <w:szCs w:val="21"/>
        </w:rPr>
        <w:t xml:space="preserve"> </w:t>
      </w:r>
      <w:r w:rsidRPr="002C79AA">
        <w:rPr>
          <w:rFonts w:ascii="SimSun" w:eastAsia="SimSun" w:hAnsi="SimSun" w:hint="eastAsia"/>
          <w:color w:val="000000"/>
          <w:sz w:val="21"/>
          <w:szCs w:val="21"/>
        </w:rPr>
        <w:t>二次/后续受理局加快处理检索和审查；(iii)</w:t>
      </w:r>
      <w:r w:rsidR="004C145E">
        <w:rPr>
          <w:rFonts w:ascii="SimSun" w:eastAsia="SimSun" w:hAnsi="SimSun"/>
          <w:color w:val="000000"/>
          <w:sz w:val="21"/>
          <w:szCs w:val="21"/>
        </w:rPr>
        <w:t xml:space="preserve"> </w:t>
      </w:r>
      <w:r w:rsidRPr="002C79AA">
        <w:rPr>
          <w:rFonts w:ascii="SimSun" w:eastAsia="SimSun" w:hAnsi="SimSun" w:hint="eastAsia"/>
          <w:color w:val="000000"/>
          <w:sz w:val="21"/>
          <w:szCs w:val="21"/>
        </w:rPr>
        <w:t>首次受理局优先或加快处理检索和审查；(iv)联合检索和审查方面的合作；(v)</w:t>
      </w:r>
      <w:r w:rsidR="004C145E">
        <w:rPr>
          <w:rFonts w:ascii="SimSun" w:eastAsia="SimSun" w:hAnsi="SimSun"/>
          <w:color w:val="000000"/>
          <w:sz w:val="21"/>
          <w:szCs w:val="21"/>
        </w:rPr>
        <w:t xml:space="preserve"> </w:t>
      </w:r>
      <w:r w:rsidRPr="002C79AA">
        <w:rPr>
          <w:rFonts w:ascii="SimSun" w:eastAsia="SimSun" w:hAnsi="SimSun" w:hint="eastAsia"/>
          <w:color w:val="000000"/>
          <w:sz w:val="21"/>
          <w:szCs w:val="21"/>
        </w:rPr>
        <w:t>利用其他局的检索和审查能力；(vi)</w:t>
      </w:r>
      <w:r w:rsidR="004C145E">
        <w:rPr>
          <w:rFonts w:ascii="SimSun" w:eastAsia="SimSun" w:hAnsi="SimSun"/>
          <w:color w:val="000000"/>
          <w:sz w:val="21"/>
          <w:szCs w:val="21"/>
        </w:rPr>
        <w:t xml:space="preserve"> </w:t>
      </w:r>
      <w:r w:rsidRPr="002C79AA">
        <w:rPr>
          <w:rFonts w:ascii="SimSun" w:eastAsia="SimSun" w:hAnsi="SimSun" w:hint="eastAsia"/>
          <w:color w:val="000000"/>
          <w:sz w:val="21"/>
          <w:szCs w:val="21"/>
        </w:rPr>
        <w:t>共享检索和审查信息的平台和工具；以及(vii)</w:t>
      </w:r>
      <w:r w:rsidR="004C145E">
        <w:rPr>
          <w:rFonts w:ascii="SimSun" w:eastAsia="SimSun" w:hAnsi="SimSun"/>
          <w:color w:val="000000"/>
          <w:sz w:val="21"/>
          <w:szCs w:val="21"/>
        </w:rPr>
        <w:t xml:space="preserve"> </w:t>
      </w:r>
      <w:r w:rsidRPr="002C79AA">
        <w:rPr>
          <w:rFonts w:ascii="SimSun" w:eastAsia="SimSun" w:hAnsi="SimSun" w:hint="eastAsia"/>
          <w:color w:val="000000"/>
          <w:sz w:val="21"/>
          <w:szCs w:val="21"/>
        </w:rPr>
        <w:t>挑战及支持工作分担环境的倡议。</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根据第C.8261号通知，为便于秘书处编拟本汇总文件，以下成员国和地区专利局提交了相关信息：阿根廷、澳大利亚、哥斯达黎加、芬兰、法国、格鲁吉亚、德国、匈牙利、以色列、日本、立陶宛、摩尔多瓦共和国、摩纳哥、挪威、秘鲁、波兰、葡萄牙、大韩民国、西班牙、瑞典、土耳其、乌克兰、联合王国、美利坚合众国、赞比亚、欧洲专利局(EPO)和欧亚专利局(EAPO)(共计27个)。</w:t>
      </w:r>
    </w:p>
    <w:p w:rsidR="00936F04" w:rsidRDefault="00936F04">
      <w:pPr>
        <w:rPr>
          <w:rFonts w:ascii="SimHei" w:eastAsia="SimHei" w:hAnsi="SimHei"/>
          <w:sz w:val="21"/>
          <w:szCs w:val="21"/>
        </w:rPr>
      </w:pPr>
      <w:r>
        <w:rPr>
          <w:rFonts w:ascii="SimHei" w:eastAsia="SimHei" w:hAnsi="SimHei"/>
          <w:sz w:val="21"/>
          <w:szCs w:val="21"/>
        </w:rPr>
        <w:br w:type="page"/>
      </w:r>
    </w:p>
    <w:p w:rsidR="005303F0" w:rsidRPr="00936F04" w:rsidRDefault="005303F0" w:rsidP="00936F04">
      <w:pPr>
        <w:shd w:val="clear" w:color="auto" w:fill="FFFFFF"/>
        <w:adjustRightInd w:val="0"/>
        <w:spacing w:beforeLines="100" w:before="240" w:afterLines="50" w:after="120" w:line="340" w:lineRule="atLeast"/>
        <w:jc w:val="both"/>
        <w:rPr>
          <w:rFonts w:ascii="SimHei" w:eastAsia="SimHei" w:hAnsi="SimHei"/>
          <w:sz w:val="21"/>
          <w:szCs w:val="21"/>
        </w:rPr>
      </w:pPr>
      <w:r w:rsidRPr="00936F04">
        <w:rPr>
          <w:rFonts w:ascii="SimHei" w:eastAsia="SimHei" w:hAnsi="SimHei" w:hint="eastAsia"/>
          <w:sz w:val="21"/>
          <w:szCs w:val="21"/>
        </w:rPr>
        <w:lastRenderedPageBreak/>
        <w:t>关于利用检索和审查结果的各类倡议</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温哥华集团</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温哥华集团由澳大利亚、加拿大和联合王国知识产权局于2008年组建，旨在：(</w:t>
      </w:r>
      <w:proofErr w:type="spellStart"/>
      <w:r w:rsidRPr="002C79AA">
        <w:rPr>
          <w:rFonts w:ascii="SimSun" w:eastAsia="SimSun" w:hAnsi="SimSun" w:hint="eastAsia"/>
          <w:sz w:val="21"/>
          <w:szCs w:val="21"/>
        </w:rPr>
        <w:t>i</w:t>
      </w:r>
      <w:proofErr w:type="spellEnd"/>
      <w:r w:rsidRPr="002C79AA">
        <w:rPr>
          <w:rFonts w:ascii="SimSun" w:eastAsia="SimSun" w:hAnsi="SimSun" w:hint="eastAsia"/>
          <w:sz w:val="21"/>
          <w:szCs w:val="21"/>
        </w:rPr>
        <w:t>)</w:t>
      </w:r>
      <w:r w:rsidR="004C145E">
        <w:rPr>
          <w:rFonts w:ascii="SimSun" w:eastAsia="SimSun" w:hAnsi="SimSun"/>
          <w:sz w:val="21"/>
          <w:szCs w:val="21"/>
        </w:rPr>
        <w:t xml:space="preserve"> </w:t>
      </w:r>
      <w:r w:rsidRPr="002C79AA">
        <w:rPr>
          <w:rFonts w:ascii="SimSun" w:eastAsia="SimSun" w:hAnsi="SimSun" w:hint="eastAsia"/>
          <w:sz w:val="21"/>
          <w:szCs w:val="21"/>
        </w:rPr>
        <w:t>针对一些共同的问题和管理中等规模国家知识产权局方面共享信息和经验；以及(ii)</w:t>
      </w:r>
      <w:r w:rsidR="004C145E">
        <w:rPr>
          <w:rFonts w:ascii="SimSun" w:eastAsia="SimSun" w:hAnsi="SimSun"/>
          <w:sz w:val="21"/>
          <w:szCs w:val="21"/>
        </w:rPr>
        <w:t xml:space="preserve"> </w:t>
      </w:r>
      <w:r w:rsidRPr="002C79AA">
        <w:rPr>
          <w:rFonts w:ascii="SimSun" w:eastAsia="SimSun" w:hAnsi="SimSun" w:hint="eastAsia"/>
          <w:sz w:val="21"/>
          <w:szCs w:val="21"/>
        </w:rPr>
        <w:t>有助于建立一种更加有效的工作分担多边协作方式，使其能够为《专利合作条约》(PCT)的原则提供支持。</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温哥华集团相互利用倡议(VGME)是温哥华集团有效消除三家成员局专利审查中不必要重复工作的方法。VGME的核心原则在于，某一温哥华集团成员局在可能的情况下可根据另一温哥华集团成员局所授予的专利或另一温哥华集团成员局出具的检索和审查报告来针对同一件申请撰写其报告。成员</w:t>
      </w:r>
      <w:proofErr w:type="gramStart"/>
      <w:r w:rsidRPr="002C79AA">
        <w:rPr>
          <w:rFonts w:ascii="SimSun" w:eastAsia="SimSun" w:hAnsi="SimSun" w:hint="eastAsia"/>
          <w:sz w:val="21"/>
          <w:szCs w:val="21"/>
        </w:rPr>
        <w:t>局如果</w:t>
      </w:r>
      <w:proofErr w:type="gramEnd"/>
      <w:r w:rsidRPr="002C79AA">
        <w:rPr>
          <w:rFonts w:ascii="SimSun" w:eastAsia="SimSun" w:hAnsi="SimSun" w:hint="eastAsia"/>
          <w:sz w:val="21"/>
          <w:szCs w:val="21"/>
        </w:rPr>
        <w:t>认为必要，可以进一步进行检索和审查。</w:t>
      </w:r>
    </w:p>
    <w:p w:rsidR="005303F0" w:rsidRPr="002C79AA" w:rsidRDefault="005303F0" w:rsidP="002C79AA">
      <w:pPr>
        <w:shd w:val="clear" w:color="auto" w:fill="FFFFFF"/>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上述原则被透明地</w:t>
      </w:r>
      <w:r w:rsidRPr="002C79AA">
        <w:rPr>
          <w:rStyle w:val="af0"/>
          <w:rFonts w:ascii="SimSun" w:eastAsia="SimSun" w:hAnsi="SimSun"/>
          <w:sz w:val="21"/>
          <w:szCs w:val="21"/>
          <w:lang w:eastAsia="en-US"/>
        </w:rPr>
        <w:footnoteReference w:id="2"/>
      </w:r>
      <w:r w:rsidRPr="002C79AA">
        <w:rPr>
          <w:rFonts w:ascii="SimSun" w:eastAsia="SimSun" w:hAnsi="SimSun" w:hint="eastAsia"/>
          <w:sz w:val="21"/>
          <w:szCs w:val="21"/>
        </w:rPr>
        <w:t>用于一种“专利局驱动”的方式</w:t>
      </w:r>
      <w:r w:rsidRPr="002C79AA">
        <w:rPr>
          <w:rStyle w:val="af0"/>
          <w:rFonts w:ascii="SimSun" w:eastAsia="SimSun" w:hAnsi="SimSun"/>
          <w:sz w:val="21"/>
          <w:szCs w:val="21"/>
          <w:lang w:eastAsia="en-US"/>
        </w:rPr>
        <w:footnoteReference w:id="3"/>
      </w:r>
      <w:r w:rsidRPr="002C79AA">
        <w:rPr>
          <w:rFonts w:ascii="SimSun" w:eastAsia="SimSun" w:hAnsi="SimSun" w:hint="eastAsia"/>
          <w:sz w:val="21"/>
          <w:szCs w:val="21"/>
        </w:rPr>
        <w:t>以及温哥华集团成员局所完成的全部工作。审查员能够通过利用WIPO基础设施的平台查阅另一个温哥华集团成员局的工作</w:t>
      </w:r>
      <w:r w:rsidRPr="002C79AA">
        <w:rPr>
          <w:rStyle w:val="af0"/>
          <w:rFonts w:ascii="SimSun" w:eastAsia="SimSun" w:hAnsi="SimSun"/>
          <w:sz w:val="21"/>
          <w:szCs w:val="21"/>
          <w:lang w:eastAsia="en-US"/>
        </w:rPr>
        <w:footnoteReference w:id="4"/>
      </w:r>
      <w:r w:rsidR="008320BA">
        <w:rPr>
          <w:rFonts w:ascii="SimSun" w:eastAsia="SimSun" w:hAnsi="SimSun" w:hint="eastAsia"/>
          <w:sz w:val="21"/>
          <w:szCs w:val="21"/>
        </w:rPr>
        <w:t>。</w:t>
      </w:r>
      <w:r w:rsidRPr="002C79AA">
        <w:rPr>
          <w:rFonts w:ascii="SimSun" w:eastAsia="SimSun" w:hAnsi="SimSun" w:hint="eastAsia"/>
          <w:sz w:val="21"/>
          <w:szCs w:val="21"/>
        </w:rPr>
        <w:t>温哥华集团成员局支持目前正在开展的审查员交流，这种交流增强了相互理解，以求将变数最小化，并促进对相互工作的信任度</w:t>
      </w:r>
      <w:r w:rsidRPr="002C79AA">
        <w:rPr>
          <w:rStyle w:val="af0"/>
          <w:rFonts w:ascii="SimSun" w:eastAsia="SimSun" w:hAnsi="SimSun"/>
          <w:sz w:val="21"/>
          <w:szCs w:val="21"/>
          <w:lang w:eastAsia="en-US"/>
        </w:rPr>
        <w:footnoteReference w:id="5"/>
      </w:r>
      <w:r w:rsidR="008320BA">
        <w:rPr>
          <w:rFonts w:ascii="SimSun" w:eastAsia="SimSun" w:hAnsi="SimSun" w:hint="eastAsia"/>
          <w:sz w:val="21"/>
          <w:szCs w:val="21"/>
        </w:rPr>
        <w:t>。</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此外</w:t>
      </w:r>
      <w:r w:rsidRPr="002C79AA">
        <w:rPr>
          <w:rFonts w:ascii="SimSun" w:eastAsia="SimSun" w:hAnsi="SimSun" w:hint="eastAsia"/>
          <w:sz w:val="21"/>
          <w:szCs w:val="21"/>
          <w:lang w:val="en-GB"/>
        </w:rPr>
        <w:t>，</w:t>
      </w:r>
      <w:r w:rsidRPr="002C79AA">
        <w:rPr>
          <w:rFonts w:ascii="SimSun" w:eastAsia="SimSun" w:hAnsi="SimSun" w:hint="eastAsia"/>
          <w:sz w:val="21"/>
          <w:szCs w:val="21"/>
        </w:rPr>
        <w:t>如果温哥华集团成员局发布了一份审查意见通知书表明至少一项权利要求是可被允许的或针对一件申请授予了一项专利</w:t>
      </w:r>
      <w:r w:rsidRPr="002C79AA">
        <w:rPr>
          <w:rFonts w:ascii="SimSun" w:eastAsia="SimSun" w:hAnsi="SimSun" w:hint="eastAsia"/>
          <w:sz w:val="21"/>
          <w:szCs w:val="21"/>
          <w:lang w:val="en-GB"/>
        </w:rPr>
        <w:t>，</w:t>
      </w:r>
      <w:r w:rsidRPr="002C79AA">
        <w:rPr>
          <w:rFonts w:ascii="SimSun" w:eastAsia="SimSun" w:hAnsi="SimSun" w:hint="eastAsia"/>
          <w:sz w:val="21"/>
          <w:szCs w:val="21"/>
        </w:rPr>
        <w:t>申请人能够向其他的温哥华集团成员局请求对相关申请加快审查</w:t>
      </w:r>
      <w:r w:rsidRPr="002C79AA">
        <w:rPr>
          <w:rStyle w:val="af0"/>
          <w:rFonts w:ascii="SimSun" w:eastAsia="SimSun" w:hAnsi="SimSun"/>
          <w:sz w:val="21"/>
          <w:szCs w:val="21"/>
          <w:lang w:eastAsia="en-US"/>
        </w:rPr>
        <w:footnoteReference w:id="6"/>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区域性工作分担框架</w:t>
      </w:r>
    </w:p>
    <w:p w:rsidR="005303F0" w:rsidRPr="00936F04" w:rsidRDefault="005303F0" w:rsidP="00936F04">
      <w:pPr>
        <w:adjustRightInd w:val="0"/>
        <w:spacing w:afterLines="100" w:after="240" w:line="340" w:lineRule="atLeast"/>
        <w:jc w:val="both"/>
        <w:rPr>
          <w:rFonts w:ascii="KaiTi" w:eastAsia="KaiTi" w:hAnsi="KaiTi"/>
          <w:bCs/>
          <w:i/>
          <w:sz w:val="21"/>
          <w:szCs w:val="21"/>
        </w:rPr>
      </w:pPr>
      <w:r w:rsidRPr="00936F04">
        <w:rPr>
          <w:rFonts w:ascii="KaiTi" w:eastAsia="KaiTi" w:hAnsi="KaiTi" w:hint="eastAsia"/>
          <w:bCs/>
          <w:i/>
          <w:sz w:val="21"/>
          <w:szCs w:val="21"/>
        </w:rPr>
        <w:t>东盟专利审查合作计划(ASPEC)</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ASPEC是东盟成员国(AMS)知识产权局间的一项工作分担计划，始于2009年6月15日。这项计划使得参与的东盟成员国知识产权局能够相互共享检索和审查结果，用以支持其自身的检索和审查工作。参与该计划的东盟成员国知识产权局可以对这些结果加以考虑，同时其也没有义务来采纳其他知识产权局所得出的结论或结果。九个东盟国家参与到该计划中：文莱达鲁萨兰国、柬埔寨、印度尼西亚、老挝人民民主共和国、马来西亚、菲律宾、新加坡、泰国和越南。</w:t>
      </w:r>
    </w:p>
    <w:p w:rsidR="005303F0" w:rsidRPr="002C79AA" w:rsidRDefault="005303F0" w:rsidP="008320BA">
      <w:pPr>
        <w:keepNext/>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lastRenderedPageBreak/>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该计划的目标在于：</w:t>
      </w:r>
    </w:p>
    <w:p w:rsidR="005303F0" w:rsidRPr="002C79AA" w:rsidRDefault="005303F0" w:rsidP="002C79AA">
      <w:pPr>
        <w:pStyle w:val="10"/>
        <w:numPr>
          <w:ilvl w:val="0"/>
          <w:numId w:val="6"/>
        </w:numPr>
        <w:autoSpaceDE w:val="0"/>
        <w:autoSpaceDN w:val="0"/>
        <w:adjustRightInd w:val="0"/>
        <w:spacing w:afterLines="50" w:after="120" w:line="340" w:lineRule="atLeast"/>
        <w:ind w:left="1134" w:hanging="567"/>
        <w:jc w:val="both"/>
        <w:rPr>
          <w:rFonts w:ascii="SimSun" w:eastAsia="SimSun" w:hAnsi="SimSun"/>
          <w:sz w:val="21"/>
          <w:szCs w:val="21"/>
        </w:rPr>
      </w:pPr>
      <w:r w:rsidRPr="002C79AA">
        <w:rPr>
          <w:rFonts w:ascii="SimSun" w:eastAsia="SimSun" w:hAnsi="SimSun" w:hint="eastAsia"/>
          <w:sz w:val="21"/>
          <w:szCs w:val="21"/>
        </w:rPr>
        <w:t>减少工作量并缩短审查周期：参考先前的工作会帮助审查员更快地制定出其检索标准或策略，减少检索时间和/或帮助审查员更快地理解要求保护的发明。因而，对专利发明的加快审查也是可能的。</w:t>
      </w:r>
    </w:p>
    <w:p w:rsidR="005303F0" w:rsidRPr="002C79AA" w:rsidRDefault="005303F0" w:rsidP="002C79AA">
      <w:pPr>
        <w:pStyle w:val="10"/>
        <w:numPr>
          <w:ilvl w:val="0"/>
          <w:numId w:val="6"/>
        </w:numPr>
        <w:autoSpaceDE w:val="0"/>
        <w:autoSpaceDN w:val="0"/>
        <w:adjustRightInd w:val="0"/>
        <w:spacing w:afterLines="50" w:after="120" w:line="340" w:lineRule="atLeast"/>
        <w:ind w:left="1134" w:hanging="567"/>
        <w:jc w:val="both"/>
        <w:rPr>
          <w:rFonts w:ascii="SimSun" w:eastAsia="SimSun" w:hAnsi="SimSun"/>
          <w:sz w:val="21"/>
          <w:szCs w:val="21"/>
        </w:rPr>
      </w:pPr>
      <w:r w:rsidRPr="002C79AA">
        <w:rPr>
          <w:rFonts w:ascii="SimSun" w:eastAsia="SimSun" w:hAnsi="SimSun" w:hint="eastAsia"/>
          <w:sz w:val="21"/>
          <w:szCs w:val="21"/>
        </w:rPr>
        <w:t>更好的检索和审查：其他的专利机构或可查阅审查员无法访问的数据库(譬如一些专门的技术数据库、本地数据库、其他语言的数据库)。因而，参考这些检索和审查结果能够为审查员提供现有技术的相关信息和评估，否则审查员将无法获得这些信息。</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专利申请人需要向二次申请知识产权局提交一份填写完整的ASPEC表格，并应附上以下文件：(</w:t>
      </w:r>
      <w:proofErr w:type="spellStart"/>
      <w:r w:rsidRPr="002C79AA">
        <w:rPr>
          <w:rFonts w:ascii="SimSun" w:eastAsia="SimSun" w:hAnsi="SimSun" w:hint="eastAsia"/>
          <w:sz w:val="21"/>
          <w:szCs w:val="21"/>
        </w:rPr>
        <w:t>i</w:t>
      </w:r>
      <w:proofErr w:type="spellEnd"/>
      <w:r w:rsidRPr="002C79AA">
        <w:rPr>
          <w:rFonts w:ascii="SimSun" w:eastAsia="SimSun" w:hAnsi="SimSun" w:hint="eastAsia"/>
          <w:sz w:val="21"/>
          <w:szCs w:val="21"/>
        </w:rPr>
        <w:t>)首次申请知识产权局出具的相应申请的检索报告和审查报告副本(“最低限度文件”)；以及(ii)所提交最低限度文件中提到的权利要求的副本</w:t>
      </w:r>
      <w:r w:rsidRPr="002C79AA">
        <w:rPr>
          <w:rStyle w:val="af0"/>
          <w:rFonts w:ascii="SimSun" w:eastAsia="SimSun" w:hAnsi="SimSun"/>
          <w:sz w:val="21"/>
          <w:szCs w:val="21"/>
          <w:lang w:eastAsia="en-US"/>
        </w:rPr>
        <w:footnoteReference w:id="7"/>
      </w:r>
      <w:r w:rsidR="008320BA">
        <w:rPr>
          <w:rFonts w:ascii="SimSun" w:eastAsia="SimSun" w:hAnsi="SimSun" w:hint="eastAsia"/>
          <w:sz w:val="21"/>
          <w:szCs w:val="21"/>
        </w:rPr>
        <w:t>。</w:t>
      </w:r>
      <w:r w:rsidRPr="002C79AA">
        <w:rPr>
          <w:rFonts w:ascii="SimSun" w:eastAsia="SimSun" w:hAnsi="SimSun" w:hint="eastAsia"/>
          <w:sz w:val="21"/>
          <w:szCs w:val="21"/>
        </w:rPr>
        <w:t>首次申请知识产权局的一件专利申请如果通过要求《巴黎公约》优先权而与二次申请知识产权局的专利申请相关联，则它就属于相应申请，反之亦然，或者首次申请知识产权局和二次申请知识产权局的专利申请享有另一个《巴黎公约》成员国的相同的优先权</w:t>
      </w:r>
      <w:r w:rsidRPr="002C79AA">
        <w:rPr>
          <w:rStyle w:val="af0"/>
          <w:rFonts w:ascii="SimSun" w:eastAsia="SimSun" w:hAnsi="SimSun"/>
          <w:sz w:val="21"/>
          <w:szCs w:val="21"/>
          <w:lang w:eastAsia="en-US"/>
        </w:rPr>
        <w:footnoteReference w:id="8"/>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地区专利局及其成员国国家局之间的合作</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欧洲专利局利用落实项目(UIP)于2012年3月28日针对奥地利、丹麦和联合王国启动。葡萄牙于之后加入该项目。这一方案涉及到这些国家局与EPO之间在国家申请公开之前通过自动化系统对检索和审查结果进行的保密共享。EPO审查员会在对相应的欧洲专利申请进行审查时考虑这些结果。通过UIP接收三种优先权数据：引文、检索报告和书面意见</w:t>
      </w:r>
      <w:r w:rsidR="003D6A65">
        <w:rPr>
          <w:rFonts w:ascii="SimSun" w:eastAsia="SimSun" w:hAnsi="SimSun" w:hint="eastAsia"/>
          <w:sz w:val="21"/>
          <w:szCs w:val="21"/>
        </w:rPr>
        <w:t>等</w:t>
      </w:r>
      <w:r w:rsidRPr="002C79AA">
        <w:rPr>
          <w:rFonts w:ascii="SimSun" w:eastAsia="SimSun" w:hAnsi="SimSun" w:hint="eastAsia"/>
          <w:sz w:val="21"/>
          <w:szCs w:val="21"/>
        </w:rPr>
        <w:t>国家局文件以及分类数据。</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在EAPO，如果来自《欧亚专利公约(EAPC)》缔约国的申请人提交一份欧亚专利申请，并要求在先国家申请的优先权，EAPO就可利用相应国家申请的国家检索报告，尽管并没有法定要求要提交此类报告。</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双边工作分担框架</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对加快审查申请的战略处理项目</w:t>
      </w:r>
      <w:r w:rsidRPr="00936F04">
        <w:rPr>
          <w:rFonts w:ascii="KaiTi" w:eastAsia="KaiTi" w:hAnsi="KaiTi"/>
          <w:i/>
          <w:sz w:val="21"/>
          <w:szCs w:val="21"/>
        </w:rPr>
        <w:t>(SHARE)</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2008年，韩国知识产权局(KIPO)和美国专利商标局(USPTO)启动了一项全面的增进两局双边合作的计划。这项计划包括了SHARE试点项目，根据该项目，如果向两局提交了相应的申请，首次受理局(OFF)进行了检索和审查并将其结果与二次受理局(OSF)共享，从而二次受理局就能够最大限度地对首次受理局所做工作进行再利用并将重复工作最小化。</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lastRenderedPageBreak/>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在启动该试点项目之前，作为审查员交流计划的一部分，KIPO审查员出访USPTO，两局都对各自的检索和审查工作进行了简要介绍。据报道，作为该计划的一项成果，两局对彼此的规则和程序都有了更深入的理解</w:t>
      </w:r>
      <w:r w:rsidRPr="002C79AA">
        <w:rPr>
          <w:rStyle w:val="af0"/>
          <w:rFonts w:ascii="SimSun" w:eastAsia="SimSun" w:hAnsi="SimSun"/>
          <w:sz w:val="21"/>
          <w:szCs w:val="21"/>
          <w:lang w:eastAsia="en-US"/>
        </w:rPr>
        <w:footnoteReference w:id="9"/>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 xml:space="preserve">联合王国知识产权局(UKIPO) </w:t>
      </w:r>
      <w:r w:rsidRPr="00936F04">
        <w:rPr>
          <w:rFonts w:ascii="KaiTi" w:eastAsia="KaiTi" w:hAnsi="KaiTi"/>
          <w:i/>
          <w:sz w:val="21"/>
          <w:szCs w:val="21"/>
        </w:rPr>
        <w:t>–</w:t>
      </w:r>
      <w:r w:rsidRPr="00936F04">
        <w:rPr>
          <w:rFonts w:ascii="KaiTi" w:eastAsia="KaiTi" w:hAnsi="KaiTi" w:hint="eastAsia"/>
          <w:i/>
          <w:sz w:val="21"/>
          <w:szCs w:val="21"/>
        </w:rPr>
        <w:t xml:space="preserve"> USPTO工作分担倡议</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2010年11月10日，USPTO和UKIPO启动了一个计划，对各自对相应专利申请的检索和审查工作结果进行再利用，以便对工作分担的益处加以评估。根据该计划，如果同时向USPTO和UKIPO提交了相应的申请，UKIPO会进行检索并将通过常规的公开流程将其结果与USPTO共享，从而USPTO能够最大限度地对UKIPO所做工作进行再利用。USPTO完成其检索和审查后，其会通过公共的专利申请信息检索系统(PAIR)</w:t>
      </w:r>
      <w:r w:rsidRPr="002C79AA">
        <w:rPr>
          <w:rStyle w:val="af0"/>
          <w:rFonts w:ascii="SimSun" w:eastAsia="SimSun" w:hAnsi="SimSun"/>
          <w:sz w:val="21"/>
          <w:szCs w:val="21"/>
        </w:rPr>
        <w:footnoteReference w:id="10"/>
      </w:r>
      <w:r w:rsidRPr="002C79AA">
        <w:rPr>
          <w:rFonts w:ascii="SimSun" w:eastAsia="SimSun" w:hAnsi="SimSun" w:hint="eastAsia"/>
          <w:sz w:val="21"/>
          <w:szCs w:val="21"/>
        </w:rPr>
        <w:t>来公布其工作，以便UKIPO能够最大限度地加以利用同时将后续审查中的重复工作最小化。</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通过对工作成果的贡献和再利用，两局旨在提高各自专利检索和审查流程的效率和质量。这一计划包括对审查员进行另一局专利制度和审查实践方面的培训</w:t>
      </w:r>
      <w:r w:rsidRPr="002C79AA">
        <w:rPr>
          <w:rStyle w:val="af0"/>
          <w:rFonts w:ascii="SimSun" w:eastAsia="SimSun" w:hAnsi="SimSun"/>
          <w:sz w:val="21"/>
          <w:szCs w:val="21"/>
        </w:rPr>
        <w:footnoteReference w:id="11"/>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单边利用检索和审查报告以及其他可用信息</w:t>
      </w:r>
    </w:p>
    <w:p w:rsidR="005303F0" w:rsidRPr="002C79AA" w:rsidRDefault="005303F0" w:rsidP="002C79AA">
      <w:pPr>
        <w:adjustRightInd w:val="0"/>
        <w:spacing w:afterLines="50" w:after="120" w:line="340" w:lineRule="atLeast"/>
        <w:jc w:val="both"/>
        <w:rPr>
          <w:rFonts w:ascii="SimSun" w:eastAsia="SimSun" w:hAnsi="SimSun"/>
          <w:bCs/>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bCs/>
          <w:sz w:val="21"/>
          <w:szCs w:val="21"/>
        </w:rPr>
        <w:t>许多专利局的审查员单方面将其他局针对相应申请</w:t>
      </w:r>
      <w:proofErr w:type="gramStart"/>
      <w:r w:rsidRPr="002C79AA">
        <w:rPr>
          <w:rFonts w:ascii="SimSun" w:eastAsia="SimSun" w:hAnsi="SimSun" w:hint="eastAsia"/>
          <w:bCs/>
          <w:sz w:val="21"/>
          <w:szCs w:val="21"/>
        </w:rPr>
        <w:t>作出</w:t>
      </w:r>
      <w:proofErr w:type="gramEnd"/>
      <w:r w:rsidRPr="002C79AA">
        <w:rPr>
          <w:rFonts w:ascii="SimSun" w:eastAsia="SimSun" w:hAnsi="SimSun" w:hint="eastAsia"/>
          <w:bCs/>
          <w:sz w:val="21"/>
          <w:szCs w:val="21"/>
        </w:rPr>
        <w:t>的检索和审查报告以及其他可用信息用来协助国家申请的审查工作</w:t>
      </w:r>
      <w:r w:rsidRPr="002C79AA">
        <w:rPr>
          <w:rStyle w:val="af0"/>
          <w:rFonts w:ascii="SimSun" w:eastAsia="SimSun" w:hAnsi="SimSun"/>
          <w:bCs/>
          <w:sz w:val="21"/>
          <w:szCs w:val="21"/>
        </w:rPr>
        <w:footnoteReference w:id="12"/>
      </w:r>
      <w:r w:rsidR="008320BA">
        <w:rPr>
          <w:rFonts w:ascii="SimSun" w:eastAsia="SimSun" w:hAnsi="SimSun" w:hint="eastAsia"/>
          <w:bCs/>
          <w:sz w:val="21"/>
          <w:szCs w:val="21"/>
        </w:rPr>
        <w:t>。</w:t>
      </w:r>
      <w:r w:rsidRPr="002C79AA">
        <w:rPr>
          <w:rFonts w:ascii="SimSun" w:eastAsia="SimSun" w:hAnsi="SimSun" w:hint="eastAsia"/>
          <w:bCs/>
          <w:sz w:val="21"/>
          <w:szCs w:val="21"/>
        </w:rPr>
        <w:t>他们可通过其他专利局的公共在线数据库直接检索到此类信息</w:t>
      </w:r>
      <w:r w:rsidRPr="002C79AA">
        <w:rPr>
          <w:rStyle w:val="af0"/>
          <w:rFonts w:ascii="SimSun" w:eastAsia="SimSun" w:hAnsi="SimSun"/>
          <w:bCs/>
          <w:sz w:val="21"/>
          <w:szCs w:val="21"/>
        </w:rPr>
        <w:footnoteReference w:id="13"/>
      </w:r>
      <w:r w:rsidR="008320BA">
        <w:rPr>
          <w:rFonts w:ascii="SimSun" w:eastAsia="SimSun" w:hAnsi="SimSun" w:hint="eastAsia"/>
          <w:bCs/>
          <w:sz w:val="21"/>
          <w:szCs w:val="21"/>
        </w:rPr>
        <w:t>。</w:t>
      </w:r>
      <w:r w:rsidRPr="002C79AA">
        <w:rPr>
          <w:rFonts w:ascii="SimSun" w:eastAsia="SimSun" w:hAnsi="SimSun" w:hint="eastAsia"/>
          <w:bCs/>
          <w:sz w:val="21"/>
          <w:szCs w:val="21"/>
        </w:rPr>
        <w:t>尽管一些国家的法律明确规定审查员应当或可以利用其他局可用的</w:t>
      </w:r>
      <w:r w:rsidR="003D6A65">
        <w:rPr>
          <w:rStyle w:val="af0"/>
          <w:rFonts w:ascii="SimSun" w:eastAsia="SimSun" w:hAnsi="SimSun"/>
          <w:bCs/>
          <w:sz w:val="21"/>
          <w:szCs w:val="21"/>
        </w:rPr>
        <w:footnoteReference w:id="14"/>
      </w:r>
      <w:r w:rsidRPr="002C79AA">
        <w:rPr>
          <w:rFonts w:ascii="SimSun" w:eastAsia="SimSun" w:hAnsi="SimSun" w:hint="eastAsia"/>
          <w:bCs/>
          <w:sz w:val="21"/>
          <w:szCs w:val="21"/>
        </w:rPr>
        <w:t>检索和审查结果</w:t>
      </w:r>
      <w:r w:rsidRPr="002C79AA">
        <w:rPr>
          <w:rStyle w:val="af0"/>
          <w:rFonts w:ascii="SimSun" w:eastAsia="SimSun" w:hAnsi="SimSun"/>
          <w:sz w:val="21"/>
          <w:szCs w:val="21"/>
        </w:rPr>
        <w:footnoteReference w:id="15"/>
      </w:r>
      <w:r w:rsidRPr="002C79AA">
        <w:rPr>
          <w:rFonts w:ascii="SimSun" w:eastAsia="SimSun" w:hAnsi="SimSun" w:hint="eastAsia"/>
          <w:bCs/>
          <w:sz w:val="21"/>
          <w:szCs w:val="21"/>
        </w:rPr>
        <w:t>，</w:t>
      </w:r>
      <w:proofErr w:type="gramStart"/>
      <w:r w:rsidRPr="002C79AA">
        <w:rPr>
          <w:rFonts w:ascii="SimSun" w:eastAsia="SimSun" w:hAnsi="SimSun" w:hint="eastAsia"/>
          <w:bCs/>
          <w:sz w:val="21"/>
          <w:szCs w:val="21"/>
        </w:rPr>
        <w:t>审查员只可以</w:t>
      </w:r>
      <w:proofErr w:type="gramEnd"/>
      <w:r w:rsidRPr="002C79AA">
        <w:rPr>
          <w:rFonts w:ascii="SimSun" w:eastAsia="SimSun" w:hAnsi="SimSun" w:hint="eastAsia"/>
          <w:bCs/>
          <w:sz w:val="21"/>
          <w:szCs w:val="21"/>
        </w:rPr>
        <w:t>根据相关国家法在可能的范围内依赖此类信息。在必要时，他们可进一步开展审查工作。</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bCs/>
          <w:sz w:val="21"/>
          <w:szCs w:val="21"/>
        </w:rPr>
        <w:lastRenderedPageBreak/>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sz w:val="21"/>
          <w:szCs w:val="21"/>
        </w:rPr>
        <w:t>除了利用其他国家专利局已完成的工作结果以外，许多国家还鼓励或要求审查员利用PCT框架下国际检索单位(ISA)和国际初步审查单位(IPEA)所完成的工作结果</w:t>
      </w:r>
      <w:r w:rsidRPr="002C79AA">
        <w:rPr>
          <w:rStyle w:val="af0"/>
          <w:rFonts w:ascii="SimSun" w:eastAsia="SimSun" w:hAnsi="SimSun"/>
          <w:bCs/>
          <w:sz w:val="21"/>
          <w:szCs w:val="21"/>
        </w:rPr>
        <w:footnoteReference w:id="16"/>
      </w:r>
      <w:r w:rsidR="008320BA">
        <w:rPr>
          <w:rFonts w:ascii="SimSun" w:eastAsia="SimSun" w:hAnsi="SimSun" w:hint="eastAsia"/>
          <w:sz w:val="21"/>
          <w:szCs w:val="21"/>
        </w:rPr>
        <w:t>。</w:t>
      </w:r>
      <w:r w:rsidRPr="002C79AA">
        <w:rPr>
          <w:rFonts w:ascii="SimSun" w:eastAsia="SimSun" w:hAnsi="SimSun"/>
          <w:sz w:val="21"/>
          <w:szCs w:val="21"/>
        </w:rPr>
        <w:t>一些专利局报告说其总会利用PCT工作结果，再辅以现有技术检索，以检索那些可能未被ISA检到的现有技术</w:t>
      </w:r>
      <w:r w:rsidRPr="002C79AA">
        <w:rPr>
          <w:rStyle w:val="af0"/>
          <w:rFonts w:ascii="SimSun" w:eastAsia="SimSun" w:hAnsi="SimSun"/>
          <w:sz w:val="21"/>
          <w:szCs w:val="21"/>
        </w:rPr>
        <w:footnoteReference w:id="17"/>
      </w:r>
      <w:r w:rsidR="008320BA">
        <w:rPr>
          <w:rFonts w:ascii="SimSun" w:eastAsia="SimSun" w:hAnsi="SimSun" w:hint="eastAsia"/>
          <w:sz w:val="21"/>
          <w:szCs w:val="21"/>
        </w:rPr>
        <w:t>。</w:t>
      </w:r>
      <w:r w:rsidRPr="002C79AA">
        <w:rPr>
          <w:rFonts w:ascii="SimSun" w:eastAsia="SimSun" w:hAnsi="SimSun"/>
          <w:sz w:val="21"/>
          <w:szCs w:val="21"/>
        </w:rPr>
        <w:t>在此方面，西班牙专利立法中规定了</w:t>
      </w:r>
      <w:proofErr w:type="gramStart"/>
      <w:r w:rsidRPr="002C79AA">
        <w:rPr>
          <w:rFonts w:ascii="SimSun" w:eastAsia="SimSun" w:hAnsi="SimSun"/>
          <w:sz w:val="21"/>
          <w:szCs w:val="21"/>
        </w:rPr>
        <w:t>对之前</w:t>
      </w:r>
      <w:proofErr w:type="gramEnd"/>
      <w:r w:rsidRPr="002C79AA">
        <w:rPr>
          <w:rFonts w:ascii="SimSun" w:eastAsia="SimSun" w:hAnsi="SimSun"/>
          <w:sz w:val="21"/>
          <w:szCs w:val="21"/>
        </w:rPr>
        <w:t>的检索和审查结果进行再利用，其还规定，如果该局可以利用由ISA和IPEA出具的国际检索报告或关于</w:t>
      </w:r>
      <w:proofErr w:type="gramStart"/>
      <w:r w:rsidRPr="002C79AA">
        <w:rPr>
          <w:rFonts w:ascii="SimSun" w:eastAsia="SimSun" w:hAnsi="SimSun"/>
          <w:sz w:val="21"/>
          <w:szCs w:val="21"/>
        </w:rPr>
        <w:t>可专利</w:t>
      </w:r>
      <w:proofErr w:type="gramEnd"/>
      <w:r w:rsidRPr="002C79AA">
        <w:rPr>
          <w:rFonts w:ascii="SimSun" w:eastAsia="SimSun" w:hAnsi="SimSun"/>
          <w:sz w:val="21"/>
          <w:szCs w:val="21"/>
        </w:rPr>
        <w:t>性的国际初步报告，检索费会有所减免</w:t>
      </w:r>
      <w:r w:rsidRPr="002C79AA">
        <w:rPr>
          <w:rStyle w:val="af0"/>
          <w:rFonts w:ascii="SimSun" w:eastAsia="SimSun" w:hAnsi="SimSun"/>
          <w:sz w:val="21"/>
          <w:szCs w:val="21"/>
        </w:rPr>
        <w:footnoteReference w:id="18"/>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申请人提交外国结果的义务</w:t>
      </w:r>
    </w:p>
    <w:p w:rsidR="005303F0" w:rsidRPr="002C79AA" w:rsidRDefault="005303F0" w:rsidP="002C79AA">
      <w:pPr>
        <w:adjustRightInd w:val="0"/>
        <w:spacing w:afterLines="50" w:after="120" w:line="340" w:lineRule="atLeast"/>
        <w:jc w:val="both"/>
        <w:rPr>
          <w:rStyle w:val="af5"/>
          <w:rFonts w:ascii="SimSun" w:eastAsia="SimSun" w:hAnsi="SimSun"/>
          <w:i w:val="0"/>
          <w:iCs/>
          <w:sz w:val="21"/>
          <w:szCs w:val="21"/>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Style w:val="af5"/>
          <w:rFonts w:ascii="SimSun" w:eastAsia="SimSun" w:hAnsi="SimSun"/>
          <w:i w:val="0"/>
          <w:iCs/>
          <w:sz w:val="21"/>
          <w:szCs w:val="21"/>
        </w:rPr>
        <w:t>根据许多国家的专利法，必须或可以要求申请人提交与相应外国申请的现有技术检索、授权或驳回相关的信息，以便提供审查员可用以辅助或改进国家申请检索和审查工作的附加信息</w:t>
      </w:r>
      <w:r w:rsidRPr="002C79AA">
        <w:rPr>
          <w:rStyle w:val="af0"/>
          <w:rFonts w:ascii="SimSun" w:eastAsia="SimSun" w:hAnsi="SimSun"/>
          <w:bCs/>
          <w:sz w:val="21"/>
          <w:szCs w:val="21"/>
        </w:rPr>
        <w:footnoteReference w:id="19"/>
      </w:r>
      <w:r w:rsidR="008320BA">
        <w:rPr>
          <w:rStyle w:val="af5"/>
          <w:rFonts w:ascii="SimSun" w:eastAsia="SimSun" w:hAnsi="SimSun" w:hint="eastAsia"/>
          <w:i w:val="0"/>
          <w:iCs/>
          <w:sz w:val="21"/>
          <w:szCs w:val="21"/>
        </w:rPr>
        <w:t>。</w:t>
      </w:r>
      <w:r w:rsidRPr="002C79AA">
        <w:rPr>
          <w:rStyle w:val="af5"/>
          <w:rFonts w:ascii="SimSun" w:eastAsia="SimSun" w:hAnsi="SimSun" w:hint="eastAsia"/>
          <w:i w:val="0"/>
          <w:iCs/>
          <w:sz w:val="21"/>
          <w:szCs w:val="21"/>
        </w:rPr>
        <w:t>尽管国家法律和地区法律都不尽相同，但如果在规定时限内未提交此类信息，申请可被视为撤回。例如，根据《欧洲专利公约(EPC)实施细则》第141(1)条和第70b条规定，在欧洲-PCT申请进入欧洲阶段的情况下或申请人获得此类结果后未加拖延的情况下，要求优先权的申请人应提交与欧洲专利申请一同提交的在先申请的受理局得出的检索结果副本。但是《欧洲专利公约》第141(2)条规定，如果各局间有交换检索结果的协议，那么允许EPO免除申请人的上述义务</w:t>
      </w:r>
      <w:r w:rsidRPr="002C79AA">
        <w:rPr>
          <w:rStyle w:val="af0"/>
          <w:rFonts w:ascii="SimSun" w:eastAsia="SimSun" w:hAnsi="SimSun"/>
          <w:iCs/>
          <w:sz w:val="21"/>
          <w:szCs w:val="21"/>
        </w:rPr>
        <w:footnoteReference w:id="20"/>
      </w:r>
      <w:r w:rsidR="008320BA">
        <w:rPr>
          <w:rStyle w:val="af5"/>
          <w:rFonts w:ascii="SimSun" w:eastAsia="SimSun" w:hAnsi="SimSun" w:hint="eastAsia"/>
          <w:i w:val="0"/>
          <w:iCs/>
          <w:sz w:val="21"/>
          <w:szCs w:val="21"/>
        </w:rPr>
        <w:t>。</w:t>
      </w:r>
      <w:r w:rsidRPr="002C79AA">
        <w:rPr>
          <w:rStyle w:val="af5"/>
          <w:rFonts w:ascii="SimSun" w:eastAsia="SimSun" w:hAnsi="SimSun" w:hint="eastAsia"/>
          <w:i w:val="0"/>
          <w:iCs/>
          <w:sz w:val="21"/>
          <w:szCs w:val="21"/>
        </w:rPr>
        <w:t>如果这类副本没有与申请一并提交，可请</w:t>
      </w:r>
      <w:r w:rsidRPr="002C79AA">
        <w:rPr>
          <w:rStyle w:val="af5"/>
          <w:rFonts w:ascii="SimSun" w:eastAsia="SimSun" w:hAnsi="SimSun" w:hint="eastAsia"/>
          <w:i w:val="0"/>
          <w:iCs/>
          <w:sz w:val="21"/>
          <w:szCs w:val="21"/>
        </w:rPr>
        <w:lastRenderedPageBreak/>
        <w:t>申请人在规定期间内提交一份副本或声明，说明其无法获得此类检索结果。如果申请人未能及时答复，欧洲专利申请应被视为撤回</w:t>
      </w:r>
      <w:r w:rsidRPr="002C79AA">
        <w:rPr>
          <w:rStyle w:val="af0"/>
          <w:rFonts w:ascii="SimSun" w:eastAsia="SimSun" w:hAnsi="SimSun"/>
          <w:iCs/>
          <w:sz w:val="21"/>
          <w:szCs w:val="21"/>
        </w:rPr>
        <w:footnoteReference w:id="21"/>
      </w:r>
      <w:r w:rsidR="008320BA">
        <w:rPr>
          <w:rStyle w:val="af5"/>
          <w:rFonts w:ascii="SimSun" w:eastAsia="SimSun" w:hAnsi="SimSun" w:hint="eastAsia"/>
          <w:i w:val="0"/>
          <w:iCs/>
          <w:sz w:val="21"/>
          <w:szCs w:val="21"/>
        </w:rPr>
        <w:t>。</w:t>
      </w:r>
    </w:p>
    <w:p w:rsidR="005303F0" w:rsidRPr="00936F04" w:rsidRDefault="005303F0" w:rsidP="00936F04">
      <w:pPr>
        <w:adjustRightInd w:val="0"/>
        <w:spacing w:beforeLines="100" w:before="240" w:afterLines="50" w:after="120" w:line="340" w:lineRule="atLeast"/>
        <w:jc w:val="both"/>
        <w:rPr>
          <w:rFonts w:ascii="SimHei" w:eastAsia="SimHei" w:hAnsi="SimHei"/>
          <w:bCs/>
          <w:sz w:val="21"/>
          <w:szCs w:val="21"/>
        </w:rPr>
      </w:pPr>
      <w:r w:rsidRPr="00936F04">
        <w:rPr>
          <w:rFonts w:ascii="SimHei" w:eastAsia="SimHei" w:hAnsi="SimHei" w:hint="eastAsia"/>
          <w:bCs/>
          <w:sz w:val="21"/>
          <w:szCs w:val="21"/>
        </w:rPr>
        <w:t>二次/随后受理局加快检索和审查</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PCT加快审查</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在联合王国，自2010年5月28日起，如果PCT国际申请得到了一份正面的</w:t>
      </w:r>
      <w:proofErr w:type="gramStart"/>
      <w:r w:rsidRPr="002C79AA">
        <w:rPr>
          <w:rFonts w:ascii="SimSun" w:eastAsia="SimSun" w:hAnsi="SimSun" w:hint="eastAsia"/>
          <w:sz w:val="21"/>
          <w:szCs w:val="21"/>
        </w:rPr>
        <w:t>可专利</w:t>
      </w:r>
      <w:proofErr w:type="gramEnd"/>
      <w:r w:rsidRPr="002C79AA">
        <w:rPr>
          <w:rFonts w:ascii="SimSun" w:eastAsia="SimSun" w:hAnsi="SimSun" w:hint="eastAsia"/>
          <w:sz w:val="21"/>
          <w:szCs w:val="21"/>
        </w:rPr>
        <w:t>性国际初步报告，那么申请人可请求在联合王国国家阶段对其进行加快审查，从而鼓励有效利用PCT国际阶段的工作结果</w:t>
      </w:r>
      <w:r w:rsidRPr="002C79AA">
        <w:rPr>
          <w:rStyle w:val="af0"/>
          <w:rFonts w:ascii="SimSun" w:eastAsia="SimSun" w:hAnsi="SimSun"/>
          <w:sz w:val="21"/>
          <w:szCs w:val="21"/>
        </w:rPr>
        <w:footnoteReference w:id="22"/>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专利审查高速路</w:t>
      </w:r>
      <w:r w:rsidRPr="00936F04">
        <w:rPr>
          <w:rFonts w:ascii="SimSun" w:eastAsia="SimSun" w:hAnsi="SimSun"/>
          <w:bCs/>
          <w:sz w:val="21"/>
          <w:szCs w:val="21"/>
          <w:u w:val="single"/>
        </w:rPr>
        <w:t>(PPH)</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双边</w:t>
      </w:r>
      <w:r w:rsidRPr="00936F04">
        <w:rPr>
          <w:rFonts w:ascii="KaiTi" w:eastAsia="KaiTi" w:hAnsi="KaiTi"/>
          <w:i/>
          <w:sz w:val="21"/>
          <w:szCs w:val="21"/>
        </w:rPr>
        <w:t xml:space="preserve">PPH </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根据双边PPH协议，如果首次受理局(OFF)认为一件申请的权利要求具有</w:t>
      </w:r>
      <w:proofErr w:type="gramStart"/>
      <w:r w:rsidRPr="002C79AA">
        <w:rPr>
          <w:rFonts w:ascii="SimSun" w:eastAsia="SimSun" w:hAnsi="SimSun" w:hint="eastAsia"/>
          <w:sz w:val="21"/>
          <w:szCs w:val="21"/>
        </w:rPr>
        <w:t>可专利</w:t>
      </w:r>
      <w:proofErr w:type="gramEnd"/>
      <w:r w:rsidRPr="002C79AA">
        <w:rPr>
          <w:rFonts w:ascii="SimSun" w:eastAsia="SimSun" w:hAnsi="SimSun" w:hint="eastAsia"/>
          <w:sz w:val="21"/>
          <w:szCs w:val="21"/>
        </w:rPr>
        <w:t>性，那么申请人可要求二次受理局(OSF)就相应申请加快审查。二次受理局可利用首次受理局</w:t>
      </w:r>
      <w:proofErr w:type="gramStart"/>
      <w:r w:rsidRPr="002C79AA">
        <w:rPr>
          <w:rFonts w:ascii="SimSun" w:eastAsia="SimSun" w:hAnsi="SimSun" w:hint="eastAsia"/>
          <w:sz w:val="21"/>
          <w:szCs w:val="21"/>
        </w:rPr>
        <w:t>作出</w:t>
      </w:r>
      <w:proofErr w:type="gramEnd"/>
      <w:r w:rsidRPr="002C79AA">
        <w:rPr>
          <w:rFonts w:ascii="SimSun" w:eastAsia="SimSun" w:hAnsi="SimSun" w:hint="eastAsia"/>
          <w:sz w:val="21"/>
          <w:szCs w:val="21"/>
        </w:rPr>
        <w:t>的正面的检索和审查结果，从而避免重复工作并加快审查流程。PPH始于USPTO和日本特许厅(JPO)在2006年开展的一个试点项目，自此之后，许多其他局也接受了这种作法。PCT-PPH将该计划扩展到那些得到ISA或IPEA正面评价的申请</w:t>
      </w:r>
      <w:r w:rsidRPr="002C79AA">
        <w:rPr>
          <w:rStyle w:val="af0"/>
          <w:rFonts w:ascii="SimSun" w:eastAsia="SimSun" w:hAnsi="SimSun"/>
          <w:sz w:val="21"/>
          <w:szCs w:val="21"/>
        </w:rPr>
        <w:footnoteReference w:id="23"/>
      </w:r>
      <w:r w:rsidR="008320BA">
        <w:rPr>
          <w:rFonts w:ascii="SimSun" w:eastAsia="SimSun" w:hAnsi="SimSun" w:hint="eastAsia"/>
          <w:sz w:val="21"/>
          <w:szCs w:val="21"/>
        </w:rPr>
        <w:t>。</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参与国提交的资料中所强调的PPH的一项重要原则就是每个</w:t>
      </w:r>
      <w:proofErr w:type="gramStart"/>
      <w:r w:rsidRPr="002C79AA">
        <w:rPr>
          <w:rFonts w:ascii="SimSun" w:eastAsia="SimSun" w:hAnsi="SimSun" w:hint="eastAsia"/>
          <w:sz w:val="21"/>
          <w:szCs w:val="21"/>
        </w:rPr>
        <w:t>参与局</w:t>
      </w:r>
      <w:proofErr w:type="gramEnd"/>
      <w:r w:rsidRPr="002C79AA">
        <w:rPr>
          <w:rFonts w:ascii="SimSun" w:eastAsia="SimSun" w:hAnsi="SimSun" w:hint="eastAsia"/>
          <w:sz w:val="21"/>
          <w:szCs w:val="21"/>
        </w:rPr>
        <w:t>都根据其国家法进行其自身的检索和审查工作。另一局得出的检索结果或法律结论并无效力。对申请进行首次审查的局的工作结果只被用来为随后进行审查的局提供一个更好的开端。</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以下国家提交的资料表明，这些国家局已经与其他知识产权局签署了PPH协议</w:t>
      </w:r>
      <w:r w:rsidRPr="002C79AA">
        <w:rPr>
          <w:rStyle w:val="af0"/>
          <w:rFonts w:ascii="SimSun" w:eastAsia="SimSun" w:hAnsi="SimSun"/>
          <w:sz w:val="21"/>
          <w:szCs w:val="21"/>
          <w:lang w:eastAsia="en-US"/>
        </w:rPr>
        <w:footnoteReference w:id="24"/>
      </w:r>
      <w:r w:rsidRPr="002C79AA">
        <w:rPr>
          <w:rFonts w:ascii="SimSun" w:eastAsia="SimSun" w:hAnsi="SimSun" w:hint="eastAsia"/>
          <w:sz w:val="21"/>
          <w:szCs w:val="21"/>
        </w:rPr>
        <w:t>，如下表所示：澳大利亚(AU)、芬兰(FI)、德国(DE)、匈牙利(HU)、以色列(IL)、日本(JP)、波兰(PL)、葡萄牙(PT)、挪威(NO)、大韩民国(KR)、西班牙(ES)、瑞典(SE)、联合王国(UK)和美利坚合众国(US)</w:t>
      </w:r>
      <w:r w:rsidRPr="002C79AA">
        <w:rPr>
          <w:rStyle w:val="af0"/>
          <w:rFonts w:ascii="SimSun" w:eastAsia="SimSun" w:hAnsi="SimSun"/>
          <w:sz w:val="21"/>
          <w:szCs w:val="21"/>
          <w:lang w:eastAsia="en-US"/>
        </w:rPr>
        <w:footnoteReference w:id="25"/>
      </w:r>
      <w:r w:rsidR="008320BA">
        <w:rPr>
          <w:rFonts w:ascii="SimSun" w:eastAsia="SimSun" w:hAnsi="SimSun" w:hint="eastAsia"/>
          <w:sz w:val="21"/>
          <w:szCs w:val="21"/>
        </w:rPr>
        <w:t>。</w:t>
      </w:r>
    </w:p>
    <w:p w:rsidR="005303F0" w:rsidRPr="002C79AA" w:rsidRDefault="005303F0" w:rsidP="002C79AA">
      <w:pPr>
        <w:adjustRightInd w:val="0"/>
        <w:spacing w:afterLines="50" w:after="120" w:line="340" w:lineRule="atLeast"/>
        <w:jc w:val="both"/>
        <w:rPr>
          <w:rFonts w:ascii="SimSun" w:eastAsia="SimSun" w:hAnsi="SimSun"/>
          <w:sz w:val="21"/>
          <w:szCs w:val="21"/>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8558"/>
      </w:tblGrid>
      <w:tr w:rsidR="005303F0" w:rsidRPr="002C79AA">
        <w:trPr>
          <w:trHeight w:val="458"/>
        </w:trPr>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rPr>
            </w:pP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936F04" w:rsidRDefault="005303F0" w:rsidP="003D6A65">
            <w:pPr>
              <w:adjustRightInd w:val="0"/>
              <w:spacing w:afterLines="30" w:after="72" w:line="340" w:lineRule="atLeast"/>
              <w:jc w:val="center"/>
              <w:rPr>
                <w:rFonts w:ascii="SimHei" w:eastAsia="SimHei" w:hAnsi="SimHei"/>
                <w:sz w:val="21"/>
                <w:szCs w:val="21"/>
              </w:rPr>
            </w:pPr>
            <w:r w:rsidRPr="00936F04">
              <w:rPr>
                <w:rFonts w:ascii="SimHei" w:eastAsia="SimHei" w:hAnsi="SimHei"/>
                <w:sz w:val="21"/>
                <w:szCs w:val="21"/>
              </w:rPr>
              <w:t>PPH</w:t>
            </w:r>
            <w:r w:rsidRPr="00936F04">
              <w:rPr>
                <w:rFonts w:ascii="SimHei" w:eastAsia="SimHei" w:hAnsi="SimHei" w:hint="eastAsia"/>
                <w:sz w:val="21"/>
                <w:szCs w:val="21"/>
              </w:rPr>
              <w:t>和/或</w:t>
            </w:r>
            <w:r w:rsidRPr="00936F04">
              <w:rPr>
                <w:rFonts w:ascii="SimHei" w:eastAsia="SimHei" w:hAnsi="SimHei"/>
                <w:sz w:val="21"/>
                <w:szCs w:val="21"/>
              </w:rPr>
              <w:t>PCT-PPH</w:t>
            </w:r>
            <w:r w:rsidRPr="00936F04">
              <w:rPr>
                <w:rFonts w:ascii="SimHei" w:eastAsia="SimHei" w:hAnsi="SimHei" w:hint="eastAsia"/>
                <w:sz w:val="21"/>
                <w:szCs w:val="21"/>
              </w:rPr>
              <w:t>合作伙伴</w:t>
            </w:r>
          </w:p>
        </w:tc>
      </w:tr>
      <w:tr w:rsidR="005303F0" w:rsidRPr="002C79AA">
        <w:trPr>
          <w:trHeight w:val="170"/>
        </w:trPr>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AU</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US</w:t>
            </w:r>
          </w:p>
        </w:tc>
      </w:tr>
      <w:tr w:rsidR="005303F0" w:rsidRPr="0098268F">
        <w:trPr>
          <w:trHeight w:val="242"/>
        </w:trPr>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FI</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AT</w:t>
            </w:r>
            <w:r w:rsidRPr="002C79AA">
              <w:rPr>
                <w:rFonts w:ascii="SimSun" w:eastAsia="SimSun" w:hAnsi="SimSun" w:cs="SimSun" w:hint="eastAsia"/>
                <w:sz w:val="21"/>
                <w:szCs w:val="21"/>
              </w:rPr>
              <w:t>、</w:t>
            </w:r>
            <w:r w:rsidRPr="002C79AA">
              <w:rPr>
                <w:rFonts w:ascii="SimSun" w:eastAsia="SimSun" w:hAnsi="SimSun"/>
                <w:sz w:val="21"/>
                <w:szCs w:val="21"/>
                <w:lang w:val="fr-FR"/>
              </w:rPr>
              <w:t>CA</w:t>
            </w:r>
            <w:r w:rsidRPr="002C79AA">
              <w:rPr>
                <w:rFonts w:ascii="SimSun" w:eastAsia="SimSun" w:hAnsi="SimSun" w:cs="SimSun" w:hint="eastAsia"/>
                <w:sz w:val="21"/>
                <w:szCs w:val="21"/>
              </w:rPr>
              <w:t>、</w:t>
            </w:r>
            <w:r w:rsidRPr="002C79AA">
              <w:rPr>
                <w:rFonts w:ascii="SimSun" w:eastAsia="SimSun" w:hAnsi="SimSun"/>
                <w:sz w:val="21"/>
                <w:szCs w:val="21"/>
                <w:lang w:val="fr-FR"/>
              </w:rPr>
              <w:t>CN</w:t>
            </w:r>
            <w:r w:rsidRPr="002C79AA">
              <w:rPr>
                <w:rFonts w:ascii="SimSun" w:eastAsia="SimSun" w:hAnsi="SimSun" w:cs="SimSun" w:hint="eastAsia"/>
                <w:sz w:val="21"/>
                <w:szCs w:val="21"/>
              </w:rPr>
              <w:t>、</w:t>
            </w:r>
            <w:r w:rsidRPr="002C79AA">
              <w:rPr>
                <w:rFonts w:ascii="SimSun" w:eastAsia="SimSun" w:hAnsi="SimSun"/>
                <w:sz w:val="21"/>
                <w:szCs w:val="21"/>
                <w:lang w:val="fr-FR"/>
              </w:rPr>
              <w:t>ES</w:t>
            </w:r>
            <w:r w:rsidRPr="002C79AA">
              <w:rPr>
                <w:rFonts w:ascii="SimSun" w:eastAsia="SimSun" w:hAnsi="SimSun" w:cs="SimSun" w:hint="eastAsia"/>
                <w:sz w:val="21"/>
                <w:szCs w:val="21"/>
              </w:rPr>
              <w:t>、</w:t>
            </w:r>
            <w:r w:rsidRPr="002C79AA">
              <w:rPr>
                <w:rFonts w:ascii="SimSun" w:eastAsia="SimSun" w:hAnsi="SimSun"/>
                <w:sz w:val="21"/>
                <w:szCs w:val="21"/>
                <w:lang w:val="fr-FR"/>
              </w:rPr>
              <w:t>HU</w:t>
            </w:r>
            <w:r w:rsidRPr="002C79AA">
              <w:rPr>
                <w:rFonts w:ascii="SimSun" w:eastAsia="SimSun" w:hAnsi="SimSun" w:cs="SimSun" w:hint="eastAsia"/>
                <w:sz w:val="21"/>
                <w:szCs w:val="21"/>
              </w:rPr>
              <w:t>、</w:t>
            </w:r>
            <w:r w:rsidRPr="002C79AA">
              <w:rPr>
                <w:rFonts w:ascii="SimSun" w:eastAsia="SimSun" w:hAnsi="SimSun"/>
                <w:sz w:val="21"/>
                <w:szCs w:val="21"/>
                <w:lang w:val="fr-FR"/>
              </w:rPr>
              <w:t>IL</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w:t>
            </w:r>
            <w:r w:rsidRPr="002C79AA">
              <w:rPr>
                <w:rFonts w:ascii="SimSun" w:eastAsia="SimSun" w:hAnsi="SimSun"/>
                <w:sz w:val="21"/>
                <w:szCs w:val="21"/>
                <w:lang w:val="fr-FR"/>
              </w:rPr>
              <w:t>RU</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DE</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CA</w:t>
            </w:r>
            <w:r w:rsidRPr="002C79AA">
              <w:rPr>
                <w:rFonts w:ascii="SimSun" w:eastAsia="SimSun" w:hAnsi="SimSun" w:cs="SimSun" w:hint="eastAsia"/>
                <w:sz w:val="21"/>
                <w:szCs w:val="21"/>
              </w:rPr>
              <w:t>、</w:t>
            </w:r>
            <w:r w:rsidRPr="002C79AA">
              <w:rPr>
                <w:rFonts w:ascii="SimSun" w:eastAsia="SimSun" w:hAnsi="SimSun"/>
                <w:sz w:val="21"/>
                <w:szCs w:val="21"/>
                <w:lang w:val="fr-FR"/>
              </w:rPr>
              <w:t>CN</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w:t>
            </w:r>
            <w:r w:rsidRPr="002C79AA">
              <w:rPr>
                <w:rFonts w:ascii="SimSun" w:eastAsia="SimSun" w:hAnsi="SimSun"/>
                <w:sz w:val="21"/>
                <w:szCs w:val="21"/>
                <w:lang w:val="fr-FR"/>
              </w:rPr>
              <w:t>UK</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ES</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CA</w:t>
            </w:r>
            <w:r w:rsidRPr="002C79AA">
              <w:rPr>
                <w:rFonts w:ascii="SimSun" w:eastAsia="SimSun" w:hAnsi="SimSun" w:cs="SimSun" w:hint="eastAsia"/>
                <w:sz w:val="21"/>
                <w:szCs w:val="21"/>
              </w:rPr>
              <w:t>、</w:t>
            </w:r>
            <w:r w:rsidRPr="002C79AA">
              <w:rPr>
                <w:rFonts w:ascii="SimSun" w:eastAsia="SimSun" w:hAnsi="SimSun"/>
                <w:sz w:val="21"/>
                <w:szCs w:val="21"/>
                <w:lang w:val="fr-FR"/>
              </w:rPr>
              <w:t>FI</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w:t>
            </w:r>
            <w:r w:rsidRPr="002C79AA">
              <w:rPr>
                <w:rFonts w:ascii="SimSun" w:eastAsia="SimSun" w:hAnsi="SimSun"/>
                <w:sz w:val="21"/>
                <w:szCs w:val="21"/>
                <w:lang w:val="fr-FR"/>
              </w:rPr>
              <w:t>MX</w:t>
            </w:r>
            <w:r w:rsidRPr="002C79AA">
              <w:rPr>
                <w:rFonts w:ascii="SimSun" w:eastAsia="SimSun" w:hAnsi="SimSun" w:cs="SimSun" w:hint="eastAsia"/>
                <w:sz w:val="21"/>
                <w:szCs w:val="21"/>
              </w:rPr>
              <w:t>、</w:t>
            </w:r>
            <w:r w:rsidRPr="002C79AA">
              <w:rPr>
                <w:rFonts w:ascii="SimSun" w:eastAsia="SimSun" w:hAnsi="SimSun"/>
                <w:sz w:val="21"/>
                <w:szCs w:val="21"/>
                <w:lang w:val="fr-FR"/>
              </w:rPr>
              <w:t>PT</w:t>
            </w:r>
            <w:r w:rsidRPr="002C79AA">
              <w:rPr>
                <w:rFonts w:ascii="SimSun" w:eastAsia="SimSun" w:hAnsi="SimSun" w:cs="SimSun" w:hint="eastAsia"/>
                <w:sz w:val="21"/>
                <w:szCs w:val="21"/>
              </w:rPr>
              <w:t>、</w:t>
            </w:r>
            <w:r w:rsidRPr="002C79AA">
              <w:rPr>
                <w:rFonts w:ascii="SimSun" w:eastAsia="SimSun" w:hAnsi="SimSun"/>
                <w:sz w:val="21"/>
                <w:szCs w:val="21"/>
                <w:lang w:val="fr-FR"/>
              </w:rPr>
              <w:t>RU</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HU</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AT</w:t>
            </w:r>
            <w:r w:rsidRPr="002C79AA">
              <w:rPr>
                <w:rFonts w:ascii="SimSun" w:eastAsia="SimSun" w:hAnsi="SimSun" w:cs="SimSun" w:hint="eastAsia"/>
                <w:sz w:val="21"/>
                <w:szCs w:val="21"/>
              </w:rPr>
              <w:t>、</w:t>
            </w:r>
            <w:r w:rsidRPr="002C79AA">
              <w:rPr>
                <w:rFonts w:ascii="SimSun" w:eastAsia="SimSun" w:hAnsi="SimSun"/>
                <w:sz w:val="21"/>
                <w:szCs w:val="21"/>
                <w:lang w:val="fr-FR"/>
              </w:rPr>
              <w:t>FI</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w:t>
            </w:r>
            <w:r w:rsidRPr="002C79AA">
              <w:rPr>
                <w:rFonts w:ascii="SimSun" w:eastAsia="SimSun" w:hAnsi="SimSun"/>
                <w:sz w:val="21"/>
                <w:szCs w:val="21"/>
                <w:lang w:val="fr-FR"/>
              </w:rPr>
              <w:t>PT</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98268F">
        <w:trPr>
          <w:trHeight w:val="197"/>
        </w:trPr>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IL</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CA</w:t>
            </w:r>
            <w:r w:rsidRPr="002C79AA">
              <w:rPr>
                <w:rFonts w:ascii="SimSun" w:eastAsia="SimSun" w:hAnsi="SimSun" w:cs="SimSun" w:hint="eastAsia"/>
                <w:sz w:val="21"/>
                <w:szCs w:val="21"/>
                <w:lang w:val="fr-FR"/>
              </w:rPr>
              <w:t>、</w:t>
            </w:r>
            <w:r w:rsidRPr="002C79AA">
              <w:rPr>
                <w:rFonts w:ascii="SimSun" w:eastAsia="SimSun" w:hAnsi="SimSun"/>
                <w:sz w:val="21"/>
                <w:szCs w:val="21"/>
                <w:lang w:val="fr-FR"/>
              </w:rPr>
              <w:t>DK</w:t>
            </w:r>
            <w:r w:rsidRPr="002C79AA">
              <w:rPr>
                <w:rFonts w:ascii="SimSun" w:eastAsia="SimSun" w:hAnsi="SimSun" w:cs="SimSun" w:hint="eastAsia"/>
                <w:sz w:val="21"/>
                <w:szCs w:val="21"/>
                <w:lang w:val="fr-FR"/>
              </w:rPr>
              <w:t>、</w:t>
            </w:r>
            <w:r w:rsidRPr="002C79AA">
              <w:rPr>
                <w:rFonts w:ascii="SimSun" w:eastAsia="SimSun" w:hAnsi="SimSun"/>
                <w:sz w:val="21"/>
                <w:szCs w:val="21"/>
                <w:lang w:val="fr-FR"/>
              </w:rPr>
              <w:t>FI</w:t>
            </w:r>
            <w:r w:rsidRPr="002C79AA">
              <w:rPr>
                <w:rFonts w:ascii="SimSun" w:eastAsia="SimSun" w:hAnsi="SimSun" w:cs="SimSun" w:hint="eastAsia"/>
                <w:sz w:val="21"/>
                <w:szCs w:val="21"/>
                <w:lang w:val="fr-FR"/>
              </w:rPr>
              <w:t>、</w:t>
            </w:r>
            <w:r w:rsidRPr="002C79AA">
              <w:rPr>
                <w:rFonts w:ascii="SimSun" w:eastAsia="SimSun" w:hAnsi="SimSun"/>
                <w:sz w:val="21"/>
                <w:szCs w:val="21"/>
                <w:lang w:val="fr-FR"/>
              </w:rPr>
              <w:t>JP</w:t>
            </w:r>
            <w:r w:rsidRPr="002C79AA">
              <w:rPr>
                <w:rFonts w:ascii="SimSun" w:eastAsia="SimSun" w:hAnsi="SimSun" w:cs="SimSun" w:hint="eastAsia"/>
                <w:sz w:val="21"/>
                <w:szCs w:val="21"/>
                <w:lang w:val="fr-FR"/>
              </w:rPr>
              <w:t>及</w:t>
            </w:r>
            <w:r w:rsidRPr="002C79AA">
              <w:rPr>
                <w:rFonts w:ascii="SimSun" w:eastAsia="SimSun" w:hAnsi="SimSun"/>
                <w:sz w:val="21"/>
                <w:szCs w:val="21"/>
                <w:lang w:val="fr-FR"/>
              </w:rPr>
              <w:t>US</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JP</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AT</w:t>
            </w:r>
            <w:r w:rsidRPr="002C79AA">
              <w:rPr>
                <w:rFonts w:ascii="SimSun" w:eastAsia="SimSun" w:hAnsi="SimSun" w:cs="SimSun" w:hint="eastAsia"/>
                <w:sz w:val="21"/>
                <w:szCs w:val="21"/>
              </w:rPr>
              <w:t>、</w:t>
            </w:r>
            <w:r w:rsidRPr="002C79AA">
              <w:rPr>
                <w:rFonts w:ascii="SimSun" w:eastAsia="SimSun" w:hAnsi="SimSun"/>
                <w:sz w:val="21"/>
                <w:szCs w:val="21"/>
                <w:lang w:val="fr-FR"/>
              </w:rPr>
              <w:t>CA</w:t>
            </w:r>
            <w:r w:rsidRPr="002C79AA">
              <w:rPr>
                <w:rFonts w:ascii="SimSun" w:eastAsia="SimSun" w:hAnsi="SimSun" w:cs="SimSun" w:hint="eastAsia"/>
                <w:sz w:val="21"/>
                <w:szCs w:val="21"/>
              </w:rPr>
              <w:t>、</w:t>
            </w:r>
            <w:r w:rsidRPr="002C79AA">
              <w:rPr>
                <w:rFonts w:ascii="SimSun" w:eastAsia="SimSun" w:hAnsi="SimSun"/>
                <w:sz w:val="21"/>
                <w:szCs w:val="21"/>
                <w:lang w:val="fr-FR"/>
              </w:rPr>
              <w:t>CN</w:t>
            </w:r>
            <w:r w:rsidRPr="002C79AA">
              <w:rPr>
                <w:rFonts w:ascii="SimSun" w:eastAsia="SimSun" w:hAnsi="SimSun" w:cs="SimSun" w:hint="eastAsia"/>
                <w:sz w:val="21"/>
                <w:szCs w:val="21"/>
              </w:rPr>
              <w:t>、</w:t>
            </w:r>
            <w:r w:rsidRPr="002C79AA">
              <w:rPr>
                <w:rFonts w:ascii="SimSun" w:eastAsia="SimSun" w:hAnsi="SimSun"/>
                <w:sz w:val="21"/>
                <w:szCs w:val="21"/>
                <w:lang w:val="fr-FR"/>
              </w:rPr>
              <w:t>ES</w:t>
            </w:r>
            <w:r w:rsidRPr="002C79AA">
              <w:rPr>
                <w:rFonts w:ascii="SimSun" w:eastAsia="SimSun" w:hAnsi="SimSun" w:cs="SimSun" w:hint="eastAsia"/>
                <w:sz w:val="21"/>
                <w:szCs w:val="21"/>
              </w:rPr>
              <w:t>、</w:t>
            </w:r>
            <w:r w:rsidRPr="002C79AA">
              <w:rPr>
                <w:rFonts w:ascii="SimSun" w:eastAsia="SimSun" w:hAnsi="SimSun"/>
                <w:sz w:val="21"/>
                <w:szCs w:val="21"/>
                <w:lang w:val="fr-FR"/>
              </w:rPr>
              <w:t>FI</w:t>
            </w:r>
            <w:r w:rsidRPr="002C79AA">
              <w:rPr>
                <w:rFonts w:ascii="SimSun" w:eastAsia="SimSun" w:hAnsi="SimSun" w:cs="SimSun" w:hint="eastAsia"/>
                <w:sz w:val="21"/>
                <w:szCs w:val="21"/>
              </w:rPr>
              <w:t>、</w:t>
            </w:r>
            <w:r w:rsidRPr="002C79AA">
              <w:rPr>
                <w:rFonts w:ascii="SimSun" w:eastAsia="SimSun" w:hAnsi="SimSun"/>
                <w:sz w:val="21"/>
                <w:szCs w:val="21"/>
                <w:lang w:val="fr-FR"/>
              </w:rPr>
              <w:t>HU</w:t>
            </w:r>
            <w:r w:rsidRPr="002C79AA">
              <w:rPr>
                <w:rFonts w:ascii="SimSun" w:eastAsia="SimSun" w:hAnsi="SimSun" w:cs="SimSun" w:hint="eastAsia"/>
                <w:sz w:val="21"/>
                <w:szCs w:val="21"/>
              </w:rPr>
              <w:t>、</w:t>
            </w:r>
            <w:r w:rsidRPr="002C79AA">
              <w:rPr>
                <w:rFonts w:ascii="SimSun" w:eastAsia="SimSun" w:hAnsi="SimSun"/>
                <w:sz w:val="21"/>
                <w:szCs w:val="21"/>
                <w:lang w:val="fr-FR"/>
              </w:rPr>
              <w:t>IL</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w:t>
            </w:r>
            <w:r w:rsidRPr="002C79AA">
              <w:rPr>
                <w:rFonts w:ascii="SimSun" w:eastAsia="SimSun" w:hAnsi="SimSun"/>
                <w:sz w:val="21"/>
                <w:szCs w:val="21"/>
                <w:lang w:val="fr-FR"/>
              </w:rPr>
              <w:t>RU</w:t>
            </w:r>
            <w:r w:rsidRPr="002C79AA">
              <w:rPr>
                <w:rFonts w:ascii="SimSun" w:eastAsia="SimSun" w:hAnsi="SimSun" w:cs="SimSun" w:hint="eastAsia"/>
                <w:sz w:val="21"/>
                <w:szCs w:val="21"/>
              </w:rPr>
              <w:t>、</w:t>
            </w:r>
            <w:r w:rsidRPr="002C79AA">
              <w:rPr>
                <w:rFonts w:ascii="SimSun" w:eastAsia="SimSun" w:hAnsi="SimSun"/>
                <w:sz w:val="21"/>
                <w:szCs w:val="21"/>
                <w:lang w:val="fr-FR"/>
              </w:rPr>
              <w:t>SE</w:t>
            </w:r>
            <w:r w:rsidRPr="002C79AA">
              <w:rPr>
                <w:rFonts w:ascii="SimSun" w:eastAsia="SimSun" w:hAnsi="SimSun" w:cs="SimSun" w:hint="eastAsia"/>
                <w:sz w:val="21"/>
                <w:szCs w:val="21"/>
              </w:rPr>
              <w:t>、</w:t>
            </w:r>
            <w:r w:rsidRPr="002C79AA">
              <w:rPr>
                <w:rFonts w:ascii="SimSun" w:eastAsia="SimSun" w:hAnsi="SimSun"/>
                <w:sz w:val="21"/>
                <w:szCs w:val="21"/>
                <w:lang w:val="fr-FR"/>
              </w:rPr>
              <w:t>UK</w:t>
            </w:r>
            <w:r w:rsidRPr="002C79AA">
              <w:rPr>
                <w:rFonts w:ascii="SimSun" w:eastAsia="SimSun" w:hAnsi="SimSun" w:cs="SimSun" w:hint="eastAsia"/>
                <w:sz w:val="21"/>
                <w:szCs w:val="21"/>
              </w:rPr>
              <w:t>、</w:t>
            </w:r>
            <w:r w:rsidRPr="002C79AA">
              <w:rPr>
                <w:rFonts w:ascii="SimSun" w:eastAsia="SimSun" w:hAnsi="SimSun"/>
                <w:sz w:val="21"/>
                <w:szCs w:val="21"/>
                <w:lang w:val="fr-FR"/>
              </w:rPr>
              <w:t>US</w:t>
            </w:r>
            <w:r w:rsidRPr="002C79AA">
              <w:rPr>
                <w:rFonts w:ascii="SimSun" w:eastAsia="SimSun" w:hAnsi="SimSun" w:cs="SimSun" w:hint="eastAsia"/>
                <w:sz w:val="21"/>
                <w:szCs w:val="21"/>
              </w:rPr>
              <w:t>、</w:t>
            </w:r>
            <w:r w:rsidRPr="002C79AA">
              <w:rPr>
                <w:rFonts w:ascii="SimSun" w:eastAsia="SimSun" w:hAnsi="SimSun"/>
                <w:sz w:val="21"/>
                <w:szCs w:val="21"/>
                <w:lang w:val="fr-FR"/>
              </w:rPr>
              <w:t>EA</w:t>
            </w:r>
            <w:r w:rsidRPr="002C79AA">
              <w:rPr>
                <w:rFonts w:ascii="SimSun" w:eastAsia="SimSun" w:hAnsi="SimSun" w:cs="SimSun" w:hint="eastAsia"/>
                <w:sz w:val="21"/>
                <w:szCs w:val="21"/>
              </w:rPr>
              <w:t>、</w:t>
            </w:r>
            <w:r w:rsidRPr="002C79AA">
              <w:rPr>
                <w:rFonts w:ascii="SimSun" w:eastAsia="SimSun" w:hAnsi="SimSun"/>
                <w:sz w:val="21"/>
                <w:szCs w:val="21"/>
                <w:lang w:val="fr-FR"/>
              </w:rPr>
              <w:t>EP</w:t>
            </w:r>
            <w:r w:rsidRPr="002C79AA">
              <w:rPr>
                <w:rFonts w:ascii="SimSun" w:eastAsia="SimSun" w:hAnsi="SimSun" w:cs="SimSun" w:hint="eastAsia"/>
                <w:sz w:val="21"/>
                <w:szCs w:val="21"/>
              </w:rPr>
              <w:t>及</w:t>
            </w:r>
            <w:r w:rsidRPr="002C79AA">
              <w:rPr>
                <w:rFonts w:ascii="SimSun" w:eastAsia="SimSun" w:hAnsi="SimSun"/>
                <w:sz w:val="21"/>
                <w:szCs w:val="21"/>
                <w:lang w:val="fr-FR"/>
              </w:rPr>
              <w:t>NPI (</w:t>
            </w:r>
            <w:r w:rsidRPr="002C79AA">
              <w:rPr>
                <w:rFonts w:ascii="SimSun" w:eastAsia="SimSun" w:hAnsi="SimSun" w:hint="eastAsia"/>
                <w:sz w:val="21"/>
                <w:szCs w:val="21"/>
              </w:rPr>
              <w:t>及其他</w:t>
            </w:r>
            <w:r w:rsidRPr="002C79AA">
              <w:rPr>
                <w:rFonts w:ascii="SimSun" w:eastAsia="SimSun" w:hAnsi="SimSun"/>
                <w:sz w:val="21"/>
                <w:szCs w:val="21"/>
                <w:lang w:val="fr-FR"/>
              </w:rPr>
              <w:t>)</w:t>
            </w:r>
          </w:p>
        </w:tc>
      </w:tr>
      <w:tr w:rsidR="005303F0" w:rsidRPr="002C79AA">
        <w:trPr>
          <w:trHeight w:val="170"/>
        </w:trPr>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PL</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CN</w:t>
            </w:r>
            <w:r w:rsidRPr="002C79AA">
              <w:rPr>
                <w:rFonts w:ascii="SimSun" w:eastAsia="SimSun" w:hAnsi="SimSun" w:cs="SimSun" w:hint="eastAsia"/>
                <w:sz w:val="21"/>
                <w:szCs w:val="21"/>
              </w:rPr>
              <w:t>和</w:t>
            </w:r>
            <w:r w:rsidRPr="002C79AA">
              <w:rPr>
                <w:rFonts w:ascii="SimSun" w:eastAsia="SimSun" w:hAnsi="SimSun"/>
                <w:sz w:val="21"/>
                <w:szCs w:val="21"/>
                <w:lang w:val="fr-FR"/>
              </w:rPr>
              <w:t>JP</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PT</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ES</w:t>
            </w:r>
            <w:r w:rsidRPr="002C79AA">
              <w:rPr>
                <w:rFonts w:ascii="SimSun" w:eastAsia="SimSun" w:hAnsi="SimSun" w:cs="SimSun" w:hint="eastAsia"/>
                <w:sz w:val="21"/>
                <w:szCs w:val="21"/>
              </w:rPr>
              <w:t>、</w:t>
            </w:r>
            <w:r w:rsidRPr="002C79AA">
              <w:rPr>
                <w:rFonts w:ascii="SimSun" w:eastAsia="SimSun" w:hAnsi="SimSun"/>
                <w:sz w:val="21"/>
                <w:szCs w:val="21"/>
                <w:lang w:val="fr-FR"/>
              </w:rPr>
              <w:t>HU</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2C79AA">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rPr>
            </w:pPr>
            <w:r w:rsidRPr="00936F04">
              <w:rPr>
                <w:rFonts w:ascii="SimSun" w:eastAsia="SimSun" w:hAnsi="SimSun"/>
                <w:b/>
                <w:sz w:val="21"/>
                <w:szCs w:val="21"/>
              </w:rPr>
              <w:t>NO</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rPr>
            </w:pPr>
            <w:r w:rsidRPr="002C79AA">
              <w:rPr>
                <w:rFonts w:ascii="SimSun" w:eastAsia="SimSun" w:hAnsi="SimSun"/>
                <w:sz w:val="21"/>
                <w:szCs w:val="21"/>
              </w:rPr>
              <w:t>JP</w:t>
            </w:r>
            <w:r w:rsidRPr="002C79AA">
              <w:rPr>
                <w:rFonts w:ascii="SimSun" w:eastAsia="SimSun" w:hAnsi="SimSun" w:cs="SimSun" w:hint="eastAsia"/>
                <w:sz w:val="21"/>
                <w:szCs w:val="21"/>
              </w:rPr>
              <w:t>和</w:t>
            </w:r>
            <w:r w:rsidRPr="002C79AA">
              <w:rPr>
                <w:rFonts w:ascii="SimSun" w:eastAsia="SimSun" w:hAnsi="SimSun"/>
                <w:sz w:val="21"/>
                <w:szCs w:val="21"/>
              </w:rPr>
              <w:t>US</w:t>
            </w:r>
          </w:p>
        </w:tc>
      </w:tr>
      <w:tr w:rsidR="005303F0" w:rsidRPr="002C79AA">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rPr>
            </w:pPr>
            <w:r w:rsidRPr="00936F04">
              <w:rPr>
                <w:rFonts w:ascii="SimSun" w:eastAsia="SimSun" w:hAnsi="SimSun"/>
                <w:b/>
                <w:sz w:val="21"/>
                <w:szCs w:val="21"/>
              </w:rPr>
              <w:t>KR</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rPr>
            </w:pPr>
            <w:r w:rsidRPr="002C79AA">
              <w:rPr>
                <w:rFonts w:ascii="SimSun" w:eastAsia="SimSun" w:hAnsi="SimSun"/>
                <w:sz w:val="21"/>
                <w:szCs w:val="21"/>
              </w:rPr>
              <w:t>AT</w:t>
            </w:r>
            <w:r w:rsidRPr="002C79AA">
              <w:rPr>
                <w:rFonts w:ascii="SimSun" w:eastAsia="SimSun" w:hAnsi="SimSun" w:cs="SimSun" w:hint="eastAsia"/>
                <w:sz w:val="21"/>
                <w:szCs w:val="21"/>
              </w:rPr>
              <w:t>、</w:t>
            </w:r>
            <w:r w:rsidRPr="002C79AA">
              <w:rPr>
                <w:rFonts w:ascii="SimSun" w:eastAsia="SimSun" w:hAnsi="SimSun"/>
                <w:sz w:val="21"/>
                <w:szCs w:val="21"/>
              </w:rPr>
              <w:t>CA</w:t>
            </w:r>
            <w:r w:rsidRPr="002C79AA">
              <w:rPr>
                <w:rFonts w:ascii="SimSun" w:eastAsia="SimSun" w:hAnsi="SimSun" w:cs="SimSun" w:hint="eastAsia"/>
                <w:sz w:val="21"/>
                <w:szCs w:val="21"/>
              </w:rPr>
              <w:t>、</w:t>
            </w:r>
            <w:r w:rsidRPr="002C79AA">
              <w:rPr>
                <w:rFonts w:ascii="SimSun" w:eastAsia="SimSun" w:hAnsi="SimSun"/>
                <w:sz w:val="21"/>
                <w:szCs w:val="21"/>
              </w:rPr>
              <w:t>CN</w:t>
            </w:r>
            <w:r w:rsidRPr="002C79AA">
              <w:rPr>
                <w:rFonts w:ascii="SimSun" w:eastAsia="SimSun" w:hAnsi="SimSun" w:cs="SimSun" w:hint="eastAsia"/>
                <w:sz w:val="21"/>
                <w:szCs w:val="21"/>
              </w:rPr>
              <w:t>、</w:t>
            </w:r>
            <w:r w:rsidRPr="002C79AA">
              <w:rPr>
                <w:rFonts w:ascii="SimSun" w:eastAsia="SimSun" w:hAnsi="SimSun"/>
                <w:sz w:val="21"/>
                <w:szCs w:val="21"/>
              </w:rPr>
              <w:t>DK</w:t>
            </w:r>
            <w:r w:rsidRPr="002C79AA">
              <w:rPr>
                <w:rFonts w:ascii="SimSun" w:eastAsia="SimSun" w:hAnsi="SimSun" w:cs="SimSun" w:hint="eastAsia"/>
                <w:sz w:val="21"/>
                <w:szCs w:val="21"/>
              </w:rPr>
              <w:t>、</w:t>
            </w:r>
            <w:r w:rsidRPr="002C79AA">
              <w:rPr>
                <w:rFonts w:ascii="SimSun" w:eastAsia="SimSun" w:hAnsi="SimSun"/>
                <w:sz w:val="21"/>
                <w:szCs w:val="21"/>
              </w:rPr>
              <w:t>ES</w:t>
            </w:r>
            <w:r w:rsidRPr="002C79AA">
              <w:rPr>
                <w:rFonts w:ascii="SimSun" w:eastAsia="SimSun" w:hAnsi="SimSun" w:cs="SimSun" w:hint="eastAsia"/>
                <w:sz w:val="21"/>
                <w:szCs w:val="21"/>
              </w:rPr>
              <w:t>、</w:t>
            </w:r>
            <w:r w:rsidRPr="002C79AA">
              <w:rPr>
                <w:rFonts w:ascii="SimSun" w:eastAsia="SimSun" w:hAnsi="SimSun"/>
                <w:sz w:val="21"/>
                <w:szCs w:val="21"/>
              </w:rPr>
              <w:t>FI</w:t>
            </w:r>
            <w:r w:rsidRPr="002C79AA">
              <w:rPr>
                <w:rFonts w:ascii="SimSun" w:eastAsia="SimSun" w:hAnsi="SimSun" w:cs="SimSun" w:hint="eastAsia"/>
                <w:sz w:val="21"/>
                <w:szCs w:val="21"/>
              </w:rPr>
              <w:t>、</w:t>
            </w:r>
            <w:r w:rsidRPr="002C79AA">
              <w:rPr>
                <w:rFonts w:ascii="SimSun" w:eastAsia="SimSun" w:hAnsi="SimSun"/>
                <w:sz w:val="21"/>
                <w:szCs w:val="21"/>
              </w:rPr>
              <w:t>DE</w:t>
            </w:r>
            <w:r w:rsidRPr="002C79AA">
              <w:rPr>
                <w:rFonts w:ascii="SimSun" w:eastAsia="SimSun" w:hAnsi="SimSun" w:cs="SimSun" w:hint="eastAsia"/>
                <w:sz w:val="21"/>
                <w:szCs w:val="21"/>
              </w:rPr>
              <w:t>、</w:t>
            </w:r>
            <w:r w:rsidRPr="002C79AA">
              <w:rPr>
                <w:rFonts w:ascii="SimSun" w:eastAsia="SimSun" w:hAnsi="SimSun"/>
                <w:sz w:val="21"/>
                <w:szCs w:val="21"/>
              </w:rPr>
              <w:t>HU</w:t>
            </w:r>
            <w:r w:rsidRPr="002C79AA">
              <w:rPr>
                <w:rFonts w:ascii="SimSun" w:eastAsia="SimSun" w:hAnsi="SimSun" w:cs="SimSun" w:hint="eastAsia"/>
                <w:sz w:val="21"/>
                <w:szCs w:val="21"/>
              </w:rPr>
              <w:t>、</w:t>
            </w:r>
            <w:r w:rsidRPr="002C79AA">
              <w:rPr>
                <w:rFonts w:ascii="SimSun" w:eastAsia="SimSun" w:hAnsi="SimSun"/>
                <w:sz w:val="21"/>
                <w:szCs w:val="21"/>
              </w:rPr>
              <w:t>JP</w:t>
            </w:r>
            <w:r w:rsidRPr="002C79AA">
              <w:rPr>
                <w:rFonts w:ascii="SimSun" w:eastAsia="SimSun" w:hAnsi="SimSun" w:cs="SimSun" w:hint="eastAsia"/>
                <w:sz w:val="21"/>
                <w:szCs w:val="21"/>
              </w:rPr>
              <w:t>、</w:t>
            </w:r>
            <w:r w:rsidRPr="002C79AA">
              <w:rPr>
                <w:rFonts w:ascii="SimSun" w:eastAsia="SimSun" w:hAnsi="SimSun"/>
                <w:sz w:val="21"/>
                <w:szCs w:val="21"/>
              </w:rPr>
              <w:t>MX</w:t>
            </w:r>
            <w:r w:rsidRPr="002C79AA">
              <w:rPr>
                <w:rFonts w:ascii="SimSun" w:eastAsia="SimSun" w:hAnsi="SimSun" w:cs="SimSun" w:hint="eastAsia"/>
                <w:sz w:val="21"/>
                <w:szCs w:val="21"/>
              </w:rPr>
              <w:t>、</w:t>
            </w:r>
            <w:r w:rsidRPr="002C79AA">
              <w:rPr>
                <w:rFonts w:ascii="SimSun" w:eastAsia="SimSun" w:hAnsi="SimSun"/>
                <w:sz w:val="21"/>
                <w:szCs w:val="21"/>
              </w:rPr>
              <w:t>RU</w:t>
            </w:r>
            <w:r w:rsidRPr="002C79AA">
              <w:rPr>
                <w:rFonts w:ascii="SimSun" w:eastAsia="SimSun" w:hAnsi="SimSun" w:cs="SimSun" w:hint="eastAsia"/>
                <w:sz w:val="21"/>
                <w:szCs w:val="21"/>
              </w:rPr>
              <w:t>、</w:t>
            </w:r>
            <w:r w:rsidRPr="002C79AA">
              <w:rPr>
                <w:rFonts w:ascii="SimSun" w:eastAsia="SimSun" w:hAnsi="SimSun"/>
                <w:sz w:val="21"/>
                <w:szCs w:val="21"/>
              </w:rPr>
              <w:t>SG</w:t>
            </w:r>
            <w:r w:rsidRPr="002C79AA">
              <w:rPr>
                <w:rFonts w:ascii="SimSun" w:eastAsia="SimSun" w:hAnsi="SimSun" w:cs="SimSun" w:hint="eastAsia"/>
                <w:sz w:val="21"/>
                <w:szCs w:val="21"/>
              </w:rPr>
              <w:t>、</w:t>
            </w:r>
            <w:r w:rsidRPr="002C79AA">
              <w:rPr>
                <w:rFonts w:ascii="SimSun" w:eastAsia="SimSun" w:hAnsi="SimSun"/>
                <w:sz w:val="21"/>
                <w:szCs w:val="21"/>
              </w:rPr>
              <w:t>UK</w:t>
            </w:r>
            <w:r w:rsidRPr="002C79AA">
              <w:rPr>
                <w:rFonts w:ascii="SimSun" w:eastAsia="SimSun" w:hAnsi="SimSun" w:cs="SimSun" w:hint="eastAsia"/>
                <w:sz w:val="21"/>
                <w:szCs w:val="21"/>
              </w:rPr>
              <w:t>及</w:t>
            </w:r>
            <w:r w:rsidRPr="002C79AA">
              <w:rPr>
                <w:rFonts w:ascii="SimSun" w:eastAsia="SimSun" w:hAnsi="SimSun"/>
                <w:sz w:val="21"/>
                <w:szCs w:val="21"/>
              </w:rPr>
              <w:t>US</w:t>
            </w:r>
          </w:p>
        </w:tc>
      </w:tr>
      <w:tr w:rsidR="005303F0" w:rsidRPr="002C79AA">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SE</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UK</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CA</w:t>
            </w:r>
            <w:r w:rsidRPr="002C79AA">
              <w:rPr>
                <w:rFonts w:ascii="SimSun" w:eastAsia="SimSun" w:hAnsi="SimSun" w:cs="SimSun" w:hint="eastAsia"/>
                <w:sz w:val="21"/>
                <w:szCs w:val="21"/>
              </w:rPr>
              <w:t>、</w:t>
            </w:r>
            <w:r w:rsidRPr="002C79AA">
              <w:rPr>
                <w:rFonts w:ascii="SimSun" w:eastAsia="SimSun" w:hAnsi="SimSun"/>
                <w:sz w:val="21"/>
                <w:szCs w:val="21"/>
                <w:lang w:val="fr-FR"/>
              </w:rPr>
              <w:t>DE</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及</w:t>
            </w:r>
            <w:r w:rsidRPr="002C79AA">
              <w:rPr>
                <w:rFonts w:ascii="SimSun" w:eastAsia="SimSun" w:hAnsi="SimSun"/>
                <w:sz w:val="21"/>
                <w:szCs w:val="21"/>
                <w:lang w:val="fr-FR"/>
              </w:rPr>
              <w:t>US</w:t>
            </w:r>
          </w:p>
        </w:tc>
      </w:tr>
      <w:tr w:rsidR="005303F0" w:rsidRPr="0098268F">
        <w:tc>
          <w:tcPr>
            <w:tcW w:w="900" w:type="dxa"/>
            <w:tcBorders>
              <w:top w:val="single" w:sz="4" w:space="0" w:color="auto"/>
              <w:left w:val="single" w:sz="4" w:space="0" w:color="auto"/>
              <w:bottom w:val="single" w:sz="4" w:space="0" w:color="auto"/>
              <w:right w:val="single" w:sz="4" w:space="0" w:color="auto"/>
            </w:tcBorders>
            <w:vAlign w:val="center"/>
          </w:tcPr>
          <w:p w:rsidR="005303F0" w:rsidRPr="00936F04" w:rsidRDefault="005303F0" w:rsidP="002A6512">
            <w:pPr>
              <w:adjustRightInd w:val="0"/>
              <w:spacing w:afterLines="30" w:after="72" w:line="340" w:lineRule="atLeast"/>
              <w:jc w:val="both"/>
              <w:rPr>
                <w:rFonts w:ascii="SimSun" w:eastAsia="SimSun" w:hAnsi="SimSun"/>
                <w:b/>
                <w:sz w:val="21"/>
                <w:szCs w:val="21"/>
                <w:lang w:val="fr-FR"/>
              </w:rPr>
            </w:pPr>
            <w:r w:rsidRPr="00936F04">
              <w:rPr>
                <w:rFonts w:ascii="SimSun" w:eastAsia="SimSun" w:hAnsi="SimSun"/>
                <w:b/>
                <w:sz w:val="21"/>
                <w:szCs w:val="21"/>
                <w:lang w:val="fr-FR"/>
              </w:rPr>
              <w:t>US</w:t>
            </w:r>
          </w:p>
        </w:tc>
        <w:tc>
          <w:tcPr>
            <w:tcW w:w="8558" w:type="dxa"/>
            <w:tcBorders>
              <w:top w:val="single" w:sz="4" w:space="0" w:color="auto"/>
              <w:left w:val="single" w:sz="4" w:space="0" w:color="auto"/>
              <w:bottom w:val="single" w:sz="4" w:space="0" w:color="auto"/>
              <w:right w:val="single" w:sz="4" w:space="0" w:color="auto"/>
            </w:tcBorders>
            <w:shd w:val="clear" w:color="auto" w:fill="CCE8CF"/>
            <w:vAlign w:val="center"/>
          </w:tcPr>
          <w:p w:rsidR="005303F0" w:rsidRPr="002C79AA" w:rsidRDefault="005303F0" w:rsidP="002A6512">
            <w:pPr>
              <w:adjustRightInd w:val="0"/>
              <w:spacing w:afterLines="30" w:after="72" w:line="340" w:lineRule="atLeast"/>
              <w:jc w:val="both"/>
              <w:rPr>
                <w:rFonts w:ascii="SimSun" w:eastAsia="SimSun" w:hAnsi="SimSun"/>
                <w:sz w:val="21"/>
                <w:szCs w:val="21"/>
                <w:lang w:val="fr-FR"/>
              </w:rPr>
            </w:pPr>
            <w:r w:rsidRPr="002C79AA">
              <w:rPr>
                <w:rFonts w:ascii="SimSun" w:eastAsia="SimSun" w:hAnsi="SimSun"/>
                <w:sz w:val="21"/>
                <w:szCs w:val="21"/>
                <w:lang w:val="fr-FR"/>
              </w:rPr>
              <w:t>AT</w:t>
            </w:r>
            <w:r w:rsidRPr="002C79AA">
              <w:rPr>
                <w:rFonts w:ascii="SimSun" w:eastAsia="SimSun" w:hAnsi="SimSun" w:cs="SimSun" w:hint="eastAsia"/>
                <w:sz w:val="21"/>
                <w:szCs w:val="21"/>
              </w:rPr>
              <w:t>、</w:t>
            </w:r>
            <w:r w:rsidRPr="002C79AA">
              <w:rPr>
                <w:rFonts w:ascii="SimSun" w:eastAsia="SimSun" w:hAnsi="SimSun"/>
                <w:sz w:val="21"/>
                <w:szCs w:val="21"/>
                <w:lang w:val="fr-FR"/>
              </w:rPr>
              <w:t>AU</w:t>
            </w:r>
            <w:r w:rsidRPr="002C79AA">
              <w:rPr>
                <w:rFonts w:ascii="SimSun" w:eastAsia="SimSun" w:hAnsi="SimSun" w:cs="SimSun" w:hint="eastAsia"/>
                <w:sz w:val="21"/>
                <w:szCs w:val="21"/>
              </w:rPr>
              <w:t>、</w:t>
            </w:r>
            <w:r w:rsidRPr="002C79AA">
              <w:rPr>
                <w:rFonts w:ascii="SimSun" w:eastAsia="SimSun" w:hAnsi="SimSun"/>
                <w:sz w:val="21"/>
                <w:szCs w:val="21"/>
                <w:lang w:val="fr-FR"/>
              </w:rPr>
              <w:t>CA</w:t>
            </w:r>
            <w:r w:rsidRPr="002C79AA">
              <w:rPr>
                <w:rFonts w:ascii="SimSun" w:eastAsia="SimSun" w:hAnsi="SimSun" w:cs="SimSun" w:hint="eastAsia"/>
                <w:sz w:val="21"/>
                <w:szCs w:val="21"/>
              </w:rPr>
              <w:t>、</w:t>
            </w:r>
            <w:r w:rsidRPr="002C79AA">
              <w:rPr>
                <w:rFonts w:ascii="SimSun" w:eastAsia="SimSun" w:hAnsi="SimSun"/>
                <w:sz w:val="21"/>
                <w:szCs w:val="21"/>
                <w:lang w:val="fr-FR"/>
              </w:rPr>
              <w:t>CN</w:t>
            </w:r>
            <w:r w:rsidRPr="002C79AA">
              <w:rPr>
                <w:rFonts w:ascii="SimSun" w:eastAsia="SimSun" w:hAnsi="SimSun" w:cs="SimSun" w:hint="eastAsia"/>
                <w:sz w:val="21"/>
                <w:szCs w:val="21"/>
              </w:rPr>
              <w:t>、</w:t>
            </w:r>
            <w:r w:rsidRPr="002C79AA">
              <w:rPr>
                <w:rFonts w:ascii="SimSun" w:eastAsia="SimSun" w:hAnsi="SimSun"/>
                <w:sz w:val="21"/>
                <w:szCs w:val="21"/>
                <w:lang w:val="fr-FR"/>
              </w:rPr>
              <w:t>CO</w:t>
            </w:r>
            <w:r w:rsidRPr="002C79AA">
              <w:rPr>
                <w:rFonts w:ascii="SimSun" w:eastAsia="SimSun" w:hAnsi="SimSun" w:cs="SimSun" w:hint="eastAsia"/>
                <w:sz w:val="21"/>
                <w:szCs w:val="21"/>
              </w:rPr>
              <w:t>、</w:t>
            </w:r>
            <w:r w:rsidRPr="002C79AA">
              <w:rPr>
                <w:rFonts w:ascii="SimSun" w:eastAsia="SimSun" w:hAnsi="SimSun"/>
                <w:sz w:val="21"/>
                <w:szCs w:val="21"/>
                <w:lang w:val="fr-FR"/>
              </w:rPr>
              <w:t>CZ</w:t>
            </w:r>
            <w:r w:rsidRPr="002C79AA">
              <w:rPr>
                <w:rFonts w:ascii="SimSun" w:eastAsia="SimSun" w:hAnsi="SimSun" w:cs="SimSun" w:hint="eastAsia"/>
                <w:sz w:val="21"/>
                <w:szCs w:val="21"/>
              </w:rPr>
              <w:t>、</w:t>
            </w:r>
            <w:r w:rsidRPr="002C79AA">
              <w:rPr>
                <w:rFonts w:ascii="SimSun" w:eastAsia="SimSun" w:hAnsi="SimSun"/>
                <w:sz w:val="21"/>
                <w:szCs w:val="21"/>
                <w:lang w:val="fr-FR"/>
              </w:rPr>
              <w:t>DE</w:t>
            </w:r>
            <w:r w:rsidRPr="002C79AA">
              <w:rPr>
                <w:rFonts w:ascii="SimSun" w:eastAsia="SimSun" w:hAnsi="SimSun" w:cs="SimSun" w:hint="eastAsia"/>
                <w:sz w:val="21"/>
                <w:szCs w:val="21"/>
              </w:rPr>
              <w:t>、</w:t>
            </w:r>
            <w:r w:rsidRPr="002C79AA">
              <w:rPr>
                <w:rFonts w:ascii="SimSun" w:eastAsia="SimSun" w:hAnsi="SimSun"/>
                <w:sz w:val="21"/>
                <w:szCs w:val="21"/>
                <w:lang w:val="fr-FR"/>
              </w:rPr>
              <w:t>DK</w:t>
            </w:r>
            <w:r w:rsidRPr="002C79AA">
              <w:rPr>
                <w:rFonts w:ascii="SimSun" w:eastAsia="SimSun" w:hAnsi="SimSun" w:cs="SimSun" w:hint="eastAsia"/>
                <w:sz w:val="21"/>
                <w:szCs w:val="21"/>
              </w:rPr>
              <w:t>、</w:t>
            </w:r>
            <w:r w:rsidRPr="002C79AA">
              <w:rPr>
                <w:rFonts w:ascii="SimSun" w:eastAsia="SimSun" w:hAnsi="SimSun"/>
                <w:sz w:val="21"/>
                <w:szCs w:val="21"/>
                <w:lang w:val="fr-FR"/>
              </w:rPr>
              <w:t>ES</w:t>
            </w:r>
            <w:r w:rsidRPr="002C79AA">
              <w:rPr>
                <w:rFonts w:ascii="SimSun" w:eastAsia="SimSun" w:hAnsi="SimSun" w:cs="SimSun" w:hint="eastAsia"/>
                <w:sz w:val="21"/>
                <w:szCs w:val="21"/>
              </w:rPr>
              <w:t>、</w:t>
            </w:r>
            <w:r w:rsidRPr="002C79AA">
              <w:rPr>
                <w:rFonts w:ascii="SimSun" w:eastAsia="SimSun" w:hAnsi="SimSun"/>
                <w:sz w:val="21"/>
                <w:szCs w:val="21"/>
                <w:lang w:val="fr-FR"/>
              </w:rPr>
              <w:t>FI</w:t>
            </w:r>
            <w:r w:rsidRPr="002C79AA">
              <w:rPr>
                <w:rFonts w:ascii="SimSun" w:eastAsia="SimSun" w:hAnsi="SimSun" w:cs="SimSun" w:hint="eastAsia"/>
                <w:sz w:val="21"/>
                <w:szCs w:val="21"/>
              </w:rPr>
              <w:t>、</w:t>
            </w:r>
            <w:r w:rsidRPr="002C79AA">
              <w:rPr>
                <w:rFonts w:ascii="SimSun" w:eastAsia="SimSun" w:hAnsi="SimSun"/>
                <w:sz w:val="21"/>
                <w:szCs w:val="21"/>
                <w:lang w:val="fr-FR"/>
              </w:rPr>
              <w:t>HU</w:t>
            </w:r>
            <w:r w:rsidRPr="002C79AA">
              <w:rPr>
                <w:rFonts w:ascii="SimSun" w:eastAsia="SimSun" w:hAnsi="SimSun" w:cs="SimSun" w:hint="eastAsia"/>
                <w:sz w:val="21"/>
                <w:szCs w:val="21"/>
              </w:rPr>
              <w:t>、</w:t>
            </w:r>
            <w:r w:rsidRPr="002C79AA">
              <w:rPr>
                <w:rFonts w:ascii="SimSun" w:eastAsia="SimSun" w:hAnsi="SimSun"/>
                <w:sz w:val="21"/>
                <w:szCs w:val="21"/>
                <w:lang w:val="fr-FR"/>
              </w:rPr>
              <w:t>IL</w:t>
            </w:r>
            <w:r w:rsidRPr="002C79AA">
              <w:rPr>
                <w:rFonts w:ascii="SimSun" w:eastAsia="SimSun" w:hAnsi="SimSun" w:cs="SimSun" w:hint="eastAsia"/>
                <w:sz w:val="21"/>
                <w:szCs w:val="21"/>
              </w:rPr>
              <w:t>、</w:t>
            </w:r>
            <w:r w:rsidRPr="002C79AA">
              <w:rPr>
                <w:rFonts w:ascii="SimSun" w:eastAsia="SimSun" w:hAnsi="SimSun"/>
                <w:sz w:val="21"/>
                <w:szCs w:val="21"/>
                <w:lang w:val="fr-FR"/>
              </w:rPr>
              <w:t>IS</w:t>
            </w:r>
            <w:r w:rsidRPr="002C79AA">
              <w:rPr>
                <w:rFonts w:ascii="SimSun" w:eastAsia="SimSun" w:hAnsi="SimSun" w:cs="SimSun" w:hint="eastAsia"/>
                <w:sz w:val="21"/>
                <w:szCs w:val="21"/>
              </w:rPr>
              <w:t>、</w:t>
            </w:r>
            <w:r w:rsidRPr="002C79AA">
              <w:rPr>
                <w:rFonts w:ascii="SimSun" w:eastAsia="SimSun" w:hAnsi="SimSun"/>
                <w:sz w:val="21"/>
                <w:szCs w:val="21"/>
                <w:lang w:val="fr-FR"/>
              </w:rPr>
              <w:t>JP</w:t>
            </w:r>
            <w:r w:rsidRPr="002C79AA">
              <w:rPr>
                <w:rFonts w:ascii="SimSun" w:eastAsia="SimSun" w:hAnsi="SimSun" w:cs="SimSun" w:hint="eastAsia"/>
                <w:sz w:val="21"/>
                <w:szCs w:val="21"/>
              </w:rPr>
              <w:t>、</w:t>
            </w:r>
            <w:r w:rsidRPr="002C79AA">
              <w:rPr>
                <w:rFonts w:ascii="SimSun" w:eastAsia="SimSun" w:hAnsi="SimSun"/>
                <w:sz w:val="21"/>
                <w:szCs w:val="21"/>
                <w:lang w:val="fr-FR"/>
              </w:rPr>
              <w:t>KR</w:t>
            </w:r>
            <w:r w:rsidRPr="002C79AA">
              <w:rPr>
                <w:rFonts w:ascii="SimSun" w:eastAsia="SimSun" w:hAnsi="SimSun" w:cs="SimSun" w:hint="eastAsia"/>
                <w:sz w:val="21"/>
                <w:szCs w:val="21"/>
              </w:rPr>
              <w:t>、</w:t>
            </w:r>
            <w:r w:rsidRPr="002C79AA">
              <w:rPr>
                <w:rFonts w:ascii="SimSun" w:eastAsia="SimSun" w:hAnsi="SimSun"/>
                <w:sz w:val="21"/>
                <w:szCs w:val="21"/>
                <w:lang w:val="fr-FR"/>
              </w:rPr>
              <w:t>MX</w:t>
            </w:r>
            <w:r w:rsidRPr="002C79AA">
              <w:rPr>
                <w:rFonts w:ascii="SimSun" w:eastAsia="SimSun" w:hAnsi="SimSun" w:cs="SimSun" w:hint="eastAsia"/>
                <w:sz w:val="21"/>
                <w:szCs w:val="21"/>
              </w:rPr>
              <w:t>、</w:t>
            </w:r>
            <w:r w:rsidRPr="002C79AA">
              <w:rPr>
                <w:rFonts w:ascii="SimSun" w:eastAsia="SimSun" w:hAnsi="SimSun"/>
                <w:sz w:val="21"/>
                <w:szCs w:val="21"/>
                <w:lang w:val="fr-FR"/>
              </w:rPr>
              <w:t>NI</w:t>
            </w:r>
            <w:r w:rsidRPr="002C79AA">
              <w:rPr>
                <w:rFonts w:ascii="SimSun" w:eastAsia="SimSun" w:hAnsi="SimSun" w:cs="SimSun" w:hint="eastAsia"/>
                <w:sz w:val="21"/>
                <w:szCs w:val="21"/>
              </w:rPr>
              <w:t>、</w:t>
            </w:r>
            <w:r w:rsidRPr="002C79AA">
              <w:rPr>
                <w:rFonts w:ascii="SimSun" w:eastAsia="SimSun" w:hAnsi="SimSun"/>
                <w:sz w:val="21"/>
                <w:szCs w:val="21"/>
                <w:lang w:val="fr-FR"/>
              </w:rPr>
              <w:t>NO</w:t>
            </w:r>
            <w:r w:rsidRPr="002C79AA">
              <w:rPr>
                <w:rFonts w:ascii="SimSun" w:eastAsia="SimSun" w:hAnsi="SimSun" w:cs="SimSun" w:hint="eastAsia"/>
                <w:sz w:val="21"/>
                <w:szCs w:val="21"/>
              </w:rPr>
              <w:t>、</w:t>
            </w:r>
            <w:r w:rsidRPr="002C79AA">
              <w:rPr>
                <w:rFonts w:ascii="SimSun" w:eastAsia="SimSun" w:hAnsi="SimSun"/>
                <w:sz w:val="21"/>
                <w:szCs w:val="21"/>
                <w:lang w:val="fr-FR"/>
              </w:rPr>
              <w:t>PH</w:t>
            </w:r>
            <w:r w:rsidRPr="002C79AA">
              <w:rPr>
                <w:rFonts w:ascii="SimSun" w:eastAsia="SimSun" w:hAnsi="SimSun" w:cs="SimSun" w:hint="eastAsia"/>
                <w:sz w:val="21"/>
                <w:szCs w:val="21"/>
              </w:rPr>
              <w:t>、</w:t>
            </w:r>
            <w:r w:rsidRPr="002C79AA">
              <w:rPr>
                <w:rFonts w:ascii="SimSun" w:eastAsia="SimSun" w:hAnsi="SimSun"/>
                <w:sz w:val="21"/>
                <w:szCs w:val="21"/>
                <w:lang w:val="fr-FR"/>
              </w:rPr>
              <w:t>PT</w:t>
            </w:r>
            <w:r w:rsidRPr="002C79AA">
              <w:rPr>
                <w:rFonts w:ascii="SimSun" w:eastAsia="SimSun" w:hAnsi="SimSun" w:cs="SimSun" w:hint="eastAsia"/>
                <w:sz w:val="21"/>
                <w:szCs w:val="21"/>
              </w:rPr>
              <w:t>、</w:t>
            </w:r>
            <w:r w:rsidRPr="002C79AA">
              <w:rPr>
                <w:rFonts w:ascii="SimSun" w:eastAsia="SimSun" w:hAnsi="SimSun"/>
                <w:sz w:val="21"/>
                <w:szCs w:val="21"/>
                <w:lang w:val="fr-FR"/>
              </w:rPr>
              <w:t>RU</w:t>
            </w:r>
            <w:r w:rsidRPr="002C79AA">
              <w:rPr>
                <w:rFonts w:ascii="SimSun" w:eastAsia="SimSun" w:hAnsi="SimSun" w:cs="SimSun" w:hint="eastAsia"/>
                <w:sz w:val="21"/>
                <w:szCs w:val="21"/>
              </w:rPr>
              <w:t>、</w:t>
            </w:r>
            <w:r w:rsidRPr="002C79AA">
              <w:rPr>
                <w:rFonts w:ascii="SimSun" w:eastAsia="SimSun" w:hAnsi="SimSun"/>
                <w:sz w:val="21"/>
                <w:szCs w:val="21"/>
                <w:lang w:val="fr-FR"/>
              </w:rPr>
              <w:t>SE</w:t>
            </w:r>
            <w:r w:rsidRPr="002C79AA">
              <w:rPr>
                <w:rFonts w:ascii="SimSun" w:eastAsia="SimSun" w:hAnsi="SimSun" w:cs="SimSun" w:hint="eastAsia"/>
                <w:sz w:val="21"/>
                <w:szCs w:val="21"/>
              </w:rPr>
              <w:t>、</w:t>
            </w:r>
            <w:r w:rsidRPr="002C79AA">
              <w:rPr>
                <w:rFonts w:ascii="SimSun" w:eastAsia="SimSun" w:hAnsi="SimSun"/>
                <w:sz w:val="21"/>
                <w:szCs w:val="21"/>
                <w:lang w:val="fr-FR"/>
              </w:rPr>
              <w:t>SG</w:t>
            </w:r>
            <w:r w:rsidRPr="002C79AA">
              <w:rPr>
                <w:rFonts w:ascii="SimSun" w:eastAsia="SimSun" w:hAnsi="SimSun" w:cs="SimSun" w:hint="eastAsia"/>
                <w:sz w:val="21"/>
                <w:szCs w:val="21"/>
              </w:rPr>
              <w:t>、</w:t>
            </w:r>
            <w:r w:rsidRPr="002C79AA">
              <w:rPr>
                <w:rFonts w:ascii="SimSun" w:eastAsia="SimSun" w:hAnsi="SimSun"/>
                <w:sz w:val="21"/>
                <w:szCs w:val="21"/>
                <w:lang w:val="fr-FR"/>
              </w:rPr>
              <w:t>UK</w:t>
            </w:r>
            <w:r w:rsidRPr="002C79AA">
              <w:rPr>
                <w:rFonts w:ascii="SimSun" w:eastAsia="SimSun" w:hAnsi="SimSun" w:cs="SimSun" w:hint="eastAsia"/>
                <w:sz w:val="21"/>
                <w:szCs w:val="21"/>
              </w:rPr>
              <w:t>、</w:t>
            </w:r>
            <w:r w:rsidRPr="002C79AA">
              <w:rPr>
                <w:rFonts w:ascii="SimSun" w:eastAsia="SimSun" w:hAnsi="SimSun"/>
                <w:sz w:val="21"/>
                <w:szCs w:val="21"/>
                <w:lang w:val="fr-FR"/>
              </w:rPr>
              <w:t>EP</w:t>
            </w:r>
            <w:r w:rsidRPr="002C79AA">
              <w:rPr>
                <w:rFonts w:ascii="SimSun" w:eastAsia="SimSun" w:hAnsi="SimSun" w:cs="SimSun" w:hint="eastAsia"/>
                <w:sz w:val="21"/>
                <w:szCs w:val="21"/>
              </w:rPr>
              <w:t>、</w:t>
            </w:r>
            <w:r w:rsidRPr="002C79AA">
              <w:rPr>
                <w:rFonts w:ascii="SimSun" w:eastAsia="SimSun" w:hAnsi="SimSun"/>
                <w:sz w:val="21"/>
                <w:szCs w:val="21"/>
                <w:lang w:val="fr-FR"/>
              </w:rPr>
              <w:t>NPI</w:t>
            </w:r>
            <w:r w:rsidRPr="002C79AA">
              <w:rPr>
                <w:rFonts w:ascii="SimSun" w:eastAsia="SimSun" w:hAnsi="SimSun" w:cs="SimSun" w:hint="eastAsia"/>
                <w:sz w:val="21"/>
                <w:szCs w:val="21"/>
              </w:rPr>
              <w:t>及</w:t>
            </w:r>
            <w:r w:rsidRPr="002C79AA">
              <w:rPr>
                <w:rFonts w:ascii="SimSun" w:eastAsia="SimSun" w:hAnsi="SimSun"/>
                <w:sz w:val="21"/>
                <w:szCs w:val="21"/>
                <w:lang w:val="fr-FR"/>
              </w:rPr>
              <w:t>TIPO</w:t>
            </w:r>
          </w:p>
        </w:tc>
      </w:tr>
    </w:tbl>
    <w:p w:rsidR="005303F0" w:rsidRPr="00936F04" w:rsidRDefault="005303F0" w:rsidP="007B7F1C">
      <w:pPr>
        <w:adjustRightInd w:val="0"/>
        <w:spacing w:beforeLines="150" w:before="360" w:afterLines="100" w:after="240" w:line="340" w:lineRule="atLeast"/>
        <w:jc w:val="both"/>
        <w:rPr>
          <w:rFonts w:ascii="KaiTi" w:eastAsia="KaiTi" w:hAnsi="KaiTi"/>
          <w:i/>
          <w:sz w:val="21"/>
          <w:szCs w:val="21"/>
        </w:rPr>
      </w:pPr>
      <w:r w:rsidRPr="00936F04">
        <w:rPr>
          <w:rFonts w:ascii="KaiTi" w:eastAsia="KaiTi" w:hAnsi="KaiTi" w:hint="eastAsia"/>
          <w:i/>
          <w:sz w:val="21"/>
          <w:szCs w:val="21"/>
        </w:rPr>
        <w:t>五局</w:t>
      </w:r>
      <w:r w:rsidRPr="00936F04">
        <w:rPr>
          <w:rFonts w:ascii="KaiTi" w:eastAsia="KaiTi" w:hAnsi="KaiTi"/>
          <w:i/>
          <w:sz w:val="21"/>
          <w:szCs w:val="21"/>
        </w:rPr>
        <w:t>PPH</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全球五大知识产权局(IP5)，即EPO、JPO、KIPO、SIPO</w:t>
      </w:r>
      <w:r w:rsidRPr="002C79AA">
        <w:rPr>
          <w:rStyle w:val="af0"/>
          <w:rFonts w:ascii="SimSun" w:eastAsia="SimSun" w:hAnsi="SimSun"/>
          <w:sz w:val="21"/>
          <w:szCs w:val="21"/>
        </w:rPr>
        <w:footnoteReference w:id="26"/>
      </w:r>
      <w:r w:rsidRPr="002C79AA">
        <w:rPr>
          <w:rFonts w:ascii="SimSun" w:eastAsia="SimSun" w:hAnsi="SimSun" w:hint="eastAsia"/>
          <w:sz w:val="21"/>
          <w:szCs w:val="21"/>
        </w:rPr>
        <w:t>和USPTO，共同商定于2014年1月起启动一项全面的IP5 PPH试点计划。五局间现行的PPH安排将被纳入这种全面包容的计划中。一个试点计划促进了五局已有的加快专利审查程序，以便更快更高效地获得专利。根据该计划，如果一局认为专利的权利要求具备</w:t>
      </w:r>
      <w:proofErr w:type="gramStart"/>
      <w:r w:rsidRPr="002C79AA">
        <w:rPr>
          <w:rFonts w:ascii="SimSun" w:eastAsia="SimSun" w:hAnsi="SimSun" w:hint="eastAsia"/>
          <w:sz w:val="21"/>
          <w:szCs w:val="21"/>
        </w:rPr>
        <w:t>可专利</w:t>
      </w:r>
      <w:proofErr w:type="gramEnd"/>
      <w:r w:rsidRPr="002C79AA">
        <w:rPr>
          <w:rFonts w:ascii="SimSun" w:eastAsia="SimSun" w:hAnsi="SimSun" w:hint="eastAsia"/>
          <w:sz w:val="21"/>
          <w:szCs w:val="21"/>
        </w:rPr>
        <w:t>性，那么其申请人可要求其他五局对未决的相应申请启动加快审查程序。在完成这项工作时，相关各局也可在可行范围内利用已有的工作结果。可依据PCT工作结果和五局得出的国家工作结果向五局中的任何一局提出使用PPH的要求</w:t>
      </w:r>
      <w:r w:rsidRPr="002C79AA">
        <w:rPr>
          <w:rStyle w:val="af0"/>
          <w:rFonts w:ascii="SimSun" w:eastAsia="SimSun" w:hAnsi="SimSun"/>
          <w:sz w:val="21"/>
          <w:szCs w:val="21"/>
        </w:rPr>
        <w:footnoteReference w:id="27"/>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全球专利审查高速路</w:t>
      </w:r>
      <w:r w:rsidRPr="00936F04">
        <w:rPr>
          <w:rFonts w:ascii="KaiTi" w:eastAsia="KaiTi" w:hAnsi="KaiTi"/>
          <w:i/>
          <w:sz w:val="21"/>
          <w:szCs w:val="21"/>
        </w:rPr>
        <w:t>(GPPH)</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以下国家的知识产权局和北欧专利局计划于2014年1月6日启动一项GPPH试点计划：澳大利亚、加拿大、丹麦、芬兰、日本、挪威、葡萄牙、大韩民国、俄罗斯联邦、西班牙、联合王国和美利坚合众国(共计13个国家)。</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lastRenderedPageBreak/>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GPPH试点工作会使得专利申请人能够要求参与试点工作的任何一局加快审查，前提是参与试点计划的任何其他局认为其权利要求可以接受。该试点计划将采用一套单一的资格要求，旨在简化并改进现有的PPH网络</w:t>
      </w:r>
      <w:r w:rsidRPr="002C79AA">
        <w:rPr>
          <w:rStyle w:val="af0"/>
          <w:rFonts w:ascii="SimSun" w:eastAsia="SimSun" w:hAnsi="SimSun"/>
          <w:sz w:val="21"/>
          <w:szCs w:val="21"/>
        </w:rPr>
        <w:footnoteReference w:id="28"/>
      </w:r>
      <w:r w:rsidR="008320BA">
        <w:rPr>
          <w:rFonts w:ascii="SimSun" w:eastAsia="SimSun" w:hAnsi="SimSun" w:hint="eastAsia"/>
          <w:sz w:val="21"/>
          <w:szCs w:val="21"/>
        </w:rPr>
        <w:t>。</w:t>
      </w:r>
    </w:p>
    <w:p w:rsidR="005303F0" w:rsidRPr="00936F04" w:rsidRDefault="005303F0" w:rsidP="00936F04">
      <w:pPr>
        <w:adjustRightInd w:val="0"/>
        <w:spacing w:beforeLines="100" w:before="240" w:afterLines="50" w:after="120" w:line="340" w:lineRule="atLeast"/>
        <w:jc w:val="both"/>
        <w:rPr>
          <w:rFonts w:ascii="SimHei" w:eastAsia="SimHei" w:hAnsi="SimHei"/>
          <w:bCs/>
          <w:sz w:val="21"/>
          <w:szCs w:val="21"/>
        </w:rPr>
      </w:pPr>
      <w:r w:rsidRPr="00936F04">
        <w:rPr>
          <w:rFonts w:ascii="SimHei" w:eastAsia="SimHei" w:hAnsi="SimHei" w:hint="eastAsia"/>
          <w:bCs/>
          <w:sz w:val="21"/>
          <w:szCs w:val="21"/>
        </w:rPr>
        <w:t>首次受理局优先或加快检索和审查</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日本信息快速公布战略</w:t>
      </w:r>
      <w:r w:rsidRPr="00936F04">
        <w:rPr>
          <w:rFonts w:ascii="SimSun" w:eastAsia="SimSun" w:hAnsi="SimSun"/>
          <w:bCs/>
          <w:sz w:val="21"/>
          <w:szCs w:val="21"/>
          <w:u w:val="single"/>
        </w:rPr>
        <w:t>(JP-FIRST)</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根据JP-FIRST计划，JPO会对作为向国外提交申请的基础(即作为外国申请要求《巴黎公约》优先权基础的申请)的申请进行优先审查。</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该计划预期实现以下成果：</w:t>
      </w:r>
    </w:p>
    <w:p w:rsidR="005303F0" w:rsidRPr="002C79AA" w:rsidRDefault="005303F0" w:rsidP="002C79AA">
      <w:pPr>
        <w:pStyle w:val="10"/>
        <w:numPr>
          <w:ilvl w:val="0"/>
          <w:numId w:val="10"/>
        </w:numPr>
        <w:adjustRightInd w:val="0"/>
        <w:spacing w:afterLines="50" w:after="120" w:line="340" w:lineRule="atLeast"/>
        <w:ind w:left="1134" w:hanging="567"/>
        <w:jc w:val="both"/>
        <w:rPr>
          <w:rFonts w:ascii="SimSun" w:eastAsia="SimSun" w:hAnsi="SimSun"/>
          <w:sz w:val="21"/>
          <w:szCs w:val="21"/>
        </w:rPr>
      </w:pPr>
      <w:r w:rsidRPr="002C79AA">
        <w:rPr>
          <w:rFonts w:ascii="SimSun" w:eastAsia="SimSun" w:hAnsi="SimSun" w:hint="eastAsia"/>
          <w:sz w:val="21"/>
          <w:szCs w:val="21"/>
        </w:rPr>
        <w:t>为在国外获得适当的权利提供支持：各局审查员能够利用日本根据该计划所提供的审查结果。从而这些审查员有望能够进行高质量的审查。因此，申请人能够在国外获得强有力而稳定的权利。</w:t>
      </w:r>
    </w:p>
    <w:p w:rsidR="005303F0" w:rsidRPr="002C79AA" w:rsidRDefault="005303F0" w:rsidP="002C79AA">
      <w:pPr>
        <w:pStyle w:val="10"/>
        <w:numPr>
          <w:ilvl w:val="0"/>
          <w:numId w:val="10"/>
        </w:numPr>
        <w:adjustRightInd w:val="0"/>
        <w:spacing w:afterLines="50" w:after="120" w:line="340" w:lineRule="atLeast"/>
        <w:ind w:left="1134" w:hanging="567"/>
        <w:jc w:val="both"/>
        <w:rPr>
          <w:rFonts w:ascii="SimSun" w:eastAsia="SimSun" w:hAnsi="SimSun"/>
          <w:sz w:val="21"/>
          <w:szCs w:val="21"/>
        </w:rPr>
      </w:pPr>
      <w:r w:rsidRPr="002C79AA">
        <w:rPr>
          <w:rFonts w:ascii="SimSun" w:eastAsia="SimSun" w:hAnsi="SimSun" w:hint="eastAsia"/>
          <w:sz w:val="21"/>
          <w:szCs w:val="21"/>
        </w:rPr>
        <w:t>降低全球审查工作量：长期而言，由于各国间工作分担所取得的进展，各局的审查工作量有望得到降低。审查流程效率得到改善后，包括日本在内的全球审查周期都会缩短。</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初步审查申请共享</w:t>
      </w:r>
      <w:r w:rsidRPr="00936F04">
        <w:rPr>
          <w:rFonts w:ascii="SimSun" w:eastAsia="SimSun" w:hAnsi="SimSun"/>
          <w:bCs/>
          <w:sz w:val="21"/>
          <w:szCs w:val="21"/>
          <w:u w:val="single"/>
        </w:rPr>
        <w:t>(FLASH 2.0)</w:t>
      </w:r>
    </w:p>
    <w:p w:rsidR="005303F0" w:rsidRPr="002C79AA" w:rsidRDefault="005303F0" w:rsidP="002C79AA">
      <w:pPr>
        <w:pStyle w:val="Default"/>
        <w:spacing w:afterLines="50" w:after="120" w:line="340" w:lineRule="atLeast"/>
        <w:jc w:val="both"/>
        <w:rPr>
          <w:rFonts w:ascii="SimSun" w:hAnsi="SimSun" w:cs="Arial"/>
          <w:color w:val="auto"/>
          <w:sz w:val="21"/>
          <w:szCs w:val="21"/>
          <w:lang w:eastAsia="zh-CN"/>
        </w:rPr>
      </w:pPr>
      <w:r w:rsidRPr="002C79AA">
        <w:rPr>
          <w:rFonts w:ascii="SimSun" w:hAnsi="SimSun" w:cs="Arial"/>
          <w:color w:val="auto"/>
          <w:sz w:val="21"/>
          <w:szCs w:val="21"/>
        </w:rPr>
        <w:fldChar w:fldCharType="begin"/>
      </w:r>
      <w:r w:rsidRPr="002C79AA">
        <w:rPr>
          <w:rFonts w:ascii="SimSun" w:hAnsi="SimSun" w:cs="Arial"/>
          <w:color w:val="auto"/>
          <w:sz w:val="21"/>
          <w:szCs w:val="21"/>
          <w:lang w:eastAsia="zh-CN"/>
        </w:rPr>
        <w:instrText xml:space="preserve"> AUTONUM  </w:instrText>
      </w:r>
      <w:r w:rsidRPr="002C79AA">
        <w:rPr>
          <w:rFonts w:ascii="SimSun" w:hAnsi="SimSun" w:cs="Arial"/>
          <w:color w:val="auto"/>
          <w:sz w:val="21"/>
          <w:szCs w:val="21"/>
        </w:rPr>
        <w:fldChar w:fldCharType="end"/>
      </w:r>
      <w:r w:rsidR="002C79AA">
        <w:rPr>
          <w:rFonts w:ascii="SimSun" w:hAnsi="SimSun" w:cs="Arial"/>
          <w:color w:val="auto"/>
          <w:sz w:val="21"/>
          <w:szCs w:val="21"/>
          <w:lang w:eastAsia="zh-CN"/>
        </w:rPr>
        <w:t>.</w:t>
      </w:r>
      <w:r w:rsidR="002C79AA">
        <w:rPr>
          <w:rFonts w:ascii="SimSun" w:hAnsi="SimSun" w:cs="Arial"/>
          <w:color w:val="auto"/>
          <w:sz w:val="21"/>
          <w:szCs w:val="21"/>
          <w:lang w:eastAsia="zh-CN"/>
        </w:rPr>
        <w:tab/>
      </w:r>
      <w:r w:rsidRPr="002C79AA">
        <w:rPr>
          <w:rFonts w:ascii="SimSun" w:hAnsi="SimSun" w:cs="Arial" w:hint="eastAsia"/>
          <w:color w:val="auto"/>
          <w:sz w:val="21"/>
          <w:szCs w:val="21"/>
          <w:lang w:eastAsia="zh-CN"/>
        </w:rPr>
        <w:t>FLASH计划是落实SHARE概念的一种具体手段，各局应将审查资源集中</w:t>
      </w:r>
      <w:proofErr w:type="gramStart"/>
      <w:r w:rsidRPr="002C79AA">
        <w:rPr>
          <w:rFonts w:ascii="SimSun" w:hAnsi="SimSun" w:cs="Arial" w:hint="eastAsia"/>
          <w:color w:val="auto"/>
          <w:sz w:val="21"/>
          <w:szCs w:val="21"/>
          <w:lang w:eastAsia="zh-CN"/>
        </w:rPr>
        <w:t>于首次</w:t>
      </w:r>
      <w:proofErr w:type="gramEnd"/>
      <w:r w:rsidRPr="002C79AA">
        <w:rPr>
          <w:rFonts w:ascii="SimSun" w:hAnsi="SimSun" w:cs="Arial" w:hint="eastAsia"/>
          <w:color w:val="auto"/>
          <w:sz w:val="21"/>
          <w:szCs w:val="21"/>
          <w:lang w:eastAsia="zh-CN"/>
        </w:rPr>
        <w:t>受理的申请。FLASH计划用以最大限度地共享各专利局的工作，通过建立一种通知制度，使其他局能够受益于USPTO对其检索和审查结果的提早公开。在该试点项目中，FLASH计划促进了EPO、JPO和USPTO</w:t>
      </w:r>
      <w:proofErr w:type="gramStart"/>
      <w:r w:rsidRPr="002C79AA">
        <w:rPr>
          <w:rFonts w:ascii="SimSun" w:hAnsi="SimSun" w:cs="Arial" w:hint="eastAsia"/>
          <w:color w:val="auto"/>
          <w:sz w:val="21"/>
          <w:szCs w:val="21"/>
          <w:lang w:eastAsia="zh-CN"/>
        </w:rPr>
        <w:t>三边局创建</w:t>
      </w:r>
      <w:proofErr w:type="gramEnd"/>
      <w:r w:rsidRPr="002C79AA">
        <w:rPr>
          <w:rFonts w:ascii="SimSun" w:hAnsi="SimSun" w:cs="Arial" w:hint="eastAsia"/>
          <w:color w:val="auto"/>
          <w:sz w:val="21"/>
          <w:szCs w:val="21"/>
          <w:lang w:eastAsia="zh-CN"/>
        </w:rPr>
        <w:t>的现有优先权文件交换体系。</w:t>
      </w:r>
    </w:p>
    <w:p w:rsidR="005303F0" w:rsidRPr="002C79AA" w:rsidRDefault="005303F0" w:rsidP="002C79AA">
      <w:pPr>
        <w:pStyle w:val="Default"/>
        <w:spacing w:afterLines="50" w:after="120" w:line="340" w:lineRule="atLeast"/>
        <w:jc w:val="both"/>
        <w:rPr>
          <w:rFonts w:ascii="SimSun" w:hAnsi="SimSun" w:cs="Arial"/>
          <w:color w:val="auto"/>
          <w:sz w:val="21"/>
          <w:szCs w:val="21"/>
          <w:lang w:eastAsia="zh-CN"/>
        </w:rPr>
      </w:pPr>
      <w:r w:rsidRPr="002C79AA">
        <w:rPr>
          <w:rFonts w:ascii="SimSun" w:hAnsi="SimSun" w:cs="Arial"/>
          <w:color w:val="auto"/>
          <w:sz w:val="21"/>
          <w:szCs w:val="21"/>
        </w:rPr>
        <w:fldChar w:fldCharType="begin"/>
      </w:r>
      <w:r w:rsidRPr="002C79AA">
        <w:rPr>
          <w:rFonts w:ascii="SimSun" w:hAnsi="SimSun" w:cs="Arial"/>
          <w:color w:val="auto"/>
          <w:sz w:val="21"/>
          <w:szCs w:val="21"/>
          <w:lang w:eastAsia="zh-CN"/>
        </w:rPr>
        <w:instrText xml:space="preserve"> AUTONUM  </w:instrText>
      </w:r>
      <w:r w:rsidRPr="002C79AA">
        <w:rPr>
          <w:rFonts w:ascii="SimSun" w:hAnsi="SimSun" w:cs="Arial"/>
          <w:color w:val="auto"/>
          <w:sz w:val="21"/>
          <w:szCs w:val="21"/>
        </w:rPr>
        <w:fldChar w:fldCharType="end"/>
      </w:r>
      <w:r w:rsidR="002C79AA">
        <w:rPr>
          <w:rFonts w:ascii="SimSun" w:hAnsi="SimSun" w:cs="Arial"/>
          <w:color w:val="auto"/>
          <w:sz w:val="21"/>
          <w:szCs w:val="21"/>
          <w:lang w:eastAsia="zh-CN"/>
        </w:rPr>
        <w:t>.</w:t>
      </w:r>
      <w:r w:rsidR="002C79AA">
        <w:rPr>
          <w:rFonts w:ascii="SimSun" w:hAnsi="SimSun" w:cs="Arial"/>
          <w:color w:val="auto"/>
          <w:sz w:val="21"/>
          <w:szCs w:val="21"/>
          <w:lang w:eastAsia="zh-CN"/>
        </w:rPr>
        <w:tab/>
      </w:r>
      <w:r w:rsidRPr="002C79AA">
        <w:rPr>
          <w:rFonts w:ascii="SimSun" w:hAnsi="SimSun" w:cs="Arial" w:hint="eastAsia"/>
          <w:color w:val="auto"/>
          <w:sz w:val="21"/>
          <w:szCs w:val="21"/>
          <w:lang w:eastAsia="zh-CN"/>
        </w:rPr>
        <w:t>如果申请人向USPTO提交了一件申请，然后再向另一个</w:t>
      </w:r>
      <w:proofErr w:type="gramStart"/>
      <w:r w:rsidRPr="002C79AA">
        <w:rPr>
          <w:rFonts w:ascii="SimSun" w:hAnsi="SimSun" w:cs="Arial" w:hint="eastAsia"/>
          <w:color w:val="auto"/>
          <w:sz w:val="21"/>
          <w:szCs w:val="21"/>
          <w:lang w:eastAsia="zh-CN"/>
        </w:rPr>
        <w:t>三边局提交</w:t>
      </w:r>
      <w:proofErr w:type="gramEnd"/>
      <w:r w:rsidRPr="002C79AA">
        <w:rPr>
          <w:rFonts w:ascii="SimSun" w:hAnsi="SimSun" w:cs="Arial" w:hint="eastAsia"/>
          <w:color w:val="auto"/>
          <w:sz w:val="21"/>
          <w:szCs w:val="21"/>
          <w:lang w:eastAsia="zh-CN"/>
        </w:rPr>
        <w:t>相应的申请并要求基于向USPTO提交申请的优先权，该申请人就能要求通过现有的优先权文件交换(PDX)体系来获得优先权文件。这项要求USPTO提供优先权文件的要求会提醒USPTO其是首次受理局。USPTO随后会通过向JPO和EPO提早提供结果来加快指定申请的检索和审查。USPTO还会通知</w:t>
      </w:r>
      <w:proofErr w:type="gramStart"/>
      <w:r w:rsidRPr="002C79AA">
        <w:rPr>
          <w:rFonts w:ascii="SimSun" w:hAnsi="SimSun" w:cs="Arial" w:hint="eastAsia"/>
          <w:color w:val="auto"/>
          <w:sz w:val="21"/>
          <w:szCs w:val="21"/>
          <w:lang w:eastAsia="zh-CN"/>
        </w:rPr>
        <w:t>三边局何时</w:t>
      </w:r>
      <w:proofErr w:type="gramEnd"/>
      <w:r w:rsidRPr="002C79AA">
        <w:rPr>
          <w:rFonts w:ascii="SimSun" w:hAnsi="SimSun" w:cs="Arial" w:hint="eastAsia"/>
          <w:color w:val="auto"/>
          <w:sz w:val="21"/>
          <w:szCs w:val="21"/>
          <w:lang w:eastAsia="zh-CN"/>
        </w:rPr>
        <w:t>可提供审查结果，并会通过申请案卷查询</w:t>
      </w:r>
      <w:r w:rsidRPr="002C79AA">
        <w:rPr>
          <w:rFonts w:ascii="SimSun" w:hAnsi="SimSun" w:cs="Arial"/>
          <w:color w:val="auto"/>
          <w:sz w:val="21"/>
          <w:szCs w:val="21"/>
          <w:lang w:eastAsia="zh-CN"/>
        </w:rPr>
        <w:t>(FWA)/PAIR</w:t>
      </w:r>
      <w:r w:rsidRPr="002C79AA">
        <w:rPr>
          <w:rFonts w:ascii="SimSun" w:hAnsi="SimSun" w:cs="Arial" w:hint="eastAsia"/>
          <w:color w:val="auto"/>
          <w:sz w:val="21"/>
          <w:szCs w:val="21"/>
          <w:lang w:eastAsia="zh-CN"/>
        </w:rPr>
        <w:t>工具来公布这些结果</w:t>
      </w:r>
      <w:r w:rsidRPr="002C79AA">
        <w:rPr>
          <w:rStyle w:val="af0"/>
          <w:rFonts w:ascii="SimSun" w:hAnsi="SimSun" w:cs="Arial"/>
          <w:color w:val="auto"/>
          <w:sz w:val="21"/>
          <w:szCs w:val="21"/>
        </w:rPr>
        <w:footnoteReference w:id="29"/>
      </w:r>
      <w:r w:rsidR="008320BA">
        <w:rPr>
          <w:rFonts w:ascii="SimSun" w:hAnsi="SimSun" w:cs="Arial" w:hint="eastAsia"/>
          <w:color w:val="auto"/>
          <w:sz w:val="21"/>
          <w:szCs w:val="21"/>
          <w:lang w:eastAsia="zh-CN"/>
        </w:rPr>
        <w:t>。</w:t>
      </w:r>
    </w:p>
    <w:p w:rsidR="005303F0" w:rsidRPr="00936F04" w:rsidRDefault="005303F0" w:rsidP="00936F04">
      <w:pPr>
        <w:adjustRightInd w:val="0"/>
        <w:spacing w:beforeLines="100" w:before="240" w:afterLines="50" w:after="120" w:line="340" w:lineRule="atLeast"/>
        <w:jc w:val="both"/>
        <w:rPr>
          <w:rFonts w:ascii="SimHei" w:eastAsia="SimHei" w:hAnsi="SimHei"/>
          <w:bCs/>
          <w:sz w:val="21"/>
          <w:szCs w:val="21"/>
        </w:rPr>
      </w:pPr>
      <w:r w:rsidRPr="00936F04">
        <w:rPr>
          <w:rFonts w:ascii="SimHei" w:eastAsia="SimHei" w:hAnsi="SimHei" w:hint="eastAsia"/>
          <w:bCs/>
          <w:sz w:val="21"/>
          <w:szCs w:val="21"/>
        </w:rPr>
        <w:t>关于联合检索和审查的合作</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PCT联合检索和审查试点项目</w:t>
      </w:r>
      <w:r w:rsidRPr="00936F04">
        <w:rPr>
          <w:rFonts w:ascii="SimSun" w:eastAsia="SimSun" w:hAnsi="SimSun"/>
          <w:bCs/>
          <w:sz w:val="21"/>
          <w:szCs w:val="21"/>
          <w:u w:val="single"/>
        </w:rPr>
        <w:t>(CS&amp;E)</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val="en" w:eastAsia="en-US"/>
        </w:rPr>
        <w:fldChar w:fldCharType="begin"/>
      </w:r>
      <w:r w:rsidRPr="002C79AA">
        <w:rPr>
          <w:rFonts w:ascii="SimSun" w:eastAsia="SimSun" w:hAnsi="SimSun"/>
          <w:sz w:val="21"/>
          <w:szCs w:val="21"/>
          <w:lang w:val="en"/>
        </w:rPr>
        <w:instrText xml:space="preserve"> AUTONUM  </w:instrText>
      </w:r>
      <w:r w:rsidRPr="002C79AA">
        <w:rPr>
          <w:rFonts w:ascii="SimSun" w:eastAsia="SimSun" w:hAnsi="SimSun"/>
          <w:sz w:val="21"/>
          <w:szCs w:val="21"/>
          <w:lang w:val="en" w:eastAsia="en-US"/>
        </w:rPr>
        <w:fldChar w:fldCharType="end"/>
      </w:r>
      <w:r w:rsidR="002C79AA">
        <w:rPr>
          <w:rFonts w:ascii="SimSun" w:eastAsia="SimSun" w:hAnsi="SimSun"/>
          <w:sz w:val="21"/>
          <w:szCs w:val="21"/>
          <w:lang w:val="en"/>
        </w:rPr>
        <w:t>.</w:t>
      </w:r>
      <w:r w:rsidR="002C79AA">
        <w:rPr>
          <w:rFonts w:ascii="SimSun" w:eastAsia="SimSun" w:hAnsi="SimSun"/>
          <w:sz w:val="21"/>
          <w:szCs w:val="21"/>
          <w:lang w:val="en"/>
        </w:rPr>
        <w:tab/>
      </w:r>
      <w:r w:rsidRPr="002C79AA">
        <w:rPr>
          <w:rFonts w:ascii="SimSun" w:eastAsia="SimSun" w:hAnsi="SimSun" w:hint="eastAsia"/>
          <w:sz w:val="21"/>
          <w:szCs w:val="21"/>
        </w:rPr>
        <w:t>2010年5月，EPO、KIPO和USPTO启动了一项关于PCT框架下检索和审查合作的试点项目。该项目的目标在于使得不同地区不同机构具有不同语言背景的审查员能够就一件PCT申请共同开展工作，以便出具高质量的国际检索报告(ISR)和国际检索单位书面意见(WO-ISA)。</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eastAsia="en-US"/>
        </w:rPr>
        <w:lastRenderedPageBreak/>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lang w:eastAsia="en-US"/>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根据该试点项目，作为一件PCT申请国际检索单位(ISA)局的审查员(首次审查员)对申请进行分析、确定检索策略、进行检索并撰写临时的ISR和WO-ISA。该临时的ISR和WO-ISA随后被传送给另两局的两名同领域审查员。这两名审查员对首次审查员完成的临时工作发表意见或进行补充，首次审查员在撰写正式ISR和WO-ISA时对上述意见加以考虑。</w:t>
      </w:r>
    </w:p>
    <w:p w:rsidR="005303F0" w:rsidRPr="008320BA" w:rsidRDefault="005303F0" w:rsidP="004C145E">
      <w:pPr>
        <w:tabs>
          <w:tab w:val="left" w:pos="660"/>
        </w:tabs>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val="en"/>
        </w:rPr>
        <w:fldChar w:fldCharType="begin"/>
      </w:r>
      <w:r w:rsidRPr="002C79AA">
        <w:rPr>
          <w:rFonts w:ascii="SimSun" w:eastAsia="SimSun" w:hAnsi="SimSun"/>
          <w:sz w:val="21"/>
          <w:szCs w:val="21"/>
          <w:lang w:val="en"/>
        </w:rPr>
        <w:instrText xml:space="preserve"> AUTONUM  </w:instrText>
      </w:r>
      <w:r w:rsidRPr="002C79AA">
        <w:rPr>
          <w:rFonts w:ascii="SimSun" w:eastAsia="SimSun" w:hAnsi="SimSun"/>
          <w:sz w:val="21"/>
          <w:szCs w:val="21"/>
          <w:lang w:val="en"/>
        </w:rPr>
        <w:fldChar w:fldCharType="end"/>
      </w:r>
      <w:r w:rsidR="002C79AA">
        <w:rPr>
          <w:rFonts w:ascii="SimSun" w:eastAsia="SimSun" w:hAnsi="SimSun"/>
          <w:sz w:val="21"/>
          <w:szCs w:val="21"/>
          <w:lang w:val="en"/>
        </w:rPr>
        <w:t>.</w:t>
      </w:r>
      <w:r w:rsidR="002C79AA">
        <w:rPr>
          <w:rFonts w:ascii="SimSun" w:eastAsia="SimSun" w:hAnsi="SimSun"/>
          <w:sz w:val="21"/>
          <w:szCs w:val="21"/>
          <w:lang w:val="en"/>
        </w:rPr>
        <w:tab/>
      </w:r>
      <w:r w:rsidRPr="002C79AA">
        <w:rPr>
          <w:rFonts w:ascii="SimSun" w:eastAsia="SimSun" w:hAnsi="SimSun" w:hint="eastAsia"/>
          <w:sz w:val="21"/>
          <w:szCs w:val="21"/>
        </w:rPr>
        <w:t>首个</w:t>
      </w:r>
      <w:r w:rsidRPr="002C79AA">
        <w:rPr>
          <w:rFonts w:ascii="SimSun" w:eastAsia="SimSun" w:hAnsi="SimSun"/>
          <w:sz w:val="21"/>
          <w:szCs w:val="21"/>
        </w:rPr>
        <w:t>CS&amp;E</w:t>
      </w:r>
      <w:r w:rsidRPr="002C79AA">
        <w:rPr>
          <w:rFonts w:ascii="SimSun" w:eastAsia="SimSun" w:hAnsi="SimSun" w:hint="eastAsia"/>
          <w:sz w:val="21"/>
          <w:szCs w:val="21"/>
        </w:rPr>
        <w:t>实现计划的成功完成推动了涉及更多审查员和PCT申请且为期一年的第二个试点项目</w:t>
      </w:r>
      <w:r w:rsidRPr="002C79AA">
        <w:rPr>
          <w:rStyle w:val="af0"/>
          <w:rFonts w:ascii="SimSun" w:eastAsia="SimSun" w:hAnsi="SimSun"/>
          <w:sz w:val="21"/>
          <w:szCs w:val="21"/>
          <w:lang w:eastAsia="en-US"/>
        </w:rPr>
        <w:footnoteReference w:id="30"/>
      </w:r>
      <w:r w:rsidR="004C145E">
        <w:rPr>
          <w:rFonts w:ascii="SimSun" w:eastAsia="SimSun" w:hAnsi="SimSun"/>
          <w:sz w:val="21"/>
          <w:szCs w:val="21"/>
        </w:rPr>
        <w:t xml:space="preserve"> </w:t>
      </w:r>
      <w:r w:rsidRPr="002C79AA">
        <w:rPr>
          <w:rStyle w:val="af0"/>
          <w:rFonts w:ascii="SimSun" w:eastAsia="SimSun" w:hAnsi="SimSun"/>
          <w:sz w:val="21"/>
          <w:szCs w:val="21"/>
          <w:lang w:val="en"/>
        </w:rPr>
        <w:footnoteReference w:id="31"/>
      </w:r>
      <w:r w:rsidR="008320BA">
        <w:rPr>
          <w:rFonts w:ascii="SimSun" w:eastAsia="SimSun" w:hAnsi="SimSun" w:hint="eastAsia"/>
          <w:sz w:val="21"/>
          <w:szCs w:val="21"/>
        </w:rPr>
        <w:t>。</w:t>
      </w:r>
      <w:r w:rsidRPr="002C79AA">
        <w:rPr>
          <w:rFonts w:ascii="SimSun" w:eastAsia="SimSun" w:hAnsi="SimSun" w:hint="eastAsia"/>
          <w:sz w:val="21"/>
          <w:szCs w:val="21"/>
        </w:rPr>
        <w:t>第二个试点项目于2012年10月完成</w:t>
      </w:r>
      <w:r w:rsidRPr="002C79AA">
        <w:rPr>
          <w:rStyle w:val="af0"/>
          <w:rFonts w:ascii="SimSun" w:eastAsia="SimSun" w:hAnsi="SimSun"/>
          <w:sz w:val="21"/>
          <w:szCs w:val="21"/>
          <w:lang w:eastAsia="en-US"/>
        </w:rPr>
        <w:footnoteReference w:id="32"/>
      </w:r>
      <w:r w:rsidR="008320BA">
        <w:rPr>
          <w:rFonts w:ascii="SimSun" w:eastAsia="SimSun" w:hAnsi="SimSun" w:hint="eastAsia"/>
          <w:sz w:val="21"/>
          <w:szCs w:val="21"/>
        </w:rPr>
        <w:t>。</w:t>
      </w:r>
      <w:r w:rsidRPr="002C79AA">
        <w:rPr>
          <w:rFonts w:ascii="SimSun" w:eastAsia="SimSun" w:hAnsi="SimSun" w:hint="eastAsia"/>
          <w:sz w:val="21"/>
          <w:szCs w:val="21"/>
          <w:lang w:val="en"/>
        </w:rPr>
        <w:t>2013年5月，PCT工作组认为，在此阶段建议形成一个长期的CS&amp;E方案为时过早。但是，工作组会继续通过启动第三个试点项目来进一步探索这一概念</w:t>
      </w:r>
      <w:r w:rsidRPr="002C79AA">
        <w:rPr>
          <w:rStyle w:val="af0"/>
          <w:rFonts w:ascii="SimSun" w:eastAsia="SimSun" w:hAnsi="SimSun"/>
          <w:sz w:val="21"/>
          <w:szCs w:val="21"/>
          <w:lang w:eastAsia="en-US"/>
        </w:rPr>
        <w:footnoteReference w:id="33"/>
      </w:r>
      <w:r w:rsidR="008320BA">
        <w:rPr>
          <w:rFonts w:ascii="SimSun" w:eastAsia="SimSun" w:hAnsi="SimSun" w:hint="eastAsia"/>
          <w:sz w:val="21"/>
          <w:szCs w:val="21"/>
          <w:lang w:val="en"/>
        </w:rPr>
        <w:t>。</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KIPO现有技术联合检索计划</w:t>
      </w:r>
    </w:p>
    <w:p w:rsidR="005303F0" w:rsidRPr="002C79AA" w:rsidRDefault="005303F0" w:rsidP="002C79AA">
      <w:pPr>
        <w:adjustRightInd w:val="0"/>
        <w:spacing w:afterLines="50" w:after="120" w:line="340" w:lineRule="atLeast"/>
        <w:jc w:val="both"/>
        <w:rPr>
          <w:rFonts w:ascii="SimSun" w:eastAsia="SimSun" w:hAnsi="SimSun"/>
          <w:b/>
          <w:bCs/>
          <w:sz w:val="21"/>
          <w:szCs w:val="21"/>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hint="eastAsia"/>
          <w:sz w:val="21"/>
          <w:szCs w:val="21"/>
          <w:lang w:val="en"/>
        </w:rPr>
        <w:t>KIPO已落实了一项现有技术联合检索计划，该计划适用于向参与该计划的国家专利局共同提交的专利申请。该计划旨在改进</w:t>
      </w:r>
      <w:proofErr w:type="gramStart"/>
      <w:r w:rsidRPr="002C79AA">
        <w:rPr>
          <w:rFonts w:ascii="SimSun" w:eastAsia="SimSun" w:hAnsi="SimSun" w:hint="eastAsia"/>
          <w:sz w:val="21"/>
          <w:szCs w:val="21"/>
          <w:lang w:val="en"/>
        </w:rPr>
        <w:t>参与局</w:t>
      </w:r>
      <w:proofErr w:type="gramEnd"/>
      <w:r w:rsidRPr="002C79AA">
        <w:rPr>
          <w:rFonts w:ascii="SimSun" w:eastAsia="SimSun" w:hAnsi="SimSun" w:hint="eastAsia"/>
          <w:sz w:val="21"/>
          <w:szCs w:val="21"/>
          <w:lang w:val="en"/>
        </w:rPr>
        <w:t>的审查质量，并为联合利用审查结果奠定基础。根据该计划，KIPO已与中国、德国、日本、俄罗斯联邦、联合王国和美利坚合众国等国开展了合作。</w:t>
      </w:r>
    </w:p>
    <w:p w:rsidR="005303F0" w:rsidRPr="002C79AA" w:rsidRDefault="005303F0" w:rsidP="002C79AA">
      <w:pPr>
        <w:adjustRightInd w:val="0"/>
        <w:spacing w:afterLines="50" w:after="120" w:line="340" w:lineRule="atLeast"/>
        <w:jc w:val="both"/>
        <w:rPr>
          <w:rFonts w:ascii="SimSun" w:eastAsia="SimSun" w:hAnsi="SimSun"/>
          <w:sz w:val="21"/>
          <w:szCs w:val="21"/>
          <w:lang w:val="en"/>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hint="eastAsia"/>
          <w:sz w:val="21"/>
          <w:szCs w:val="21"/>
          <w:lang w:val="en"/>
        </w:rPr>
        <w:t>根据该计划，参与国的审查员联合对在各国共同提交的专利申请进行审查，并对审查和现有技术检索的结果进行分析，比较审查实践，并共享审查诀窍。这些审查员还进行相互访问，以体验了解他局的审查系统和实践，以便增进对专利制度的相互理解，并确定这些制度规定间的基准。</w:t>
      </w:r>
    </w:p>
    <w:p w:rsidR="005303F0" w:rsidRPr="00936F04" w:rsidRDefault="005303F0" w:rsidP="00936F04">
      <w:pPr>
        <w:adjustRightInd w:val="0"/>
        <w:spacing w:beforeLines="100" w:before="240" w:afterLines="50" w:after="120" w:line="340" w:lineRule="atLeast"/>
        <w:jc w:val="both"/>
        <w:rPr>
          <w:rFonts w:ascii="SimHei" w:eastAsia="SimHei" w:hAnsi="SimHei"/>
          <w:bCs/>
          <w:sz w:val="21"/>
          <w:szCs w:val="21"/>
        </w:rPr>
      </w:pPr>
      <w:r w:rsidRPr="00936F04">
        <w:rPr>
          <w:rFonts w:ascii="SimHei" w:eastAsia="SimHei" w:hAnsi="SimHei" w:hint="eastAsia"/>
          <w:bCs/>
          <w:sz w:val="21"/>
          <w:szCs w:val="21"/>
        </w:rPr>
        <w:t>利用其他局的检索和审查能力</w:t>
      </w:r>
    </w:p>
    <w:p w:rsidR="005303F0" w:rsidRPr="002C79AA"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2C79AA">
        <w:rPr>
          <w:rFonts w:ascii="SimSun" w:eastAsia="SimSun" w:hAnsi="SimSun" w:hint="eastAsia"/>
          <w:bCs/>
          <w:sz w:val="21"/>
          <w:szCs w:val="21"/>
          <w:u w:val="single"/>
        </w:rPr>
        <w:t>摩纳哥-EPO的协议</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为了提高专利质量，摩纳哥公国与EPO于2008年签署了一份协议，规定在提交一件国家专利申请时，如果申请人明确提出要求，EPO会</w:t>
      </w:r>
      <w:proofErr w:type="gramStart"/>
      <w:r w:rsidRPr="002C79AA">
        <w:rPr>
          <w:rFonts w:ascii="SimSun" w:eastAsia="SimSun" w:hAnsi="SimSun" w:hint="eastAsia"/>
          <w:sz w:val="21"/>
          <w:szCs w:val="21"/>
        </w:rPr>
        <w:t>作出</w:t>
      </w:r>
      <w:proofErr w:type="gramEnd"/>
      <w:r w:rsidRPr="002C79AA">
        <w:rPr>
          <w:rFonts w:ascii="SimSun" w:eastAsia="SimSun" w:hAnsi="SimSun" w:hint="eastAsia"/>
          <w:sz w:val="21"/>
          <w:szCs w:val="21"/>
        </w:rPr>
        <w:t>现有技术检索报告，以便申请人能够对随后获得欧洲专利的机会加以评估</w:t>
      </w:r>
      <w:r w:rsidRPr="002C79AA">
        <w:rPr>
          <w:rStyle w:val="af0"/>
          <w:rFonts w:ascii="SimSun" w:eastAsia="SimSun" w:hAnsi="SimSun"/>
          <w:sz w:val="21"/>
          <w:szCs w:val="21"/>
        </w:rPr>
        <w:footnoteReference w:id="34"/>
      </w:r>
      <w:r w:rsidR="008320BA">
        <w:rPr>
          <w:rFonts w:ascii="SimSun" w:eastAsia="SimSun" w:hAnsi="SimSun" w:hint="eastAsia"/>
          <w:sz w:val="21"/>
          <w:szCs w:val="21"/>
        </w:rPr>
        <w:t>。</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土耳其专利局与其他局之间的协议</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土耳其专利局(TPI)自2005年以来就开始针对某些IPC大类的专利申请撰写检索和审查报告。其他大类的检索和审查报告则由与TPI签署协议的其他局来撰写，诸如EPO、俄罗斯专利局、瑞典专利局。但是，自2016年起，TPI计划对所有IPC大类撰写检索和审查报告。</w:t>
      </w:r>
    </w:p>
    <w:p w:rsidR="005303F0" w:rsidRPr="00936F04" w:rsidRDefault="005303F0" w:rsidP="008320BA">
      <w:pPr>
        <w:keepNext/>
        <w:adjustRightInd w:val="0"/>
        <w:spacing w:beforeLines="100" w:before="240" w:afterLines="50" w:after="120" w:line="340" w:lineRule="atLeast"/>
        <w:jc w:val="both"/>
        <w:rPr>
          <w:rFonts w:ascii="SimHei" w:eastAsia="SimHei" w:hAnsi="SimHei"/>
          <w:bCs/>
          <w:sz w:val="21"/>
          <w:szCs w:val="21"/>
        </w:rPr>
      </w:pPr>
      <w:r w:rsidRPr="00936F04">
        <w:rPr>
          <w:rFonts w:ascii="SimHei" w:eastAsia="SimHei" w:hAnsi="SimHei" w:hint="eastAsia"/>
          <w:bCs/>
          <w:sz w:val="21"/>
          <w:szCs w:val="21"/>
        </w:rPr>
        <w:lastRenderedPageBreak/>
        <w:t>共享检索和审查信息的平台和工具</w:t>
      </w:r>
    </w:p>
    <w:p w:rsidR="005303F0" w:rsidRPr="00936F04"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936F04">
        <w:rPr>
          <w:rFonts w:ascii="SimSun" w:eastAsia="SimSun" w:hAnsi="SimSun" w:hint="eastAsia"/>
          <w:bCs/>
          <w:sz w:val="21"/>
          <w:szCs w:val="21"/>
          <w:u w:val="single"/>
        </w:rPr>
        <w:t>WIPO集中查询检索和审查系统</w:t>
      </w:r>
      <w:r w:rsidRPr="00936F04">
        <w:rPr>
          <w:rFonts w:ascii="SimSun" w:eastAsia="SimSun" w:hAnsi="SimSun"/>
          <w:bCs/>
          <w:sz w:val="21"/>
          <w:szCs w:val="21"/>
          <w:u w:val="single"/>
        </w:rPr>
        <w:t>(CASE)</w:t>
      </w:r>
    </w:p>
    <w:p w:rsidR="005303F0" w:rsidRPr="002C79AA" w:rsidRDefault="005303F0" w:rsidP="002C79AA">
      <w:pPr>
        <w:pStyle w:val="af6"/>
        <w:adjustRightInd w:val="0"/>
        <w:spacing w:before="0" w:beforeAutospacing="0" w:afterLines="50" w:after="120" w:afterAutospacing="0" w:line="340" w:lineRule="atLeast"/>
        <w:jc w:val="both"/>
        <w:rPr>
          <w:rFonts w:ascii="SimSun" w:eastAsia="SimSun" w:hAnsi="SimSun" w:cs="Arial"/>
          <w:bCs/>
          <w:sz w:val="21"/>
          <w:szCs w:val="21"/>
        </w:rPr>
      </w:pPr>
      <w:r w:rsidRPr="002C79AA">
        <w:rPr>
          <w:rFonts w:ascii="SimSun" w:eastAsia="SimSun" w:hAnsi="SimSun" w:cs="Arial"/>
          <w:bCs/>
          <w:sz w:val="21"/>
          <w:szCs w:val="21"/>
        </w:rPr>
        <w:fldChar w:fldCharType="begin"/>
      </w:r>
      <w:r w:rsidRPr="002C79AA">
        <w:rPr>
          <w:rFonts w:ascii="SimSun" w:eastAsia="SimSun" w:hAnsi="SimSun" w:cs="Arial"/>
          <w:bCs/>
          <w:sz w:val="21"/>
          <w:szCs w:val="21"/>
        </w:rPr>
        <w:instrText xml:space="preserve"> AUTONUM  </w:instrText>
      </w:r>
      <w:r w:rsidRPr="002C79AA">
        <w:rPr>
          <w:rFonts w:ascii="SimSun" w:eastAsia="SimSun" w:hAnsi="SimSun" w:cs="Arial"/>
          <w:bCs/>
          <w:sz w:val="21"/>
          <w:szCs w:val="21"/>
        </w:rPr>
        <w:fldChar w:fldCharType="end"/>
      </w:r>
      <w:r w:rsidR="002C79AA">
        <w:rPr>
          <w:rFonts w:ascii="SimSun" w:eastAsia="SimSun" w:hAnsi="SimSun" w:cs="Arial"/>
          <w:bCs/>
          <w:sz w:val="21"/>
          <w:szCs w:val="21"/>
        </w:rPr>
        <w:t>.</w:t>
      </w:r>
      <w:r w:rsidR="002C79AA">
        <w:rPr>
          <w:rFonts w:ascii="SimSun" w:eastAsia="SimSun" w:hAnsi="SimSun" w:cs="Arial"/>
          <w:bCs/>
          <w:sz w:val="21"/>
          <w:szCs w:val="21"/>
        </w:rPr>
        <w:tab/>
      </w:r>
      <w:r w:rsidRPr="002C79AA">
        <w:rPr>
          <w:rFonts w:ascii="SimSun" w:eastAsia="SimSun" w:hAnsi="SimSun" w:cs="Arial" w:hint="eastAsia"/>
          <w:bCs/>
          <w:sz w:val="21"/>
          <w:szCs w:val="21"/>
        </w:rPr>
        <w:t>WIPO CASE系统为各参与的知识产权局提供了一个共享检索和审查方面信息的平台。该系统最初由国际局应温哥华集团各局的要求进行开发</w:t>
      </w:r>
      <w:r w:rsidRPr="002C79AA">
        <w:rPr>
          <w:rStyle w:val="af0"/>
          <w:rFonts w:ascii="SimSun" w:eastAsia="SimSun" w:hAnsi="SimSun" w:cs="Arial"/>
          <w:bCs/>
          <w:sz w:val="21"/>
          <w:szCs w:val="21"/>
        </w:rPr>
        <w:footnoteReference w:id="35"/>
      </w:r>
      <w:r w:rsidR="008320BA">
        <w:rPr>
          <w:rFonts w:ascii="SimSun" w:eastAsia="SimSun" w:hAnsi="SimSun" w:cs="Arial" w:hint="eastAsia"/>
          <w:bCs/>
          <w:sz w:val="21"/>
          <w:szCs w:val="21"/>
        </w:rPr>
        <w:t>。</w:t>
      </w:r>
      <w:r w:rsidRPr="002C79AA">
        <w:rPr>
          <w:rFonts w:ascii="SimSun" w:eastAsia="SimSun" w:hAnsi="SimSun" w:cs="Arial" w:hint="eastAsia"/>
          <w:bCs/>
          <w:sz w:val="21"/>
          <w:szCs w:val="21"/>
        </w:rPr>
        <w:t>该系统目前可用于该三局审查员之间相互交换文件。</w:t>
      </w:r>
    </w:p>
    <w:p w:rsidR="005303F0" w:rsidRPr="002C79AA" w:rsidRDefault="005303F0" w:rsidP="002C79AA">
      <w:pPr>
        <w:pStyle w:val="af6"/>
        <w:adjustRightInd w:val="0"/>
        <w:spacing w:before="0" w:beforeAutospacing="0" w:afterLines="50" w:after="120" w:afterAutospacing="0" w:line="340" w:lineRule="atLeast"/>
        <w:jc w:val="both"/>
        <w:rPr>
          <w:rFonts w:ascii="SimSun" w:eastAsia="SimSun" w:hAnsi="SimSun" w:cs="Arial"/>
          <w:bCs/>
          <w:sz w:val="21"/>
          <w:szCs w:val="21"/>
        </w:rPr>
      </w:pPr>
      <w:r w:rsidRPr="002C79AA">
        <w:rPr>
          <w:rFonts w:ascii="SimSun" w:eastAsia="SimSun" w:hAnsi="SimSun" w:cs="Arial"/>
          <w:bCs/>
          <w:sz w:val="21"/>
          <w:szCs w:val="21"/>
        </w:rPr>
        <w:fldChar w:fldCharType="begin"/>
      </w:r>
      <w:r w:rsidRPr="002C79AA">
        <w:rPr>
          <w:rFonts w:ascii="SimSun" w:eastAsia="SimSun" w:hAnsi="SimSun" w:cs="Arial"/>
          <w:bCs/>
          <w:sz w:val="21"/>
          <w:szCs w:val="21"/>
        </w:rPr>
        <w:instrText xml:space="preserve"> AUTONUM  </w:instrText>
      </w:r>
      <w:r w:rsidRPr="002C79AA">
        <w:rPr>
          <w:rFonts w:ascii="SimSun" w:eastAsia="SimSun" w:hAnsi="SimSun" w:cs="Arial"/>
          <w:bCs/>
          <w:sz w:val="21"/>
          <w:szCs w:val="21"/>
        </w:rPr>
        <w:fldChar w:fldCharType="end"/>
      </w:r>
      <w:r w:rsidR="002C79AA">
        <w:rPr>
          <w:rFonts w:ascii="SimSun" w:eastAsia="SimSun" w:hAnsi="SimSun" w:cs="Arial"/>
          <w:bCs/>
          <w:sz w:val="21"/>
          <w:szCs w:val="21"/>
        </w:rPr>
        <w:t>.</w:t>
      </w:r>
      <w:r w:rsidR="002C79AA">
        <w:rPr>
          <w:rFonts w:ascii="SimSun" w:eastAsia="SimSun" w:hAnsi="SimSun" w:cs="Arial"/>
          <w:bCs/>
          <w:sz w:val="21"/>
          <w:szCs w:val="21"/>
        </w:rPr>
        <w:tab/>
      </w:r>
      <w:r w:rsidRPr="002C79AA">
        <w:rPr>
          <w:rFonts w:ascii="SimSun" w:eastAsia="SimSun" w:hAnsi="SimSun" w:cs="Arial" w:hint="eastAsia"/>
          <w:bCs/>
          <w:sz w:val="21"/>
          <w:szCs w:val="21"/>
        </w:rPr>
        <w:t>自2013年3月起，任何专利局都可根据该系统的《框架规定》通过通知国际局来加入该系统。希望参与的局将选择其是希望作为交存局</w:t>
      </w:r>
      <w:r w:rsidRPr="002C79AA">
        <w:rPr>
          <w:rStyle w:val="af0"/>
          <w:rFonts w:ascii="SimSun" w:eastAsia="SimSun" w:hAnsi="SimSun" w:cs="Arial"/>
          <w:bCs/>
          <w:sz w:val="21"/>
          <w:szCs w:val="21"/>
        </w:rPr>
        <w:footnoteReference w:id="36"/>
      </w:r>
      <w:r w:rsidRPr="002C79AA">
        <w:rPr>
          <w:rFonts w:ascii="SimSun" w:eastAsia="SimSun" w:hAnsi="SimSun" w:cs="Arial" w:hint="eastAsia"/>
          <w:bCs/>
          <w:sz w:val="21"/>
          <w:szCs w:val="21"/>
        </w:rPr>
        <w:t>还是只作为</w:t>
      </w:r>
      <w:proofErr w:type="gramStart"/>
      <w:r w:rsidRPr="002C79AA">
        <w:rPr>
          <w:rFonts w:ascii="SimSun" w:eastAsia="SimSun" w:hAnsi="SimSun" w:cs="Arial" w:hint="eastAsia"/>
          <w:bCs/>
          <w:sz w:val="21"/>
          <w:szCs w:val="21"/>
        </w:rPr>
        <w:t>查询局</w:t>
      </w:r>
      <w:proofErr w:type="gramEnd"/>
      <w:r w:rsidRPr="002C79AA">
        <w:rPr>
          <w:rStyle w:val="af0"/>
          <w:rFonts w:ascii="SimSun" w:eastAsia="SimSun" w:hAnsi="SimSun" w:cs="Arial"/>
          <w:bCs/>
          <w:sz w:val="21"/>
          <w:szCs w:val="21"/>
        </w:rPr>
        <w:footnoteReference w:id="37"/>
      </w:r>
      <w:r w:rsidRPr="002C79AA">
        <w:rPr>
          <w:rFonts w:ascii="SimSun" w:eastAsia="SimSun" w:hAnsi="SimSun" w:cs="Arial" w:hint="eastAsia"/>
          <w:bCs/>
          <w:sz w:val="21"/>
          <w:szCs w:val="21"/>
        </w:rPr>
        <w:t>，并需要针对该局与该系统间的文件交换</w:t>
      </w:r>
      <w:proofErr w:type="gramStart"/>
      <w:r w:rsidRPr="002C79AA">
        <w:rPr>
          <w:rFonts w:ascii="SimSun" w:eastAsia="SimSun" w:hAnsi="SimSun" w:cs="Arial" w:hint="eastAsia"/>
          <w:bCs/>
          <w:sz w:val="21"/>
          <w:szCs w:val="21"/>
        </w:rPr>
        <w:t>作出</w:t>
      </w:r>
      <w:proofErr w:type="gramEnd"/>
      <w:r w:rsidRPr="002C79AA">
        <w:rPr>
          <w:rFonts w:ascii="SimSun" w:eastAsia="SimSun" w:hAnsi="SimSun" w:cs="Arial" w:hint="eastAsia"/>
          <w:bCs/>
          <w:sz w:val="21"/>
          <w:szCs w:val="21"/>
        </w:rPr>
        <w:t>技术方面的选择</w:t>
      </w:r>
      <w:r w:rsidRPr="002C79AA">
        <w:rPr>
          <w:rStyle w:val="af0"/>
          <w:rFonts w:ascii="SimSun" w:eastAsia="SimSun" w:hAnsi="SimSun" w:cs="Arial"/>
          <w:bCs/>
          <w:sz w:val="21"/>
          <w:szCs w:val="21"/>
        </w:rPr>
        <w:footnoteReference w:id="38"/>
      </w:r>
      <w:r w:rsidR="008320BA">
        <w:rPr>
          <w:rFonts w:ascii="SimSun" w:eastAsia="SimSun" w:hAnsi="SimSun" w:cs="Arial" w:hint="eastAsia"/>
          <w:bCs/>
          <w:sz w:val="21"/>
          <w:szCs w:val="21"/>
        </w:rPr>
        <w:t>。</w:t>
      </w:r>
    </w:p>
    <w:p w:rsidR="005303F0" w:rsidRPr="002C79AA"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2C79AA">
        <w:rPr>
          <w:rFonts w:ascii="SimSun" w:eastAsia="SimSun" w:hAnsi="SimSun" w:hint="eastAsia"/>
          <w:bCs/>
          <w:sz w:val="21"/>
          <w:szCs w:val="21"/>
          <w:u w:val="single"/>
        </w:rPr>
        <w:t>允许其他局对检索和审查相关信息进行检索的数据库</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高级工业产权网络</w:t>
      </w:r>
      <w:r w:rsidRPr="00936F04">
        <w:rPr>
          <w:rFonts w:ascii="KaiTi" w:eastAsia="KaiTi" w:hAnsi="KaiTi"/>
          <w:i/>
          <w:sz w:val="21"/>
          <w:szCs w:val="21"/>
        </w:rPr>
        <w:t>(AIPN)</w:t>
      </w:r>
    </w:p>
    <w:p w:rsidR="005303F0" w:rsidRPr="002C79AA" w:rsidRDefault="005303F0" w:rsidP="002C79AA">
      <w:pPr>
        <w:adjustRightInd w:val="0"/>
        <w:spacing w:afterLines="50" w:after="120" w:line="340" w:lineRule="atLeast"/>
        <w:jc w:val="both"/>
        <w:rPr>
          <w:rFonts w:ascii="SimSun" w:eastAsia="SimSun" w:hAnsi="SimSun"/>
          <w:b/>
          <w:bCs/>
          <w:sz w:val="21"/>
          <w:szCs w:val="21"/>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hint="eastAsia"/>
          <w:bCs/>
          <w:sz w:val="21"/>
          <w:szCs w:val="21"/>
        </w:rPr>
        <w:t>AIPN是一种基于网络的系统，能够使各国专利审查员获得JPO审查的申请的案卷信息和法律状态。特别还提供了每件申请的以下信息：专利族数据、法律状态、引用文献、公开文件全文、申请案卷信息(如审查意见通知书、检索报告、修改和争辩、审查员的注释)。几乎所有这些信息都通过日英机器翻译工具译为英文。此外，自2013年3月起，AIPN还配备了多语言机器翻译功能。截至2013年4月，AIPN已可用于61个国家/组织。</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美国专利申请信息检索系统</w:t>
      </w:r>
      <w:r w:rsidRPr="00936F04">
        <w:rPr>
          <w:rFonts w:ascii="KaiTi" w:eastAsia="KaiTi" w:hAnsi="KaiTi"/>
          <w:i/>
          <w:sz w:val="21"/>
          <w:szCs w:val="21"/>
        </w:rPr>
        <w:t>(PAIR)</w:t>
      </w:r>
    </w:p>
    <w:p w:rsidR="005303F0" w:rsidRPr="002C79AA" w:rsidRDefault="005303F0" w:rsidP="002C79AA">
      <w:pPr>
        <w:adjustRightInd w:val="0"/>
        <w:spacing w:afterLines="50" w:after="120" w:line="340" w:lineRule="atLeast"/>
        <w:jc w:val="both"/>
        <w:rPr>
          <w:rFonts w:ascii="SimSun" w:eastAsia="SimSun" w:hAnsi="SimSun"/>
          <w:bCs/>
          <w:sz w:val="21"/>
          <w:szCs w:val="21"/>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hint="eastAsia"/>
          <w:bCs/>
          <w:sz w:val="21"/>
          <w:szCs w:val="21"/>
        </w:rPr>
        <w:t>PAIR系统提供了一种简便而安全的方法来检索和下载专利申请状态方面的信息。有两种PAIR方式：公共PAIR和私人PAIR。公共PAIR提供查阅授予的专利和公开的申请。私人PAIR则通过使用数字证书来提供安全实时地查阅未决申请状态和历史</w:t>
      </w:r>
      <w:r w:rsidRPr="002C79AA">
        <w:rPr>
          <w:rStyle w:val="af0"/>
          <w:rFonts w:ascii="SimSun" w:eastAsia="SimSun" w:hAnsi="SimSun"/>
          <w:color w:val="000000"/>
          <w:sz w:val="21"/>
          <w:szCs w:val="21"/>
          <w:lang w:val="en"/>
        </w:rPr>
        <w:footnoteReference w:id="39"/>
      </w:r>
      <w:r w:rsidR="008320BA">
        <w:rPr>
          <w:rFonts w:ascii="SimSun" w:eastAsia="SimSun" w:hAnsi="SimSun" w:hint="eastAsia"/>
          <w:bCs/>
          <w:sz w:val="21"/>
          <w:szCs w:val="21"/>
        </w:rPr>
        <w:t>。</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韩国专利信息在线网络</w:t>
      </w:r>
      <w:r w:rsidRPr="00936F04">
        <w:rPr>
          <w:rFonts w:ascii="KaiTi" w:eastAsia="KaiTi" w:hAnsi="KaiTi"/>
          <w:i/>
          <w:sz w:val="21"/>
          <w:szCs w:val="21"/>
        </w:rPr>
        <w:t>(K-PION)</w:t>
      </w:r>
    </w:p>
    <w:p w:rsidR="005303F0" w:rsidRPr="002C79AA" w:rsidRDefault="005303F0" w:rsidP="002C79AA">
      <w:pPr>
        <w:adjustRightInd w:val="0"/>
        <w:spacing w:afterLines="50" w:after="120" w:line="340" w:lineRule="atLeast"/>
        <w:jc w:val="both"/>
        <w:rPr>
          <w:rFonts w:ascii="SimSun" w:eastAsia="SimSun" w:hAnsi="SimSun"/>
          <w:bCs/>
          <w:i/>
          <w:sz w:val="21"/>
          <w:szCs w:val="21"/>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hint="eastAsia"/>
          <w:bCs/>
          <w:sz w:val="21"/>
          <w:szCs w:val="21"/>
        </w:rPr>
        <w:t>K-PION是KIPO提供的韩语-英语机器翻译服务，旨在帮助其他局的专利审查员来查阅韩国专利信息。其提供以下信息的原文和相应的英文翻译：(</w:t>
      </w:r>
      <w:proofErr w:type="spellStart"/>
      <w:r w:rsidRPr="002C79AA">
        <w:rPr>
          <w:rFonts w:ascii="SimSun" w:eastAsia="SimSun" w:hAnsi="SimSun" w:hint="eastAsia"/>
          <w:bCs/>
          <w:sz w:val="21"/>
          <w:szCs w:val="21"/>
        </w:rPr>
        <w:t>i</w:t>
      </w:r>
      <w:proofErr w:type="spellEnd"/>
      <w:r w:rsidRPr="002C79AA">
        <w:rPr>
          <w:rFonts w:ascii="SimSun" w:eastAsia="SimSun" w:hAnsi="SimSun" w:hint="eastAsia"/>
          <w:bCs/>
          <w:sz w:val="21"/>
          <w:szCs w:val="21"/>
        </w:rPr>
        <w:t>)KIPO公开的专利申请的申请案卷信息(著录项目</w:t>
      </w:r>
      <w:r w:rsidRPr="002C79AA">
        <w:rPr>
          <w:rFonts w:ascii="SimSun" w:eastAsia="SimSun" w:hAnsi="SimSun" w:hint="eastAsia"/>
          <w:bCs/>
          <w:sz w:val="21"/>
          <w:szCs w:val="21"/>
        </w:rPr>
        <w:lastRenderedPageBreak/>
        <w:t>数据、交易历史、以及公开文件)；(ii)韩国专利摘要(KPA)的英文关键词检索；以及(iii)向KIPO提交的PCT国际申请的申请案卷信息。</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欧洲专利登记簿</w:t>
      </w:r>
    </w:p>
    <w:p w:rsidR="005303F0" w:rsidRPr="002C79AA" w:rsidRDefault="005303F0" w:rsidP="002C79AA">
      <w:pPr>
        <w:adjustRightInd w:val="0"/>
        <w:spacing w:afterLines="50" w:after="120" w:line="340" w:lineRule="atLeast"/>
        <w:jc w:val="both"/>
        <w:rPr>
          <w:rFonts w:ascii="SimSun" w:eastAsia="SimSun" w:hAnsi="SimSun"/>
          <w:bCs/>
          <w:sz w:val="21"/>
          <w:szCs w:val="21"/>
        </w:rPr>
      </w:pPr>
      <w:r w:rsidRPr="002C79AA">
        <w:rPr>
          <w:rFonts w:ascii="SimSun" w:eastAsia="SimSun" w:hAnsi="SimSun"/>
          <w:bCs/>
          <w:sz w:val="21"/>
          <w:szCs w:val="21"/>
        </w:rPr>
        <w:fldChar w:fldCharType="begin"/>
      </w:r>
      <w:r w:rsidRPr="002C79AA">
        <w:rPr>
          <w:rFonts w:ascii="SimSun" w:eastAsia="SimSun" w:hAnsi="SimSun"/>
          <w:bCs/>
          <w:sz w:val="21"/>
          <w:szCs w:val="21"/>
        </w:rPr>
        <w:instrText xml:space="preserve"> AUTONUM  </w:instrText>
      </w:r>
      <w:r w:rsidRPr="002C79AA">
        <w:rPr>
          <w:rFonts w:ascii="SimSun" w:eastAsia="SimSun" w:hAnsi="SimSun"/>
          <w:bCs/>
          <w:sz w:val="21"/>
          <w:szCs w:val="21"/>
        </w:rPr>
        <w:fldChar w:fldCharType="end"/>
      </w:r>
      <w:r w:rsidR="002C79AA">
        <w:rPr>
          <w:rFonts w:ascii="SimSun" w:eastAsia="SimSun" w:hAnsi="SimSun"/>
          <w:bCs/>
          <w:sz w:val="21"/>
          <w:szCs w:val="21"/>
        </w:rPr>
        <w:t>.</w:t>
      </w:r>
      <w:r w:rsidR="002C79AA">
        <w:rPr>
          <w:rFonts w:ascii="SimSun" w:eastAsia="SimSun" w:hAnsi="SimSun"/>
          <w:bCs/>
          <w:sz w:val="21"/>
          <w:szCs w:val="21"/>
        </w:rPr>
        <w:tab/>
      </w:r>
      <w:r w:rsidRPr="002C79AA">
        <w:rPr>
          <w:rFonts w:ascii="SimSun" w:eastAsia="SimSun" w:hAnsi="SimSun" w:hint="eastAsia"/>
          <w:bCs/>
          <w:sz w:val="21"/>
          <w:szCs w:val="21"/>
        </w:rPr>
        <w:t>欧洲专利登记簿是提供EPO处理的专利申请相关的程序和法律状态数据的在线数据库。其包含了欧洲专利申请在授权程序过程中相关的所有公开信息，包括异议、专利律师/EPO信函往来等。这种服务还提供公共文件监督，并且还是免费的</w:t>
      </w:r>
      <w:r w:rsidRPr="002C79AA">
        <w:rPr>
          <w:rStyle w:val="af0"/>
          <w:rFonts w:ascii="SimSun" w:eastAsia="SimSun" w:hAnsi="SimSun"/>
          <w:bCs/>
          <w:sz w:val="21"/>
          <w:szCs w:val="21"/>
        </w:rPr>
        <w:footnoteReference w:id="40"/>
      </w:r>
      <w:r w:rsidR="008320BA">
        <w:rPr>
          <w:rFonts w:ascii="SimSun" w:eastAsia="SimSun" w:hAnsi="SimSun" w:hint="eastAsia"/>
          <w:bCs/>
          <w:sz w:val="21"/>
          <w:szCs w:val="21"/>
        </w:rPr>
        <w:t>。</w:t>
      </w:r>
    </w:p>
    <w:p w:rsidR="005303F0" w:rsidRPr="002C79AA"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2C79AA">
        <w:rPr>
          <w:rFonts w:ascii="SimSun" w:eastAsia="SimSun" w:hAnsi="SimSun" w:hint="eastAsia"/>
          <w:bCs/>
          <w:sz w:val="21"/>
          <w:szCs w:val="21"/>
          <w:u w:val="single"/>
        </w:rPr>
        <w:t>用于检索与检索和审查相关信息的外部数据库</w:t>
      </w:r>
    </w:p>
    <w:p w:rsidR="005303F0" w:rsidRPr="002C79AA" w:rsidRDefault="005303F0" w:rsidP="002C79AA">
      <w:pPr>
        <w:adjustRightInd w:val="0"/>
        <w:spacing w:afterLines="50" w:after="120" w:line="340" w:lineRule="atLeast"/>
        <w:jc w:val="both"/>
        <w:rPr>
          <w:rFonts w:ascii="SimSun" w:eastAsia="SimSun" w:hAnsi="SimSun"/>
          <w:bCs/>
          <w:sz w:val="21"/>
          <w:szCs w:val="21"/>
          <w:lang w:val="en"/>
        </w:rPr>
      </w:pPr>
      <w:r w:rsidRPr="002C79AA">
        <w:rPr>
          <w:rFonts w:ascii="SimSun" w:eastAsia="SimSun" w:hAnsi="SimSun"/>
          <w:bCs/>
          <w:sz w:val="21"/>
          <w:szCs w:val="21"/>
          <w:lang w:val="en"/>
        </w:rPr>
        <w:fldChar w:fldCharType="begin"/>
      </w:r>
      <w:r w:rsidRPr="002C79AA">
        <w:rPr>
          <w:rFonts w:ascii="SimSun" w:eastAsia="SimSun" w:hAnsi="SimSun"/>
          <w:bCs/>
          <w:sz w:val="21"/>
          <w:szCs w:val="21"/>
          <w:lang w:val="en"/>
        </w:rPr>
        <w:instrText xml:space="preserve"> AUTONUM  </w:instrText>
      </w:r>
      <w:r w:rsidRPr="002C79AA">
        <w:rPr>
          <w:rFonts w:ascii="SimSun" w:eastAsia="SimSun" w:hAnsi="SimSun"/>
          <w:bCs/>
          <w:sz w:val="21"/>
          <w:szCs w:val="21"/>
          <w:lang w:val="en"/>
        </w:rPr>
        <w:fldChar w:fldCharType="end"/>
      </w:r>
      <w:r w:rsidR="002C79AA">
        <w:rPr>
          <w:rFonts w:ascii="SimSun" w:eastAsia="SimSun" w:hAnsi="SimSun"/>
          <w:bCs/>
          <w:sz w:val="21"/>
          <w:szCs w:val="21"/>
          <w:lang w:val="en"/>
        </w:rPr>
        <w:t>.</w:t>
      </w:r>
      <w:r w:rsidR="002C79AA">
        <w:rPr>
          <w:rFonts w:ascii="SimSun" w:eastAsia="SimSun" w:hAnsi="SimSun"/>
          <w:bCs/>
          <w:sz w:val="21"/>
          <w:szCs w:val="21"/>
          <w:lang w:val="en"/>
        </w:rPr>
        <w:tab/>
      </w:r>
      <w:r w:rsidRPr="002C79AA">
        <w:rPr>
          <w:rFonts w:ascii="SimSun" w:eastAsia="SimSun" w:hAnsi="SimSun" w:hint="eastAsia"/>
          <w:bCs/>
          <w:sz w:val="21"/>
          <w:szCs w:val="21"/>
          <w:lang w:val="en"/>
        </w:rPr>
        <w:t>一些国家报告说，其知识产权局利用以下外部数据库来检索与检索和审查相关的信息：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7197"/>
      </w:tblGrid>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4" w:hanging="34"/>
              <w:jc w:val="both"/>
              <w:rPr>
                <w:rFonts w:ascii="SimSun" w:eastAsia="SimSun" w:hAnsi="SimSun"/>
                <w:sz w:val="21"/>
                <w:szCs w:val="21"/>
              </w:rPr>
            </w:pPr>
            <w:r w:rsidRPr="002C79AA">
              <w:rPr>
                <w:rFonts w:ascii="SimSun" w:eastAsia="SimSun" w:hAnsi="SimSun" w:hint="eastAsia"/>
                <w:sz w:val="21"/>
                <w:szCs w:val="21"/>
              </w:rPr>
              <w:t>阿根廷</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proofErr w:type="spellStart"/>
            <w:r w:rsidRPr="002C79AA">
              <w:rPr>
                <w:rFonts w:ascii="SimSun" w:eastAsia="SimSun" w:hAnsi="SimSun"/>
                <w:sz w:val="21"/>
                <w:szCs w:val="21"/>
              </w:rPr>
              <w:t>Espacenet</w:t>
            </w:r>
            <w:proofErr w:type="spellEnd"/>
            <w:r w:rsidRPr="002C79AA">
              <w:rPr>
                <w:rFonts w:ascii="SimSun" w:eastAsia="SimSun" w:hAnsi="SimSun" w:hint="eastAsia"/>
                <w:sz w:val="21"/>
                <w:szCs w:val="21"/>
              </w:rPr>
              <w:t>、</w:t>
            </w:r>
            <w:proofErr w:type="spellStart"/>
            <w:r w:rsidRPr="002C79AA">
              <w:rPr>
                <w:rFonts w:ascii="SimSun" w:eastAsia="SimSun" w:hAnsi="SimSun"/>
                <w:sz w:val="21"/>
                <w:szCs w:val="21"/>
              </w:rPr>
              <w:t>Epoline</w:t>
            </w:r>
            <w:proofErr w:type="spellEnd"/>
            <w:r w:rsidRPr="002C79AA">
              <w:rPr>
                <w:rFonts w:ascii="SimSun" w:eastAsia="SimSun" w:hAnsi="SimSun" w:hint="eastAsia"/>
                <w:sz w:val="21"/>
                <w:szCs w:val="21"/>
              </w:rPr>
              <w:t>、</w:t>
            </w:r>
            <w:r w:rsidRPr="002C79AA">
              <w:rPr>
                <w:rFonts w:ascii="SimSun" w:eastAsia="SimSun" w:hAnsi="SimSun"/>
                <w:sz w:val="21"/>
                <w:szCs w:val="21"/>
              </w:rPr>
              <w:t>USPTO</w:t>
            </w:r>
            <w:r w:rsidRPr="002C79AA">
              <w:rPr>
                <w:rFonts w:ascii="SimSun" w:eastAsia="SimSun" w:hAnsi="SimSun" w:hint="eastAsia"/>
                <w:sz w:val="21"/>
                <w:szCs w:val="21"/>
              </w:rPr>
              <w:t>和日本特许厅的数据库</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哥斯达黎加</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proofErr w:type="spellStart"/>
            <w:r w:rsidRPr="002C79AA">
              <w:rPr>
                <w:rFonts w:ascii="SimSun" w:eastAsia="SimSun" w:hAnsi="SimSun"/>
                <w:sz w:val="21"/>
                <w:szCs w:val="21"/>
              </w:rPr>
              <w:t>Cadopat</w:t>
            </w:r>
            <w:proofErr w:type="spellEnd"/>
            <w:r w:rsidRPr="002C79AA">
              <w:rPr>
                <w:rFonts w:ascii="SimSun" w:eastAsia="SimSun" w:hAnsi="SimSun" w:hint="eastAsia"/>
                <w:sz w:val="21"/>
                <w:szCs w:val="21"/>
              </w:rPr>
              <w:t>、</w:t>
            </w:r>
            <w:proofErr w:type="spellStart"/>
            <w:r w:rsidRPr="002C79AA">
              <w:rPr>
                <w:rFonts w:ascii="SimSun" w:eastAsia="SimSun" w:hAnsi="SimSun"/>
                <w:sz w:val="21"/>
                <w:szCs w:val="21"/>
              </w:rPr>
              <w:t>PatBase</w:t>
            </w:r>
            <w:proofErr w:type="spellEnd"/>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芬兰</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hint="eastAsia"/>
                <w:sz w:val="21"/>
                <w:szCs w:val="21"/>
              </w:rPr>
              <w:t>各类数据库，包括</w:t>
            </w:r>
            <w:r w:rsidRPr="002C79AA">
              <w:rPr>
                <w:rFonts w:ascii="SimSun" w:eastAsia="SimSun" w:hAnsi="SimSun"/>
                <w:sz w:val="21"/>
                <w:szCs w:val="21"/>
              </w:rPr>
              <w:t>EPODOC</w:t>
            </w:r>
            <w:r w:rsidRPr="002C79AA">
              <w:rPr>
                <w:rFonts w:ascii="SimSun" w:eastAsia="SimSun" w:hAnsi="SimSun" w:hint="eastAsia"/>
                <w:sz w:val="21"/>
                <w:szCs w:val="21"/>
              </w:rPr>
              <w:t>、</w:t>
            </w:r>
            <w:r w:rsidRPr="002C79AA">
              <w:rPr>
                <w:rFonts w:ascii="SimSun" w:eastAsia="SimSun" w:hAnsi="SimSun"/>
                <w:sz w:val="21"/>
                <w:szCs w:val="21"/>
              </w:rPr>
              <w:t>WPI</w:t>
            </w:r>
            <w:r w:rsidRPr="002C79AA">
              <w:rPr>
                <w:rFonts w:ascii="SimSun" w:eastAsia="SimSun" w:hAnsi="SimSun" w:hint="eastAsia"/>
                <w:sz w:val="21"/>
                <w:szCs w:val="21"/>
              </w:rPr>
              <w:t>、欧洲专利登记簿、</w:t>
            </w:r>
            <w:r w:rsidRPr="002C79AA">
              <w:rPr>
                <w:rFonts w:ascii="SimSun" w:eastAsia="SimSun" w:hAnsi="SimSun"/>
                <w:sz w:val="21"/>
                <w:szCs w:val="21"/>
              </w:rPr>
              <w:t>PATENTSCOPE</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匈牙利</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sz w:val="21"/>
                <w:szCs w:val="21"/>
              </w:rPr>
              <w:t>EPOQUE Net</w:t>
            </w:r>
            <w:r w:rsidRPr="002C79AA">
              <w:rPr>
                <w:rFonts w:ascii="SimSun" w:eastAsia="SimSun" w:hAnsi="SimSun" w:hint="eastAsia"/>
                <w:sz w:val="21"/>
                <w:szCs w:val="21"/>
              </w:rPr>
              <w:t>、</w:t>
            </w:r>
            <w:r w:rsidRPr="002C79AA">
              <w:rPr>
                <w:rFonts w:ascii="SimSun" w:eastAsia="SimSun" w:hAnsi="SimSun"/>
                <w:sz w:val="21"/>
                <w:szCs w:val="21"/>
              </w:rPr>
              <w:t>STN</w:t>
            </w:r>
            <w:r w:rsidRPr="002C79AA">
              <w:rPr>
                <w:rFonts w:ascii="SimSun" w:eastAsia="SimSun" w:hAnsi="SimSun" w:hint="eastAsia"/>
                <w:sz w:val="21"/>
                <w:szCs w:val="21"/>
              </w:rPr>
              <w:t>和各国国家局的网站</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以色列</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sz w:val="21"/>
                <w:szCs w:val="21"/>
              </w:rPr>
              <w:t>EPOQUE Net</w:t>
            </w:r>
            <w:r w:rsidRPr="002C79AA">
              <w:rPr>
                <w:rFonts w:ascii="SimSun" w:eastAsia="SimSun" w:hAnsi="SimSun" w:hint="eastAsia"/>
                <w:sz w:val="21"/>
                <w:szCs w:val="21"/>
              </w:rPr>
              <w:t>、</w:t>
            </w:r>
            <w:r w:rsidRPr="002C79AA">
              <w:rPr>
                <w:rFonts w:ascii="SimSun" w:eastAsia="SimSun" w:hAnsi="SimSun"/>
                <w:sz w:val="21"/>
                <w:szCs w:val="21"/>
              </w:rPr>
              <w:t>Thomson Innovation</w:t>
            </w:r>
            <w:r w:rsidRPr="002C79AA">
              <w:rPr>
                <w:rFonts w:ascii="SimSun" w:eastAsia="SimSun" w:hAnsi="SimSun" w:hint="eastAsia"/>
                <w:sz w:val="21"/>
                <w:szCs w:val="21"/>
              </w:rPr>
              <w:t>、</w:t>
            </w:r>
            <w:r w:rsidRPr="002C79AA">
              <w:rPr>
                <w:rFonts w:ascii="SimSun" w:eastAsia="SimSun" w:hAnsi="SimSun"/>
                <w:sz w:val="21"/>
                <w:szCs w:val="21"/>
              </w:rPr>
              <w:t>STN</w:t>
            </w:r>
            <w:r w:rsidRPr="002C79AA">
              <w:rPr>
                <w:rFonts w:ascii="SimSun" w:eastAsia="SimSun" w:hAnsi="SimSun" w:hint="eastAsia"/>
                <w:sz w:val="21"/>
                <w:szCs w:val="21"/>
              </w:rPr>
              <w:t>、</w:t>
            </w:r>
            <w:proofErr w:type="spellStart"/>
            <w:r w:rsidRPr="002C79AA">
              <w:rPr>
                <w:rFonts w:ascii="SimSun" w:eastAsia="SimSun" w:hAnsi="SimSun"/>
                <w:sz w:val="21"/>
                <w:szCs w:val="21"/>
              </w:rPr>
              <w:t>Derwent</w:t>
            </w:r>
            <w:proofErr w:type="spellEnd"/>
            <w:r w:rsidRPr="002C79AA">
              <w:rPr>
                <w:rFonts w:ascii="SimSun" w:eastAsia="SimSun" w:hAnsi="SimSun" w:hint="eastAsia"/>
                <w:sz w:val="21"/>
                <w:szCs w:val="21"/>
              </w:rPr>
              <w:t xml:space="preserve"> </w:t>
            </w:r>
            <w:r w:rsidRPr="002C79AA">
              <w:rPr>
                <w:rFonts w:ascii="SimSun" w:eastAsia="SimSun" w:hAnsi="SimSun"/>
                <w:sz w:val="21"/>
                <w:szCs w:val="21"/>
              </w:rPr>
              <w:t>World Patent Index (</w:t>
            </w:r>
            <w:r w:rsidRPr="002C79AA">
              <w:rPr>
                <w:rFonts w:ascii="SimSun" w:eastAsia="SimSun" w:hAnsi="SimSun" w:hint="eastAsia"/>
                <w:sz w:val="21"/>
                <w:szCs w:val="21"/>
              </w:rPr>
              <w:t>通过</w:t>
            </w:r>
            <w:r w:rsidRPr="002C79AA">
              <w:rPr>
                <w:rFonts w:ascii="SimSun" w:eastAsia="SimSun" w:hAnsi="SimSun"/>
                <w:sz w:val="21"/>
                <w:szCs w:val="21"/>
              </w:rPr>
              <w:t>STN)</w:t>
            </w:r>
            <w:r w:rsidRPr="002C79AA">
              <w:rPr>
                <w:rFonts w:ascii="SimSun" w:eastAsia="SimSun" w:hAnsi="SimSun" w:hint="eastAsia"/>
                <w:sz w:val="21"/>
                <w:szCs w:val="21"/>
              </w:rPr>
              <w:t>、</w:t>
            </w:r>
            <w:proofErr w:type="spellStart"/>
            <w:r w:rsidRPr="002C79AA">
              <w:rPr>
                <w:rFonts w:ascii="SimSun" w:eastAsia="SimSun" w:hAnsi="SimSun"/>
                <w:sz w:val="21"/>
                <w:szCs w:val="21"/>
              </w:rPr>
              <w:t>Questel</w:t>
            </w:r>
            <w:proofErr w:type="spellEnd"/>
            <w:r w:rsidRPr="002C79AA">
              <w:rPr>
                <w:rFonts w:ascii="SimSun" w:eastAsia="SimSun" w:hAnsi="SimSun" w:hint="eastAsia"/>
                <w:sz w:val="21"/>
                <w:szCs w:val="21"/>
              </w:rPr>
              <w:t>以及所有免费查询的数据库</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摩尔多瓦共和国</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proofErr w:type="spellStart"/>
            <w:r w:rsidRPr="002C79AA">
              <w:rPr>
                <w:rFonts w:ascii="SimSun" w:eastAsia="SimSun" w:hAnsi="SimSun"/>
                <w:sz w:val="21"/>
                <w:szCs w:val="21"/>
              </w:rPr>
              <w:t>Espacenet</w:t>
            </w:r>
            <w:proofErr w:type="spellEnd"/>
            <w:r w:rsidRPr="002C79AA">
              <w:rPr>
                <w:rFonts w:ascii="SimSun" w:eastAsia="SimSun" w:hAnsi="SimSun" w:hint="eastAsia"/>
                <w:sz w:val="21"/>
                <w:szCs w:val="21"/>
              </w:rPr>
              <w:t>、</w:t>
            </w:r>
            <w:r w:rsidRPr="002C79AA">
              <w:rPr>
                <w:rFonts w:ascii="SimSun" w:eastAsia="SimSun" w:hAnsi="SimSun"/>
                <w:sz w:val="21"/>
                <w:szCs w:val="21"/>
              </w:rPr>
              <w:t>PATENTSCOPE</w:t>
            </w:r>
            <w:r w:rsidRPr="002C79AA">
              <w:rPr>
                <w:rFonts w:ascii="SimSun" w:eastAsia="SimSun" w:hAnsi="SimSun" w:hint="eastAsia"/>
                <w:sz w:val="21"/>
                <w:szCs w:val="21"/>
              </w:rPr>
              <w:t>和其他专业数据库</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秘鲁</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hint="eastAsia"/>
                <w:sz w:val="21"/>
                <w:szCs w:val="21"/>
              </w:rPr>
              <w:t>各类数据库，包括</w:t>
            </w:r>
            <w:proofErr w:type="spellStart"/>
            <w:r w:rsidRPr="002C79AA">
              <w:rPr>
                <w:rFonts w:ascii="SimSun" w:eastAsia="SimSun" w:hAnsi="SimSun"/>
                <w:sz w:val="21"/>
                <w:szCs w:val="21"/>
              </w:rPr>
              <w:t>Espacenet</w:t>
            </w:r>
            <w:proofErr w:type="spellEnd"/>
            <w:r w:rsidRPr="002C79AA">
              <w:rPr>
                <w:rFonts w:ascii="SimSun" w:eastAsia="SimSun" w:hAnsi="SimSun" w:hint="eastAsia"/>
                <w:sz w:val="21"/>
                <w:szCs w:val="21"/>
              </w:rPr>
              <w:t>、</w:t>
            </w:r>
            <w:proofErr w:type="spellStart"/>
            <w:r w:rsidRPr="002C79AA">
              <w:rPr>
                <w:rFonts w:ascii="SimSun" w:eastAsia="SimSun" w:hAnsi="SimSun"/>
                <w:sz w:val="21"/>
                <w:szCs w:val="21"/>
              </w:rPr>
              <w:t>Epoline</w:t>
            </w:r>
            <w:proofErr w:type="spellEnd"/>
            <w:r w:rsidRPr="002C79AA">
              <w:rPr>
                <w:rFonts w:ascii="SimSun" w:eastAsia="SimSun" w:hAnsi="SimSun" w:hint="eastAsia"/>
                <w:sz w:val="21"/>
                <w:szCs w:val="21"/>
              </w:rPr>
              <w:t>、</w:t>
            </w:r>
            <w:r w:rsidRPr="002C79AA">
              <w:rPr>
                <w:rFonts w:ascii="SimSun" w:eastAsia="SimSun" w:hAnsi="SimSun"/>
                <w:sz w:val="21"/>
                <w:szCs w:val="21"/>
              </w:rPr>
              <w:t>PAIR</w:t>
            </w:r>
            <w:r w:rsidRPr="002C79AA">
              <w:rPr>
                <w:rFonts w:ascii="SimSun" w:eastAsia="SimSun" w:hAnsi="SimSun" w:hint="eastAsia"/>
                <w:sz w:val="21"/>
                <w:szCs w:val="21"/>
              </w:rPr>
              <w:t>、</w:t>
            </w:r>
            <w:r w:rsidRPr="002C79AA">
              <w:rPr>
                <w:rFonts w:ascii="SimSun" w:eastAsia="SimSun" w:hAnsi="SimSun"/>
                <w:sz w:val="21"/>
                <w:szCs w:val="21"/>
              </w:rPr>
              <w:t>JPO</w:t>
            </w:r>
            <w:r w:rsidRPr="002C79AA">
              <w:rPr>
                <w:rFonts w:ascii="SimSun" w:eastAsia="SimSun" w:hAnsi="SimSun" w:hint="eastAsia"/>
                <w:sz w:val="21"/>
                <w:szCs w:val="21"/>
              </w:rPr>
              <w:t>的数据库、</w:t>
            </w:r>
            <w:r w:rsidRPr="002C79AA">
              <w:rPr>
                <w:rFonts w:ascii="SimSun" w:eastAsia="SimSun" w:hAnsi="SimSun"/>
                <w:sz w:val="21"/>
                <w:szCs w:val="21"/>
              </w:rPr>
              <w:t>PATENTSCOPE</w:t>
            </w:r>
            <w:r w:rsidRPr="002C79AA">
              <w:rPr>
                <w:rFonts w:ascii="SimSun" w:eastAsia="SimSun" w:hAnsi="SimSun" w:hint="eastAsia"/>
                <w:sz w:val="21"/>
                <w:szCs w:val="21"/>
              </w:rPr>
              <w:t>、</w:t>
            </w:r>
            <w:r w:rsidRPr="002C79AA">
              <w:rPr>
                <w:rFonts w:ascii="SimSun" w:eastAsia="SimSun" w:hAnsi="SimSun"/>
                <w:sz w:val="21"/>
                <w:szCs w:val="21"/>
              </w:rPr>
              <w:t>OEPM</w:t>
            </w:r>
            <w:r w:rsidRPr="002C79AA">
              <w:rPr>
                <w:rFonts w:ascii="SimSun" w:eastAsia="SimSun" w:hAnsi="SimSun" w:hint="eastAsia"/>
                <w:sz w:val="21"/>
                <w:szCs w:val="21"/>
              </w:rPr>
              <w:t>和</w:t>
            </w:r>
            <w:r w:rsidRPr="002C79AA">
              <w:rPr>
                <w:rFonts w:ascii="SimSun" w:eastAsia="SimSun" w:hAnsi="SimSun"/>
                <w:sz w:val="21"/>
                <w:szCs w:val="21"/>
              </w:rPr>
              <w:t>LATIPAT</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波兰</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hint="eastAsia"/>
                <w:sz w:val="21"/>
                <w:szCs w:val="21"/>
              </w:rPr>
              <w:t>欧洲专利登记簿、</w:t>
            </w:r>
            <w:r w:rsidRPr="002C79AA">
              <w:rPr>
                <w:rFonts w:ascii="SimSun" w:eastAsia="SimSun" w:hAnsi="SimSun"/>
                <w:sz w:val="21"/>
                <w:szCs w:val="21"/>
              </w:rPr>
              <w:t xml:space="preserve"> PAIR</w:t>
            </w:r>
            <w:r w:rsidRPr="002C79AA">
              <w:rPr>
                <w:rFonts w:ascii="SimSun" w:eastAsia="SimSun" w:hAnsi="SimSun" w:hint="eastAsia"/>
                <w:sz w:val="21"/>
                <w:szCs w:val="21"/>
              </w:rPr>
              <w:t>、</w:t>
            </w:r>
            <w:r w:rsidRPr="002C79AA">
              <w:rPr>
                <w:rFonts w:ascii="SimSun" w:eastAsia="SimSun" w:hAnsi="SimSun"/>
                <w:sz w:val="21"/>
                <w:szCs w:val="21"/>
              </w:rPr>
              <w:t>K-PION</w:t>
            </w:r>
            <w:r w:rsidRPr="002C79AA">
              <w:rPr>
                <w:rFonts w:ascii="SimSun" w:eastAsia="SimSun" w:hAnsi="SimSun" w:hint="eastAsia"/>
                <w:sz w:val="21"/>
                <w:szCs w:val="21"/>
              </w:rPr>
              <w:t>和</w:t>
            </w:r>
            <w:r w:rsidRPr="002C79AA">
              <w:rPr>
                <w:rFonts w:ascii="SimSun" w:eastAsia="SimSun" w:hAnsi="SimSun"/>
                <w:sz w:val="21"/>
                <w:szCs w:val="21"/>
              </w:rPr>
              <w:t>AIPN</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葡萄牙</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hint="eastAsia"/>
                <w:sz w:val="21"/>
                <w:szCs w:val="21"/>
              </w:rPr>
              <w:t>欧洲专利登记簿、</w:t>
            </w:r>
            <w:r w:rsidRPr="002C79AA">
              <w:rPr>
                <w:rFonts w:ascii="SimSun" w:eastAsia="SimSun" w:hAnsi="SimSun"/>
                <w:sz w:val="21"/>
                <w:szCs w:val="21"/>
              </w:rPr>
              <w:t>PATENTSCOPE</w:t>
            </w:r>
            <w:r w:rsidRPr="002C79AA">
              <w:rPr>
                <w:rFonts w:ascii="SimSun" w:eastAsia="SimSun" w:hAnsi="SimSun" w:hint="eastAsia"/>
                <w:sz w:val="21"/>
                <w:szCs w:val="21"/>
              </w:rPr>
              <w:t>、以及其他国家局的网站</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大韩民国</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hint="eastAsia"/>
                <w:sz w:val="21"/>
                <w:szCs w:val="21"/>
              </w:rPr>
              <w:t>韩国多功能专利检索系统</w:t>
            </w:r>
            <w:r w:rsidRPr="002C79AA">
              <w:rPr>
                <w:rFonts w:ascii="SimSun" w:eastAsia="SimSun" w:hAnsi="SimSun"/>
                <w:sz w:val="21"/>
                <w:szCs w:val="21"/>
              </w:rPr>
              <w:t>(KOMPASS)</w:t>
            </w:r>
            <w:r w:rsidRPr="002C79AA">
              <w:rPr>
                <w:rFonts w:ascii="SimSun" w:eastAsia="SimSun" w:hAnsi="SimSun" w:hint="eastAsia"/>
                <w:sz w:val="21"/>
                <w:szCs w:val="21"/>
              </w:rPr>
              <w:t>以及</w:t>
            </w:r>
            <w:r w:rsidRPr="002C79AA">
              <w:rPr>
                <w:rFonts w:ascii="SimSun" w:eastAsia="SimSun" w:hAnsi="SimSun"/>
                <w:sz w:val="21"/>
                <w:szCs w:val="21"/>
              </w:rPr>
              <w:t>24</w:t>
            </w:r>
            <w:r w:rsidRPr="002C79AA">
              <w:rPr>
                <w:rFonts w:ascii="SimSun" w:eastAsia="SimSun" w:hAnsi="SimSun" w:hint="eastAsia"/>
                <w:sz w:val="21"/>
                <w:szCs w:val="21"/>
              </w:rPr>
              <w:t>个外部数据库，诸如</w:t>
            </w:r>
            <w:r w:rsidRPr="002C79AA">
              <w:rPr>
                <w:rFonts w:ascii="SimSun" w:eastAsia="SimSun" w:hAnsi="SimSun"/>
                <w:sz w:val="21"/>
                <w:szCs w:val="21"/>
              </w:rPr>
              <w:t>IEEE</w:t>
            </w:r>
            <w:r w:rsidRPr="002C79AA">
              <w:rPr>
                <w:rFonts w:ascii="SimSun" w:eastAsia="SimSun" w:hAnsi="SimSun" w:hint="eastAsia"/>
                <w:sz w:val="21"/>
                <w:szCs w:val="21"/>
              </w:rPr>
              <w:t>、</w:t>
            </w:r>
            <w:r w:rsidRPr="002C79AA">
              <w:rPr>
                <w:rFonts w:ascii="SimSun" w:eastAsia="SimSun" w:hAnsi="SimSun"/>
                <w:sz w:val="21"/>
                <w:szCs w:val="21"/>
              </w:rPr>
              <w:t>Nature</w:t>
            </w:r>
            <w:r w:rsidRPr="002C79AA">
              <w:rPr>
                <w:rFonts w:ascii="SimSun" w:eastAsia="SimSun" w:hAnsi="SimSun" w:hint="eastAsia"/>
                <w:sz w:val="21"/>
                <w:szCs w:val="21"/>
              </w:rPr>
              <w:t>、</w:t>
            </w:r>
            <w:r w:rsidRPr="002C79AA">
              <w:rPr>
                <w:rFonts w:ascii="SimSun" w:eastAsia="SimSun" w:hAnsi="SimSun"/>
                <w:sz w:val="21"/>
                <w:szCs w:val="21"/>
              </w:rPr>
              <w:t>STN (CAS)</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rPr>
              <w:t>瑞典</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sz w:val="21"/>
                <w:szCs w:val="21"/>
              </w:rPr>
              <w:t>EPOPQUE Net</w:t>
            </w:r>
            <w:r w:rsidRPr="002C79AA">
              <w:rPr>
                <w:rFonts w:ascii="SimSun" w:eastAsia="SimSun" w:hAnsi="SimSun" w:hint="eastAsia"/>
                <w:sz w:val="21"/>
                <w:szCs w:val="21"/>
              </w:rPr>
              <w:t>以及EPO通过该系统提供的其他可用数据库</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lang w:val="fr-FR"/>
              </w:rPr>
              <w:t>土耳其</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rPr>
            </w:pPr>
            <w:r w:rsidRPr="002C79AA">
              <w:rPr>
                <w:rFonts w:ascii="SimSun" w:eastAsia="SimSun" w:hAnsi="SimSun"/>
                <w:sz w:val="21"/>
                <w:szCs w:val="21"/>
              </w:rPr>
              <w:t>EPOPQUE Net</w:t>
            </w:r>
            <w:r w:rsidRPr="002C79AA">
              <w:rPr>
                <w:rFonts w:ascii="SimSun" w:eastAsia="SimSun" w:hAnsi="SimSun" w:hint="eastAsia"/>
                <w:sz w:val="21"/>
                <w:szCs w:val="21"/>
                <w:lang w:val="fr-FR"/>
              </w:rPr>
              <w:t>、</w:t>
            </w:r>
            <w:proofErr w:type="spellStart"/>
            <w:r w:rsidRPr="002C79AA">
              <w:rPr>
                <w:rFonts w:ascii="SimSun" w:eastAsia="SimSun" w:hAnsi="SimSun"/>
                <w:sz w:val="21"/>
                <w:szCs w:val="21"/>
              </w:rPr>
              <w:t>Espacenet</w:t>
            </w:r>
            <w:proofErr w:type="spellEnd"/>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rPr>
            </w:pPr>
            <w:r w:rsidRPr="002C79AA">
              <w:rPr>
                <w:rFonts w:ascii="SimSun" w:eastAsia="SimSun" w:hAnsi="SimSun" w:hint="eastAsia"/>
                <w:sz w:val="21"/>
                <w:szCs w:val="21"/>
                <w:lang w:val="fr-FR"/>
              </w:rPr>
              <w:t>乌克兰</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ind w:left="36"/>
              <w:jc w:val="both"/>
              <w:rPr>
                <w:rFonts w:ascii="SimSun" w:eastAsia="SimSun" w:hAnsi="SimSun"/>
                <w:sz w:val="21"/>
                <w:szCs w:val="21"/>
                <w:lang w:val="fr-FR"/>
              </w:rPr>
            </w:pPr>
            <w:r w:rsidRPr="002C79AA">
              <w:rPr>
                <w:rFonts w:ascii="SimSun" w:eastAsia="SimSun" w:hAnsi="SimSun" w:hint="eastAsia"/>
                <w:sz w:val="21"/>
                <w:szCs w:val="21"/>
                <w:lang w:val="fr-FR"/>
              </w:rPr>
              <w:t>各类数据库</w:t>
            </w:r>
            <w:r w:rsidRPr="002C79AA">
              <w:rPr>
                <w:rFonts w:ascii="SimSun" w:eastAsia="SimSun" w:hAnsi="SimSun" w:hint="eastAsia"/>
                <w:sz w:val="21"/>
                <w:szCs w:val="21"/>
              </w:rPr>
              <w:t>，</w:t>
            </w:r>
            <w:r w:rsidRPr="002C79AA">
              <w:rPr>
                <w:rFonts w:ascii="SimSun" w:eastAsia="SimSun" w:hAnsi="SimSun" w:hint="eastAsia"/>
                <w:sz w:val="21"/>
                <w:szCs w:val="21"/>
                <w:lang w:val="fr-FR"/>
              </w:rPr>
              <w:t>包括</w:t>
            </w:r>
            <w:r w:rsidRPr="002C79AA">
              <w:rPr>
                <w:rFonts w:ascii="SimSun" w:eastAsia="SimSun" w:hAnsi="SimSun"/>
                <w:sz w:val="21"/>
                <w:szCs w:val="21"/>
              </w:rPr>
              <w:t>EPOQUE Net</w:t>
            </w:r>
            <w:r w:rsidRPr="002C79AA">
              <w:rPr>
                <w:rFonts w:ascii="SimSun" w:eastAsia="SimSun" w:hAnsi="SimSun" w:hint="eastAsia"/>
                <w:sz w:val="21"/>
                <w:szCs w:val="21"/>
                <w:lang w:val="fr-FR"/>
              </w:rPr>
              <w:t>、</w:t>
            </w:r>
            <w:r w:rsidRPr="002C79AA">
              <w:rPr>
                <w:rFonts w:ascii="SimSun" w:eastAsia="SimSun" w:hAnsi="SimSun"/>
                <w:sz w:val="21"/>
                <w:szCs w:val="21"/>
              </w:rPr>
              <w:t>REAXYS</w:t>
            </w:r>
            <w:r w:rsidRPr="002C79AA">
              <w:rPr>
                <w:rFonts w:ascii="SimSun" w:eastAsia="SimSun" w:hAnsi="SimSun" w:hint="eastAsia"/>
                <w:sz w:val="21"/>
                <w:szCs w:val="21"/>
                <w:lang w:val="fr-FR"/>
              </w:rPr>
              <w:t>、</w:t>
            </w:r>
            <w:r w:rsidRPr="002C79AA">
              <w:rPr>
                <w:rFonts w:ascii="SimSun" w:eastAsia="SimSun" w:hAnsi="SimSun"/>
                <w:sz w:val="21"/>
                <w:szCs w:val="21"/>
              </w:rPr>
              <w:t>STN</w:t>
            </w:r>
            <w:r w:rsidRPr="002C79AA">
              <w:rPr>
                <w:rFonts w:ascii="SimSun" w:eastAsia="SimSun" w:hAnsi="SimSun" w:hint="eastAsia"/>
                <w:sz w:val="21"/>
                <w:szCs w:val="21"/>
                <w:lang w:val="fr-FR"/>
              </w:rPr>
              <w:t>、</w:t>
            </w:r>
            <w:proofErr w:type="spellStart"/>
            <w:r w:rsidRPr="002C79AA">
              <w:rPr>
                <w:rFonts w:ascii="SimSun" w:eastAsia="SimSun" w:hAnsi="SimSun"/>
                <w:sz w:val="21"/>
                <w:szCs w:val="21"/>
              </w:rPr>
              <w:t>Derwent</w:t>
            </w:r>
            <w:proofErr w:type="spellEnd"/>
            <w:r w:rsidRPr="002C79AA">
              <w:rPr>
                <w:rFonts w:ascii="SimSun" w:eastAsia="SimSun" w:hAnsi="SimSun"/>
                <w:sz w:val="21"/>
                <w:szCs w:val="21"/>
              </w:rPr>
              <w:t xml:space="preserve"> World Patent Index</w:t>
            </w:r>
            <w:r w:rsidRPr="002C79AA">
              <w:rPr>
                <w:rFonts w:ascii="SimSun" w:eastAsia="SimSun" w:hAnsi="SimSun" w:cs="SimSun" w:hint="eastAsia"/>
                <w:sz w:val="21"/>
                <w:szCs w:val="21"/>
                <w:lang w:val="fr-FR"/>
              </w:rPr>
              <w:t>、</w:t>
            </w:r>
            <w:proofErr w:type="spellStart"/>
            <w:r w:rsidRPr="002C79AA">
              <w:rPr>
                <w:rFonts w:ascii="SimSun" w:eastAsia="SimSun" w:hAnsi="SimSun"/>
                <w:sz w:val="21"/>
                <w:szCs w:val="21"/>
              </w:rPr>
              <w:t>Espacenet</w:t>
            </w:r>
            <w:proofErr w:type="spellEnd"/>
            <w:r w:rsidRPr="002C79AA">
              <w:rPr>
                <w:rFonts w:ascii="SimSun" w:eastAsia="SimSun" w:hAnsi="SimSun" w:cs="SimSun" w:hint="eastAsia"/>
                <w:sz w:val="21"/>
                <w:szCs w:val="21"/>
                <w:lang w:val="fr-FR"/>
              </w:rPr>
              <w:t>、</w:t>
            </w:r>
            <w:r w:rsidRPr="002C79AA">
              <w:rPr>
                <w:rFonts w:ascii="SimSun" w:eastAsia="SimSun" w:hAnsi="SimSun"/>
                <w:sz w:val="21"/>
                <w:szCs w:val="21"/>
              </w:rPr>
              <w:t>CISPATENT</w:t>
            </w:r>
            <w:r w:rsidRPr="002C79AA">
              <w:rPr>
                <w:rFonts w:ascii="SimSun" w:eastAsia="SimSun" w:hAnsi="SimSun" w:cs="SimSun" w:hint="eastAsia"/>
                <w:sz w:val="21"/>
                <w:szCs w:val="21"/>
                <w:lang w:val="fr-FR"/>
              </w:rPr>
              <w:t>、</w:t>
            </w:r>
            <w:r w:rsidRPr="002C79AA">
              <w:rPr>
                <w:rFonts w:ascii="SimSun" w:eastAsia="SimSun" w:hAnsi="SimSun" w:hint="eastAsia"/>
                <w:sz w:val="21"/>
                <w:szCs w:val="21"/>
                <w:lang w:val="fr-FR"/>
              </w:rPr>
              <w:t>以及</w:t>
            </w:r>
            <w:r w:rsidRPr="002C79AA">
              <w:rPr>
                <w:rFonts w:ascii="SimSun" w:eastAsia="SimSun" w:hAnsi="SimSun"/>
                <w:sz w:val="21"/>
                <w:szCs w:val="21"/>
              </w:rPr>
              <w:t>WIPO ARDI</w:t>
            </w:r>
            <w:r w:rsidRPr="002C79AA">
              <w:rPr>
                <w:rFonts w:ascii="SimSun" w:eastAsia="SimSun" w:hAnsi="SimSun" w:hint="eastAsia"/>
                <w:sz w:val="21"/>
                <w:szCs w:val="21"/>
                <w:lang w:val="fr-FR"/>
              </w:rPr>
              <w:t>计划。此外，还有</w:t>
            </w:r>
            <w:r w:rsidRPr="002C79AA">
              <w:rPr>
                <w:rFonts w:ascii="SimSun" w:eastAsia="SimSun" w:hAnsi="SimSun"/>
                <w:sz w:val="21"/>
                <w:szCs w:val="21"/>
                <w:lang w:val="fr-FR"/>
              </w:rPr>
              <w:t>10</w:t>
            </w:r>
            <w:r w:rsidRPr="002C79AA">
              <w:rPr>
                <w:rFonts w:ascii="SimSun" w:eastAsia="SimSun" w:hAnsi="SimSun" w:hint="eastAsia"/>
                <w:sz w:val="21"/>
                <w:szCs w:val="21"/>
                <w:lang w:val="fr-FR"/>
              </w:rPr>
              <w:t>个外国商业数据库、59个最大的国家专业图书馆基金和20余个电子格式的专利信息源</w:t>
            </w:r>
          </w:p>
        </w:tc>
      </w:tr>
      <w:tr w:rsidR="005303F0" w:rsidRPr="002C79AA">
        <w:tc>
          <w:tcPr>
            <w:tcW w:w="2266" w:type="dxa"/>
            <w:tcBorders>
              <w:top w:val="single" w:sz="4" w:space="0" w:color="auto"/>
              <w:left w:val="single" w:sz="4" w:space="0" w:color="auto"/>
              <w:bottom w:val="single" w:sz="4" w:space="0" w:color="auto"/>
              <w:right w:val="single" w:sz="4" w:space="0" w:color="auto"/>
            </w:tcBorders>
          </w:tcPr>
          <w:p w:rsidR="005303F0" w:rsidRPr="002C79AA" w:rsidRDefault="005303F0" w:rsidP="00371FE6">
            <w:pPr>
              <w:adjustRightInd w:val="0"/>
              <w:spacing w:afterLines="30" w:after="72" w:line="340" w:lineRule="atLeast"/>
              <w:jc w:val="both"/>
              <w:rPr>
                <w:rFonts w:ascii="SimSun" w:eastAsia="SimSun" w:hAnsi="SimSun"/>
                <w:sz w:val="21"/>
                <w:szCs w:val="21"/>
                <w:lang w:val="fr-FR"/>
              </w:rPr>
            </w:pPr>
            <w:r w:rsidRPr="002C79AA">
              <w:rPr>
                <w:rFonts w:ascii="SimSun" w:eastAsia="SimSun" w:hAnsi="SimSun" w:hint="eastAsia"/>
                <w:sz w:val="21"/>
                <w:szCs w:val="21"/>
              </w:rPr>
              <w:t>联合王国</w:t>
            </w:r>
          </w:p>
        </w:tc>
        <w:tc>
          <w:tcPr>
            <w:tcW w:w="7197" w:type="dxa"/>
            <w:tcBorders>
              <w:top w:val="single" w:sz="4" w:space="0" w:color="auto"/>
              <w:left w:val="single" w:sz="4" w:space="0" w:color="auto"/>
              <w:bottom w:val="single" w:sz="4" w:space="0" w:color="auto"/>
              <w:right w:val="single" w:sz="4" w:space="0" w:color="auto"/>
            </w:tcBorders>
          </w:tcPr>
          <w:p w:rsidR="005303F0" w:rsidRPr="002C79AA" w:rsidRDefault="004D6372" w:rsidP="00371FE6">
            <w:pPr>
              <w:adjustRightInd w:val="0"/>
              <w:spacing w:afterLines="30" w:after="72" w:line="340" w:lineRule="atLeast"/>
              <w:ind w:left="36"/>
              <w:jc w:val="both"/>
              <w:rPr>
                <w:rFonts w:ascii="SimSun" w:eastAsia="SimSun" w:hAnsi="SimSun"/>
                <w:sz w:val="21"/>
                <w:szCs w:val="21"/>
                <w:lang w:val="fr-FR"/>
              </w:rPr>
            </w:pPr>
            <w:r w:rsidRPr="002C79AA">
              <w:rPr>
                <w:rFonts w:ascii="SimSun" w:eastAsia="SimSun" w:hAnsi="SimSun" w:hint="eastAsia"/>
                <w:sz w:val="21"/>
                <w:szCs w:val="21"/>
                <w:lang w:val="fr-FR"/>
              </w:rPr>
              <w:t>专家专利数据库</w:t>
            </w:r>
            <w:r w:rsidR="005303F0" w:rsidRPr="002C79AA">
              <w:rPr>
                <w:rFonts w:ascii="SimSun" w:eastAsia="SimSun" w:hAnsi="SimSun" w:hint="eastAsia"/>
                <w:sz w:val="21"/>
                <w:szCs w:val="21"/>
                <w:lang w:val="fr-FR"/>
              </w:rPr>
              <w:t>及各类其他技术性、非专利数据库。包括</w:t>
            </w:r>
            <w:r w:rsidR="005303F0" w:rsidRPr="002C79AA">
              <w:rPr>
                <w:rFonts w:ascii="SimSun" w:eastAsia="SimSun" w:hAnsi="SimSun"/>
                <w:sz w:val="21"/>
                <w:szCs w:val="21"/>
                <w:lang w:val="fr-FR"/>
              </w:rPr>
              <w:t>EPOQUE Net</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STN (CAS)</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EBI-EMBL</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 xml:space="preserve">IEEE </w:t>
            </w:r>
            <w:proofErr w:type="spellStart"/>
            <w:r w:rsidR="005303F0" w:rsidRPr="002C79AA">
              <w:rPr>
                <w:rFonts w:ascii="SimSun" w:eastAsia="SimSun" w:hAnsi="SimSun"/>
                <w:sz w:val="21"/>
                <w:szCs w:val="21"/>
                <w:lang w:val="fr-FR"/>
              </w:rPr>
              <w:t>Xplore</w:t>
            </w:r>
            <w:proofErr w:type="spellEnd"/>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Springer Link</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 xml:space="preserve">Derwent World Patent </w:t>
            </w:r>
            <w:r w:rsidR="005303F0" w:rsidRPr="002C79AA">
              <w:rPr>
                <w:rFonts w:ascii="SimSun" w:eastAsia="SimSun" w:hAnsi="SimSun"/>
                <w:sz w:val="21"/>
                <w:szCs w:val="21"/>
                <w:lang w:val="fr-FR"/>
              </w:rPr>
              <w:lastRenderedPageBreak/>
              <w:t>Index</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EPO</w:t>
            </w:r>
            <w:r w:rsidR="005303F0" w:rsidRPr="002C79AA">
              <w:rPr>
                <w:rFonts w:ascii="SimSun" w:eastAsia="SimSun" w:hAnsi="SimSun" w:hint="eastAsia"/>
                <w:sz w:val="21"/>
                <w:szCs w:val="21"/>
                <w:lang w:val="fr-FR"/>
              </w:rPr>
              <w:t>全球专利文献摘要集</w:t>
            </w:r>
            <w:r w:rsidR="005303F0" w:rsidRPr="002C79AA">
              <w:rPr>
                <w:rFonts w:ascii="SimSun" w:eastAsia="SimSun" w:hAnsi="SimSun" w:cs="SimSun" w:hint="eastAsia"/>
                <w:sz w:val="21"/>
                <w:szCs w:val="21"/>
                <w:lang w:val="fr-FR"/>
              </w:rPr>
              <w:t>、专利全文文献、包括中日韩语公开文件的英文译文、《</w:t>
            </w:r>
            <w:r w:rsidR="005303F0" w:rsidRPr="002C79AA">
              <w:rPr>
                <w:rFonts w:ascii="SimSun" w:eastAsia="SimSun" w:hAnsi="SimSun"/>
                <w:sz w:val="21"/>
                <w:szCs w:val="21"/>
                <w:lang w:val="fr-FR"/>
              </w:rPr>
              <w:t>Elsevier Science Direct</w:t>
            </w:r>
            <w:r w:rsidR="005303F0" w:rsidRPr="002C79AA">
              <w:rPr>
                <w:rFonts w:ascii="SimSun" w:eastAsia="SimSun" w:hAnsi="SimSun" w:hint="eastAsia"/>
                <w:sz w:val="21"/>
                <w:szCs w:val="21"/>
                <w:lang w:val="fr-FR"/>
              </w:rPr>
              <w:t>》</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Springer</w:t>
            </w:r>
            <w:r w:rsidR="005303F0" w:rsidRPr="002C79AA">
              <w:rPr>
                <w:rFonts w:ascii="SimSun" w:eastAsia="SimSun" w:hAnsi="SimSun" w:cs="SimSun" w:hint="eastAsia"/>
                <w:sz w:val="21"/>
                <w:szCs w:val="21"/>
                <w:lang w:val="fr-FR"/>
              </w:rPr>
              <w:t>期刊》、《</w:t>
            </w:r>
            <w:r w:rsidR="005303F0" w:rsidRPr="002C79AA">
              <w:rPr>
                <w:rFonts w:ascii="SimSun" w:eastAsia="SimSun" w:hAnsi="SimSun"/>
                <w:sz w:val="21"/>
                <w:szCs w:val="21"/>
                <w:lang w:val="fr-FR"/>
              </w:rPr>
              <w:t>BIOSIS</w:t>
            </w:r>
            <w:r w:rsidR="005303F0" w:rsidRPr="002C79AA">
              <w:rPr>
                <w:rFonts w:ascii="SimSun" w:eastAsia="SimSun" w:hAnsi="SimSun" w:hint="eastAsia"/>
                <w:sz w:val="21"/>
                <w:szCs w:val="21"/>
                <w:lang w:val="fr-FR"/>
              </w:rPr>
              <w:t>》</w:t>
            </w:r>
            <w:r w:rsidR="005303F0" w:rsidRPr="002C79AA">
              <w:rPr>
                <w:rFonts w:ascii="SimSun" w:eastAsia="SimSun" w:hAnsi="SimSun" w:cs="SimSun" w:hint="eastAsia"/>
                <w:sz w:val="21"/>
                <w:szCs w:val="21"/>
                <w:lang w:val="fr-FR"/>
              </w:rPr>
              <w:t>、《</w:t>
            </w:r>
            <w:proofErr w:type="spellStart"/>
            <w:r w:rsidR="005303F0" w:rsidRPr="002C79AA">
              <w:rPr>
                <w:rFonts w:ascii="SimSun" w:eastAsia="SimSun" w:hAnsi="SimSun"/>
                <w:sz w:val="21"/>
                <w:szCs w:val="21"/>
                <w:lang w:val="fr-FR"/>
              </w:rPr>
              <w:t>Inspec</w:t>
            </w:r>
            <w:proofErr w:type="spellEnd"/>
            <w:r w:rsidR="005303F0" w:rsidRPr="002C79AA">
              <w:rPr>
                <w:rFonts w:ascii="SimSun" w:eastAsia="SimSun" w:hAnsi="SimSun" w:hint="eastAsia"/>
                <w:sz w:val="21"/>
                <w:szCs w:val="21"/>
                <w:lang w:val="fr-FR"/>
              </w:rPr>
              <w:t>》</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MEDLINE</w:t>
            </w:r>
            <w:r w:rsidR="005303F0" w:rsidRPr="002C79AA">
              <w:rPr>
                <w:rFonts w:ascii="SimSun" w:eastAsia="SimSun" w:hAnsi="SimSun" w:hint="eastAsia"/>
                <w:sz w:val="21"/>
                <w:szCs w:val="21"/>
                <w:lang w:val="fr-FR"/>
              </w:rPr>
              <w:t>》</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PUBCHEM</w:t>
            </w:r>
            <w:r w:rsidR="005303F0" w:rsidRPr="002C79AA">
              <w:rPr>
                <w:rFonts w:ascii="SimSun" w:eastAsia="SimSun" w:hAnsi="SimSun" w:hint="eastAsia"/>
                <w:sz w:val="21"/>
                <w:szCs w:val="21"/>
                <w:lang w:val="fr-FR"/>
              </w:rPr>
              <w:t>》</w:t>
            </w:r>
            <w:r w:rsidR="005303F0" w:rsidRPr="002C79AA">
              <w:rPr>
                <w:rFonts w:ascii="SimSun" w:eastAsia="SimSun" w:hAnsi="SimSun" w:cs="SimSun" w:hint="eastAsia"/>
                <w:sz w:val="21"/>
                <w:szCs w:val="21"/>
                <w:lang w:val="fr-FR"/>
              </w:rPr>
              <w:t>、《</w:t>
            </w:r>
            <w:r w:rsidR="005303F0" w:rsidRPr="002C79AA">
              <w:rPr>
                <w:rFonts w:ascii="SimSun" w:eastAsia="SimSun" w:hAnsi="SimSun" w:hint="eastAsia"/>
                <w:sz w:val="21"/>
                <w:szCs w:val="21"/>
                <w:lang w:val="fr-FR"/>
              </w:rPr>
              <w:t>中药》</w:t>
            </w:r>
            <w:r w:rsidR="005303F0" w:rsidRPr="002C79AA">
              <w:rPr>
                <w:rFonts w:ascii="SimSun" w:eastAsia="SimSun" w:hAnsi="SimSun" w:cs="SimSun" w:hint="eastAsia"/>
                <w:sz w:val="21"/>
                <w:szCs w:val="21"/>
                <w:lang w:val="fr-FR"/>
              </w:rPr>
              <w:t>、《</w:t>
            </w:r>
            <w:r w:rsidR="005303F0" w:rsidRPr="002C79AA">
              <w:rPr>
                <w:rFonts w:ascii="SimSun" w:eastAsia="SimSun" w:hAnsi="SimSun" w:hint="eastAsia"/>
                <w:sz w:val="21"/>
                <w:szCs w:val="21"/>
                <w:lang w:val="fr-FR"/>
              </w:rPr>
              <w:t>传统知识数字图书馆以及传统知识源》</w:t>
            </w:r>
            <w:r w:rsidR="005303F0" w:rsidRPr="002C79AA">
              <w:rPr>
                <w:rFonts w:ascii="SimSun" w:eastAsia="SimSun" w:hAnsi="SimSun" w:cs="SimSun" w:hint="eastAsia"/>
                <w:sz w:val="21"/>
                <w:szCs w:val="21"/>
                <w:lang w:val="fr-FR"/>
              </w:rPr>
              <w:t>、《</w:t>
            </w:r>
            <w:r w:rsidR="005303F0" w:rsidRPr="002C79AA">
              <w:rPr>
                <w:rFonts w:ascii="SimSun" w:eastAsia="SimSun" w:hAnsi="SimSun"/>
                <w:sz w:val="21"/>
                <w:szCs w:val="21"/>
                <w:lang w:val="fr-FR"/>
              </w:rPr>
              <w:t>IBM</w:t>
            </w:r>
            <w:r w:rsidR="005303F0" w:rsidRPr="002C79AA">
              <w:rPr>
                <w:rFonts w:ascii="SimSun" w:eastAsia="SimSun" w:hAnsi="SimSun" w:hint="eastAsia"/>
                <w:sz w:val="21"/>
                <w:szCs w:val="21"/>
                <w:lang w:val="fr-FR"/>
              </w:rPr>
              <w:t>技术披露公报》</w:t>
            </w:r>
            <w:r w:rsidR="005303F0" w:rsidRPr="002C79AA">
              <w:rPr>
                <w:rFonts w:ascii="SimSun" w:eastAsia="SimSun" w:hAnsi="SimSun" w:cs="SimSun" w:hint="eastAsia"/>
                <w:sz w:val="21"/>
                <w:szCs w:val="21"/>
                <w:lang w:val="fr-FR"/>
              </w:rPr>
              <w:t>、《勘探地球物理学家学会数字图书馆》、《物理学会期刊》</w:t>
            </w:r>
            <w:r w:rsidR="005303F0" w:rsidRPr="002C79AA">
              <w:rPr>
                <w:rFonts w:ascii="SimSun" w:eastAsia="SimSun" w:hAnsi="SimSun" w:hint="eastAsia"/>
                <w:sz w:val="21"/>
                <w:szCs w:val="21"/>
                <w:lang w:val="fr-FR"/>
              </w:rPr>
              <w:t>、《美国物理联合会期刊》、《包括电信和工程在内的各类标准》、《IEEE期刊》以及</w:t>
            </w:r>
            <w:r w:rsidR="005303F0" w:rsidRPr="002C79AA">
              <w:rPr>
                <w:rFonts w:ascii="SimSun" w:eastAsia="SimSun" w:hAnsi="SimSun"/>
                <w:sz w:val="21"/>
                <w:szCs w:val="21"/>
                <w:lang w:val="fr-FR"/>
              </w:rPr>
              <w:t>IP.com</w:t>
            </w:r>
          </w:p>
        </w:tc>
      </w:tr>
    </w:tbl>
    <w:p w:rsidR="005303F0" w:rsidRPr="002C79AA" w:rsidRDefault="005303F0" w:rsidP="002C79AA">
      <w:pPr>
        <w:adjustRightInd w:val="0"/>
        <w:spacing w:afterLines="50" w:after="120" w:line="340" w:lineRule="atLeast"/>
        <w:jc w:val="both"/>
        <w:rPr>
          <w:rFonts w:ascii="SimSun" w:eastAsia="SimSun" w:hAnsi="SimSun"/>
          <w:b/>
          <w:bCs/>
          <w:sz w:val="21"/>
          <w:szCs w:val="21"/>
          <w:lang w:val="fr-FR"/>
        </w:rPr>
      </w:pPr>
    </w:p>
    <w:p w:rsidR="005303F0" w:rsidRPr="002C79AA" w:rsidRDefault="005303F0" w:rsidP="00936F04">
      <w:pPr>
        <w:adjustRightInd w:val="0"/>
        <w:spacing w:beforeLines="100" w:before="240" w:afterLines="100" w:after="240" w:line="340" w:lineRule="atLeast"/>
        <w:jc w:val="both"/>
        <w:rPr>
          <w:rFonts w:ascii="SimSun" w:eastAsia="SimSun" w:hAnsi="SimSun"/>
          <w:bCs/>
          <w:sz w:val="21"/>
          <w:szCs w:val="21"/>
          <w:u w:val="single"/>
        </w:rPr>
      </w:pPr>
      <w:r w:rsidRPr="002C79AA">
        <w:rPr>
          <w:rFonts w:ascii="SimSun" w:eastAsia="SimSun" w:hAnsi="SimSun" w:hint="eastAsia"/>
          <w:bCs/>
          <w:sz w:val="21"/>
          <w:szCs w:val="21"/>
          <w:u w:val="single"/>
        </w:rPr>
        <w:t>五局框架下的工作分担工具</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许多工作分担计划有赖于各类工具来帮助审查员进行沟通、交换文件、查阅信息等。为改善查阅专利</w:t>
      </w:r>
      <w:proofErr w:type="gramStart"/>
      <w:r w:rsidRPr="002C79AA">
        <w:rPr>
          <w:rFonts w:ascii="SimSun" w:eastAsia="SimSun" w:hAnsi="SimSun" w:hint="eastAsia"/>
          <w:sz w:val="21"/>
          <w:szCs w:val="21"/>
        </w:rPr>
        <w:t>族数据</w:t>
      </w:r>
      <w:proofErr w:type="gramEnd"/>
      <w:r w:rsidRPr="002C79AA">
        <w:rPr>
          <w:rFonts w:ascii="SimSun" w:eastAsia="SimSun" w:hAnsi="SimSun" w:hint="eastAsia"/>
          <w:sz w:val="21"/>
          <w:szCs w:val="21"/>
        </w:rPr>
        <w:t>和检索结果以及共享检索策略，五局框架下所开展的一些倡议的实例如下。</w:t>
      </w:r>
    </w:p>
    <w:p w:rsidR="005303F0" w:rsidRPr="00371FE6" w:rsidRDefault="005303F0" w:rsidP="00371FE6">
      <w:pPr>
        <w:adjustRightInd w:val="0"/>
        <w:spacing w:beforeLines="100" w:before="240" w:afterLines="100" w:after="240" w:line="340" w:lineRule="atLeast"/>
        <w:jc w:val="both"/>
        <w:rPr>
          <w:rFonts w:ascii="KaiTi" w:eastAsia="KaiTi" w:hAnsi="KaiTi"/>
          <w:i/>
          <w:sz w:val="21"/>
          <w:szCs w:val="21"/>
        </w:rPr>
      </w:pPr>
      <w:r w:rsidRPr="00371FE6">
        <w:rPr>
          <w:rFonts w:ascii="KaiTi" w:eastAsia="KaiTi" w:hAnsi="KaiTi" w:hint="eastAsia"/>
          <w:i/>
          <w:sz w:val="21"/>
          <w:szCs w:val="21"/>
        </w:rPr>
        <w:t>联合专利分类(CPC)</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联合专利分类是USPTO和EPO联合启动的一个项目，两局商定对其现有的分类体系(分别为ECLA和USPC)进行协调并形成一个共同的分类表。该项目预期会使所有</w:t>
      </w:r>
      <w:proofErr w:type="gramStart"/>
      <w:r w:rsidRPr="002C79AA">
        <w:rPr>
          <w:rFonts w:ascii="SimSun" w:eastAsia="SimSun" w:hAnsi="SimSun" w:hint="eastAsia"/>
          <w:sz w:val="21"/>
          <w:szCs w:val="21"/>
        </w:rPr>
        <w:t>参与局</w:t>
      </w:r>
      <w:proofErr w:type="gramEnd"/>
      <w:r w:rsidRPr="002C79AA">
        <w:rPr>
          <w:rFonts w:ascii="SimSun" w:eastAsia="SimSun" w:hAnsi="SimSun" w:hint="eastAsia"/>
          <w:sz w:val="21"/>
          <w:szCs w:val="21"/>
        </w:rPr>
        <w:t>的检索流程更加有效。</w:t>
      </w:r>
    </w:p>
    <w:p w:rsidR="005303F0" w:rsidRPr="00936F04" w:rsidRDefault="005303F0" w:rsidP="00936F04">
      <w:pPr>
        <w:adjustRightInd w:val="0"/>
        <w:spacing w:beforeLines="100" w:before="240" w:afterLines="100" w:after="240" w:line="340" w:lineRule="atLeast"/>
        <w:jc w:val="both"/>
        <w:rPr>
          <w:rFonts w:ascii="KaiTi" w:eastAsia="KaiTi" w:hAnsi="KaiTi"/>
          <w:i/>
          <w:sz w:val="21"/>
          <w:szCs w:val="21"/>
        </w:rPr>
      </w:pPr>
      <w:r w:rsidRPr="00936F04">
        <w:rPr>
          <w:rFonts w:ascii="KaiTi" w:eastAsia="KaiTi" w:hAnsi="KaiTi" w:hint="eastAsia"/>
          <w:i/>
          <w:sz w:val="21"/>
          <w:szCs w:val="21"/>
        </w:rPr>
        <w:t>共同的引证文献(CCD)</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rPr>
        <w:t>CCD的目标旨在提供五局专利申请相关的最新引文数据的单一查询点。该项目集中了所有</w:t>
      </w:r>
      <w:proofErr w:type="gramStart"/>
      <w:r w:rsidRPr="002C79AA">
        <w:rPr>
          <w:rFonts w:ascii="SimSun" w:eastAsia="SimSun" w:hAnsi="SimSun" w:hint="eastAsia"/>
          <w:sz w:val="21"/>
          <w:szCs w:val="21"/>
        </w:rPr>
        <w:t>参与局</w:t>
      </w:r>
      <w:proofErr w:type="gramEnd"/>
      <w:r w:rsidRPr="002C79AA">
        <w:rPr>
          <w:rFonts w:ascii="SimSun" w:eastAsia="SimSun" w:hAnsi="SimSun" w:hint="eastAsia"/>
          <w:sz w:val="21"/>
          <w:szCs w:val="21"/>
        </w:rPr>
        <w:t>针对专利申请同族所引用的现有技术，从而使得各局针对同一件发明的检索结果能够在同一个页面上展示。</w:t>
      </w:r>
    </w:p>
    <w:p w:rsidR="005303F0" w:rsidRPr="00936F04" w:rsidRDefault="005303F0" w:rsidP="00936F04">
      <w:pPr>
        <w:adjustRightInd w:val="0"/>
        <w:spacing w:beforeLines="100" w:before="240" w:afterLines="100" w:after="240" w:line="340" w:lineRule="atLeast"/>
        <w:jc w:val="both"/>
        <w:rPr>
          <w:rFonts w:ascii="SimHei" w:eastAsia="SimHei" w:hAnsi="SimHei"/>
          <w:bCs/>
          <w:sz w:val="21"/>
          <w:szCs w:val="21"/>
        </w:rPr>
      </w:pPr>
      <w:r w:rsidRPr="00936F04">
        <w:rPr>
          <w:rFonts w:ascii="SimHei" w:eastAsia="SimHei" w:hAnsi="SimHei" w:hint="eastAsia"/>
          <w:bCs/>
          <w:sz w:val="21"/>
          <w:szCs w:val="21"/>
        </w:rPr>
        <w:t>挑战及支持工作分担环境的倡议</w:t>
      </w:r>
    </w:p>
    <w:p w:rsidR="005303F0" w:rsidRPr="002C79AA" w:rsidRDefault="005303F0" w:rsidP="002C79AA">
      <w:pPr>
        <w:adjustRightInd w:val="0"/>
        <w:spacing w:afterLines="50" w:after="120" w:line="340" w:lineRule="atLeast"/>
        <w:jc w:val="both"/>
        <w:rPr>
          <w:rFonts w:ascii="SimSun" w:eastAsia="SimSun" w:hAnsi="SimSun"/>
          <w:bCs/>
          <w:sz w:val="21"/>
          <w:szCs w:val="21"/>
          <w:lang w:val="en"/>
        </w:rPr>
      </w:pPr>
      <w:r w:rsidRPr="002C79AA">
        <w:rPr>
          <w:rFonts w:ascii="SimSun" w:eastAsia="SimSun" w:hAnsi="SimSun"/>
          <w:bCs/>
          <w:sz w:val="21"/>
          <w:szCs w:val="21"/>
          <w:lang w:val="en"/>
        </w:rPr>
        <w:fldChar w:fldCharType="begin"/>
      </w:r>
      <w:r w:rsidRPr="002C79AA">
        <w:rPr>
          <w:rFonts w:ascii="SimSun" w:eastAsia="SimSun" w:hAnsi="SimSun"/>
          <w:bCs/>
          <w:sz w:val="21"/>
          <w:szCs w:val="21"/>
          <w:lang w:val="en"/>
        </w:rPr>
        <w:instrText xml:space="preserve"> AUTONUM  </w:instrText>
      </w:r>
      <w:r w:rsidRPr="002C79AA">
        <w:rPr>
          <w:rFonts w:ascii="SimSun" w:eastAsia="SimSun" w:hAnsi="SimSun"/>
          <w:bCs/>
          <w:sz w:val="21"/>
          <w:szCs w:val="21"/>
          <w:lang w:val="en"/>
        </w:rPr>
        <w:fldChar w:fldCharType="end"/>
      </w:r>
      <w:r w:rsidR="002C79AA">
        <w:rPr>
          <w:rFonts w:ascii="SimSun" w:eastAsia="SimSun" w:hAnsi="SimSun"/>
          <w:bCs/>
          <w:sz w:val="21"/>
          <w:szCs w:val="21"/>
          <w:lang w:val="en"/>
        </w:rPr>
        <w:t>.</w:t>
      </w:r>
      <w:r w:rsidR="002C79AA">
        <w:rPr>
          <w:rFonts w:ascii="SimSun" w:eastAsia="SimSun" w:hAnsi="SimSun"/>
          <w:bCs/>
          <w:sz w:val="21"/>
          <w:szCs w:val="21"/>
          <w:lang w:val="en"/>
        </w:rPr>
        <w:tab/>
      </w:r>
      <w:r w:rsidRPr="002C79AA">
        <w:rPr>
          <w:rFonts w:ascii="SimSun" w:eastAsia="SimSun" w:hAnsi="SimSun" w:hint="eastAsia"/>
          <w:bCs/>
          <w:sz w:val="21"/>
          <w:szCs w:val="21"/>
          <w:lang w:val="en"/>
        </w:rPr>
        <w:t>许多成员国在提交的资料中强调了使用外部检索和审查报告以及工作分担计划的益处</w:t>
      </w:r>
      <w:r w:rsidRPr="002C79AA">
        <w:rPr>
          <w:rStyle w:val="af0"/>
          <w:rFonts w:ascii="SimSun" w:eastAsia="SimSun" w:hAnsi="SimSun"/>
          <w:bCs/>
          <w:sz w:val="21"/>
          <w:szCs w:val="21"/>
          <w:lang w:val="en"/>
        </w:rPr>
        <w:footnoteReference w:id="41"/>
      </w:r>
      <w:r w:rsidR="008320BA">
        <w:rPr>
          <w:rFonts w:ascii="SimSun" w:eastAsia="SimSun" w:hAnsi="SimSun" w:hint="eastAsia"/>
          <w:bCs/>
          <w:sz w:val="21"/>
          <w:szCs w:val="21"/>
          <w:lang w:val="en"/>
        </w:rPr>
        <w:t>。</w:t>
      </w:r>
      <w:r w:rsidRPr="002C79AA">
        <w:rPr>
          <w:rFonts w:ascii="SimSun" w:eastAsia="SimSun" w:hAnsi="SimSun" w:hint="eastAsia"/>
          <w:bCs/>
          <w:sz w:val="21"/>
          <w:szCs w:val="21"/>
          <w:lang w:val="en"/>
        </w:rPr>
        <w:t>其中一些提交资料中还提到了这类流程相关的挑战。</w:t>
      </w:r>
    </w:p>
    <w:p w:rsidR="005303F0" w:rsidRPr="008320B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bCs/>
          <w:sz w:val="21"/>
          <w:szCs w:val="21"/>
          <w:lang w:val="en"/>
        </w:rPr>
        <w:fldChar w:fldCharType="begin"/>
      </w:r>
      <w:r w:rsidRPr="002C79AA">
        <w:rPr>
          <w:rFonts w:ascii="SimSun" w:eastAsia="SimSun" w:hAnsi="SimSun"/>
          <w:bCs/>
          <w:sz w:val="21"/>
          <w:szCs w:val="21"/>
          <w:lang w:val="en"/>
        </w:rPr>
        <w:instrText xml:space="preserve"> AUTONUM  </w:instrText>
      </w:r>
      <w:r w:rsidRPr="002C79AA">
        <w:rPr>
          <w:rFonts w:ascii="SimSun" w:eastAsia="SimSun" w:hAnsi="SimSun"/>
          <w:bCs/>
          <w:sz w:val="21"/>
          <w:szCs w:val="21"/>
          <w:lang w:val="en"/>
        </w:rPr>
        <w:fldChar w:fldCharType="end"/>
      </w:r>
      <w:r w:rsidR="002C79AA">
        <w:rPr>
          <w:rFonts w:ascii="SimSun" w:eastAsia="SimSun" w:hAnsi="SimSun"/>
          <w:bCs/>
          <w:sz w:val="21"/>
          <w:szCs w:val="21"/>
          <w:lang w:val="en"/>
        </w:rPr>
        <w:t>.</w:t>
      </w:r>
      <w:r w:rsidR="002C79AA">
        <w:rPr>
          <w:rFonts w:ascii="SimSun" w:eastAsia="SimSun" w:hAnsi="SimSun"/>
          <w:bCs/>
          <w:sz w:val="21"/>
          <w:szCs w:val="21"/>
          <w:lang w:val="en"/>
        </w:rPr>
        <w:tab/>
      </w:r>
      <w:r w:rsidRPr="002C79AA">
        <w:rPr>
          <w:rFonts w:ascii="SimSun" w:eastAsia="SimSun" w:hAnsi="SimSun" w:hint="eastAsia"/>
          <w:bCs/>
          <w:sz w:val="21"/>
          <w:szCs w:val="21"/>
          <w:u w:val="single"/>
          <w:lang w:val="en"/>
        </w:rPr>
        <w:t>理解并适应不同的法律和实践</w:t>
      </w:r>
      <w:r w:rsidRPr="002C79AA">
        <w:rPr>
          <w:rFonts w:ascii="SimSun" w:eastAsia="SimSun" w:hAnsi="SimSun" w:hint="eastAsia"/>
          <w:bCs/>
          <w:sz w:val="21"/>
          <w:szCs w:val="21"/>
          <w:lang w:val="en"/>
        </w:rPr>
        <w:t>：</w:t>
      </w:r>
      <w:r w:rsidRPr="002C79AA">
        <w:rPr>
          <w:rFonts w:ascii="SimSun" w:eastAsia="SimSun" w:hAnsi="SimSun" w:hint="eastAsia"/>
          <w:sz w:val="21"/>
          <w:szCs w:val="21"/>
        </w:rPr>
        <w:t>总体而言，各局采用不同的实体标准以及对这些标准不同的理解被认为是有效利用外国检索和审查工作的障碍之一。特别是，各局作法之间的差异和对权利要求不同的解读方式，包括对修改的权利要求进行评估，以及各局所采用不同的分类表等等这些都被认为使得对其他局检索和审查结果进行再利用变得复杂</w:t>
      </w:r>
      <w:r w:rsidRPr="002C79AA">
        <w:rPr>
          <w:rStyle w:val="af0"/>
          <w:rFonts w:ascii="SimSun" w:eastAsia="SimSun" w:hAnsi="SimSun"/>
          <w:sz w:val="21"/>
          <w:szCs w:val="21"/>
        </w:rPr>
        <w:footnoteReference w:id="42"/>
      </w:r>
      <w:r w:rsidR="008320BA">
        <w:rPr>
          <w:rFonts w:ascii="SimSun" w:eastAsia="SimSun" w:hAnsi="SimSun" w:hint="eastAsia"/>
          <w:sz w:val="21"/>
          <w:szCs w:val="21"/>
        </w:rPr>
        <w:t>。</w:t>
      </w:r>
      <w:r w:rsidRPr="002C79AA">
        <w:rPr>
          <w:rFonts w:ascii="SimSun" w:eastAsia="SimSun" w:hAnsi="SimSun" w:hint="eastAsia"/>
          <w:sz w:val="21"/>
          <w:szCs w:val="21"/>
        </w:rPr>
        <w:t>此外，由于各局专利审查程序不同，检索和审查报告并不随时都可用于另一局随后的使用</w:t>
      </w:r>
      <w:r w:rsidRPr="002C79AA">
        <w:rPr>
          <w:rStyle w:val="af0"/>
          <w:rFonts w:ascii="SimSun" w:eastAsia="SimSun" w:hAnsi="SimSun"/>
          <w:sz w:val="21"/>
          <w:szCs w:val="21"/>
        </w:rPr>
        <w:footnoteReference w:id="43"/>
      </w:r>
      <w:r w:rsidR="008320BA">
        <w:rPr>
          <w:rFonts w:ascii="SimSun" w:eastAsia="SimSun" w:hAnsi="SimSun" w:hint="eastAsia"/>
          <w:sz w:val="21"/>
          <w:szCs w:val="21"/>
        </w:rPr>
        <w:t>。</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lang w:val="en-GB"/>
        </w:rPr>
      </w:pPr>
      <w:r w:rsidRPr="002C79AA">
        <w:rPr>
          <w:rFonts w:ascii="SimSun" w:eastAsia="SimSun" w:hAnsi="SimSun"/>
          <w:sz w:val="21"/>
          <w:szCs w:val="21"/>
          <w:lang w:val="en-GB"/>
        </w:rPr>
        <w:lastRenderedPageBreak/>
        <w:fldChar w:fldCharType="begin"/>
      </w:r>
      <w:r w:rsidRPr="002C79AA">
        <w:rPr>
          <w:rFonts w:ascii="SimSun" w:eastAsia="SimSun" w:hAnsi="SimSun"/>
          <w:sz w:val="21"/>
          <w:szCs w:val="21"/>
          <w:lang w:val="en-GB"/>
        </w:rPr>
        <w:instrText xml:space="preserve"> AUTONUM  </w:instrText>
      </w:r>
      <w:r w:rsidRPr="002C79AA">
        <w:rPr>
          <w:rFonts w:ascii="SimSun" w:eastAsia="SimSun" w:hAnsi="SimSun"/>
          <w:sz w:val="21"/>
          <w:szCs w:val="21"/>
          <w:lang w:val="en-GB"/>
        </w:rPr>
        <w:fldChar w:fldCharType="end"/>
      </w:r>
      <w:r w:rsidR="002C79AA">
        <w:rPr>
          <w:rFonts w:ascii="SimSun" w:eastAsia="SimSun" w:hAnsi="SimSun"/>
          <w:sz w:val="21"/>
          <w:szCs w:val="21"/>
          <w:lang w:val="en-GB"/>
        </w:rPr>
        <w:t>.</w:t>
      </w:r>
      <w:r w:rsidR="002C79AA">
        <w:rPr>
          <w:rFonts w:ascii="SimSun" w:eastAsia="SimSun" w:hAnsi="SimSun"/>
          <w:sz w:val="21"/>
          <w:szCs w:val="21"/>
          <w:lang w:val="en-GB"/>
        </w:rPr>
        <w:tab/>
      </w:r>
      <w:r w:rsidRPr="002C79AA">
        <w:rPr>
          <w:rFonts w:ascii="SimSun" w:eastAsia="SimSun" w:hAnsi="SimSun" w:hint="eastAsia"/>
          <w:sz w:val="21"/>
          <w:szCs w:val="21"/>
          <w:u w:val="single"/>
          <w:lang w:val="en-GB"/>
        </w:rPr>
        <w:t>申请的保密性</w:t>
      </w:r>
      <w:r w:rsidRPr="002C79AA">
        <w:rPr>
          <w:rFonts w:ascii="SimSun" w:eastAsia="SimSun" w:hAnsi="SimSun" w:hint="eastAsia"/>
          <w:sz w:val="21"/>
          <w:szCs w:val="21"/>
          <w:lang w:val="en-GB"/>
        </w:rPr>
        <w:t>：共享检索和审查结果的另一个法律障碍在于</w:t>
      </w:r>
      <w:r w:rsidRPr="002C79AA">
        <w:rPr>
          <w:rFonts w:ascii="SimSun" w:eastAsia="SimSun" w:hAnsi="SimSun" w:hint="eastAsia"/>
          <w:sz w:val="21"/>
          <w:szCs w:val="21"/>
        </w:rPr>
        <w:t>，</w:t>
      </w:r>
      <w:r w:rsidRPr="002C79AA">
        <w:rPr>
          <w:rFonts w:ascii="SimSun" w:eastAsia="SimSun" w:hAnsi="SimSun" w:hint="eastAsia"/>
          <w:sz w:val="21"/>
          <w:szCs w:val="21"/>
          <w:lang w:val="en-GB"/>
        </w:rPr>
        <w:t>如果在申请公开前就进行审查的话</w:t>
      </w:r>
      <w:r w:rsidRPr="002C79AA">
        <w:rPr>
          <w:rFonts w:ascii="SimSun" w:eastAsia="SimSun" w:hAnsi="SimSun" w:hint="eastAsia"/>
          <w:sz w:val="21"/>
          <w:szCs w:val="21"/>
        </w:rPr>
        <w:t>，</w:t>
      </w:r>
      <w:r w:rsidRPr="002C79AA">
        <w:rPr>
          <w:rFonts w:ascii="SimSun" w:eastAsia="SimSun" w:hAnsi="SimSun" w:hint="eastAsia"/>
          <w:sz w:val="21"/>
          <w:szCs w:val="21"/>
          <w:lang w:val="en-GB"/>
        </w:rPr>
        <w:t>有些国家的专利法可能禁止其专利局与其他局共享审查细节。</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lang w:val="en-GB"/>
        </w:rPr>
      </w:pPr>
      <w:r w:rsidRPr="002C79AA">
        <w:rPr>
          <w:rFonts w:ascii="SimSun" w:eastAsia="SimSun" w:hAnsi="SimSun"/>
          <w:sz w:val="21"/>
          <w:szCs w:val="21"/>
          <w:lang w:val="en-GB"/>
        </w:rPr>
        <w:fldChar w:fldCharType="begin"/>
      </w:r>
      <w:r w:rsidRPr="002C79AA">
        <w:rPr>
          <w:rFonts w:ascii="SimSun" w:eastAsia="SimSun" w:hAnsi="SimSun"/>
          <w:sz w:val="21"/>
          <w:szCs w:val="21"/>
          <w:lang w:val="en-GB"/>
        </w:rPr>
        <w:instrText xml:space="preserve"> AUTONUM  </w:instrText>
      </w:r>
      <w:r w:rsidRPr="002C79AA">
        <w:rPr>
          <w:rFonts w:ascii="SimSun" w:eastAsia="SimSun" w:hAnsi="SimSun"/>
          <w:sz w:val="21"/>
          <w:szCs w:val="21"/>
          <w:lang w:val="en-GB"/>
        </w:rPr>
        <w:fldChar w:fldCharType="end"/>
      </w:r>
      <w:r w:rsidR="002C79AA">
        <w:rPr>
          <w:rFonts w:ascii="SimSun" w:eastAsia="SimSun" w:hAnsi="SimSun"/>
          <w:sz w:val="21"/>
          <w:szCs w:val="21"/>
          <w:lang w:val="en-GB"/>
        </w:rPr>
        <w:t>.</w:t>
      </w:r>
      <w:r w:rsidR="002C79AA">
        <w:rPr>
          <w:rFonts w:ascii="SimSun" w:eastAsia="SimSun" w:hAnsi="SimSun"/>
          <w:sz w:val="21"/>
          <w:szCs w:val="21"/>
          <w:lang w:val="en-GB"/>
        </w:rPr>
        <w:tab/>
      </w:r>
      <w:r w:rsidRPr="002C79AA">
        <w:rPr>
          <w:rFonts w:ascii="SimSun" w:eastAsia="SimSun" w:hAnsi="SimSun" w:hint="eastAsia"/>
          <w:sz w:val="21"/>
          <w:szCs w:val="21"/>
          <w:u w:val="single"/>
          <w:lang w:val="en-GB"/>
        </w:rPr>
        <w:t>不同的语言</w:t>
      </w:r>
      <w:r w:rsidRPr="002C79AA">
        <w:rPr>
          <w:rFonts w:ascii="SimSun" w:eastAsia="SimSun" w:hAnsi="SimSun" w:hint="eastAsia"/>
          <w:sz w:val="21"/>
          <w:szCs w:val="21"/>
          <w:lang w:val="en-GB"/>
        </w:rPr>
        <w:t>：对一些国家而言，语言障碍是利用外国检索和审查工作的主要挑战，各局往往以本国语言来撰写文件，这就使得其他局的审查</w:t>
      </w:r>
      <w:proofErr w:type="gramStart"/>
      <w:r w:rsidRPr="002C79AA">
        <w:rPr>
          <w:rFonts w:ascii="SimSun" w:eastAsia="SimSun" w:hAnsi="SimSun" w:hint="eastAsia"/>
          <w:sz w:val="21"/>
          <w:szCs w:val="21"/>
          <w:lang w:val="en-GB"/>
        </w:rPr>
        <w:t>员难以</w:t>
      </w:r>
      <w:proofErr w:type="gramEnd"/>
      <w:r w:rsidRPr="002C79AA">
        <w:rPr>
          <w:rFonts w:ascii="SimSun" w:eastAsia="SimSun" w:hAnsi="SimSun" w:hint="eastAsia"/>
          <w:sz w:val="21"/>
          <w:szCs w:val="21"/>
          <w:lang w:val="en-GB"/>
        </w:rPr>
        <w:t>或无法来利用这类文件</w:t>
      </w:r>
      <w:r w:rsidRPr="002C79AA">
        <w:rPr>
          <w:rStyle w:val="af0"/>
          <w:rFonts w:ascii="SimSun" w:eastAsia="SimSun" w:hAnsi="SimSun"/>
          <w:sz w:val="21"/>
          <w:szCs w:val="21"/>
          <w:lang w:val="en-GB"/>
        </w:rPr>
        <w:footnoteReference w:id="44"/>
      </w:r>
      <w:r w:rsidR="008320BA">
        <w:rPr>
          <w:rFonts w:ascii="SimSun" w:eastAsia="SimSun" w:hAnsi="SimSun" w:hint="eastAsia"/>
          <w:sz w:val="21"/>
          <w:szCs w:val="21"/>
          <w:lang w:val="en-GB"/>
        </w:rPr>
        <w:t>。</w:t>
      </w:r>
    </w:p>
    <w:p w:rsidR="005303F0" w:rsidRPr="002C79AA" w:rsidRDefault="005303F0" w:rsidP="002C79AA">
      <w:pPr>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val="en-GB"/>
        </w:rPr>
        <w:fldChar w:fldCharType="begin"/>
      </w:r>
      <w:r w:rsidRPr="002C79AA">
        <w:rPr>
          <w:rFonts w:ascii="SimSun" w:eastAsia="SimSun" w:hAnsi="SimSun"/>
          <w:sz w:val="21"/>
          <w:szCs w:val="21"/>
          <w:lang w:val="en-GB"/>
        </w:rPr>
        <w:instrText xml:space="preserve"> AUTONUM  </w:instrText>
      </w:r>
      <w:r w:rsidRPr="002C79AA">
        <w:rPr>
          <w:rFonts w:ascii="SimSun" w:eastAsia="SimSun" w:hAnsi="SimSun"/>
          <w:sz w:val="21"/>
          <w:szCs w:val="21"/>
          <w:lang w:val="en-GB"/>
        </w:rPr>
        <w:fldChar w:fldCharType="end"/>
      </w:r>
      <w:r w:rsidR="002C79AA">
        <w:rPr>
          <w:rFonts w:ascii="SimSun" w:eastAsia="SimSun" w:hAnsi="SimSun"/>
          <w:sz w:val="21"/>
          <w:szCs w:val="21"/>
          <w:lang w:val="en-GB"/>
        </w:rPr>
        <w:t>.</w:t>
      </w:r>
      <w:r w:rsidR="002C79AA">
        <w:rPr>
          <w:rFonts w:ascii="SimSun" w:eastAsia="SimSun" w:hAnsi="SimSun"/>
          <w:sz w:val="21"/>
          <w:szCs w:val="21"/>
          <w:lang w:val="en-GB"/>
        </w:rPr>
        <w:tab/>
      </w:r>
      <w:r w:rsidRPr="002C79AA">
        <w:rPr>
          <w:rFonts w:ascii="SimSun" w:eastAsia="SimSun" w:hAnsi="SimSun" w:hint="eastAsia"/>
          <w:sz w:val="21"/>
          <w:szCs w:val="21"/>
        </w:rPr>
        <w:t>为了克服这些障碍，通过审查员交流计划来对各国法律和程序间的差异加以理解，这被认为是实现成功的工作分担的一项要素</w:t>
      </w:r>
      <w:r w:rsidRPr="002C79AA">
        <w:rPr>
          <w:rStyle w:val="af0"/>
          <w:rFonts w:ascii="SimSun" w:eastAsia="SimSun" w:hAnsi="SimSun"/>
          <w:sz w:val="21"/>
          <w:szCs w:val="21"/>
          <w:lang w:val="en-GB"/>
        </w:rPr>
        <w:footnoteReference w:id="45"/>
      </w:r>
      <w:r w:rsidR="008320BA">
        <w:rPr>
          <w:rFonts w:ascii="SimSun" w:eastAsia="SimSun" w:hAnsi="SimSun" w:hint="eastAsia"/>
          <w:sz w:val="21"/>
          <w:szCs w:val="21"/>
        </w:rPr>
        <w:t>。</w:t>
      </w:r>
      <w:r w:rsidRPr="002C79AA">
        <w:rPr>
          <w:rFonts w:ascii="SimSun" w:eastAsia="SimSun" w:hAnsi="SimSun" w:hint="eastAsia"/>
          <w:sz w:val="21"/>
          <w:szCs w:val="21"/>
        </w:rPr>
        <w:t>为了促进这种理解，上述的一些项目框架下已开展了各类的培训和审查员交流计划。此外，有一份提交的资料认为，对所有立法进行协调会有助于工作分担的有效实施</w:t>
      </w:r>
      <w:r w:rsidRPr="002C79AA">
        <w:rPr>
          <w:rStyle w:val="af0"/>
          <w:rFonts w:ascii="SimSun" w:eastAsia="SimSun" w:hAnsi="SimSun"/>
          <w:sz w:val="21"/>
          <w:szCs w:val="21"/>
        </w:rPr>
        <w:footnoteReference w:id="46"/>
      </w:r>
      <w:r w:rsidR="008320BA">
        <w:rPr>
          <w:rFonts w:ascii="SimSun" w:eastAsia="SimSun" w:hAnsi="SimSun" w:hint="eastAsia"/>
          <w:sz w:val="21"/>
          <w:szCs w:val="21"/>
        </w:rPr>
        <w:t>。</w:t>
      </w:r>
    </w:p>
    <w:p w:rsidR="005303F0" w:rsidRPr="008320BA" w:rsidRDefault="005303F0" w:rsidP="002C79AA">
      <w:pPr>
        <w:adjustRightInd w:val="0"/>
        <w:spacing w:afterLines="50" w:after="120" w:line="340" w:lineRule="atLeast"/>
        <w:jc w:val="both"/>
        <w:rPr>
          <w:rFonts w:ascii="SimSun" w:eastAsia="SimSun" w:hAnsi="SimSun"/>
          <w:sz w:val="21"/>
          <w:szCs w:val="21"/>
          <w:lang w:val="en-GB"/>
        </w:rPr>
      </w:pPr>
      <w:r w:rsidRPr="002C79AA">
        <w:rPr>
          <w:rFonts w:ascii="SimSun" w:eastAsia="SimSun" w:hAnsi="SimSun"/>
          <w:sz w:val="21"/>
          <w:szCs w:val="21"/>
        </w:rPr>
        <w:fldChar w:fldCharType="begin"/>
      </w:r>
      <w:r w:rsidRPr="002C79AA">
        <w:rPr>
          <w:rFonts w:ascii="SimSun" w:eastAsia="SimSun" w:hAnsi="SimSun"/>
          <w:sz w:val="21"/>
          <w:szCs w:val="21"/>
        </w:rPr>
        <w:instrText xml:space="preserve"> AUTONUM  </w:instrText>
      </w:r>
      <w:r w:rsidRPr="002C79AA">
        <w:rPr>
          <w:rFonts w:ascii="SimSun" w:eastAsia="SimSun" w:hAnsi="SimSun"/>
          <w:sz w:val="21"/>
          <w:szCs w:val="21"/>
        </w:rPr>
        <w:fldChar w:fldCharType="end"/>
      </w:r>
      <w:r w:rsidR="002C79AA">
        <w:rPr>
          <w:rFonts w:ascii="SimSun" w:eastAsia="SimSun" w:hAnsi="SimSun"/>
          <w:sz w:val="21"/>
          <w:szCs w:val="21"/>
        </w:rPr>
        <w:t>.</w:t>
      </w:r>
      <w:r w:rsidR="002C79AA">
        <w:rPr>
          <w:rFonts w:ascii="SimSun" w:eastAsia="SimSun" w:hAnsi="SimSun"/>
          <w:sz w:val="21"/>
          <w:szCs w:val="21"/>
        </w:rPr>
        <w:tab/>
      </w:r>
      <w:r w:rsidRPr="002C79AA">
        <w:rPr>
          <w:rFonts w:ascii="SimSun" w:eastAsia="SimSun" w:hAnsi="SimSun" w:hint="eastAsia"/>
          <w:sz w:val="21"/>
          <w:szCs w:val="21"/>
          <w:lang w:val="en-GB"/>
        </w:rPr>
        <w:t>还有一项建议，认为各局应通过在线数据库公开专利申请的审查历史记录，以便其他局的专利审查员能够很方便地查阅相同专利族的专利申请的检索和审查结果</w:t>
      </w:r>
      <w:r w:rsidRPr="002C79AA">
        <w:rPr>
          <w:rStyle w:val="af0"/>
          <w:rFonts w:ascii="SimSun" w:eastAsia="SimSun" w:hAnsi="SimSun"/>
          <w:sz w:val="21"/>
          <w:szCs w:val="21"/>
          <w:lang w:val="en-GB"/>
        </w:rPr>
        <w:footnoteReference w:id="47"/>
      </w:r>
      <w:r w:rsidR="008320BA">
        <w:rPr>
          <w:rFonts w:ascii="SimSun" w:eastAsia="SimSun" w:hAnsi="SimSun" w:hint="eastAsia"/>
          <w:sz w:val="21"/>
          <w:szCs w:val="21"/>
          <w:lang w:val="en-GB"/>
        </w:rPr>
        <w:t>。</w:t>
      </w:r>
      <w:r w:rsidRPr="002C79AA">
        <w:rPr>
          <w:rFonts w:ascii="SimSun" w:eastAsia="SimSun" w:hAnsi="SimSun" w:hint="eastAsia"/>
          <w:sz w:val="21"/>
          <w:szCs w:val="21"/>
          <w:lang w:val="en-GB"/>
        </w:rPr>
        <w:t>上述的各类项目中，首次受理局对被作为海外申请基础的申请进行优先审查，并尽可能地向参与项目的其他局公布这些报告</w:t>
      </w:r>
      <w:r w:rsidRPr="002C79AA">
        <w:rPr>
          <w:rStyle w:val="af0"/>
          <w:rFonts w:ascii="SimSun" w:eastAsia="SimSun" w:hAnsi="SimSun"/>
          <w:sz w:val="21"/>
          <w:szCs w:val="21"/>
          <w:lang w:val="en-GB"/>
        </w:rPr>
        <w:footnoteReference w:id="48"/>
      </w:r>
      <w:r w:rsidR="008320BA">
        <w:rPr>
          <w:rFonts w:ascii="SimSun" w:eastAsia="SimSun" w:hAnsi="SimSun" w:hint="eastAsia"/>
          <w:sz w:val="21"/>
          <w:szCs w:val="21"/>
          <w:lang w:val="en-GB"/>
        </w:rPr>
        <w:t>。</w:t>
      </w:r>
    </w:p>
    <w:p w:rsidR="005303F0" w:rsidRPr="002C79AA" w:rsidRDefault="005303F0" w:rsidP="002C79AA">
      <w:pPr>
        <w:autoSpaceDE w:val="0"/>
        <w:autoSpaceDN w:val="0"/>
        <w:adjustRightInd w:val="0"/>
        <w:spacing w:afterLines="50" w:after="120" w:line="340" w:lineRule="atLeast"/>
        <w:jc w:val="both"/>
        <w:rPr>
          <w:rFonts w:ascii="SimSun" w:eastAsia="SimSun" w:hAnsi="SimSun"/>
          <w:sz w:val="21"/>
          <w:szCs w:val="21"/>
          <w:lang w:val="en-GB"/>
        </w:rPr>
      </w:pPr>
      <w:r w:rsidRPr="002C79AA">
        <w:rPr>
          <w:rFonts w:ascii="SimSun" w:eastAsia="SimSun" w:hAnsi="SimSun"/>
          <w:sz w:val="21"/>
          <w:szCs w:val="21"/>
          <w:lang w:val="en-GB"/>
        </w:rPr>
        <w:fldChar w:fldCharType="begin"/>
      </w:r>
      <w:r w:rsidRPr="002C79AA">
        <w:rPr>
          <w:rFonts w:ascii="SimSun" w:eastAsia="SimSun" w:hAnsi="SimSun"/>
          <w:sz w:val="21"/>
          <w:szCs w:val="21"/>
          <w:lang w:val="en-GB"/>
        </w:rPr>
        <w:instrText xml:space="preserve"> AUTONUM  </w:instrText>
      </w:r>
      <w:r w:rsidRPr="002C79AA">
        <w:rPr>
          <w:rFonts w:ascii="SimSun" w:eastAsia="SimSun" w:hAnsi="SimSun"/>
          <w:sz w:val="21"/>
          <w:szCs w:val="21"/>
          <w:lang w:val="en-GB"/>
        </w:rPr>
        <w:fldChar w:fldCharType="end"/>
      </w:r>
      <w:r w:rsidR="002C79AA">
        <w:rPr>
          <w:rFonts w:ascii="SimSun" w:eastAsia="SimSun" w:hAnsi="SimSun"/>
          <w:sz w:val="21"/>
          <w:szCs w:val="21"/>
          <w:lang w:val="en-GB"/>
        </w:rPr>
        <w:t>.</w:t>
      </w:r>
      <w:r w:rsidR="002C79AA">
        <w:rPr>
          <w:rFonts w:ascii="SimSun" w:eastAsia="SimSun" w:hAnsi="SimSun"/>
          <w:sz w:val="21"/>
          <w:szCs w:val="21"/>
          <w:lang w:val="en-GB"/>
        </w:rPr>
        <w:tab/>
      </w:r>
      <w:r w:rsidRPr="002C79AA">
        <w:rPr>
          <w:rFonts w:ascii="SimSun" w:eastAsia="SimSun" w:hAnsi="SimSun" w:hint="eastAsia"/>
          <w:sz w:val="21"/>
          <w:szCs w:val="21"/>
          <w:lang w:val="en-GB"/>
        </w:rPr>
        <w:t>关于禁止一局与其他局共享审查细节的法律，一些存在此类规定的专利局基于保密原则已参与到工作分担计划中，审查结果不会被其他专利局进行公布。联合王国的《知识产权法案》目前正在接受议会两院审议，这项法案设置的立法会扩大知识产权局与其他知识产权局保密共享公开前工作的范围。</w:t>
      </w:r>
    </w:p>
    <w:p w:rsidR="00936F04" w:rsidRPr="002C79AA" w:rsidRDefault="005303F0" w:rsidP="00936F04">
      <w:pPr>
        <w:autoSpaceDE w:val="0"/>
        <w:autoSpaceDN w:val="0"/>
        <w:adjustRightInd w:val="0"/>
        <w:spacing w:afterLines="50" w:after="120" w:line="340" w:lineRule="atLeast"/>
        <w:jc w:val="both"/>
        <w:rPr>
          <w:rFonts w:ascii="SimSun" w:eastAsia="SimSun" w:hAnsi="SimSun"/>
          <w:sz w:val="21"/>
          <w:szCs w:val="21"/>
        </w:rPr>
      </w:pPr>
      <w:r w:rsidRPr="002C79AA">
        <w:rPr>
          <w:rFonts w:ascii="SimSun" w:eastAsia="SimSun" w:hAnsi="SimSun"/>
          <w:sz w:val="21"/>
          <w:szCs w:val="21"/>
          <w:lang w:val="en-GB"/>
        </w:rPr>
        <w:fldChar w:fldCharType="begin"/>
      </w:r>
      <w:r w:rsidRPr="002C79AA">
        <w:rPr>
          <w:rFonts w:ascii="SimSun" w:eastAsia="SimSun" w:hAnsi="SimSun"/>
          <w:sz w:val="21"/>
          <w:szCs w:val="21"/>
          <w:lang w:val="en-GB"/>
        </w:rPr>
        <w:instrText xml:space="preserve"> AUTONUM  </w:instrText>
      </w:r>
      <w:r w:rsidRPr="002C79AA">
        <w:rPr>
          <w:rFonts w:ascii="SimSun" w:eastAsia="SimSun" w:hAnsi="SimSun"/>
          <w:sz w:val="21"/>
          <w:szCs w:val="21"/>
          <w:lang w:val="en-GB"/>
        </w:rPr>
        <w:fldChar w:fldCharType="end"/>
      </w:r>
      <w:r w:rsidR="002C79AA">
        <w:rPr>
          <w:rFonts w:ascii="SimSun" w:eastAsia="SimSun" w:hAnsi="SimSun"/>
          <w:sz w:val="21"/>
          <w:szCs w:val="21"/>
          <w:lang w:val="en-GB"/>
        </w:rPr>
        <w:t>.</w:t>
      </w:r>
      <w:r w:rsidR="002C79AA">
        <w:rPr>
          <w:rFonts w:ascii="SimSun" w:eastAsia="SimSun" w:hAnsi="SimSun"/>
          <w:sz w:val="21"/>
          <w:szCs w:val="21"/>
          <w:lang w:val="en-GB"/>
        </w:rPr>
        <w:tab/>
      </w:r>
      <w:r w:rsidRPr="002C79AA">
        <w:rPr>
          <w:rFonts w:ascii="SimSun" w:eastAsia="SimSun" w:hAnsi="SimSun" w:hint="eastAsia"/>
          <w:sz w:val="21"/>
          <w:szCs w:val="21"/>
          <w:lang w:val="en-GB"/>
        </w:rPr>
        <w:t>关于语言障碍，一些成员国建议，为便于使用外国检索和审查工作结果，应集中经历改善机器翻译工具</w:t>
      </w:r>
      <w:r w:rsidRPr="002C79AA">
        <w:rPr>
          <w:rStyle w:val="af0"/>
          <w:rFonts w:ascii="SimSun" w:eastAsia="SimSun" w:hAnsi="SimSun"/>
          <w:sz w:val="21"/>
          <w:szCs w:val="21"/>
          <w:lang w:val="en-GB"/>
        </w:rPr>
        <w:footnoteReference w:id="49"/>
      </w:r>
      <w:r w:rsidR="008320BA">
        <w:rPr>
          <w:rFonts w:ascii="SimSun" w:eastAsia="SimSun" w:hAnsi="SimSun" w:hint="eastAsia"/>
          <w:sz w:val="21"/>
          <w:szCs w:val="21"/>
          <w:lang w:val="en-GB"/>
        </w:rPr>
        <w:t>。</w:t>
      </w:r>
    </w:p>
    <w:p w:rsidR="00371FE6" w:rsidRDefault="00371FE6" w:rsidP="00936F04">
      <w:pPr>
        <w:adjustRightInd w:val="0"/>
        <w:spacing w:afterLines="50" w:after="120" w:line="340" w:lineRule="atLeast"/>
        <w:ind w:left="5760"/>
        <w:jc w:val="both"/>
        <w:rPr>
          <w:rFonts w:ascii="KaiTi" w:eastAsia="KaiTi" w:hAnsi="KaiTi"/>
          <w:sz w:val="21"/>
          <w:szCs w:val="21"/>
        </w:rPr>
      </w:pPr>
    </w:p>
    <w:p w:rsidR="005303F0" w:rsidRPr="00936F04" w:rsidRDefault="005303F0" w:rsidP="00936F04">
      <w:pPr>
        <w:adjustRightInd w:val="0"/>
        <w:spacing w:afterLines="50" w:after="120" w:line="340" w:lineRule="atLeast"/>
        <w:ind w:left="5760"/>
        <w:jc w:val="both"/>
        <w:rPr>
          <w:rFonts w:ascii="KaiTi" w:eastAsia="KaiTi" w:hAnsi="KaiTi"/>
          <w:sz w:val="21"/>
          <w:szCs w:val="21"/>
        </w:rPr>
      </w:pPr>
      <w:r w:rsidRPr="00936F04">
        <w:rPr>
          <w:rFonts w:ascii="KaiTi" w:eastAsia="KaiTi" w:hAnsi="KaiTi"/>
          <w:sz w:val="21"/>
          <w:szCs w:val="21"/>
        </w:rPr>
        <w:t>[</w:t>
      </w:r>
      <w:r w:rsidRPr="00936F04">
        <w:rPr>
          <w:rFonts w:ascii="KaiTi" w:eastAsia="KaiTi" w:hAnsi="KaiTi" w:hint="eastAsia"/>
          <w:sz w:val="21"/>
          <w:szCs w:val="21"/>
        </w:rPr>
        <w:t>文件完</w:t>
      </w:r>
      <w:r w:rsidRPr="00936F04">
        <w:rPr>
          <w:rFonts w:ascii="KaiTi" w:eastAsia="KaiTi" w:hAnsi="KaiTi"/>
          <w:sz w:val="21"/>
          <w:szCs w:val="21"/>
        </w:rPr>
        <w:t>]</w:t>
      </w:r>
    </w:p>
    <w:sectPr w:rsidR="005303F0" w:rsidRPr="00936F0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3F0" w:rsidRDefault="005303F0">
      <w:r>
        <w:separator/>
      </w:r>
    </w:p>
  </w:endnote>
  <w:endnote w:type="continuationSeparator" w:id="0">
    <w:p w:rsidR="005303F0" w:rsidRDefault="005303F0">
      <w:r>
        <w:separator/>
      </w:r>
    </w:p>
    <w:p w:rsidR="005303F0" w:rsidRDefault="005303F0">
      <w:pPr>
        <w:spacing w:after="60"/>
        <w:rPr>
          <w:sz w:val="17"/>
        </w:rPr>
      </w:pPr>
      <w:r>
        <w:rPr>
          <w:sz w:val="17"/>
        </w:rPr>
        <w:t>[Endnote continued from previous page]</w:t>
      </w:r>
    </w:p>
  </w:endnote>
  <w:endnote w:type="continuationNotice" w:id="1">
    <w:p w:rsidR="005303F0" w:rsidRDefault="005303F0">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3F0" w:rsidRDefault="005303F0">
      <w:r>
        <w:separator/>
      </w:r>
    </w:p>
  </w:footnote>
  <w:footnote w:type="continuationSeparator" w:id="0">
    <w:p w:rsidR="005303F0" w:rsidRDefault="005303F0">
      <w:r>
        <w:separator/>
      </w:r>
    </w:p>
    <w:p w:rsidR="005303F0" w:rsidRDefault="005303F0">
      <w:pPr>
        <w:spacing w:after="60"/>
        <w:rPr>
          <w:sz w:val="17"/>
          <w:szCs w:val="17"/>
        </w:rPr>
      </w:pPr>
      <w:r>
        <w:rPr>
          <w:sz w:val="17"/>
          <w:szCs w:val="17"/>
        </w:rPr>
        <w:t>[Footnote continued from previous page]</w:t>
      </w:r>
    </w:p>
  </w:footnote>
  <w:footnote w:type="continuationNotice" w:id="1">
    <w:p w:rsidR="005303F0" w:rsidRDefault="005303F0">
      <w:pPr>
        <w:spacing w:before="60"/>
        <w:jc w:val="right"/>
        <w:rPr>
          <w:sz w:val="17"/>
          <w:szCs w:val="17"/>
        </w:rPr>
      </w:pPr>
      <w:r>
        <w:rPr>
          <w:sz w:val="17"/>
          <w:szCs w:val="17"/>
        </w:rPr>
        <w:t>[Footnote continued on next page]</w:t>
      </w:r>
    </w:p>
  </w:footnote>
  <w:footnote w:id="2">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在依照其他局先前所完成的工作时，</w:t>
      </w:r>
      <w:proofErr w:type="gramStart"/>
      <w:r w:rsidRPr="008320BA">
        <w:rPr>
          <w:rFonts w:ascii="SimSun" w:eastAsia="SimSun" w:hAnsi="SimSun" w:hint="eastAsia"/>
          <w:szCs w:val="18"/>
        </w:rPr>
        <w:t>后续局</w:t>
      </w:r>
      <w:proofErr w:type="gramEnd"/>
      <w:r w:rsidRPr="008320BA">
        <w:rPr>
          <w:rFonts w:ascii="SimSun" w:eastAsia="SimSun" w:hAnsi="SimSun" w:hint="eastAsia"/>
          <w:szCs w:val="18"/>
        </w:rPr>
        <w:t>会在其文件和发给申请人的报告中注明这一点。在</w:t>
      </w:r>
      <w:proofErr w:type="gramStart"/>
      <w:r w:rsidRPr="008320BA">
        <w:rPr>
          <w:rFonts w:ascii="SimSun" w:eastAsia="SimSun" w:hAnsi="SimSun" w:hint="eastAsia"/>
          <w:szCs w:val="18"/>
        </w:rPr>
        <w:t>后续局</w:t>
      </w:r>
      <w:proofErr w:type="gramEnd"/>
      <w:r w:rsidRPr="008320BA">
        <w:rPr>
          <w:rFonts w:ascii="SimSun" w:eastAsia="SimSun" w:hAnsi="SimSun" w:hint="eastAsia"/>
          <w:szCs w:val="18"/>
        </w:rPr>
        <w:t>认为有必要开展进一步工作的情况下，其会在其文件中注明这一点，并说明为何其认为有必要开展进一步工作。为了保持对温哥华集团成员局出具报告的信心，</w:t>
      </w:r>
      <w:proofErr w:type="gramStart"/>
      <w:r w:rsidRPr="008320BA">
        <w:rPr>
          <w:rFonts w:ascii="SimSun" w:eastAsia="SimSun" w:hAnsi="SimSun" w:hint="eastAsia"/>
          <w:szCs w:val="18"/>
        </w:rPr>
        <w:t>后续局会酌情向先前局</w:t>
      </w:r>
      <w:proofErr w:type="gramEnd"/>
      <w:r w:rsidRPr="008320BA">
        <w:rPr>
          <w:rFonts w:ascii="SimSun" w:eastAsia="SimSun" w:hAnsi="SimSun" w:hint="eastAsia"/>
          <w:szCs w:val="18"/>
        </w:rPr>
        <w:t>提供反馈信息。</w:t>
      </w:r>
    </w:p>
  </w:footnote>
  <w:footnote w:id="3">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即各局将在无需申请人要求之下就依照之前的工作。</w:t>
      </w:r>
    </w:p>
  </w:footnote>
  <w:footnote w:id="4">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参见WIPO集中查询检索和审查系统(WIPO CASE)第38段和第39段。</w:t>
      </w:r>
    </w:p>
  </w:footnote>
  <w:footnote w:id="5">
    <w:p w:rsidR="005303F0" w:rsidRPr="008320BA" w:rsidRDefault="005303F0" w:rsidP="003D6A65">
      <w:pPr>
        <w:pStyle w:val="aa"/>
        <w:adjustRightInd w:val="0"/>
        <w:spacing w:afterLines="30" w:after="72" w:line="320" w:lineRule="atLeast"/>
        <w:ind w:left="567" w:hanging="567"/>
        <w:jc w:val="both"/>
        <w:rPr>
          <w:rStyle w:val="af4"/>
          <w:rFonts w:ascii="SimSun" w:eastAsia="SimSun" w:hAnsi="SimSun"/>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关于VGME的更多信息可查阅：</w:t>
      </w:r>
      <w:r w:rsidR="005D292E">
        <w:rPr>
          <w:rFonts w:ascii="SimSun" w:eastAsia="SimSun" w:hAnsi="SimSun"/>
          <w:szCs w:val="18"/>
          <w:u w:val="single"/>
        </w:rPr>
        <w:fldChar w:fldCharType="begin"/>
      </w:r>
      <w:r w:rsidR="005D292E">
        <w:rPr>
          <w:rFonts w:ascii="SimSun" w:eastAsia="SimSun" w:hAnsi="SimSun"/>
          <w:szCs w:val="18"/>
          <w:u w:val="single"/>
        </w:rPr>
        <w:instrText xml:space="preserve"> HYPERLINK "</w:instrText>
      </w:r>
      <w:r w:rsidR="005D292E" w:rsidRPr="005D292E">
        <w:rPr>
          <w:rFonts w:ascii="SimSun" w:eastAsia="SimSun" w:hAnsi="SimSun"/>
          <w:szCs w:val="18"/>
          <w:u w:val="single"/>
        </w:rPr>
        <w:instrText>http://www.cipo.ic.gc.ca/eic/site/cipointernet-internetopic.nsf/</w:instrText>
      </w:r>
      <w:r w:rsidR="005D292E" w:rsidRPr="008320BA">
        <w:rPr>
          <w:rStyle w:val="af4"/>
          <w:rFonts w:ascii="SimSun" w:eastAsia="SimSun" w:hAnsi="SimSun"/>
        </w:rPr>
        <w:instrText>eng/</w:instrText>
      </w:r>
      <w:r w:rsidR="005D292E">
        <w:rPr>
          <w:rFonts w:ascii="SimSun" w:eastAsia="SimSun" w:hAnsi="SimSun"/>
          <w:szCs w:val="18"/>
          <w:u w:val="single"/>
        </w:rPr>
        <w:instrText xml:space="preserve">" </w:instrText>
      </w:r>
      <w:r w:rsidR="0098268F">
        <w:rPr>
          <w:rFonts w:ascii="SimSun" w:eastAsia="SimSun" w:hAnsi="SimSun"/>
          <w:szCs w:val="18"/>
          <w:u w:val="single"/>
        </w:rPr>
      </w:r>
      <w:r w:rsidR="005D292E">
        <w:rPr>
          <w:rFonts w:ascii="SimSun" w:eastAsia="SimSun" w:hAnsi="SimSun"/>
          <w:szCs w:val="18"/>
          <w:u w:val="single"/>
        </w:rPr>
        <w:fldChar w:fldCharType="separate"/>
      </w:r>
      <w:r w:rsidR="005D292E" w:rsidRPr="00B072EA">
        <w:rPr>
          <w:rStyle w:val="af4"/>
          <w:rFonts w:ascii="SimSun" w:eastAsia="SimSun" w:hAnsi="SimSun"/>
          <w:szCs w:val="18"/>
        </w:rPr>
        <w:t>http://www.cipo.ic.gc.ca/eic/site/cipointernet-internetopic.nsf/</w:t>
      </w:r>
      <w:r w:rsidR="005D292E" w:rsidRPr="00B072EA">
        <w:rPr>
          <w:rStyle w:val="af4"/>
          <w:rFonts w:ascii="SimSun" w:eastAsia="SimSun" w:hAnsi="SimSun"/>
        </w:rPr>
        <w:t>eng/</w:t>
      </w:r>
      <w:r w:rsidR="005D292E">
        <w:rPr>
          <w:rFonts w:ascii="SimSun" w:eastAsia="SimSun" w:hAnsi="SimSun"/>
          <w:szCs w:val="18"/>
          <w:u w:val="single"/>
        </w:rPr>
        <w:fldChar w:fldCharType="end"/>
      </w:r>
      <w:r w:rsidR="005D292E">
        <w:rPr>
          <w:rStyle w:val="af4"/>
          <w:rFonts w:ascii="SimSun" w:eastAsia="SimSun" w:hAnsi="SimSun" w:hint="eastAsia"/>
        </w:rPr>
        <w:t xml:space="preserve"> </w:t>
      </w:r>
      <w:bookmarkStart w:id="4" w:name="_GoBack"/>
      <w:bookmarkEnd w:id="4"/>
      <w:r w:rsidRPr="008320BA">
        <w:rPr>
          <w:rStyle w:val="af4"/>
          <w:rFonts w:ascii="SimSun" w:eastAsia="SimSun" w:hAnsi="SimSun"/>
        </w:rPr>
        <w:t>wr02959.html</w:t>
      </w:r>
      <w:r w:rsidRPr="008320BA">
        <w:rPr>
          <w:rStyle w:val="af4"/>
          <w:rFonts w:ascii="SimSun" w:eastAsia="SimSun" w:hAnsi="SimSun" w:hint="eastAsia"/>
          <w:u w:val="none"/>
        </w:rPr>
        <w:t>。</w:t>
      </w:r>
    </w:p>
  </w:footnote>
  <w:footnote w:id="6">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第20段至第26段对二次或随后受理局加快检索和审查的其他倡议进行了说明。</w:t>
      </w:r>
    </w:p>
  </w:footnote>
  <w:footnote w:id="7">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ASPEC请求表格可以附一份权利要求相关性表格，以表明相应的申请中经审查的权利要求与现有申请中权利要求的相关度，同时也可酌情附一份书面意见副本和现有技术清单(“附加文件”)。</w:t>
      </w:r>
    </w:p>
  </w:footnote>
  <w:footnote w:id="8">
    <w:p w:rsidR="005303F0" w:rsidRPr="008320BA" w:rsidRDefault="005303F0" w:rsidP="008320BA">
      <w:pPr>
        <w:pStyle w:val="aa"/>
        <w:adjustRightInd w:val="0"/>
        <w:spacing w:afterLines="30" w:after="72" w:line="320" w:lineRule="atLeast"/>
        <w:ind w:left="567" w:hanging="567"/>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关于</w:t>
      </w:r>
      <w:r w:rsidRPr="008320BA">
        <w:rPr>
          <w:rFonts w:ascii="SimSun" w:eastAsia="SimSun" w:hAnsi="SimSun"/>
          <w:szCs w:val="18"/>
        </w:rPr>
        <w:t>ASPEC</w:t>
      </w:r>
      <w:r w:rsidRPr="008320BA">
        <w:rPr>
          <w:rFonts w:ascii="SimSun" w:eastAsia="SimSun" w:hAnsi="SimSun" w:hint="eastAsia"/>
          <w:szCs w:val="18"/>
        </w:rPr>
        <w:t>的更多信息可查阅：</w:t>
      </w:r>
      <w:r w:rsidR="00120BE1" w:rsidRPr="008320BA">
        <w:rPr>
          <w:rFonts w:eastAsia="SimSun"/>
        </w:rPr>
        <w:fldChar w:fldCharType="begin"/>
      </w:r>
      <w:r w:rsidR="00120BE1" w:rsidRPr="008320BA">
        <w:rPr>
          <w:rFonts w:ascii="SimSun" w:eastAsia="SimSun" w:hAnsi="SimSun"/>
          <w:szCs w:val="18"/>
        </w:rPr>
        <w:instrText xml:space="preserve"> HYPERLINK "http://www.asean.org/news/asean-secretariat-news/item/asean-enhances-asean-patent-examination-co-operation-programme" </w:instrText>
      </w:r>
      <w:r w:rsidR="0098268F" w:rsidRPr="008320BA">
        <w:rPr>
          <w:rFonts w:eastAsia="SimSun"/>
        </w:rPr>
      </w:r>
      <w:r w:rsidR="00120BE1" w:rsidRPr="008320BA">
        <w:rPr>
          <w:rFonts w:eastAsia="SimSun"/>
        </w:rPr>
        <w:fldChar w:fldCharType="separate"/>
      </w:r>
      <w:r w:rsidRPr="008320BA">
        <w:rPr>
          <w:rStyle w:val="af4"/>
          <w:rFonts w:ascii="SimSun" w:eastAsia="SimSun" w:hAnsi="SimSun"/>
          <w:szCs w:val="18"/>
        </w:rPr>
        <w:t>http://www.asean.org/news/asean-secretariat-news/item/asean-enhances-asean-patent-examination-co-operation-programme</w:t>
      </w:r>
      <w:r w:rsidR="00120BE1" w:rsidRPr="008320BA">
        <w:rPr>
          <w:rStyle w:val="af4"/>
          <w:rFonts w:ascii="SimSun" w:eastAsia="SimSun" w:hAnsi="SimSun"/>
          <w:szCs w:val="18"/>
        </w:rPr>
        <w:fldChar w:fldCharType="end"/>
      </w:r>
      <w:r w:rsidRPr="008320BA">
        <w:rPr>
          <w:rFonts w:ascii="SimSun" w:eastAsia="SimSun" w:hAnsi="SimSun" w:hint="eastAsia"/>
          <w:szCs w:val="18"/>
        </w:rPr>
        <w:t>，以及</w:t>
      </w:r>
      <w:r w:rsidR="004C145E" w:rsidRPr="008320BA">
        <w:rPr>
          <w:rFonts w:ascii="SimSun" w:eastAsia="SimSun" w:hAnsi="SimSun"/>
          <w:szCs w:val="18"/>
        </w:rPr>
        <w:fldChar w:fldCharType="begin"/>
      </w:r>
      <w:r w:rsidR="004C145E" w:rsidRPr="008320BA">
        <w:rPr>
          <w:rFonts w:ascii="SimSun" w:eastAsia="SimSun" w:hAnsi="SimSun"/>
          <w:szCs w:val="18"/>
        </w:rPr>
        <w:instrText xml:space="preserve"> HYPERLINK "http://www.ipos.gov.sg/AboutIP/TypesofIPWhatisIntellectualProperty/Whatisapatent/Applyingforapatent/ASEANPatentExaminationCo-operationASPEC.aspx" </w:instrText>
      </w:r>
      <w:r w:rsidR="0098268F" w:rsidRPr="008320BA">
        <w:rPr>
          <w:rFonts w:ascii="SimSun" w:eastAsia="SimSun" w:hAnsi="SimSun"/>
          <w:szCs w:val="18"/>
        </w:rPr>
      </w:r>
      <w:r w:rsidR="004C145E" w:rsidRPr="008320BA">
        <w:rPr>
          <w:rFonts w:ascii="SimSun" w:eastAsia="SimSun" w:hAnsi="SimSun"/>
          <w:szCs w:val="18"/>
        </w:rPr>
        <w:fldChar w:fldCharType="separate"/>
      </w:r>
      <w:r w:rsidR="004C145E" w:rsidRPr="008320BA">
        <w:rPr>
          <w:rStyle w:val="af4"/>
          <w:rFonts w:ascii="SimSun" w:eastAsia="SimSun" w:hAnsi="SimSun"/>
          <w:szCs w:val="18"/>
        </w:rPr>
        <w:t>http://www.ipos.gov.sg/AboutIP/TypesofIPWhatisIntellectualProperty/Whatisapatent/Applyingforapatent/ASEANPatentExaminationCo-operationASPEC.aspx</w:t>
      </w:r>
      <w:r w:rsidR="004C145E" w:rsidRPr="008320BA">
        <w:rPr>
          <w:rFonts w:ascii="SimSun" w:eastAsia="SimSun" w:hAnsi="SimSun"/>
          <w:szCs w:val="18"/>
        </w:rPr>
        <w:fldChar w:fldCharType="end"/>
      </w:r>
      <w:r w:rsidRPr="008320BA">
        <w:rPr>
          <w:rFonts w:ascii="SimSun" w:eastAsia="SimSun" w:hAnsi="SimSun" w:hint="eastAsia"/>
          <w:szCs w:val="18"/>
        </w:rPr>
        <w:t>。</w:t>
      </w:r>
    </w:p>
  </w:footnote>
  <w:footnote w:id="9">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美利坚合众国提交的资料中，其表示对实现项目的分析表明，总体而言至少可以部分地对参考内容加以再利用，但是各局不同的审查实践导致了审查员会以不同的方式来使用这些参考内容。因此，通过审查员交流计划来对各局程序上的差异来加以处理是成功开展工作分担的一个因素。</w:t>
      </w:r>
    </w:p>
  </w:footnote>
  <w:footnote w:id="10">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参见PAIR系统第41</w:t>
      </w:r>
      <w:r w:rsidR="003D6A65" w:rsidRPr="008320BA">
        <w:rPr>
          <w:rFonts w:ascii="SimSun" w:eastAsia="SimSun" w:hAnsi="SimSun" w:hint="eastAsia"/>
          <w:szCs w:val="18"/>
        </w:rPr>
        <w:t>段</w:t>
      </w:r>
      <w:r w:rsidRPr="008320BA">
        <w:rPr>
          <w:rFonts w:ascii="SimSun" w:eastAsia="SimSun" w:hAnsi="SimSun" w:hint="eastAsia"/>
          <w:szCs w:val="18"/>
        </w:rPr>
        <w:t>。</w:t>
      </w:r>
    </w:p>
  </w:footnote>
  <w:footnote w:id="11">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美利坚合众国提交的资料中，其表示进一步的合作会有利于探明两局之间的差异，特别是在新颖性和创造性/非显而易见性方面。针对这些问题开展的合作会加深审查员之间的理解，从而对工作成果进行更加有效的再利用。此外，对现有技术适用性更好地加以理解也能够更有效地探索工作分担潜在的优点。</w:t>
      </w:r>
    </w:p>
  </w:footnote>
  <w:footnote w:id="12">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以下成员国和地区专利局所提交的资料明确表明，这类作法在其审查流程中是普遍的：阿根廷、澳大利亚、匈牙利、挪威、葡萄牙、摩尔多瓦共和国、西班牙、瑞典、联合王国、EAPO和EPO。</w:t>
      </w:r>
    </w:p>
  </w:footnote>
  <w:footnote w:id="13">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例如，巴西、丹麦和挪威的知识产权局公开其检索和审查结果。</w:t>
      </w:r>
    </w:p>
  </w:footnote>
  <w:footnote w:id="14">
    <w:p w:rsidR="003D6A65" w:rsidRPr="008320BA" w:rsidRDefault="003D6A65" w:rsidP="008320BA">
      <w:pPr>
        <w:pStyle w:val="aa"/>
        <w:spacing w:beforeLines="30" w:before="72" w:line="320" w:lineRule="atLeast"/>
        <w:rPr>
          <w:rFonts w:ascii="SimSun" w:eastAsia="SimSun" w:hAnsi="SimSun"/>
        </w:rPr>
      </w:pPr>
      <w:r w:rsidRPr="008320BA">
        <w:rPr>
          <w:rStyle w:val="af0"/>
          <w:rFonts w:ascii="SimSun" w:eastAsia="SimSun" w:hAnsi="SimSun"/>
        </w:rPr>
        <w:footnoteRef/>
      </w:r>
      <w:r w:rsidRPr="008320BA">
        <w:rPr>
          <w:rFonts w:ascii="SimSun" w:eastAsia="SimSun" w:hAnsi="SimSun"/>
        </w:rPr>
        <w:t xml:space="preserve"> </w:t>
      </w:r>
      <w:r w:rsidRPr="008320BA">
        <w:rPr>
          <w:rFonts w:ascii="SimSun" w:eastAsia="SimSun" w:hAnsi="SimSun" w:hint="eastAsia"/>
        </w:rPr>
        <w:tab/>
        <w:t>例如，在挪威和瑞典。</w:t>
      </w:r>
    </w:p>
  </w:footnote>
  <w:footnote w:id="15">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EPO在其所提交资料中报告说，其引入了不同的措施来鼓励对其他局检索结果的再利用。这些措施包括：(</w:t>
      </w:r>
      <w:proofErr w:type="spellStart"/>
      <w:r w:rsidRPr="008320BA">
        <w:rPr>
          <w:rFonts w:ascii="SimSun" w:eastAsia="SimSun" w:hAnsi="SimSun" w:hint="eastAsia"/>
          <w:szCs w:val="18"/>
        </w:rPr>
        <w:t>i</w:t>
      </w:r>
      <w:proofErr w:type="spellEnd"/>
      <w:r w:rsidRPr="008320BA">
        <w:rPr>
          <w:rFonts w:ascii="SimSun" w:eastAsia="SimSun" w:hAnsi="SimSun" w:hint="eastAsia"/>
          <w:szCs w:val="18"/>
        </w:rPr>
        <w:t>)预检索程序，根据该程序，EPO审查员在起草检索报告时会自动启动一项预检索程序，旨在收集其他局在同族申请中所引用的现有技术相关信息；以及(ii)扩大的扩展检索，根据该程序，至少在审查程序开始时和结束前，审查员应系统地进行扩展检索。所用的检索语段也扩展到第54(3)条规定的抵触申请和其他局检索到的现有技术。</w:t>
      </w:r>
    </w:p>
  </w:footnote>
  <w:footnote w:id="16">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在此方面，UKIPO报告说，作为其减少积压的努力的一部分，该局对进入国家阶段PCT申请的IPRP加大了使用力度(在IPRP提出了实质反对意见而申请人并未通过修改或争辩的方式对此反对意见</w:t>
      </w:r>
      <w:proofErr w:type="gramStart"/>
      <w:r w:rsidRPr="008320BA">
        <w:rPr>
          <w:rFonts w:ascii="SimSun" w:eastAsia="SimSun" w:hAnsi="SimSun" w:hint="eastAsia"/>
          <w:szCs w:val="18"/>
        </w:rPr>
        <w:t>作出</w:t>
      </w:r>
      <w:proofErr w:type="gramEnd"/>
      <w:r w:rsidRPr="008320BA">
        <w:rPr>
          <w:rFonts w:ascii="SimSun" w:eastAsia="SimSun" w:hAnsi="SimSun" w:hint="eastAsia"/>
          <w:szCs w:val="18"/>
        </w:rPr>
        <w:t>答复的情况下)。此外，摩尔多瓦共和国提交的资料指出，ISA出具的ISR非常有用，因为该局无法查阅各类专利和非专利数据库。</w:t>
      </w:r>
    </w:p>
  </w:footnote>
  <w:footnote w:id="17">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EAPO，针对具有在先申请日/优先权日的欧亚申请，利用欧亚专利数据库(EAPATIS)和俄罗斯专利及非专利数据库对其进行补充检索。在乌克兰，如果申请人提供了ISA出具的检索报告，那么只针对ISA无法检到的现有技术进行补充检索，特别包括向乌克兰国家知识产权局提交的申请(乌克兰</w:t>
      </w:r>
      <w:proofErr w:type="gramStart"/>
      <w:r w:rsidRPr="008320BA">
        <w:rPr>
          <w:rFonts w:ascii="SimSun" w:eastAsia="SimSun" w:hAnsi="SimSun" w:hint="eastAsia"/>
          <w:szCs w:val="18"/>
        </w:rPr>
        <w:t>科学教育部</w:t>
      </w:r>
      <w:proofErr w:type="gramEnd"/>
      <w:r w:rsidRPr="008320BA">
        <w:rPr>
          <w:rFonts w:ascii="SimSun" w:eastAsia="SimSun" w:hAnsi="SimSun" w:hint="eastAsia"/>
          <w:szCs w:val="18"/>
        </w:rPr>
        <w:t>2002年3月15日第197号令批准的《发明和实用新型申请处理规定》第6.3.2段)。</w:t>
      </w:r>
    </w:p>
  </w:footnote>
  <w:footnote w:id="18">
    <w:p w:rsidR="005303F0" w:rsidRPr="008320BA" w:rsidRDefault="005303F0" w:rsidP="008320BA">
      <w:pPr>
        <w:pStyle w:val="aa"/>
        <w:adjustRightInd w:val="0"/>
        <w:spacing w:afterLines="30" w:after="72" w:line="320" w:lineRule="atLeast"/>
        <w:ind w:left="567" w:hanging="567"/>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szCs w:val="18"/>
        </w:rPr>
        <w:t>1986年3月20日</w:t>
      </w:r>
      <w:r w:rsidRPr="008320BA">
        <w:rPr>
          <w:rFonts w:ascii="SimSun" w:eastAsia="SimSun" w:hAnsi="SimSun" w:hint="eastAsia"/>
          <w:szCs w:val="18"/>
        </w:rPr>
        <w:t>第11/1986号《专利法》(由2011年6月1日第14/2011号法最新修订)第33.5段规定：“如果现有技术报告可完全或部分基于根据《专利合作条约》出具的国际检索报告，应根据后一份报告的程度返还申请人</w:t>
      </w:r>
      <w:r w:rsidRPr="008320BA">
        <w:rPr>
          <w:rFonts w:ascii="SimSun" w:eastAsia="SimSun" w:hAnsi="SimSun"/>
          <w:szCs w:val="18"/>
        </w:rPr>
        <w:t>25</w:t>
      </w:r>
      <w:r w:rsidRPr="008320BA">
        <w:rPr>
          <w:rFonts w:ascii="SimSun" w:eastAsia="SimSun" w:hAnsi="SimSun" w:hint="eastAsia"/>
          <w:szCs w:val="18"/>
        </w:rPr>
        <w:t>%、</w:t>
      </w:r>
      <w:r w:rsidRPr="008320BA">
        <w:rPr>
          <w:rFonts w:ascii="SimSun" w:eastAsia="SimSun" w:hAnsi="SimSun"/>
          <w:szCs w:val="18"/>
        </w:rPr>
        <w:t>50</w:t>
      </w:r>
      <w:r w:rsidRPr="008320BA">
        <w:rPr>
          <w:rFonts w:ascii="SimSun" w:eastAsia="SimSun" w:hAnsi="SimSun" w:hint="eastAsia"/>
          <w:szCs w:val="18"/>
        </w:rPr>
        <w:t>%、</w:t>
      </w:r>
      <w:r w:rsidRPr="008320BA">
        <w:rPr>
          <w:rFonts w:ascii="SimSun" w:eastAsia="SimSun" w:hAnsi="SimSun"/>
          <w:szCs w:val="18"/>
        </w:rPr>
        <w:t>75</w:t>
      </w:r>
      <w:r w:rsidRPr="008320BA">
        <w:rPr>
          <w:rFonts w:ascii="SimSun" w:eastAsia="SimSun" w:hAnsi="SimSun" w:hint="eastAsia"/>
          <w:szCs w:val="18"/>
        </w:rPr>
        <w:t>%或</w:t>
      </w:r>
      <w:r w:rsidRPr="008320BA">
        <w:rPr>
          <w:rFonts w:ascii="SimSun" w:eastAsia="SimSun" w:hAnsi="SimSun"/>
          <w:szCs w:val="18"/>
        </w:rPr>
        <w:t>100</w:t>
      </w:r>
      <w:r w:rsidRPr="008320BA">
        <w:rPr>
          <w:rFonts w:ascii="SimSun" w:eastAsia="SimSun" w:hAnsi="SimSun" w:hint="eastAsia"/>
          <w:szCs w:val="18"/>
        </w:rPr>
        <w:t>%费用。”第39条规定：“如果初步审查可完全或部分基于国际初步审查单位出具的国际初步审查报告，应根据上述报告的程度返还申请人</w:t>
      </w:r>
      <w:r w:rsidRPr="008320BA">
        <w:rPr>
          <w:rFonts w:ascii="SimSun" w:eastAsia="SimSun" w:hAnsi="SimSun"/>
          <w:szCs w:val="18"/>
        </w:rPr>
        <w:t>25</w:t>
      </w:r>
      <w:r w:rsidRPr="008320BA">
        <w:rPr>
          <w:rFonts w:ascii="SimSun" w:eastAsia="SimSun" w:hAnsi="SimSun" w:hint="eastAsia"/>
          <w:szCs w:val="18"/>
        </w:rPr>
        <w:t>%、</w:t>
      </w:r>
      <w:r w:rsidRPr="008320BA">
        <w:rPr>
          <w:rFonts w:ascii="SimSun" w:eastAsia="SimSun" w:hAnsi="SimSun"/>
          <w:szCs w:val="18"/>
        </w:rPr>
        <w:t>50</w:t>
      </w:r>
      <w:r w:rsidRPr="008320BA">
        <w:rPr>
          <w:rFonts w:ascii="SimSun" w:eastAsia="SimSun" w:hAnsi="SimSun" w:hint="eastAsia"/>
          <w:szCs w:val="18"/>
        </w:rPr>
        <w:t>%、</w:t>
      </w:r>
      <w:r w:rsidRPr="008320BA">
        <w:rPr>
          <w:rFonts w:ascii="SimSun" w:eastAsia="SimSun" w:hAnsi="SimSun"/>
          <w:szCs w:val="18"/>
        </w:rPr>
        <w:t>75</w:t>
      </w:r>
      <w:r w:rsidRPr="008320BA">
        <w:rPr>
          <w:rFonts w:ascii="SimSun" w:eastAsia="SimSun" w:hAnsi="SimSun" w:hint="eastAsia"/>
          <w:szCs w:val="18"/>
        </w:rPr>
        <w:t>%或</w:t>
      </w:r>
      <w:r w:rsidRPr="008320BA">
        <w:rPr>
          <w:rFonts w:ascii="SimSun" w:eastAsia="SimSun" w:hAnsi="SimSun"/>
          <w:szCs w:val="18"/>
        </w:rPr>
        <w:t>100</w:t>
      </w:r>
      <w:r w:rsidRPr="008320BA">
        <w:rPr>
          <w:rFonts w:ascii="SimSun" w:eastAsia="SimSun" w:hAnsi="SimSun" w:hint="eastAsia"/>
          <w:szCs w:val="18"/>
        </w:rPr>
        <w:t>%费用。”</w:t>
      </w:r>
    </w:p>
  </w:footnote>
  <w:footnote w:id="19">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根据文件</w:t>
      </w:r>
      <w:r w:rsidRPr="008320BA">
        <w:rPr>
          <w:rFonts w:ascii="SimSun" w:eastAsia="SimSun" w:hAnsi="SimSun"/>
          <w:szCs w:val="18"/>
        </w:rPr>
        <w:t>CDIP/7/3</w:t>
      </w:r>
      <w:r w:rsidRPr="008320BA">
        <w:rPr>
          <w:rFonts w:ascii="SimSun" w:eastAsia="SimSun" w:hAnsi="SimSun" w:hint="eastAsia"/>
          <w:szCs w:val="18"/>
        </w:rPr>
        <w:t>，以下国家的专利法具体规定，该局可要求申请人提供此类信息：安提瓜和巴布达、阿根廷、澳大利亚、巴林、巴巴多斯、伯利兹、不丹、博茨瓦纳、巴西、布隆迪、柬埔寨、智利、中国、哥斯达黎加、吉布提、丹麦、多米尼加、萨尔瓦多、爱沙尼亚、埃塞俄比亚、芬兰、加纳、格林纳达、危地马拉、洪都拉斯、冰岛、印度、爱尔兰、以色列、约旦、肯尼亚、老挝人民民主共和国、利比里亚、马来西亚、毛里求斯、墨西哥、蒙古、莫桑比克、纳米比亚、新西兰、尼加拉瓜、挪威、阿曼、巴基斯坦、巴布亚新几内亚、巴拉圭、菲律宾、卢旺达、圣卢西亚、圣马力诺、塞尔维亚、新加坡、斯里兰卡、斯威士兰、泰国、汤加、特立尼达和多巴哥、突尼斯、乌干达、坦桑尼亚联合共和国、越南、安第斯共同体和EPO。</w:t>
      </w:r>
    </w:p>
  </w:footnote>
  <w:footnote w:id="20">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iCs/>
          <w:szCs w:val="18"/>
        </w:rPr>
        <w:t>如果申请人要求就以下申请享有优先权：(</w:t>
      </w:r>
      <w:proofErr w:type="spellStart"/>
      <w:r w:rsidRPr="008320BA">
        <w:rPr>
          <w:rFonts w:ascii="SimSun" w:eastAsia="SimSun" w:hAnsi="SimSun" w:hint="eastAsia"/>
          <w:iCs/>
          <w:szCs w:val="18"/>
        </w:rPr>
        <w:t>i</w:t>
      </w:r>
      <w:proofErr w:type="spellEnd"/>
      <w:r w:rsidRPr="008320BA">
        <w:rPr>
          <w:rFonts w:ascii="SimSun" w:eastAsia="SimSun" w:hAnsi="SimSun" w:hint="eastAsia"/>
          <w:iCs/>
          <w:szCs w:val="18"/>
        </w:rPr>
        <w:t>)EPO已</w:t>
      </w:r>
      <w:proofErr w:type="gramStart"/>
      <w:r w:rsidRPr="008320BA">
        <w:rPr>
          <w:rFonts w:ascii="SimSun" w:eastAsia="SimSun" w:hAnsi="SimSun" w:hint="eastAsia"/>
          <w:iCs/>
          <w:szCs w:val="18"/>
        </w:rPr>
        <w:t>作出</w:t>
      </w:r>
      <w:proofErr w:type="gramEnd"/>
      <w:r w:rsidRPr="008320BA">
        <w:rPr>
          <w:rFonts w:ascii="SimSun" w:eastAsia="SimSun" w:hAnsi="SimSun" w:hint="eastAsia"/>
          <w:iCs/>
          <w:szCs w:val="18"/>
        </w:rPr>
        <w:t>某种检索报告的申请，或(ii)在奥地利、日本、大韩民国、联合王国或</w:t>
      </w:r>
      <w:r w:rsidRPr="008320BA">
        <w:rPr>
          <w:rFonts w:ascii="SimSun" w:eastAsia="SimSun" w:hAnsi="SimSun" w:hint="eastAsia"/>
          <w:szCs w:val="18"/>
        </w:rPr>
        <w:t>美利坚合众国</w:t>
      </w:r>
      <w:r w:rsidRPr="008320BA">
        <w:rPr>
          <w:rFonts w:ascii="SimSun" w:eastAsia="SimSun" w:hAnsi="SimSun" w:hint="eastAsia"/>
          <w:iCs/>
          <w:szCs w:val="18"/>
        </w:rPr>
        <w:t>首次提交的申请，那么其可免除提交检索结果副本(《2013年2月27日EPO关于EPC第141(2)条所规定的免除提交检索结果-利用方案副本的通知》)。</w:t>
      </w:r>
    </w:p>
  </w:footnote>
  <w:footnote w:id="21">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在此方面，安第斯共同体第486号决议第46条规定如下：“[</w:t>
      </w:r>
      <w:r w:rsidRPr="008320BA">
        <w:rPr>
          <w:rFonts w:ascii="SimSun" w:eastAsia="SimSun" w:hAnsi="SimSun"/>
          <w:szCs w:val="18"/>
        </w:rPr>
        <w:t>…</w:t>
      </w:r>
      <w:r w:rsidRPr="008320BA">
        <w:rPr>
          <w:rFonts w:ascii="SimSun" w:eastAsia="SimSun" w:hAnsi="SimSun" w:hint="eastAsia"/>
          <w:szCs w:val="18"/>
        </w:rPr>
        <w:t>]如果对发明可专利性的审查需要，申请人应主管的国家局要求应在不超过三个月时间内提交一份或多份关于一份或多份涉及待审查发明整体或部分的外国申请的以下文件：(a)外国申请副本；(b)针对外国申请进行的新颖性或可专利性审查结果的副本；(c)针对外国申请授予的专利或其他保护的副本；(d)驳回外国申请的决定或裁决副本；或(e)宣布针对外国申请所授予的专利或其他保护无效的决定或裁决副本。主管的国家局可接受上述(b)段中所述的审查结果，认为其足以证明已满足发明可专利性的条件。如果申请人未能在本条款规定期间内提交所要求的文件，主管的国家局应驳回该专利申请。”</w:t>
      </w:r>
    </w:p>
  </w:footnote>
  <w:footnote w:id="22">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关于联合王国加快审查方面更多信息可查阅：</w:t>
      </w:r>
      <w:r w:rsidR="00120BE1" w:rsidRPr="008320BA">
        <w:rPr>
          <w:rFonts w:eastAsia="SimSun"/>
        </w:rPr>
        <w:fldChar w:fldCharType="begin"/>
      </w:r>
      <w:r w:rsidR="00120BE1" w:rsidRPr="008320BA">
        <w:rPr>
          <w:rFonts w:ascii="SimSun" w:eastAsia="SimSun" w:hAnsi="SimSun"/>
          <w:szCs w:val="18"/>
        </w:rPr>
        <w:instrText xml:space="preserve"> HYPERLINK "http://www.ipo.gov.uk/p-pn-fasttrack" </w:instrText>
      </w:r>
      <w:r w:rsidR="0098268F" w:rsidRPr="008320BA">
        <w:rPr>
          <w:rFonts w:eastAsia="SimSun"/>
        </w:rPr>
      </w:r>
      <w:r w:rsidR="00120BE1" w:rsidRPr="008320BA">
        <w:rPr>
          <w:rFonts w:eastAsia="SimSun"/>
        </w:rPr>
        <w:fldChar w:fldCharType="separate"/>
      </w:r>
      <w:r w:rsidRPr="008320BA">
        <w:rPr>
          <w:rStyle w:val="af4"/>
          <w:rFonts w:ascii="SimSun" w:eastAsia="SimSun" w:hAnsi="SimSun"/>
          <w:szCs w:val="18"/>
        </w:rPr>
        <w:t>http://www.ipo.gov.uk/p-pn-fasttrack</w:t>
      </w:r>
      <w:r w:rsidR="00120BE1" w:rsidRPr="008320BA">
        <w:rPr>
          <w:rStyle w:val="af4"/>
          <w:rFonts w:ascii="SimSun" w:eastAsia="SimSun" w:hAnsi="SimSun"/>
          <w:szCs w:val="18"/>
        </w:rPr>
        <w:fldChar w:fldCharType="end"/>
      </w:r>
      <w:r w:rsidRPr="008320BA">
        <w:rPr>
          <w:rFonts w:ascii="SimSun" w:eastAsia="SimSun" w:hAnsi="SimSun" w:hint="eastAsia"/>
          <w:szCs w:val="18"/>
        </w:rPr>
        <w:t>。</w:t>
      </w:r>
    </w:p>
  </w:footnote>
  <w:footnote w:id="23">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w:t>
      </w:r>
      <w:hyperlink r:id="rId1" w:history="1">
        <w:r w:rsidRPr="008320BA">
          <w:rPr>
            <w:rStyle w:val="af4"/>
            <w:rFonts w:ascii="SimSun" w:eastAsia="SimSun" w:hAnsi="SimSun"/>
            <w:szCs w:val="18"/>
          </w:rPr>
          <w:t>http://www.wipo.int/pct/en/filing/pct_pph.html</w:t>
        </w:r>
      </w:hyperlink>
      <w:r w:rsidRPr="008320BA">
        <w:rPr>
          <w:rFonts w:ascii="SimSun" w:eastAsia="SimSun" w:hAnsi="SimSun" w:hint="eastAsia"/>
          <w:szCs w:val="18"/>
        </w:rPr>
        <w:t>。</w:t>
      </w:r>
    </w:p>
  </w:footnote>
  <w:footnote w:id="24">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双边</w:t>
      </w:r>
      <w:r w:rsidRPr="008320BA">
        <w:rPr>
          <w:rFonts w:ascii="SimSun" w:eastAsia="SimSun" w:hAnsi="SimSun"/>
          <w:szCs w:val="18"/>
        </w:rPr>
        <w:t>PPH</w:t>
      </w:r>
      <w:r w:rsidRPr="008320BA">
        <w:rPr>
          <w:rFonts w:ascii="SimSun" w:eastAsia="SimSun" w:hAnsi="SimSun" w:hint="eastAsia"/>
          <w:szCs w:val="18"/>
        </w:rPr>
        <w:t>协议的种类包括：</w:t>
      </w:r>
      <w:r w:rsidRPr="008320BA">
        <w:rPr>
          <w:rFonts w:ascii="SimSun" w:eastAsia="SimSun" w:hAnsi="SimSun"/>
          <w:szCs w:val="18"/>
        </w:rPr>
        <w:t>(</w:t>
      </w:r>
      <w:proofErr w:type="spellStart"/>
      <w:r w:rsidRPr="008320BA">
        <w:rPr>
          <w:rFonts w:ascii="SimSun" w:eastAsia="SimSun" w:hAnsi="SimSun"/>
          <w:szCs w:val="18"/>
        </w:rPr>
        <w:t>i</w:t>
      </w:r>
      <w:proofErr w:type="spellEnd"/>
      <w:r w:rsidRPr="008320BA">
        <w:rPr>
          <w:rFonts w:ascii="SimSun" w:eastAsia="SimSun" w:hAnsi="SimSun"/>
          <w:szCs w:val="18"/>
        </w:rPr>
        <w:t>)</w:t>
      </w:r>
      <w:r w:rsidRPr="008320BA">
        <w:rPr>
          <w:rFonts w:ascii="SimSun" w:eastAsia="SimSun" w:hAnsi="SimSun" w:hint="eastAsia"/>
          <w:szCs w:val="18"/>
        </w:rPr>
        <w:t>仅涉及</w:t>
      </w:r>
      <w:r w:rsidRPr="008320BA">
        <w:rPr>
          <w:rFonts w:ascii="SimSun" w:eastAsia="SimSun" w:hAnsi="SimSun"/>
          <w:szCs w:val="18"/>
        </w:rPr>
        <w:t>PPH</w:t>
      </w:r>
      <w:r w:rsidRPr="008320BA">
        <w:rPr>
          <w:rFonts w:ascii="SimSun" w:eastAsia="SimSun" w:hAnsi="SimSun" w:hint="eastAsia"/>
          <w:szCs w:val="18"/>
        </w:rPr>
        <w:t>；</w:t>
      </w:r>
      <w:r w:rsidRPr="008320BA">
        <w:rPr>
          <w:rFonts w:ascii="SimSun" w:eastAsia="SimSun" w:hAnsi="SimSun"/>
          <w:szCs w:val="18"/>
        </w:rPr>
        <w:t>(ii)</w:t>
      </w:r>
      <w:r w:rsidRPr="008320BA">
        <w:rPr>
          <w:rFonts w:ascii="SimSun" w:eastAsia="SimSun" w:hAnsi="SimSun" w:hint="eastAsia"/>
          <w:szCs w:val="18"/>
        </w:rPr>
        <w:t>仅涉及</w:t>
      </w:r>
      <w:r w:rsidRPr="008320BA">
        <w:rPr>
          <w:rFonts w:ascii="SimSun" w:eastAsia="SimSun" w:hAnsi="SimSun"/>
          <w:szCs w:val="18"/>
        </w:rPr>
        <w:t>PCT-PPH</w:t>
      </w:r>
      <w:r w:rsidRPr="008320BA">
        <w:rPr>
          <w:rFonts w:ascii="SimSun" w:eastAsia="SimSun" w:hAnsi="SimSun" w:hint="eastAsia"/>
          <w:szCs w:val="18"/>
        </w:rPr>
        <w:t>；以及</w:t>
      </w:r>
      <w:r w:rsidRPr="008320BA">
        <w:rPr>
          <w:rFonts w:ascii="SimSun" w:eastAsia="SimSun" w:hAnsi="SimSun"/>
          <w:szCs w:val="18"/>
        </w:rPr>
        <w:t>(iii)</w:t>
      </w:r>
      <w:r w:rsidRPr="008320BA">
        <w:rPr>
          <w:rFonts w:ascii="SimSun" w:eastAsia="SimSun" w:hAnsi="SimSun" w:hint="eastAsia"/>
          <w:szCs w:val="18"/>
        </w:rPr>
        <w:t>涉及</w:t>
      </w:r>
      <w:r w:rsidRPr="008320BA">
        <w:rPr>
          <w:rFonts w:ascii="SimSun" w:eastAsia="SimSun" w:hAnsi="SimSun"/>
          <w:szCs w:val="18"/>
        </w:rPr>
        <w:t>PPH</w:t>
      </w:r>
      <w:r w:rsidRPr="008320BA">
        <w:rPr>
          <w:rFonts w:ascii="SimSun" w:eastAsia="SimSun" w:hAnsi="SimSun" w:hint="eastAsia"/>
          <w:szCs w:val="18"/>
        </w:rPr>
        <w:t>和</w:t>
      </w:r>
      <w:r w:rsidRPr="008320BA">
        <w:rPr>
          <w:rFonts w:ascii="SimSun" w:eastAsia="SimSun" w:hAnsi="SimSun"/>
          <w:szCs w:val="18"/>
        </w:rPr>
        <w:t>PCT</w:t>
      </w:r>
      <w:r w:rsidRPr="008320BA">
        <w:rPr>
          <w:rFonts w:ascii="SimSun" w:eastAsia="SimSun" w:hAnsi="SimSun"/>
          <w:szCs w:val="18"/>
        </w:rPr>
        <w:noBreakHyphen/>
        <w:t>PPH</w:t>
      </w:r>
      <w:r w:rsidRPr="008320BA">
        <w:rPr>
          <w:rFonts w:ascii="SimSun" w:eastAsia="SimSun" w:hAnsi="SimSun" w:hint="eastAsia"/>
          <w:szCs w:val="18"/>
        </w:rPr>
        <w:t>。</w:t>
      </w:r>
    </w:p>
  </w:footnote>
  <w:footnote w:id="25">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还有其他知识产权局也签署了各类PPH协议。如参见</w:t>
      </w:r>
      <w:r w:rsidR="00120BE1" w:rsidRPr="008320BA">
        <w:rPr>
          <w:rFonts w:eastAsia="SimSun"/>
        </w:rPr>
        <w:fldChar w:fldCharType="begin"/>
      </w:r>
      <w:r w:rsidR="00120BE1" w:rsidRPr="008320BA">
        <w:rPr>
          <w:rFonts w:ascii="SimSun" w:eastAsia="SimSun" w:hAnsi="SimSun"/>
          <w:szCs w:val="18"/>
        </w:rPr>
        <w:instrText xml:space="preserve"> HYPERLINK "http://www.jpo.go.jp/ppph-portal/index.htm" </w:instrText>
      </w:r>
      <w:r w:rsidR="0098268F" w:rsidRPr="008320BA">
        <w:rPr>
          <w:rFonts w:eastAsia="SimSun"/>
        </w:rPr>
      </w:r>
      <w:r w:rsidR="00120BE1" w:rsidRPr="008320BA">
        <w:rPr>
          <w:rFonts w:eastAsia="SimSun"/>
        </w:rPr>
        <w:fldChar w:fldCharType="separate"/>
      </w:r>
      <w:r w:rsidRPr="008320BA">
        <w:rPr>
          <w:rStyle w:val="af4"/>
          <w:rFonts w:ascii="SimSun" w:eastAsia="SimSun" w:hAnsi="SimSun"/>
          <w:szCs w:val="18"/>
        </w:rPr>
        <w:t>http://www.jpo.go.jp/ppph-portal/index.htm</w:t>
      </w:r>
      <w:r w:rsidR="00120BE1" w:rsidRPr="008320BA">
        <w:rPr>
          <w:rStyle w:val="af4"/>
          <w:rFonts w:ascii="SimSun" w:eastAsia="SimSun" w:hAnsi="SimSun"/>
          <w:szCs w:val="18"/>
        </w:rPr>
        <w:fldChar w:fldCharType="end"/>
      </w:r>
      <w:r w:rsidRPr="008320BA">
        <w:rPr>
          <w:rFonts w:ascii="SimSun" w:eastAsia="SimSun" w:hAnsi="SimSun" w:hint="eastAsia"/>
          <w:szCs w:val="18"/>
        </w:rPr>
        <w:t>。</w:t>
      </w:r>
    </w:p>
  </w:footnote>
  <w:footnote w:id="26">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中华人民共和国国家知识产权局。</w:t>
      </w:r>
    </w:p>
  </w:footnote>
  <w:footnote w:id="27">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w:t>
      </w:r>
      <w:r w:rsidR="00120BE1" w:rsidRPr="008320BA">
        <w:rPr>
          <w:rFonts w:eastAsia="SimSun"/>
        </w:rPr>
        <w:fldChar w:fldCharType="begin"/>
      </w:r>
      <w:r w:rsidR="00120BE1" w:rsidRPr="008320BA">
        <w:rPr>
          <w:rFonts w:ascii="SimSun" w:eastAsia="SimSun" w:hAnsi="SimSun"/>
          <w:szCs w:val="18"/>
        </w:rPr>
        <w:instrText xml:space="preserve"> HYPERLINK "http://www.epo.org/news-issues/news/2013/20130924.html" </w:instrText>
      </w:r>
      <w:r w:rsidR="0098268F" w:rsidRPr="008320BA">
        <w:rPr>
          <w:rFonts w:eastAsia="SimSun"/>
        </w:rPr>
      </w:r>
      <w:r w:rsidR="00120BE1" w:rsidRPr="008320BA">
        <w:rPr>
          <w:rFonts w:eastAsia="SimSun"/>
        </w:rPr>
        <w:fldChar w:fldCharType="separate"/>
      </w:r>
      <w:r w:rsidRPr="008320BA">
        <w:rPr>
          <w:rStyle w:val="af4"/>
          <w:rFonts w:ascii="SimSun" w:eastAsia="SimSun" w:hAnsi="SimSun"/>
          <w:szCs w:val="18"/>
        </w:rPr>
        <w:t>http://www.epo.org/news-issues/news/2013/20130924.html</w:t>
      </w:r>
      <w:r w:rsidR="00120BE1" w:rsidRPr="008320BA">
        <w:rPr>
          <w:rStyle w:val="af4"/>
          <w:rFonts w:ascii="SimSun" w:eastAsia="SimSun" w:hAnsi="SimSun"/>
          <w:szCs w:val="18"/>
        </w:rPr>
        <w:fldChar w:fldCharType="end"/>
      </w:r>
      <w:r w:rsidRPr="008320BA">
        <w:rPr>
          <w:rFonts w:ascii="SimSun" w:eastAsia="SimSun" w:hAnsi="SimSun" w:hint="eastAsia"/>
          <w:szCs w:val="18"/>
        </w:rPr>
        <w:t>。</w:t>
      </w:r>
    </w:p>
  </w:footnote>
  <w:footnote w:id="28">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有关</w:t>
      </w:r>
      <w:r w:rsidRPr="008320BA">
        <w:rPr>
          <w:rFonts w:ascii="SimSun" w:eastAsia="SimSun" w:hAnsi="SimSun"/>
          <w:szCs w:val="18"/>
        </w:rPr>
        <w:t>GPPH</w:t>
      </w:r>
      <w:r w:rsidRPr="008320BA">
        <w:rPr>
          <w:rFonts w:ascii="SimSun" w:eastAsia="SimSun" w:hAnsi="SimSun" w:hint="eastAsia"/>
          <w:szCs w:val="18"/>
        </w:rPr>
        <w:t>的更多信息请查阅：</w:t>
      </w:r>
      <w:r w:rsidR="00120BE1" w:rsidRPr="008320BA">
        <w:rPr>
          <w:rFonts w:eastAsia="SimSun"/>
        </w:rPr>
        <w:fldChar w:fldCharType="begin"/>
      </w:r>
      <w:r w:rsidR="00120BE1" w:rsidRPr="008320BA">
        <w:rPr>
          <w:rFonts w:ascii="SimSun" w:eastAsia="SimSun" w:hAnsi="SimSun"/>
          <w:szCs w:val="18"/>
        </w:rPr>
        <w:instrText xml:space="preserve"> HYPERLINK "http://www.jpo.go.jp/ppph-portal/globalpph.htm" </w:instrText>
      </w:r>
      <w:r w:rsidR="0098268F" w:rsidRPr="008320BA">
        <w:rPr>
          <w:rFonts w:eastAsia="SimSun"/>
        </w:rPr>
      </w:r>
      <w:r w:rsidR="00120BE1" w:rsidRPr="008320BA">
        <w:rPr>
          <w:rFonts w:eastAsia="SimSun"/>
        </w:rPr>
        <w:fldChar w:fldCharType="separate"/>
      </w:r>
      <w:r w:rsidRPr="008320BA">
        <w:rPr>
          <w:rStyle w:val="af4"/>
          <w:rFonts w:ascii="SimSun" w:eastAsia="SimSun" w:hAnsi="SimSun"/>
          <w:szCs w:val="18"/>
        </w:rPr>
        <w:t>http://www.jpo.go.jp/ppph-portal/globalpph.htm</w:t>
      </w:r>
      <w:r w:rsidR="00120BE1" w:rsidRPr="008320BA">
        <w:rPr>
          <w:rStyle w:val="af4"/>
          <w:rFonts w:ascii="SimSun" w:eastAsia="SimSun" w:hAnsi="SimSun"/>
          <w:szCs w:val="18"/>
        </w:rPr>
        <w:fldChar w:fldCharType="end"/>
      </w:r>
      <w:r w:rsidRPr="008320BA">
        <w:rPr>
          <w:rFonts w:ascii="SimSun" w:eastAsia="SimSun" w:hAnsi="SimSun" w:hint="eastAsia"/>
          <w:szCs w:val="18"/>
        </w:rPr>
        <w:t>。</w:t>
      </w:r>
    </w:p>
  </w:footnote>
  <w:footnote w:id="29">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szCs w:val="18"/>
        </w:rPr>
        <w:t>EPO</w:t>
      </w:r>
      <w:r w:rsidRPr="008320BA">
        <w:rPr>
          <w:rFonts w:ascii="SimSun" w:eastAsia="SimSun" w:hAnsi="SimSun" w:hint="eastAsia"/>
          <w:szCs w:val="18"/>
        </w:rPr>
        <w:t>在提交的资料中表示，其与SIPO最近发起了一个类似于</w:t>
      </w:r>
      <w:r w:rsidRPr="008320BA">
        <w:rPr>
          <w:rFonts w:ascii="SimSun" w:eastAsia="SimSun" w:hAnsi="SimSun"/>
          <w:szCs w:val="18"/>
        </w:rPr>
        <w:t>P-FIRST</w:t>
      </w:r>
      <w:r w:rsidRPr="008320BA">
        <w:rPr>
          <w:rFonts w:ascii="SimSun" w:eastAsia="SimSun" w:hAnsi="SimSun" w:hint="eastAsia"/>
          <w:szCs w:val="18"/>
        </w:rPr>
        <w:t>和</w:t>
      </w:r>
      <w:r w:rsidRPr="008320BA">
        <w:rPr>
          <w:rFonts w:ascii="SimSun" w:eastAsia="SimSun" w:hAnsi="SimSun"/>
          <w:szCs w:val="18"/>
        </w:rPr>
        <w:t>FLASH</w:t>
      </w:r>
      <w:r w:rsidRPr="008320BA">
        <w:rPr>
          <w:rFonts w:ascii="SimSun" w:eastAsia="SimSun" w:hAnsi="SimSun" w:hint="eastAsia"/>
          <w:szCs w:val="18"/>
        </w:rPr>
        <w:t>试点项目的项目，并与KIPO就另一个项目进行讨论。</w:t>
      </w:r>
    </w:p>
  </w:footnote>
  <w:footnote w:id="30">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2011年3月在莫斯科举行的国际单位会议(PCT/MIA)上，EPO通告了其于2010年3月成功完成了CS&amp;E首个试点项目，并计划开展第二个试点项目。参见文件</w:t>
      </w:r>
      <w:r w:rsidRPr="008320BA">
        <w:rPr>
          <w:rFonts w:ascii="SimSun" w:eastAsia="SimSun" w:hAnsi="SimSun"/>
          <w:szCs w:val="18"/>
        </w:rPr>
        <w:t>PCT/MIA/18/16</w:t>
      </w:r>
      <w:r w:rsidRPr="008320BA">
        <w:rPr>
          <w:rFonts w:ascii="SimSun" w:eastAsia="SimSun" w:hAnsi="SimSun" w:hint="eastAsia"/>
          <w:szCs w:val="18"/>
        </w:rPr>
        <w:t>。</w:t>
      </w:r>
    </w:p>
  </w:footnote>
  <w:footnote w:id="31">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由于首个试点项目规模较小，主要目标只是对审查员之间合作方法可行性相关的设想进行测试，并从质量方面来对效益和不足进行总体评估，因而第二个试点项目会吸取首个试点项目期间取得的经验教训，以便对方法进行更加量化的评估，并对运行的工作模式进行调整。</w:t>
      </w:r>
    </w:p>
  </w:footnote>
  <w:footnote w:id="32">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根据EPO的报告，审查员和申请人对该项目的总体评价是正面的。</w:t>
      </w:r>
    </w:p>
  </w:footnote>
  <w:footnote w:id="33">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参见文件</w:t>
      </w:r>
      <w:r w:rsidRPr="008320BA">
        <w:rPr>
          <w:rFonts w:ascii="SimSun" w:eastAsia="SimSun" w:hAnsi="SimSun"/>
          <w:szCs w:val="18"/>
        </w:rPr>
        <w:t>PCT/WG/6/22 REV</w:t>
      </w:r>
      <w:r w:rsidRPr="008320BA">
        <w:rPr>
          <w:rFonts w:ascii="SimSun" w:eastAsia="SimSun" w:hAnsi="SimSun" w:hint="eastAsia"/>
          <w:szCs w:val="18"/>
        </w:rPr>
        <w:t>。</w:t>
      </w:r>
    </w:p>
  </w:footnote>
  <w:footnote w:id="34">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该检索报告将在未来国家专利法生效后公布。参见摩纳哥提交的资料。</w:t>
      </w:r>
    </w:p>
  </w:footnote>
  <w:footnote w:id="35">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温哥华集团由澳大利亚、加拿大和联合王国三国知识产权局建立。参见第4段至第7段。</w:t>
      </w:r>
    </w:p>
  </w:footnote>
  <w:footnote w:id="36">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交存局公布该局受理专利申请的检索和审查文件。技术上而言，这项工作可通过将上传到WIPO CASE或通过安全的网络服务将文件公布在WIPO CASE系统中来完成。</w:t>
      </w:r>
    </w:p>
  </w:footnote>
  <w:footnote w:id="37">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proofErr w:type="gramStart"/>
      <w:r w:rsidRPr="008320BA">
        <w:rPr>
          <w:rFonts w:ascii="SimSun" w:eastAsia="SimSun" w:hAnsi="SimSun" w:hint="eastAsia"/>
          <w:szCs w:val="18"/>
        </w:rPr>
        <w:t>查询局</w:t>
      </w:r>
      <w:proofErr w:type="gramEnd"/>
      <w:r w:rsidRPr="008320BA">
        <w:rPr>
          <w:rFonts w:ascii="SimSun" w:eastAsia="SimSun" w:hAnsi="SimSun" w:hint="eastAsia"/>
          <w:szCs w:val="18"/>
        </w:rPr>
        <w:t>的审查员能够查阅WIPO CASE网络门户并可利用该系统来检索向其他</w:t>
      </w:r>
      <w:proofErr w:type="gramStart"/>
      <w:r w:rsidRPr="008320BA">
        <w:rPr>
          <w:rFonts w:ascii="SimSun" w:eastAsia="SimSun" w:hAnsi="SimSun" w:hint="eastAsia"/>
          <w:szCs w:val="18"/>
        </w:rPr>
        <w:t>参与局</w:t>
      </w:r>
      <w:proofErr w:type="gramEnd"/>
      <w:r w:rsidRPr="008320BA">
        <w:rPr>
          <w:rFonts w:ascii="SimSun" w:eastAsia="SimSun" w:hAnsi="SimSun" w:hint="eastAsia"/>
          <w:szCs w:val="18"/>
        </w:rPr>
        <w:t>提交的专利申请，并检索得到这些局公布的文件。</w:t>
      </w:r>
    </w:p>
  </w:footnote>
  <w:footnote w:id="38">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目前，除了温哥华集团成员局之外，中国(</w:t>
      </w:r>
      <w:proofErr w:type="gramStart"/>
      <w:r w:rsidRPr="008320BA">
        <w:rPr>
          <w:rFonts w:ascii="SimSun" w:eastAsia="SimSun" w:hAnsi="SimSun" w:hint="eastAsia"/>
          <w:szCs w:val="18"/>
        </w:rPr>
        <w:t>查询局</w:t>
      </w:r>
      <w:proofErr w:type="gramEnd"/>
      <w:r w:rsidRPr="008320BA">
        <w:rPr>
          <w:rFonts w:ascii="SimSun" w:eastAsia="SimSun" w:hAnsi="SimSun" w:hint="eastAsia"/>
          <w:szCs w:val="18"/>
        </w:rPr>
        <w:t>和交存局)、新西兰(</w:t>
      </w:r>
      <w:proofErr w:type="gramStart"/>
      <w:r w:rsidRPr="008320BA">
        <w:rPr>
          <w:rFonts w:ascii="SimSun" w:eastAsia="SimSun" w:hAnsi="SimSun" w:hint="eastAsia"/>
          <w:szCs w:val="18"/>
        </w:rPr>
        <w:t>查询局</w:t>
      </w:r>
      <w:proofErr w:type="gramEnd"/>
      <w:r w:rsidRPr="008320BA">
        <w:rPr>
          <w:rFonts w:ascii="SimSun" w:eastAsia="SimSun" w:hAnsi="SimSun" w:hint="eastAsia"/>
          <w:szCs w:val="18"/>
        </w:rPr>
        <w:t>)和新加坡(</w:t>
      </w:r>
      <w:proofErr w:type="gramStart"/>
      <w:r w:rsidRPr="008320BA">
        <w:rPr>
          <w:rFonts w:ascii="SimSun" w:eastAsia="SimSun" w:hAnsi="SimSun" w:hint="eastAsia"/>
          <w:szCs w:val="18"/>
        </w:rPr>
        <w:t>查询局</w:t>
      </w:r>
      <w:proofErr w:type="gramEnd"/>
      <w:r w:rsidRPr="008320BA">
        <w:rPr>
          <w:rFonts w:ascii="SimSun" w:eastAsia="SimSun" w:hAnsi="SimSun" w:hint="eastAsia"/>
          <w:szCs w:val="18"/>
        </w:rPr>
        <w:t>)等国知识产权局已参与了该系统。</w:t>
      </w:r>
    </w:p>
  </w:footnote>
  <w:footnote w:id="39">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iCs/>
          <w:szCs w:val="18"/>
        </w:rPr>
        <w:t>为查询公共PAIR，用户需要有其想要检索的申请号、专利号或公开号。为查询私人PAIR，用户必须(</w:t>
      </w:r>
      <w:proofErr w:type="spellStart"/>
      <w:r w:rsidRPr="008320BA">
        <w:rPr>
          <w:rFonts w:ascii="SimSun" w:eastAsia="SimSun" w:hAnsi="SimSun" w:hint="eastAsia"/>
          <w:iCs/>
          <w:szCs w:val="18"/>
        </w:rPr>
        <w:t>i</w:t>
      </w:r>
      <w:proofErr w:type="spellEnd"/>
      <w:r w:rsidRPr="008320BA">
        <w:rPr>
          <w:rFonts w:ascii="SimSun" w:eastAsia="SimSun" w:hAnsi="SimSun" w:hint="eastAsia"/>
          <w:iCs/>
          <w:szCs w:val="18"/>
        </w:rPr>
        <w:t>)是注册专利律师/代理人、独立发明人、或得到有限认可的人士；(ii)有用户号；(iii)有数字PKI证书来保障安全地向USPTO提交申请。</w:t>
      </w:r>
    </w:p>
  </w:footnote>
  <w:footnote w:id="40">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iCs/>
          <w:szCs w:val="18"/>
        </w:rPr>
        <w:t xml:space="preserve">波兰专利局(PPO)通过PPO网站以EPO </w:t>
      </w:r>
      <w:r w:rsidRPr="008320BA">
        <w:rPr>
          <w:rFonts w:ascii="SimSun" w:eastAsia="SimSun" w:hAnsi="SimSun"/>
          <w:iCs/>
          <w:szCs w:val="18"/>
        </w:rPr>
        <w:t>Register Plus</w:t>
      </w:r>
      <w:r w:rsidRPr="008320BA">
        <w:rPr>
          <w:rFonts w:ascii="SimSun" w:eastAsia="SimSun" w:hAnsi="SimSun" w:hint="eastAsia"/>
          <w:iCs/>
          <w:szCs w:val="18"/>
        </w:rPr>
        <w:t>(欧洲专利登记簿前身)提供免费查阅专利说明书和相关检索报告。EPO与各国家局还在专利登记簿平台上开展了一个项目，该项目使其能够快速地查明专利申请在单个成员国的法律状态。参见波兰提交的资料。</w:t>
      </w:r>
    </w:p>
  </w:footnote>
  <w:footnote w:id="41">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例如参见澳大利亚、匈牙利、葡萄牙、西班牙、联合王国、美利坚合众国与EPO提交的资料。</w:t>
      </w:r>
    </w:p>
  </w:footnote>
  <w:footnote w:id="42">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参见阿根廷、匈牙利和美利坚合众国提交的资料。美利坚合众国所提交的资料中指出，关于CS&amp;E试点计划，由于各局对认为是</w:t>
      </w:r>
      <w:proofErr w:type="gramStart"/>
      <w:r w:rsidRPr="008320BA">
        <w:rPr>
          <w:rFonts w:ascii="SimSun" w:eastAsia="SimSun" w:hAnsi="SimSun" w:hint="eastAsia"/>
          <w:szCs w:val="18"/>
        </w:rPr>
        <w:t>可专利</w:t>
      </w:r>
      <w:proofErr w:type="gramEnd"/>
      <w:r w:rsidRPr="008320BA">
        <w:rPr>
          <w:rFonts w:ascii="SimSun" w:eastAsia="SimSun" w:hAnsi="SimSun" w:hint="eastAsia"/>
          <w:szCs w:val="18"/>
        </w:rPr>
        <w:t>主题存在着差异，因此这些局在对医疗用途或治疗方法权利要求进行分析的程序方面存在着差异，因而对各</w:t>
      </w:r>
      <w:proofErr w:type="gramStart"/>
      <w:r w:rsidRPr="008320BA">
        <w:rPr>
          <w:rFonts w:ascii="SimSun" w:eastAsia="SimSun" w:hAnsi="SimSun" w:hint="eastAsia"/>
          <w:szCs w:val="18"/>
        </w:rPr>
        <w:t>参与局</w:t>
      </w:r>
      <w:proofErr w:type="gramEnd"/>
      <w:r w:rsidRPr="008320BA">
        <w:rPr>
          <w:rFonts w:ascii="SimSun" w:eastAsia="SimSun" w:hAnsi="SimSun" w:hint="eastAsia"/>
          <w:szCs w:val="18"/>
        </w:rPr>
        <w:t>之间的合作产生影响。</w:t>
      </w:r>
    </w:p>
  </w:footnote>
  <w:footnote w:id="43">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例如，不是所有的局都会向其他进行查询的局提供其工作结果。此外，许多专利制度允许申请人在一定期间</w:t>
      </w:r>
      <w:proofErr w:type="gramStart"/>
      <w:r w:rsidRPr="008320BA">
        <w:rPr>
          <w:rFonts w:ascii="SimSun" w:eastAsia="SimSun" w:hAnsi="SimSun" w:hint="eastAsia"/>
          <w:szCs w:val="18"/>
        </w:rPr>
        <w:t>内延迟专利</w:t>
      </w:r>
      <w:proofErr w:type="gramEnd"/>
      <w:r w:rsidRPr="008320BA">
        <w:rPr>
          <w:rFonts w:ascii="SimSun" w:eastAsia="SimSun" w:hAnsi="SimSun" w:hint="eastAsia"/>
          <w:szCs w:val="18"/>
        </w:rPr>
        <w:t>审查。在某些国家，这一延迟期可以自申请起延至数年。</w:t>
      </w:r>
    </w:p>
  </w:footnote>
  <w:footnote w:id="44">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参见匈牙利、葡萄牙、摩尔多瓦共和国和西班牙提交的资料。</w:t>
      </w:r>
    </w:p>
  </w:footnote>
  <w:footnote w:id="45">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参见美利坚合众国提交的资料。</w:t>
      </w:r>
    </w:p>
  </w:footnote>
  <w:footnote w:id="46">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但是，其还表示，近期难以实现这种协调。参见阿根廷提交的资料。</w:t>
      </w:r>
    </w:p>
  </w:footnote>
  <w:footnote w:id="47">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例如参见西班牙提交的资料。OEPM</w:t>
      </w:r>
      <w:r w:rsidRPr="008320BA">
        <w:rPr>
          <w:rFonts w:ascii="SimSun" w:eastAsia="SimSun" w:hAnsi="SimSun" w:hint="eastAsia"/>
          <w:szCs w:val="18"/>
        </w:rPr>
        <w:t>在其网站上公布此类信息，网址为：</w:t>
      </w:r>
      <w:hyperlink r:id="rId2" w:history="1">
        <w:r w:rsidR="002C79AA" w:rsidRPr="008320BA">
          <w:rPr>
            <w:rStyle w:val="af4"/>
            <w:rFonts w:ascii="SimSun" w:eastAsia="SimSun" w:hAnsi="SimSun"/>
            <w:szCs w:val="18"/>
          </w:rPr>
          <w:t>http://archivoenlinea.oepm.es/ register/regviewer</w:t>
        </w:r>
      </w:hyperlink>
      <w:r w:rsidRPr="008320BA">
        <w:rPr>
          <w:rFonts w:ascii="SimSun" w:eastAsia="SimSun" w:hAnsi="SimSun" w:hint="eastAsia"/>
          <w:szCs w:val="18"/>
        </w:rPr>
        <w:t>。</w:t>
      </w:r>
    </w:p>
  </w:footnote>
  <w:footnote w:id="48">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在此方面，EPO报告说，其为用于工作分担的首次受理申请在优先权期限届满前设定了很高的优先级别，即提交申请日起9个月。</w:t>
      </w:r>
    </w:p>
  </w:footnote>
  <w:footnote w:id="49">
    <w:p w:rsidR="005303F0" w:rsidRPr="008320BA" w:rsidRDefault="005303F0" w:rsidP="003D6A65">
      <w:pPr>
        <w:pStyle w:val="aa"/>
        <w:adjustRightInd w:val="0"/>
        <w:spacing w:afterLines="30" w:after="72" w:line="320" w:lineRule="atLeast"/>
        <w:ind w:left="567" w:hanging="567"/>
        <w:jc w:val="both"/>
        <w:rPr>
          <w:rFonts w:ascii="SimSun" w:eastAsia="SimSun" w:hAnsi="SimSun"/>
          <w:szCs w:val="18"/>
        </w:rPr>
      </w:pPr>
      <w:r w:rsidRPr="008320BA">
        <w:rPr>
          <w:rStyle w:val="af0"/>
          <w:rFonts w:ascii="SimSun" w:eastAsia="SimSun" w:hAnsi="SimSun"/>
          <w:szCs w:val="18"/>
        </w:rPr>
        <w:footnoteRef/>
      </w:r>
      <w:r w:rsidR="002C79AA" w:rsidRPr="008320BA">
        <w:rPr>
          <w:rFonts w:ascii="SimSun" w:eastAsia="SimSun" w:hAnsi="SimSun"/>
          <w:szCs w:val="18"/>
        </w:rPr>
        <w:tab/>
      </w:r>
      <w:r w:rsidRPr="008320BA">
        <w:rPr>
          <w:rFonts w:ascii="SimSun" w:eastAsia="SimSun" w:hAnsi="SimSun" w:hint="eastAsia"/>
          <w:szCs w:val="18"/>
        </w:rPr>
        <w:t>参见西班牙、匈牙利和摩尔多瓦共和国提交的资料。西班牙在所提交资料中表示，尽管机器翻译工具取得了快速的进展，现有的机器翻译工具尚不能满足所需的质量要求。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3F0" w:rsidRPr="00936F04" w:rsidRDefault="005303F0">
    <w:pPr>
      <w:jc w:val="right"/>
      <w:rPr>
        <w:rFonts w:ascii="SimSun" w:eastAsia="SimSun" w:hAnsi="SimSun"/>
        <w:sz w:val="21"/>
        <w:szCs w:val="21"/>
      </w:rPr>
    </w:pPr>
    <w:bookmarkStart w:id="5" w:name="Code2"/>
    <w:bookmarkEnd w:id="5"/>
    <w:r w:rsidRPr="00936F04">
      <w:rPr>
        <w:rFonts w:ascii="SimSun" w:eastAsia="SimSun" w:hAnsi="SimSun"/>
        <w:sz w:val="21"/>
        <w:szCs w:val="21"/>
      </w:rPr>
      <w:t>SCP/20/8</w:t>
    </w:r>
  </w:p>
  <w:p w:rsidR="005303F0" w:rsidRPr="00936F04" w:rsidRDefault="005303F0">
    <w:pPr>
      <w:jc w:val="right"/>
      <w:rPr>
        <w:rFonts w:ascii="SimSun" w:eastAsia="SimSun" w:hAnsi="SimSun"/>
        <w:sz w:val="21"/>
        <w:szCs w:val="21"/>
      </w:rPr>
    </w:pPr>
    <w:r w:rsidRPr="00936F04">
      <w:rPr>
        <w:rFonts w:ascii="SimSun" w:eastAsia="SimSun" w:hAnsi="SimSun" w:hint="eastAsia"/>
        <w:sz w:val="21"/>
        <w:szCs w:val="21"/>
      </w:rPr>
      <w:t>第</w:t>
    </w:r>
    <w:r w:rsidRPr="00936F04">
      <w:rPr>
        <w:rFonts w:ascii="SimSun" w:eastAsia="SimSun" w:hAnsi="SimSun"/>
        <w:sz w:val="21"/>
        <w:szCs w:val="21"/>
      </w:rPr>
      <w:fldChar w:fldCharType="begin"/>
    </w:r>
    <w:r w:rsidRPr="00936F04">
      <w:rPr>
        <w:rFonts w:ascii="SimSun" w:eastAsia="SimSun" w:hAnsi="SimSun"/>
        <w:sz w:val="21"/>
        <w:szCs w:val="21"/>
      </w:rPr>
      <w:instrText xml:space="preserve"> PAGE  \* MERGEFORMAT </w:instrText>
    </w:r>
    <w:r w:rsidRPr="00936F04">
      <w:rPr>
        <w:rFonts w:ascii="SimSun" w:eastAsia="SimSun" w:hAnsi="SimSun"/>
        <w:sz w:val="21"/>
        <w:szCs w:val="21"/>
      </w:rPr>
      <w:fldChar w:fldCharType="separate"/>
    </w:r>
    <w:r w:rsidR="0098268F">
      <w:rPr>
        <w:rFonts w:ascii="SimSun" w:eastAsia="SimSun" w:hAnsi="SimSun"/>
        <w:noProof/>
        <w:sz w:val="21"/>
        <w:szCs w:val="21"/>
      </w:rPr>
      <w:t>13</w:t>
    </w:r>
    <w:r w:rsidRPr="00936F04">
      <w:rPr>
        <w:rFonts w:ascii="SimSun" w:eastAsia="SimSun" w:hAnsi="SimSun"/>
        <w:sz w:val="21"/>
        <w:szCs w:val="21"/>
      </w:rPr>
      <w:fldChar w:fldCharType="end"/>
    </w:r>
    <w:r w:rsidRPr="00936F04">
      <w:rPr>
        <w:rFonts w:ascii="SimSun" w:eastAsia="SimSun" w:hAnsi="SimSun" w:hint="eastAsia"/>
        <w:sz w:val="21"/>
        <w:szCs w:val="21"/>
      </w:rPr>
      <w:t>页</w:t>
    </w:r>
  </w:p>
  <w:p w:rsidR="005303F0" w:rsidRDefault="005303F0">
    <w:pPr>
      <w:jc w:val="right"/>
    </w:pPr>
  </w:p>
  <w:p w:rsidR="005303F0" w:rsidRDefault="005303F0">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388FC2"/>
    <w:lvl w:ilvl="0">
      <w:start w:val="1"/>
      <w:numFmt w:val="decimal"/>
      <w:lvlText w:val="%1."/>
      <w:lvlJc w:val="left"/>
      <w:pPr>
        <w:tabs>
          <w:tab w:val="num" w:pos="360"/>
        </w:tabs>
        <w:ind w:left="360" w:hangingChars="20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2A16C87"/>
    <w:multiLevelType w:val="hybridMultilevel"/>
    <w:tmpl w:val="01489206"/>
    <w:lvl w:ilvl="0" w:tplc="934410E2">
      <w:start w:val="1"/>
      <w:numFmt w:val="lowerRoman"/>
      <w:lvlText w:val="(%1)"/>
      <w:lvlJc w:val="left"/>
      <w:pPr>
        <w:ind w:left="1290" w:hanging="72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3">
    <w:nsid w:val="17526C7D"/>
    <w:multiLevelType w:val="hybridMultilevel"/>
    <w:tmpl w:val="494A2D14"/>
    <w:lvl w:ilvl="0" w:tplc="6570FAAC">
      <w:start w:val="2"/>
      <w:numFmt w:val="bullet"/>
      <w:lvlText w:val="-"/>
      <w:lvlJc w:val="left"/>
      <w:pPr>
        <w:ind w:left="720" w:hanging="360"/>
      </w:pPr>
      <w:rPr>
        <w:rFonts w:ascii="Arial" w:eastAsia="Times New Roman" w:hAnsi="Arial" w:hint="default"/>
        <w:color w:val="auto"/>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016C04"/>
    <w:multiLevelType w:val="hybridMultilevel"/>
    <w:tmpl w:val="667C1262"/>
    <w:lvl w:ilvl="0" w:tplc="C304E734">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2F0D45CD"/>
    <w:multiLevelType w:val="hybridMultilevel"/>
    <w:tmpl w:val="FF60CEC8"/>
    <w:lvl w:ilvl="0" w:tplc="545CCDD6">
      <w:start w:val="1"/>
      <w:numFmt w:val="low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783561B"/>
    <w:multiLevelType w:val="hybridMultilevel"/>
    <w:tmpl w:val="61208B02"/>
    <w:lvl w:ilvl="0" w:tplc="9B2C8972">
      <w:start w:val="1"/>
      <w:numFmt w:val="lowerRoman"/>
      <w:lvlText w:val="(%1)"/>
      <w:lvlJc w:val="left"/>
      <w:pPr>
        <w:ind w:left="1287" w:hanging="72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nsid w:val="38E14F7E"/>
    <w:multiLevelType w:val="hybridMultilevel"/>
    <w:tmpl w:val="7F102DA4"/>
    <w:lvl w:ilvl="0" w:tplc="AB1E0D96">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9">
    <w:nsid w:val="42BF6A41"/>
    <w:multiLevelType w:val="hybridMultilevel"/>
    <w:tmpl w:val="62048FFA"/>
    <w:lvl w:ilvl="0" w:tplc="3C46CC9E">
      <w:start w:val="1"/>
      <w:numFmt w:val="lowerRoman"/>
      <w:lvlText w:val="(%1)"/>
      <w:lvlJc w:val="left"/>
      <w:pPr>
        <w:ind w:left="1440" w:hanging="720"/>
      </w:pPr>
      <w:rPr>
        <w:rFonts w:eastAsia="Times New Roman"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448E3D90"/>
    <w:multiLevelType w:val="hybridMultilevel"/>
    <w:tmpl w:val="48EE4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4E95B1A"/>
    <w:multiLevelType w:val="multilevel"/>
    <w:tmpl w:val="9B464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51072E9B"/>
    <w:multiLevelType w:val="hybridMultilevel"/>
    <w:tmpl w:val="B91E4D04"/>
    <w:lvl w:ilvl="0" w:tplc="63B48910">
      <w:start w:val="64"/>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C33565E"/>
    <w:multiLevelType w:val="hybridMultilevel"/>
    <w:tmpl w:val="C4963640"/>
    <w:lvl w:ilvl="0" w:tplc="2AD0D78C">
      <w:numFmt w:val="bullet"/>
      <w:lvlText w:val="-"/>
      <w:lvlJc w:val="left"/>
      <w:pPr>
        <w:ind w:left="1065" w:hanging="360"/>
      </w:pPr>
      <w:rPr>
        <w:rFonts w:ascii="Arial" w:eastAsia="Times New Roman" w:hAnsi="Arial"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15">
    <w:nsid w:val="5E7325B5"/>
    <w:multiLevelType w:val="multilevel"/>
    <w:tmpl w:val="AA60C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2FF0AED"/>
    <w:multiLevelType w:val="hybridMultilevel"/>
    <w:tmpl w:val="01489206"/>
    <w:lvl w:ilvl="0" w:tplc="934410E2">
      <w:start w:val="1"/>
      <w:numFmt w:val="lowerRoman"/>
      <w:lvlText w:val="(%1)"/>
      <w:lvlJc w:val="left"/>
      <w:pPr>
        <w:ind w:left="1290" w:hanging="720"/>
      </w:pPr>
      <w:rPr>
        <w:rFonts w:cs="Times New Roman" w:hint="default"/>
      </w:rPr>
    </w:lvl>
    <w:lvl w:ilvl="1" w:tplc="04090019">
      <w:start w:val="1"/>
      <w:numFmt w:val="lowerLetter"/>
      <w:lvlText w:val="%2."/>
      <w:lvlJc w:val="left"/>
      <w:pPr>
        <w:ind w:left="1650" w:hanging="360"/>
      </w:pPr>
      <w:rPr>
        <w:rFonts w:cs="Times New Roman"/>
      </w:rPr>
    </w:lvl>
    <w:lvl w:ilvl="2" w:tplc="0409001B">
      <w:start w:val="1"/>
      <w:numFmt w:val="lowerRoman"/>
      <w:lvlText w:val="%3."/>
      <w:lvlJc w:val="right"/>
      <w:pPr>
        <w:ind w:left="2370" w:hanging="180"/>
      </w:pPr>
      <w:rPr>
        <w:rFonts w:cs="Times New Roman"/>
      </w:rPr>
    </w:lvl>
    <w:lvl w:ilvl="3" w:tplc="0409000F">
      <w:start w:val="1"/>
      <w:numFmt w:val="decimal"/>
      <w:lvlText w:val="%4."/>
      <w:lvlJc w:val="left"/>
      <w:pPr>
        <w:ind w:left="3090" w:hanging="360"/>
      </w:pPr>
      <w:rPr>
        <w:rFonts w:cs="Times New Roman"/>
      </w:rPr>
    </w:lvl>
    <w:lvl w:ilvl="4" w:tplc="04090019">
      <w:start w:val="1"/>
      <w:numFmt w:val="lowerLetter"/>
      <w:lvlText w:val="%5."/>
      <w:lvlJc w:val="left"/>
      <w:pPr>
        <w:ind w:left="3810" w:hanging="360"/>
      </w:pPr>
      <w:rPr>
        <w:rFonts w:cs="Times New Roman"/>
      </w:rPr>
    </w:lvl>
    <w:lvl w:ilvl="5" w:tplc="0409001B">
      <w:start w:val="1"/>
      <w:numFmt w:val="lowerRoman"/>
      <w:lvlText w:val="%6."/>
      <w:lvlJc w:val="right"/>
      <w:pPr>
        <w:ind w:left="4530" w:hanging="180"/>
      </w:pPr>
      <w:rPr>
        <w:rFonts w:cs="Times New Roman"/>
      </w:rPr>
    </w:lvl>
    <w:lvl w:ilvl="6" w:tplc="0409000F">
      <w:start w:val="1"/>
      <w:numFmt w:val="decimal"/>
      <w:lvlText w:val="%7."/>
      <w:lvlJc w:val="left"/>
      <w:pPr>
        <w:ind w:left="5250" w:hanging="360"/>
      </w:pPr>
      <w:rPr>
        <w:rFonts w:cs="Times New Roman"/>
      </w:rPr>
    </w:lvl>
    <w:lvl w:ilvl="7" w:tplc="04090019">
      <w:start w:val="1"/>
      <w:numFmt w:val="lowerLetter"/>
      <w:lvlText w:val="%8."/>
      <w:lvlJc w:val="left"/>
      <w:pPr>
        <w:ind w:left="5970" w:hanging="360"/>
      </w:pPr>
      <w:rPr>
        <w:rFonts w:cs="Times New Roman"/>
      </w:rPr>
    </w:lvl>
    <w:lvl w:ilvl="8" w:tplc="0409001B">
      <w:start w:val="1"/>
      <w:numFmt w:val="lowerRoman"/>
      <w:lvlText w:val="%9."/>
      <w:lvlJc w:val="right"/>
      <w:pPr>
        <w:ind w:left="6690" w:hanging="180"/>
      </w:pPr>
      <w:rPr>
        <w:rFonts w:cs="Times New Roman"/>
      </w:rPr>
    </w:lvl>
  </w:abstractNum>
  <w:abstractNum w:abstractNumId="17">
    <w:nsid w:val="67BC5C7F"/>
    <w:multiLevelType w:val="multilevel"/>
    <w:tmpl w:val="86ECA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7FBD484A"/>
    <w:multiLevelType w:val="hybridMultilevel"/>
    <w:tmpl w:val="62048FFA"/>
    <w:lvl w:ilvl="0" w:tplc="3C46CC9E">
      <w:start w:val="1"/>
      <w:numFmt w:val="lowerRoman"/>
      <w:lvlText w:val="(%1)"/>
      <w:lvlJc w:val="left"/>
      <w:pPr>
        <w:ind w:left="1080" w:hanging="72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2"/>
  </w:num>
  <w:num w:numId="3">
    <w:abstractNumId w:val="1"/>
  </w:num>
  <w:num w:numId="4">
    <w:abstractNumId w:val="5"/>
  </w:num>
  <w:num w:numId="5">
    <w:abstractNumId w:val="6"/>
  </w:num>
  <w:num w:numId="6">
    <w:abstractNumId w:val="4"/>
  </w:num>
  <w:num w:numId="7">
    <w:abstractNumId w:val="18"/>
  </w:num>
  <w:num w:numId="8">
    <w:abstractNumId w:val="9"/>
  </w:num>
  <w:num w:numId="9">
    <w:abstractNumId w:val="13"/>
  </w:num>
  <w:num w:numId="10">
    <w:abstractNumId w:val="7"/>
  </w:num>
  <w:num w:numId="11">
    <w:abstractNumId w:val="11"/>
  </w:num>
  <w:num w:numId="12">
    <w:abstractNumId w:val="10"/>
  </w:num>
  <w:num w:numId="13">
    <w:abstractNumId w:val="3"/>
  </w:num>
  <w:num w:numId="14">
    <w:abstractNumId w:val="14"/>
  </w:num>
  <w:num w:numId="15">
    <w:abstractNumId w:val="17"/>
  </w:num>
  <w:num w:numId="16">
    <w:abstractNumId w:val="15"/>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oNotHyphenateCaps/>
  <w:drawingGridHorizontalSpacing w:val="110"/>
  <w:displayHorizontalDrawingGridEvery w:val="0"/>
  <w:displayVerticalDrawingGridEvery w:val="0"/>
  <w:noPunctuationKerning/>
  <w:characterSpacingControl w:val="doNotCompress"/>
  <w:noLineBreaksAfter w:lang="zh-CN" w:val="$([{£¥·‘“〈《「『【〔〖〝﹙﹛﹝＄（．［｛￡￥"/>
  <w:noLineBreaksBefore w:lang="zh-CN" w:val="!%),.:;&gt;?]}¢¨°·ˇˉ―‖’”…‰′″›℃∶、。〃〉》」』】〕〗〞︶︺︾﹀﹄﹚﹜﹞！＂％＇），．：；？］｀｜｝～￠"/>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72"/>
    <w:rsid w:val="00120BE1"/>
    <w:rsid w:val="002A6512"/>
    <w:rsid w:val="002C79AA"/>
    <w:rsid w:val="003263F1"/>
    <w:rsid w:val="00371FE6"/>
    <w:rsid w:val="003D6A65"/>
    <w:rsid w:val="004C145E"/>
    <w:rsid w:val="004D6372"/>
    <w:rsid w:val="005303F0"/>
    <w:rsid w:val="005D292E"/>
    <w:rsid w:val="00633B70"/>
    <w:rsid w:val="007B7F1C"/>
    <w:rsid w:val="008320BA"/>
    <w:rsid w:val="00841BD1"/>
    <w:rsid w:val="00936F04"/>
    <w:rsid w:val="0098268F"/>
    <w:rsid w:val="00D455F6"/>
    <w:rsid w:val="00F41449"/>
    <w:rsid w:val="00F62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Times New Roma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paragraph" w:styleId="5">
    <w:name w:val="heading 5"/>
    <w:basedOn w:val="a0"/>
    <w:next w:val="a0"/>
    <w:qFormat/>
    <w:pPr>
      <w:spacing w:after="120" w:line="260" w:lineRule="atLeast"/>
      <w:ind w:left="1021"/>
      <w:outlineLvl w:val="4"/>
    </w:pPr>
    <w:rPr>
      <w:rFonts w:eastAsia="SimSun" w:cs="Times New Roman"/>
      <w:sz w:val="20"/>
      <w:lang w:eastAsia="en-US"/>
    </w:rPr>
  </w:style>
  <w:style w:type="paragraph" w:styleId="6">
    <w:name w:val="heading 6"/>
    <w:basedOn w:val="a0"/>
    <w:next w:val="a0"/>
    <w:qFormat/>
    <w:pPr>
      <w:spacing w:after="120" w:line="260" w:lineRule="atLeast"/>
      <w:ind w:left="1021"/>
      <w:outlineLvl w:val="5"/>
    </w:pPr>
    <w:rPr>
      <w:rFonts w:eastAsia="SimSun" w:cs="Times New Roman"/>
      <w:sz w:val="20"/>
      <w:lang w:eastAsia="en-US"/>
    </w:rPr>
  </w:style>
  <w:style w:type="paragraph" w:styleId="9">
    <w:name w:val="heading 9"/>
    <w:basedOn w:val="a0"/>
    <w:next w:val="a0"/>
    <w:qFormat/>
    <w:pPr>
      <w:spacing w:before="240" w:after="60" w:line="260" w:lineRule="atLeast"/>
      <w:ind w:left="1021"/>
      <w:outlineLvl w:val="8"/>
    </w:pPr>
    <w:rPr>
      <w:rFonts w:eastAsia="SimSu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styleId="a9">
    <w:name w:val="Balloon Text"/>
    <w:basedOn w:val="a0"/>
    <w:semiHidden/>
    <w:rPr>
      <w:rFonts w:ascii="Tahoma" w:hAnsi="Tahoma" w:cs="Tahoma"/>
      <w:sz w:val="16"/>
      <w:szCs w:val="16"/>
    </w:rPr>
  </w:style>
  <w:style w:type="paragraph" w:styleId="aa">
    <w:name w:val="footnote text"/>
    <w:basedOn w:val="a0"/>
    <w:semiHidden/>
    <w:rPr>
      <w:sz w:val="18"/>
    </w:rPr>
  </w:style>
  <w:style w:type="paragraph" w:styleId="ab">
    <w:name w:val="header"/>
    <w:basedOn w:val="a0"/>
    <w:semiHidden/>
    <w:pPr>
      <w:tabs>
        <w:tab w:val="center" w:pos="4536"/>
        <w:tab w:val="right" w:pos="9072"/>
      </w:tabs>
    </w:pPr>
  </w:style>
  <w:style w:type="paragraph" w:styleId="a">
    <w:name w:val="List Number"/>
    <w:basedOn w:val="a0"/>
    <w:semiHidden/>
    <w:pPr>
      <w:numPr>
        <w:numId w:val="2"/>
      </w:numPr>
    </w:pPr>
  </w:style>
  <w:style w:type="paragraph" w:customStyle="1" w:styleId="ONUME">
    <w:name w:val="ONUM E"/>
    <w:basedOn w:val="a4"/>
    <w:pPr>
      <w:numPr>
        <w:numId w:val="3"/>
      </w:numPr>
    </w:pPr>
  </w:style>
  <w:style w:type="paragraph" w:customStyle="1" w:styleId="ONUMFS">
    <w:name w:val="ONUM FS"/>
    <w:basedOn w:val="a4"/>
    <w:pPr>
      <w:numPr>
        <w:numId w:val="4"/>
      </w:numPr>
    </w:pPr>
  </w:style>
  <w:style w:type="paragraph" w:styleId="ac">
    <w:name w:val="Salutation"/>
    <w:basedOn w:val="a0"/>
    <w:next w:val="a0"/>
    <w:semiHidden/>
  </w:style>
  <w:style w:type="paragraph" w:styleId="ad">
    <w:name w:val="Signature"/>
    <w:basedOn w:val="a0"/>
    <w:semiHidden/>
    <w:pPr>
      <w:ind w:left="5250"/>
    </w:pPr>
  </w:style>
  <w:style w:type="paragraph" w:styleId="ae">
    <w:name w:val="Body Text Indent"/>
    <w:basedOn w:val="a0"/>
    <w:semiHidden/>
    <w:pPr>
      <w:spacing w:after="120" w:line="260" w:lineRule="atLeast"/>
      <w:ind w:left="567"/>
    </w:pPr>
    <w:rPr>
      <w:rFonts w:eastAsia="SimSun" w:cs="Times New Roman"/>
      <w:sz w:val="20"/>
      <w:lang w:eastAsia="en-US"/>
    </w:rPr>
  </w:style>
  <w:style w:type="paragraph" w:styleId="af">
    <w:name w:val="Closing"/>
    <w:basedOn w:val="a0"/>
    <w:semiHidden/>
    <w:pPr>
      <w:spacing w:after="120" w:line="260" w:lineRule="atLeast"/>
      <w:ind w:left="4536"/>
      <w:jc w:val="center"/>
    </w:pPr>
    <w:rPr>
      <w:rFonts w:eastAsia="SimSun" w:cs="Times New Roman"/>
      <w:sz w:val="20"/>
      <w:lang w:eastAsia="en-US"/>
    </w:rPr>
  </w:style>
  <w:style w:type="paragraph" w:customStyle="1" w:styleId="Committee">
    <w:name w:val="Committee"/>
    <w:basedOn w:val="a0"/>
    <w:semiHidden/>
    <w:pPr>
      <w:spacing w:after="300" w:line="260" w:lineRule="atLeast"/>
      <w:ind w:left="1021"/>
      <w:jc w:val="center"/>
    </w:pPr>
    <w:rPr>
      <w:rFonts w:eastAsia="SimSun" w:cs="Times New Roman"/>
      <w:b/>
      <w:caps/>
      <w:kern w:val="28"/>
      <w:sz w:val="30"/>
      <w:lang w:eastAsia="en-US"/>
    </w:rPr>
  </w:style>
  <w:style w:type="paragraph" w:customStyle="1" w:styleId="DecisionInvitingPara">
    <w:name w:val="Decision Inviting Para."/>
    <w:basedOn w:val="a0"/>
    <w:pPr>
      <w:spacing w:after="120" w:line="260" w:lineRule="atLeast"/>
      <w:ind w:left="5534"/>
    </w:pPr>
    <w:rPr>
      <w:rFonts w:eastAsia="SimSun" w:cs="Times New Roman"/>
      <w:i/>
      <w:sz w:val="20"/>
      <w:lang w:eastAsia="en-US"/>
    </w:rPr>
  </w:style>
  <w:style w:type="paragraph" w:customStyle="1" w:styleId="PlaceAndDate">
    <w:name w:val="PlaceAndDate"/>
    <w:basedOn w:val="Session"/>
    <w:semiHidden/>
  </w:style>
  <w:style w:type="paragraph" w:customStyle="1" w:styleId="Session">
    <w:name w:val="Session"/>
    <w:basedOn w:val="a0"/>
    <w:semiHidden/>
    <w:pPr>
      <w:spacing w:before="60" w:after="120" w:line="260" w:lineRule="atLeast"/>
      <w:ind w:left="1021"/>
      <w:jc w:val="center"/>
    </w:pPr>
    <w:rPr>
      <w:rFonts w:eastAsia="SimSun" w:cs="Times New Roman"/>
      <w:b/>
      <w:sz w:val="30"/>
      <w:lang w:eastAsia="en-US"/>
    </w:rPr>
  </w:style>
  <w:style w:type="paragraph" w:customStyle="1" w:styleId="Endofdocument">
    <w:name w:val="End of document"/>
    <w:basedOn w:val="a0"/>
    <w:pPr>
      <w:spacing w:after="120" w:line="260" w:lineRule="atLeast"/>
      <w:ind w:left="5534"/>
    </w:pPr>
    <w:rPr>
      <w:rFonts w:eastAsia="SimSun" w:cs="Times New Roman"/>
      <w:sz w:val="20"/>
      <w:lang w:eastAsia="en-US"/>
    </w:rPr>
  </w:style>
  <w:style w:type="character" w:styleId="af0">
    <w:name w:val="footnote reference"/>
    <w:semiHidden/>
    <w:rPr>
      <w:vertAlign w:val="superscript"/>
    </w:rPr>
  </w:style>
  <w:style w:type="paragraph" w:styleId="af1">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line="260" w:lineRule="atLeast"/>
      <w:ind w:left="-992" w:right="-992"/>
      <w:jc w:val="center"/>
    </w:pPr>
    <w:rPr>
      <w:rFonts w:eastAsia="SimSun" w:cs="Times New Roman"/>
      <w:b/>
      <w:caps/>
      <w:kern w:val="26"/>
      <w:sz w:val="26"/>
      <w:lang w:eastAsia="en-US"/>
    </w:rPr>
  </w:style>
  <w:style w:type="paragraph" w:customStyle="1" w:styleId="preparedby">
    <w:name w:val="prepared by"/>
    <w:basedOn w:val="a0"/>
    <w:next w:val="a0"/>
    <w:pPr>
      <w:spacing w:before="120" w:after="480" w:line="260" w:lineRule="atLeast"/>
      <w:ind w:left="1021"/>
    </w:pPr>
    <w:rPr>
      <w:rFonts w:eastAsia="SimSun" w:cs="Times New Roman"/>
      <w:i/>
      <w:sz w:val="20"/>
      <w:lang w:eastAsia="en-US"/>
    </w:rPr>
  </w:style>
  <w:style w:type="paragraph" w:styleId="af2">
    <w:name w:val="Title"/>
    <w:basedOn w:val="a0"/>
    <w:qFormat/>
    <w:pPr>
      <w:spacing w:after="300" w:line="260" w:lineRule="atLeast"/>
      <w:ind w:left="1021"/>
      <w:jc w:val="center"/>
    </w:pPr>
    <w:rPr>
      <w:rFonts w:eastAsia="SimSun" w:cs="Times New Roman"/>
      <w:b/>
      <w:caps/>
      <w:kern w:val="28"/>
      <w:sz w:val="30"/>
      <w:lang w:eastAsia="en-US"/>
    </w:rPr>
  </w:style>
  <w:style w:type="paragraph" w:customStyle="1" w:styleId="Documenttitle">
    <w:name w:val="Document title"/>
    <w:basedOn w:val="a0"/>
    <w:next w:val="preparedby"/>
    <w:pPr>
      <w:spacing w:before="840" w:line="336" w:lineRule="exact"/>
      <w:ind w:left="1021"/>
    </w:pPr>
    <w:rPr>
      <w:rFonts w:eastAsia="SimSun" w:cs="Times New Roman"/>
      <w:sz w:val="24"/>
      <w:lang w:eastAsia="en-US"/>
    </w:rPr>
  </w:style>
  <w:style w:type="paragraph" w:styleId="90">
    <w:name w:val="toc 9"/>
    <w:basedOn w:val="a0"/>
    <w:next w:val="a0"/>
    <w:autoRedefine/>
    <w:semiHidden/>
    <w:pPr>
      <w:tabs>
        <w:tab w:val="right" w:leader="dot" w:pos="9071"/>
      </w:tabs>
      <w:spacing w:after="120" w:line="260" w:lineRule="atLeast"/>
      <w:ind w:left="1920"/>
    </w:pPr>
    <w:rPr>
      <w:rFonts w:eastAsia="SimSun" w:cs="Times New Roman"/>
      <w:sz w:val="20"/>
      <w:lang w:eastAsia="en-US"/>
    </w:rPr>
  </w:style>
  <w:style w:type="paragraph" w:customStyle="1" w:styleId="MeetinglanguageDate">
    <w:name w:val="Meeting language &amp; Date"/>
    <w:basedOn w:val="a0"/>
    <w:next w:val="Meetingtitle"/>
    <w:pPr>
      <w:spacing w:after="1680" w:line="160" w:lineRule="exact"/>
      <w:ind w:left="1021"/>
      <w:jc w:val="right"/>
    </w:pPr>
    <w:rPr>
      <w:rFonts w:ascii="Arial Black" w:eastAsia="SimSun" w:hAnsi="Arial Black" w:cs="Times New Roman"/>
      <w:b/>
      <w:caps/>
      <w:sz w:val="15"/>
      <w:lang w:eastAsia="en-US"/>
    </w:rPr>
  </w:style>
  <w:style w:type="paragraph" w:customStyle="1" w:styleId="Meetingtitle">
    <w:name w:val="Meeting title"/>
    <w:basedOn w:val="a0"/>
    <w:next w:val="Sessiontitle"/>
    <w:pPr>
      <w:spacing w:line="336" w:lineRule="exact"/>
      <w:ind w:left="1021"/>
    </w:pPr>
    <w:rPr>
      <w:rFonts w:eastAsia="SimSun" w:cs="Times New Roman"/>
      <w:b/>
      <w:sz w:val="28"/>
      <w:lang w:eastAsia="en-US"/>
    </w:rPr>
  </w:style>
  <w:style w:type="paragraph" w:customStyle="1" w:styleId="Sessiontitle">
    <w:name w:val="Session title"/>
    <w:basedOn w:val="Meetingtitle"/>
    <w:next w:val="Meetingplacedate"/>
    <w:pPr>
      <w:spacing w:before="480"/>
    </w:pPr>
    <w:rPr>
      <w:sz w:val="24"/>
    </w:rPr>
  </w:style>
  <w:style w:type="paragraph" w:customStyle="1" w:styleId="Meetingplacedate">
    <w:name w:val="Meeting place &amp; date"/>
    <w:basedOn w:val="Sessiontitle"/>
    <w:next w:val="Documenttitle"/>
    <w:pPr>
      <w:spacing w:before="0"/>
    </w:pPr>
  </w:style>
  <w:style w:type="paragraph" w:customStyle="1" w:styleId="Language">
    <w:name w:val="Language"/>
    <w:basedOn w:val="a0"/>
    <w:next w:val="a0"/>
    <w:pPr>
      <w:spacing w:after="120" w:line="340" w:lineRule="atLeast"/>
      <w:ind w:left="1021"/>
      <w:jc w:val="right"/>
    </w:pPr>
    <w:rPr>
      <w:rFonts w:eastAsia="SimSun" w:cs="Times New Roman"/>
      <w:b/>
      <w:caps/>
      <w:sz w:val="40"/>
      <w:lang w:eastAsia="en-US"/>
    </w:rPr>
  </w:style>
  <w:style w:type="paragraph" w:customStyle="1" w:styleId="TESTwiposouslogo">
    <w:name w:val="TESTwiposouslogo"/>
    <w:basedOn w:val="a0"/>
    <w:semiHidden/>
    <w:pPr>
      <w:spacing w:after="120" w:line="240" w:lineRule="atLeast"/>
      <w:ind w:left="1021" w:right="4933"/>
      <w:jc w:val="right"/>
    </w:pPr>
    <w:rPr>
      <w:rFonts w:eastAsia="SimSun" w:cs="Times New Roman"/>
      <w:b/>
      <w:w w:val="150"/>
      <w:sz w:val="20"/>
      <w:lang w:val="fr-FR" w:eastAsia="en-US"/>
    </w:rPr>
  </w:style>
  <w:style w:type="character" w:customStyle="1" w:styleId="TESTwiposouslogoChar">
    <w:name w:val="TESTwiposouslogo Char"/>
    <w:locked/>
    <w:rPr>
      <w:rFonts w:ascii="Arial" w:hAnsi="Arial"/>
      <w:b/>
      <w:w w:val="150"/>
      <w:lang w:val="fr-FR" w:eastAsia="en-US"/>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spacing w:after="120" w:line="260" w:lineRule="atLeast"/>
      <w:ind w:left="4848"/>
    </w:pPr>
    <w:rPr>
      <w:rFonts w:eastAsia="SimSun" w:cs="Times New Roman"/>
      <w:caps/>
      <w:sz w:val="16"/>
      <w:lang w:eastAsia="en-US"/>
    </w:rPr>
  </w:style>
  <w:style w:type="character" w:customStyle="1" w:styleId="TESTintellectualpropertyChar">
    <w:name w:val="TESTintellectualproperty Char"/>
    <w:locked/>
    <w:rPr>
      <w:rFonts w:ascii="Arial" w:hAnsi="Arial"/>
      <w:caps/>
      <w:sz w:val="16"/>
      <w:lang w:val="en-US" w:eastAsia="en-US"/>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character" w:customStyle="1" w:styleId="TESTorganisationChar">
    <w:name w:val="TESTorganisation Char"/>
    <w:locked/>
    <w:rPr>
      <w:rFonts w:ascii="Arial" w:hAnsi="Arial" w:cs="Times New Roman"/>
      <w:caps/>
      <w:sz w:val="16"/>
      <w:lang w:val="en-US" w:eastAsia="en-US" w:bidi="ar-SA"/>
    </w:rPr>
  </w:style>
  <w:style w:type="paragraph" w:customStyle="1" w:styleId="TestIWIPO">
    <w:name w:val="Test I WIPO"/>
    <w:basedOn w:val="TESTwiposouslogo"/>
    <w:semiHidden/>
    <w:pPr>
      <w:ind w:right="4763"/>
    </w:pPr>
    <w:rPr>
      <w:sz w:val="28"/>
      <w:szCs w:val="28"/>
    </w:rPr>
  </w:style>
  <w:style w:type="character" w:customStyle="1" w:styleId="TestIWIPOChar">
    <w:name w:val="Test I WIPO Char"/>
    <w:locked/>
    <w:rPr>
      <w:rFonts w:ascii="Arial" w:hAnsi="Arial"/>
      <w:b/>
      <w:w w:val="150"/>
      <w:sz w:val="28"/>
      <w:lang w:val="fr-FR" w:eastAsia="en-US"/>
    </w:rPr>
  </w:style>
  <w:style w:type="paragraph" w:customStyle="1" w:styleId="TESTIintellectual">
    <w:name w:val="TEST I intellectual"/>
    <w:basedOn w:val="TESTintellectualproperty"/>
    <w:semiHidden/>
    <w:rPr>
      <w:rFonts w:ascii="Arial Black" w:hAnsi="Arial Black"/>
      <w:b/>
    </w:rPr>
  </w:style>
  <w:style w:type="character" w:customStyle="1" w:styleId="TESTIintellectualChar">
    <w:name w:val="TEST I intellectual Char"/>
    <w:locked/>
    <w:rPr>
      <w:rFonts w:ascii="Arial Black" w:hAnsi="Arial Black"/>
      <w:b/>
      <w:caps/>
      <w:sz w:val="16"/>
      <w:lang w:val="en-US" w:eastAsia="en-US"/>
    </w:rPr>
  </w:style>
  <w:style w:type="paragraph" w:customStyle="1" w:styleId="TESTIorganisation">
    <w:name w:val="TEST I organisation"/>
    <w:basedOn w:val="TESTorganisation"/>
    <w:semiHidden/>
    <w:rPr>
      <w:b/>
    </w:rPr>
  </w:style>
  <w:style w:type="character" w:customStyle="1" w:styleId="TESTIorganisationChar">
    <w:name w:val="TEST I organisation Char"/>
    <w:locked/>
    <w:rPr>
      <w:rFonts w:ascii="Arial" w:hAnsi="Arial"/>
      <w:b/>
      <w:caps/>
      <w:sz w:val="16"/>
      <w:lang w:val="en-US" w:eastAsia="en-US"/>
    </w:rPr>
  </w:style>
  <w:style w:type="character" w:styleId="af3">
    <w:name w:val="page number"/>
    <w:semiHidden/>
    <w:rPr>
      <w:rFonts w:cs="Times New Roman"/>
    </w:rPr>
  </w:style>
  <w:style w:type="paragraph" w:customStyle="1" w:styleId="Assembly">
    <w:name w:val="Assembly"/>
    <w:basedOn w:val="Meetingtitle"/>
    <w:next w:val="Sessiontitle"/>
    <w:pPr>
      <w:spacing w:before="480"/>
    </w:pPr>
  </w:style>
  <w:style w:type="paragraph" w:customStyle="1" w:styleId="Meetingdateplace">
    <w:name w:val="Meeting date &amp; place"/>
    <w:basedOn w:val="Sessiontitle"/>
    <w:next w:val="Documenttitle"/>
    <w:pPr>
      <w:spacing w:before="0"/>
    </w:pPr>
  </w:style>
  <w:style w:type="character" w:styleId="af4">
    <w:name w:val="Hyperlink"/>
    <w:semiHidden/>
    <w:rPr>
      <w:color w:val="0000FF"/>
      <w:u w:val="single"/>
    </w:rPr>
  </w:style>
  <w:style w:type="paragraph" w:customStyle="1" w:styleId="CharCharCharChar">
    <w:name w:val="Char Char Char Char"/>
    <w:basedOn w:val="a0"/>
    <w:pPr>
      <w:spacing w:after="160" w:line="240" w:lineRule="exact"/>
    </w:pPr>
    <w:rPr>
      <w:rFonts w:ascii="Verdana" w:eastAsia="SimSun" w:hAnsi="Verdana" w:cs="Times New Roman"/>
      <w:sz w:val="20"/>
      <w:lang w:val="en-GB" w:eastAsia="en-US"/>
    </w:rPr>
  </w:style>
  <w:style w:type="paragraph" w:customStyle="1" w:styleId="CarCar">
    <w:name w:val="Car Car"/>
    <w:basedOn w:val="a0"/>
    <w:pPr>
      <w:spacing w:after="160" w:line="240" w:lineRule="exact"/>
    </w:pPr>
    <w:rPr>
      <w:rFonts w:ascii="Verdana" w:eastAsia="SimSun" w:hAnsi="Verdana" w:cs="Times New Roman"/>
      <w:sz w:val="20"/>
      <w:lang w:val="en-GB" w:eastAsia="en-US"/>
    </w:rPr>
  </w:style>
  <w:style w:type="character" w:styleId="af5">
    <w:name w:val="Emphasis"/>
    <w:qFormat/>
    <w:rPr>
      <w:i/>
    </w:rPr>
  </w:style>
  <w:style w:type="paragraph" w:styleId="af6">
    <w:name w:val="Normal (Web)"/>
    <w:basedOn w:val="a0"/>
    <w:semiHidden/>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0"/>
    <w:pPr>
      <w:spacing w:before="100" w:beforeAutospacing="1" w:after="100" w:afterAutospacing="1"/>
    </w:pPr>
    <w:rPr>
      <w:rFonts w:eastAsia="MS Mincho"/>
      <w:sz w:val="18"/>
      <w:szCs w:val="18"/>
      <w:lang w:eastAsia="ja-JP"/>
    </w:rPr>
  </w:style>
  <w:style w:type="paragraph" w:customStyle="1" w:styleId="Char">
    <w:name w:val="Char 字元 字元"/>
    <w:basedOn w:val="a0"/>
    <w:pPr>
      <w:spacing w:after="160" w:line="240" w:lineRule="exact"/>
    </w:pPr>
    <w:rPr>
      <w:rFonts w:ascii="Verdana" w:eastAsia="PMingLiU" w:hAnsi="Verdana" w:cs="Times New Roman"/>
      <w:sz w:val="20"/>
      <w:lang w:eastAsia="en-US"/>
    </w:rPr>
  </w:style>
  <w:style w:type="character" w:styleId="af7">
    <w:name w:val="Strong"/>
    <w:qFormat/>
    <w:rPr>
      <w:b/>
    </w:rPr>
  </w:style>
  <w:style w:type="paragraph" w:customStyle="1" w:styleId="10">
    <w:name w:val="列出段落1"/>
    <w:basedOn w:val="a0"/>
    <w:pPr>
      <w:ind w:left="720"/>
    </w:pPr>
  </w:style>
  <w:style w:type="character" w:styleId="HTML">
    <w:name w:val="HTML Acronym"/>
    <w:semiHidden/>
    <w:rPr>
      <w:rFonts w:cs="Times New Roman"/>
    </w:rPr>
  </w:style>
  <w:style w:type="paragraph" w:customStyle="1" w:styleId="af8">
    <w:name w:val="바탕글"/>
    <w:basedOn w:val="a0"/>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 w:type="paragraph" w:customStyle="1" w:styleId="f10n10121">
    <w:name w:val="f10n10_121"/>
    <w:basedOn w:val="a0"/>
    <w:pPr>
      <w:spacing w:before="100" w:beforeAutospacing="1" w:after="100" w:afterAutospacing="1" w:line="288" w:lineRule="atLeast"/>
    </w:pPr>
    <w:rPr>
      <w:rFonts w:ascii="Times New Roman" w:eastAsia="SimSun" w:hAnsi="Times New Roman" w:cs="Times New Roman"/>
      <w:sz w:val="20"/>
      <w:lang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parrafo1">
    <w:name w:val="parrafo1"/>
    <w:basedOn w:val="a0"/>
    <w:pPr>
      <w:spacing w:before="180" w:after="180"/>
      <w:ind w:firstLine="360"/>
      <w:jc w:val="both"/>
    </w:pPr>
    <w:rPr>
      <w:rFonts w:ascii="Times New Roman" w:eastAsia="SimSun" w:hAnsi="Times New Roman" w:cs="Times New Roman"/>
      <w:sz w:val="24"/>
      <w:szCs w:val="24"/>
      <w:lang w:eastAsia="es-ES"/>
    </w:rPr>
  </w:style>
  <w:style w:type="paragraph" w:customStyle="1" w:styleId="articulo1">
    <w:name w:val="articulo1"/>
    <w:basedOn w:val="a0"/>
    <w:pPr>
      <w:spacing w:before="360" w:after="180"/>
      <w:jc w:val="both"/>
    </w:pPr>
    <w:rPr>
      <w:rFonts w:ascii="Times New Roman" w:eastAsia="SimSun" w:hAnsi="Times New Roman" w:cs="Times New Roman"/>
      <w:b/>
      <w:bCs/>
      <w:sz w:val="24"/>
      <w:szCs w:val="24"/>
      <w:lang w:eastAsia="es-ES"/>
    </w:rPr>
  </w:style>
  <w:style w:type="character" w:customStyle="1" w:styleId="FootnoteTextChar">
    <w:name w:val="Footnote Text Char"/>
    <w:semiHidden/>
    <w:locked/>
    <w:rPr>
      <w:rFonts w:ascii="Arial" w:eastAsia="Times New Roman" w:hAnsi="Arial" w:cs="Arial"/>
      <w:sz w:val="18"/>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rFonts w:ascii="Arial" w:eastAsia="Times New Roman" w:hAnsi="Arial" w:cs="Arial"/>
      <w:sz w:val="22"/>
    </w:rPr>
  </w:style>
  <w:style w:type="paragraph" w:styleId="1">
    <w:name w:val="heading 1"/>
    <w:basedOn w:val="a0"/>
    <w:next w:val="a0"/>
    <w:qFormat/>
    <w:pPr>
      <w:keepNext/>
      <w:spacing w:before="240" w:after="60"/>
      <w:outlineLvl w:val="0"/>
    </w:pPr>
    <w:rPr>
      <w:b/>
      <w:bCs/>
      <w:caps/>
      <w:kern w:val="32"/>
      <w:szCs w:val="32"/>
    </w:rPr>
  </w:style>
  <w:style w:type="paragraph" w:styleId="2">
    <w:name w:val="heading 2"/>
    <w:basedOn w:val="a0"/>
    <w:next w:val="a0"/>
    <w:qFormat/>
    <w:pPr>
      <w:keepNext/>
      <w:spacing w:before="240" w:after="60"/>
      <w:outlineLvl w:val="1"/>
    </w:pPr>
    <w:rPr>
      <w:bCs/>
      <w:iCs/>
      <w:caps/>
      <w:szCs w:val="28"/>
    </w:rPr>
  </w:style>
  <w:style w:type="paragraph" w:styleId="3">
    <w:name w:val="heading 3"/>
    <w:basedOn w:val="a0"/>
    <w:next w:val="a0"/>
    <w:qFormat/>
    <w:pPr>
      <w:keepNext/>
      <w:spacing w:before="240" w:after="60"/>
      <w:outlineLvl w:val="2"/>
    </w:pPr>
    <w:rPr>
      <w:bCs/>
      <w:szCs w:val="26"/>
      <w:u w:val="single"/>
    </w:rPr>
  </w:style>
  <w:style w:type="paragraph" w:styleId="4">
    <w:name w:val="heading 4"/>
    <w:basedOn w:val="a0"/>
    <w:next w:val="a0"/>
    <w:qFormat/>
    <w:pPr>
      <w:keepNext/>
      <w:spacing w:before="240" w:after="60"/>
      <w:outlineLvl w:val="3"/>
    </w:pPr>
    <w:rPr>
      <w:bCs/>
      <w:i/>
      <w:szCs w:val="28"/>
    </w:rPr>
  </w:style>
  <w:style w:type="paragraph" w:styleId="5">
    <w:name w:val="heading 5"/>
    <w:basedOn w:val="a0"/>
    <w:next w:val="a0"/>
    <w:qFormat/>
    <w:pPr>
      <w:spacing w:after="120" w:line="260" w:lineRule="atLeast"/>
      <w:ind w:left="1021"/>
      <w:outlineLvl w:val="4"/>
    </w:pPr>
    <w:rPr>
      <w:rFonts w:eastAsia="SimSun" w:cs="Times New Roman"/>
      <w:sz w:val="20"/>
      <w:lang w:eastAsia="en-US"/>
    </w:rPr>
  </w:style>
  <w:style w:type="paragraph" w:styleId="6">
    <w:name w:val="heading 6"/>
    <w:basedOn w:val="a0"/>
    <w:next w:val="a0"/>
    <w:qFormat/>
    <w:pPr>
      <w:spacing w:after="120" w:line="260" w:lineRule="atLeast"/>
      <w:ind w:left="1021"/>
      <w:outlineLvl w:val="5"/>
    </w:pPr>
    <w:rPr>
      <w:rFonts w:eastAsia="SimSun" w:cs="Times New Roman"/>
      <w:sz w:val="20"/>
      <w:lang w:eastAsia="en-US"/>
    </w:rPr>
  </w:style>
  <w:style w:type="paragraph" w:styleId="9">
    <w:name w:val="heading 9"/>
    <w:basedOn w:val="a0"/>
    <w:next w:val="a0"/>
    <w:qFormat/>
    <w:pPr>
      <w:spacing w:before="240" w:after="60" w:line="260" w:lineRule="atLeast"/>
      <w:ind w:left="1021"/>
      <w:outlineLvl w:val="8"/>
    </w:pPr>
    <w:rPr>
      <w:rFonts w:eastAsia="SimSu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pPr>
      <w:ind w:left="5534"/>
    </w:pPr>
  </w:style>
  <w:style w:type="paragraph" w:styleId="a4">
    <w:name w:val="Body Text"/>
    <w:basedOn w:val="a0"/>
    <w:semiHidden/>
    <w:pPr>
      <w:spacing w:after="220"/>
    </w:pPr>
  </w:style>
  <w:style w:type="paragraph" w:styleId="a5">
    <w:name w:val="caption"/>
    <w:basedOn w:val="a0"/>
    <w:next w:val="a0"/>
    <w:qFormat/>
    <w:rPr>
      <w:b/>
      <w:bCs/>
      <w:sz w:val="18"/>
    </w:rPr>
  </w:style>
  <w:style w:type="paragraph" w:styleId="a6">
    <w:name w:val="annotation text"/>
    <w:basedOn w:val="a0"/>
    <w:semiHidden/>
    <w:rPr>
      <w:sz w:val="18"/>
    </w:rPr>
  </w:style>
  <w:style w:type="paragraph" w:styleId="a7">
    <w:name w:val="endnote text"/>
    <w:basedOn w:val="a0"/>
    <w:semiHidden/>
    <w:rPr>
      <w:sz w:val="18"/>
    </w:rPr>
  </w:style>
  <w:style w:type="paragraph" w:styleId="a8">
    <w:name w:val="footer"/>
    <w:basedOn w:val="a0"/>
    <w:semiHidden/>
    <w:pPr>
      <w:tabs>
        <w:tab w:val="center" w:pos="4320"/>
        <w:tab w:val="right" w:pos="8640"/>
      </w:tabs>
    </w:pPr>
  </w:style>
  <w:style w:type="paragraph" w:styleId="a9">
    <w:name w:val="Balloon Text"/>
    <w:basedOn w:val="a0"/>
    <w:semiHidden/>
    <w:rPr>
      <w:rFonts w:ascii="Tahoma" w:hAnsi="Tahoma" w:cs="Tahoma"/>
      <w:sz w:val="16"/>
      <w:szCs w:val="16"/>
    </w:rPr>
  </w:style>
  <w:style w:type="paragraph" w:styleId="aa">
    <w:name w:val="footnote text"/>
    <w:basedOn w:val="a0"/>
    <w:semiHidden/>
    <w:rPr>
      <w:sz w:val="18"/>
    </w:rPr>
  </w:style>
  <w:style w:type="paragraph" w:styleId="ab">
    <w:name w:val="header"/>
    <w:basedOn w:val="a0"/>
    <w:semiHidden/>
    <w:pPr>
      <w:tabs>
        <w:tab w:val="center" w:pos="4536"/>
        <w:tab w:val="right" w:pos="9072"/>
      </w:tabs>
    </w:pPr>
  </w:style>
  <w:style w:type="paragraph" w:styleId="a">
    <w:name w:val="List Number"/>
    <w:basedOn w:val="a0"/>
    <w:semiHidden/>
    <w:pPr>
      <w:numPr>
        <w:numId w:val="2"/>
      </w:numPr>
    </w:pPr>
  </w:style>
  <w:style w:type="paragraph" w:customStyle="1" w:styleId="ONUME">
    <w:name w:val="ONUM E"/>
    <w:basedOn w:val="a4"/>
    <w:pPr>
      <w:numPr>
        <w:numId w:val="3"/>
      </w:numPr>
    </w:pPr>
  </w:style>
  <w:style w:type="paragraph" w:customStyle="1" w:styleId="ONUMFS">
    <w:name w:val="ONUM FS"/>
    <w:basedOn w:val="a4"/>
    <w:pPr>
      <w:numPr>
        <w:numId w:val="4"/>
      </w:numPr>
    </w:pPr>
  </w:style>
  <w:style w:type="paragraph" w:styleId="ac">
    <w:name w:val="Salutation"/>
    <w:basedOn w:val="a0"/>
    <w:next w:val="a0"/>
    <w:semiHidden/>
  </w:style>
  <w:style w:type="paragraph" w:styleId="ad">
    <w:name w:val="Signature"/>
    <w:basedOn w:val="a0"/>
    <w:semiHidden/>
    <w:pPr>
      <w:ind w:left="5250"/>
    </w:pPr>
  </w:style>
  <w:style w:type="paragraph" w:styleId="ae">
    <w:name w:val="Body Text Indent"/>
    <w:basedOn w:val="a0"/>
    <w:semiHidden/>
    <w:pPr>
      <w:spacing w:after="120" w:line="260" w:lineRule="atLeast"/>
      <w:ind w:left="567"/>
    </w:pPr>
    <w:rPr>
      <w:rFonts w:eastAsia="SimSun" w:cs="Times New Roman"/>
      <w:sz w:val="20"/>
      <w:lang w:eastAsia="en-US"/>
    </w:rPr>
  </w:style>
  <w:style w:type="paragraph" w:styleId="af">
    <w:name w:val="Closing"/>
    <w:basedOn w:val="a0"/>
    <w:semiHidden/>
    <w:pPr>
      <w:spacing w:after="120" w:line="260" w:lineRule="atLeast"/>
      <w:ind w:left="4536"/>
      <w:jc w:val="center"/>
    </w:pPr>
    <w:rPr>
      <w:rFonts w:eastAsia="SimSun" w:cs="Times New Roman"/>
      <w:sz w:val="20"/>
      <w:lang w:eastAsia="en-US"/>
    </w:rPr>
  </w:style>
  <w:style w:type="paragraph" w:customStyle="1" w:styleId="Committee">
    <w:name w:val="Committee"/>
    <w:basedOn w:val="a0"/>
    <w:semiHidden/>
    <w:pPr>
      <w:spacing w:after="300" w:line="260" w:lineRule="atLeast"/>
      <w:ind w:left="1021"/>
      <w:jc w:val="center"/>
    </w:pPr>
    <w:rPr>
      <w:rFonts w:eastAsia="SimSun" w:cs="Times New Roman"/>
      <w:b/>
      <w:caps/>
      <w:kern w:val="28"/>
      <w:sz w:val="30"/>
      <w:lang w:eastAsia="en-US"/>
    </w:rPr>
  </w:style>
  <w:style w:type="paragraph" w:customStyle="1" w:styleId="DecisionInvitingPara">
    <w:name w:val="Decision Inviting Para."/>
    <w:basedOn w:val="a0"/>
    <w:pPr>
      <w:spacing w:after="120" w:line="260" w:lineRule="atLeast"/>
      <w:ind w:left="5534"/>
    </w:pPr>
    <w:rPr>
      <w:rFonts w:eastAsia="SimSun" w:cs="Times New Roman"/>
      <w:i/>
      <w:sz w:val="20"/>
      <w:lang w:eastAsia="en-US"/>
    </w:rPr>
  </w:style>
  <w:style w:type="paragraph" w:customStyle="1" w:styleId="PlaceAndDate">
    <w:name w:val="PlaceAndDate"/>
    <w:basedOn w:val="Session"/>
    <w:semiHidden/>
  </w:style>
  <w:style w:type="paragraph" w:customStyle="1" w:styleId="Session">
    <w:name w:val="Session"/>
    <w:basedOn w:val="a0"/>
    <w:semiHidden/>
    <w:pPr>
      <w:spacing w:before="60" w:after="120" w:line="260" w:lineRule="atLeast"/>
      <w:ind w:left="1021"/>
      <w:jc w:val="center"/>
    </w:pPr>
    <w:rPr>
      <w:rFonts w:eastAsia="SimSun" w:cs="Times New Roman"/>
      <w:b/>
      <w:sz w:val="30"/>
      <w:lang w:eastAsia="en-US"/>
    </w:rPr>
  </w:style>
  <w:style w:type="paragraph" w:customStyle="1" w:styleId="Endofdocument">
    <w:name w:val="End of document"/>
    <w:basedOn w:val="a0"/>
    <w:pPr>
      <w:spacing w:after="120" w:line="260" w:lineRule="atLeast"/>
      <w:ind w:left="5534"/>
    </w:pPr>
    <w:rPr>
      <w:rFonts w:eastAsia="SimSun" w:cs="Times New Roman"/>
      <w:sz w:val="20"/>
      <w:lang w:eastAsia="en-US"/>
    </w:rPr>
  </w:style>
  <w:style w:type="character" w:styleId="af0">
    <w:name w:val="footnote reference"/>
    <w:semiHidden/>
    <w:rPr>
      <w:vertAlign w:val="superscript"/>
    </w:rPr>
  </w:style>
  <w:style w:type="paragraph" w:styleId="af1">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a0"/>
    <w:semiHidden/>
    <w:pPr>
      <w:spacing w:after="600" w:line="260" w:lineRule="atLeast"/>
      <w:ind w:left="-992" w:right="-992"/>
      <w:jc w:val="center"/>
    </w:pPr>
    <w:rPr>
      <w:rFonts w:eastAsia="SimSun" w:cs="Times New Roman"/>
      <w:b/>
      <w:caps/>
      <w:kern w:val="26"/>
      <w:sz w:val="26"/>
      <w:lang w:eastAsia="en-US"/>
    </w:rPr>
  </w:style>
  <w:style w:type="paragraph" w:customStyle="1" w:styleId="preparedby">
    <w:name w:val="prepared by"/>
    <w:basedOn w:val="a0"/>
    <w:next w:val="a0"/>
    <w:pPr>
      <w:spacing w:before="120" w:after="480" w:line="260" w:lineRule="atLeast"/>
      <w:ind w:left="1021"/>
    </w:pPr>
    <w:rPr>
      <w:rFonts w:eastAsia="SimSun" w:cs="Times New Roman"/>
      <w:i/>
      <w:sz w:val="20"/>
      <w:lang w:eastAsia="en-US"/>
    </w:rPr>
  </w:style>
  <w:style w:type="paragraph" w:styleId="af2">
    <w:name w:val="Title"/>
    <w:basedOn w:val="a0"/>
    <w:qFormat/>
    <w:pPr>
      <w:spacing w:after="300" w:line="260" w:lineRule="atLeast"/>
      <w:ind w:left="1021"/>
      <w:jc w:val="center"/>
    </w:pPr>
    <w:rPr>
      <w:rFonts w:eastAsia="SimSun" w:cs="Times New Roman"/>
      <w:b/>
      <w:caps/>
      <w:kern w:val="28"/>
      <w:sz w:val="30"/>
      <w:lang w:eastAsia="en-US"/>
    </w:rPr>
  </w:style>
  <w:style w:type="paragraph" w:customStyle="1" w:styleId="Documenttitle">
    <w:name w:val="Document title"/>
    <w:basedOn w:val="a0"/>
    <w:next w:val="preparedby"/>
    <w:pPr>
      <w:spacing w:before="840" w:line="336" w:lineRule="exact"/>
      <w:ind w:left="1021"/>
    </w:pPr>
    <w:rPr>
      <w:rFonts w:eastAsia="SimSun" w:cs="Times New Roman"/>
      <w:sz w:val="24"/>
      <w:lang w:eastAsia="en-US"/>
    </w:rPr>
  </w:style>
  <w:style w:type="paragraph" w:styleId="90">
    <w:name w:val="toc 9"/>
    <w:basedOn w:val="a0"/>
    <w:next w:val="a0"/>
    <w:autoRedefine/>
    <w:semiHidden/>
    <w:pPr>
      <w:tabs>
        <w:tab w:val="right" w:leader="dot" w:pos="9071"/>
      </w:tabs>
      <w:spacing w:after="120" w:line="260" w:lineRule="atLeast"/>
      <w:ind w:left="1920"/>
    </w:pPr>
    <w:rPr>
      <w:rFonts w:eastAsia="SimSun" w:cs="Times New Roman"/>
      <w:sz w:val="20"/>
      <w:lang w:eastAsia="en-US"/>
    </w:rPr>
  </w:style>
  <w:style w:type="paragraph" w:customStyle="1" w:styleId="MeetinglanguageDate">
    <w:name w:val="Meeting language &amp; Date"/>
    <w:basedOn w:val="a0"/>
    <w:next w:val="Meetingtitle"/>
    <w:pPr>
      <w:spacing w:after="1680" w:line="160" w:lineRule="exact"/>
      <w:ind w:left="1021"/>
      <w:jc w:val="right"/>
    </w:pPr>
    <w:rPr>
      <w:rFonts w:ascii="Arial Black" w:eastAsia="SimSun" w:hAnsi="Arial Black" w:cs="Times New Roman"/>
      <w:b/>
      <w:caps/>
      <w:sz w:val="15"/>
      <w:lang w:eastAsia="en-US"/>
    </w:rPr>
  </w:style>
  <w:style w:type="paragraph" w:customStyle="1" w:styleId="Meetingtitle">
    <w:name w:val="Meeting title"/>
    <w:basedOn w:val="a0"/>
    <w:next w:val="Sessiontitle"/>
    <w:pPr>
      <w:spacing w:line="336" w:lineRule="exact"/>
      <w:ind w:left="1021"/>
    </w:pPr>
    <w:rPr>
      <w:rFonts w:eastAsia="SimSun" w:cs="Times New Roman"/>
      <w:b/>
      <w:sz w:val="28"/>
      <w:lang w:eastAsia="en-US"/>
    </w:rPr>
  </w:style>
  <w:style w:type="paragraph" w:customStyle="1" w:styleId="Sessiontitle">
    <w:name w:val="Session title"/>
    <w:basedOn w:val="Meetingtitle"/>
    <w:next w:val="Meetingplacedate"/>
    <w:pPr>
      <w:spacing w:before="480"/>
    </w:pPr>
    <w:rPr>
      <w:sz w:val="24"/>
    </w:rPr>
  </w:style>
  <w:style w:type="paragraph" w:customStyle="1" w:styleId="Meetingplacedate">
    <w:name w:val="Meeting place &amp; date"/>
    <w:basedOn w:val="Sessiontitle"/>
    <w:next w:val="Documenttitle"/>
    <w:pPr>
      <w:spacing w:before="0"/>
    </w:pPr>
  </w:style>
  <w:style w:type="paragraph" w:customStyle="1" w:styleId="Language">
    <w:name w:val="Language"/>
    <w:basedOn w:val="a0"/>
    <w:next w:val="a0"/>
    <w:pPr>
      <w:spacing w:after="120" w:line="340" w:lineRule="atLeast"/>
      <w:ind w:left="1021"/>
      <w:jc w:val="right"/>
    </w:pPr>
    <w:rPr>
      <w:rFonts w:eastAsia="SimSun" w:cs="Times New Roman"/>
      <w:b/>
      <w:caps/>
      <w:sz w:val="40"/>
      <w:lang w:eastAsia="en-US"/>
    </w:rPr>
  </w:style>
  <w:style w:type="paragraph" w:customStyle="1" w:styleId="TESTwiposouslogo">
    <w:name w:val="TESTwiposouslogo"/>
    <w:basedOn w:val="a0"/>
    <w:semiHidden/>
    <w:pPr>
      <w:spacing w:after="120" w:line="240" w:lineRule="atLeast"/>
      <w:ind w:left="1021" w:right="4933"/>
      <w:jc w:val="right"/>
    </w:pPr>
    <w:rPr>
      <w:rFonts w:eastAsia="SimSun" w:cs="Times New Roman"/>
      <w:b/>
      <w:w w:val="150"/>
      <w:sz w:val="20"/>
      <w:lang w:val="fr-FR" w:eastAsia="en-US"/>
    </w:rPr>
  </w:style>
  <w:style w:type="character" w:customStyle="1" w:styleId="TESTwiposouslogoChar">
    <w:name w:val="TESTwiposouslogo Char"/>
    <w:locked/>
    <w:rPr>
      <w:rFonts w:ascii="Arial" w:hAnsi="Arial"/>
      <w:b/>
      <w:w w:val="150"/>
      <w:lang w:val="fr-FR" w:eastAsia="en-US"/>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a0"/>
    <w:semiHidden/>
    <w:pPr>
      <w:spacing w:after="120" w:line="260" w:lineRule="atLeast"/>
      <w:ind w:left="4848"/>
    </w:pPr>
    <w:rPr>
      <w:rFonts w:eastAsia="SimSun" w:cs="Times New Roman"/>
      <w:caps/>
      <w:sz w:val="16"/>
      <w:lang w:eastAsia="en-US"/>
    </w:rPr>
  </w:style>
  <w:style w:type="character" w:customStyle="1" w:styleId="TESTintellectualpropertyChar">
    <w:name w:val="TESTintellectualproperty Char"/>
    <w:locked/>
    <w:rPr>
      <w:rFonts w:ascii="Arial" w:hAnsi="Arial"/>
      <w:caps/>
      <w:sz w:val="16"/>
      <w:lang w:val="en-US" w:eastAsia="en-US"/>
    </w:rPr>
  </w:style>
  <w:style w:type="paragraph" w:customStyle="1" w:styleId="TESTorganisation">
    <w:name w:val="TESTorganisation"/>
    <w:basedOn w:val="TESTintellectualproperty"/>
    <w:next w:val="MeetingCode"/>
    <w:semiHidden/>
  </w:style>
  <w:style w:type="paragraph" w:customStyle="1" w:styleId="MeetingCode">
    <w:name w:val="Meeting Code"/>
    <w:basedOn w:val="MeetinglanguageDate"/>
    <w:pPr>
      <w:spacing w:before="1800" w:after="0"/>
    </w:pPr>
  </w:style>
  <w:style w:type="character" w:customStyle="1" w:styleId="TESTorganisationChar">
    <w:name w:val="TESTorganisation Char"/>
    <w:locked/>
    <w:rPr>
      <w:rFonts w:ascii="Arial" w:hAnsi="Arial" w:cs="Times New Roman"/>
      <w:caps/>
      <w:sz w:val="16"/>
      <w:lang w:val="en-US" w:eastAsia="en-US" w:bidi="ar-SA"/>
    </w:rPr>
  </w:style>
  <w:style w:type="paragraph" w:customStyle="1" w:styleId="TestIWIPO">
    <w:name w:val="Test I WIPO"/>
    <w:basedOn w:val="TESTwiposouslogo"/>
    <w:semiHidden/>
    <w:pPr>
      <w:ind w:right="4763"/>
    </w:pPr>
    <w:rPr>
      <w:sz w:val="28"/>
      <w:szCs w:val="28"/>
    </w:rPr>
  </w:style>
  <w:style w:type="character" w:customStyle="1" w:styleId="TestIWIPOChar">
    <w:name w:val="Test I WIPO Char"/>
    <w:locked/>
    <w:rPr>
      <w:rFonts w:ascii="Arial" w:hAnsi="Arial"/>
      <w:b/>
      <w:w w:val="150"/>
      <w:sz w:val="28"/>
      <w:lang w:val="fr-FR" w:eastAsia="en-US"/>
    </w:rPr>
  </w:style>
  <w:style w:type="paragraph" w:customStyle="1" w:styleId="TESTIintellectual">
    <w:name w:val="TEST I intellectual"/>
    <w:basedOn w:val="TESTintellectualproperty"/>
    <w:semiHidden/>
    <w:rPr>
      <w:rFonts w:ascii="Arial Black" w:hAnsi="Arial Black"/>
      <w:b/>
    </w:rPr>
  </w:style>
  <w:style w:type="character" w:customStyle="1" w:styleId="TESTIintellectualChar">
    <w:name w:val="TEST I intellectual Char"/>
    <w:locked/>
    <w:rPr>
      <w:rFonts w:ascii="Arial Black" w:hAnsi="Arial Black"/>
      <w:b/>
      <w:caps/>
      <w:sz w:val="16"/>
      <w:lang w:val="en-US" w:eastAsia="en-US"/>
    </w:rPr>
  </w:style>
  <w:style w:type="paragraph" w:customStyle="1" w:styleId="TESTIorganisation">
    <w:name w:val="TEST I organisation"/>
    <w:basedOn w:val="TESTorganisation"/>
    <w:semiHidden/>
    <w:rPr>
      <w:b/>
    </w:rPr>
  </w:style>
  <w:style w:type="character" w:customStyle="1" w:styleId="TESTIorganisationChar">
    <w:name w:val="TEST I organisation Char"/>
    <w:locked/>
    <w:rPr>
      <w:rFonts w:ascii="Arial" w:hAnsi="Arial"/>
      <w:b/>
      <w:caps/>
      <w:sz w:val="16"/>
      <w:lang w:val="en-US" w:eastAsia="en-US"/>
    </w:rPr>
  </w:style>
  <w:style w:type="character" w:styleId="af3">
    <w:name w:val="page number"/>
    <w:semiHidden/>
    <w:rPr>
      <w:rFonts w:cs="Times New Roman"/>
    </w:rPr>
  </w:style>
  <w:style w:type="paragraph" w:customStyle="1" w:styleId="Assembly">
    <w:name w:val="Assembly"/>
    <w:basedOn w:val="Meetingtitle"/>
    <w:next w:val="Sessiontitle"/>
    <w:pPr>
      <w:spacing w:before="480"/>
    </w:pPr>
  </w:style>
  <w:style w:type="paragraph" w:customStyle="1" w:styleId="Meetingdateplace">
    <w:name w:val="Meeting date &amp; place"/>
    <w:basedOn w:val="Sessiontitle"/>
    <w:next w:val="Documenttitle"/>
    <w:pPr>
      <w:spacing w:before="0"/>
    </w:pPr>
  </w:style>
  <w:style w:type="character" w:styleId="af4">
    <w:name w:val="Hyperlink"/>
    <w:semiHidden/>
    <w:rPr>
      <w:color w:val="0000FF"/>
      <w:u w:val="single"/>
    </w:rPr>
  </w:style>
  <w:style w:type="paragraph" w:customStyle="1" w:styleId="CharCharCharChar">
    <w:name w:val="Char Char Char Char"/>
    <w:basedOn w:val="a0"/>
    <w:pPr>
      <w:spacing w:after="160" w:line="240" w:lineRule="exact"/>
    </w:pPr>
    <w:rPr>
      <w:rFonts w:ascii="Verdana" w:eastAsia="SimSun" w:hAnsi="Verdana" w:cs="Times New Roman"/>
      <w:sz w:val="20"/>
      <w:lang w:val="en-GB" w:eastAsia="en-US"/>
    </w:rPr>
  </w:style>
  <w:style w:type="paragraph" w:customStyle="1" w:styleId="CarCar">
    <w:name w:val="Car Car"/>
    <w:basedOn w:val="a0"/>
    <w:pPr>
      <w:spacing w:after="160" w:line="240" w:lineRule="exact"/>
    </w:pPr>
    <w:rPr>
      <w:rFonts w:ascii="Verdana" w:eastAsia="SimSun" w:hAnsi="Verdana" w:cs="Times New Roman"/>
      <w:sz w:val="20"/>
      <w:lang w:val="en-GB" w:eastAsia="en-US"/>
    </w:rPr>
  </w:style>
  <w:style w:type="character" w:styleId="af5">
    <w:name w:val="Emphasis"/>
    <w:qFormat/>
    <w:rPr>
      <w:i/>
    </w:rPr>
  </w:style>
  <w:style w:type="paragraph" w:styleId="af6">
    <w:name w:val="Normal (Web)"/>
    <w:basedOn w:val="a0"/>
    <w:semiHidden/>
    <w:pPr>
      <w:spacing w:before="100" w:beforeAutospacing="1" w:after="100" w:afterAutospacing="1"/>
    </w:pPr>
    <w:rPr>
      <w:rFonts w:ascii="Times New Roman" w:hAnsi="Times New Roman" w:cs="Times New Roman"/>
      <w:sz w:val="24"/>
      <w:szCs w:val="24"/>
    </w:rPr>
  </w:style>
  <w:style w:type="paragraph" w:customStyle="1" w:styleId="msonormalcxspmiddle">
    <w:name w:val="msonormalcxspmiddle"/>
    <w:basedOn w:val="a0"/>
    <w:pPr>
      <w:spacing w:before="100" w:beforeAutospacing="1" w:after="100" w:afterAutospacing="1"/>
    </w:pPr>
    <w:rPr>
      <w:rFonts w:eastAsia="MS Mincho"/>
      <w:sz w:val="18"/>
      <w:szCs w:val="18"/>
      <w:lang w:eastAsia="ja-JP"/>
    </w:rPr>
  </w:style>
  <w:style w:type="paragraph" w:customStyle="1" w:styleId="Char">
    <w:name w:val="Char 字元 字元"/>
    <w:basedOn w:val="a0"/>
    <w:pPr>
      <w:spacing w:after="160" w:line="240" w:lineRule="exact"/>
    </w:pPr>
    <w:rPr>
      <w:rFonts w:ascii="Verdana" w:eastAsia="PMingLiU" w:hAnsi="Verdana" w:cs="Times New Roman"/>
      <w:sz w:val="20"/>
      <w:lang w:eastAsia="en-US"/>
    </w:rPr>
  </w:style>
  <w:style w:type="character" w:styleId="af7">
    <w:name w:val="Strong"/>
    <w:qFormat/>
    <w:rPr>
      <w:b/>
    </w:rPr>
  </w:style>
  <w:style w:type="paragraph" w:customStyle="1" w:styleId="10">
    <w:name w:val="列出段落1"/>
    <w:basedOn w:val="a0"/>
    <w:pPr>
      <w:ind w:left="720"/>
    </w:pPr>
  </w:style>
  <w:style w:type="character" w:styleId="HTML">
    <w:name w:val="HTML Acronym"/>
    <w:semiHidden/>
    <w:rPr>
      <w:rFonts w:cs="Times New Roman"/>
    </w:rPr>
  </w:style>
  <w:style w:type="paragraph" w:customStyle="1" w:styleId="af8">
    <w:name w:val="바탕글"/>
    <w:basedOn w:val="a0"/>
    <w:pPr>
      <w:widowControl w:val="0"/>
      <w:wordWrap w:val="0"/>
      <w:autoSpaceDE w:val="0"/>
      <w:autoSpaceDN w:val="0"/>
      <w:spacing w:line="384" w:lineRule="auto"/>
      <w:jc w:val="both"/>
      <w:textAlignment w:val="baseline"/>
    </w:pPr>
    <w:rPr>
      <w:rFonts w:ascii="Gulim" w:eastAsia="Gulim" w:hAnsi="Gulim" w:cs="Gulim"/>
      <w:color w:val="000000"/>
      <w:sz w:val="20"/>
      <w:lang w:eastAsia="ko-KR"/>
    </w:rPr>
  </w:style>
  <w:style w:type="paragraph" w:customStyle="1" w:styleId="f10n10121">
    <w:name w:val="f10n10_121"/>
    <w:basedOn w:val="a0"/>
    <w:pPr>
      <w:spacing w:before="100" w:beforeAutospacing="1" w:after="100" w:afterAutospacing="1" w:line="288" w:lineRule="atLeast"/>
    </w:pPr>
    <w:rPr>
      <w:rFonts w:ascii="Times New Roman" w:eastAsia="SimSun" w:hAnsi="Times New Roman" w:cs="Times New Roman"/>
      <w:sz w:val="20"/>
      <w:lang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parrafo1">
    <w:name w:val="parrafo1"/>
    <w:basedOn w:val="a0"/>
    <w:pPr>
      <w:spacing w:before="180" w:after="180"/>
      <w:ind w:firstLine="360"/>
      <w:jc w:val="both"/>
    </w:pPr>
    <w:rPr>
      <w:rFonts w:ascii="Times New Roman" w:eastAsia="SimSun" w:hAnsi="Times New Roman" w:cs="Times New Roman"/>
      <w:sz w:val="24"/>
      <w:szCs w:val="24"/>
      <w:lang w:eastAsia="es-ES"/>
    </w:rPr>
  </w:style>
  <w:style w:type="paragraph" w:customStyle="1" w:styleId="articulo1">
    <w:name w:val="articulo1"/>
    <w:basedOn w:val="a0"/>
    <w:pPr>
      <w:spacing w:before="360" w:after="180"/>
      <w:jc w:val="both"/>
    </w:pPr>
    <w:rPr>
      <w:rFonts w:ascii="Times New Roman" w:eastAsia="SimSun" w:hAnsi="Times New Roman" w:cs="Times New Roman"/>
      <w:b/>
      <w:bCs/>
      <w:sz w:val="24"/>
      <w:szCs w:val="24"/>
      <w:lang w:eastAsia="es-ES"/>
    </w:rPr>
  </w:style>
  <w:style w:type="character" w:customStyle="1" w:styleId="FootnoteTextChar">
    <w:name w:val="Footnote Text Char"/>
    <w:semiHidden/>
    <w:locked/>
    <w:rPr>
      <w:rFonts w:ascii="Arial" w:eastAsia="Times New Roman" w:hAnsi="Arial" w:cs="Arial"/>
      <w:sz w:val="18"/>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archivoenlinea.oepm.es/%20register/regviewer" TargetMode="External"/><Relationship Id="rId1" Type="http://schemas.openxmlformats.org/officeDocument/2006/relationships/hyperlink" Target="http://www.wipo.int/pct/en/filing/pct_pph.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046E-A0FB-4D6C-9988-22FB57AE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8321</Words>
  <Characters>2333</Characters>
  <Application>Microsoft Office Word</Application>
  <DocSecurity>0</DocSecurity>
  <Lines>19</Lines>
  <Paragraphs>21</Paragraphs>
  <ScaleCrop>false</ScaleCrop>
  <Company/>
  <LinksUpToDate>false</LinksUpToDate>
  <CharactersWithSpaces>10633</CharactersWithSpaces>
  <SharedDoc>false</SharedDoc>
  <HLinks>
    <vt:vector size="48" baseType="variant">
      <vt:variant>
        <vt:i4>5373982</vt:i4>
      </vt:variant>
      <vt:variant>
        <vt:i4>21</vt:i4>
      </vt:variant>
      <vt:variant>
        <vt:i4>0</vt:i4>
      </vt:variant>
      <vt:variant>
        <vt:i4>5</vt:i4>
      </vt:variant>
      <vt:variant>
        <vt:lpwstr>http://archivoenlinea.oepm.es/register/regviewer</vt:lpwstr>
      </vt:variant>
      <vt:variant>
        <vt:lpwstr/>
      </vt:variant>
      <vt:variant>
        <vt:i4>3735608</vt:i4>
      </vt:variant>
      <vt:variant>
        <vt:i4>18</vt:i4>
      </vt:variant>
      <vt:variant>
        <vt:i4>0</vt:i4>
      </vt:variant>
      <vt:variant>
        <vt:i4>5</vt:i4>
      </vt:variant>
      <vt:variant>
        <vt:lpwstr>http://www.jpo.go.jp/ppph-portal/globalpph.htm</vt:lpwstr>
      </vt:variant>
      <vt:variant>
        <vt:lpwstr/>
      </vt:variant>
      <vt:variant>
        <vt:i4>6946852</vt:i4>
      </vt:variant>
      <vt:variant>
        <vt:i4>15</vt:i4>
      </vt:variant>
      <vt:variant>
        <vt:i4>0</vt:i4>
      </vt:variant>
      <vt:variant>
        <vt:i4>5</vt:i4>
      </vt:variant>
      <vt:variant>
        <vt:lpwstr>http://www.epo.org/news-issues/news/2013/20130924.html</vt:lpwstr>
      </vt:variant>
      <vt:variant>
        <vt:lpwstr/>
      </vt:variant>
      <vt:variant>
        <vt:i4>3997729</vt:i4>
      </vt:variant>
      <vt:variant>
        <vt:i4>12</vt:i4>
      </vt:variant>
      <vt:variant>
        <vt:i4>0</vt:i4>
      </vt:variant>
      <vt:variant>
        <vt:i4>5</vt:i4>
      </vt:variant>
      <vt:variant>
        <vt:lpwstr>http://www.jpo.go.jp/ppph-portal/index.htm</vt:lpwstr>
      </vt:variant>
      <vt:variant>
        <vt:lpwstr/>
      </vt:variant>
      <vt:variant>
        <vt:i4>5243003</vt:i4>
      </vt:variant>
      <vt:variant>
        <vt:i4>9</vt:i4>
      </vt:variant>
      <vt:variant>
        <vt:i4>0</vt:i4>
      </vt:variant>
      <vt:variant>
        <vt:i4>5</vt:i4>
      </vt:variant>
      <vt:variant>
        <vt:lpwstr>http://www.wipo.int/pct/en/filing/pct_pph.html</vt:lpwstr>
      </vt:variant>
      <vt:variant>
        <vt:lpwstr/>
      </vt:variant>
      <vt:variant>
        <vt:i4>5111821</vt:i4>
      </vt:variant>
      <vt:variant>
        <vt:i4>6</vt:i4>
      </vt:variant>
      <vt:variant>
        <vt:i4>0</vt:i4>
      </vt:variant>
      <vt:variant>
        <vt:i4>5</vt:i4>
      </vt:variant>
      <vt:variant>
        <vt:lpwstr>http://www.ipo.gov.uk/p-pn-fasttrack</vt:lpwstr>
      </vt:variant>
      <vt:variant>
        <vt:lpwstr/>
      </vt:variant>
      <vt:variant>
        <vt:i4>5177346</vt:i4>
      </vt:variant>
      <vt:variant>
        <vt:i4>3</vt:i4>
      </vt:variant>
      <vt:variant>
        <vt:i4>0</vt:i4>
      </vt:variant>
      <vt:variant>
        <vt:i4>5</vt:i4>
      </vt:variant>
      <vt:variant>
        <vt:lpwstr>http://www.ipos.gov.sg/AboutIP/TypesofIPWhatisIntellectualProperty/Whatisapatent/Applyingforapatent/ASEANPatentExaminationCo-operationASPEC.aspx</vt:lpwstr>
      </vt:variant>
      <vt:variant>
        <vt:lpwstr/>
      </vt:variant>
      <vt:variant>
        <vt:i4>917517</vt:i4>
      </vt:variant>
      <vt:variant>
        <vt:i4>0</vt:i4>
      </vt:variant>
      <vt:variant>
        <vt:i4>0</vt:i4>
      </vt:variant>
      <vt:variant>
        <vt:i4>5</vt:i4>
      </vt:variant>
      <vt:variant>
        <vt:lpwstr>http://www.asean.org/news/asean-secretariat-news/item/asean-enhances-asean-patent-examination-co-operation-programme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2014-01-07T15:16:00Z</dcterms:created>
  <dcterms:modified xsi:type="dcterms:W3CDTF">2014-01-08T06:47:00Z</dcterms:modified>
</cp:coreProperties>
</file>