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BF05D3" w:rsidRPr="00BF05D3" w:rsidTr="00574D52">
        <w:trPr>
          <w:trHeight w:val="1977"/>
        </w:trPr>
        <w:tc>
          <w:tcPr>
            <w:tcW w:w="4594" w:type="dxa"/>
            <w:tcBorders>
              <w:bottom w:val="single" w:sz="4" w:space="0" w:color="auto"/>
            </w:tcBorders>
            <w:tcMar>
              <w:bottom w:w="170" w:type="dxa"/>
            </w:tcMar>
          </w:tcPr>
          <w:p w:rsidR="00BF05D3" w:rsidRPr="00BF05D3" w:rsidRDefault="00BF05D3" w:rsidP="00BF05D3">
            <w:pPr>
              <w:jc w:val="both"/>
            </w:pPr>
            <w:bookmarkStart w:id="0" w:name="TitleOfDoc"/>
            <w:bookmarkEnd w:id="0"/>
            <w:r w:rsidRPr="00BF05D3">
              <w:rPr>
                <w:noProof/>
              </w:rPr>
              <w:drawing>
                <wp:anchor distT="0" distB="0" distL="114300" distR="114300" simplePos="0" relativeHeight="251659264" behindDoc="1" locked="0" layoutInCell="0" allowOverlap="1" wp14:anchorId="130A3015" wp14:editId="08E3461C">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F05D3" w:rsidRPr="00BF05D3" w:rsidRDefault="00BF05D3" w:rsidP="00BF05D3"/>
        </w:tc>
        <w:tc>
          <w:tcPr>
            <w:tcW w:w="425" w:type="dxa"/>
            <w:tcBorders>
              <w:bottom w:val="single" w:sz="4" w:space="0" w:color="auto"/>
            </w:tcBorders>
            <w:tcMar>
              <w:left w:w="0" w:type="dxa"/>
              <w:right w:w="0" w:type="dxa"/>
            </w:tcMar>
          </w:tcPr>
          <w:p w:rsidR="00BF05D3" w:rsidRPr="00BF05D3" w:rsidRDefault="00BF05D3" w:rsidP="00BF05D3">
            <w:pPr>
              <w:jc w:val="right"/>
            </w:pPr>
            <w:r w:rsidRPr="00BF05D3">
              <w:rPr>
                <w:b/>
                <w:sz w:val="40"/>
                <w:szCs w:val="40"/>
              </w:rPr>
              <w:t>C</w:t>
            </w:r>
          </w:p>
        </w:tc>
      </w:tr>
      <w:tr w:rsidR="00BF05D3" w:rsidRPr="00BF05D3" w:rsidTr="00574D52">
        <w:trPr>
          <w:trHeight w:hRule="exact" w:val="340"/>
        </w:trPr>
        <w:tc>
          <w:tcPr>
            <w:tcW w:w="9356" w:type="dxa"/>
            <w:gridSpan w:val="3"/>
            <w:tcBorders>
              <w:top w:val="single" w:sz="4" w:space="0" w:color="auto"/>
            </w:tcBorders>
            <w:tcMar>
              <w:top w:w="170" w:type="dxa"/>
              <w:left w:w="0" w:type="dxa"/>
              <w:right w:w="0" w:type="dxa"/>
            </w:tcMar>
            <w:vAlign w:val="bottom"/>
          </w:tcPr>
          <w:p w:rsidR="00BF05D3" w:rsidRPr="00BF05D3" w:rsidRDefault="00BF05D3" w:rsidP="00BF05D3">
            <w:pPr>
              <w:jc w:val="right"/>
              <w:rPr>
                <w:rFonts w:ascii="Arial Black" w:hAnsi="Arial Black"/>
                <w:caps/>
                <w:sz w:val="15"/>
              </w:rPr>
            </w:pPr>
            <w:r w:rsidRPr="00BF05D3">
              <w:rPr>
                <w:rFonts w:ascii="Arial Black" w:hAnsi="Arial Black" w:hint="eastAsia"/>
                <w:caps/>
                <w:sz w:val="15"/>
              </w:rPr>
              <w:t>wipo</w:t>
            </w:r>
            <w:r w:rsidRPr="00BF05D3">
              <w:rPr>
                <w:rFonts w:ascii="Arial Black" w:hAnsi="Arial Black"/>
                <w:caps/>
                <w:sz w:val="15"/>
              </w:rPr>
              <w:t>/</w:t>
            </w:r>
            <w:r w:rsidRPr="00BF05D3">
              <w:rPr>
                <w:rFonts w:ascii="Arial Black" w:hAnsi="Arial Black" w:hint="eastAsia"/>
                <w:caps/>
                <w:sz w:val="15"/>
              </w:rPr>
              <w:t>ace/9</w:t>
            </w:r>
            <w:r w:rsidRPr="00BF05D3">
              <w:rPr>
                <w:rFonts w:ascii="Arial Black" w:hAnsi="Arial Black"/>
                <w:caps/>
                <w:sz w:val="15"/>
              </w:rPr>
              <w:t>/</w:t>
            </w:r>
            <w:r>
              <w:rPr>
                <w:rFonts w:ascii="Arial Black" w:hAnsi="Arial Black" w:hint="eastAsia"/>
                <w:caps/>
                <w:sz w:val="15"/>
              </w:rPr>
              <w:t>2</w:t>
            </w:r>
            <w:r w:rsidRPr="00BF05D3">
              <w:rPr>
                <w:rFonts w:ascii="Arial Black" w:hAnsi="Arial Black" w:hint="eastAsia"/>
                <w:caps/>
                <w:sz w:val="15"/>
              </w:rPr>
              <w:t>1</w:t>
            </w:r>
            <w:bookmarkStart w:id="1" w:name="Code"/>
            <w:bookmarkEnd w:id="1"/>
          </w:p>
        </w:tc>
      </w:tr>
      <w:tr w:rsidR="00BF05D3" w:rsidRPr="00BF05D3" w:rsidTr="00574D52">
        <w:trPr>
          <w:trHeight w:hRule="exact" w:val="170"/>
        </w:trPr>
        <w:tc>
          <w:tcPr>
            <w:tcW w:w="9356" w:type="dxa"/>
            <w:gridSpan w:val="3"/>
            <w:noWrap/>
            <w:tcMar>
              <w:left w:w="0" w:type="dxa"/>
              <w:right w:w="0" w:type="dxa"/>
            </w:tcMar>
            <w:vAlign w:val="bottom"/>
          </w:tcPr>
          <w:p w:rsidR="00BF05D3" w:rsidRPr="00BF05D3" w:rsidRDefault="00BF05D3" w:rsidP="00BF05D3">
            <w:pPr>
              <w:jc w:val="right"/>
              <w:rPr>
                <w:rFonts w:ascii="Arial Black" w:hAnsi="Arial Black"/>
                <w:b/>
                <w:caps/>
                <w:sz w:val="15"/>
                <w:szCs w:val="15"/>
              </w:rPr>
            </w:pPr>
            <w:r w:rsidRPr="00BF05D3">
              <w:rPr>
                <w:rFonts w:eastAsia="SimHei" w:hint="eastAsia"/>
                <w:b/>
                <w:sz w:val="15"/>
                <w:szCs w:val="15"/>
              </w:rPr>
              <w:t>原</w:t>
            </w:r>
            <w:r w:rsidRPr="00BF05D3">
              <w:rPr>
                <w:rFonts w:eastAsia="SimHei"/>
                <w:b/>
                <w:sz w:val="15"/>
                <w:szCs w:val="15"/>
                <w:lang w:val="pt-BR"/>
              </w:rPr>
              <w:t xml:space="preserve"> </w:t>
            </w:r>
            <w:r w:rsidRPr="00BF05D3">
              <w:rPr>
                <w:rFonts w:eastAsia="SimHei" w:hint="eastAsia"/>
                <w:b/>
                <w:sz w:val="15"/>
                <w:szCs w:val="15"/>
              </w:rPr>
              <w:t>文</w:t>
            </w:r>
            <w:r w:rsidRPr="00BF05D3">
              <w:rPr>
                <w:rFonts w:eastAsia="SimHei" w:hint="eastAsia"/>
                <w:b/>
                <w:sz w:val="15"/>
                <w:szCs w:val="15"/>
                <w:lang w:val="pt-BR"/>
              </w:rPr>
              <w:t>：</w:t>
            </w:r>
            <w:r>
              <w:rPr>
                <w:rFonts w:eastAsia="SimHei" w:hint="eastAsia"/>
                <w:b/>
                <w:sz w:val="15"/>
                <w:szCs w:val="15"/>
                <w:lang w:val="pt-BR"/>
              </w:rPr>
              <w:t>西班牙</w:t>
            </w:r>
            <w:r w:rsidRPr="00BF05D3">
              <w:rPr>
                <w:rFonts w:eastAsia="SimHei" w:hint="eastAsia"/>
                <w:b/>
                <w:sz w:val="15"/>
                <w:szCs w:val="15"/>
              </w:rPr>
              <w:t>文</w:t>
            </w:r>
          </w:p>
        </w:tc>
      </w:tr>
      <w:tr w:rsidR="00BF05D3" w:rsidRPr="00BF05D3" w:rsidTr="00574D52">
        <w:trPr>
          <w:trHeight w:hRule="exact" w:val="198"/>
        </w:trPr>
        <w:tc>
          <w:tcPr>
            <w:tcW w:w="9356" w:type="dxa"/>
            <w:gridSpan w:val="3"/>
            <w:tcMar>
              <w:left w:w="0" w:type="dxa"/>
              <w:right w:w="0" w:type="dxa"/>
            </w:tcMar>
            <w:vAlign w:val="bottom"/>
          </w:tcPr>
          <w:p w:rsidR="00BF05D3" w:rsidRPr="00BF05D3" w:rsidRDefault="00BF05D3" w:rsidP="00BF05D3">
            <w:pPr>
              <w:jc w:val="right"/>
              <w:rPr>
                <w:rFonts w:ascii="SimHei" w:eastAsia="SimHei" w:hAnsi="Arial Black"/>
                <w:b/>
                <w:caps/>
                <w:sz w:val="15"/>
                <w:szCs w:val="15"/>
              </w:rPr>
            </w:pPr>
            <w:r w:rsidRPr="00BF05D3">
              <w:rPr>
                <w:rFonts w:ascii="SimHei" w:eastAsia="SimHei" w:hint="eastAsia"/>
                <w:b/>
                <w:sz w:val="15"/>
                <w:szCs w:val="15"/>
              </w:rPr>
              <w:t>日</w:t>
            </w:r>
            <w:r w:rsidRPr="00BF05D3">
              <w:rPr>
                <w:rFonts w:ascii="SimHei" w:eastAsia="SimHei" w:hint="eastAsia"/>
                <w:b/>
                <w:sz w:val="15"/>
                <w:szCs w:val="15"/>
                <w:lang w:val="pt-BR"/>
              </w:rPr>
              <w:t xml:space="preserve"> </w:t>
            </w:r>
            <w:r w:rsidRPr="00BF05D3">
              <w:rPr>
                <w:rFonts w:ascii="SimHei" w:eastAsia="SimHei" w:hint="eastAsia"/>
                <w:b/>
                <w:sz w:val="15"/>
                <w:szCs w:val="15"/>
              </w:rPr>
              <w:t>期</w:t>
            </w:r>
            <w:r w:rsidRPr="00BF05D3">
              <w:rPr>
                <w:rFonts w:ascii="SimHei" w:eastAsia="SimHei" w:hAnsi="SimSun" w:hint="eastAsia"/>
                <w:b/>
                <w:sz w:val="15"/>
                <w:szCs w:val="15"/>
                <w:lang w:val="pt-BR"/>
              </w:rPr>
              <w:t>：</w:t>
            </w:r>
            <w:r w:rsidRPr="00BF05D3">
              <w:rPr>
                <w:rFonts w:ascii="Arial Black" w:eastAsia="SimHei" w:hAnsi="Arial Black"/>
                <w:b/>
                <w:sz w:val="15"/>
                <w:szCs w:val="15"/>
                <w:lang w:val="pt-BR"/>
              </w:rPr>
              <w:t>2013</w:t>
            </w:r>
            <w:r w:rsidRPr="00BF05D3">
              <w:rPr>
                <w:rFonts w:ascii="SimHei" w:eastAsia="SimHei" w:hAnsi="Times New Roman" w:hint="eastAsia"/>
                <w:b/>
                <w:sz w:val="15"/>
                <w:szCs w:val="15"/>
              </w:rPr>
              <w:t>年</w:t>
            </w:r>
            <w:r w:rsidRPr="00BF05D3">
              <w:rPr>
                <w:rFonts w:ascii="Arial Black" w:eastAsia="SimHei" w:hAnsi="Arial Black" w:hint="eastAsia"/>
                <w:b/>
                <w:sz w:val="15"/>
                <w:szCs w:val="15"/>
                <w:lang w:val="pt-BR"/>
              </w:rPr>
              <w:t>1</w:t>
            </w:r>
            <w:r>
              <w:rPr>
                <w:rFonts w:ascii="Arial Black" w:eastAsia="SimHei" w:hAnsi="Arial Black" w:hint="eastAsia"/>
                <w:b/>
                <w:sz w:val="15"/>
                <w:szCs w:val="15"/>
                <w:lang w:val="pt-BR"/>
              </w:rPr>
              <w:t>2</w:t>
            </w:r>
            <w:r w:rsidRPr="00BF05D3">
              <w:rPr>
                <w:rFonts w:ascii="SimHei" w:eastAsia="SimHei" w:hAnsi="Times New Roman" w:hint="eastAsia"/>
                <w:b/>
                <w:sz w:val="15"/>
                <w:szCs w:val="15"/>
              </w:rPr>
              <w:t>月</w:t>
            </w:r>
            <w:r w:rsidRPr="00BF05D3">
              <w:rPr>
                <w:rFonts w:ascii="Arial Black" w:eastAsia="SimHei" w:hAnsi="Arial Black" w:hint="eastAsia"/>
                <w:b/>
                <w:sz w:val="15"/>
                <w:szCs w:val="15"/>
              </w:rPr>
              <w:t>2</w:t>
            </w:r>
            <w:r>
              <w:rPr>
                <w:rFonts w:ascii="Arial Black" w:eastAsia="SimHei" w:hAnsi="Arial Black" w:hint="eastAsia"/>
                <w:b/>
                <w:sz w:val="15"/>
                <w:szCs w:val="15"/>
              </w:rPr>
              <w:t>0</w:t>
            </w:r>
            <w:r w:rsidRPr="00BF05D3">
              <w:rPr>
                <w:rFonts w:ascii="SimHei" w:eastAsia="SimHei" w:hAnsi="Times New Roman" w:hint="eastAsia"/>
                <w:b/>
                <w:sz w:val="15"/>
                <w:szCs w:val="15"/>
              </w:rPr>
              <w:t>日</w:t>
            </w:r>
            <w:r w:rsidRPr="00BF05D3">
              <w:rPr>
                <w:rFonts w:ascii="SimHei" w:eastAsia="SimHei" w:hAnsi="Arial Black" w:hint="eastAsia"/>
                <w:b/>
                <w:caps/>
                <w:sz w:val="15"/>
                <w:szCs w:val="15"/>
              </w:rPr>
              <w:t xml:space="preserve">  </w:t>
            </w:r>
            <w:bookmarkStart w:id="2" w:name="Date"/>
            <w:bookmarkEnd w:id="2"/>
          </w:p>
        </w:tc>
      </w:tr>
    </w:tbl>
    <w:p w:rsidR="00BF05D3" w:rsidRPr="00BF05D3" w:rsidRDefault="00BF05D3" w:rsidP="00BF05D3"/>
    <w:p w:rsidR="00BF05D3" w:rsidRPr="00BF05D3" w:rsidRDefault="00BF05D3" w:rsidP="00BF05D3"/>
    <w:p w:rsidR="00BF05D3" w:rsidRPr="00BF05D3" w:rsidRDefault="00BF05D3" w:rsidP="00BF05D3"/>
    <w:p w:rsidR="00BF05D3" w:rsidRPr="00BF05D3" w:rsidRDefault="00BF05D3" w:rsidP="00BF05D3"/>
    <w:p w:rsidR="00BF05D3" w:rsidRPr="00BF05D3" w:rsidRDefault="00BF05D3" w:rsidP="00BF05D3"/>
    <w:p w:rsidR="00BF05D3" w:rsidRPr="00BF05D3" w:rsidRDefault="00BF05D3" w:rsidP="00BF05D3">
      <w:pPr>
        <w:spacing w:line="360" w:lineRule="atLeast"/>
        <w:rPr>
          <w:rFonts w:ascii="SimHei" w:eastAsia="SimHei"/>
          <w:sz w:val="28"/>
          <w:szCs w:val="28"/>
        </w:rPr>
      </w:pPr>
      <w:r w:rsidRPr="00BF05D3">
        <w:rPr>
          <w:rFonts w:ascii="SimHei" w:eastAsia="SimHei" w:hint="eastAsia"/>
          <w:sz w:val="28"/>
          <w:szCs w:val="28"/>
        </w:rPr>
        <w:t>执法咨询委员会</w:t>
      </w:r>
    </w:p>
    <w:p w:rsidR="00BF05D3" w:rsidRPr="00BF05D3" w:rsidRDefault="00BF05D3" w:rsidP="00BF05D3">
      <w:pPr>
        <w:rPr>
          <w:szCs w:val="22"/>
        </w:rPr>
      </w:pPr>
    </w:p>
    <w:p w:rsidR="00BF05D3" w:rsidRPr="00BF05D3" w:rsidRDefault="00BF05D3" w:rsidP="00BF05D3">
      <w:pPr>
        <w:rPr>
          <w:sz w:val="24"/>
          <w:szCs w:val="24"/>
        </w:rPr>
      </w:pPr>
    </w:p>
    <w:p w:rsidR="00BF05D3" w:rsidRPr="00BF05D3" w:rsidRDefault="00BF05D3" w:rsidP="00BF05D3">
      <w:pPr>
        <w:spacing w:line="360" w:lineRule="atLeast"/>
        <w:textAlignment w:val="bottom"/>
        <w:rPr>
          <w:rFonts w:ascii="KaiTi" w:eastAsia="KaiTi"/>
          <w:b/>
          <w:sz w:val="24"/>
          <w:szCs w:val="24"/>
        </w:rPr>
      </w:pPr>
      <w:r w:rsidRPr="00BF05D3">
        <w:rPr>
          <w:rFonts w:ascii="KaiTi" w:eastAsia="KaiTi" w:hint="eastAsia"/>
          <w:b/>
          <w:sz w:val="24"/>
          <w:szCs w:val="24"/>
        </w:rPr>
        <w:t>第九届会议</w:t>
      </w:r>
    </w:p>
    <w:p w:rsidR="00BF05D3" w:rsidRPr="00BF05D3" w:rsidRDefault="00BF05D3" w:rsidP="00BF05D3">
      <w:pPr>
        <w:spacing w:line="360" w:lineRule="atLeast"/>
        <w:textAlignment w:val="bottom"/>
        <w:rPr>
          <w:rFonts w:ascii="KaiTi" w:eastAsia="KaiTi" w:hAnsi="KaiTi"/>
          <w:b/>
          <w:sz w:val="24"/>
          <w:szCs w:val="24"/>
        </w:rPr>
      </w:pPr>
      <w:r w:rsidRPr="00BF05D3">
        <w:rPr>
          <w:rFonts w:ascii="KaiTi" w:eastAsia="KaiTi" w:hAnsi="KaiTi" w:hint="eastAsia"/>
          <w:sz w:val="24"/>
          <w:szCs w:val="24"/>
        </w:rPr>
        <w:t>2014</w:t>
      </w:r>
      <w:r w:rsidRPr="00BF05D3">
        <w:rPr>
          <w:rFonts w:ascii="KaiTi" w:eastAsia="KaiTi" w:hAnsi="KaiTi" w:hint="eastAsia"/>
          <w:b/>
          <w:sz w:val="24"/>
          <w:szCs w:val="24"/>
        </w:rPr>
        <w:t>年</w:t>
      </w:r>
      <w:r w:rsidRPr="00BF05D3">
        <w:rPr>
          <w:rFonts w:ascii="KaiTi" w:eastAsia="KaiTi" w:hAnsi="KaiTi" w:hint="eastAsia"/>
          <w:sz w:val="24"/>
          <w:szCs w:val="24"/>
        </w:rPr>
        <w:t>3</w:t>
      </w:r>
      <w:r w:rsidRPr="00BF05D3">
        <w:rPr>
          <w:rFonts w:ascii="KaiTi" w:eastAsia="KaiTi" w:hAnsi="KaiTi" w:hint="eastAsia"/>
          <w:b/>
          <w:sz w:val="24"/>
          <w:szCs w:val="24"/>
        </w:rPr>
        <w:t>月</w:t>
      </w:r>
      <w:r w:rsidRPr="00BF05D3">
        <w:rPr>
          <w:rFonts w:ascii="KaiTi" w:eastAsia="KaiTi" w:hAnsi="KaiTi" w:hint="eastAsia"/>
          <w:sz w:val="24"/>
          <w:szCs w:val="24"/>
        </w:rPr>
        <w:t>3</w:t>
      </w:r>
      <w:r w:rsidRPr="00BF05D3">
        <w:rPr>
          <w:rFonts w:ascii="KaiTi" w:eastAsia="KaiTi" w:hAnsi="KaiTi" w:hint="eastAsia"/>
          <w:b/>
          <w:sz w:val="24"/>
          <w:szCs w:val="24"/>
        </w:rPr>
        <w:t>日至</w:t>
      </w:r>
      <w:r w:rsidRPr="00BF05D3">
        <w:rPr>
          <w:rFonts w:ascii="KaiTi" w:eastAsia="KaiTi" w:hAnsi="KaiTi" w:hint="eastAsia"/>
          <w:sz w:val="24"/>
          <w:szCs w:val="24"/>
        </w:rPr>
        <w:t>5</w:t>
      </w:r>
      <w:r w:rsidRPr="00BF05D3">
        <w:rPr>
          <w:rFonts w:ascii="KaiTi" w:eastAsia="KaiTi" w:hAnsi="KaiTi" w:hint="eastAsia"/>
          <w:b/>
          <w:sz w:val="24"/>
          <w:szCs w:val="24"/>
        </w:rPr>
        <w:t>日，日内瓦</w:t>
      </w:r>
    </w:p>
    <w:p w:rsidR="00BF05D3" w:rsidRPr="00BF05D3" w:rsidRDefault="00BF05D3" w:rsidP="00BF05D3"/>
    <w:p w:rsidR="00BF05D3" w:rsidRPr="00BF05D3" w:rsidRDefault="00BF05D3" w:rsidP="00BF05D3"/>
    <w:p w:rsidR="00BF05D3" w:rsidRPr="00BF05D3" w:rsidRDefault="00BF05D3" w:rsidP="00BF05D3"/>
    <w:p w:rsidR="00BF05D3" w:rsidRPr="00BF05D3" w:rsidRDefault="00BF05D3" w:rsidP="00BF05D3">
      <w:pPr>
        <w:rPr>
          <w:rFonts w:ascii="KaiTi" w:eastAsia="KaiTi" w:hAnsi="KaiTi" w:cs="Times New Roman"/>
          <w:kern w:val="2"/>
          <w:sz w:val="24"/>
          <w:szCs w:val="32"/>
        </w:rPr>
      </w:pPr>
      <w:r w:rsidRPr="00BF05D3">
        <w:rPr>
          <w:rFonts w:ascii="KaiTi" w:eastAsia="KaiTi" w:hAnsi="KaiTi" w:cs="Times New Roman" w:hint="eastAsia"/>
          <w:kern w:val="2"/>
          <w:sz w:val="24"/>
          <w:szCs w:val="32"/>
        </w:rPr>
        <w:t>有关互联网侵权的行政和司法程序：不只是简单的通知和删除程序</w:t>
      </w:r>
    </w:p>
    <w:p w:rsidR="00BF05D3" w:rsidRPr="00BF05D3" w:rsidRDefault="00BF05D3" w:rsidP="00BF05D3">
      <w:pPr>
        <w:rPr>
          <w:rFonts w:ascii="SimSun" w:hAnsi="SimSun"/>
          <w:szCs w:val="22"/>
        </w:rPr>
      </w:pPr>
    </w:p>
    <w:p w:rsidR="00533E34" w:rsidRPr="00BF05D3" w:rsidRDefault="00533E34" w:rsidP="008B2CC1">
      <w:pPr>
        <w:rPr>
          <w:rFonts w:ascii="KaiTi" w:eastAsia="KaiTi" w:hAnsi="STKaiti" w:cs="Times New Roman"/>
          <w:i/>
          <w:kern w:val="2"/>
          <w:sz w:val="21"/>
          <w:szCs w:val="24"/>
        </w:rPr>
      </w:pPr>
      <w:bookmarkStart w:id="3" w:name="Prepared"/>
      <w:bookmarkEnd w:id="3"/>
      <w:r w:rsidRPr="00BF05D3">
        <w:rPr>
          <w:rFonts w:ascii="KaiTi" w:eastAsia="KaiTi" w:hAnsi="STKaiti" w:cs="Times New Roman" w:hint="eastAsia"/>
          <w:i/>
          <w:kern w:val="2"/>
          <w:sz w:val="21"/>
          <w:szCs w:val="24"/>
        </w:rPr>
        <w:t>知识产权副总司知识产权委员会二部高级法律顾问和法律协调人</w:t>
      </w:r>
      <w:r w:rsidRPr="00BF05D3">
        <w:rPr>
          <w:rFonts w:ascii="KaiTi" w:eastAsia="KaiTi" w:hAnsi="STKaiti" w:cs="Times New Roman"/>
          <w:i/>
          <w:kern w:val="2"/>
          <w:sz w:val="21"/>
          <w:szCs w:val="24"/>
        </w:rPr>
        <w:t xml:space="preserve">Jorge </w:t>
      </w:r>
      <w:proofErr w:type="spellStart"/>
      <w:r w:rsidRPr="00BF05D3">
        <w:rPr>
          <w:rFonts w:ascii="KaiTi" w:eastAsia="KaiTi" w:hAnsi="STKaiti" w:cs="Times New Roman"/>
          <w:i/>
          <w:kern w:val="2"/>
          <w:sz w:val="21"/>
          <w:szCs w:val="24"/>
        </w:rPr>
        <w:t>Cancio</w:t>
      </w:r>
      <w:proofErr w:type="spellEnd"/>
      <w:r w:rsidRPr="00BF05D3">
        <w:rPr>
          <w:rFonts w:ascii="KaiTi" w:eastAsia="KaiTi" w:hAnsi="STKaiti" w:cs="Times New Roman"/>
          <w:i/>
          <w:kern w:val="2"/>
          <w:sz w:val="21"/>
          <w:szCs w:val="24"/>
        </w:rPr>
        <w:t xml:space="preserve"> </w:t>
      </w:r>
      <w:proofErr w:type="spellStart"/>
      <w:r w:rsidRPr="00BF05D3">
        <w:rPr>
          <w:rFonts w:ascii="KaiTi" w:eastAsia="KaiTi" w:hAnsi="STKaiti" w:cs="Times New Roman"/>
          <w:i/>
          <w:kern w:val="2"/>
          <w:sz w:val="21"/>
          <w:szCs w:val="24"/>
        </w:rPr>
        <w:t>Meli</w:t>
      </w:r>
      <w:proofErr w:type="spellEnd"/>
      <w:r w:rsidRPr="00BF05D3">
        <w:rPr>
          <w:rFonts w:ascii="KaiTi" w:eastAsia="KaiTi" w:hAnsi="STKaiti" w:cs="Times New Roman" w:hint="eastAsia"/>
          <w:i/>
          <w:kern w:val="2"/>
          <w:sz w:val="21"/>
          <w:szCs w:val="24"/>
        </w:rPr>
        <w:t>á编拟</w:t>
      </w:r>
      <w:r w:rsidRPr="00BF05D3">
        <w:rPr>
          <w:rFonts w:ascii="KaiTi" w:eastAsia="KaiTi" w:hAnsi="STKaiti" w:hint="eastAsia"/>
          <w:kern w:val="2"/>
          <w:sz w:val="21"/>
          <w:szCs w:val="24"/>
          <w:vertAlign w:val="superscript"/>
        </w:rPr>
        <w:footnoteReference w:customMarkFollows="1" w:id="2"/>
        <w:sym w:font="Symbol" w:char="F02A"/>
      </w:r>
    </w:p>
    <w:p w:rsidR="00533E34" w:rsidRPr="004B309A" w:rsidRDefault="00533E34"/>
    <w:p w:rsidR="00533E34" w:rsidRPr="004B309A" w:rsidRDefault="00533E34"/>
    <w:p w:rsidR="00533E34" w:rsidRPr="004B309A" w:rsidRDefault="00533E34"/>
    <w:p w:rsidR="00533E34" w:rsidRPr="004B309A" w:rsidRDefault="00533E34"/>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这个简短介绍是关于西班牙有关版权及相关权侵权的行政和司法程序的以下方面：</w:t>
      </w:r>
      <w:r w:rsidR="00BF05D3">
        <w:rPr>
          <w:rFonts w:ascii="SimSun" w:hAnsi="SimSun"/>
          <w:sz w:val="21"/>
        </w:rPr>
        <w:t>(</w:t>
      </w:r>
      <w:r w:rsidR="00BF05D3">
        <w:rPr>
          <w:rFonts w:ascii="SimSun" w:hAnsi="SimSun" w:hint="eastAsia"/>
          <w:sz w:val="21"/>
        </w:rPr>
        <w:t>一</w:t>
      </w:r>
      <w:r w:rsidRPr="00BF05D3">
        <w:rPr>
          <w:rFonts w:ascii="SimSun" w:hAnsi="SimSun"/>
          <w:sz w:val="21"/>
        </w:rPr>
        <w:t>)</w:t>
      </w:r>
      <w:r w:rsidRPr="00BF05D3">
        <w:rPr>
          <w:rFonts w:ascii="SimSun" w:hAnsi="SimSun" w:hint="eastAsia"/>
          <w:sz w:val="21"/>
        </w:rPr>
        <w:t>对程序进行说明；</w:t>
      </w:r>
      <w:r w:rsidRPr="00BF05D3">
        <w:rPr>
          <w:rFonts w:ascii="SimSun" w:hAnsi="SimSun"/>
          <w:sz w:val="21"/>
        </w:rPr>
        <w:t>(</w:t>
      </w:r>
      <w:r w:rsidR="00BF05D3">
        <w:rPr>
          <w:rFonts w:ascii="SimSun" w:hAnsi="SimSun" w:hint="eastAsia"/>
          <w:sz w:val="21"/>
        </w:rPr>
        <w:t>二</w:t>
      </w:r>
      <w:r w:rsidRPr="00BF05D3">
        <w:rPr>
          <w:rFonts w:ascii="SimSun" w:hAnsi="SimSun"/>
          <w:sz w:val="21"/>
        </w:rPr>
        <w:t>)</w:t>
      </w:r>
      <w:r w:rsidRPr="00BF05D3">
        <w:rPr>
          <w:rFonts w:ascii="SimSun" w:hAnsi="SimSun" w:hint="eastAsia"/>
          <w:sz w:val="21"/>
        </w:rPr>
        <w:t>程序的附加值；</w:t>
      </w:r>
      <w:r w:rsidRPr="00BF05D3">
        <w:rPr>
          <w:rFonts w:ascii="SimSun" w:hAnsi="SimSun"/>
          <w:sz w:val="21"/>
        </w:rPr>
        <w:t>(</w:t>
      </w:r>
      <w:r w:rsidR="00BF05D3">
        <w:rPr>
          <w:rFonts w:ascii="SimSun" w:hAnsi="SimSun" w:hint="eastAsia"/>
          <w:sz w:val="21"/>
        </w:rPr>
        <w:t>三</w:t>
      </w:r>
      <w:r w:rsidRPr="00BF05D3">
        <w:rPr>
          <w:rFonts w:ascii="SimSun" w:hAnsi="SimSun"/>
          <w:sz w:val="21"/>
        </w:rPr>
        <w:t>)</w:t>
      </w:r>
      <w:r w:rsidRPr="00BF05D3">
        <w:rPr>
          <w:rFonts w:ascii="SimSun" w:hAnsi="SimSun" w:hint="eastAsia"/>
          <w:sz w:val="21"/>
        </w:rPr>
        <w:t>到目前为止取得的重要经验和发现的障碍；</w:t>
      </w:r>
      <w:r w:rsidRPr="00BF05D3">
        <w:rPr>
          <w:rFonts w:ascii="SimSun" w:hAnsi="SimSun"/>
          <w:sz w:val="21"/>
        </w:rPr>
        <w:t>(IV)</w:t>
      </w:r>
      <w:r w:rsidRPr="00BF05D3">
        <w:rPr>
          <w:rFonts w:ascii="SimSun" w:hAnsi="SimSun" w:hint="eastAsia"/>
          <w:sz w:val="21"/>
        </w:rPr>
        <w:t>未来的工作。</w:t>
      </w:r>
    </w:p>
    <w:p w:rsidR="00BF05D3" w:rsidRDefault="00533E34" w:rsidP="00BF05D3">
      <w:pPr>
        <w:pStyle w:val="ONUME"/>
        <w:spacing w:beforeLines="100" w:afterLines="100" w:after="240" w:afterAutospacing="0" w:line="340" w:lineRule="atLeast"/>
        <w:ind w:left="0"/>
      </w:pPr>
      <w:r w:rsidRPr="00BF05D3">
        <w:rPr>
          <w:rFonts w:hint="eastAsia"/>
        </w:rPr>
        <w:t>行政和司法程序的简要说明</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信息社会服务提供</w:t>
      </w:r>
      <w:proofErr w:type="gramStart"/>
      <w:r w:rsidRPr="00BF05D3">
        <w:rPr>
          <w:rFonts w:ascii="SimSun" w:hAnsi="SimSun" w:hint="eastAsia"/>
          <w:sz w:val="21"/>
        </w:rPr>
        <w:t>商出现</w:t>
      </w:r>
      <w:proofErr w:type="gramEnd"/>
      <w:r w:rsidRPr="00BF05D3">
        <w:rPr>
          <w:rFonts w:ascii="SimSun" w:hAnsi="SimSun" w:hint="eastAsia"/>
          <w:sz w:val="21"/>
        </w:rPr>
        <w:t>版权及相关权侵权时采取的行政和司法程序</w:t>
      </w:r>
      <w:r w:rsidRPr="00BF05D3">
        <w:rPr>
          <w:rFonts w:ascii="SimSun" w:hAnsi="SimSun"/>
          <w:sz w:val="21"/>
        </w:rPr>
        <w:t>(</w:t>
      </w:r>
      <w:r w:rsidRPr="00BF05D3">
        <w:rPr>
          <w:rFonts w:ascii="SimSun" w:hAnsi="SimSun" w:hint="eastAsia"/>
          <w:sz w:val="21"/>
        </w:rPr>
        <w:t>以下称“程序”</w:t>
      </w:r>
      <w:r w:rsidRPr="00BF05D3">
        <w:rPr>
          <w:rFonts w:ascii="SimSun" w:hAnsi="SimSun"/>
          <w:sz w:val="21"/>
        </w:rPr>
        <w:t>)</w:t>
      </w:r>
      <w:r w:rsidRPr="00BF05D3">
        <w:rPr>
          <w:rFonts w:ascii="SimSun" w:hAnsi="SimSun" w:hint="eastAsia"/>
          <w:sz w:val="21"/>
        </w:rPr>
        <w:t>是由有关可持续经济的</w:t>
      </w:r>
      <w:smartTag w:uri="urn:schemas-microsoft-com:office:smarttags" w:element="chsdate">
        <w:smartTagPr>
          <w:attr w:name="IsROCDate" w:val="False"/>
          <w:attr w:name="IsLunarDate" w:val="False"/>
          <w:attr w:name="Day" w:val="4"/>
          <w:attr w:name="Month" w:val="3"/>
          <w:attr w:name="Year" w:val="2011"/>
        </w:smartTagPr>
        <w:r w:rsidRPr="00BF05D3">
          <w:rPr>
            <w:rFonts w:ascii="SimSun" w:hAnsi="SimSun"/>
            <w:sz w:val="21"/>
          </w:rPr>
          <w:t>2011</w:t>
        </w:r>
        <w:r w:rsidRPr="00BF05D3">
          <w:rPr>
            <w:rFonts w:ascii="SimSun" w:hAnsi="SimSun" w:hint="eastAsia"/>
            <w:sz w:val="21"/>
          </w:rPr>
          <w:t>年</w:t>
        </w:r>
        <w:r w:rsidRPr="00BF05D3">
          <w:rPr>
            <w:rFonts w:ascii="SimSun" w:hAnsi="SimSun"/>
            <w:sz w:val="21"/>
          </w:rPr>
          <w:t>3</w:t>
        </w:r>
        <w:r w:rsidRPr="00BF05D3">
          <w:rPr>
            <w:rFonts w:ascii="SimSun" w:hAnsi="SimSun" w:hint="eastAsia"/>
            <w:sz w:val="21"/>
          </w:rPr>
          <w:t>月</w:t>
        </w:r>
        <w:r w:rsidRPr="00BF05D3">
          <w:rPr>
            <w:rFonts w:ascii="SimSun" w:hAnsi="SimSun"/>
            <w:sz w:val="21"/>
          </w:rPr>
          <w:t>4</w:t>
        </w:r>
        <w:r w:rsidRPr="00BF05D3">
          <w:rPr>
            <w:rFonts w:ascii="SimSun" w:hAnsi="SimSun" w:hint="eastAsia"/>
            <w:sz w:val="21"/>
          </w:rPr>
          <w:t>日</w:t>
        </w:r>
      </w:smartTag>
      <w:r w:rsidRPr="00BF05D3">
        <w:rPr>
          <w:rFonts w:ascii="SimSun" w:hAnsi="SimSun" w:hint="eastAsia"/>
          <w:sz w:val="21"/>
        </w:rPr>
        <w:t>法律</w:t>
      </w:r>
      <w:r w:rsidRPr="00BF05D3">
        <w:rPr>
          <w:rFonts w:ascii="SimSun" w:hAnsi="SimSun"/>
          <w:sz w:val="21"/>
        </w:rPr>
        <w:t>2/2011</w:t>
      </w:r>
      <w:r w:rsidRPr="00BF05D3">
        <w:rPr>
          <w:rFonts w:ascii="SimSun" w:hAnsi="SimSun" w:hint="eastAsia"/>
          <w:sz w:val="21"/>
        </w:rPr>
        <w:t>所制定，并由对知识产权委员会</w:t>
      </w:r>
      <w:r w:rsidRPr="00BF05D3">
        <w:rPr>
          <w:rFonts w:ascii="SimSun" w:hAnsi="SimSun"/>
          <w:sz w:val="21"/>
        </w:rPr>
        <w:t>(CPI)</w:t>
      </w:r>
      <w:r w:rsidRPr="00BF05D3">
        <w:rPr>
          <w:rFonts w:ascii="SimSun" w:hAnsi="SimSun" w:hint="eastAsia"/>
          <w:sz w:val="21"/>
        </w:rPr>
        <w:t>的运行进行管理的</w:t>
      </w:r>
      <w:smartTag w:uri="urn:schemas-microsoft-com:office:smarttags" w:element="chsdate">
        <w:smartTagPr>
          <w:attr w:name="IsROCDate" w:val="False"/>
          <w:attr w:name="IsLunarDate" w:val="False"/>
          <w:attr w:name="Day" w:val="30"/>
          <w:attr w:name="Month" w:val="12"/>
          <w:attr w:name="Year" w:val="2011"/>
        </w:smartTagPr>
        <w:r w:rsidRPr="00BF05D3">
          <w:rPr>
            <w:rFonts w:ascii="SimSun" w:hAnsi="SimSun"/>
            <w:sz w:val="21"/>
          </w:rPr>
          <w:t>2011</w:t>
        </w:r>
        <w:r w:rsidRPr="00BF05D3">
          <w:rPr>
            <w:rFonts w:ascii="SimSun" w:hAnsi="SimSun" w:hint="eastAsia"/>
            <w:sz w:val="21"/>
          </w:rPr>
          <w:t>年</w:t>
        </w:r>
        <w:r w:rsidRPr="00BF05D3">
          <w:rPr>
            <w:rFonts w:ascii="SimSun" w:hAnsi="SimSun"/>
            <w:sz w:val="21"/>
          </w:rPr>
          <w:t>12</w:t>
        </w:r>
        <w:r w:rsidRPr="00BF05D3">
          <w:rPr>
            <w:rFonts w:ascii="SimSun" w:hAnsi="SimSun" w:hint="eastAsia"/>
            <w:sz w:val="21"/>
          </w:rPr>
          <w:t>月</w:t>
        </w:r>
        <w:r w:rsidRPr="00BF05D3">
          <w:rPr>
            <w:rFonts w:ascii="SimSun" w:hAnsi="SimSun"/>
            <w:sz w:val="21"/>
          </w:rPr>
          <w:t>30</w:t>
        </w:r>
        <w:r w:rsidRPr="00BF05D3">
          <w:rPr>
            <w:rFonts w:ascii="SimSun" w:hAnsi="SimSun" w:hint="eastAsia"/>
            <w:sz w:val="21"/>
          </w:rPr>
          <w:t>日</w:t>
        </w:r>
      </w:smartTag>
      <w:r w:rsidRPr="00BF05D3">
        <w:rPr>
          <w:rFonts w:ascii="SimSun" w:hAnsi="SimSun" w:hint="eastAsia"/>
          <w:sz w:val="21"/>
        </w:rPr>
        <w:t>皇家法令</w:t>
      </w:r>
      <w:r w:rsidRPr="00BF05D3">
        <w:rPr>
          <w:rFonts w:ascii="SimSun" w:hAnsi="SimSun"/>
          <w:sz w:val="21"/>
        </w:rPr>
        <w:t>1889/2011</w:t>
      </w:r>
      <w:r w:rsidRPr="00BF05D3">
        <w:rPr>
          <w:rFonts w:ascii="SimSun" w:hAnsi="SimSun" w:hint="eastAsia"/>
          <w:sz w:val="21"/>
        </w:rPr>
        <w:t>来实施</w:t>
      </w:r>
      <w:r w:rsidRPr="00BF05D3">
        <w:rPr>
          <w:rFonts w:ascii="SimSun" w:hAnsi="SimSun"/>
          <w:sz w:val="21"/>
        </w:rPr>
        <w:t>(</w:t>
      </w:r>
      <w:r w:rsidRPr="00BF05D3">
        <w:rPr>
          <w:rFonts w:ascii="SimSun" w:hAnsi="SimSun" w:hint="eastAsia"/>
          <w:sz w:val="21"/>
        </w:rPr>
        <w:t>以下称“皇家法令”</w:t>
      </w:r>
      <w:r w:rsidRPr="00BF05D3">
        <w:rPr>
          <w:rFonts w:ascii="SimSun" w:hAnsi="SimSun"/>
          <w:sz w:val="21"/>
        </w:rPr>
        <w:t>)</w:t>
      </w:r>
      <w:r w:rsidRPr="00BF05D3">
        <w:rPr>
          <w:rFonts w:ascii="SimSun" w:hAnsi="SimSun" w:hint="eastAsia"/>
          <w:sz w:val="21"/>
        </w:rPr>
        <w:t>。</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根据上述皇家法令，程序于</w:t>
      </w:r>
      <w:smartTag w:uri="urn:schemas-microsoft-com:office:smarttags" w:element="chsdate">
        <w:smartTagPr>
          <w:attr w:name="IsROCDate" w:val="False"/>
          <w:attr w:name="IsLunarDate" w:val="False"/>
          <w:attr w:name="Day" w:val="1"/>
          <w:attr w:name="Month" w:val="3"/>
          <w:attr w:name="Year" w:val="2012"/>
        </w:smartTagPr>
        <w:r w:rsidRPr="00BF05D3">
          <w:rPr>
            <w:rFonts w:ascii="SimSun" w:hAnsi="SimSun"/>
            <w:sz w:val="21"/>
          </w:rPr>
          <w:t>2012</w:t>
        </w:r>
        <w:r w:rsidRPr="00BF05D3">
          <w:rPr>
            <w:rFonts w:ascii="SimSun" w:hAnsi="SimSun" w:hint="eastAsia"/>
            <w:sz w:val="21"/>
          </w:rPr>
          <w:t>年</w:t>
        </w:r>
        <w:r w:rsidRPr="00BF05D3">
          <w:rPr>
            <w:rFonts w:ascii="SimSun" w:hAnsi="SimSun"/>
            <w:sz w:val="21"/>
          </w:rPr>
          <w:t>3</w:t>
        </w:r>
        <w:r w:rsidRPr="00BF05D3">
          <w:rPr>
            <w:rFonts w:ascii="SimSun" w:hAnsi="SimSun" w:hint="eastAsia"/>
            <w:sz w:val="21"/>
          </w:rPr>
          <w:t>月</w:t>
        </w:r>
        <w:r w:rsidRPr="00BF05D3">
          <w:rPr>
            <w:rFonts w:ascii="SimSun" w:hAnsi="SimSun"/>
            <w:sz w:val="21"/>
          </w:rPr>
          <w:t>1</w:t>
        </w:r>
        <w:r w:rsidRPr="00BF05D3">
          <w:rPr>
            <w:rFonts w:ascii="SimSun" w:hAnsi="SimSun" w:hint="eastAsia"/>
            <w:sz w:val="21"/>
          </w:rPr>
          <w:t>日</w:t>
        </w:r>
      </w:smartTag>
      <w:r w:rsidRPr="00BF05D3">
        <w:rPr>
          <w:rFonts w:ascii="SimSun" w:hAnsi="SimSun" w:hint="eastAsia"/>
          <w:sz w:val="21"/>
        </w:rPr>
        <w:t>生效。</w:t>
      </w:r>
    </w:p>
    <w:p w:rsidR="00BF05D3" w:rsidRPr="00BF05D3" w:rsidRDefault="00533E34" w:rsidP="00BF05D3">
      <w:pPr>
        <w:pStyle w:val="2"/>
        <w:spacing w:beforeLines="100" w:afterLines="100" w:after="240" w:line="340" w:lineRule="atLeast"/>
        <w:rPr>
          <w:rFonts w:ascii="SimSun" w:hAnsi="SimSun"/>
          <w:b/>
          <w:sz w:val="21"/>
        </w:rPr>
      </w:pPr>
      <w:r w:rsidRPr="00BF05D3">
        <w:rPr>
          <w:rFonts w:ascii="SimSun" w:hAnsi="SimSun" w:hint="eastAsia"/>
          <w:b/>
          <w:sz w:val="21"/>
        </w:rPr>
        <w:t>程序的客体、主体和基本要素</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u w:val="single"/>
        </w:rPr>
        <w:t>客体</w:t>
      </w:r>
      <w:r w:rsidRPr="00BF05D3">
        <w:rPr>
          <w:rFonts w:ascii="SimSun" w:hAnsi="SimSun"/>
          <w:sz w:val="21"/>
        </w:rPr>
        <w:t xml:space="preserve">  </w:t>
      </w:r>
      <w:r w:rsidRPr="00BF05D3">
        <w:rPr>
          <w:rFonts w:ascii="SimSun" w:hAnsi="SimSun" w:hint="eastAsia"/>
          <w:sz w:val="21"/>
        </w:rPr>
        <w:t>程序的客体是在信息社会服务中所出现的任何对版权及相关权的侵犯。“知识产权”包含西班牙知识产权法合并文本</w:t>
      </w:r>
      <w:r w:rsidRPr="00BF05D3">
        <w:rPr>
          <w:rFonts w:ascii="SimSun" w:hAnsi="SimSun"/>
          <w:sz w:val="21"/>
        </w:rPr>
        <w:t>(</w:t>
      </w:r>
      <w:r w:rsidRPr="00BF05D3">
        <w:rPr>
          <w:rFonts w:ascii="SimSun" w:hAnsi="SimSun" w:hint="eastAsia"/>
          <w:sz w:val="21"/>
        </w:rPr>
        <w:t>“</w:t>
      </w:r>
      <w:r w:rsidRPr="00BF05D3">
        <w:rPr>
          <w:rFonts w:ascii="SimSun" w:hAnsi="SimSun"/>
          <w:sz w:val="21"/>
        </w:rPr>
        <w:t>TRLPI</w:t>
      </w:r>
      <w:r w:rsidRPr="00BF05D3">
        <w:rPr>
          <w:rFonts w:ascii="SimSun" w:hAnsi="SimSun" w:hint="eastAsia"/>
          <w:sz w:val="21"/>
        </w:rPr>
        <w:t>”</w:t>
      </w:r>
      <w:r w:rsidRPr="00BF05D3">
        <w:rPr>
          <w:rFonts w:ascii="SimSun" w:hAnsi="SimSun"/>
          <w:sz w:val="21"/>
        </w:rPr>
        <w:t>)</w:t>
      </w:r>
      <w:r w:rsidRPr="00BF05D3">
        <w:rPr>
          <w:rFonts w:ascii="SimSun" w:hAnsi="SimSun" w:hint="eastAsia"/>
          <w:sz w:val="21"/>
        </w:rPr>
        <w:t>中所规定的版权和邻接或相关权。</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u w:val="single"/>
        </w:rPr>
        <w:t>程序的目的</w:t>
      </w:r>
      <w:r w:rsidRPr="00BF05D3">
        <w:rPr>
          <w:rFonts w:ascii="SimSun" w:hAnsi="SimSun"/>
          <w:sz w:val="21"/>
        </w:rPr>
        <w:t xml:space="preserve">  </w:t>
      </w:r>
      <w:r w:rsidRPr="00BF05D3">
        <w:rPr>
          <w:rFonts w:ascii="SimSun" w:hAnsi="SimSun" w:hint="eastAsia"/>
          <w:sz w:val="21"/>
        </w:rPr>
        <w:t>程序的目的是重新建立起合法状态，也就是简单地终止侵权行为。为了达到这一目标，如下所述，优先的处理方法是由侵权责任人自愿删除非法提供的内容或禁止获取上述内容。如果侵权责任人不予合作，所</w:t>
      </w:r>
      <w:proofErr w:type="gramStart"/>
      <w:r w:rsidRPr="00BF05D3">
        <w:rPr>
          <w:rFonts w:ascii="SimSun" w:hAnsi="SimSun" w:hint="eastAsia"/>
          <w:sz w:val="21"/>
        </w:rPr>
        <w:t>作出</w:t>
      </w:r>
      <w:proofErr w:type="gramEnd"/>
      <w:r w:rsidRPr="00BF05D3">
        <w:rPr>
          <w:rFonts w:ascii="SimSun" w:hAnsi="SimSun" w:hint="eastAsia"/>
          <w:sz w:val="21"/>
        </w:rPr>
        <w:t>的规定是采取措施中止中介服务，以便至少在西班牙境内停止侵权。</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lastRenderedPageBreak/>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u w:val="single"/>
        </w:rPr>
        <w:t>主动主体</w:t>
      </w:r>
      <w:r w:rsidRPr="00BF05D3">
        <w:rPr>
          <w:rFonts w:ascii="SimSun" w:hAnsi="SimSun"/>
          <w:sz w:val="21"/>
        </w:rPr>
        <w:t xml:space="preserve">  </w:t>
      </w:r>
      <w:r w:rsidRPr="00BF05D3">
        <w:rPr>
          <w:rFonts w:ascii="SimSun" w:hAnsi="SimSun" w:hint="eastAsia"/>
          <w:sz w:val="21"/>
        </w:rPr>
        <w:t>任何版权及相关权被认为遭到侵犯的所有人或包括集体管理机构在内的他</w:t>
      </w:r>
      <w:r w:rsidRPr="00BF05D3">
        <w:rPr>
          <w:rFonts w:ascii="SimSun" w:hAnsi="SimSun"/>
          <w:sz w:val="21"/>
        </w:rPr>
        <w:t>/</w:t>
      </w:r>
      <w:r w:rsidRPr="00BF05D3">
        <w:rPr>
          <w:rFonts w:ascii="SimSun" w:hAnsi="SimSun" w:hint="eastAsia"/>
          <w:sz w:val="21"/>
        </w:rPr>
        <w:t>她的代理人。</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u w:val="single"/>
        </w:rPr>
        <w:t>被动主体</w:t>
      </w:r>
      <w:r w:rsidRPr="00BF05D3">
        <w:rPr>
          <w:rFonts w:ascii="SimSun" w:hAnsi="SimSun"/>
          <w:sz w:val="21"/>
        </w:rPr>
        <w:t xml:space="preserve">  </w:t>
      </w:r>
      <w:r w:rsidRPr="00BF05D3">
        <w:rPr>
          <w:rFonts w:ascii="SimSun" w:hAnsi="SimSun" w:hint="eastAsia"/>
          <w:sz w:val="21"/>
        </w:rPr>
        <w:t>程序的被动主体是信息社会服务提供商，而侵权是在信息社会服务的过程中发生的。“信息社会服务”的定义源自欧洲指令</w:t>
      </w:r>
      <w:r w:rsidRPr="00BF05D3">
        <w:rPr>
          <w:rFonts w:ascii="SimSun" w:hAnsi="SimSun"/>
          <w:sz w:val="21"/>
        </w:rPr>
        <w:t>1998/34/EC</w:t>
      </w:r>
      <w:r w:rsidRPr="00BF05D3">
        <w:rPr>
          <w:rFonts w:ascii="SimSun" w:hAnsi="SimSun" w:hint="eastAsia"/>
          <w:sz w:val="21"/>
        </w:rPr>
        <w:t>，其修订案为欧洲指令</w:t>
      </w:r>
      <w:r w:rsidRPr="00BF05D3">
        <w:rPr>
          <w:rFonts w:ascii="SimSun" w:hAnsi="SimSun"/>
          <w:sz w:val="21"/>
        </w:rPr>
        <w:t>1998/48/EC</w:t>
      </w:r>
      <w:r w:rsidRPr="00BF05D3">
        <w:rPr>
          <w:rFonts w:ascii="SimSun" w:hAnsi="SimSun" w:hint="eastAsia"/>
          <w:sz w:val="21"/>
        </w:rPr>
        <w:t>，除了其它方面，上述指令要求服务提供商应通过服务开展“经济活动”，其中不包括业余人员</w:t>
      </w:r>
      <w:r w:rsidRPr="00BF05D3">
        <w:rPr>
          <w:rFonts w:ascii="SimSun" w:hAnsi="SimSun"/>
          <w:sz w:val="21"/>
        </w:rPr>
        <w:t>(</w:t>
      </w:r>
      <w:r w:rsidRPr="00BF05D3">
        <w:rPr>
          <w:rFonts w:ascii="SimSun" w:hAnsi="SimSun" w:hint="eastAsia"/>
          <w:sz w:val="21"/>
        </w:rPr>
        <w:t>如个人博客</w:t>
      </w:r>
      <w:r w:rsidRPr="00BF05D3">
        <w:rPr>
          <w:rFonts w:ascii="SimSun" w:hAnsi="SimSun"/>
          <w:sz w:val="21"/>
        </w:rPr>
        <w:t>)</w:t>
      </w:r>
      <w:r w:rsidRPr="00BF05D3">
        <w:rPr>
          <w:rFonts w:ascii="SimSun" w:hAnsi="SimSun" w:hint="eastAsia"/>
          <w:sz w:val="21"/>
        </w:rPr>
        <w:t>提供的服务。程序不涵盖这样的行为，即普通用户在点对点</w:t>
      </w:r>
      <w:r w:rsidRPr="00BF05D3">
        <w:rPr>
          <w:rFonts w:ascii="SimSun" w:hAnsi="SimSun"/>
          <w:sz w:val="21"/>
        </w:rPr>
        <w:t>(P2P)</w:t>
      </w:r>
      <w:r w:rsidRPr="00BF05D3">
        <w:rPr>
          <w:rFonts w:ascii="SimSun" w:hAnsi="SimSun" w:hint="eastAsia"/>
          <w:sz w:val="21"/>
        </w:rPr>
        <w:t>网络上共享文件。必须是为直接或间接获利而进行该行为，或该行为必须造成或可能造成经济损失。</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u w:val="single"/>
        </w:rPr>
        <w:t>其他相关方</w:t>
      </w:r>
      <w:r w:rsidRPr="00BF05D3">
        <w:rPr>
          <w:rFonts w:ascii="SimSun" w:hAnsi="SimSun"/>
          <w:sz w:val="21"/>
        </w:rPr>
        <w:t xml:space="preserve">  </w:t>
      </w:r>
      <w:r w:rsidRPr="00BF05D3">
        <w:rPr>
          <w:rFonts w:ascii="SimSun" w:hAnsi="SimSun" w:hint="eastAsia"/>
          <w:sz w:val="21"/>
        </w:rPr>
        <w:t>互联网中介服务提供商应作为相关方被通知。如果侵权人未能自愿删除侵权内容或服务，那么相关提供商应与知识产权委员会合作。由法律</w:t>
      </w:r>
      <w:r w:rsidRPr="00BF05D3">
        <w:rPr>
          <w:rFonts w:ascii="SimSun" w:hAnsi="SimSun"/>
          <w:sz w:val="21"/>
        </w:rPr>
        <w:t>34/2002</w:t>
      </w:r>
      <w:r w:rsidRPr="00BF05D3">
        <w:rPr>
          <w:rFonts w:ascii="SimSun" w:hAnsi="SimSun" w:hint="eastAsia"/>
          <w:sz w:val="21"/>
        </w:rPr>
        <w:t>对以下这些中介机构进行管理：互联网接入和传输服务机构；缓存服务机构；存储服务机构；链接或搜索引擎服务机构。</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u w:val="single"/>
        </w:rPr>
        <w:t>主管机构</w:t>
      </w:r>
      <w:r w:rsidRPr="00BF05D3">
        <w:rPr>
          <w:rFonts w:ascii="SimSun" w:hAnsi="SimSun"/>
          <w:sz w:val="21"/>
        </w:rPr>
        <w:t xml:space="preserve">  </w:t>
      </w:r>
      <w:r w:rsidRPr="00BF05D3">
        <w:rPr>
          <w:rFonts w:ascii="SimSun" w:hAnsi="SimSun" w:hint="eastAsia"/>
          <w:sz w:val="21"/>
        </w:rPr>
        <w:t>程序由知识产权委员会二部实施，该机构隶属于知识产权副总司</w:t>
      </w:r>
      <w:r w:rsidRPr="00BF05D3">
        <w:rPr>
          <w:rFonts w:ascii="SimSun" w:hAnsi="SimSun"/>
          <w:sz w:val="21"/>
        </w:rPr>
        <w:t>(</w:t>
      </w:r>
      <w:r w:rsidRPr="00BF05D3">
        <w:rPr>
          <w:rFonts w:ascii="SimSun" w:hAnsi="SimSun" w:hint="eastAsia"/>
          <w:sz w:val="21"/>
        </w:rPr>
        <w:t>教育文化和体育部</w:t>
      </w:r>
      <w:r w:rsidRPr="00BF05D3">
        <w:rPr>
          <w:rFonts w:ascii="SimSun" w:hAnsi="SimSun"/>
          <w:sz w:val="21"/>
        </w:rPr>
        <w:t>)</w:t>
      </w:r>
      <w:r w:rsidRPr="00BF05D3">
        <w:rPr>
          <w:rFonts w:ascii="SimSun" w:hAnsi="SimSun" w:hint="eastAsia"/>
          <w:sz w:val="21"/>
        </w:rPr>
        <w:t>，其成员是由不同部级部门委派的高级官员，包括教育文化和体育部</w:t>
      </w:r>
      <w:r w:rsidRPr="00BF05D3">
        <w:rPr>
          <w:rFonts w:ascii="SimSun" w:hAnsi="SimSun"/>
          <w:sz w:val="21"/>
        </w:rPr>
        <w:t>(</w:t>
      </w:r>
      <w:r w:rsidRPr="00BF05D3">
        <w:rPr>
          <w:rFonts w:ascii="SimSun" w:hAnsi="SimSun" w:hint="eastAsia"/>
          <w:sz w:val="21"/>
        </w:rPr>
        <w:t>负责版权及相关权的主管部门</w:t>
      </w:r>
      <w:r w:rsidRPr="00BF05D3">
        <w:rPr>
          <w:rFonts w:ascii="SimSun" w:hAnsi="SimSun"/>
          <w:sz w:val="21"/>
        </w:rPr>
        <w:t>)</w:t>
      </w:r>
      <w:r w:rsidRPr="00BF05D3">
        <w:rPr>
          <w:rFonts w:ascii="SimSun" w:hAnsi="SimSun" w:hint="eastAsia"/>
          <w:sz w:val="21"/>
        </w:rPr>
        <w:t>以及工业能源和旅游部</w:t>
      </w:r>
      <w:r w:rsidRPr="00BF05D3">
        <w:rPr>
          <w:rFonts w:ascii="SimSun" w:hAnsi="SimSun"/>
          <w:sz w:val="21"/>
        </w:rPr>
        <w:t>(</w:t>
      </w:r>
      <w:r w:rsidRPr="00BF05D3">
        <w:rPr>
          <w:rFonts w:ascii="SimSun" w:hAnsi="SimSun" w:hint="eastAsia"/>
          <w:sz w:val="21"/>
        </w:rPr>
        <w:t>负责电信的主管部门</w:t>
      </w:r>
      <w:r w:rsidRPr="00BF05D3">
        <w:rPr>
          <w:rFonts w:ascii="SimSun" w:hAnsi="SimSun"/>
          <w:sz w:val="21"/>
        </w:rPr>
        <w:t>)</w:t>
      </w:r>
      <w:r w:rsidRPr="00BF05D3">
        <w:rPr>
          <w:rFonts w:ascii="SimSun" w:hAnsi="SimSun" w:hint="eastAsia"/>
          <w:sz w:val="21"/>
        </w:rPr>
        <w:t>。文化部长任二部负责人。</w:t>
      </w:r>
    </w:p>
    <w:p w:rsidR="00BF05D3" w:rsidRPr="00BF05D3" w:rsidRDefault="00533E34" w:rsidP="00BF05D3">
      <w:pPr>
        <w:pStyle w:val="2"/>
        <w:spacing w:beforeLines="100" w:afterLines="100" w:after="240" w:line="340" w:lineRule="atLeast"/>
        <w:rPr>
          <w:rFonts w:ascii="SimSun" w:hAnsi="SimSun"/>
          <w:b/>
          <w:sz w:val="21"/>
        </w:rPr>
      </w:pPr>
      <w:r w:rsidRPr="00BF05D3">
        <w:rPr>
          <w:rFonts w:ascii="SimSun" w:hAnsi="SimSun" w:hint="eastAsia"/>
          <w:b/>
          <w:sz w:val="21"/>
        </w:rPr>
        <w:t>程序概述</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只有权利人或其代理人可以申请启动程序。申请或请求必须满足一系列皇家法令中所规定的要求，这些要求在一定程度上与其它国家所建立的侵权内容通知和删除制度类似，如美国数字千年版权法案。</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但程序正式启动的决定是依职权</w:t>
      </w:r>
      <w:proofErr w:type="gramStart"/>
      <w:r w:rsidRPr="00BF05D3">
        <w:rPr>
          <w:rFonts w:ascii="SimSun" w:hAnsi="SimSun" w:hint="eastAsia"/>
          <w:sz w:val="21"/>
        </w:rPr>
        <w:t>作出</w:t>
      </w:r>
      <w:proofErr w:type="gramEnd"/>
      <w:r w:rsidRPr="00BF05D3">
        <w:rPr>
          <w:rFonts w:ascii="SimSun" w:hAnsi="SimSun" w:hint="eastAsia"/>
          <w:sz w:val="21"/>
        </w:rPr>
        <w:t>的，并在启动前有一个事先检查的阶段，旨在对是否存在所上报的侵权行为进行核实，并确认侵权的一个或多个被动主体，以及每个案件中相关中介服务机构的所有人。确认检查包括开展多项活动，以及发出一系列索取信息的要求，被要求提供信息的机构包括与成为确认检查对象的提供商有过或目前存在服务关系的存储、广告和隐私保护服务机构、注册商等。应指出的是，当要求信息社会服务提供</w:t>
      </w:r>
      <w:proofErr w:type="gramStart"/>
      <w:r w:rsidRPr="00BF05D3">
        <w:rPr>
          <w:rFonts w:ascii="SimSun" w:hAnsi="SimSun" w:hint="eastAsia"/>
          <w:sz w:val="21"/>
        </w:rPr>
        <w:t>商配合</w:t>
      </w:r>
      <w:proofErr w:type="gramEnd"/>
      <w:r w:rsidRPr="00BF05D3">
        <w:rPr>
          <w:rFonts w:ascii="SimSun" w:hAnsi="SimSun" w:hint="eastAsia"/>
          <w:sz w:val="21"/>
        </w:rPr>
        <w:t>确认一名涉嫌侵权人时，上述要求必须获得司法授权。</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在完成事先检查这个阶段以后，将起草初步法律程序报告，对根据行政程序细则中规定的要求所进行的检查进行说明，从而将上述文件作为初步证据。</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如果检查的结果是否定性的，也就是说经核实不存在侵权，那么由于程序的客体不复存在，程序将被终止。</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如果检查的结论是肯定的，也就是说经核实存在侵权行为，那么知识产权委员会二部会发出初步决定通知书，即一份正式启动程序的协议，这份行政决定文件包含以下要素：</w:t>
      </w:r>
      <w:r w:rsidRPr="00BF05D3">
        <w:rPr>
          <w:rFonts w:ascii="SimSun" w:hAnsi="SimSun"/>
          <w:sz w:val="21"/>
        </w:rPr>
        <w:t>(a)</w:t>
      </w:r>
      <w:r w:rsidRPr="00BF05D3">
        <w:rPr>
          <w:rFonts w:ascii="SimSun" w:hAnsi="SimSun" w:hint="eastAsia"/>
          <w:sz w:val="21"/>
        </w:rPr>
        <w:t>确认侵权信息社会服务机构的一个或多个经理；</w:t>
      </w:r>
      <w:r w:rsidRPr="00BF05D3">
        <w:rPr>
          <w:rFonts w:ascii="SimSun" w:hAnsi="SimSun"/>
          <w:sz w:val="21"/>
        </w:rPr>
        <w:t>(b)</w:t>
      </w:r>
      <w:r w:rsidRPr="00BF05D3">
        <w:rPr>
          <w:rFonts w:ascii="SimSun" w:hAnsi="SimSun" w:hint="eastAsia"/>
          <w:sz w:val="21"/>
        </w:rPr>
        <w:t>提及上述服务机构被认定侵权的内容，并提及提供该内容的地点；及</w:t>
      </w:r>
      <w:r w:rsidRPr="00BF05D3">
        <w:rPr>
          <w:rFonts w:ascii="SimSun" w:hAnsi="SimSun"/>
          <w:sz w:val="21"/>
        </w:rPr>
        <w:t>(c)</w:t>
      </w:r>
      <w:r w:rsidRPr="00BF05D3">
        <w:rPr>
          <w:rFonts w:ascii="SimSun" w:hAnsi="SimSun" w:hint="eastAsia"/>
          <w:sz w:val="21"/>
        </w:rPr>
        <w:t>要求被认定为侵权人的服务机构经理在</w:t>
      </w:r>
      <w:r w:rsidRPr="00BF05D3">
        <w:rPr>
          <w:rFonts w:ascii="SimSun" w:hAnsi="SimSun"/>
          <w:sz w:val="21"/>
        </w:rPr>
        <w:t>48</w:t>
      </w:r>
      <w:r w:rsidRPr="00BF05D3">
        <w:rPr>
          <w:rFonts w:ascii="SimSun" w:hAnsi="SimSun" w:hint="eastAsia"/>
          <w:sz w:val="21"/>
        </w:rPr>
        <w:t>小时之内删除相应内容，或是提供他</w:t>
      </w:r>
      <w:r w:rsidRPr="00BF05D3">
        <w:rPr>
          <w:rFonts w:ascii="SimSun" w:hAnsi="SimSun"/>
          <w:sz w:val="21"/>
        </w:rPr>
        <w:t>/</w:t>
      </w:r>
      <w:r w:rsidRPr="00BF05D3">
        <w:rPr>
          <w:rFonts w:ascii="SimSun" w:hAnsi="SimSun" w:hint="eastAsia"/>
          <w:sz w:val="21"/>
        </w:rPr>
        <w:t>她认为适当的抗辩理由，如存在授权、适用的法律限制或对其有利的任何其它情况。</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通知程序的各当事方和</w:t>
      </w:r>
      <w:proofErr w:type="gramStart"/>
      <w:r w:rsidRPr="00BF05D3">
        <w:rPr>
          <w:rFonts w:ascii="SimSun" w:hAnsi="SimSun" w:hint="eastAsia"/>
          <w:sz w:val="21"/>
        </w:rPr>
        <w:t>所有利益</w:t>
      </w:r>
      <w:proofErr w:type="gramEnd"/>
      <w:r w:rsidRPr="00BF05D3">
        <w:rPr>
          <w:rFonts w:ascii="SimSun" w:hAnsi="SimSun" w:hint="eastAsia"/>
          <w:sz w:val="21"/>
        </w:rPr>
        <w:t>攸关方启动程序，并且一旦超过</w:t>
      </w:r>
      <w:r w:rsidRPr="00BF05D3">
        <w:rPr>
          <w:rFonts w:ascii="SimSun" w:hAnsi="SimSun"/>
          <w:sz w:val="21"/>
        </w:rPr>
        <w:t>48</w:t>
      </w:r>
      <w:r w:rsidRPr="00BF05D3">
        <w:rPr>
          <w:rFonts w:ascii="SimSun" w:hAnsi="SimSun" w:hint="eastAsia"/>
          <w:sz w:val="21"/>
        </w:rPr>
        <w:t>小时期限，则进行检查，以核实内容是否被删除，检查结果将记录在一份附加程序报告中。</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如果发现内容已被删除，二部会终止程序，不再采取任何进一步的措施，但在相应的终止程序的裁定中，各方在程序期间可能</w:t>
      </w:r>
      <w:proofErr w:type="gramStart"/>
      <w:r w:rsidRPr="00BF05D3">
        <w:rPr>
          <w:rFonts w:ascii="SimSun" w:hAnsi="SimSun" w:hint="eastAsia"/>
          <w:sz w:val="21"/>
        </w:rPr>
        <w:t>作出</w:t>
      </w:r>
      <w:proofErr w:type="gramEnd"/>
      <w:r w:rsidRPr="00BF05D3">
        <w:rPr>
          <w:rFonts w:ascii="SimSun" w:hAnsi="SimSun" w:hint="eastAsia"/>
          <w:sz w:val="21"/>
        </w:rPr>
        <w:t>的任何陈述都将被适当地考虑和答复。</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lastRenderedPageBreak/>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如果发现内容未被删除，二部将起草一份最终裁定提案，在该提案中，它必须考虑和回应各当事方提出的每个主张，就相应的决定提出建议，并对关于中介服务机构的合作措施</w:t>
      </w:r>
      <w:proofErr w:type="gramStart"/>
      <w:r w:rsidRPr="00BF05D3">
        <w:rPr>
          <w:rFonts w:ascii="SimSun" w:hAnsi="SimSun" w:hint="eastAsia"/>
          <w:sz w:val="21"/>
        </w:rPr>
        <w:t>作出</w:t>
      </w:r>
      <w:proofErr w:type="gramEnd"/>
      <w:r w:rsidRPr="00BF05D3">
        <w:rPr>
          <w:rFonts w:ascii="SimSun" w:hAnsi="SimSun" w:hint="eastAsia"/>
          <w:sz w:val="21"/>
        </w:rPr>
        <w:t>规定，如果侵权人不能执行裁定，则这些措施可能成为强制性的。</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然后将提案通知给各当事方，以便使他们能够在五天之内给出最后的抗辩理由，在皇家法令中这被称为“结案陈词”。</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根据上述结案陈词，二部</w:t>
      </w:r>
      <w:proofErr w:type="gramStart"/>
      <w:r w:rsidRPr="00BF05D3">
        <w:rPr>
          <w:rFonts w:ascii="SimSun" w:hAnsi="SimSun" w:hint="eastAsia"/>
          <w:sz w:val="21"/>
        </w:rPr>
        <w:t>作出</w:t>
      </w:r>
      <w:proofErr w:type="gramEnd"/>
      <w:r w:rsidRPr="00BF05D3">
        <w:rPr>
          <w:rFonts w:ascii="SimSun" w:hAnsi="SimSun" w:hint="eastAsia"/>
          <w:sz w:val="21"/>
        </w:rPr>
        <w:t>最终裁定，它在该裁定中就案件</w:t>
      </w:r>
      <w:proofErr w:type="gramStart"/>
      <w:r w:rsidRPr="00BF05D3">
        <w:rPr>
          <w:rFonts w:ascii="SimSun" w:hAnsi="SimSun" w:hint="eastAsia"/>
          <w:sz w:val="21"/>
        </w:rPr>
        <w:t>作出</w:t>
      </w:r>
      <w:proofErr w:type="gramEnd"/>
      <w:r w:rsidRPr="00BF05D3">
        <w:rPr>
          <w:rFonts w:ascii="SimSun" w:hAnsi="SimSun" w:hint="eastAsia"/>
          <w:sz w:val="21"/>
        </w:rPr>
        <w:t>最后的决定，在适用的情况下，下令删除判定侵权的内容并提出适当的合作措施。</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根据皇家法令，侵权信息社会服务提供商有</w:t>
      </w:r>
      <w:r w:rsidRPr="00BF05D3">
        <w:rPr>
          <w:rFonts w:ascii="SimSun" w:hAnsi="SimSun"/>
          <w:sz w:val="21"/>
        </w:rPr>
        <w:t>24</w:t>
      </w:r>
      <w:r w:rsidRPr="00BF05D3">
        <w:rPr>
          <w:rFonts w:ascii="SimSun" w:hAnsi="SimSun" w:hint="eastAsia"/>
          <w:sz w:val="21"/>
        </w:rPr>
        <w:t>小时的时间来删除内容。一旦超过该期限，知识产权委员会将检查内容是否被删除，并据此编拟一份关于程序的最终报告。如果知识产权委员会发现内容已被删除，则将报告归入案件文档并存档，同时告知各当事方。</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如果发现内容未被删除，则要为采取合作措施而进行司法授权，知识产权委员会在其裁定中对该合作措施进行了规定，根据案件的情况包括停止向侵权网站提供存储服务；由西班牙互联网接入</w:t>
      </w:r>
      <w:proofErr w:type="gramStart"/>
      <w:r w:rsidRPr="00BF05D3">
        <w:rPr>
          <w:rFonts w:ascii="SimSun" w:hAnsi="SimSun" w:hint="eastAsia"/>
          <w:sz w:val="21"/>
        </w:rPr>
        <w:t>运营商封掉</w:t>
      </w:r>
      <w:proofErr w:type="gramEnd"/>
      <w:r w:rsidRPr="00BF05D3">
        <w:rPr>
          <w:rFonts w:ascii="SimSun" w:hAnsi="SimSun" w:hint="eastAsia"/>
          <w:sz w:val="21"/>
        </w:rPr>
        <w:t>侵权网站；由搜索引擎服务机构禁用侵权内容的链接，或是从包含侵权内容的</w:t>
      </w:r>
      <w:r w:rsidRPr="00BF05D3">
        <w:rPr>
          <w:rFonts w:ascii="SimSun" w:hAnsi="SimSun"/>
          <w:sz w:val="21"/>
        </w:rPr>
        <w:t>URLs</w:t>
      </w:r>
      <w:r w:rsidRPr="00BF05D3">
        <w:rPr>
          <w:rFonts w:ascii="SimSun" w:hAnsi="SimSun" w:hint="eastAsia"/>
          <w:sz w:val="21"/>
        </w:rPr>
        <w:t>的索引中删除内容。</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如果法官对措施进行授权，则及时通知各当事方，相应的中介服务机构在最多</w:t>
      </w:r>
      <w:r w:rsidRPr="00BF05D3">
        <w:rPr>
          <w:rFonts w:ascii="SimSun" w:hAnsi="SimSun"/>
          <w:sz w:val="21"/>
        </w:rPr>
        <w:t>72</w:t>
      </w:r>
      <w:r w:rsidRPr="00BF05D3">
        <w:rPr>
          <w:rFonts w:ascii="SimSun" w:hAnsi="SimSun" w:hint="eastAsia"/>
          <w:sz w:val="21"/>
        </w:rPr>
        <w:t>小时之内必须执行中止令。中止的最长期限是一年，如果知识产权委员会认为侵权服务的经理已终止了其侵权行为，那么上述</w:t>
      </w:r>
      <w:proofErr w:type="gramStart"/>
      <w:r w:rsidRPr="00BF05D3">
        <w:rPr>
          <w:rFonts w:ascii="SimSun" w:hAnsi="SimSun" w:hint="eastAsia"/>
          <w:sz w:val="21"/>
        </w:rPr>
        <w:t>中止令应被</w:t>
      </w:r>
      <w:proofErr w:type="gramEnd"/>
      <w:r w:rsidRPr="00BF05D3">
        <w:rPr>
          <w:rFonts w:ascii="SimSun" w:hAnsi="SimSun" w:hint="eastAsia"/>
          <w:sz w:val="21"/>
        </w:rPr>
        <w:t>解除，</w:t>
      </w:r>
    </w:p>
    <w:p w:rsidR="00533E34" w:rsidRPr="00BF05D3" w:rsidRDefault="00533E34" w:rsidP="00BF05D3">
      <w:pPr>
        <w:pStyle w:val="ONUME"/>
        <w:spacing w:beforeLines="100" w:afterLines="100" w:after="240" w:afterAutospacing="0" w:line="340" w:lineRule="atLeast"/>
        <w:ind w:left="0"/>
        <w:rPr>
          <w:sz w:val="21"/>
        </w:rPr>
      </w:pPr>
      <w:r w:rsidRPr="00BF05D3">
        <w:rPr>
          <w:rFonts w:ascii="SimHei" w:eastAsia="SimHei" w:hint="eastAsia"/>
          <w:b w:val="0"/>
          <w:sz w:val="21"/>
        </w:rPr>
        <w:t>程序的附加值</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正如经常被指出的那样，我们</w:t>
      </w:r>
      <w:r w:rsidRPr="00BF05D3">
        <w:rPr>
          <w:rFonts w:ascii="SimSun" w:hAnsi="SimSun"/>
          <w:sz w:val="21"/>
        </w:rPr>
        <w:t>(</w:t>
      </w:r>
      <w:r w:rsidRPr="00BF05D3">
        <w:rPr>
          <w:rFonts w:ascii="SimSun" w:hAnsi="SimSun" w:hint="eastAsia"/>
          <w:sz w:val="21"/>
        </w:rPr>
        <w:t>迄今为止</w:t>
      </w:r>
      <w:r w:rsidRPr="00BF05D3">
        <w:rPr>
          <w:rFonts w:ascii="SimSun" w:hAnsi="SimSun"/>
          <w:sz w:val="21"/>
        </w:rPr>
        <w:t>)</w:t>
      </w:r>
      <w:r w:rsidRPr="00BF05D3">
        <w:rPr>
          <w:rFonts w:ascii="SimSun" w:hAnsi="SimSun" w:hint="eastAsia"/>
          <w:sz w:val="21"/>
        </w:rPr>
        <w:t>没有一个可以单独解决侵犯版权及相关权的互联网相关活动所产生问题的“高招”。</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事实上，很多人都赞同“反盗版”活动必须依据三大基本支柱：教育与意识提升；发展适应新的用户需要和需求的合法销售；版权及相关权保护措施，包括公共干预和基于自我监管的措施。</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现在不是谈论前两大支柱的时候；因此我将简要地重点介绍第三大支柱：保护措施。这类措施涵盖一系列范围广泛的行动，从初步自我保护行动</w:t>
      </w:r>
      <w:r w:rsidRPr="00BF05D3">
        <w:rPr>
          <w:rFonts w:ascii="SimSun" w:hAnsi="SimSun"/>
          <w:sz w:val="21"/>
        </w:rPr>
        <w:t>(</w:t>
      </w:r>
      <w:r w:rsidRPr="00BF05D3">
        <w:rPr>
          <w:rFonts w:ascii="SimSun" w:hAnsi="SimSun" w:hint="eastAsia"/>
          <w:sz w:val="21"/>
        </w:rPr>
        <w:t>停止及终止律师函</w:t>
      </w:r>
      <w:r w:rsidRPr="00BF05D3">
        <w:rPr>
          <w:rFonts w:ascii="SimSun" w:hAnsi="SimSun"/>
          <w:sz w:val="21"/>
        </w:rPr>
        <w:t>)</w:t>
      </w:r>
      <w:r w:rsidRPr="00BF05D3">
        <w:rPr>
          <w:rFonts w:ascii="SimSun" w:hAnsi="SimSun" w:hint="eastAsia"/>
          <w:sz w:val="21"/>
        </w:rPr>
        <w:t>到民事和刑事法律诉讼，并在广告和支付方式领域包括个人通知和删除制度以及其它自我监管的制度</w:t>
      </w:r>
      <w:r w:rsidRPr="00BF05D3">
        <w:rPr>
          <w:rFonts w:ascii="SimSun" w:hAnsi="SimSun"/>
          <w:sz w:val="21"/>
        </w:rPr>
        <w:t>(</w:t>
      </w:r>
      <w:r w:rsidRPr="00BF05D3">
        <w:rPr>
          <w:rFonts w:ascii="SimSun" w:hAnsi="SimSun" w:hint="eastAsia"/>
          <w:sz w:val="21"/>
        </w:rPr>
        <w:t>“趋利”</w:t>
      </w:r>
      <w:r w:rsidRPr="00BF05D3">
        <w:rPr>
          <w:rFonts w:ascii="SimSun" w:hAnsi="SimSun"/>
          <w:sz w:val="21"/>
        </w:rPr>
        <w:t>)</w:t>
      </w:r>
      <w:r w:rsidRPr="00BF05D3">
        <w:rPr>
          <w:rFonts w:ascii="SimSun" w:hAnsi="SimSun" w:hint="eastAsia"/>
          <w:sz w:val="21"/>
        </w:rPr>
        <w:t>。</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在这些措施中，法律</w:t>
      </w:r>
      <w:r w:rsidRPr="00BF05D3">
        <w:rPr>
          <w:rFonts w:ascii="SimSun" w:hAnsi="SimSun"/>
          <w:sz w:val="21"/>
        </w:rPr>
        <w:t>2/2011</w:t>
      </w:r>
      <w:r w:rsidRPr="00BF05D3">
        <w:rPr>
          <w:rFonts w:ascii="SimSun" w:hAnsi="SimSun" w:hint="eastAsia"/>
          <w:sz w:val="21"/>
        </w:rPr>
        <w:t>中所规定的程序并非试图取代其它渠道，而是提供额外的附加值。在这方面，西班牙立法明确规定，本程序下的行动既不应妨碍付诸民事或刑事诉讼，毋庸赘言，也不应妨碍权利人使用现有的通知和删除机制。</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乍看起来，程序可能像是简单的通知和删除制度，在公共干预要素方面存在一个独特的特点。</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但程序提供的附加值远远超出这类通知和删除制度的附加值。</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程序在附加值方面提供以下要素：</w:t>
      </w:r>
    </w:p>
    <w:p w:rsidR="00BF05D3" w:rsidRPr="00BF05D3" w:rsidRDefault="00533E34" w:rsidP="004E7DE8">
      <w:pPr>
        <w:pStyle w:val="ae"/>
        <w:numPr>
          <w:ilvl w:val="0"/>
          <w:numId w:val="21"/>
        </w:numPr>
        <w:tabs>
          <w:tab w:val="left" w:pos="1134"/>
        </w:tabs>
        <w:spacing w:afterLines="50" w:after="120" w:line="340" w:lineRule="atLeast"/>
        <w:ind w:left="567" w:firstLine="0"/>
        <w:contextualSpacing w:val="0"/>
        <w:jc w:val="both"/>
        <w:rPr>
          <w:rFonts w:ascii="SimSun" w:hAnsi="SimSun"/>
          <w:sz w:val="21"/>
        </w:rPr>
      </w:pPr>
      <w:r w:rsidRPr="00BF05D3">
        <w:rPr>
          <w:rFonts w:ascii="SimSun" w:hAnsi="SimSun" w:hint="eastAsia"/>
          <w:sz w:val="21"/>
        </w:rPr>
        <w:t>确认侵权人和其它参与程序的第三方。应记住的一点是，侵权网站所有人在互联网上的匿名状态是他们保护自己免受法律制裁的最好方式之一。因此，对这些人进行可靠的确认从让他们为其不法行为负责的角度来说是一大进步，并经常使他们自愿关闭其所运行的网站。</w:t>
      </w:r>
    </w:p>
    <w:p w:rsidR="00BF05D3" w:rsidRPr="00BF05D3" w:rsidRDefault="00533E34" w:rsidP="004E7DE8">
      <w:pPr>
        <w:pStyle w:val="ae"/>
        <w:numPr>
          <w:ilvl w:val="0"/>
          <w:numId w:val="21"/>
        </w:numPr>
        <w:tabs>
          <w:tab w:val="left" w:pos="1134"/>
        </w:tabs>
        <w:spacing w:afterLines="50" w:after="120" w:line="340" w:lineRule="atLeast"/>
        <w:ind w:left="567" w:firstLine="0"/>
        <w:contextualSpacing w:val="0"/>
        <w:jc w:val="both"/>
        <w:rPr>
          <w:rFonts w:ascii="SimSun" w:hAnsi="SimSun"/>
          <w:sz w:val="21"/>
        </w:rPr>
      </w:pPr>
      <w:r w:rsidRPr="00BF05D3">
        <w:rPr>
          <w:rFonts w:ascii="SimSun" w:hAnsi="SimSun" w:hint="eastAsia"/>
          <w:sz w:val="21"/>
        </w:rPr>
        <w:lastRenderedPageBreak/>
        <w:t>相关公共主管部门的干预，在此过程中会在充分尊重正当法律程序的抗辩程序框架之内考虑各当事方所提出的所有理由和主张。</w:t>
      </w:r>
    </w:p>
    <w:p w:rsidR="00BF05D3" w:rsidRPr="00BF05D3" w:rsidRDefault="00533E34" w:rsidP="004E7DE8">
      <w:pPr>
        <w:pStyle w:val="ae"/>
        <w:numPr>
          <w:ilvl w:val="0"/>
          <w:numId w:val="21"/>
        </w:numPr>
        <w:tabs>
          <w:tab w:val="left" w:pos="1134"/>
        </w:tabs>
        <w:spacing w:afterLines="50" w:after="120" w:line="340" w:lineRule="atLeast"/>
        <w:ind w:left="567" w:firstLine="0"/>
        <w:contextualSpacing w:val="0"/>
        <w:jc w:val="both"/>
        <w:rPr>
          <w:rFonts w:ascii="SimSun" w:hAnsi="SimSun"/>
          <w:sz w:val="21"/>
        </w:rPr>
      </w:pPr>
      <w:r w:rsidRPr="00BF05D3">
        <w:rPr>
          <w:rFonts w:ascii="SimSun" w:hAnsi="SimSun" w:hint="eastAsia"/>
          <w:sz w:val="21"/>
        </w:rPr>
        <w:t>相关公共主管部门经过具体、理由充分和公正的裁定</w:t>
      </w:r>
      <w:proofErr w:type="gramStart"/>
      <w:r w:rsidRPr="00BF05D3">
        <w:rPr>
          <w:rFonts w:ascii="SimSun" w:hAnsi="SimSun" w:hint="eastAsia"/>
          <w:sz w:val="21"/>
        </w:rPr>
        <w:t>作出</w:t>
      </w:r>
      <w:proofErr w:type="gramEnd"/>
      <w:r w:rsidRPr="00BF05D3">
        <w:rPr>
          <w:rFonts w:ascii="SimSun" w:hAnsi="SimSun" w:hint="eastAsia"/>
          <w:sz w:val="21"/>
        </w:rPr>
        <w:t>的决定，即存在对于知识产权的侵犯。</w:t>
      </w:r>
    </w:p>
    <w:p w:rsidR="00BF05D3" w:rsidRPr="00BF05D3" w:rsidRDefault="00533E34" w:rsidP="004E7DE8">
      <w:pPr>
        <w:pStyle w:val="ae"/>
        <w:numPr>
          <w:ilvl w:val="0"/>
          <w:numId w:val="21"/>
        </w:numPr>
        <w:tabs>
          <w:tab w:val="left" w:pos="1134"/>
        </w:tabs>
        <w:spacing w:afterLines="50" w:after="120" w:line="340" w:lineRule="atLeast"/>
        <w:ind w:left="567" w:firstLine="0"/>
        <w:contextualSpacing w:val="0"/>
        <w:jc w:val="both"/>
        <w:rPr>
          <w:rFonts w:ascii="SimSun" w:hAnsi="SimSun"/>
          <w:sz w:val="21"/>
        </w:rPr>
      </w:pPr>
      <w:r w:rsidRPr="00BF05D3">
        <w:rPr>
          <w:rFonts w:ascii="SimSun" w:hAnsi="SimSun" w:hint="eastAsia"/>
          <w:sz w:val="21"/>
        </w:rPr>
        <w:t>此外，删除内容或禁止获取的命令包括在未来不能提供相同内容的义务。</w:t>
      </w:r>
    </w:p>
    <w:p w:rsidR="00BF05D3" w:rsidRPr="00BF05D3" w:rsidRDefault="00533E34" w:rsidP="004E7DE8">
      <w:pPr>
        <w:pStyle w:val="ae"/>
        <w:numPr>
          <w:ilvl w:val="0"/>
          <w:numId w:val="21"/>
        </w:numPr>
        <w:tabs>
          <w:tab w:val="left" w:pos="1134"/>
        </w:tabs>
        <w:spacing w:afterLines="50" w:after="120" w:line="340" w:lineRule="atLeast"/>
        <w:ind w:left="567" w:firstLine="0"/>
        <w:contextualSpacing w:val="0"/>
        <w:jc w:val="both"/>
        <w:rPr>
          <w:rFonts w:ascii="SimSun" w:hAnsi="SimSun"/>
          <w:sz w:val="21"/>
        </w:rPr>
      </w:pPr>
      <w:r w:rsidRPr="00BF05D3">
        <w:rPr>
          <w:rFonts w:ascii="SimSun" w:hAnsi="SimSun" w:hint="eastAsia"/>
          <w:sz w:val="21"/>
        </w:rPr>
        <w:t>如果在案件得到最终解决后侵权人未能删除内容，则中介服务机构马上采取中断或中止措施。</w:t>
      </w:r>
    </w:p>
    <w:p w:rsidR="00BF05D3" w:rsidRPr="00BF05D3" w:rsidRDefault="00533E34" w:rsidP="004E7DE8">
      <w:pPr>
        <w:pStyle w:val="ae"/>
        <w:numPr>
          <w:ilvl w:val="0"/>
          <w:numId w:val="21"/>
        </w:numPr>
        <w:tabs>
          <w:tab w:val="left" w:pos="1134"/>
        </w:tabs>
        <w:spacing w:afterLines="50" w:after="120" w:line="340" w:lineRule="atLeast"/>
        <w:ind w:left="567" w:firstLine="0"/>
        <w:contextualSpacing w:val="0"/>
        <w:jc w:val="both"/>
        <w:rPr>
          <w:rFonts w:ascii="SimSun" w:hAnsi="SimSun"/>
          <w:sz w:val="21"/>
        </w:rPr>
      </w:pPr>
      <w:r w:rsidRPr="00BF05D3">
        <w:rPr>
          <w:rFonts w:ascii="SimSun" w:hAnsi="SimSun" w:hint="eastAsia"/>
          <w:sz w:val="21"/>
        </w:rPr>
        <w:t>第三方中介服务机构知晓其客户的侵权行为，即上述服务机构承担尽职调查的责任，确保在侵权内容未被自愿删除的情况下长期禁止对这些内容的获取。</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因此，不应孤立地看待程序，而要将其作为提供</w:t>
      </w:r>
      <w:proofErr w:type="gramStart"/>
      <w:r w:rsidRPr="00BF05D3">
        <w:rPr>
          <w:rFonts w:ascii="SimSun" w:hAnsi="SimSun" w:hint="eastAsia"/>
          <w:sz w:val="21"/>
        </w:rPr>
        <w:t>给权利</w:t>
      </w:r>
      <w:proofErr w:type="gramEnd"/>
      <w:r w:rsidRPr="00BF05D3">
        <w:rPr>
          <w:rFonts w:ascii="SimSun" w:hAnsi="SimSun" w:hint="eastAsia"/>
          <w:sz w:val="21"/>
        </w:rPr>
        <w:t>人的工具箱中的一个附加要素，权利人每次都要选择最为成功、高效的措施组合。</w:t>
      </w:r>
    </w:p>
    <w:p w:rsidR="00BF05D3" w:rsidRDefault="00533E34" w:rsidP="00BF05D3">
      <w:pPr>
        <w:pStyle w:val="ONUME"/>
        <w:spacing w:beforeLines="100" w:afterLines="100" w:after="240" w:afterAutospacing="0" w:line="340" w:lineRule="atLeast"/>
        <w:ind w:left="0"/>
        <w:rPr>
          <w:sz w:val="21"/>
        </w:rPr>
      </w:pPr>
      <w:r w:rsidRPr="00BF05D3">
        <w:rPr>
          <w:rFonts w:ascii="SimHei" w:eastAsia="SimHei" w:hint="eastAsia"/>
          <w:b w:val="0"/>
          <w:sz w:val="21"/>
        </w:rPr>
        <w:t>到目前</w:t>
      </w:r>
      <w:r w:rsidRPr="00BF05D3">
        <w:rPr>
          <w:rFonts w:hint="eastAsia"/>
        </w:rPr>
        <w:t>为止</w:t>
      </w:r>
      <w:r w:rsidRPr="00BF05D3">
        <w:rPr>
          <w:rFonts w:ascii="SimHei" w:eastAsia="SimHei" w:hint="eastAsia"/>
          <w:b w:val="0"/>
          <w:sz w:val="21"/>
        </w:rPr>
        <w:t>取得的重要经验和发现的障碍</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proofErr w:type="gramStart"/>
      <w:r w:rsidRPr="00BF05D3">
        <w:rPr>
          <w:rFonts w:ascii="SimSun" w:hAnsi="SimSun" w:hint="eastAsia"/>
          <w:sz w:val="21"/>
        </w:rPr>
        <w:t>自程序</w:t>
      </w:r>
      <w:proofErr w:type="gramEnd"/>
      <w:r w:rsidRPr="00BF05D3">
        <w:rPr>
          <w:rFonts w:ascii="SimSun" w:hAnsi="SimSun" w:hint="eastAsia"/>
          <w:sz w:val="21"/>
        </w:rPr>
        <w:t>于</w:t>
      </w:r>
      <w:smartTag w:uri="urn:schemas-microsoft-com:office:smarttags" w:element="chsdate">
        <w:smartTagPr>
          <w:attr w:name="IsROCDate" w:val="False"/>
          <w:attr w:name="IsLunarDate" w:val="False"/>
          <w:attr w:name="Day" w:val="1"/>
          <w:attr w:name="Month" w:val="3"/>
          <w:attr w:name="Year" w:val="2012"/>
        </w:smartTagPr>
        <w:r w:rsidRPr="00BF05D3">
          <w:rPr>
            <w:rFonts w:ascii="SimSun" w:hAnsi="SimSun"/>
            <w:sz w:val="21"/>
          </w:rPr>
          <w:t>2012</w:t>
        </w:r>
        <w:r w:rsidRPr="00BF05D3">
          <w:rPr>
            <w:rFonts w:ascii="SimSun" w:hAnsi="SimSun" w:hint="eastAsia"/>
            <w:sz w:val="21"/>
          </w:rPr>
          <w:t>年</w:t>
        </w:r>
        <w:r w:rsidRPr="00BF05D3">
          <w:rPr>
            <w:rFonts w:ascii="SimSun" w:hAnsi="SimSun"/>
            <w:sz w:val="21"/>
          </w:rPr>
          <w:t>3</w:t>
        </w:r>
        <w:r w:rsidRPr="00BF05D3">
          <w:rPr>
            <w:rFonts w:ascii="SimSun" w:hAnsi="SimSun" w:hint="eastAsia"/>
            <w:sz w:val="21"/>
          </w:rPr>
          <w:t>月</w:t>
        </w:r>
        <w:r w:rsidRPr="00BF05D3">
          <w:rPr>
            <w:rFonts w:ascii="SimSun" w:hAnsi="SimSun"/>
            <w:sz w:val="21"/>
          </w:rPr>
          <w:t>1</w:t>
        </w:r>
        <w:r w:rsidRPr="00BF05D3">
          <w:rPr>
            <w:rFonts w:ascii="SimSun" w:hAnsi="SimSun" w:hint="eastAsia"/>
            <w:sz w:val="21"/>
          </w:rPr>
          <w:t>日</w:t>
        </w:r>
      </w:smartTag>
      <w:r w:rsidRPr="00BF05D3">
        <w:rPr>
          <w:rFonts w:ascii="SimSun" w:hAnsi="SimSun" w:hint="eastAsia"/>
          <w:sz w:val="21"/>
        </w:rPr>
        <w:t>生效以来，向知识产权委员会提交了约</w:t>
      </w:r>
      <w:r w:rsidRPr="00BF05D3">
        <w:rPr>
          <w:rFonts w:ascii="SimSun" w:hAnsi="SimSun"/>
          <w:sz w:val="21"/>
        </w:rPr>
        <w:t>400</w:t>
      </w:r>
      <w:r w:rsidRPr="00BF05D3">
        <w:rPr>
          <w:rFonts w:ascii="SimSun" w:hAnsi="SimSun" w:hint="eastAsia"/>
          <w:sz w:val="21"/>
        </w:rPr>
        <w:t>个启动程序的请求，每次都进行了事先检查</w:t>
      </w:r>
      <w:r w:rsidRPr="00BF05D3">
        <w:rPr>
          <w:rFonts w:ascii="SimSun" w:hAnsi="SimSun"/>
          <w:sz w:val="21"/>
        </w:rPr>
        <w:t>[</w:t>
      </w:r>
      <w:r w:rsidRPr="00BF05D3">
        <w:rPr>
          <w:rFonts w:ascii="SimSun" w:hAnsi="SimSun" w:hint="eastAsia"/>
          <w:sz w:val="21"/>
        </w:rPr>
        <w:t>截至</w:t>
      </w:r>
      <w:r w:rsidRPr="00BF05D3">
        <w:rPr>
          <w:rFonts w:ascii="SimSun" w:hAnsi="SimSun"/>
          <w:sz w:val="21"/>
        </w:rPr>
        <w:t>2013</w:t>
      </w:r>
      <w:r w:rsidRPr="00BF05D3">
        <w:rPr>
          <w:rFonts w:ascii="SimSun" w:hAnsi="SimSun" w:hint="eastAsia"/>
          <w:sz w:val="21"/>
        </w:rPr>
        <w:t>年</w:t>
      </w:r>
      <w:r w:rsidRPr="00BF05D3">
        <w:rPr>
          <w:rFonts w:ascii="SimSun" w:hAnsi="SimSun"/>
          <w:sz w:val="21"/>
        </w:rPr>
        <w:t>12</w:t>
      </w:r>
      <w:r w:rsidRPr="00BF05D3">
        <w:rPr>
          <w:rFonts w:ascii="SimSun" w:hAnsi="SimSun" w:hint="eastAsia"/>
          <w:sz w:val="21"/>
        </w:rPr>
        <w:t>月的数据</w:t>
      </w:r>
      <w:r w:rsidRPr="00BF05D3">
        <w:rPr>
          <w:rFonts w:ascii="SimSun" w:hAnsi="SimSun"/>
          <w:sz w:val="21"/>
        </w:rPr>
        <w:t>]</w:t>
      </w:r>
      <w:r w:rsidRPr="00BF05D3">
        <w:rPr>
          <w:rFonts w:ascii="SimSun" w:hAnsi="SimSun" w:hint="eastAsia"/>
          <w:sz w:val="21"/>
        </w:rPr>
        <w:t>。</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在这</w:t>
      </w:r>
      <w:r w:rsidRPr="00BF05D3">
        <w:rPr>
          <w:rFonts w:ascii="SimSun" w:hAnsi="SimSun"/>
          <w:sz w:val="21"/>
        </w:rPr>
        <w:t>400</w:t>
      </w:r>
      <w:r w:rsidRPr="00BF05D3">
        <w:rPr>
          <w:rFonts w:ascii="SimSun" w:hAnsi="SimSun" w:hint="eastAsia"/>
          <w:sz w:val="21"/>
        </w:rPr>
        <w:t>个请求中，超过</w:t>
      </w:r>
      <w:r w:rsidRPr="00BF05D3">
        <w:rPr>
          <w:rFonts w:ascii="SimSun" w:hAnsi="SimSun"/>
          <w:sz w:val="21"/>
        </w:rPr>
        <w:t>80%</w:t>
      </w:r>
      <w:r w:rsidRPr="00BF05D3">
        <w:rPr>
          <w:rFonts w:ascii="SimSun" w:hAnsi="SimSun" w:hint="eastAsia"/>
          <w:sz w:val="21"/>
        </w:rPr>
        <w:t>的请求及时得到了处理并结案</w:t>
      </w:r>
      <w:r w:rsidRPr="00BF05D3">
        <w:rPr>
          <w:rFonts w:ascii="SimSun" w:hAnsi="SimSun"/>
          <w:sz w:val="21"/>
        </w:rPr>
        <w:t>(</w:t>
      </w:r>
      <w:r w:rsidRPr="00BF05D3">
        <w:rPr>
          <w:rFonts w:ascii="SimSun" w:hAnsi="SimSun" w:hint="eastAsia"/>
          <w:sz w:val="21"/>
        </w:rPr>
        <w:t>约</w:t>
      </w:r>
      <w:r w:rsidRPr="00BF05D3">
        <w:rPr>
          <w:rFonts w:ascii="SimSun" w:hAnsi="SimSun"/>
          <w:sz w:val="21"/>
        </w:rPr>
        <w:t>335)</w:t>
      </w:r>
      <w:r w:rsidRPr="00BF05D3">
        <w:rPr>
          <w:rFonts w:ascii="SimSun" w:hAnsi="SimSun" w:hint="eastAsia"/>
          <w:sz w:val="21"/>
        </w:rPr>
        <w:t>，剩余的</w:t>
      </w:r>
      <w:r w:rsidRPr="00BF05D3">
        <w:rPr>
          <w:rFonts w:ascii="SimSun" w:hAnsi="SimSun"/>
          <w:sz w:val="21"/>
        </w:rPr>
        <w:t>20%</w:t>
      </w:r>
      <w:r w:rsidRPr="00BF05D3">
        <w:rPr>
          <w:rFonts w:ascii="SimSun" w:hAnsi="SimSun" w:hint="eastAsia"/>
          <w:sz w:val="21"/>
        </w:rPr>
        <w:t>正在进行初步检查。约</w:t>
      </w:r>
      <w:r w:rsidRPr="00BF05D3">
        <w:rPr>
          <w:rFonts w:ascii="SimSun" w:hAnsi="SimSun"/>
          <w:sz w:val="21"/>
        </w:rPr>
        <w:t>50%</w:t>
      </w:r>
      <w:r w:rsidRPr="00BF05D3">
        <w:rPr>
          <w:rFonts w:ascii="SimSun" w:hAnsi="SimSun" w:hint="eastAsia"/>
          <w:sz w:val="21"/>
        </w:rPr>
        <w:t>的请求由于各种原因而中止：或是因为本质上有意存在缺陷，并且提出请求是为了妨碍委员会的工作，或是因为其它一系列原因。例如，一些请求实际上是试图利用程序达到制定该程序的初衷以外的目的</w:t>
      </w:r>
      <w:r w:rsidRPr="00BF05D3">
        <w:rPr>
          <w:rFonts w:ascii="SimSun" w:hAnsi="SimSun"/>
          <w:sz w:val="21"/>
        </w:rPr>
        <w:t>(</w:t>
      </w:r>
      <w:r w:rsidRPr="00BF05D3">
        <w:rPr>
          <w:rFonts w:ascii="SimSun" w:hAnsi="SimSun" w:hint="eastAsia"/>
          <w:sz w:val="21"/>
        </w:rPr>
        <w:t>确认点对点用户</w:t>
      </w:r>
      <w:r w:rsidRPr="00BF05D3">
        <w:rPr>
          <w:rFonts w:ascii="SimSun" w:hAnsi="SimSun"/>
          <w:sz w:val="21"/>
        </w:rPr>
        <w:t>)</w:t>
      </w:r>
      <w:r w:rsidRPr="00BF05D3">
        <w:rPr>
          <w:rFonts w:ascii="SimSun" w:hAnsi="SimSun" w:hint="eastAsia"/>
          <w:sz w:val="21"/>
        </w:rPr>
        <w:t>，或是所提出的请求是关于使用在法律中有明确规定的受保护作品</w:t>
      </w:r>
      <w:r w:rsidRPr="00BF05D3">
        <w:rPr>
          <w:rFonts w:ascii="SimSun" w:hAnsi="SimSun"/>
          <w:sz w:val="21"/>
        </w:rPr>
        <w:t>(</w:t>
      </w:r>
      <w:r w:rsidRPr="00BF05D3">
        <w:rPr>
          <w:rFonts w:ascii="SimSun" w:hAnsi="SimSun" w:hint="eastAsia"/>
          <w:sz w:val="21"/>
        </w:rPr>
        <w:t>限制的适用</w:t>
      </w:r>
      <w:r w:rsidRPr="00BF05D3">
        <w:rPr>
          <w:rFonts w:ascii="SimSun" w:hAnsi="SimSun"/>
          <w:sz w:val="21"/>
        </w:rPr>
        <w:t>)</w:t>
      </w:r>
      <w:r w:rsidRPr="00BF05D3">
        <w:rPr>
          <w:rFonts w:ascii="SimSun" w:hAnsi="SimSun" w:hint="eastAsia"/>
          <w:sz w:val="21"/>
        </w:rPr>
        <w:t>。</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其它的案件或是由于后来不再存在侵权</w:t>
      </w:r>
      <w:r w:rsidRPr="00BF05D3">
        <w:rPr>
          <w:rFonts w:ascii="SimSun" w:hAnsi="SimSun"/>
          <w:sz w:val="21"/>
        </w:rPr>
        <w:t>(</w:t>
      </w:r>
      <w:r w:rsidRPr="00BF05D3">
        <w:rPr>
          <w:rFonts w:ascii="SimSun" w:hAnsi="SimSun" w:hint="eastAsia"/>
          <w:sz w:val="21"/>
        </w:rPr>
        <w:t>超过</w:t>
      </w:r>
      <w:r w:rsidRPr="00BF05D3">
        <w:rPr>
          <w:rFonts w:ascii="SimSun" w:hAnsi="SimSun"/>
          <w:sz w:val="21"/>
        </w:rPr>
        <w:t>20</w:t>
      </w:r>
      <w:r w:rsidRPr="00BF05D3">
        <w:rPr>
          <w:rFonts w:ascii="SimSun" w:hAnsi="SimSun" w:hint="eastAsia"/>
          <w:sz w:val="21"/>
        </w:rPr>
        <w:t>件</w:t>
      </w:r>
      <w:r w:rsidRPr="00BF05D3">
        <w:rPr>
          <w:rFonts w:ascii="SimSun" w:hAnsi="SimSun"/>
          <w:sz w:val="21"/>
        </w:rPr>
        <w:t>)</w:t>
      </w:r>
      <w:r w:rsidRPr="00BF05D3">
        <w:rPr>
          <w:rFonts w:ascii="SimSun" w:hAnsi="SimSun" w:hint="eastAsia"/>
          <w:sz w:val="21"/>
        </w:rPr>
        <w:t>而被中止，或是正式启动程序</w:t>
      </w:r>
      <w:r w:rsidRPr="00BF05D3">
        <w:rPr>
          <w:rFonts w:ascii="SimSun" w:hAnsi="SimSun"/>
          <w:sz w:val="21"/>
        </w:rPr>
        <w:t>(</w:t>
      </w:r>
      <w:r w:rsidRPr="00BF05D3">
        <w:rPr>
          <w:rFonts w:ascii="SimSun" w:hAnsi="SimSun" w:hint="eastAsia"/>
          <w:sz w:val="21"/>
        </w:rPr>
        <w:t>近</w:t>
      </w:r>
      <w:r w:rsidRPr="00BF05D3">
        <w:rPr>
          <w:rFonts w:ascii="SimSun" w:hAnsi="SimSun"/>
          <w:sz w:val="21"/>
        </w:rPr>
        <w:t>60</w:t>
      </w:r>
      <w:r w:rsidRPr="00BF05D3">
        <w:rPr>
          <w:rFonts w:ascii="SimSun" w:hAnsi="SimSun" w:hint="eastAsia"/>
          <w:sz w:val="21"/>
        </w:rPr>
        <w:t>件</w:t>
      </w:r>
      <w:r w:rsidRPr="00BF05D3">
        <w:rPr>
          <w:rFonts w:ascii="SimSun" w:hAnsi="SimSun"/>
          <w:sz w:val="21"/>
        </w:rPr>
        <w:t>)</w:t>
      </w:r>
      <w:r w:rsidRPr="00BF05D3">
        <w:rPr>
          <w:rFonts w:ascii="SimSun" w:hAnsi="SimSun" w:hint="eastAsia"/>
          <w:sz w:val="21"/>
        </w:rPr>
        <w:t>后全部</w:t>
      </w:r>
      <w:r w:rsidRPr="00BF05D3">
        <w:rPr>
          <w:rFonts w:ascii="SimSun" w:hAnsi="SimSun"/>
          <w:sz w:val="21"/>
        </w:rPr>
        <w:t>(</w:t>
      </w:r>
      <w:r w:rsidRPr="00BF05D3">
        <w:rPr>
          <w:rFonts w:ascii="SimSun" w:hAnsi="SimSun" w:hint="eastAsia"/>
          <w:sz w:val="21"/>
        </w:rPr>
        <w:t>百分之百</w:t>
      </w:r>
      <w:r w:rsidRPr="00BF05D3">
        <w:rPr>
          <w:rFonts w:ascii="SimSun" w:hAnsi="SimSun"/>
          <w:sz w:val="21"/>
        </w:rPr>
        <w:t>)</w:t>
      </w:r>
      <w:r w:rsidRPr="00BF05D3">
        <w:rPr>
          <w:rFonts w:ascii="SimSun" w:hAnsi="SimSun" w:hint="eastAsia"/>
          <w:sz w:val="21"/>
        </w:rPr>
        <w:t>产生自愿删除内容</w:t>
      </w:r>
      <w:r w:rsidRPr="00BF05D3">
        <w:rPr>
          <w:rFonts w:ascii="SimSun" w:hAnsi="SimSun"/>
          <w:sz w:val="21"/>
        </w:rPr>
        <w:t>(</w:t>
      </w:r>
      <w:r w:rsidRPr="00BF05D3">
        <w:rPr>
          <w:rFonts w:ascii="SimSun" w:hAnsi="SimSun" w:hint="eastAsia"/>
          <w:sz w:val="21"/>
        </w:rPr>
        <w:t>涉及超过</w:t>
      </w:r>
      <w:r w:rsidRPr="00BF05D3">
        <w:rPr>
          <w:rFonts w:ascii="SimSun" w:hAnsi="SimSun"/>
          <w:sz w:val="21"/>
        </w:rPr>
        <w:t>90</w:t>
      </w:r>
      <w:r w:rsidRPr="00BF05D3">
        <w:rPr>
          <w:rFonts w:ascii="SimSun" w:hAnsi="SimSun" w:hint="eastAsia"/>
          <w:sz w:val="21"/>
        </w:rPr>
        <w:t>个网站，其中约</w:t>
      </w:r>
      <w:r w:rsidRPr="00BF05D3">
        <w:rPr>
          <w:rFonts w:ascii="SimSun" w:hAnsi="SimSun"/>
          <w:sz w:val="21"/>
        </w:rPr>
        <w:t>18</w:t>
      </w:r>
      <w:r w:rsidRPr="00BF05D3">
        <w:rPr>
          <w:rFonts w:ascii="SimSun" w:hAnsi="SimSun" w:hint="eastAsia"/>
          <w:sz w:val="21"/>
        </w:rPr>
        <w:t>个完全关闭</w:t>
      </w:r>
      <w:r w:rsidRPr="00BF05D3">
        <w:rPr>
          <w:rFonts w:ascii="SimSun" w:hAnsi="SimSun"/>
          <w:sz w:val="21"/>
        </w:rPr>
        <w:t>)</w:t>
      </w:r>
      <w:r w:rsidRPr="00BF05D3">
        <w:rPr>
          <w:rFonts w:ascii="SimSun" w:hAnsi="SimSun" w:hint="eastAsia"/>
          <w:sz w:val="21"/>
        </w:rPr>
        <w:t>的结果，无需互联网中介服务机构实施中止措施。</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通过正式程序</w:t>
      </w:r>
      <w:proofErr w:type="gramStart"/>
      <w:r w:rsidRPr="00BF05D3">
        <w:rPr>
          <w:rFonts w:ascii="SimSun" w:hAnsi="SimSun" w:hint="eastAsia"/>
          <w:sz w:val="21"/>
        </w:rPr>
        <w:t>作出</w:t>
      </w:r>
      <w:proofErr w:type="gramEnd"/>
      <w:r w:rsidRPr="00BF05D3">
        <w:rPr>
          <w:rFonts w:ascii="SimSun" w:hAnsi="SimSun" w:hint="eastAsia"/>
          <w:sz w:val="21"/>
        </w:rPr>
        <w:t>的大多数决定都是中止的裁定，原因是在委员会发出第一次删除要求</w:t>
      </w:r>
      <w:proofErr w:type="gramStart"/>
      <w:r w:rsidRPr="00BF05D3">
        <w:rPr>
          <w:rFonts w:ascii="SimSun" w:hAnsi="SimSun" w:hint="eastAsia"/>
          <w:sz w:val="21"/>
        </w:rPr>
        <w:t>后内容</w:t>
      </w:r>
      <w:proofErr w:type="gramEnd"/>
      <w:r w:rsidRPr="00BF05D3">
        <w:rPr>
          <w:rFonts w:ascii="SimSun" w:hAnsi="SimSun" w:hint="eastAsia"/>
          <w:sz w:val="21"/>
        </w:rPr>
        <w:t>被自愿删除。</w:t>
      </w:r>
      <w:r w:rsidRPr="00BF05D3">
        <w:rPr>
          <w:rFonts w:ascii="SimSun" w:hAnsi="SimSun"/>
          <w:sz w:val="21"/>
        </w:rPr>
        <w:t>12</w:t>
      </w:r>
      <w:r w:rsidRPr="00BF05D3">
        <w:rPr>
          <w:rFonts w:ascii="SimSun" w:hAnsi="SimSun" w:hint="eastAsia"/>
          <w:sz w:val="21"/>
        </w:rPr>
        <w:t>个案件在</w:t>
      </w:r>
      <w:proofErr w:type="gramStart"/>
      <w:r w:rsidRPr="00BF05D3">
        <w:rPr>
          <w:rFonts w:ascii="SimSun" w:hAnsi="SimSun" w:hint="eastAsia"/>
          <w:sz w:val="21"/>
        </w:rPr>
        <w:t>作出</w:t>
      </w:r>
      <w:proofErr w:type="gramEnd"/>
      <w:r w:rsidRPr="00BF05D3">
        <w:rPr>
          <w:rFonts w:ascii="SimSun" w:hAnsi="SimSun" w:hint="eastAsia"/>
          <w:sz w:val="21"/>
        </w:rPr>
        <w:t>最终裁定后结案。</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这些正式启动的程序为委员会提供了建立不同实质性标准的机会：</w:t>
      </w:r>
    </w:p>
    <w:p w:rsidR="00BF05D3" w:rsidRPr="00BF05D3" w:rsidRDefault="00533E34" w:rsidP="004E7DE8">
      <w:pPr>
        <w:pStyle w:val="ae"/>
        <w:numPr>
          <w:ilvl w:val="1"/>
          <w:numId w:val="23"/>
        </w:numPr>
        <w:tabs>
          <w:tab w:val="left" w:pos="1134"/>
        </w:tabs>
        <w:spacing w:afterLines="50" w:after="120" w:line="340" w:lineRule="atLeast"/>
        <w:ind w:left="567" w:firstLine="0"/>
        <w:contextualSpacing w:val="0"/>
        <w:jc w:val="both"/>
        <w:rPr>
          <w:rFonts w:ascii="SimSun" w:hAnsi="SimSun"/>
          <w:sz w:val="21"/>
        </w:rPr>
      </w:pPr>
      <w:r w:rsidRPr="00BF05D3">
        <w:rPr>
          <w:rFonts w:ascii="SimSun" w:hAnsi="SimSun" w:hint="eastAsia"/>
          <w:sz w:val="21"/>
        </w:rPr>
        <w:t>委员会在版权领域适用西班牙最高法院所建立的原则，即最初被认为是中介服务机构的服务机构</w:t>
      </w:r>
      <w:r w:rsidRPr="00BF05D3">
        <w:rPr>
          <w:rFonts w:ascii="SimSun" w:hAnsi="SimSun"/>
          <w:sz w:val="21"/>
        </w:rPr>
        <w:t>(</w:t>
      </w:r>
      <w:r w:rsidRPr="00BF05D3">
        <w:rPr>
          <w:rFonts w:ascii="SimSun" w:hAnsi="SimSun" w:hint="eastAsia"/>
          <w:sz w:val="21"/>
        </w:rPr>
        <w:t>链接网站</w:t>
      </w:r>
      <w:r w:rsidRPr="00BF05D3">
        <w:rPr>
          <w:rFonts w:ascii="SimSun" w:hAnsi="SimSun"/>
          <w:sz w:val="21"/>
        </w:rPr>
        <w:t>)</w:t>
      </w:r>
      <w:r w:rsidRPr="00BF05D3">
        <w:rPr>
          <w:rFonts w:ascii="SimSun" w:hAnsi="SimSun" w:hint="eastAsia"/>
          <w:sz w:val="21"/>
        </w:rPr>
        <w:t>对侵权的存在具有“有效的知晓”</w:t>
      </w:r>
      <w:r w:rsidRPr="00BF05D3">
        <w:rPr>
          <w:rStyle w:val="af1"/>
          <w:rFonts w:ascii="SimSun" w:hAnsi="SimSun"/>
          <w:sz w:val="21"/>
        </w:rPr>
        <w:footnoteReference w:id="3"/>
      </w:r>
      <w:r w:rsidRPr="00BF05D3">
        <w:rPr>
          <w:rFonts w:ascii="SimSun" w:hAnsi="SimSun" w:hint="eastAsia"/>
          <w:sz w:val="21"/>
        </w:rPr>
        <w:t>；</w:t>
      </w:r>
    </w:p>
    <w:p w:rsidR="00BF05D3" w:rsidRPr="00BF05D3" w:rsidRDefault="00533E34" w:rsidP="004E7DE8">
      <w:pPr>
        <w:pStyle w:val="ae"/>
        <w:numPr>
          <w:ilvl w:val="1"/>
          <w:numId w:val="23"/>
        </w:numPr>
        <w:tabs>
          <w:tab w:val="left" w:pos="1134"/>
        </w:tabs>
        <w:spacing w:afterLines="50" w:after="120" w:line="340" w:lineRule="atLeast"/>
        <w:ind w:left="567" w:firstLine="0"/>
        <w:contextualSpacing w:val="0"/>
        <w:jc w:val="both"/>
        <w:rPr>
          <w:rFonts w:ascii="SimSun" w:hAnsi="SimSun"/>
          <w:sz w:val="21"/>
          <w:szCs w:val="22"/>
        </w:rPr>
      </w:pPr>
      <w:r w:rsidRPr="00BF05D3">
        <w:rPr>
          <w:rFonts w:ascii="SimSun" w:hAnsi="SimSun" w:hint="eastAsia"/>
          <w:sz w:val="21"/>
          <w:szCs w:val="22"/>
        </w:rPr>
        <w:t>委员会适用欧盟法院所建立的原则，即对被动、中立和技术中介服务机构及负责内容的服务机构进行区分，因为它们所发挥的积极作用使它们能够知晓侵权内容或是对侵权内容有控制权</w:t>
      </w:r>
      <w:r w:rsidRPr="00BF05D3">
        <w:rPr>
          <w:rStyle w:val="af1"/>
          <w:rFonts w:ascii="SimSun" w:hAnsi="SimSun" w:cs="Arial"/>
          <w:sz w:val="21"/>
          <w:szCs w:val="22"/>
        </w:rPr>
        <w:footnoteReference w:id="4"/>
      </w:r>
      <w:r w:rsidRPr="00BF05D3">
        <w:rPr>
          <w:rFonts w:ascii="SimSun" w:hAnsi="SimSun" w:hint="eastAsia"/>
          <w:sz w:val="21"/>
          <w:szCs w:val="22"/>
        </w:rPr>
        <w:t>；</w:t>
      </w:r>
    </w:p>
    <w:p w:rsidR="00BF05D3" w:rsidRPr="00BF05D3" w:rsidRDefault="00533E34" w:rsidP="004E7DE8">
      <w:pPr>
        <w:pStyle w:val="ae"/>
        <w:numPr>
          <w:ilvl w:val="1"/>
          <w:numId w:val="23"/>
        </w:numPr>
        <w:tabs>
          <w:tab w:val="left" w:pos="1134"/>
        </w:tabs>
        <w:spacing w:afterLines="50" w:after="120" w:line="340" w:lineRule="atLeast"/>
        <w:ind w:left="567" w:firstLine="0"/>
        <w:contextualSpacing w:val="0"/>
        <w:jc w:val="both"/>
        <w:rPr>
          <w:rFonts w:ascii="SimSun" w:hAnsi="SimSun"/>
          <w:sz w:val="21"/>
        </w:rPr>
      </w:pPr>
      <w:bookmarkStart w:id="4" w:name="_GoBack"/>
      <w:bookmarkEnd w:id="4"/>
      <w:r w:rsidRPr="00BF05D3">
        <w:rPr>
          <w:rFonts w:ascii="SimSun" w:hAnsi="SimSun" w:hint="eastAsia"/>
          <w:sz w:val="21"/>
        </w:rPr>
        <w:lastRenderedPageBreak/>
        <w:t>委员会认为，在某些情况下，提供深链接或点对点链接的链接网站经理系统地、积极地、故意地对非法提供的内容进行本地化，侵犯了相关的独占经济和公共传播权，因此应被视作侵权人，而并非只是中介或第三方。</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以下列出的是所发现的主要障碍：</w:t>
      </w:r>
    </w:p>
    <w:p w:rsidR="00BF05D3" w:rsidRPr="00BF05D3" w:rsidRDefault="00533E34" w:rsidP="004E7DE8">
      <w:pPr>
        <w:pStyle w:val="ae"/>
        <w:numPr>
          <w:ilvl w:val="1"/>
          <w:numId w:val="23"/>
        </w:numPr>
        <w:tabs>
          <w:tab w:val="left" w:pos="1134"/>
        </w:tabs>
        <w:spacing w:afterLines="50" w:after="120" w:line="340" w:lineRule="atLeast"/>
        <w:ind w:left="567" w:firstLine="0"/>
        <w:contextualSpacing w:val="0"/>
        <w:jc w:val="both"/>
        <w:rPr>
          <w:rFonts w:ascii="SimSun" w:hAnsi="SimSun"/>
          <w:sz w:val="21"/>
        </w:rPr>
      </w:pPr>
      <w:r w:rsidRPr="00BF05D3">
        <w:rPr>
          <w:rFonts w:ascii="SimSun" w:hAnsi="SimSun" w:hint="eastAsia"/>
          <w:sz w:val="21"/>
        </w:rPr>
        <w:t>缺少关于通用互联网域名</w:t>
      </w:r>
      <w:r w:rsidRPr="00BF05D3">
        <w:rPr>
          <w:rFonts w:ascii="SimSun" w:hAnsi="SimSun"/>
          <w:sz w:val="21"/>
        </w:rPr>
        <w:t>(</w:t>
      </w:r>
      <w:r w:rsidRPr="00BF05D3">
        <w:rPr>
          <w:rFonts w:ascii="SimSun" w:hAnsi="SimSun" w:hint="eastAsia"/>
          <w:sz w:val="21"/>
        </w:rPr>
        <w:t>如“</w:t>
      </w:r>
      <w:r w:rsidRPr="00BF05D3">
        <w:rPr>
          <w:rFonts w:ascii="SimSun" w:hAnsi="SimSun"/>
          <w:sz w:val="21"/>
        </w:rPr>
        <w:t>.com</w:t>
      </w:r>
      <w:r w:rsidRPr="00BF05D3">
        <w:rPr>
          <w:rFonts w:ascii="SimSun" w:hAnsi="SimSun" w:hint="eastAsia"/>
          <w:sz w:val="21"/>
        </w:rPr>
        <w:t>”</w:t>
      </w:r>
      <w:r w:rsidRPr="00BF05D3">
        <w:rPr>
          <w:rFonts w:ascii="SimSun" w:hAnsi="SimSun"/>
          <w:sz w:val="21"/>
        </w:rPr>
        <w:t>)</w:t>
      </w:r>
      <w:r w:rsidRPr="00BF05D3">
        <w:rPr>
          <w:rFonts w:ascii="SimSun" w:hAnsi="SimSun" w:hint="eastAsia"/>
          <w:sz w:val="21"/>
        </w:rPr>
        <w:t>注册数据准确性的政策，造成确认这类域名所有人的工作极为困难，特别是当使用的是位于国外的存储、广告和支付服务机构。与此形成鲜明对比的是“</w:t>
      </w:r>
      <w:r w:rsidRPr="00BF05D3">
        <w:rPr>
          <w:rFonts w:ascii="SimSun" w:hAnsi="SimSun"/>
          <w:sz w:val="21"/>
        </w:rPr>
        <w:t>.</w:t>
      </w:r>
      <w:proofErr w:type="spellStart"/>
      <w:r w:rsidRPr="00BF05D3">
        <w:rPr>
          <w:rFonts w:ascii="SimSun" w:hAnsi="SimSun"/>
          <w:sz w:val="21"/>
        </w:rPr>
        <w:t>es</w:t>
      </w:r>
      <w:proofErr w:type="spellEnd"/>
      <w:r w:rsidRPr="00BF05D3">
        <w:rPr>
          <w:rFonts w:ascii="SimSun" w:hAnsi="SimSun" w:hint="eastAsia"/>
          <w:sz w:val="21"/>
        </w:rPr>
        <w:t>“所适用的框架保证了域名所有人的准确确认，否则可能造成域名通过快速抗辩程序被注销；</w:t>
      </w:r>
    </w:p>
    <w:p w:rsidR="00BF05D3" w:rsidRPr="00BF05D3" w:rsidRDefault="00533E34" w:rsidP="004E7DE8">
      <w:pPr>
        <w:pStyle w:val="ae"/>
        <w:numPr>
          <w:ilvl w:val="1"/>
          <w:numId w:val="23"/>
        </w:numPr>
        <w:tabs>
          <w:tab w:val="left" w:pos="1134"/>
        </w:tabs>
        <w:spacing w:afterLines="50" w:after="120" w:line="340" w:lineRule="atLeast"/>
        <w:ind w:left="567" w:firstLine="0"/>
        <w:contextualSpacing w:val="0"/>
        <w:jc w:val="both"/>
        <w:rPr>
          <w:rFonts w:ascii="SimSun" w:hAnsi="SimSun"/>
          <w:sz w:val="21"/>
        </w:rPr>
      </w:pPr>
      <w:r w:rsidRPr="00BF05D3">
        <w:rPr>
          <w:rFonts w:ascii="SimSun" w:hAnsi="SimSun" w:hint="eastAsia"/>
          <w:sz w:val="21"/>
        </w:rPr>
        <w:t>隐私保护和识别数据屏蔽服务在通用互联网域名领域被大量使用；</w:t>
      </w:r>
    </w:p>
    <w:p w:rsidR="00BF05D3" w:rsidRPr="00BF05D3" w:rsidRDefault="00533E34" w:rsidP="004E7DE8">
      <w:pPr>
        <w:pStyle w:val="ae"/>
        <w:numPr>
          <w:ilvl w:val="1"/>
          <w:numId w:val="23"/>
        </w:numPr>
        <w:tabs>
          <w:tab w:val="left" w:pos="1134"/>
        </w:tabs>
        <w:spacing w:afterLines="50" w:after="120" w:line="340" w:lineRule="atLeast"/>
        <w:ind w:left="567" w:firstLine="0"/>
        <w:contextualSpacing w:val="0"/>
        <w:jc w:val="both"/>
        <w:rPr>
          <w:rFonts w:ascii="SimSun" w:hAnsi="SimSun"/>
          <w:sz w:val="21"/>
        </w:rPr>
      </w:pPr>
      <w:r w:rsidRPr="00BF05D3">
        <w:rPr>
          <w:rFonts w:ascii="SimSun" w:hAnsi="SimSun" w:hint="eastAsia"/>
          <w:sz w:val="21"/>
        </w:rPr>
        <w:t>针对技术互联网中介机构的合作措施有限，没有对网上支付或广告服务</w:t>
      </w:r>
      <w:proofErr w:type="gramStart"/>
      <w:r w:rsidRPr="00BF05D3">
        <w:rPr>
          <w:rFonts w:ascii="SimSun" w:hAnsi="SimSun" w:hint="eastAsia"/>
          <w:sz w:val="21"/>
        </w:rPr>
        <w:t>作出</w:t>
      </w:r>
      <w:proofErr w:type="gramEnd"/>
      <w:r w:rsidRPr="00BF05D3">
        <w:rPr>
          <w:rFonts w:ascii="SimSun" w:hAnsi="SimSun" w:hint="eastAsia"/>
          <w:sz w:val="21"/>
        </w:rPr>
        <w:t>规定；</w:t>
      </w:r>
    </w:p>
    <w:p w:rsidR="00BF05D3" w:rsidRPr="00BF05D3" w:rsidRDefault="00533E34" w:rsidP="004E7DE8">
      <w:pPr>
        <w:pStyle w:val="ae"/>
        <w:numPr>
          <w:ilvl w:val="1"/>
          <w:numId w:val="23"/>
        </w:numPr>
        <w:tabs>
          <w:tab w:val="left" w:pos="1134"/>
        </w:tabs>
        <w:spacing w:afterLines="50" w:after="120" w:line="340" w:lineRule="atLeast"/>
        <w:ind w:left="567" w:firstLine="0"/>
        <w:contextualSpacing w:val="0"/>
        <w:jc w:val="both"/>
        <w:rPr>
          <w:rFonts w:ascii="SimSun" w:hAnsi="SimSun"/>
          <w:sz w:val="21"/>
        </w:rPr>
      </w:pPr>
      <w:r w:rsidRPr="00BF05D3">
        <w:rPr>
          <w:rFonts w:ascii="SimSun" w:hAnsi="SimSun" w:hint="eastAsia"/>
          <w:sz w:val="21"/>
        </w:rPr>
        <w:t>程序过于侧重于个人作品，目前个人作品不允许针对在与所调查案件中常见情况类似的情况下被侵权的作品或主题建立试样制度；</w:t>
      </w:r>
    </w:p>
    <w:p w:rsidR="00BF05D3" w:rsidRPr="00BF05D3" w:rsidRDefault="00533E34" w:rsidP="004E7DE8">
      <w:pPr>
        <w:pStyle w:val="ae"/>
        <w:numPr>
          <w:ilvl w:val="1"/>
          <w:numId w:val="23"/>
        </w:numPr>
        <w:tabs>
          <w:tab w:val="left" w:pos="1134"/>
        </w:tabs>
        <w:spacing w:afterLines="50" w:after="120" w:line="340" w:lineRule="atLeast"/>
        <w:ind w:left="567" w:firstLine="0"/>
        <w:contextualSpacing w:val="0"/>
        <w:jc w:val="both"/>
        <w:rPr>
          <w:rFonts w:ascii="SimSun" w:hAnsi="SimSun"/>
          <w:sz w:val="21"/>
        </w:rPr>
      </w:pPr>
      <w:r w:rsidRPr="00BF05D3">
        <w:rPr>
          <w:rFonts w:ascii="SimSun" w:hAnsi="SimSun" w:hint="eastAsia"/>
          <w:sz w:val="21"/>
        </w:rPr>
        <w:t>在程序启动请求方面缺少预先要求，即要求被侵权的所有人在自我保护方面有一个最低限度的举措；或是在作品、主题或侵权网站访客数量方面规定一个所发现侵权的最低相关性水平。</w:t>
      </w:r>
    </w:p>
    <w:p w:rsidR="00BF05D3" w:rsidRDefault="00533E34" w:rsidP="00BF05D3">
      <w:pPr>
        <w:pStyle w:val="ONUME"/>
        <w:spacing w:beforeLines="100" w:afterLines="100" w:after="240" w:afterAutospacing="0" w:line="340" w:lineRule="atLeast"/>
        <w:ind w:left="0"/>
        <w:rPr>
          <w:sz w:val="21"/>
        </w:rPr>
      </w:pPr>
      <w:r w:rsidRPr="00BF05D3">
        <w:rPr>
          <w:rFonts w:ascii="SimHei" w:eastAsia="SimHei" w:hint="eastAsia"/>
          <w:b w:val="0"/>
          <w:sz w:val="21"/>
        </w:rPr>
        <w:t>未来的工作</w:t>
      </w:r>
    </w:p>
    <w:p w:rsidR="00BF05D3" w:rsidRPr="00BF05D3" w:rsidRDefault="00533E34" w:rsidP="00BF05D3">
      <w:pPr>
        <w:spacing w:afterLines="50" w:after="120" w:line="340" w:lineRule="atLeast"/>
        <w:jc w:val="both"/>
        <w:rPr>
          <w:rFonts w:ascii="SimSun" w:hAnsi="SimSun"/>
          <w:sz w:val="21"/>
        </w:rPr>
      </w:pPr>
      <w:r w:rsidRPr="00BF05D3">
        <w:rPr>
          <w:rFonts w:ascii="SimSun" w:hAnsi="SimSun"/>
          <w:sz w:val="21"/>
        </w:rPr>
        <w:fldChar w:fldCharType="begin"/>
      </w:r>
      <w:r w:rsidRPr="00BF05D3">
        <w:rPr>
          <w:rFonts w:ascii="SimSun" w:hAnsi="SimSun"/>
          <w:sz w:val="21"/>
        </w:rPr>
        <w:instrText xml:space="preserve"> AUTONUM  </w:instrText>
      </w:r>
      <w:r w:rsidRPr="00BF05D3">
        <w:rPr>
          <w:rFonts w:ascii="SimSun" w:hAnsi="SimSun"/>
          <w:sz w:val="21"/>
        </w:rPr>
        <w:fldChar w:fldCharType="end"/>
      </w:r>
      <w:r w:rsidR="00BF05D3" w:rsidRPr="00BF05D3">
        <w:rPr>
          <w:rFonts w:ascii="SimSun" w:hAnsi="SimSun" w:hint="eastAsia"/>
          <w:sz w:val="21"/>
        </w:rPr>
        <w:t>.</w:t>
      </w:r>
      <w:r w:rsidRPr="00BF05D3">
        <w:rPr>
          <w:rFonts w:ascii="SimSun" w:hAnsi="SimSun"/>
          <w:sz w:val="21"/>
        </w:rPr>
        <w:tab/>
      </w:r>
      <w:r w:rsidRPr="00BF05D3">
        <w:rPr>
          <w:rFonts w:ascii="SimSun" w:hAnsi="SimSun" w:hint="eastAsia"/>
          <w:sz w:val="21"/>
        </w:rPr>
        <w:t>考虑到所发现的困难，西班牙政府正在两个主要领域采取行动：</w:t>
      </w:r>
    </w:p>
    <w:p w:rsidR="00BF05D3" w:rsidRPr="00BF05D3" w:rsidRDefault="00533E34" w:rsidP="00BF05D3">
      <w:pPr>
        <w:pStyle w:val="ae"/>
        <w:numPr>
          <w:ilvl w:val="3"/>
          <w:numId w:val="18"/>
        </w:numPr>
        <w:spacing w:afterLines="50" w:after="120" w:line="340" w:lineRule="atLeast"/>
        <w:ind w:left="567" w:firstLine="0"/>
        <w:contextualSpacing w:val="0"/>
        <w:jc w:val="both"/>
        <w:rPr>
          <w:rFonts w:ascii="SimSun" w:hAnsi="SimSun"/>
          <w:sz w:val="21"/>
        </w:rPr>
      </w:pPr>
      <w:r w:rsidRPr="00BF05D3">
        <w:rPr>
          <w:rFonts w:ascii="SimSun" w:hAnsi="SimSun" w:hint="eastAsia"/>
          <w:sz w:val="21"/>
        </w:rPr>
        <w:t>通过双边行动或在互联网名称与数字地址分配机构</w:t>
      </w:r>
      <w:r w:rsidRPr="00BF05D3">
        <w:rPr>
          <w:rFonts w:ascii="SimSun" w:hAnsi="SimSun"/>
          <w:sz w:val="21"/>
        </w:rPr>
        <w:t>(ICANN)</w:t>
      </w:r>
      <w:r w:rsidRPr="00BF05D3">
        <w:rPr>
          <w:rFonts w:ascii="SimSun" w:hAnsi="SimSun" w:hint="eastAsia"/>
          <w:sz w:val="21"/>
        </w:rPr>
        <w:t>内部的行动，在确认从事经济活动的通用域名所有人方面，推动发展一个更为平衡的框架；</w:t>
      </w:r>
    </w:p>
    <w:p w:rsidR="00BF05D3" w:rsidRPr="00BF05D3" w:rsidRDefault="00533E34" w:rsidP="00BF05D3">
      <w:pPr>
        <w:pStyle w:val="ae"/>
        <w:numPr>
          <w:ilvl w:val="3"/>
          <w:numId w:val="18"/>
        </w:numPr>
        <w:spacing w:afterLines="50" w:after="120" w:line="340" w:lineRule="atLeast"/>
        <w:ind w:left="567" w:firstLine="0"/>
        <w:contextualSpacing w:val="0"/>
        <w:jc w:val="both"/>
        <w:rPr>
          <w:rFonts w:ascii="SimSun" w:hAnsi="SimSun"/>
          <w:sz w:val="21"/>
        </w:rPr>
      </w:pPr>
      <w:r w:rsidRPr="00BF05D3">
        <w:rPr>
          <w:rFonts w:ascii="SimSun" w:hAnsi="SimSun" w:hint="eastAsia"/>
          <w:sz w:val="21"/>
        </w:rPr>
        <w:t>推动对现有的监管框架进行改革：</w:t>
      </w:r>
    </w:p>
    <w:p w:rsidR="00BF05D3" w:rsidRPr="00BF05D3" w:rsidRDefault="00533E34" w:rsidP="00BF05D3">
      <w:pPr>
        <w:tabs>
          <w:tab w:val="left" w:pos="1701"/>
        </w:tabs>
        <w:spacing w:afterLines="50" w:after="120" w:line="340" w:lineRule="atLeast"/>
        <w:ind w:left="1134"/>
        <w:jc w:val="both"/>
        <w:rPr>
          <w:rFonts w:ascii="SimSun" w:hAnsi="SimSun"/>
          <w:sz w:val="21"/>
        </w:rPr>
      </w:pPr>
      <w:r w:rsidRPr="00BF05D3">
        <w:rPr>
          <w:rFonts w:ascii="SimSun" w:hAnsi="SimSun"/>
          <w:sz w:val="21"/>
        </w:rPr>
        <w:t>(a)</w:t>
      </w:r>
      <w:r w:rsidRPr="00BF05D3">
        <w:rPr>
          <w:rFonts w:ascii="SimSun" w:hAnsi="SimSun"/>
          <w:sz w:val="21"/>
        </w:rPr>
        <w:tab/>
      </w:r>
      <w:r w:rsidRPr="00BF05D3">
        <w:rPr>
          <w:rFonts w:ascii="SimSun" w:hAnsi="SimSun" w:hint="eastAsia"/>
          <w:sz w:val="21"/>
        </w:rPr>
        <w:t>推进修订版权及相关权法的项目，其中包括对以下方面进行完善：</w:t>
      </w:r>
    </w:p>
    <w:p w:rsidR="00BF05D3" w:rsidRPr="00BF05D3" w:rsidRDefault="00533E34" w:rsidP="00BF05D3">
      <w:pPr>
        <w:pStyle w:val="ae"/>
        <w:numPr>
          <w:ilvl w:val="0"/>
          <w:numId w:val="25"/>
        </w:numPr>
        <w:tabs>
          <w:tab w:val="left" w:pos="2268"/>
        </w:tabs>
        <w:spacing w:afterLines="50" w:after="120" w:line="340" w:lineRule="atLeast"/>
        <w:ind w:left="1701" w:firstLine="0"/>
        <w:contextualSpacing w:val="0"/>
        <w:jc w:val="both"/>
        <w:rPr>
          <w:rFonts w:ascii="SimSun" w:hAnsi="SimSun"/>
          <w:sz w:val="21"/>
        </w:rPr>
      </w:pPr>
      <w:r w:rsidRPr="00BF05D3">
        <w:rPr>
          <w:rFonts w:ascii="SimSun" w:hAnsi="SimSun" w:hint="eastAsia"/>
          <w:sz w:val="21"/>
        </w:rPr>
        <w:t>明确当复杂链接网站显示出若干特征时就意味着这些网站参与了对它们所本地化的作品进行经济剥削；</w:t>
      </w:r>
    </w:p>
    <w:p w:rsidR="00BF05D3" w:rsidRPr="00BF05D3" w:rsidRDefault="00533E34" w:rsidP="00BF05D3">
      <w:pPr>
        <w:pStyle w:val="ae"/>
        <w:numPr>
          <w:ilvl w:val="0"/>
          <w:numId w:val="25"/>
        </w:numPr>
        <w:tabs>
          <w:tab w:val="left" w:pos="2268"/>
        </w:tabs>
        <w:spacing w:afterLines="50" w:after="120" w:line="340" w:lineRule="atLeast"/>
        <w:ind w:left="1701" w:firstLine="0"/>
        <w:contextualSpacing w:val="0"/>
        <w:jc w:val="both"/>
        <w:rPr>
          <w:rFonts w:ascii="SimSun" w:hAnsi="SimSun"/>
          <w:sz w:val="21"/>
        </w:rPr>
      </w:pPr>
      <w:r w:rsidRPr="00BF05D3">
        <w:rPr>
          <w:rFonts w:ascii="SimSun" w:hAnsi="SimSun" w:hint="eastAsia"/>
          <w:sz w:val="21"/>
        </w:rPr>
        <w:t>授权知识产权委员会扩大每个案件中受保护作品或主题的范围；</w:t>
      </w:r>
    </w:p>
    <w:p w:rsidR="00BF05D3" w:rsidRPr="00BF05D3" w:rsidRDefault="00533E34" w:rsidP="00BF05D3">
      <w:pPr>
        <w:pStyle w:val="ae"/>
        <w:numPr>
          <w:ilvl w:val="0"/>
          <w:numId w:val="25"/>
        </w:numPr>
        <w:tabs>
          <w:tab w:val="left" w:pos="2268"/>
        </w:tabs>
        <w:spacing w:afterLines="50" w:after="120" w:line="340" w:lineRule="atLeast"/>
        <w:ind w:left="1701" w:firstLine="0"/>
        <w:contextualSpacing w:val="0"/>
        <w:jc w:val="both"/>
        <w:rPr>
          <w:rFonts w:ascii="SimSun" w:hAnsi="SimSun"/>
          <w:sz w:val="21"/>
        </w:rPr>
      </w:pPr>
      <w:r w:rsidRPr="00BF05D3">
        <w:rPr>
          <w:rFonts w:ascii="SimSun" w:hAnsi="SimSun" w:hint="eastAsia"/>
          <w:sz w:val="21"/>
        </w:rPr>
        <w:t>规定事先报告侵权和自我保护事先举措方面的最低要求；</w:t>
      </w:r>
    </w:p>
    <w:p w:rsidR="00BF05D3" w:rsidRPr="00BF05D3" w:rsidRDefault="00533E34" w:rsidP="00BF05D3">
      <w:pPr>
        <w:pStyle w:val="ae"/>
        <w:numPr>
          <w:ilvl w:val="0"/>
          <w:numId w:val="25"/>
        </w:numPr>
        <w:tabs>
          <w:tab w:val="left" w:pos="2268"/>
        </w:tabs>
        <w:spacing w:afterLines="50" w:after="120" w:line="340" w:lineRule="atLeast"/>
        <w:ind w:left="1701" w:firstLine="0"/>
        <w:contextualSpacing w:val="0"/>
        <w:jc w:val="both"/>
        <w:rPr>
          <w:rFonts w:ascii="SimSun" w:hAnsi="SimSun"/>
          <w:sz w:val="21"/>
        </w:rPr>
      </w:pPr>
      <w:r w:rsidRPr="00BF05D3">
        <w:rPr>
          <w:rFonts w:ascii="SimSun" w:hAnsi="SimSun" w:hint="eastAsia"/>
          <w:sz w:val="21"/>
        </w:rPr>
        <w:t>扩大合作措施的范围，使其涵盖广告和电子支付服务提供商</w:t>
      </w:r>
      <w:r w:rsidRPr="00BF05D3">
        <w:rPr>
          <w:rFonts w:ascii="SimSun" w:hAnsi="SimSun"/>
          <w:sz w:val="21"/>
        </w:rPr>
        <w:t>——</w:t>
      </w:r>
      <w:r w:rsidRPr="00BF05D3">
        <w:rPr>
          <w:rFonts w:ascii="SimSun" w:hAnsi="SimSun" w:hint="eastAsia"/>
          <w:sz w:val="21"/>
        </w:rPr>
        <w:t>同时鼓励在上述领域采取自我监管的解决方案；</w:t>
      </w:r>
    </w:p>
    <w:p w:rsidR="00BF05D3" w:rsidRPr="00BF05D3" w:rsidRDefault="00533E34" w:rsidP="00BF05D3">
      <w:pPr>
        <w:pStyle w:val="ae"/>
        <w:numPr>
          <w:ilvl w:val="0"/>
          <w:numId w:val="25"/>
        </w:numPr>
        <w:tabs>
          <w:tab w:val="left" w:pos="2268"/>
        </w:tabs>
        <w:spacing w:afterLines="50" w:after="120" w:line="340" w:lineRule="atLeast"/>
        <w:ind w:left="1701" w:firstLine="0"/>
        <w:contextualSpacing w:val="0"/>
        <w:jc w:val="both"/>
        <w:rPr>
          <w:rFonts w:ascii="SimSun" w:hAnsi="SimSun"/>
          <w:sz w:val="21"/>
        </w:rPr>
      </w:pPr>
      <w:r w:rsidRPr="00BF05D3">
        <w:rPr>
          <w:rFonts w:ascii="SimSun" w:hAnsi="SimSun" w:hint="eastAsia"/>
          <w:sz w:val="21"/>
        </w:rPr>
        <w:t>允许对屡教不改的侵权人进行行政处罚；</w:t>
      </w:r>
    </w:p>
    <w:p w:rsidR="00BF05D3" w:rsidRPr="00BF05D3" w:rsidRDefault="00533E34" w:rsidP="00BF05D3">
      <w:pPr>
        <w:pStyle w:val="ae"/>
        <w:numPr>
          <w:ilvl w:val="0"/>
          <w:numId w:val="25"/>
        </w:numPr>
        <w:tabs>
          <w:tab w:val="left" w:pos="2268"/>
        </w:tabs>
        <w:spacing w:afterLines="50" w:after="120" w:line="340" w:lineRule="atLeast"/>
        <w:ind w:left="1701" w:firstLine="0"/>
        <w:contextualSpacing w:val="0"/>
        <w:jc w:val="both"/>
        <w:rPr>
          <w:rFonts w:ascii="SimSun" w:hAnsi="SimSun"/>
          <w:sz w:val="21"/>
        </w:rPr>
      </w:pPr>
      <w:r w:rsidRPr="00BF05D3">
        <w:rPr>
          <w:rFonts w:ascii="SimSun" w:hAnsi="SimSun" w:hint="eastAsia"/>
          <w:sz w:val="21"/>
        </w:rPr>
        <w:t>推动技术中介机构在支付和广告领域进行自我监管；</w:t>
      </w:r>
    </w:p>
    <w:p w:rsidR="00BF05D3" w:rsidRPr="00BF05D3" w:rsidRDefault="00533E34" w:rsidP="00BF05D3">
      <w:pPr>
        <w:pStyle w:val="ae"/>
        <w:numPr>
          <w:ilvl w:val="0"/>
          <w:numId w:val="25"/>
        </w:numPr>
        <w:tabs>
          <w:tab w:val="left" w:pos="2268"/>
        </w:tabs>
        <w:spacing w:afterLines="50" w:after="120" w:line="340" w:lineRule="atLeast"/>
        <w:ind w:left="1701" w:firstLine="0"/>
        <w:contextualSpacing w:val="0"/>
        <w:jc w:val="both"/>
        <w:rPr>
          <w:rFonts w:ascii="SimSun" w:hAnsi="SimSun"/>
          <w:sz w:val="21"/>
        </w:rPr>
      </w:pPr>
      <w:r w:rsidRPr="00BF05D3">
        <w:rPr>
          <w:rFonts w:ascii="SimSun" w:hAnsi="SimSun" w:hint="eastAsia"/>
          <w:sz w:val="21"/>
        </w:rPr>
        <w:t>完善有关确认大规模侵权人的民事程序措施。</w:t>
      </w:r>
    </w:p>
    <w:p w:rsidR="00BF05D3" w:rsidRPr="00BF05D3" w:rsidRDefault="00533E34" w:rsidP="00BF05D3">
      <w:pPr>
        <w:tabs>
          <w:tab w:val="left" w:pos="1701"/>
        </w:tabs>
        <w:spacing w:afterLines="50" w:after="120" w:line="340" w:lineRule="atLeast"/>
        <w:ind w:left="1134"/>
        <w:jc w:val="both"/>
        <w:rPr>
          <w:rFonts w:ascii="SimSun" w:hAnsi="SimSun"/>
          <w:sz w:val="21"/>
        </w:rPr>
      </w:pPr>
      <w:r w:rsidRPr="00BF05D3">
        <w:rPr>
          <w:rFonts w:ascii="SimSun" w:hAnsi="SimSun"/>
          <w:sz w:val="21"/>
        </w:rPr>
        <w:t>(b)</w:t>
      </w:r>
      <w:r w:rsidRPr="00BF05D3">
        <w:rPr>
          <w:rFonts w:ascii="SimSun" w:hAnsi="SimSun"/>
          <w:sz w:val="21"/>
        </w:rPr>
        <w:tab/>
      </w:r>
      <w:r w:rsidRPr="00BF05D3">
        <w:rPr>
          <w:rFonts w:ascii="SimSun" w:hAnsi="SimSun" w:hint="eastAsia"/>
          <w:sz w:val="21"/>
        </w:rPr>
        <w:t>推动刑法改革，缩小这样一个缺口，即缺少对涉及在互联网上对侵权内容进行复杂的本地化以谋取利益并造成对第三方不利的行为进行刑事诉讼。</w:t>
      </w:r>
    </w:p>
    <w:p w:rsidR="00533E34" w:rsidRPr="00BF05D3" w:rsidRDefault="00533E34" w:rsidP="00F235BE">
      <w:pPr>
        <w:tabs>
          <w:tab w:val="left" w:pos="1701"/>
        </w:tabs>
        <w:rPr>
          <w:sz w:val="21"/>
        </w:rPr>
      </w:pPr>
    </w:p>
    <w:p w:rsidR="00533E34" w:rsidRPr="00BF05D3" w:rsidRDefault="00533E34" w:rsidP="00BF05D3">
      <w:pPr>
        <w:spacing w:afterLines="50" w:after="120" w:line="340" w:lineRule="atLeast"/>
        <w:ind w:left="5534"/>
        <w:rPr>
          <w:rFonts w:ascii="KaiTi" w:eastAsia="KaiTi" w:hAnsi="KaiTi"/>
          <w:sz w:val="21"/>
        </w:rPr>
      </w:pPr>
      <w:r w:rsidRPr="00BF05D3">
        <w:rPr>
          <w:rFonts w:ascii="KaiTi" w:eastAsia="KaiTi" w:hAnsi="KaiTi"/>
          <w:sz w:val="21"/>
        </w:rPr>
        <w:t>[</w:t>
      </w:r>
      <w:r w:rsidRPr="00BF05D3">
        <w:rPr>
          <w:rFonts w:ascii="KaiTi" w:eastAsia="KaiTi" w:hAnsi="KaiTi" w:hint="eastAsia"/>
          <w:sz w:val="21"/>
        </w:rPr>
        <w:t>文件完</w:t>
      </w:r>
      <w:r w:rsidRPr="00BF05D3">
        <w:rPr>
          <w:rFonts w:ascii="KaiTi" w:eastAsia="KaiTi" w:hAnsi="KaiTi"/>
          <w:sz w:val="21"/>
        </w:rPr>
        <w:t>]</w:t>
      </w:r>
    </w:p>
    <w:sectPr w:rsidR="00533E34" w:rsidRPr="00BF05D3" w:rsidSect="00712E9B">
      <w:headerReference w:type="default" r:id="rId10"/>
      <w:footnotePr>
        <w:numRestart w:val="eachPage"/>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E34" w:rsidRDefault="00533E34">
      <w:r>
        <w:separator/>
      </w:r>
    </w:p>
  </w:endnote>
  <w:endnote w:type="continuationSeparator" w:id="0">
    <w:p w:rsidR="00533E34" w:rsidRDefault="00533E34" w:rsidP="003B38C1">
      <w:r>
        <w:separator/>
      </w:r>
    </w:p>
    <w:p w:rsidR="00533E34" w:rsidRPr="003B38C1" w:rsidRDefault="00533E34" w:rsidP="003B38C1">
      <w:pPr>
        <w:spacing w:after="60"/>
        <w:rPr>
          <w:sz w:val="17"/>
        </w:rPr>
      </w:pPr>
      <w:r>
        <w:rPr>
          <w:sz w:val="17"/>
        </w:rPr>
        <w:t>[Endnote continued from previous page]</w:t>
      </w:r>
    </w:p>
  </w:endnote>
  <w:endnote w:type="continuationNotice" w:id="1">
    <w:p w:rsidR="00533E34" w:rsidRPr="003B38C1" w:rsidRDefault="00533E3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E34" w:rsidRDefault="00533E34">
      <w:r>
        <w:separator/>
      </w:r>
    </w:p>
  </w:footnote>
  <w:footnote w:type="continuationSeparator" w:id="0">
    <w:p w:rsidR="00533E34" w:rsidRDefault="00533E34" w:rsidP="008B60B2">
      <w:r>
        <w:separator/>
      </w:r>
    </w:p>
    <w:p w:rsidR="00533E34" w:rsidRPr="00ED77FB" w:rsidRDefault="00533E34" w:rsidP="008B60B2">
      <w:pPr>
        <w:spacing w:after="60"/>
        <w:rPr>
          <w:sz w:val="17"/>
          <w:szCs w:val="17"/>
        </w:rPr>
      </w:pPr>
      <w:r w:rsidRPr="00ED77FB">
        <w:rPr>
          <w:sz w:val="17"/>
          <w:szCs w:val="17"/>
        </w:rPr>
        <w:t>[Footnote continued from previous page]</w:t>
      </w:r>
    </w:p>
  </w:footnote>
  <w:footnote w:type="continuationNotice" w:id="1">
    <w:p w:rsidR="00533E34" w:rsidRPr="00ED77FB" w:rsidRDefault="00533E34" w:rsidP="008B60B2">
      <w:pPr>
        <w:spacing w:before="60"/>
        <w:jc w:val="right"/>
        <w:rPr>
          <w:sz w:val="17"/>
          <w:szCs w:val="17"/>
        </w:rPr>
      </w:pPr>
      <w:r w:rsidRPr="00ED77FB">
        <w:rPr>
          <w:sz w:val="17"/>
          <w:szCs w:val="17"/>
        </w:rPr>
        <w:t>[Footnote continued on next page]</w:t>
      </w:r>
    </w:p>
  </w:footnote>
  <w:footnote w:id="2">
    <w:p w:rsidR="00533E34" w:rsidRPr="004E7DE8" w:rsidRDefault="00533E34" w:rsidP="004E7DE8">
      <w:pPr>
        <w:pStyle w:val="aa"/>
        <w:jc w:val="both"/>
        <w:rPr>
          <w:rFonts w:ascii="SimSun" w:hAnsi="SimSun"/>
          <w:szCs w:val="18"/>
        </w:rPr>
      </w:pPr>
      <w:r w:rsidRPr="004E7DE8">
        <w:rPr>
          <w:rStyle w:val="af1"/>
          <w:rFonts w:ascii="SimSun" w:hAnsi="SimSun"/>
          <w:szCs w:val="18"/>
        </w:rPr>
        <w:sym w:font="Symbol" w:char="F02A"/>
      </w:r>
      <w:r w:rsidRPr="004E7DE8">
        <w:rPr>
          <w:rFonts w:ascii="SimSun" w:hAnsi="SimSun"/>
          <w:szCs w:val="18"/>
        </w:rPr>
        <w:tab/>
      </w:r>
      <w:r w:rsidRPr="004E7DE8">
        <w:rPr>
          <w:rFonts w:ascii="SimSun" w:hAnsi="SimSun" w:hint="eastAsia"/>
          <w:snapToGrid w:val="0"/>
          <w:szCs w:val="18"/>
        </w:rPr>
        <w:t>本文件表达的是作者的观点，不一定反映秘书处或</w:t>
      </w:r>
      <w:r w:rsidRPr="004E7DE8">
        <w:rPr>
          <w:rFonts w:ascii="SimSun" w:hAnsi="SimSun"/>
          <w:snapToGrid w:val="0"/>
          <w:szCs w:val="18"/>
        </w:rPr>
        <w:t>WIPO</w:t>
      </w:r>
      <w:r w:rsidRPr="004E7DE8">
        <w:rPr>
          <w:rFonts w:ascii="SimSun" w:hAnsi="SimSun" w:hint="eastAsia"/>
          <w:snapToGrid w:val="0"/>
          <w:szCs w:val="18"/>
        </w:rPr>
        <w:t>成员国的观点。</w:t>
      </w:r>
    </w:p>
  </w:footnote>
  <w:footnote w:id="3">
    <w:p w:rsidR="00533E34" w:rsidRPr="004E7DE8" w:rsidRDefault="00533E34" w:rsidP="004E7DE8">
      <w:pPr>
        <w:pStyle w:val="aa"/>
        <w:tabs>
          <w:tab w:val="left" w:pos="567"/>
        </w:tabs>
        <w:jc w:val="both"/>
        <w:rPr>
          <w:rFonts w:ascii="SimSun" w:hAnsi="SimSun"/>
          <w:szCs w:val="18"/>
        </w:rPr>
      </w:pPr>
      <w:r w:rsidRPr="004E7DE8">
        <w:rPr>
          <w:rStyle w:val="af1"/>
          <w:rFonts w:ascii="SimSun" w:hAnsi="SimSun"/>
          <w:szCs w:val="18"/>
        </w:rPr>
        <w:footnoteRef/>
      </w:r>
      <w:r w:rsidRPr="004E7DE8">
        <w:rPr>
          <w:rFonts w:ascii="SimSun" w:hAnsi="SimSun"/>
          <w:szCs w:val="18"/>
          <w:lang w:val="en-GB"/>
        </w:rPr>
        <w:t xml:space="preserve"> </w:t>
      </w:r>
      <w:r w:rsidRPr="004E7DE8">
        <w:rPr>
          <w:rFonts w:ascii="SimSun" w:hAnsi="SimSun"/>
          <w:szCs w:val="18"/>
          <w:lang w:val="en-GB"/>
        </w:rPr>
        <w:tab/>
      </w:r>
      <w:r w:rsidRPr="004E7DE8">
        <w:rPr>
          <w:rFonts w:ascii="SimSun" w:hAnsi="SimSun" w:hint="eastAsia"/>
          <w:szCs w:val="18"/>
          <w:lang w:val="en-GB"/>
        </w:rPr>
        <w:t>其中有最高法院民事法庭裁定</w:t>
      </w:r>
      <w:r w:rsidRPr="004E7DE8">
        <w:rPr>
          <w:rFonts w:ascii="SimSun" w:hAnsi="SimSun"/>
          <w:szCs w:val="18"/>
          <w:lang w:val="en-GB"/>
        </w:rPr>
        <w:t>72/2011</w:t>
      </w:r>
      <w:r w:rsidRPr="004E7DE8">
        <w:rPr>
          <w:rFonts w:ascii="SimSun" w:hAnsi="SimSun" w:hint="eastAsia"/>
          <w:szCs w:val="18"/>
          <w:lang w:val="en-GB"/>
        </w:rPr>
        <w:t>号，</w:t>
      </w:r>
      <w:smartTag w:uri="urn:schemas-microsoft-com:office:smarttags" w:element="chsdate">
        <w:smartTagPr>
          <w:attr w:name="Year" w:val="2011"/>
          <w:attr w:name="Month" w:val="2"/>
          <w:attr w:name="Day" w:val="10"/>
          <w:attr w:name="IsLunarDate" w:val="False"/>
          <w:attr w:name="IsROCDate" w:val="False"/>
        </w:smartTagPr>
        <w:r w:rsidRPr="004E7DE8">
          <w:rPr>
            <w:rFonts w:ascii="SimSun" w:hAnsi="SimSun"/>
            <w:szCs w:val="18"/>
            <w:lang w:val="en-GB"/>
          </w:rPr>
          <w:t>2011</w:t>
        </w:r>
        <w:r w:rsidRPr="004E7DE8">
          <w:rPr>
            <w:rFonts w:ascii="SimSun" w:hAnsi="SimSun" w:hint="eastAsia"/>
            <w:szCs w:val="18"/>
            <w:lang w:val="en-GB"/>
          </w:rPr>
          <w:t>年</w:t>
        </w:r>
        <w:r w:rsidRPr="004E7DE8">
          <w:rPr>
            <w:rFonts w:ascii="SimSun" w:hAnsi="SimSun"/>
            <w:szCs w:val="18"/>
            <w:lang w:val="en-GB"/>
          </w:rPr>
          <w:t>2</w:t>
        </w:r>
        <w:r w:rsidRPr="004E7DE8">
          <w:rPr>
            <w:rFonts w:ascii="SimSun" w:hAnsi="SimSun" w:hint="eastAsia"/>
            <w:szCs w:val="18"/>
            <w:lang w:val="en-GB"/>
          </w:rPr>
          <w:t>月</w:t>
        </w:r>
        <w:r w:rsidRPr="004E7DE8">
          <w:rPr>
            <w:rFonts w:ascii="SimSun" w:hAnsi="SimSun"/>
            <w:szCs w:val="18"/>
            <w:lang w:val="en-GB"/>
          </w:rPr>
          <w:t>10</w:t>
        </w:r>
        <w:r w:rsidRPr="004E7DE8">
          <w:rPr>
            <w:rFonts w:ascii="SimSun" w:hAnsi="SimSun" w:hint="eastAsia"/>
            <w:szCs w:val="18"/>
            <w:lang w:val="en-GB"/>
          </w:rPr>
          <w:t>日</w:t>
        </w:r>
      </w:smartTag>
      <w:r w:rsidRPr="004E7DE8">
        <w:rPr>
          <w:rFonts w:ascii="SimSun" w:hAnsi="SimSun" w:hint="eastAsia"/>
          <w:szCs w:val="18"/>
          <w:lang w:val="en-GB"/>
        </w:rPr>
        <w:t>通过。</w:t>
      </w:r>
    </w:p>
  </w:footnote>
  <w:footnote w:id="4">
    <w:p w:rsidR="00533E34" w:rsidRPr="004E7DE8" w:rsidRDefault="00533E34" w:rsidP="004E7DE8">
      <w:pPr>
        <w:pStyle w:val="af2"/>
        <w:shd w:val="clear" w:color="auto" w:fill="FFFFFF"/>
        <w:spacing w:before="30" w:beforeAutospacing="0" w:after="0" w:afterAutospacing="0"/>
        <w:jc w:val="both"/>
        <w:rPr>
          <w:rFonts w:ascii="SimSun" w:hAnsi="SimSun"/>
          <w:sz w:val="18"/>
          <w:szCs w:val="18"/>
        </w:rPr>
      </w:pPr>
      <w:r w:rsidRPr="004E7DE8">
        <w:rPr>
          <w:rStyle w:val="af1"/>
          <w:rFonts w:ascii="SimSun" w:hAnsi="SimSun" w:cs="Arial"/>
          <w:sz w:val="18"/>
          <w:szCs w:val="18"/>
        </w:rPr>
        <w:footnoteRef/>
      </w:r>
      <w:r w:rsidRPr="004E7DE8">
        <w:rPr>
          <w:rFonts w:ascii="SimSun" w:hAnsi="SimSun" w:cs="Arial"/>
          <w:sz w:val="18"/>
          <w:szCs w:val="18"/>
          <w:lang w:val="en-GB" w:eastAsia="zh-CN"/>
        </w:rPr>
        <w:tab/>
      </w:r>
      <w:r w:rsidRPr="004E7DE8">
        <w:rPr>
          <w:rFonts w:ascii="SimSun" w:hAnsi="SimSun" w:cs="Arial" w:hint="eastAsia"/>
          <w:bCs/>
          <w:sz w:val="18"/>
          <w:szCs w:val="18"/>
          <w:lang w:val="en-GB" w:eastAsia="zh-CN"/>
        </w:rPr>
        <w:t>其中参阅</w:t>
      </w:r>
      <w:smartTag w:uri="urn:schemas-microsoft-com:office:smarttags" w:element="chsdate">
        <w:smartTagPr>
          <w:attr w:name="Year" w:val="2011"/>
          <w:attr w:name="Month" w:val="7"/>
          <w:attr w:name="Day" w:val="12"/>
          <w:attr w:name="IsLunarDate" w:val="False"/>
          <w:attr w:name="IsROCDate" w:val="False"/>
        </w:smartTagPr>
        <w:r w:rsidRPr="004E7DE8">
          <w:rPr>
            <w:rFonts w:ascii="SimSun" w:hAnsi="SimSun" w:cs="Arial"/>
            <w:bCs/>
            <w:sz w:val="18"/>
            <w:szCs w:val="18"/>
            <w:lang w:val="en-GB" w:eastAsia="zh-CN"/>
          </w:rPr>
          <w:t>2011</w:t>
        </w:r>
        <w:r w:rsidRPr="004E7DE8">
          <w:rPr>
            <w:rFonts w:ascii="SimSun" w:hAnsi="SimSun" w:cs="Arial" w:hint="eastAsia"/>
            <w:bCs/>
            <w:sz w:val="18"/>
            <w:szCs w:val="18"/>
            <w:lang w:val="en-GB" w:eastAsia="zh-CN"/>
          </w:rPr>
          <w:t>年</w:t>
        </w:r>
        <w:r w:rsidRPr="004E7DE8">
          <w:rPr>
            <w:rFonts w:ascii="SimSun" w:hAnsi="SimSun" w:cs="Arial"/>
            <w:bCs/>
            <w:sz w:val="18"/>
            <w:szCs w:val="18"/>
            <w:lang w:val="en-GB" w:eastAsia="zh-CN"/>
          </w:rPr>
          <w:t>7</w:t>
        </w:r>
        <w:r w:rsidRPr="004E7DE8">
          <w:rPr>
            <w:rFonts w:ascii="SimSun" w:hAnsi="SimSun" w:cs="Arial" w:hint="eastAsia"/>
            <w:bCs/>
            <w:sz w:val="18"/>
            <w:szCs w:val="18"/>
            <w:lang w:val="en-GB" w:eastAsia="zh-CN"/>
          </w:rPr>
          <w:t>月</w:t>
        </w:r>
        <w:r w:rsidRPr="004E7DE8">
          <w:rPr>
            <w:rFonts w:ascii="SimSun" w:hAnsi="SimSun" w:cs="Arial"/>
            <w:bCs/>
            <w:sz w:val="18"/>
            <w:szCs w:val="18"/>
            <w:lang w:val="en-GB" w:eastAsia="zh-CN"/>
          </w:rPr>
          <w:t>12</w:t>
        </w:r>
        <w:r w:rsidRPr="004E7DE8">
          <w:rPr>
            <w:rFonts w:ascii="SimSun" w:hAnsi="SimSun" w:cs="Arial" w:hint="eastAsia"/>
            <w:bCs/>
            <w:sz w:val="18"/>
            <w:szCs w:val="18"/>
            <w:lang w:val="en-GB" w:eastAsia="zh-CN"/>
          </w:rPr>
          <w:t>日</w:t>
        </w:r>
      </w:smartTag>
      <w:r w:rsidRPr="004E7DE8">
        <w:rPr>
          <w:rFonts w:ascii="SimSun" w:hAnsi="SimSun" w:cs="Arial" w:hint="eastAsia"/>
          <w:bCs/>
          <w:sz w:val="18"/>
          <w:szCs w:val="18"/>
          <w:lang w:val="en-GB" w:eastAsia="zh-CN"/>
        </w:rPr>
        <w:t>法院</w:t>
      </w:r>
      <w:r w:rsidRPr="004E7DE8">
        <w:rPr>
          <w:rFonts w:ascii="SimSun" w:hAnsi="SimSun" w:cs="Arial"/>
          <w:bCs/>
          <w:sz w:val="18"/>
          <w:szCs w:val="18"/>
          <w:lang w:val="en-GB" w:eastAsia="zh-CN"/>
        </w:rPr>
        <w:t>(</w:t>
      </w:r>
      <w:r w:rsidRPr="004E7DE8">
        <w:rPr>
          <w:rFonts w:ascii="SimSun" w:hAnsi="SimSun" w:cs="Arial" w:hint="eastAsia"/>
          <w:bCs/>
          <w:sz w:val="18"/>
          <w:szCs w:val="18"/>
          <w:lang w:val="en-GB" w:eastAsia="zh-CN"/>
        </w:rPr>
        <w:t>大法庭</w:t>
      </w:r>
      <w:r w:rsidRPr="004E7DE8">
        <w:rPr>
          <w:rFonts w:ascii="SimSun" w:hAnsi="SimSun" w:cs="Arial"/>
          <w:bCs/>
          <w:sz w:val="18"/>
          <w:szCs w:val="18"/>
          <w:lang w:val="en-GB" w:eastAsia="zh-CN"/>
        </w:rPr>
        <w:t>)</w:t>
      </w:r>
      <w:r w:rsidRPr="004E7DE8">
        <w:rPr>
          <w:rFonts w:ascii="SimSun" w:hAnsi="SimSun" w:cs="Arial" w:hint="eastAsia"/>
          <w:bCs/>
          <w:sz w:val="18"/>
          <w:szCs w:val="18"/>
          <w:lang w:val="en-GB" w:eastAsia="zh-CN"/>
        </w:rPr>
        <w:t>裁判，欧莱雅和其它</w:t>
      </w:r>
      <w:proofErr w:type="gramStart"/>
      <w:r w:rsidRPr="004E7DE8">
        <w:rPr>
          <w:rFonts w:ascii="SimSun" w:hAnsi="SimSun" w:cs="Arial" w:hint="eastAsia"/>
          <w:bCs/>
          <w:sz w:val="18"/>
          <w:szCs w:val="18"/>
          <w:lang w:val="en-GB" w:eastAsia="zh-CN"/>
        </w:rPr>
        <w:t>对易趣和其它</w:t>
      </w:r>
      <w:proofErr w:type="gramEnd"/>
      <w:r w:rsidRPr="004E7DE8">
        <w:rPr>
          <w:rFonts w:ascii="SimSun" w:hAnsi="SimSun" w:cs="Arial" w:hint="eastAsia"/>
          <w:bCs/>
          <w:sz w:val="18"/>
          <w:szCs w:val="18"/>
          <w:lang w:val="en-GB" w:eastAsia="zh-CN"/>
        </w:rPr>
        <w:t>，诉讼摘要</w:t>
      </w:r>
      <w:r w:rsidRPr="004E7DE8">
        <w:rPr>
          <w:rFonts w:ascii="SimSun" w:hAnsi="SimSun" w:cs="Arial"/>
          <w:sz w:val="18"/>
          <w:szCs w:val="18"/>
          <w:shd w:val="clear" w:color="auto" w:fill="FFFFFF"/>
          <w:lang w:val="en-GB" w:eastAsia="zh-CN"/>
        </w:rPr>
        <w:t>C</w:t>
      </w:r>
      <w:r w:rsidRPr="004E7DE8">
        <w:rPr>
          <w:rFonts w:ascii="SimSun" w:hAnsi="SimSun" w:cs="Arial"/>
          <w:sz w:val="18"/>
          <w:szCs w:val="18"/>
          <w:shd w:val="clear" w:color="auto" w:fill="FFFFFF"/>
          <w:lang w:val="en-GB" w:eastAsia="zh-CN"/>
        </w:rPr>
        <w:noBreakHyphen/>
        <w:t>324/09</w:t>
      </w:r>
      <w:r w:rsidRPr="004E7DE8">
        <w:rPr>
          <w:rFonts w:ascii="SimSun" w:hAnsi="SimSun" w:cs="Arial" w:hint="eastAsia"/>
          <w:sz w:val="18"/>
          <w:szCs w:val="18"/>
          <w:shd w:val="clear" w:color="auto" w:fill="FFFFFF"/>
          <w:lang w:val="en-GB"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E34" w:rsidRPr="00BF05D3" w:rsidRDefault="00533E34" w:rsidP="00477D6B">
    <w:pPr>
      <w:jc w:val="right"/>
      <w:rPr>
        <w:rFonts w:ascii="SimSun" w:hAnsi="SimSun"/>
        <w:sz w:val="21"/>
      </w:rPr>
    </w:pPr>
    <w:bookmarkStart w:id="5" w:name="Code2"/>
    <w:bookmarkEnd w:id="5"/>
    <w:r w:rsidRPr="00BF05D3">
      <w:rPr>
        <w:rFonts w:ascii="SimSun" w:hAnsi="SimSun"/>
        <w:sz w:val="21"/>
      </w:rPr>
      <w:t>WIPO/ACE/9/21</w:t>
    </w:r>
  </w:p>
  <w:p w:rsidR="00533E34" w:rsidRPr="00BF05D3" w:rsidRDefault="00533E34" w:rsidP="00477D6B">
    <w:pPr>
      <w:jc w:val="right"/>
      <w:rPr>
        <w:rFonts w:ascii="SimSun" w:hAnsi="SimSun"/>
        <w:sz w:val="21"/>
      </w:rPr>
    </w:pPr>
    <w:r w:rsidRPr="00BF05D3">
      <w:rPr>
        <w:rFonts w:ascii="SimSun" w:hAnsi="SimSun" w:hint="eastAsia"/>
        <w:sz w:val="21"/>
      </w:rPr>
      <w:t>第</w:t>
    </w:r>
    <w:r w:rsidR="00E93C2C" w:rsidRPr="00BF05D3">
      <w:rPr>
        <w:rFonts w:ascii="SimSun" w:hAnsi="SimSun"/>
        <w:sz w:val="21"/>
      </w:rPr>
      <w:fldChar w:fldCharType="begin"/>
    </w:r>
    <w:r w:rsidR="00E93C2C" w:rsidRPr="00BF05D3">
      <w:rPr>
        <w:rFonts w:ascii="SimSun" w:hAnsi="SimSun"/>
        <w:sz w:val="21"/>
      </w:rPr>
      <w:instrText xml:space="preserve"> PAGE  \* MERGEFORMAT </w:instrText>
    </w:r>
    <w:r w:rsidR="00E93C2C" w:rsidRPr="00BF05D3">
      <w:rPr>
        <w:rFonts w:ascii="SimSun" w:hAnsi="SimSun"/>
        <w:sz w:val="21"/>
      </w:rPr>
      <w:fldChar w:fldCharType="separate"/>
    </w:r>
    <w:r w:rsidR="004E7DE8">
      <w:rPr>
        <w:rFonts w:ascii="SimSun" w:hAnsi="SimSun"/>
        <w:noProof/>
        <w:sz w:val="21"/>
      </w:rPr>
      <w:t>5</w:t>
    </w:r>
    <w:r w:rsidR="00E93C2C" w:rsidRPr="00BF05D3">
      <w:rPr>
        <w:rFonts w:ascii="SimSun" w:hAnsi="SimSun"/>
        <w:noProof/>
        <w:sz w:val="21"/>
      </w:rPr>
      <w:fldChar w:fldCharType="end"/>
    </w:r>
    <w:r w:rsidRPr="00BF05D3">
      <w:rPr>
        <w:rFonts w:ascii="SimSun" w:hAnsi="SimSun" w:hint="eastAsia"/>
        <w:sz w:val="21"/>
      </w:rPr>
      <w:t>页</w:t>
    </w:r>
  </w:p>
  <w:p w:rsidR="00533E34" w:rsidRDefault="00533E34" w:rsidP="00477D6B">
    <w:pPr>
      <w:jc w:val="right"/>
      <w:rPr>
        <w:rFonts w:ascii="SimSun" w:hAnsi="SimSun" w:hint="eastAsia"/>
        <w:sz w:val="21"/>
      </w:rPr>
    </w:pPr>
  </w:p>
  <w:p w:rsidR="00BF05D3" w:rsidRPr="00BF05D3" w:rsidRDefault="00BF05D3"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0E284100"/>
    <w:multiLevelType w:val="hybridMultilevel"/>
    <w:tmpl w:val="E0362100"/>
    <w:lvl w:ilvl="0" w:tplc="89506CCC">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
    <w:nsid w:val="0F78215D"/>
    <w:multiLevelType w:val="hybridMultilevel"/>
    <w:tmpl w:val="37FC2EC0"/>
    <w:lvl w:ilvl="0" w:tplc="BACE1B9A">
      <w:start w:val="1"/>
      <w:numFmt w:val="bullet"/>
      <w:lvlText w:val=""/>
      <w:lvlJc w:val="left"/>
      <w:pPr>
        <w:ind w:left="1854"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3DF7EE5"/>
    <w:multiLevelType w:val="hybridMultilevel"/>
    <w:tmpl w:val="BA0A95F4"/>
    <w:lvl w:ilvl="0" w:tplc="04090003">
      <w:start w:val="1"/>
      <w:numFmt w:val="bullet"/>
      <w:lvlText w:val="o"/>
      <w:lvlJc w:val="left"/>
      <w:pPr>
        <w:ind w:left="1854" w:hanging="360"/>
      </w:pPr>
      <w:rPr>
        <w:rFonts w:ascii="Courier New" w:hAnsi="Courier New"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7">
    <w:nsid w:val="2C00496E"/>
    <w:multiLevelType w:val="hybridMultilevel"/>
    <w:tmpl w:val="67FEF0DE"/>
    <w:lvl w:ilvl="0" w:tplc="A0C41C92">
      <w:numFmt w:val="bullet"/>
      <w:lvlText w:val="•"/>
      <w:lvlJc w:val="left"/>
      <w:pPr>
        <w:ind w:left="1137" w:hanging="570"/>
      </w:pPr>
      <w:rPr>
        <w:rFonts w:ascii="Arial" w:eastAsia="Times New Roman" w:hAnsi="Aria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41981D9F"/>
    <w:multiLevelType w:val="hybridMultilevel"/>
    <w:tmpl w:val="F8B26CFC"/>
    <w:lvl w:ilvl="0" w:tplc="BACE1B9A">
      <w:start w:val="1"/>
      <w:numFmt w:val="bullet"/>
      <w:lvlText w:val=""/>
      <w:lvlJc w:val="left"/>
      <w:pPr>
        <w:ind w:left="1287" w:hanging="360"/>
      </w:pPr>
      <w:rPr>
        <w:rFonts w:ascii="Symbol" w:hAnsi="Symbol" w:hint="default"/>
      </w:rPr>
    </w:lvl>
    <w:lvl w:ilvl="1" w:tplc="6F080A50">
      <w:numFmt w:val="bullet"/>
      <w:lvlText w:val="•"/>
      <w:lvlJc w:val="left"/>
      <w:pPr>
        <w:ind w:left="1650" w:hanging="57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8E536B6"/>
    <w:multiLevelType w:val="hybridMultilevel"/>
    <w:tmpl w:val="23DC2528"/>
    <w:lvl w:ilvl="0" w:tplc="04090005">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1">
    <w:nsid w:val="4C6339ED"/>
    <w:multiLevelType w:val="hybridMultilevel"/>
    <w:tmpl w:val="228A7582"/>
    <w:lvl w:ilvl="0" w:tplc="BACE1B9A">
      <w:start w:val="1"/>
      <w:numFmt w:val="bullet"/>
      <w:lvlText w:val=""/>
      <w:lvlJc w:val="left"/>
      <w:pPr>
        <w:ind w:left="1854" w:hanging="360"/>
      </w:pPr>
      <w:rPr>
        <w:rFonts w:ascii="Symbol" w:hAnsi="Symbol" w:hint="default"/>
      </w:rPr>
    </w:lvl>
    <w:lvl w:ilvl="1" w:tplc="BACE1B9A">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4C8B3C46"/>
    <w:multiLevelType w:val="hybridMultilevel"/>
    <w:tmpl w:val="799E19C6"/>
    <w:lvl w:ilvl="0" w:tplc="AEB04A72">
      <w:start w:val="1"/>
      <w:numFmt w:val="decimal"/>
      <w:lvlRestart w:val="0"/>
      <w:pStyle w:val="a"/>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97D2437"/>
    <w:multiLevelType w:val="hybridMultilevel"/>
    <w:tmpl w:val="8B302A32"/>
    <w:lvl w:ilvl="0" w:tplc="3D2081B6">
      <w:start w:val="1"/>
      <w:numFmt w:val="chineseCountingThousand"/>
      <w:pStyle w:val="ONUME"/>
      <w:lvlText w:val="%1、"/>
      <w:lvlJc w:val="left"/>
      <w:pPr>
        <w:ind w:left="567"/>
      </w:pPr>
      <w:rPr>
        <w:rFonts w:eastAsia="SimHei" w:cs="Times New Roman" w:hint="eastAsia"/>
        <w:b w:val="0"/>
        <w:bCs w:val="0"/>
        <w:i w:val="0"/>
        <w:iCs w:val="0"/>
        <w:caps w:val="0"/>
        <w:smallCaps w:val="0"/>
        <w:strike w:val="0"/>
        <w:dstrike w:val="0"/>
        <w:vanish w:val="0"/>
        <w:color w:val="auto"/>
        <w:spacing w:val="0"/>
        <w:kern w:val="0"/>
        <w:position w:val="0"/>
        <w:sz w:val="21"/>
        <w:u w:val="none"/>
        <w:effect w:val="none"/>
        <w:vertAlign w:val="base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CB18EDFE">
      <w:numFmt w:val="bullet"/>
      <w:lvlText w:val="•"/>
      <w:lvlJc w:val="left"/>
      <w:pPr>
        <w:ind w:left="3090" w:hanging="570"/>
      </w:pPr>
      <w:rPr>
        <w:rFonts w:ascii="Arial" w:eastAsia="Times New Roman" w:hAnsi="Arial"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9754AAD"/>
    <w:multiLevelType w:val="multilevel"/>
    <w:tmpl w:val="07C45F5E"/>
    <w:lvl w:ilvl="0">
      <w:start w:val="1"/>
      <w:numFmt w:val="bullet"/>
      <w:lvlText w:val=""/>
      <w:lvlJc w:val="left"/>
      <w:pPr>
        <w:ind w:left="1854"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5"/>
  </w:num>
  <w:num w:numId="12">
    <w:abstractNumId w:val="9"/>
  </w:num>
  <w:num w:numId="13">
    <w:abstractNumId w:val="0"/>
  </w:num>
  <w:num w:numId="14">
    <w:abstractNumId w:val="12"/>
  </w:num>
  <w:num w:numId="15">
    <w:abstractNumId w:val="1"/>
  </w:num>
  <w:num w:numId="16">
    <w:abstractNumId w:val="6"/>
  </w:num>
  <w:num w:numId="17">
    <w:abstractNumId w:val="13"/>
  </w:num>
  <w:num w:numId="18">
    <w:abstractNumId w:val="3"/>
  </w:num>
  <w:num w:numId="19">
    <w:abstractNumId w:val="4"/>
  </w:num>
  <w:num w:numId="20">
    <w:abstractNumId w:val="10"/>
  </w:num>
  <w:num w:numId="21">
    <w:abstractNumId w:val="8"/>
  </w:num>
  <w:num w:numId="22">
    <w:abstractNumId w:val="7"/>
  </w:num>
  <w:num w:numId="23">
    <w:abstractNumId w:val="11"/>
  </w:num>
  <w:num w:numId="24">
    <w:abstractNumId w:val="14"/>
  </w:num>
  <w:num w:numId="25">
    <w:abstractNumId w:val="2"/>
  </w:num>
  <w:num w:numId="26">
    <w:abstractNumId w:val="13"/>
  </w:num>
  <w:num w:numId="27">
    <w:abstractNumId w:val="1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noLineBreaksAfter w:lang="zh-CN" w:val="$([{£¥·‘“〈《「『【〔〖〝﹙﹛﹝＄（．［｛￡￥"/>
  <w:noLineBreaksBefore w:lang="zh-CN" w:val="!%),.:;&gt;?]}¢¨°·ˇˉ―‖’”…‰′″›℃∶、。〃〉》」』】〕〗〞︶︺︾﹀﹄﹚﹜﹞！＂％＇），．：；？］｀｜｝～￠"/>
  <w:hdrShapeDefaults>
    <o:shapedefaults v:ext="edit" spidmax="4097"/>
  </w:hdrShapeDefaults>
  <w:footnotePr>
    <w:numRestart w:val="eachPage"/>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9B"/>
    <w:rsid w:val="00016C50"/>
    <w:rsid w:val="00026837"/>
    <w:rsid w:val="000414C1"/>
    <w:rsid w:val="00043CAA"/>
    <w:rsid w:val="00055B5D"/>
    <w:rsid w:val="00061D47"/>
    <w:rsid w:val="00075432"/>
    <w:rsid w:val="00080E65"/>
    <w:rsid w:val="000922B0"/>
    <w:rsid w:val="000968ED"/>
    <w:rsid w:val="000A2526"/>
    <w:rsid w:val="000B45C4"/>
    <w:rsid w:val="000D1D70"/>
    <w:rsid w:val="000D23F3"/>
    <w:rsid w:val="000D38FF"/>
    <w:rsid w:val="000E144D"/>
    <w:rsid w:val="000E5954"/>
    <w:rsid w:val="000E640B"/>
    <w:rsid w:val="000F0CDF"/>
    <w:rsid w:val="000F2B92"/>
    <w:rsid w:val="000F2F90"/>
    <w:rsid w:val="000F4EBB"/>
    <w:rsid w:val="000F5E56"/>
    <w:rsid w:val="0010138C"/>
    <w:rsid w:val="001362EE"/>
    <w:rsid w:val="00137127"/>
    <w:rsid w:val="00143CFB"/>
    <w:rsid w:val="001466CD"/>
    <w:rsid w:val="00150313"/>
    <w:rsid w:val="00174934"/>
    <w:rsid w:val="00177AA2"/>
    <w:rsid w:val="00177B04"/>
    <w:rsid w:val="001804E1"/>
    <w:rsid w:val="001832A6"/>
    <w:rsid w:val="00184132"/>
    <w:rsid w:val="0019392A"/>
    <w:rsid w:val="0019507B"/>
    <w:rsid w:val="001B05B6"/>
    <w:rsid w:val="001B650E"/>
    <w:rsid w:val="001C2948"/>
    <w:rsid w:val="001C72F9"/>
    <w:rsid w:val="002017C5"/>
    <w:rsid w:val="002035D4"/>
    <w:rsid w:val="0020735B"/>
    <w:rsid w:val="0021322C"/>
    <w:rsid w:val="0024108D"/>
    <w:rsid w:val="00243A85"/>
    <w:rsid w:val="0024447D"/>
    <w:rsid w:val="0025774B"/>
    <w:rsid w:val="002634C4"/>
    <w:rsid w:val="00263CF3"/>
    <w:rsid w:val="00284192"/>
    <w:rsid w:val="00285FFE"/>
    <w:rsid w:val="002928D3"/>
    <w:rsid w:val="002B65F5"/>
    <w:rsid w:val="002C123C"/>
    <w:rsid w:val="002C561F"/>
    <w:rsid w:val="002D10B7"/>
    <w:rsid w:val="002D2FEF"/>
    <w:rsid w:val="002E02B9"/>
    <w:rsid w:val="002E5052"/>
    <w:rsid w:val="002F1FE6"/>
    <w:rsid w:val="002F26EB"/>
    <w:rsid w:val="002F4E68"/>
    <w:rsid w:val="00307173"/>
    <w:rsid w:val="00307E16"/>
    <w:rsid w:val="003122A8"/>
    <w:rsid w:val="00312D86"/>
    <w:rsid w:val="00312F7F"/>
    <w:rsid w:val="00321630"/>
    <w:rsid w:val="00327A1B"/>
    <w:rsid w:val="00327B23"/>
    <w:rsid w:val="0034144B"/>
    <w:rsid w:val="00347519"/>
    <w:rsid w:val="00355C0D"/>
    <w:rsid w:val="00356887"/>
    <w:rsid w:val="00361450"/>
    <w:rsid w:val="00361E78"/>
    <w:rsid w:val="003673CF"/>
    <w:rsid w:val="00373A93"/>
    <w:rsid w:val="00380107"/>
    <w:rsid w:val="00381BD7"/>
    <w:rsid w:val="003845C1"/>
    <w:rsid w:val="00384C5F"/>
    <w:rsid w:val="00390F48"/>
    <w:rsid w:val="003A076B"/>
    <w:rsid w:val="003A49DA"/>
    <w:rsid w:val="003A6F89"/>
    <w:rsid w:val="003B38C1"/>
    <w:rsid w:val="003B3D90"/>
    <w:rsid w:val="003D5AE7"/>
    <w:rsid w:val="003F28CA"/>
    <w:rsid w:val="003F54AA"/>
    <w:rsid w:val="0040003F"/>
    <w:rsid w:val="00407CCB"/>
    <w:rsid w:val="00423E3E"/>
    <w:rsid w:val="004247C7"/>
    <w:rsid w:val="00427AF4"/>
    <w:rsid w:val="004311B2"/>
    <w:rsid w:val="00431F38"/>
    <w:rsid w:val="00440259"/>
    <w:rsid w:val="0044795E"/>
    <w:rsid w:val="00454B5E"/>
    <w:rsid w:val="00461020"/>
    <w:rsid w:val="004633E2"/>
    <w:rsid w:val="004647DA"/>
    <w:rsid w:val="00471547"/>
    <w:rsid w:val="00474062"/>
    <w:rsid w:val="00474712"/>
    <w:rsid w:val="004765DB"/>
    <w:rsid w:val="00477D6B"/>
    <w:rsid w:val="00483977"/>
    <w:rsid w:val="004A10F7"/>
    <w:rsid w:val="004A4DE2"/>
    <w:rsid w:val="004B309A"/>
    <w:rsid w:val="004D657B"/>
    <w:rsid w:val="004E7DE8"/>
    <w:rsid w:val="004F74E5"/>
    <w:rsid w:val="004F7A4E"/>
    <w:rsid w:val="005019FF"/>
    <w:rsid w:val="0050596E"/>
    <w:rsid w:val="00525555"/>
    <w:rsid w:val="0053057A"/>
    <w:rsid w:val="00531B03"/>
    <w:rsid w:val="00533E34"/>
    <w:rsid w:val="0053501B"/>
    <w:rsid w:val="00541C28"/>
    <w:rsid w:val="0054218C"/>
    <w:rsid w:val="005467D4"/>
    <w:rsid w:val="0054699A"/>
    <w:rsid w:val="00560A29"/>
    <w:rsid w:val="00560AA3"/>
    <w:rsid w:val="00561386"/>
    <w:rsid w:val="0058712B"/>
    <w:rsid w:val="00595312"/>
    <w:rsid w:val="005C6649"/>
    <w:rsid w:val="005C786D"/>
    <w:rsid w:val="005D72DC"/>
    <w:rsid w:val="005E26E1"/>
    <w:rsid w:val="005E35AE"/>
    <w:rsid w:val="005E4512"/>
    <w:rsid w:val="005E4A0E"/>
    <w:rsid w:val="005E6F5D"/>
    <w:rsid w:val="005F4BE8"/>
    <w:rsid w:val="006050D9"/>
    <w:rsid w:val="00605827"/>
    <w:rsid w:val="006072BB"/>
    <w:rsid w:val="00615843"/>
    <w:rsid w:val="00623A04"/>
    <w:rsid w:val="006263F0"/>
    <w:rsid w:val="006309B0"/>
    <w:rsid w:val="006343E1"/>
    <w:rsid w:val="00644E61"/>
    <w:rsid w:val="00646050"/>
    <w:rsid w:val="00655DBE"/>
    <w:rsid w:val="006568FC"/>
    <w:rsid w:val="00662CF4"/>
    <w:rsid w:val="00664D4D"/>
    <w:rsid w:val="006713CA"/>
    <w:rsid w:val="00672CFD"/>
    <w:rsid w:val="00676C5C"/>
    <w:rsid w:val="006845C6"/>
    <w:rsid w:val="0068516D"/>
    <w:rsid w:val="00686F1B"/>
    <w:rsid w:val="00694F79"/>
    <w:rsid w:val="006A38B1"/>
    <w:rsid w:val="006D042F"/>
    <w:rsid w:val="006F4D24"/>
    <w:rsid w:val="0070164F"/>
    <w:rsid w:val="00712E9B"/>
    <w:rsid w:val="00741198"/>
    <w:rsid w:val="007457B5"/>
    <w:rsid w:val="00765FF4"/>
    <w:rsid w:val="00766BA5"/>
    <w:rsid w:val="00793475"/>
    <w:rsid w:val="007A4A2A"/>
    <w:rsid w:val="007C7FD9"/>
    <w:rsid w:val="007D1613"/>
    <w:rsid w:val="007F6FED"/>
    <w:rsid w:val="00800FBD"/>
    <w:rsid w:val="00801E1B"/>
    <w:rsid w:val="00810D53"/>
    <w:rsid w:val="00824A9E"/>
    <w:rsid w:val="00833584"/>
    <w:rsid w:val="00835C30"/>
    <w:rsid w:val="00835EDE"/>
    <w:rsid w:val="00855D2F"/>
    <w:rsid w:val="00861729"/>
    <w:rsid w:val="00873953"/>
    <w:rsid w:val="008B2CC1"/>
    <w:rsid w:val="008B60B2"/>
    <w:rsid w:val="008D7232"/>
    <w:rsid w:val="008E2FF5"/>
    <w:rsid w:val="009042FA"/>
    <w:rsid w:val="00905689"/>
    <w:rsid w:val="0090731E"/>
    <w:rsid w:val="009167C3"/>
    <w:rsid w:val="00916EE2"/>
    <w:rsid w:val="0092177A"/>
    <w:rsid w:val="00923F66"/>
    <w:rsid w:val="00943873"/>
    <w:rsid w:val="00966A22"/>
    <w:rsid w:val="0096722F"/>
    <w:rsid w:val="00980843"/>
    <w:rsid w:val="00980E04"/>
    <w:rsid w:val="0098697E"/>
    <w:rsid w:val="009A1C13"/>
    <w:rsid w:val="009A20DE"/>
    <w:rsid w:val="009B2BAD"/>
    <w:rsid w:val="009C17B4"/>
    <w:rsid w:val="009C2E1A"/>
    <w:rsid w:val="009C3220"/>
    <w:rsid w:val="009D1B08"/>
    <w:rsid w:val="009E2791"/>
    <w:rsid w:val="009E3F6F"/>
    <w:rsid w:val="009E5DBC"/>
    <w:rsid w:val="009F37BE"/>
    <w:rsid w:val="009F499F"/>
    <w:rsid w:val="00A22F48"/>
    <w:rsid w:val="00A23ECF"/>
    <w:rsid w:val="00A42DAF"/>
    <w:rsid w:val="00A45BD8"/>
    <w:rsid w:val="00A615BE"/>
    <w:rsid w:val="00A869B7"/>
    <w:rsid w:val="00A92DB1"/>
    <w:rsid w:val="00AC205C"/>
    <w:rsid w:val="00AE24F2"/>
    <w:rsid w:val="00AF0A6B"/>
    <w:rsid w:val="00B05A69"/>
    <w:rsid w:val="00B13BD2"/>
    <w:rsid w:val="00B26691"/>
    <w:rsid w:val="00B4128F"/>
    <w:rsid w:val="00B41CBE"/>
    <w:rsid w:val="00B50C1B"/>
    <w:rsid w:val="00B561FC"/>
    <w:rsid w:val="00B654F3"/>
    <w:rsid w:val="00B66986"/>
    <w:rsid w:val="00B66AF8"/>
    <w:rsid w:val="00B96DAA"/>
    <w:rsid w:val="00B9734B"/>
    <w:rsid w:val="00BF05D3"/>
    <w:rsid w:val="00C11BFE"/>
    <w:rsid w:val="00C12EC1"/>
    <w:rsid w:val="00C22AAC"/>
    <w:rsid w:val="00C36E73"/>
    <w:rsid w:val="00C500AE"/>
    <w:rsid w:val="00C525F2"/>
    <w:rsid w:val="00C541E2"/>
    <w:rsid w:val="00C63E2E"/>
    <w:rsid w:val="00C72EB3"/>
    <w:rsid w:val="00C736F0"/>
    <w:rsid w:val="00C87C57"/>
    <w:rsid w:val="00C87FF8"/>
    <w:rsid w:val="00C9255D"/>
    <w:rsid w:val="00C94343"/>
    <w:rsid w:val="00C95E36"/>
    <w:rsid w:val="00CA4F41"/>
    <w:rsid w:val="00CC5831"/>
    <w:rsid w:val="00CE544D"/>
    <w:rsid w:val="00D107DC"/>
    <w:rsid w:val="00D211A7"/>
    <w:rsid w:val="00D45252"/>
    <w:rsid w:val="00D60995"/>
    <w:rsid w:val="00D679E1"/>
    <w:rsid w:val="00D71B4D"/>
    <w:rsid w:val="00D76D23"/>
    <w:rsid w:val="00D824F6"/>
    <w:rsid w:val="00D93D55"/>
    <w:rsid w:val="00D9743C"/>
    <w:rsid w:val="00DB16D1"/>
    <w:rsid w:val="00DC1C0C"/>
    <w:rsid w:val="00DF230A"/>
    <w:rsid w:val="00DF3D03"/>
    <w:rsid w:val="00DF66C7"/>
    <w:rsid w:val="00E012AF"/>
    <w:rsid w:val="00E032BB"/>
    <w:rsid w:val="00E04A9E"/>
    <w:rsid w:val="00E05602"/>
    <w:rsid w:val="00E15220"/>
    <w:rsid w:val="00E24AFB"/>
    <w:rsid w:val="00E26ABF"/>
    <w:rsid w:val="00E335FE"/>
    <w:rsid w:val="00E34A90"/>
    <w:rsid w:val="00E35FBF"/>
    <w:rsid w:val="00E411D7"/>
    <w:rsid w:val="00E4453E"/>
    <w:rsid w:val="00E44700"/>
    <w:rsid w:val="00E56E91"/>
    <w:rsid w:val="00E6252F"/>
    <w:rsid w:val="00E72CB1"/>
    <w:rsid w:val="00E81646"/>
    <w:rsid w:val="00E93C2C"/>
    <w:rsid w:val="00EB50AD"/>
    <w:rsid w:val="00EC21B6"/>
    <w:rsid w:val="00EC4E49"/>
    <w:rsid w:val="00EC6B5C"/>
    <w:rsid w:val="00ED21E8"/>
    <w:rsid w:val="00ED77FB"/>
    <w:rsid w:val="00EE2EDB"/>
    <w:rsid w:val="00EE45FA"/>
    <w:rsid w:val="00EE48AB"/>
    <w:rsid w:val="00EF6C7E"/>
    <w:rsid w:val="00EF7828"/>
    <w:rsid w:val="00F02CC8"/>
    <w:rsid w:val="00F22618"/>
    <w:rsid w:val="00F235BE"/>
    <w:rsid w:val="00F54DC2"/>
    <w:rsid w:val="00F66152"/>
    <w:rsid w:val="00F8767F"/>
    <w:rsid w:val="00F9233E"/>
    <w:rsid w:val="00FA120C"/>
    <w:rsid w:val="00FA14A0"/>
    <w:rsid w:val="00FB0508"/>
    <w:rsid w:val="00FC1075"/>
    <w:rsid w:val="00FC2C65"/>
    <w:rsid w:val="00FE2700"/>
    <w:rsid w:val="00FF337F"/>
    <w:rsid w:val="00FF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hAnsi="Arial" w:cs="Arial"/>
      <w:kern w:val="0"/>
      <w:sz w:val="22"/>
      <w:szCs w:val="20"/>
    </w:rPr>
  </w:style>
  <w:style w:type="paragraph" w:styleId="1">
    <w:name w:val="heading 1"/>
    <w:basedOn w:val="a0"/>
    <w:next w:val="a0"/>
    <w:link w:val="1Char"/>
    <w:uiPriority w:val="99"/>
    <w:qFormat/>
    <w:rsid w:val="00676C5C"/>
    <w:pPr>
      <w:keepNext/>
      <w:spacing w:before="240" w:after="60"/>
      <w:outlineLvl w:val="0"/>
    </w:pPr>
    <w:rPr>
      <w:b/>
      <w:bCs/>
      <w:caps/>
      <w:kern w:val="32"/>
      <w:szCs w:val="32"/>
    </w:rPr>
  </w:style>
  <w:style w:type="paragraph" w:styleId="2">
    <w:name w:val="heading 2"/>
    <w:basedOn w:val="a0"/>
    <w:next w:val="a0"/>
    <w:link w:val="2Char"/>
    <w:uiPriority w:val="99"/>
    <w:qFormat/>
    <w:rsid w:val="00676C5C"/>
    <w:pPr>
      <w:keepNext/>
      <w:spacing w:before="240" w:after="60"/>
      <w:outlineLvl w:val="1"/>
    </w:pPr>
    <w:rPr>
      <w:bCs/>
      <w:iCs/>
      <w:caps/>
      <w:szCs w:val="28"/>
    </w:rPr>
  </w:style>
  <w:style w:type="paragraph" w:styleId="3">
    <w:name w:val="heading 3"/>
    <w:basedOn w:val="a0"/>
    <w:next w:val="a0"/>
    <w:link w:val="3Char"/>
    <w:uiPriority w:val="99"/>
    <w:qFormat/>
    <w:rsid w:val="00676C5C"/>
    <w:pPr>
      <w:keepNext/>
      <w:spacing w:before="240" w:after="60"/>
      <w:outlineLvl w:val="2"/>
    </w:pPr>
    <w:rPr>
      <w:bCs/>
      <w:szCs w:val="26"/>
      <w:u w:val="single"/>
    </w:rPr>
  </w:style>
  <w:style w:type="paragraph" w:styleId="4">
    <w:name w:val="heading 4"/>
    <w:basedOn w:val="a0"/>
    <w:next w:val="a0"/>
    <w:link w:val="4Char"/>
    <w:uiPriority w:val="99"/>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CE544D"/>
    <w:rPr>
      <w:rFonts w:ascii="Cambria" w:eastAsia="Malgun Gothic" w:hAnsi="Cambria" w:cs="Times New Roman"/>
      <w:b/>
      <w:bCs/>
      <w:kern w:val="32"/>
      <w:sz w:val="32"/>
      <w:szCs w:val="32"/>
      <w:lang w:val="en-US" w:eastAsia="zh-CN"/>
    </w:rPr>
  </w:style>
  <w:style w:type="character" w:customStyle="1" w:styleId="2Char">
    <w:name w:val="标题 2 Char"/>
    <w:basedOn w:val="a1"/>
    <w:link w:val="2"/>
    <w:uiPriority w:val="99"/>
    <w:semiHidden/>
    <w:locked/>
    <w:rsid w:val="00CE544D"/>
    <w:rPr>
      <w:rFonts w:ascii="Cambria" w:eastAsia="Malgun Gothic" w:hAnsi="Cambria" w:cs="Times New Roman"/>
      <w:b/>
      <w:bCs/>
      <w:i/>
      <w:iCs/>
      <w:sz w:val="28"/>
      <w:szCs w:val="28"/>
      <w:lang w:val="en-US" w:eastAsia="zh-CN"/>
    </w:rPr>
  </w:style>
  <w:style w:type="character" w:customStyle="1" w:styleId="3Char">
    <w:name w:val="标题 3 Char"/>
    <w:basedOn w:val="a1"/>
    <w:link w:val="3"/>
    <w:uiPriority w:val="99"/>
    <w:semiHidden/>
    <w:locked/>
    <w:rsid w:val="00CE544D"/>
    <w:rPr>
      <w:rFonts w:ascii="Cambria" w:eastAsia="Malgun Gothic" w:hAnsi="Cambria" w:cs="Times New Roman"/>
      <w:b/>
      <w:bCs/>
      <w:sz w:val="26"/>
      <w:szCs w:val="26"/>
      <w:lang w:val="en-US" w:eastAsia="zh-CN"/>
    </w:rPr>
  </w:style>
  <w:style w:type="character" w:customStyle="1" w:styleId="4Char">
    <w:name w:val="标题 4 Char"/>
    <w:basedOn w:val="a1"/>
    <w:link w:val="4"/>
    <w:uiPriority w:val="99"/>
    <w:semiHidden/>
    <w:locked/>
    <w:rsid w:val="00CE544D"/>
    <w:rPr>
      <w:rFonts w:ascii="Calibri" w:eastAsia="Malgun Gothic" w:hAnsi="Calibri" w:cs="Times New Roman"/>
      <w:b/>
      <w:bCs/>
      <w:sz w:val="28"/>
      <w:szCs w:val="28"/>
      <w:lang w:val="en-US" w:eastAsia="zh-CN"/>
    </w:rPr>
  </w:style>
  <w:style w:type="paragraph" w:styleId="a4">
    <w:name w:val="Balloon Text"/>
    <w:basedOn w:val="a0"/>
    <w:link w:val="Char"/>
    <w:uiPriority w:val="99"/>
    <w:rsid w:val="00765FF4"/>
    <w:rPr>
      <w:rFonts w:ascii="Tahoma" w:hAnsi="Tahoma" w:cs="Tahoma"/>
      <w:sz w:val="16"/>
      <w:szCs w:val="16"/>
    </w:rPr>
  </w:style>
  <w:style w:type="character" w:customStyle="1" w:styleId="Char">
    <w:name w:val="批注框文本 Char"/>
    <w:basedOn w:val="a1"/>
    <w:link w:val="a4"/>
    <w:uiPriority w:val="99"/>
    <w:locked/>
    <w:rsid w:val="00765FF4"/>
    <w:rPr>
      <w:rFonts w:ascii="Tahoma" w:hAnsi="Tahoma" w:cs="Tahoma"/>
      <w:sz w:val="16"/>
      <w:szCs w:val="16"/>
      <w:lang w:eastAsia="zh-CN"/>
    </w:rPr>
  </w:style>
  <w:style w:type="paragraph" w:customStyle="1" w:styleId="Endofdocument-Annex">
    <w:name w:val="[End of document - Annex]"/>
    <w:basedOn w:val="a0"/>
    <w:uiPriority w:val="99"/>
    <w:rsid w:val="0053057A"/>
    <w:pPr>
      <w:ind w:left="5534"/>
    </w:pPr>
  </w:style>
  <w:style w:type="paragraph" w:styleId="a5">
    <w:name w:val="Body Text"/>
    <w:basedOn w:val="a0"/>
    <w:link w:val="Char0"/>
    <w:uiPriority w:val="99"/>
    <w:rsid w:val="00676C5C"/>
    <w:pPr>
      <w:spacing w:after="220"/>
    </w:pPr>
  </w:style>
  <w:style w:type="character" w:customStyle="1" w:styleId="Char0">
    <w:name w:val="正文文本 Char"/>
    <w:basedOn w:val="a1"/>
    <w:link w:val="a5"/>
    <w:uiPriority w:val="99"/>
    <w:semiHidden/>
    <w:locked/>
    <w:rsid w:val="00CE544D"/>
    <w:rPr>
      <w:rFonts w:ascii="Arial" w:hAnsi="Arial" w:cs="Arial"/>
      <w:sz w:val="20"/>
      <w:szCs w:val="20"/>
      <w:lang w:val="en-US" w:eastAsia="zh-CN"/>
    </w:rPr>
  </w:style>
  <w:style w:type="paragraph" w:styleId="a6">
    <w:name w:val="caption"/>
    <w:basedOn w:val="a0"/>
    <w:next w:val="a0"/>
    <w:uiPriority w:val="99"/>
    <w:qFormat/>
    <w:rsid w:val="00676C5C"/>
    <w:rPr>
      <w:b/>
      <w:bCs/>
      <w:sz w:val="18"/>
    </w:rPr>
  </w:style>
  <w:style w:type="paragraph" w:styleId="a7">
    <w:name w:val="annotation text"/>
    <w:basedOn w:val="a0"/>
    <w:link w:val="Char1"/>
    <w:uiPriority w:val="99"/>
    <w:semiHidden/>
    <w:rsid w:val="00676C5C"/>
    <w:rPr>
      <w:sz w:val="18"/>
    </w:rPr>
  </w:style>
  <w:style w:type="character" w:customStyle="1" w:styleId="Char1">
    <w:name w:val="批注文字 Char"/>
    <w:basedOn w:val="a1"/>
    <w:link w:val="a7"/>
    <w:uiPriority w:val="99"/>
    <w:semiHidden/>
    <w:locked/>
    <w:rsid w:val="00347519"/>
    <w:rPr>
      <w:rFonts w:ascii="Arial" w:hAnsi="Arial" w:cs="Arial"/>
      <w:sz w:val="18"/>
      <w:lang w:eastAsia="zh-CN"/>
    </w:rPr>
  </w:style>
  <w:style w:type="paragraph" w:styleId="a8">
    <w:name w:val="endnote text"/>
    <w:basedOn w:val="a0"/>
    <w:link w:val="Char2"/>
    <w:uiPriority w:val="99"/>
    <w:semiHidden/>
    <w:rsid w:val="00676C5C"/>
    <w:rPr>
      <w:sz w:val="18"/>
    </w:rPr>
  </w:style>
  <w:style w:type="character" w:customStyle="1" w:styleId="Char2">
    <w:name w:val="尾注文本 Char"/>
    <w:basedOn w:val="a1"/>
    <w:link w:val="a8"/>
    <w:uiPriority w:val="99"/>
    <w:semiHidden/>
    <w:locked/>
    <w:rsid w:val="00CE544D"/>
    <w:rPr>
      <w:rFonts w:ascii="Arial" w:hAnsi="Arial" w:cs="Arial"/>
      <w:sz w:val="20"/>
      <w:szCs w:val="20"/>
      <w:lang w:val="en-US" w:eastAsia="zh-CN"/>
    </w:rPr>
  </w:style>
  <w:style w:type="paragraph" w:styleId="a9">
    <w:name w:val="footer"/>
    <w:basedOn w:val="a0"/>
    <w:link w:val="Char3"/>
    <w:uiPriority w:val="99"/>
    <w:semiHidden/>
    <w:rsid w:val="00676C5C"/>
    <w:pPr>
      <w:tabs>
        <w:tab w:val="center" w:pos="4320"/>
        <w:tab w:val="right" w:pos="8640"/>
      </w:tabs>
    </w:pPr>
  </w:style>
  <w:style w:type="character" w:customStyle="1" w:styleId="Char3">
    <w:name w:val="页脚 Char"/>
    <w:basedOn w:val="a1"/>
    <w:link w:val="a9"/>
    <w:uiPriority w:val="99"/>
    <w:semiHidden/>
    <w:locked/>
    <w:rsid w:val="00CE544D"/>
    <w:rPr>
      <w:rFonts w:ascii="Arial" w:hAnsi="Arial" w:cs="Arial"/>
      <w:sz w:val="20"/>
      <w:szCs w:val="20"/>
      <w:lang w:val="en-US" w:eastAsia="zh-CN"/>
    </w:rPr>
  </w:style>
  <w:style w:type="paragraph" w:customStyle="1" w:styleId="Meetingtitle">
    <w:name w:val="Meeting title"/>
    <w:basedOn w:val="a0"/>
    <w:next w:val="a0"/>
    <w:uiPriority w:val="99"/>
    <w:rsid w:val="00061D47"/>
    <w:pPr>
      <w:spacing w:line="336" w:lineRule="exact"/>
      <w:ind w:left="1021"/>
    </w:pPr>
    <w:rPr>
      <w:rFonts w:eastAsia="Batang" w:cs="Times New Roman"/>
      <w:b/>
      <w:sz w:val="28"/>
      <w:lang w:eastAsia="en-US"/>
    </w:rPr>
  </w:style>
  <w:style w:type="paragraph" w:styleId="aa">
    <w:name w:val="footnote text"/>
    <w:basedOn w:val="a0"/>
    <w:link w:val="Char4"/>
    <w:uiPriority w:val="99"/>
    <w:semiHidden/>
    <w:rsid w:val="00676C5C"/>
    <w:rPr>
      <w:sz w:val="18"/>
    </w:rPr>
  </w:style>
  <w:style w:type="character" w:customStyle="1" w:styleId="Char4">
    <w:name w:val="脚注文本 Char"/>
    <w:basedOn w:val="a1"/>
    <w:link w:val="aa"/>
    <w:uiPriority w:val="99"/>
    <w:semiHidden/>
    <w:locked/>
    <w:rsid w:val="00CE544D"/>
    <w:rPr>
      <w:rFonts w:ascii="Arial" w:hAnsi="Arial" w:cs="Arial"/>
      <w:sz w:val="20"/>
      <w:szCs w:val="20"/>
      <w:lang w:val="en-US" w:eastAsia="zh-CN"/>
    </w:rPr>
  </w:style>
  <w:style w:type="paragraph" w:styleId="ab">
    <w:name w:val="header"/>
    <w:basedOn w:val="a0"/>
    <w:link w:val="Char5"/>
    <w:uiPriority w:val="99"/>
    <w:semiHidden/>
    <w:rsid w:val="00676C5C"/>
    <w:pPr>
      <w:tabs>
        <w:tab w:val="center" w:pos="4536"/>
        <w:tab w:val="right" w:pos="9072"/>
      </w:tabs>
    </w:pPr>
  </w:style>
  <w:style w:type="character" w:customStyle="1" w:styleId="Char5">
    <w:name w:val="页眉 Char"/>
    <w:basedOn w:val="a1"/>
    <w:link w:val="ab"/>
    <w:uiPriority w:val="99"/>
    <w:semiHidden/>
    <w:locked/>
    <w:rsid w:val="00CE544D"/>
    <w:rPr>
      <w:rFonts w:ascii="Arial" w:hAnsi="Arial" w:cs="Arial"/>
      <w:sz w:val="20"/>
      <w:szCs w:val="20"/>
      <w:lang w:val="en-US" w:eastAsia="zh-CN"/>
    </w:rPr>
  </w:style>
  <w:style w:type="paragraph" w:styleId="a">
    <w:name w:val="List Number"/>
    <w:basedOn w:val="a0"/>
    <w:uiPriority w:val="99"/>
    <w:semiHidden/>
    <w:rsid w:val="00676C5C"/>
    <w:pPr>
      <w:numPr>
        <w:numId w:val="14"/>
      </w:numPr>
    </w:pPr>
  </w:style>
  <w:style w:type="paragraph" w:customStyle="1" w:styleId="ONUME">
    <w:name w:val="ONUM E"/>
    <w:basedOn w:val="1"/>
    <w:uiPriority w:val="99"/>
    <w:rsid w:val="000F2B92"/>
    <w:pPr>
      <w:numPr>
        <w:numId w:val="17"/>
      </w:numPr>
      <w:spacing w:after="100" w:afterAutospacing="1"/>
    </w:pPr>
  </w:style>
  <w:style w:type="paragraph" w:customStyle="1" w:styleId="ONUMFS">
    <w:name w:val="ONUM FS"/>
    <w:basedOn w:val="a5"/>
    <w:uiPriority w:val="99"/>
    <w:rsid w:val="00676C5C"/>
    <w:pPr>
      <w:numPr>
        <w:numId w:val="16"/>
      </w:numPr>
    </w:pPr>
  </w:style>
  <w:style w:type="paragraph" w:styleId="ac">
    <w:name w:val="Salutation"/>
    <w:basedOn w:val="a0"/>
    <w:next w:val="a0"/>
    <w:link w:val="Char6"/>
    <w:uiPriority w:val="99"/>
    <w:semiHidden/>
    <w:rsid w:val="00676C5C"/>
  </w:style>
  <w:style w:type="character" w:customStyle="1" w:styleId="Char6">
    <w:name w:val="称呼 Char"/>
    <w:basedOn w:val="a1"/>
    <w:link w:val="ac"/>
    <w:uiPriority w:val="99"/>
    <w:semiHidden/>
    <w:locked/>
    <w:rsid w:val="00CE544D"/>
    <w:rPr>
      <w:rFonts w:ascii="Arial" w:hAnsi="Arial" w:cs="Arial"/>
      <w:sz w:val="20"/>
      <w:szCs w:val="20"/>
      <w:lang w:val="en-US" w:eastAsia="zh-CN"/>
    </w:rPr>
  </w:style>
  <w:style w:type="paragraph" w:styleId="ad">
    <w:name w:val="Signature"/>
    <w:basedOn w:val="a0"/>
    <w:link w:val="Char7"/>
    <w:uiPriority w:val="99"/>
    <w:semiHidden/>
    <w:rsid w:val="00676C5C"/>
    <w:pPr>
      <w:ind w:left="5250"/>
    </w:pPr>
  </w:style>
  <w:style w:type="character" w:customStyle="1" w:styleId="Char7">
    <w:name w:val="签名 Char"/>
    <w:basedOn w:val="a1"/>
    <w:link w:val="ad"/>
    <w:uiPriority w:val="99"/>
    <w:semiHidden/>
    <w:locked/>
    <w:rsid w:val="00CE544D"/>
    <w:rPr>
      <w:rFonts w:ascii="Arial" w:hAnsi="Arial" w:cs="Arial"/>
      <w:sz w:val="20"/>
      <w:szCs w:val="20"/>
      <w:lang w:val="en-US" w:eastAsia="zh-CN"/>
    </w:rPr>
  </w:style>
  <w:style w:type="paragraph" w:customStyle="1" w:styleId="Sessiontitle">
    <w:name w:val="Session title"/>
    <w:basedOn w:val="Meetingtitle"/>
    <w:next w:val="Meetingplacedate"/>
    <w:uiPriority w:val="99"/>
    <w:rsid w:val="00061D47"/>
    <w:pPr>
      <w:spacing w:before="480"/>
      <w:contextualSpacing/>
    </w:pPr>
    <w:rPr>
      <w:sz w:val="24"/>
    </w:rPr>
  </w:style>
  <w:style w:type="paragraph" w:customStyle="1" w:styleId="Meetingplacedate">
    <w:name w:val="Meeting place &amp; date"/>
    <w:basedOn w:val="Sessiontitle"/>
    <w:next w:val="a0"/>
    <w:uiPriority w:val="99"/>
    <w:rsid w:val="00061D47"/>
    <w:pPr>
      <w:spacing w:before="0"/>
      <w:contextualSpacing w:val="0"/>
    </w:pPr>
  </w:style>
  <w:style w:type="paragraph" w:styleId="ae">
    <w:name w:val="List Paragraph"/>
    <w:basedOn w:val="a0"/>
    <w:uiPriority w:val="99"/>
    <w:qFormat/>
    <w:rsid w:val="00F235BE"/>
    <w:pPr>
      <w:ind w:left="720"/>
      <w:contextualSpacing/>
    </w:pPr>
  </w:style>
  <w:style w:type="character" w:styleId="af">
    <w:name w:val="annotation reference"/>
    <w:basedOn w:val="a1"/>
    <w:uiPriority w:val="99"/>
    <w:rsid w:val="00347519"/>
    <w:rPr>
      <w:rFonts w:cs="Times New Roman"/>
      <w:sz w:val="16"/>
      <w:szCs w:val="16"/>
    </w:rPr>
  </w:style>
  <w:style w:type="paragraph" w:styleId="af0">
    <w:name w:val="annotation subject"/>
    <w:basedOn w:val="a7"/>
    <w:next w:val="a7"/>
    <w:link w:val="Char8"/>
    <w:uiPriority w:val="99"/>
    <w:rsid w:val="00347519"/>
    <w:rPr>
      <w:b/>
      <w:bCs/>
      <w:sz w:val="20"/>
    </w:rPr>
  </w:style>
  <w:style w:type="character" w:customStyle="1" w:styleId="Char8">
    <w:name w:val="批注主题 Char"/>
    <w:basedOn w:val="Char1"/>
    <w:link w:val="af0"/>
    <w:uiPriority w:val="99"/>
    <w:locked/>
    <w:rsid w:val="00347519"/>
    <w:rPr>
      <w:rFonts w:ascii="Arial" w:hAnsi="Arial" w:cs="Arial"/>
      <w:b/>
      <w:bCs/>
      <w:sz w:val="18"/>
      <w:lang w:eastAsia="zh-CN"/>
    </w:rPr>
  </w:style>
  <w:style w:type="character" w:styleId="af1">
    <w:name w:val="footnote reference"/>
    <w:basedOn w:val="a1"/>
    <w:uiPriority w:val="99"/>
    <w:rsid w:val="002035D4"/>
    <w:rPr>
      <w:rFonts w:cs="Times New Roman"/>
      <w:vertAlign w:val="superscript"/>
    </w:rPr>
  </w:style>
  <w:style w:type="paragraph" w:styleId="af2">
    <w:name w:val="Normal (Web)"/>
    <w:basedOn w:val="a0"/>
    <w:uiPriority w:val="99"/>
    <w:rsid w:val="002D2FEF"/>
    <w:pPr>
      <w:spacing w:before="100" w:beforeAutospacing="1" w:after="100" w:afterAutospacing="1"/>
    </w:pPr>
    <w:rPr>
      <w:rFonts w:ascii="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hAnsi="Arial" w:cs="Arial"/>
      <w:kern w:val="0"/>
      <w:sz w:val="22"/>
      <w:szCs w:val="20"/>
    </w:rPr>
  </w:style>
  <w:style w:type="paragraph" w:styleId="1">
    <w:name w:val="heading 1"/>
    <w:basedOn w:val="a0"/>
    <w:next w:val="a0"/>
    <w:link w:val="1Char"/>
    <w:uiPriority w:val="99"/>
    <w:qFormat/>
    <w:rsid w:val="00676C5C"/>
    <w:pPr>
      <w:keepNext/>
      <w:spacing w:before="240" w:after="60"/>
      <w:outlineLvl w:val="0"/>
    </w:pPr>
    <w:rPr>
      <w:b/>
      <w:bCs/>
      <w:caps/>
      <w:kern w:val="32"/>
      <w:szCs w:val="32"/>
    </w:rPr>
  </w:style>
  <w:style w:type="paragraph" w:styleId="2">
    <w:name w:val="heading 2"/>
    <w:basedOn w:val="a0"/>
    <w:next w:val="a0"/>
    <w:link w:val="2Char"/>
    <w:uiPriority w:val="99"/>
    <w:qFormat/>
    <w:rsid w:val="00676C5C"/>
    <w:pPr>
      <w:keepNext/>
      <w:spacing w:before="240" w:after="60"/>
      <w:outlineLvl w:val="1"/>
    </w:pPr>
    <w:rPr>
      <w:bCs/>
      <w:iCs/>
      <w:caps/>
      <w:szCs w:val="28"/>
    </w:rPr>
  </w:style>
  <w:style w:type="paragraph" w:styleId="3">
    <w:name w:val="heading 3"/>
    <w:basedOn w:val="a0"/>
    <w:next w:val="a0"/>
    <w:link w:val="3Char"/>
    <w:uiPriority w:val="99"/>
    <w:qFormat/>
    <w:rsid w:val="00676C5C"/>
    <w:pPr>
      <w:keepNext/>
      <w:spacing w:before="240" w:after="60"/>
      <w:outlineLvl w:val="2"/>
    </w:pPr>
    <w:rPr>
      <w:bCs/>
      <w:szCs w:val="26"/>
      <w:u w:val="single"/>
    </w:rPr>
  </w:style>
  <w:style w:type="paragraph" w:styleId="4">
    <w:name w:val="heading 4"/>
    <w:basedOn w:val="a0"/>
    <w:next w:val="a0"/>
    <w:link w:val="4Char"/>
    <w:uiPriority w:val="99"/>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CE544D"/>
    <w:rPr>
      <w:rFonts w:ascii="Cambria" w:eastAsia="Malgun Gothic" w:hAnsi="Cambria" w:cs="Times New Roman"/>
      <w:b/>
      <w:bCs/>
      <w:kern w:val="32"/>
      <w:sz w:val="32"/>
      <w:szCs w:val="32"/>
      <w:lang w:val="en-US" w:eastAsia="zh-CN"/>
    </w:rPr>
  </w:style>
  <w:style w:type="character" w:customStyle="1" w:styleId="2Char">
    <w:name w:val="标题 2 Char"/>
    <w:basedOn w:val="a1"/>
    <w:link w:val="2"/>
    <w:uiPriority w:val="99"/>
    <w:semiHidden/>
    <w:locked/>
    <w:rsid w:val="00CE544D"/>
    <w:rPr>
      <w:rFonts w:ascii="Cambria" w:eastAsia="Malgun Gothic" w:hAnsi="Cambria" w:cs="Times New Roman"/>
      <w:b/>
      <w:bCs/>
      <w:i/>
      <w:iCs/>
      <w:sz w:val="28"/>
      <w:szCs w:val="28"/>
      <w:lang w:val="en-US" w:eastAsia="zh-CN"/>
    </w:rPr>
  </w:style>
  <w:style w:type="character" w:customStyle="1" w:styleId="3Char">
    <w:name w:val="标题 3 Char"/>
    <w:basedOn w:val="a1"/>
    <w:link w:val="3"/>
    <w:uiPriority w:val="99"/>
    <w:semiHidden/>
    <w:locked/>
    <w:rsid w:val="00CE544D"/>
    <w:rPr>
      <w:rFonts w:ascii="Cambria" w:eastAsia="Malgun Gothic" w:hAnsi="Cambria" w:cs="Times New Roman"/>
      <w:b/>
      <w:bCs/>
      <w:sz w:val="26"/>
      <w:szCs w:val="26"/>
      <w:lang w:val="en-US" w:eastAsia="zh-CN"/>
    </w:rPr>
  </w:style>
  <w:style w:type="character" w:customStyle="1" w:styleId="4Char">
    <w:name w:val="标题 4 Char"/>
    <w:basedOn w:val="a1"/>
    <w:link w:val="4"/>
    <w:uiPriority w:val="99"/>
    <w:semiHidden/>
    <w:locked/>
    <w:rsid w:val="00CE544D"/>
    <w:rPr>
      <w:rFonts w:ascii="Calibri" w:eastAsia="Malgun Gothic" w:hAnsi="Calibri" w:cs="Times New Roman"/>
      <w:b/>
      <w:bCs/>
      <w:sz w:val="28"/>
      <w:szCs w:val="28"/>
      <w:lang w:val="en-US" w:eastAsia="zh-CN"/>
    </w:rPr>
  </w:style>
  <w:style w:type="paragraph" w:styleId="a4">
    <w:name w:val="Balloon Text"/>
    <w:basedOn w:val="a0"/>
    <w:link w:val="Char"/>
    <w:uiPriority w:val="99"/>
    <w:rsid w:val="00765FF4"/>
    <w:rPr>
      <w:rFonts w:ascii="Tahoma" w:hAnsi="Tahoma" w:cs="Tahoma"/>
      <w:sz w:val="16"/>
      <w:szCs w:val="16"/>
    </w:rPr>
  </w:style>
  <w:style w:type="character" w:customStyle="1" w:styleId="Char">
    <w:name w:val="批注框文本 Char"/>
    <w:basedOn w:val="a1"/>
    <w:link w:val="a4"/>
    <w:uiPriority w:val="99"/>
    <w:locked/>
    <w:rsid w:val="00765FF4"/>
    <w:rPr>
      <w:rFonts w:ascii="Tahoma" w:hAnsi="Tahoma" w:cs="Tahoma"/>
      <w:sz w:val="16"/>
      <w:szCs w:val="16"/>
      <w:lang w:eastAsia="zh-CN"/>
    </w:rPr>
  </w:style>
  <w:style w:type="paragraph" w:customStyle="1" w:styleId="Endofdocument-Annex">
    <w:name w:val="[End of document - Annex]"/>
    <w:basedOn w:val="a0"/>
    <w:uiPriority w:val="99"/>
    <w:rsid w:val="0053057A"/>
    <w:pPr>
      <w:ind w:left="5534"/>
    </w:pPr>
  </w:style>
  <w:style w:type="paragraph" w:styleId="a5">
    <w:name w:val="Body Text"/>
    <w:basedOn w:val="a0"/>
    <w:link w:val="Char0"/>
    <w:uiPriority w:val="99"/>
    <w:rsid w:val="00676C5C"/>
    <w:pPr>
      <w:spacing w:after="220"/>
    </w:pPr>
  </w:style>
  <w:style w:type="character" w:customStyle="1" w:styleId="Char0">
    <w:name w:val="正文文本 Char"/>
    <w:basedOn w:val="a1"/>
    <w:link w:val="a5"/>
    <w:uiPriority w:val="99"/>
    <w:semiHidden/>
    <w:locked/>
    <w:rsid w:val="00CE544D"/>
    <w:rPr>
      <w:rFonts w:ascii="Arial" w:hAnsi="Arial" w:cs="Arial"/>
      <w:sz w:val="20"/>
      <w:szCs w:val="20"/>
      <w:lang w:val="en-US" w:eastAsia="zh-CN"/>
    </w:rPr>
  </w:style>
  <w:style w:type="paragraph" w:styleId="a6">
    <w:name w:val="caption"/>
    <w:basedOn w:val="a0"/>
    <w:next w:val="a0"/>
    <w:uiPriority w:val="99"/>
    <w:qFormat/>
    <w:rsid w:val="00676C5C"/>
    <w:rPr>
      <w:b/>
      <w:bCs/>
      <w:sz w:val="18"/>
    </w:rPr>
  </w:style>
  <w:style w:type="paragraph" w:styleId="a7">
    <w:name w:val="annotation text"/>
    <w:basedOn w:val="a0"/>
    <w:link w:val="Char1"/>
    <w:uiPriority w:val="99"/>
    <w:semiHidden/>
    <w:rsid w:val="00676C5C"/>
    <w:rPr>
      <w:sz w:val="18"/>
    </w:rPr>
  </w:style>
  <w:style w:type="character" w:customStyle="1" w:styleId="Char1">
    <w:name w:val="批注文字 Char"/>
    <w:basedOn w:val="a1"/>
    <w:link w:val="a7"/>
    <w:uiPriority w:val="99"/>
    <w:semiHidden/>
    <w:locked/>
    <w:rsid w:val="00347519"/>
    <w:rPr>
      <w:rFonts w:ascii="Arial" w:hAnsi="Arial" w:cs="Arial"/>
      <w:sz w:val="18"/>
      <w:lang w:eastAsia="zh-CN"/>
    </w:rPr>
  </w:style>
  <w:style w:type="paragraph" w:styleId="a8">
    <w:name w:val="endnote text"/>
    <w:basedOn w:val="a0"/>
    <w:link w:val="Char2"/>
    <w:uiPriority w:val="99"/>
    <w:semiHidden/>
    <w:rsid w:val="00676C5C"/>
    <w:rPr>
      <w:sz w:val="18"/>
    </w:rPr>
  </w:style>
  <w:style w:type="character" w:customStyle="1" w:styleId="Char2">
    <w:name w:val="尾注文本 Char"/>
    <w:basedOn w:val="a1"/>
    <w:link w:val="a8"/>
    <w:uiPriority w:val="99"/>
    <w:semiHidden/>
    <w:locked/>
    <w:rsid w:val="00CE544D"/>
    <w:rPr>
      <w:rFonts w:ascii="Arial" w:hAnsi="Arial" w:cs="Arial"/>
      <w:sz w:val="20"/>
      <w:szCs w:val="20"/>
      <w:lang w:val="en-US" w:eastAsia="zh-CN"/>
    </w:rPr>
  </w:style>
  <w:style w:type="paragraph" w:styleId="a9">
    <w:name w:val="footer"/>
    <w:basedOn w:val="a0"/>
    <w:link w:val="Char3"/>
    <w:uiPriority w:val="99"/>
    <w:semiHidden/>
    <w:rsid w:val="00676C5C"/>
    <w:pPr>
      <w:tabs>
        <w:tab w:val="center" w:pos="4320"/>
        <w:tab w:val="right" w:pos="8640"/>
      </w:tabs>
    </w:pPr>
  </w:style>
  <w:style w:type="character" w:customStyle="1" w:styleId="Char3">
    <w:name w:val="页脚 Char"/>
    <w:basedOn w:val="a1"/>
    <w:link w:val="a9"/>
    <w:uiPriority w:val="99"/>
    <w:semiHidden/>
    <w:locked/>
    <w:rsid w:val="00CE544D"/>
    <w:rPr>
      <w:rFonts w:ascii="Arial" w:hAnsi="Arial" w:cs="Arial"/>
      <w:sz w:val="20"/>
      <w:szCs w:val="20"/>
      <w:lang w:val="en-US" w:eastAsia="zh-CN"/>
    </w:rPr>
  </w:style>
  <w:style w:type="paragraph" w:customStyle="1" w:styleId="Meetingtitle">
    <w:name w:val="Meeting title"/>
    <w:basedOn w:val="a0"/>
    <w:next w:val="a0"/>
    <w:uiPriority w:val="99"/>
    <w:rsid w:val="00061D47"/>
    <w:pPr>
      <w:spacing w:line="336" w:lineRule="exact"/>
      <w:ind w:left="1021"/>
    </w:pPr>
    <w:rPr>
      <w:rFonts w:eastAsia="Batang" w:cs="Times New Roman"/>
      <w:b/>
      <w:sz w:val="28"/>
      <w:lang w:eastAsia="en-US"/>
    </w:rPr>
  </w:style>
  <w:style w:type="paragraph" w:styleId="aa">
    <w:name w:val="footnote text"/>
    <w:basedOn w:val="a0"/>
    <w:link w:val="Char4"/>
    <w:uiPriority w:val="99"/>
    <w:semiHidden/>
    <w:rsid w:val="00676C5C"/>
    <w:rPr>
      <w:sz w:val="18"/>
    </w:rPr>
  </w:style>
  <w:style w:type="character" w:customStyle="1" w:styleId="Char4">
    <w:name w:val="脚注文本 Char"/>
    <w:basedOn w:val="a1"/>
    <w:link w:val="aa"/>
    <w:uiPriority w:val="99"/>
    <w:semiHidden/>
    <w:locked/>
    <w:rsid w:val="00CE544D"/>
    <w:rPr>
      <w:rFonts w:ascii="Arial" w:hAnsi="Arial" w:cs="Arial"/>
      <w:sz w:val="20"/>
      <w:szCs w:val="20"/>
      <w:lang w:val="en-US" w:eastAsia="zh-CN"/>
    </w:rPr>
  </w:style>
  <w:style w:type="paragraph" w:styleId="ab">
    <w:name w:val="header"/>
    <w:basedOn w:val="a0"/>
    <w:link w:val="Char5"/>
    <w:uiPriority w:val="99"/>
    <w:semiHidden/>
    <w:rsid w:val="00676C5C"/>
    <w:pPr>
      <w:tabs>
        <w:tab w:val="center" w:pos="4536"/>
        <w:tab w:val="right" w:pos="9072"/>
      </w:tabs>
    </w:pPr>
  </w:style>
  <w:style w:type="character" w:customStyle="1" w:styleId="Char5">
    <w:name w:val="页眉 Char"/>
    <w:basedOn w:val="a1"/>
    <w:link w:val="ab"/>
    <w:uiPriority w:val="99"/>
    <w:semiHidden/>
    <w:locked/>
    <w:rsid w:val="00CE544D"/>
    <w:rPr>
      <w:rFonts w:ascii="Arial" w:hAnsi="Arial" w:cs="Arial"/>
      <w:sz w:val="20"/>
      <w:szCs w:val="20"/>
      <w:lang w:val="en-US" w:eastAsia="zh-CN"/>
    </w:rPr>
  </w:style>
  <w:style w:type="paragraph" w:styleId="a">
    <w:name w:val="List Number"/>
    <w:basedOn w:val="a0"/>
    <w:uiPriority w:val="99"/>
    <w:semiHidden/>
    <w:rsid w:val="00676C5C"/>
    <w:pPr>
      <w:numPr>
        <w:numId w:val="14"/>
      </w:numPr>
    </w:pPr>
  </w:style>
  <w:style w:type="paragraph" w:customStyle="1" w:styleId="ONUME">
    <w:name w:val="ONUM E"/>
    <w:basedOn w:val="1"/>
    <w:uiPriority w:val="99"/>
    <w:rsid w:val="000F2B92"/>
    <w:pPr>
      <w:numPr>
        <w:numId w:val="17"/>
      </w:numPr>
      <w:spacing w:after="100" w:afterAutospacing="1"/>
    </w:pPr>
  </w:style>
  <w:style w:type="paragraph" w:customStyle="1" w:styleId="ONUMFS">
    <w:name w:val="ONUM FS"/>
    <w:basedOn w:val="a5"/>
    <w:uiPriority w:val="99"/>
    <w:rsid w:val="00676C5C"/>
    <w:pPr>
      <w:numPr>
        <w:numId w:val="16"/>
      </w:numPr>
    </w:pPr>
  </w:style>
  <w:style w:type="paragraph" w:styleId="ac">
    <w:name w:val="Salutation"/>
    <w:basedOn w:val="a0"/>
    <w:next w:val="a0"/>
    <w:link w:val="Char6"/>
    <w:uiPriority w:val="99"/>
    <w:semiHidden/>
    <w:rsid w:val="00676C5C"/>
  </w:style>
  <w:style w:type="character" w:customStyle="1" w:styleId="Char6">
    <w:name w:val="称呼 Char"/>
    <w:basedOn w:val="a1"/>
    <w:link w:val="ac"/>
    <w:uiPriority w:val="99"/>
    <w:semiHidden/>
    <w:locked/>
    <w:rsid w:val="00CE544D"/>
    <w:rPr>
      <w:rFonts w:ascii="Arial" w:hAnsi="Arial" w:cs="Arial"/>
      <w:sz w:val="20"/>
      <w:szCs w:val="20"/>
      <w:lang w:val="en-US" w:eastAsia="zh-CN"/>
    </w:rPr>
  </w:style>
  <w:style w:type="paragraph" w:styleId="ad">
    <w:name w:val="Signature"/>
    <w:basedOn w:val="a0"/>
    <w:link w:val="Char7"/>
    <w:uiPriority w:val="99"/>
    <w:semiHidden/>
    <w:rsid w:val="00676C5C"/>
    <w:pPr>
      <w:ind w:left="5250"/>
    </w:pPr>
  </w:style>
  <w:style w:type="character" w:customStyle="1" w:styleId="Char7">
    <w:name w:val="签名 Char"/>
    <w:basedOn w:val="a1"/>
    <w:link w:val="ad"/>
    <w:uiPriority w:val="99"/>
    <w:semiHidden/>
    <w:locked/>
    <w:rsid w:val="00CE544D"/>
    <w:rPr>
      <w:rFonts w:ascii="Arial" w:hAnsi="Arial" w:cs="Arial"/>
      <w:sz w:val="20"/>
      <w:szCs w:val="20"/>
      <w:lang w:val="en-US" w:eastAsia="zh-CN"/>
    </w:rPr>
  </w:style>
  <w:style w:type="paragraph" w:customStyle="1" w:styleId="Sessiontitle">
    <w:name w:val="Session title"/>
    <w:basedOn w:val="Meetingtitle"/>
    <w:next w:val="Meetingplacedate"/>
    <w:uiPriority w:val="99"/>
    <w:rsid w:val="00061D47"/>
    <w:pPr>
      <w:spacing w:before="480"/>
      <w:contextualSpacing/>
    </w:pPr>
    <w:rPr>
      <w:sz w:val="24"/>
    </w:rPr>
  </w:style>
  <w:style w:type="paragraph" w:customStyle="1" w:styleId="Meetingplacedate">
    <w:name w:val="Meeting place &amp; date"/>
    <w:basedOn w:val="Sessiontitle"/>
    <w:next w:val="a0"/>
    <w:uiPriority w:val="99"/>
    <w:rsid w:val="00061D47"/>
    <w:pPr>
      <w:spacing w:before="0"/>
      <w:contextualSpacing w:val="0"/>
    </w:pPr>
  </w:style>
  <w:style w:type="paragraph" w:styleId="ae">
    <w:name w:val="List Paragraph"/>
    <w:basedOn w:val="a0"/>
    <w:uiPriority w:val="99"/>
    <w:qFormat/>
    <w:rsid w:val="00F235BE"/>
    <w:pPr>
      <w:ind w:left="720"/>
      <w:contextualSpacing/>
    </w:pPr>
  </w:style>
  <w:style w:type="character" w:styleId="af">
    <w:name w:val="annotation reference"/>
    <w:basedOn w:val="a1"/>
    <w:uiPriority w:val="99"/>
    <w:rsid w:val="00347519"/>
    <w:rPr>
      <w:rFonts w:cs="Times New Roman"/>
      <w:sz w:val="16"/>
      <w:szCs w:val="16"/>
    </w:rPr>
  </w:style>
  <w:style w:type="paragraph" w:styleId="af0">
    <w:name w:val="annotation subject"/>
    <w:basedOn w:val="a7"/>
    <w:next w:val="a7"/>
    <w:link w:val="Char8"/>
    <w:uiPriority w:val="99"/>
    <w:rsid w:val="00347519"/>
    <w:rPr>
      <w:b/>
      <w:bCs/>
      <w:sz w:val="20"/>
    </w:rPr>
  </w:style>
  <w:style w:type="character" w:customStyle="1" w:styleId="Char8">
    <w:name w:val="批注主题 Char"/>
    <w:basedOn w:val="Char1"/>
    <w:link w:val="af0"/>
    <w:uiPriority w:val="99"/>
    <w:locked/>
    <w:rsid w:val="00347519"/>
    <w:rPr>
      <w:rFonts w:ascii="Arial" w:hAnsi="Arial" w:cs="Arial"/>
      <w:b/>
      <w:bCs/>
      <w:sz w:val="18"/>
      <w:lang w:eastAsia="zh-CN"/>
    </w:rPr>
  </w:style>
  <w:style w:type="character" w:styleId="af1">
    <w:name w:val="footnote reference"/>
    <w:basedOn w:val="a1"/>
    <w:uiPriority w:val="99"/>
    <w:rsid w:val="002035D4"/>
    <w:rPr>
      <w:rFonts w:cs="Times New Roman"/>
      <w:vertAlign w:val="superscript"/>
    </w:rPr>
  </w:style>
  <w:style w:type="paragraph" w:styleId="af2">
    <w:name w:val="Normal (Web)"/>
    <w:basedOn w:val="a0"/>
    <w:uiPriority w:val="99"/>
    <w:rsid w:val="002D2FEF"/>
    <w:pPr>
      <w:spacing w:before="100" w:beforeAutospacing="1" w:after="100" w:afterAutospacing="1"/>
    </w:pPr>
    <w:rPr>
      <w:rFonts w:ascii="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163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464F5-8065-4B60-83A1-8D9BB71B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4730</Words>
  <Characters>744</Characters>
  <Application>Microsoft Office Word</Application>
  <DocSecurity>0</DocSecurity>
  <Lines>24</Lines>
  <Paragraphs>58</Paragraphs>
  <ScaleCrop>false</ScaleCrop>
  <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2014-02-03T15:44:00Z</dcterms:created>
  <dcterms:modified xsi:type="dcterms:W3CDTF">2014-02-03T15:47:00Z</dcterms:modified>
</cp:coreProperties>
</file>