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16B74" w:rsidRPr="003B4CD1" w:rsidTr="003C5FBE">
        <w:trPr>
          <w:trHeight w:val="1977"/>
        </w:trPr>
        <w:tc>
          <w:tcPr>
            <w:tcW w:w="4594" w:type="dxa"/>
            <w:tcBorders>
              <w:bottom w:val="single" w:sz="4" w:space="0" w:color="auto"/>
            </w:tcBorders>
            <w:tcMar>
              <w:bottom w:w="170" w:type="dxa"/>
            </w:tcMar>
          </w:tcPr>
          <w:p w:rsidR="00616B74" w:rsidRPr="003B4CD1" w:rsidRDefault="00616B74" w:rsidP="003C5FBE">
            <w:pPr>
              <w:widowControl/>
              <w:pBdr>
                <w:top w:val="none" w:sz="0" w:space="0" w:color="auto"/>
                <w:left w:val="none" w:sz="0" w:space="0" w:color="auto"/>
                <w:bottom w:val="none" w:sz="0" w:space="0" w:color="auto"/>
                <w:right w:val="none" w:sz="0" w:space="0" w:color="auto"/>
                <w:between w:val="none" w:sz="0" w:space="0" w:color="auto"/>
              </w:pBdr>
              <w:jc w:val="both"/>
              <w:rPr>
                <w:color w:val="auto"/>
                <w:szCs w:val="20"/>
                <w:lang w:eastAsia="zh-CN"/>
              </w:rPr>
            </w:pPr>
            <w:r w:rsidRPr="003B4CD1">
              <w:rPr>
                <w:noProof/>
                <w:color w:val="auto"/>
                <w:szCs w:val="20"/>
                <w:lang w:eastAsia="zh-CN"/>
              </w:rPr>
              <w:drawing>
                <wp:anchor distT="0" distB="0" distL="114300" distR="114300" simplePos="0" relativeHeight="251659264" behindDoc="1" locked="0" layoutInCell="0" allowOverlap="1" wp14:anchorId="4D34D7D4" wp14:editId="7F48ABC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16B74" w:rsidRPr="003B4CD1" w:rsidRDefault="00616B74" w:rsidP="003C5FBE">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tc>
        <w:tc>
          <w:tcPr>
            <w:tcW w:w="425" w:type="dxa"/>
            <w:tcBorders>
              <w:bottom w:val="single" w:sz="4" w:space="0" w:color="auto"/>
            </w:tcBorders>
            <w:tcMar>
              <w:left w:w="0" w:type="dxa"/>
              <w:right w:w="0" w:type="dxa"/>
            </w:tcMar>
          </w:tcPr>
          <w:p w:rsidR="00616B74" w:rsidRPr="003B4CD1" w:rsidRDefault="00616B74" w:rsidP="003C5FBE">
            <w:pPr>
              <w:widowControl/>
              <w:pBdr>
                <w:top w:val="none" w:sz="0" w:space="0" w:color="auto"/>
                <w:left w:val="none" w:sz="0" w:space="0" w:color="auto"/>
                <w:bottom w:val="none" w:sz="0" w:space="0" w:color="auto"/>
                <w:right w:val="none" w:sz="0" w:space="0" w:color="auto"/>
                <w:between w:val="none" w:sz="0" w:space="0" w:color="auto"/>
              </w:pBdr>
              <w:jc w:val="right"/>
              <w:rPr>
                <w:color w:val="auto"/>
                <w:szCs w:val="20"/>
                <w:lang w:eastAsia="zh-CN"/>
              </w:rPr>
            </w:pPr>
            <w:r w:rsidRPr="003B4CD1">
              <w:rPr>
                <w:b/>
                <w:color w:val="auto"/>
                <w:sz w:val="40"/>
                <w:szCs w:val="40"/>
                <w:lang w:eastAsia="zh-CN"/>
              </w:rPr>
              <w:t>C</w:t>
            </w:r>
          </w:p>
        </w:tc>
      </w:tr>
      <w:tr w:rsidR="00616B74" w:rsidRPr="003B4CD1" w:rsidTr="003C5FBE">
        <w:trPr>
          <w:trHeight w:hRule="exact" w:val="340"/>
        </w:trPr>
        <w:tc>
          <w:tcPr>
            <w:tcW w:w="9356" w:type="dxa"/>
            <w:gridSpan w:val="3"/>
            <w:tcBorders>
              <w:top w:val="single" w:sz="4" w:space="0" w:color="auto"/>
            </w:tcBorders>
            <w:tcMar>
              <w:top w:w="170" w:type="dxa"/>
              <w:left w:w="0" w:type="dxa"/>
              <w:right w:w="0" w:type="dxa"/>
            </w:tcMar>
            <w:vAlign w:val="bottom"/>
          </w:tcPr>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jc w:val="right"/>
              <w:rPr>
                <w:rFonts w:ascii="Arial Black" w:hAnsi="Arial Black"/>
                <w:caps/>
                <w:color w:val="auto"/>
                <w:sz w:val="15"/>
                <w:szCs w:val="20"/>
                <w:lang w:eastAsia="zh-CN"/>
              </w:rPr>
            </w:pPr>
            <w:r w:rsidRPr="003B4CD1">
              <w:rPr>
                <w:rFonts w:ascii="Arial Black" w:hAnsi="Arial Black" w:hint="eastAsia"/>
                <w:caps/>
                <w:color w:val="auto"/>
                <w:sz w:val="15"/>
                <w:szCs w:val="20"/>
                <w:lang w:eastAsia="zh-CN"/>
              </w:rPr>
              <w:t>CDIP</w:t>
            </w:r>
            <w:r w:rsidRPr="003B4CD1">
              <w:rPr>
                <w:rFonts w:ascii="Arial Black" w:hAnsi="Arial Black"/>
                <w:caps/>
                <w:color w:val="auto"/>
                <w:sz w:val="15"/>
                <w:szCs w:val="20"/>
                <w:lang w:eastAsia="zh-CN"/>
              </w:rPr>
              <w:t>/</w:t>
            </w:r>
            <w:r w:rsidRPr="003B4CD1">
              <w:rPr>
                <w:rFonts w:ascii="Arial Black" w:hAnsi="Arial Black" w:hint="eastAsia"/>
                <w:caps/>
                <w:color w:val="auto"/>
                <w:sz w:val="15"/>
                <w:szCs w:val="20"/>
                <w:lang w:eastAsia="zh-CN"/>
              </w:rPr>
              <w:t>22</w:t>
            </w:r>
            <w:r w:rsidRPr="003B4CD1">
              <w:rPr>
                <w:rFonts w:ascii="Arial Black" w:hAnsi="Arial Black"/>
                <w:caps/>
                <w:color w:val="auto"/>
                <w:sz w:val="15"/>
                <w:szCs w:val="20"/>
                <w:lang w:eastAsia="zh-CN"/>
              </w:rPr>
              <w:t>/</w:t>
            </w:r>
            <w:bookmarkStart w:id="0" w:name="Code"/>
            <w:bookmarkEnd w:id="0"/>
            <w:r w:rsidRPr="003B4CD1">
              <w:rPr>
                <w:rFonts w:ascii="Arial Black" w:hAnsi="Arial Black" w:hint="eastAsia"/>
                <w:caps/>
                <w:color w:val="auto"/>
                <w:sz w:val="15"/>
                <w:szCs w:val="20"/>
                <w:lang w:eastAsia="zh-CN"/>
              </w:rPr>
              <w:t>inf/</w:t>
            </w:r>
            <w:r>
              <w:rPr>
                <w:rFonts w:ascii="Arial Black" w:hAnsi="Arial Black" w:hint="eastAsia"/>
                <w:caps/>
                <w:color w:val="auto"/>
                <w:sz w:val="15"/>
                <w:szCs w:val="20"/>
                <w:lang w:eastAsia="zh-CN"/>
              </w:rPr>
              <w:t>4</w:t>
            </w:r>
          </w:p>
        </w:tc>
      </w:tr>
      <w:tr w:rsidR="00616B74" w:rsidRPr="003B4CD1" w:rsidTr="003C5FBE">
        <w:trPr>
          <w:trHeight w:hRule="exact" w:val="170"/>
        </w:trPr>
        <w:tc>
          <w:tcPr>
            <w:tcW w:w="9356" w:type="dxa"/>
            <w:gridSpan w:val="3"/>
            <w:noWrap/>
            <w:tcMar>
              <w:left w:w="0" w:type="dxa"/>
              <w:right w:w="0" w:type="dxa"/>
            </w:tcMar>
            <w:vAlign w:val="bottom"/>
          </w:tcPr>
          <w:p w:rsidR="00616B74" w:rsidRPr="003B4CD1" w:rsidRDefault="00616B74" w:rsidP="003C5FBE">
            <w:pPr>
              <w:widowControl/>
              <w:pBdr>
                <w:top w:val="none" w:sz="0" w:space="0" w:color="auto"/>
                <w:left w:val="none" w:sz="0" w:space="0" w:color="auto"/>
                <w:bottom w:val="none" w:sz="0" w:space="0" w:color="auto"/>
                <w:right w:val="none" w:sz="0" w:space="0" w:color="auto"/>
                <w:between w:val="none" w:sz="0" w:space="0" w:color="auto"/>
              </w:pBdr>
              <w:jc w:val="right"/>
              <w:rPr>
                <w:rFonts w:ascii="Arial Black" w:hAnsi="Arial Black"/>
                <w:b/>
                <w:caps/>
                <w:color w:val="auto"/>
                <w:sz w:val="15"/>
                <w:szCs w:val="15"/>
                <w:lang w:eastAsia="zh-CN"/>
              </w:rPr>
            </w:pPr>
            <w:r w:rsidRPr="003B4CD1">
              <w:rPr>
                <w:rFonts w:eastAsia="SimHei" w:hint="eastAsia"/>
                <w:b/>
                <w:color w:val="auto"/>
                <w:sz w:val="15"/>
                <w:szCs w:val="15"/>
                <w:lang w:eastAsia="zh-CN"/>
              </w:rPr>
              <w:t>原</w:t>
            </w:r>
            <w:r w:rsidRPr="003B4CD1">
              <w:rPr>
                <w:rFonts w:eastAsia="SimHei"/>
                <w:b/>
                <w:color w:val="auto"/>
                <w:sz w:val="15"/>
                <w:szCs w:val="15"/>
                <w:lang w:val="pt-BR" w:eastAsia="zh-CN"/>
              </w:rPr>
              <w:t xml:space="preserve"> </w:t>
            </w:r>
            <w:r w:rsidRPr="003B4CD1">
              <w:rPr>
                <w:rFonts w:eastAsia="SimHei" w:hint="eastAsia"/>
                <w:b/>
                <w:color w:val="auto"/>
                <w:sz w:val="15"/>
                <w:szCs w:val="15"/>
                <w:lang w:eastAsia="zh-CN"/>
              </w:rPr>
              <w:t>文</w:t>
            </w:r>
            <w:r w:rsidRPr="003B4CD1">
              <w:rPr>
                <w:rFonts w:eastAsia="SimHei" w:hint="eastAsia"/>
                <w:b/>
                <w:color w:val="auto"/>
                <w:sz w:val="15"/>
                <w:szCs w:val="15"/>
                <w:lang w:val="pt-BR" w:eastAsia="zh-CN"/>
              </w:rPr>
              <w:t>：</w:t>
            </w:r>
            <w:bookmarkStart w:id="1" w:name="Original"/>
            <w:bookmarkEnd w:id="1"/>
            <w:r w:rsidRPr="003B4CD1">
              <w:rPr>
                <w:rFonts w:eastAsia="SimHei" w:hint="eastAsia"/>
                <w:b/>
                <w:color w:val="auto"/>
                <w:sz w:val="15"/>
                <w:szCs w:val="15"/>
                <w:lang w:val="pt-BR" w:eastAsia="zh-CN"/>
              </w:rPr>
              <w:t>英</w:t>
            </w:r>
            <w:r w:rsidRPr="003B4CD1">
              <w:rPr>
                <w:rFonts w:eastAsia="SimHei" w:hint="eastAsia"/>
                <w:b/>
                <w:color w:val="auto"/>
                <w:sz w:val="15"/>
                <w:szCs w:val="15"/>
                <w:lang w:eastAsia="zh-CN"/>
              </w:rPr>
              <w:t>文</w:t>
            </w:r>
          </w:p>
        </w:tc>
      </w:tr>
      <w:tr w:rsidR="00616B74" w:rsidRPr="003B4CD1" w:rsidTr="003C5FBE">
        <w:trPr>
          <w:trHeight w:hRule="exact" w:val="198"/>
        </w:trPr>
        <w:tc>
          <w:tcPr>
            <w:tcW w:w="9356" w:type="dxa"/>
            <w:gridSpan w:val="3"/>
            <w:tcMar>
              <w:left w:w="0" w:type="dxa"/>
              <w:right w:w="0" w:type="dxa"/>
            </w:tcMar>
            <w:vAlign w:val="bottom"/>
          </w:tcPr>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jc w:val="right"/>
              <w:rPr>
                <w:rFonts w:ascii="SimHei" w:eastAsia="SimHei" w:hAnsi="Arial Black"/>
                <w:b/>
                <w:caps/>
                <w:color w:val="auto"/>
                <w:sz w:val="15"/>
                <w:szCs w:val="15"/>
                <w:lang w:eastAsia="zh-CN"/>
              </w:rPr>
            </w:pPr>
            <w:r w:rsidRPr="003B4CD1">
              <w:rPr>
                <w:rFonts w:ascii="SimHei" w:eastAsia="SimHei" w:hint="eastAsia"/>
                <w:b/>
                <w:color w:val="auto"/>
                <w:sz w:val="15"/>
                <w:szCs w:val="15"/>
                <w:lang w:eastAsia="zh-CN"/>
              </w:rPr>
              <w:t>日</w:t>
            </w:r>
            <w:r w:rsidRPr="003B4CD1">
              <w:rPr>
                <w:rFonts w:ascii="SimHei" w:eastAsia="SimHei" w:hint="eastAsia"/>
                <w:b/>
                <w:color w:val="auto"/>
                <w:sz w:val="15"/>
                <w:szCs w:val="15"/>
                <w:lang w:val="pt-BR" w:eastAsia="zh-CN"/>
              </w:rPr>
              <w:t xml:space="preserve"> </w:t>
            </w:r>
            <w:r w:rsidRPr="003B4CD1">
              <w:rPr>
                <w:rFonts w:ascii="SimHei" w:eastAsia="SimHei" w:hint="eastAsia"/>
                <w:b/>
                <w:color w:val="auto"/>
                <w:sz w:val="15"/>
                <w:szCs w:val="15"/>
                <w:lang w:eastAsia="zh-CN"/>
              </w:rPr>
              <w:t>期</w:t>
            </w:r>
            <w:r w:rsidRPr="003B4CD1">
              <w:rPr>
                <w:rFonts w:ascii="SimHei" w:eastAsia="SimHei" w:hAnsi="SimSun" w:hint="eastAsia"/>
                <w:b/>
                <w:color w:val="auto"/>
                <w:sz w:val="15"/>
                <w:szCs w:val="15"/>
                <w:lang w:val="pt-BR" w:eastAsia="zh-CN"/>
              </w:rPr>
              <w:t>：</w:t>
            </w:r>
            <w:bookmarkStart w:id="2" w:name="Date"/>
            <w:bookmarkEnd w:id="2"/>
            <w:r w:rsidRPr="003B4CD1">
              <w:rPr>
                <w:rFonts w:ascii="Arial Black" w:eastAsia="SimHei" w:hAnsi="Arial Black"/>
                <w:b/>
                <w:color w:val="auto"/>
                <w:sz w:val="15"/>
                <w:szCs w:val="15"/>
                <w:lang w:val="pt-BR" w:eastAsia="zh-CN"/>
              </w:rPr>
              <w:t>201</w:t>
            </w:r>
            <w:r w:rsidRPr="003B4CD1">
              <w:rPr>
                <w:rFonts w:ascii="Arial Black" w:eastAsia="SimHei" w:hAnsi="Arial Black" w:hint="eastAsia"/>
                <w:b/>
                <w:color w:val="auto"/>
                <w:sz w:val="15"/>
                <w:szCs w:val="15"/>
                <w:lang w:val="pt-BR" w:eastAsia="zh-CN"/>
              </w:rPr>
              <w:t>8</w:t>
            </w:r>
            <w:r w:rsidRPr="003B4CD1">
              <w:rPr>
                <w:rFonts w:ascii="SimHei" w:eastAsia="SimHei" w:hAnsi="Times New Roman" w:hint="eastAsia"/>
                <w:b/>
                <w:color w:val="auto"/>
                <w:sz w:val="15"/>
                <w:szCs w:val="15"/>
                <w:lang w:eastAsia="zh-CN"/>
              </w:rPr>
              <w:t>年</w:t>
            </w:r>
            <w:r w:rsidRPr="003B4CD1">
              <w:rPr>
                <w:rFonts w:ascii="Arial Black" w:eastAsia="SimHei" w:hAnsi="Arial Black" w:hint="eastAsia"/>
                <w:b/>
                <w:color w:val="auto"/>
                <w:sz w:val="15"/>
                <w:szCs w:val="15"/>
                <w:lang w:val="pt-BR" w:eastAsia="zh-CN"/>
              </w:rPr>
              <w:t>10</w:t>
            </w:r>
            <w:r w:rsidRPr="003B4CD1">
              <w:rPr>
                <w:rFonts w:ascii="SimHei" w:eastAsia="SimHei" w:hAnsi="Times New Roman" w:hint="eastAsia"/>
                <w:b/>
                <w:color w:val="auto"/>
                <w:sz w:val="15"/>
                <w:szCs w:val="15"/>
                <w:lang w:eastAsia="zh-CN"/>
              </w:rPr>
              <w:t>月</w:t>
            </w:r>
            <w:r>
              <w:rPr>
                <w:rFonts w:ascii="Arial Black" w:eastAsia="SimHei" w:hAnsi="Arial Black" w:hint="eastAsia"/>
                <w:b/>
                <w:color w:val="auto"/>
                <w:sz w:val="15"/>
                <w:szCs w:val="15"/>
                <w:lang w:eastAsia="zh-CN"/>
              </w:rPr>
              <w:t>1</w:t>
            </w:r>
            <w:r>
              <w:rPr>
                <w:rFonts w:ascii="Arial Black" w:eastAsia="SimHei" w:hAnsi="Arial Black" w:hint="eastAsia"/>
                <w:b/>
                <w:color w:val="auto"/>
                <w:sz w:val="15"/>
                <w:szCs w:val="15"/>
                <w:lang w:eastAsia="zh-CN"/>
              </w:rPr>
              <w:t>8</w:t>
            </w:r>
            <w:r w:rsidRPr="003B4CD1">
              <w:rPr>
                <w:rFonts w:ascii="SimHei" w:eastAsia="SimHei" w:hAnsi="Times New Roman" w:hint="eastAsia"/>
                <w:b/>
                <w:color w:val="auto"/>
                <w:sz w:val="15"/>
                <w:szCs w:val="15"/>
                <w:lang w:eastAsia="zh-CN"/>
              </w:rPr>
              <w:t>日</w:t>
            </w:r>
            <w:r w:rsidRPr="003B4CD1">
              <w:rPr>
                <w:rFonts w:ascii="SimHei" w:eastAsia="SimHei" w:hAnsi="Arial Black" w:hint="eastAsia"/>
                <w:b/>
                <w:caps/>
                <w:color w:val="auto"/>
                <w:sz w:val="15"/>
                <w:szCs w:val="15"/>
                <w:lang w:eastAsia="zh-CN"/>
              </w:rPr>
              <w:t xml:space="preserve">  </w:t>
            </w:r>
          </w:p>
        </w:tc>
      </w:tr>
    </w:tbl>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rFonts w:ascii="SimHei" w:eastAsia="SimHei"/>
          <w:color w:val="auto"/>
          <w:sz w:val="28"/>
          <w:szCs w:val="28"/>
          <w:lang w:eastAsia="zh-CN"/>
        </w:rPr>
      </w:pPr>
      <w:r w:rsidRPr="003B4CD1">
        <w:rPr>
          <w:rFonts w:ascii="SimHei" w:eastAsia="SimHei" w:hint="eastAsia"/>
          <w:color w:val="auto"/>
          <w:sz w:val="28"/>
          <w:szCs w:val="28"/>
          <w:lang w:eastAsia="zh-CN"/>
        </w:rPr>
        <w:t>发展与知识产权委员会（CDIP）</w:t>
      </w: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textAlignment w:val="bottom"/>
        <w:rPr>
          <w:rFonts w:ascii="KaiTi" w:eastAsia="KaiTi"/>
          <w:b/>
          <w:color w:val="auto"/>
          <w:sz w:val="24"/>
          <w:szCs w:val="24"/>
          <w:lang w:eastAsia="zh-CN"/>
        </w:rPr>
      </w:pPr>
      <w:r w:rsidRPr="003B4CD1">
        <w:rPr>
          <w:rFonts w:ascii="KaiTi" w:eastAsia="KaiTi" w:hint="eastAsia"/>
          <w:b/>
          <w:color w:val="auto"/>
          <w:sz w:val="24"/>
          <w:szCs w:val="24"/>
          <w:lang w:eastAsia="zh-CN"/>
        </w:rPr>
        <w:t>第二十二届会议</w:t>
      </w: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textAlignment w:val="bottom"/>
        <w:rPr>
          <w:rFonts w:ascii="KaiTi" w:eastAsia="KaiTi" w:hAnsi="KaiTi"/>
          <w:b/>
          <w:color w:val="auto"/>
          <w:sz w:val="24"/>
          <w:szCs w:val="24"/>
          <w:lang w:eastAsia="zh-CN"/>
        </w:rPr>
      </w:pPr>
      <w:r w:rsidRPr="003B4CD1">
        <w:rPr>
          <w:rFonts w:ascii="KaiTi" w:eastAsia="KaiTi" w:hAnsi="KaiTi" w:hint="eastAsia"/>
          <w:color w:val="auto"/>
          <w:sz w:val="24"/>
          <w:szCs w:val="24"/>
          <w:lang w:eastAsia="zh-CN"/>
        </w:rPr>
        <w:t>2018</w:t>
      </w:r>
      <w:r w:rsidRPr="003B4CD1">
        <w:rPr>
          <w:rFonts w:ascii="KaiTi" w:eastAsia="KaiTi" w:hAnsi="KaiTi" w:hint="eastAsia"/>
          <w:b/>
          <w:color w:val="auto"/>
          <w:sz w:val="24"/>
          <w:szCs w:val="24"/>
          <w:lang w:eastAsia="zh-CN"/>
        </w:rPr>
        <w:t>年</w:t>
      </w:r>
      <w:r w:rsidRPr="003B4CD1">
        <w:rPr>
          <w:rFonts w:ascii="KaiTi" w:eastAsia="KaiTi" w:hAnsi="KaiTi" w:hint="eastAsia"/>
          <w:color w:val="auto"/>
          <w:sz w:val="24"/>
          <w:szCs w:val="24"/>
          <w:lang w:eastAsia="zh-CN"/>
        </w:rPr>
        <w:t>11</w:t>
      </w:r>
      <w:r w:rsidRPr="003B4CD1">
        <w:rPr>
          <w:rFonts w:ascii="KaiTi" w:eastAsia="KaiTi" w:hAnsi="KaiTi" w:hint="eastAsia"/>
          <w:b/>
          <w:color w:val="auto"/>
          <w:sz w:val="24"/>
          <w:szCs w:val="24"/>
          <w:lang w:eastAsia="zh-CN"/>
        </w:rPr>
        <w:t>月</w:t>
      </w:r>
      <w:r w:rsidRPr="003B4CD1">
        <w:rPr>
          <w:rFonts w:ascii="KaiTi" w:eastAsia="KaiTi" w:hAnsi="KaiTi" w:hint="eastAsia"/>
          <w:color w:val="auto"/>
          <w:sz w:val="24"/>
          <w:szCs w:val="24"/>
          <w:lang w:eastAsia="zh-CN"/>
        </w:rPr>
        <w:t>19</w:t>
      </w:r>
      <w:r w:rsidRPr="003B4CD1">
        <w:rPr>
          <w:rFonts w:ascii="KaiTi" w:eastAsia="KaiTi" w:hAnsi="KaiTi" w:hint="eastAsia"/>
          <w:b/>
          <w:color w:val="auto"/>
          <w:sz w:val="24"/>
          <w:szCs w:val="24"/>
          <w:lang w:eastAsia="zh-CN"/>
        </w:rPr>
        <w:t>日至</w:t>
      </w:r>
      <w:r w:rsidRPr="003B4CD1">
        <w:rPr>
          <w:rFonts w:ascii="KaiTi" w:eastAsia="KaiTi" w:hAnsi="KaiTi" w:hint="eastAsia"/>
          <w:color w:val="auto"/>
          <w:sz w:val="24"/>
          <w:szCs w:val="24"/>
          <w:lang w:eastAsia="zh-CN"/>
        </w:rPr>
        <w:t>23</w:t>
      </w:r>
      <w:r w:rsidRPr="003B4CD1">
        <w:rPr>
          <w:rFonts w:ascii="KaiTi" w:eastAsia="KaiTi" w:hAnsi="KaiTi" w:hint="eastAsia"/>
          <w:b/>
          <w:color w:val="auto"/>
          <w:sz w:val="24"/>
          <w:szCs w:val="24"/>
          <w:lang w:eastAsia="zh-CN"/>
        </w:rPr>
        <w:t>日，日内瓦</w:t>
      </w: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rFonts w:ascii="KaiTi" w:eastAsia="KaiTi" w:hAnsi="KaiTi" w:cs="Times New Roman"/>
          <w:color w:val="auto"/>
          <w:kern w:val="2"/>
          <w:sz w:val="24"/>
          <w:szCs w:val="32"/>
          <w:lang w:eastAsia="zh-CN"/>
        </w:rPr>
      </w:pPr>
      <w:bookmarkStart w:id="3" w:name="TitleOfDoc"/>
      <w:bookmarkEnd w:id="3"/>
      <w:r w:rsidRPr="00616B74">
        <w:rPr>
          <w:rFonts w:ascii="KaiTi" w:eastAsia="KaiTi" w:hAnsi="KaiTi" w:cs="Times New Roman" w:hint="eastAsia"/>
          <w:color w:val="auto"/>
          <w:kern w:val="2"/>
          <w:sz w:val="24"/>
          <w:szCs w:val="32"/>
          <w:lang w:eastAsia="zh-CN"/>
        </w:rPr>
        <w:t>“知识产权、旅游业与文化：在埃及支持发展目标、</w:t>
      </w:r>
      <w:r>
        <w:rPr>
          <w:rFonts w:ascii="KaiTi" w:eastAsia="KaiTi" w:hAnsi="KaiTi" w:cs="Times New Roman"/>
          <w:color w:val="auto"/>
          <w:kern w:val="2"/>
          <w:sz w:val="24"/>
          <w:szCs w:val="32"/>
          <w:lang w:eastAsia="zh-CN"/>
        </w:rPr>
        <w:br/>
      </w:r>
      <w:r w:rsidRPr="00616B74">
        <w:rPr>
          <w:rFonts w:ascii="KaiTi" w:eastAsia="KaiTi" w:hAnsi="KaiTi" w:cs="Times New Roman" w:hint="eastAsia"/>
          <w:color w:val="auto"/>
          <w:kern w:val="2"/>
          <w:sz w:val="24"/>
          <w:szCs w:val="32"/>
          <w:lang w:eastAsia="zh-CN"/>
        </w:rPr>
        <w:t>推广文化遗产项目”研究报告摘要</w:t>
      </w: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rFonts w:ascii="KaiTi" w:eastAsia="KaiTi" w:hAnsi="STKaiti" w:cs="Times New Roman"/>
          <w:color w:val="auto"/>
          <w:kern w:val="2"/>
          <w:sz w:val="21"/>
          <w:szCs w:val="24"/>
          <w:lang w:eastAsia="zh-CN"/>
        </w:rPr>
      </w:pPr>
      <w:bookmarkStart w:id="4" w:name="Prepared"/>
      <w:bookmarkEnd w:id="4"/>
      <w:r w:rsidRPr="00616B74">
        <w:rPr>
          <w:rFonts w:ascii="KaiTi" w:eastAsia="KaiTi" w:hAnsi="STKaiti" w:cs="Times New Roman" w:hint="eastAsia"/>
          <w:color w:val="auto"/>
          <w:kern w:val="2"/>
          <w:sz w:val="21"/>
          <w:szCs w:val="24"/>
          <w:lang w:eastAsia="zh-CN"/>
        </w:rPr>
        <w:t>IP Mentor创始人、知识产权律师和国家（初创）知识产权学院实地研究员、知识产权培训师May M. Hassan女士编拟</w:t>
      </w: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616B74" w:rsidRPr="003B4CD1" w:rsidRDefault="00616B74" w:rsidP="00616B74">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2D32E9" w:rsidRPr="00774671" w:rsidRDefault="00D703A4" w:rsidP="009F20C0">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jc w:val="both"/>
        <w:rPr>
          <w:rFonts w:ascii="SimSun" w:hAnsi="SimSun"/>
          <w:color w:val="auto"/>
          <w:sz w:val="21"/>
          <w:szCs w:val="20"/>
          <w:lang w:eastAsia="zh-CN"/>
        </w:rPr>
      </w:pPr>
      <w:r w:rsidRPr="00774671">
        <w:rPr>
          <w:rFonts w:ascii="SimSun" w:hAnsi="SimSun"/>
          <w:color w:val="auto"/>
          <w:sz w:val="21"/>
          <w:szCs w:val="20"/>
          <w:lang w:eastAsia="zh-CN"/>
        </w:rPr>
        <w:t>1</w:t>
      </w:r>
      <w:r w:rsidR="00262966" w:rsidRPr="00774671">
        <w:rPr>
          <w:rFonts w:ascii="SimSun" w:hAnsi="SimSun"/>
          <w:color w:val="auto"/>
          <w:sz w:val="21"/>
          <w:szCs w:val="20"/>
          <w:lang w:eastAsia="zh-CN"/>
        </w:rPr>
        <w:t>.</w:t>
      </w:r>
      <w:r w:rsidR="00262966" w:rsidRPr="00774671">
        <w:rPr>
          <w:rFonts w:ascii="SimSun" w:hAnsi="SimSun"/>
          <w:color w:val="auto"/>
          <w:sz w:val="21"/>
          <w:szCs w:val="20"/>
          <w:lang w:eastAsia="zh-CN"/>
        </w:rPr>
        <w:tab/>
      </w:r>
      <w:r w:rsidR="002D32E9" w:rsidRPr="00774671">
        <w:rPr>
          <w:rFonts w:ascii="SimSun" w:hAnsi="SimSun" w:hint="eastAsia"/>
          <w:color w:val="auto"/>
          <w:sz w:val="21"/>
          <w:szCs w:val="20"/>
          <w:lang w:eastAsia="zh-CN"/>
        </w:rPr>
        <w:t>本文件的附件载有在</w:t>
      </w:r>
      <w:r w:rsidR="002D32E9" w:rsidRPr="00774671">
        <w:rPr>
          <w:rFonts w:ascii="SimSun" w:hAnsi="SimSun"/>
          <w:color w:val="auto"/>
          <w:sz w:val="21"/>
          <w:szCs w:val="20"/>
          <w:lang w:eastAsia="zh-CN"/>
        </w:rPr>
        <w:t>“</w:t>
      </w:r>
      <w:r w:rsidR="002D32E9" w:rsidRPr="00774671">
        <w:rPr>
          <w:rFonts w:ascii="SimSun" w:hAnsi="SimSun" w:hint="eastAsia"/>
          <w:color w:val="auto"/>
          <w:sz w:val="21"/>
          <w:szCs w:val="20"/>
          <w:lang w:eastAsia="zh-CN"/>
        </w:rPr>
        <w:t>知识产权、旅游业与文化：在埃及和其他发展中国家支持发展目标、推广文化遗产项目</w:t>
      </w:r>
      <w:r w:rsidR="002D32E9" w:rsidRPr="00774671">
        <w:rPr>
          <w:rFonts w:ascii="SimSun" w:hAnsi="SimSun"/>
          <w:color w:val="auto"/>
          <w:sz w:val="21"/>
          <w:szCs w:val="20"/>
          <w:lang w:eastAsia="zh-CN"/>
        </w:rPr>
        <w:t>”</w:t>
      </w:r>
      <w:r w:rsidR="002D32E9" w:rsidRPr="00774671">
        <w:rPr>
          <w:rFonts w:ascii="SimSun" w:hAnsi="SimSun" w:hint="eastAsia"/>
          <w:color w:val="auto"/>
          <w:sz w:val="21"/>
          <w:szCs w:val="20"/>
          <w:lang w:eastAsia="zh-CN"/>
        </w:rPr>
        <w:t>（CDIP/15/7</w:t>
      </w:r>
      <w:r w:rsidR="009F20C0">
        <w:rPr>
          <w:rFonts w:ascii="SimSun" w:hAnsi="SimSun" w:hint="eastAsia"/>
          <w:color w:val="auto"/>
          <w:sz w:val="21"/>
          <w:szCs w:val="20"/>
          <w:lang w:eastAsia="zh-CN"/>
        </w:rPr>
        <w:t xml:space="preserve"> </w:t>
      </w:r>
      <w:bookmarkStart w:id="5" w:name="_GoBack"/>
      <w:bookmarkEnd w:id="5"/>
      <w:r w:rsidR="002D32E9" w:rsidRPr="00774671">
        <w:rPr>
          <w:rFonts w:ascii="SimSun" w:hAnsi="SimSun" w:hint="eastAsia"/>
          <w:color w:val="auto"/>
          <w:sz w:val="21"/>
          <w:szCs w:val="20"/>
          <w:lang w:eastAsia="zh-CN"/>
        </w:rPr>
        <w:t>Rev.）的框架下开展的“知识产权、旅游业与文化：在埃及支持发展目标、推广文化遗产项目</w:t>
      </w:r>
      <w:r w:rsidR="002D32E9" w:rsidRPr="00774671">
        <w:rPr>
          <w:rFonts w:ascii="SimSun" w:hAnsi="SimSun"/>
          <w:color w:val="auto"/>
          <w:sz w:val="21"/>
          <w:szCs w:val="20"/>
          <w:lang w:eastAsia="zh-CN"/>
        </w:rPr>
        <w:t>”</w:t>
      </w:r>
      <w:r w:rsidR="00006BCC" w:rsidRPr="00774671">
        <w:rPr>
          <w:rFonts w:ascii="SimSun" w:hAnsi="SimSun" w:hint="eastAsia"/>
          <w:color w:val="auto"/>
          <w:sz w:val="21"/>
          <w:szCs w:val="20"/>
          <w:lang w:eastAsia="zh-CN"/>
        </w:rPr>
        <w:t>研究报告</w:t>
      </w:r>
      <w:r w:rsidR="002D32E9" w:rsidRPr="00774671">
        <w:rPr>
          <w:rFonts w:ascii="SimSun" w:hAnsi="SimSun" w:hint="eastAsia"/>
          <w:color w:val="auto"/>
          <w:sz w:val="21"/>
          <w:szCs w:val="20"/>
          <w:lang w:eastAsia="zh-CN"/>
        </w:rPr>
        <w:t>的摘要。本研究</w:t>
      </w:r>
      <w:r w:rsidR="00006BCC" w:rsidRPr="00774671">
        <w:rPr>
          <w:rFonts w:ascii="SimSun" w:hAnsi="SimSun" w:hint="eastAsia"/>
          <w:color w:val="auto"/>
          <w:sz w:val="21"/>
          <w:szCs w:val="20"/>
          <w:lang w:eastAsia="zh-CN"/>
        </w:rPr>
        <w:t>报告</w:t>
      </w:r>
      <w:r w:rsidR="002D32E9" w:rsidRPr="00774671">
        <w:rPr>
          <w:rFonts w:ascii="SimSun" w:hAnsi="SimSun" w:hint="eastAsia"/>
          <w:color w:val="auto"/>
          <w:sz w:val="21"/>
          <w:szCs w:val="20"/>
          <w:lang w:eastAsia="zh-CN"/>
        </w:rPr>
        <w:t>是IP Mentor创始人、知识产权律师和国家（初创）知识产权学院实地研究员、知识产权培训师May M. Hassan女士在产权组织秘书处的协助下</w:t>
      </w:r>
      <w:r w:rsidR="00006BCC" w:rsidRPr="00774671">
        <w:rPr>
          <w:rFonts w:ascii="SimSun" w:hAnsi="SimSun" w:hint="eastAsia"/>
          <w:color w:val="auto"/>
          <w:sz w:val="21"/>
          <w:szCs w:val="20"/>
          <w:lang w:eastAsia="zh-CN"/>
        </w:rPr>
        <w:t>编拟</w:t>
      </w:r>
      <w:r w:rsidR="00771DBA" w:rsidRPr="00774671">
        <w:rPr>
          <w:rFonts w:ascii="SimSun" w:hAnsi="SimSun" w:hint="eastAsia"/>
          <w:color w:val="auto"/>
          <w:sz w:val="21"/>
          <w:szCs w:val="20"/>
          <w:lang w:eastAsia="zh-CN"/>
        </w:rPr>
        <w:t>的。</w:t>
      </w:r>
    </w:p>
    <w:p w:rsidR="00262966" w:rsidRPr="00774671" w:rsidRDefault="002C4EAD" w:rsidP="00774671">
      <w:pPr>
        <w:widowControl/>
        <w:pBdr>
          <w:top w:val="none" w:sz="0" w:space="0" w:color="auto"/>
          <w:left w:val="none" w:sz="0" w:space="0" w:color="auto"/>
          <w:bottom w:val="none" w:sz="0" w:space="0" w:color="auto"/>
          <w:right w:val="none" w:sz="0" w:space="0" w:color="auto"/>
          <w:between w:val="none" w:sz="0" w:space="0" w:color="auto"/>
        </w:pBdr>
        <w:tabs>
          <w:tab w:val="left" w:pos="567"/>
        </w:tabs>
        <w:ind w:left="5533"/>
        <w:rPr>
          <w:rFonts w:ascii="KaiTi" w:eastAsia="KaiTi" w:hAnsi="KaiTi"/>
          <w:iCs/>
          <w:color w:val="auto"/>
          <w:sz w:val="21"/>
          <w:szCs w:val="20"/>
          <w:lang w:eastAsia="zh-CN"/>
        </w:rPr>
      </w:pPr>
      <w:r w:rsidRPr="00774671">
        <w:rPr>
          <w:rFonts w:ascii="KaiTi" w:eastAsia="KaiTi" w:hAnsi="KaiTi"/>
          <w:iCs/>
          <w:color w:val="auto"/>
          <w:sz w:val="21"/>
          <w:szCs w:val="20"/>
          <w:lang w:eastAsia="zh-CN"/>
        </w:rPr>
        <w:t>2</w:t>
      </w:r>
      <w:r w:rsidR="00262966" w:rsidRPr="00774671">
        <w:rPr>
          <w:rFonts w:ascii="KaiTi" w:eastAsia="KaiTi" w:hAnsi="KaiTi"/>
          <w:iCs/>
          <w:color w:val="auto"/>
          <w:sz w:val="21"/>
          <w:szCs w:val="20"/>
          <w:lang w:eastAsia="zh-CN"/>
        </w:rPr>
        <w:t>.</w:t>
      </w:r>
      <w:r w:rsidR="00262966" w:rsidRPr="00774671">
        <w:rPr>
          <w:rFonts w:ascii="KaiTi" w:eastAsia="KaiTi" w:hAnsi="KaiTi"/>
          <w:iCs/>
          <w:color w:val="auto"/>
          <w:sz w:val="21"/>
          <w:szCs w:val="20"/>
          <w:lang w:eastAsia="zh-CN"/>
        </w:rPr>
        <w:tab/>
      </w:r>
      <w:r w:rsidR="00771DBA" w:rsidRPr="00774671">
        <w:rPr>
          <w:rFonts w:ascii="KaiTi" w:eastAsia="KaiTi" w:hAnsi="KaiTi" w:hint="eastAsia"/>
          <w:iCs/>
          <w:color w:val="auto"/>
          <w:sz w:val="21"/>
          <w:szCs w:val="20"/>
          <w:lang w:eastAsia="zh-CN"/>
        </w:rPr>
        <w:t>请CDIP注意本文件附件中所载的信息。</w:t>
      </w:r>
    </w:p>
    <w:p w:rsidR="00262966" w:rsidRPr="00774671" w:rsidRDefault="00262966" w:rsidP="00774671">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5534"/>
        <w:rPr>
          <w:i/>
          <w:color w:val="auto"/>
          <w:sz w:val="21"/>
          <w:szCs w:val="20"/>
          <w:lang w:eastAsia="zh-CN"/>
        </w:rPr>
      </w:pPr>
    </w:p>
    <w:p w:rsidR="009F20C0" w:rsidRDefault="00262966" w:rsidP="002B48E6">
      <w:pPr>
        <w:pStyle w:val="EndofDocument"/>
        <w:overflowPunct w:val="0"/>
        <w:spacing w:afterLines="50" w:after="120" w:line="340" w:lineRule="atLeast"/>
        <w:ind w:left="5534"/>
        <w:jc w:val="left"/>
        <w:rPr>
          <w:rFonts w:ascii="KaiTi" w:eastAsia="KaiTi" w:hAnsi="KaiTi"/>
          <w:sz w:val="21"/>
          <w:szCs w:val="21"/>
          <w:lang w:eastAsia="zh-CN"/>
        </w:rPr>
      </w:pPr>
      <w:r w:rsidRPr="002B48E6">
        <w:rPr>
          <w:rFonts w:ascii="KaiTi" w:eastAsia="KaiTi" w:hAnsi="KaiTi"/>
          <w:sz w:val="21"/>
          <w:szCs w:val="21"/>
          <w:lang w:eastAsia="zh-CN"/>
        </w:rPr>
        <w:t>[</w:t>
      </w:r>
      <w:r w:rsidR="00771DBA" w:rsidRPr="002B48E6">
        <w:rPr>
          <w:rFonts w:ascii="KaiTi" w:eastAsia="KaiTi" w:hAnsi="KaiTi" w:hint="eastAsia"/>
          <w:sz w:val="21"/>
          <w:szCs w:val="21"/>
          <w:lang w:eastAsia="zh-CN"/>
        </w:rPr>
        <w:t>后接附件</w:t>
      </w:r>
      <w:r w:rsidRPr="002B48E6">
        <w:rPr>
          <w:rFonts w:ascii="KaiTi" w:eastAsia="KaiTi" w:hAnsi="KaiTi"/>
          <w:sz w:val="21"/>
          <w:szCs w:val="21"/>
          <w:lang w:eastAsia="zh-CN"/>
        </w:rPr>
        <w:t>]</w:t>
      </w:r>
    </w:p>
    <w:p w:rsidR="00262966" w:rsidRDefault="00262966" w:rsidP="002B48E6">
      <w:pPr>
        <w:pStyle w:val="EndofDocument"/>
        <w:overflowPunct w:val="0"/>
        <w:spacing w:afterLines="50" w:after="120" w:line="340" w:lineRule="atLeast"/>
        <w:ind w:left="5534"/>
        <w:jc w:val="left"/>
        <w:rPr>
          <w:rFonts w:eastAsia="SimSun" w:hint="eastAsia"/>
          <w:lang w:eastAsia="zh-CN"/>
        </w:rPr>
      </w:pPr>
    </w:p>
    <w:p w:rsidR="00616B74" w:rsidRPr="00616B74" w:rsidRDefault="00616B74" w:rsidP="002B48E6">
      <w:pPr>
        <w:pStyle w:val="EndofDocument"/>
        <w:overflowPunct w:val="0"/>
        <w:spacing w:afterLines="50" w:after="120" w:line="340" w:lineRule="atLeast"/>
        <w:ind w:left="5534"/>
        <w:jc w:val="left"/>
        <w:rPr>
          <w:rFonts w:eastAsia="SimSun" w:hint="eastAsia"/>
          <w:lang w:eastAsia="zh-CN"/>
        </w:rPr>
        <w:sectPr w:rsidR="00616B74" w:rsidRPr="00616B74" w:rsidSect="009F20C0">
          <w:headerReference w:type="default" r:id="rId10"/>
          <w:footerReference w:type="default" r:id="rId11"/>
          <w:pgSz w:w="11907" w:h="16839" w:code="9"/>
          <w:pgMar w:top="567" w:right="1134" w:bottom="1418" w:left="1418" w:header="510" w:footer="1021" w:gutter="0"/>
          <w:pgNumType w:start="1"/>
          <w:cols w:space="720"/>
          <w:titlePg/>
          <w:docGrid w:linePitch="299"/>
        </w:sectPr>
      </w:pPr>
    </w:p>
    <w:p w:rsidR="00006BCC" w:rsidRPr="00965BB7" w:rsidRDefault="00006BCC" w:rsidP="009F20C0">
      <w:pPr>
        <w:overflowPunct w:val="0"/>
        <w:spacing w:beforeLines="100" w:before="240" w:afterLines="100" w:after="240" w:line="340" w:lineRule="atLeast"/>
        <w:rPr>
          <w:rFonts w:ascii="SimHei" w:eastAsia="SimHei" w:hAnsi="SimHei"/>
          <w:bCs/>
          <w:caps/>
          <w:color w:val="auto"/>
          <w:kern w:val="32"/>
          <w:sz w:val="21"/>
          <w:szCs w:val="32"/>
          <w:lang w:eastAsia="zh-CN"/>
        </w:rPr>
      </w:pPr>
      <w:r w:rsidRPr="00965BB7">
        <w:rPr>
          <w:rFonts w:ascii="SimHei" w:eastAsia="SimHei" w:hAnsi="SimHei" w:hint="eastAsia"/>
          <w:bCs/>
          <w:caps/>
          <w:color w:val="auto"/>
          <w:kern w:val="32"/>
          <w:sz w:val="21"/>
          <w:szCs w:val="32"/>
          <w:lang w:eastAsia="zh-CN"/>
        </w:rPr>
        <w:lastRenderedPageBreak/>
        <w:t>知识产权、旅游业与文化：在埃及支持发展目标、推广文化遗产项目</w:t>
      </w:r>
    </w:p>
    <w:p w:rsidR="00006BCC" w:rsidRPr="00965BB7" w:rsidRDefault="00006BCC" w:rsidP="00965BB7">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firstLineChars="200" w:firstLine="420"/>
        <w:jc w:val="both"/>
        <w:rPr>
          <w:rFonts w:ascii="SimSun" w:hAnsi="SimSun"/>
          <w:color w:val="auto"/>
          <w:sz w:val="21"/>
          <w:szCs w:val="20"/>
          <w:lang w:eastAsia="zh-CN"/>
        </w:rPr>
      </w:pPr>
      <w:r w:rsidRPr="00965BB7">
        <w:rPr>
          <w:rFonts w:ascii="SimSun" w:hAnsi="SimSun" w:hint="eastAsia"/>
          <w:color w:val="auto"/>
          <w:sz w:val="21"/>
          <w:szCs w:val="20"/>
          <w:lang w:eastAsia="zh-CN"/>
        </w:rPr>
        <w:t>本研究是在产权组织发展议程项目“知识产权、旅游业与文化：在埃及和其他发展中国家支持发展目标、推广文化遗产项目”的框架下开展的。研究报告首先概述了埃及旅游业和文化遗产的重要性，</w:t>
      </w:r>
      <w:proofErr w:type="gramStart"/>
      <w:r w:rsidRPr="00965BB7">
        <w:rPr>
          <w:rFonts w:ascii="SimSun" w:hAnsi="SimSun" w:hint="eastAsia"/>
          <w:color w:val="auto"/>
          <w:sz w:val="21"/>
          <w:szCs w:val="20"/>
          <w:lang w:eastAsia="zh-CN"/>
        </w:rPr>
        <w:t>其后说</w:t>
      </w:r>
      <w:proofErr w:type="gramEnd"/>
      <w:r w:rsidRPr="00965BB7">
        <w:rPr>
          <w:rFonts w:ascii="SimSun" w:hAnsi="SimSun" w:hint="eastAsia"/>
          <w:color w:val="auto"/>
          <w:sz w:val="21"/>
          <w:szCs w:val="20"/>
          <w:lang w:eastAsia="zh-CN"/>
        </w:rPr>
        <w:t>明了开展研究的方法。</w:t>
      </w:r>
    </w:p>
    <w:p w:rsidR="008E59A9" w:rsidRPr="00965BB7" w:rsidRDefault="008E59A9" w:rsidP="00037BA7">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firstLineChars="200" w:firstLine="420"/>
        <w:jc w:val="both"/>
        <w:rPr>
          <w:rFonts w:ascii="SimSun" w:hAnsi="SimSun"/>
          <w:color w:val="auto"/>
          <w:sz w:val="21"/>
          <w:szCs w:val="20"/>
          <w:lang w:eastAsia="zh-CN"/>
        </w:rPr>
      </w:pPr>
      <w:r w:rsidRPr="00965BB7">
        <w:rPr>
          <w:rFonts w:ascii="SimSun" w:hAnsi="SimSun" w:hint="eastAsia"/>
          <w:color w:val="auto"/>
          <w:sz w:val="21"/>
          <w:szCs w:val="20"/>
          <w:lang w:eastAsia="zh-CN"/>
        </w:rPr>
        <w:t>它探讨了目前埃及</w:t>
      </w:r>
      <w:r w:rsidR="00037BA7">
        <w:rPr>
          <w:rFonts w:ascii="SimSun" w:hAnsi="SimSun" w:hint="eastAsia"/>
          <w:color w:val="auto"/>
          <w:sz w:val="21"/>
          <w:szCs w:val="20"/>
          <w:lang w:eastAsia="zh-CN"/>
        </w:rPr>
        <w:t>在</w:t>
      </w:r>
      <w:r w:rsidRPr="00965BB7">
        <w:rPr>
          <w:rFonts w:ascii="SimSun" w:hAnsi="SimSun" w:hint="eastAsia"/>
          <w:color w:val="auto"/>
          <w:sz w:val="21"/>
          <w:szCs w:val="20"/>
          <w:lang w:eastAsia="zh-CN"/>
        </w:rPr>
        <w:t>推广旅游</w:t>
      </w:r>
      <w:r w:rsidR="00037BA7">
        <w:rPr>
          <w:rFonts w:ascii="SimSun" w:hAnsi="SimSun" w:hint="eastAsia"/>
          <w:color w:val="auto"/>
          <w:sz w:val="21"/>
          <w:szCs w:val="20"/>
          <w:lang w:eastAsia="zh-CN"/>
        </w:rPr>
        <w:t>业和文化遗产方面</w:t>
      </w:r>
      <w:r w:rsidRPr="00965BB7">
        <w:rPr>
          <w:rFonts w:ascii="SimSun" w:hAnsi="SimSun" w:hint="eastAsia"/>
          <w:color w:val="auto"/>
          <w:sz w:val="21"/>
          <w:szCs w:val="20"/>
          <w:lang w:eastAsia="zh-CN"/>
        </w:rPr>
        <w:t>使用</w:t>
      </w:r>
      <w:r w:rsidR="00787465" w:rsidRPr="00965BB7">
        <w:rPr>
          <w:rFonts w:ascii="SimSun" w:hAnsi="SimSun" w:hint="eastAsia"/>
          <w:color w:val="auto"/>
          <w:sz w:val="21"/>
          <w:szCs w:val="20"/>
          <w:lang w:eastAsia="zh-CN"/>
        </w:rPr>
        <w:t>被选中</w:t>
      </w:r>
      <w:r w:rsidRPr="00965BB7">
        <w:rPr>
          <w:rFonts w:ascii="SimSun" w:hAnsi="SimSun" w:hint="eastAsia"/>
          <w:color w:val="auto"/>
          <w:sz w:val="21"/>
          <w:szCs w:val="20"/>
          <w:lang w:eastAsia="zh-CN"/>
        </w:rPr>
        <w:t>的知识产权工具的可能性，特别是商标、版权及相关权、地理标志、外观设计、专利和商业秘密。</w:t>
      </w:r>
      <w:r w:rsidR="00E62B0C" w:rsidRPr="00965BB7">
        <w:rPr>
          <w:rFonts w:ascii="SimSun" w:hAnsi="SimSun" w:hint="eastAsia"/>
          <w:color w:val="auto"/>
          <w:sz w:val="21"/>
          <w:szCs w:val="20"/>
          <w:lang w:eastAsia="zh-CN"/>
        </w:rPr>
        <w:t>它还确定了当前的挑战，特别是在关于知识产权意识、知识产权管理、知识产权政策及其他体制和知识产权相关法律框架方面，并强调了解决相关差距的必要性。</w:t>
      </w:r>
    </w:p>
    <w:p w:rsidR="00E62B0C" w:rsidRPr="00965BB7" w:rsidRDefault="00E62B0C" w:rsidP="00CF547E">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firstLineChars="200" w:firstLine="420"/>
        <w:jc w:val="both"/>
        <w:rPr>
          <w:rFonts w:ascii="SimSun" w:hAnsi="SimSun"/>
          <w:color w:val="auto"/>
          <w:sz w:val="21"/>
          <w:szCs w:val="20"/>
          <w:lang w:eastAsia="zh-CN"/>
        </w:rPr>
      </w:pPr>
      <w:r w:rsidRPr="00965BB7">
        <w:rPr>
          <w:rFonts w:ascii="SimSun" w:hAnsi="SimSun" w:hint="eastAsia"/>
          <w:color w:val="auto"/>
          <w:sz w:val="21"/>
          <w:szCs w:val="20"/>
          <w:lang w:eastAsia="zh-CN"/>
        </w:rPr>
        <w:t>研究</w:t>
      </w:r>
      <w:r w:rsidR="003E4643">
        <w:rPr>
          <w:rFonts w:ascii="SimSun" w:hAnsi="SimSun" w:hint="eastAsia"/>
          <w:color w:val="auto"/>
          <w:sz w:val="21"/>
          <w:szCs w:val="20"/>
          <w:lang w:eastAsia="zh-CN"/>
        </w:rPr>
        <w:t>报告</w:t>
      </w:r>
      <w:r w:rsidR="00CF547E">
        <w:rPr>
          <w:rFonts w:ascii="SimSun" w:hAnsi="SimSun" w:hint="eastAsia"/>
          <w:color w:val="auto"/>
          <w:sz w:val="21"/>
          <w:szCs w:val="20"/>
          <w:lang w:eastAsia="zh-CN"/>
        </w:rPr>
        <w:t>着重于</w:t>
      </w:r>
      <w:r w:rsidRPr="00965BB7">
        <w:rPr>
          <w:rFonts w:ascii="SimSun" w:hAnsi="SimSun" w:hint="eastAsia"/>
          <w:color w:val="auto"/>
          <w:sz w:val="21"/>
          <w:szCs w:val="20"/>
          <w:lang w:eastAsia="zh-CN"/>
        </w:rPr>
        <w:t>由一个</w:t>
      </w:r>
      <w:r w:rsidR="00E00A42">
        <w:rPr>
          <w:rFonts w:ascii="SimSun" w:hAnsi="SimSun" w:hint="eastAsia"/>
          <w:color w:val="auto"/>
          <w:sz w:val="21"/>
          <w:szCs w:val="20"/>
          <w:lang w:eastAsia="zh-CN"/>
        </w:rPr>
        <w:t>特设</w:t>
      </w:r>
      <w:r w:rsidRPr="00965BB7">
        <w:rPr>
          <w:rFonts w:ascii="SimSun" w:hAnsi="SimSun" w:hint="eastAsia"/>
          <w:color w:val="auto"/>
          <w:sz w:val="21"/>
          <w:szCs w:val="20"/>
          <w:lang w:eastAsia="zh-CN"/>
        </w:rPr>
        <w:t>国家专家委员会从大量旅游</w:t>
      </w:r>
      <w:r w:rsidR="007D2717" w:rsidRPr="00965BB7">
        <w:rPr>
          <w:rFonts w:ascii="SimSun" w:hAnsi="SimSun" w:hint="eastAsia"/>
          <w:color w:val="auto"/>
          <w:sz w:val="21"/>
          <w:szCs w:val="20"/>
          <w:lang w:eastAsia="zh-CN"/>
        </w:rPr>
        <w:t>点</w:t>
      </w:r>
      <w:r w:rsidRPr="00965BB7">
        <w:rPr>
          <w:rFonts w:ascii="SimSun" w:hAnsi="SimSun" w:hint="eastAsia"/>
          <w:color w:val="auto"/>
          <w:sz w:val="21"/>
          <w:szCs w:val="20"/>
          <w:lang w:eastAsia="zh-CN"/>
        </w:rPr>
        <w:t>中挑选出的四个旅游“景点”，</w:t>
      </w:r>
      <w:r w:rsidR="007D2717" w:rsidRPr="00965BB7">
        <w:rPr>
          <w:rFonts w:ascii="SimSun" w:hAnsi="SimSun" w:hint="eastAsia"/>
          <w:color w:val="auto"/>
          <w:sz w:val="21"/>
          <w:szCs w:val="20"/>
          <w:lang w:eastAsia="zh-CN"/>
        </w:rPr>
        <w:t>这些旅游点</w:t>
      </w:r>
      <w:r w:rsidRPr="00965BB7">
        <w:rPr>
          <w:rFonts w:ascii="SimSun" w:hAnsi="SimSun" w:hint="eastAsia"/>
          <w:color w:val="auto"/>
          <w:sz w:val="21"/>
          <w:szCs w:val="20"/>
          <w:lang w:eastAsia="zh-CN"/>
        </w:rPr>
        <w:t>从卓越的自然和文化资源到</w:t>
      </w:r>
      <w:r w:rsidR="00AF52E1">
        <w:rPr>
          <w:rFonts w:ascii="SimSun" w:hAnsi="SimSun" w:hint="eastAsia"/>
          <w:color w:val="auto"/>
          <w:sz w:val="21"/>
          <w:szCs w:val="20"/>
          <w:lang w:eastAsia="zh-CN"/>
        </w:rPr>
        <w:t>正宗</w:t>
      </w:r>
      <w:r w:rsidRPr="00965BB7">
        <w:rPr>
          <w:rFonts w:ascii="SimSun" w:hAnsi="SimSun" w:hint="eastAsia"/>
          <w:color w:val="auto"/>
          <w:sz w:val="21"/>
          <w:szCs w:val="20"/>
          <w:lang w:eastAsia="zh-CN"/>
        </w:rPr>
        <w:t>原产地产品和</w:t>
      </w:r>
      <w:r w:rsidR="001F6D9A" w:rsidRPr="00965BB7">
        <w:rPr>
          <w:rFonts w:ascii="SimSun" w:hAnsi="SimSun" w:hint="eastAsia"/>
          <w:color w:val="auto"/>
          <w:sz w:val="21"/>
          <w:szCs w:val="20"/>
          <w:lang w:eastAsia="zh-CN"/>
        </w:rPr>
        <w:t>充满</w:t>
      </w:r>
      <w:r w:rsidRPr="00965BB7">
        <w:rPr>
          <w:rFonts w:ascii="SimSun" w:hAnsi="SimSun" w:hint="eastAsia"/>
          <w:color w:val="auto"/>
          <w:sz w:val="21"/>
          <w:szCs w:val="20"/>
          <w:lang w:eastAsia="zh-CN"/>
        </w:rPr>
        <w:t>传统</w:t>
      </w:r>
      <w:r w:rsidR="001F6D9A" w:rsidRPr="00965BB7">
        <w:rPr>
          <w:rFonts w:ascii="SimSun" w:hAnsi="SimSun" w:hint="eastAsia"/>
          <w:color w:val="auto"/>
          <w:sz w:val="21"/>
          <w:szCs w:val="20"/>
          <w:lang w:eastAsia="zh-CN"/>
        </w:rPr>
        <w:t>色彩的</w:t>
      </w:r>
      <w:r w:rsidRPr="00965BB7">
        <w:rPr>
          <w:rFonts w:ascii="SimSun" w:hAnsi="SimSun" w:hint="eastAsia"/>
          <w:color w:val="auto"/>
          <w:sz w:val="21"/>
          <w:szCs w:val="20"/>
          <w:lang w:eastAsia="zh-CN"/>
        </w:rPr>
        <w:t>节日（如拉美西斯二</w:t>
      </w:r>
      <w:proofErr w:type="gramStart"/>
      <w:r w:rsidRPr="00965BB7">
        <w:rPr>
          <w:rFonts w:ascii="SimSun" w:hAnsi="SimSun" w:hint="eastAsia"/>
          <w:color w:val="auto"/>
          <w:sz w:val="21"/>
          <w:szCs w:val="20"/>
          <w:lang w:eastAsia="zh-CN"/>
        </w:rPr>
        <w:t>世</w:t>
      </w:r>
      <w:proofErr w:type="gramEnd"/>
      <w:r w:rsidRPr="00965BB7">
        <w:rPr>
          <w:rFonts w:ascii="SimSun" w:hAnsi="SimSun" w:hint="eastAsia"/>
          <w:color w:val="auto"/>
          <w:sz w:val="21"/>
          <w:szCs w:val="20"/>
          <w:lang w:eastAsia="zh-CN"/>
        </w:rPr>
        <w:t>太阳节）</w:t>
      </w:r>
      <w:r w:rsidR="00FF1E34" w:rsidRPr="00965BB7">
        <w:rPr>
          <w:rFonts w:ascii="SimSun" w:hAnsi="SimSun" w:hint="eastAsia"/>
          <w:color w:val="auto"/>
          <w:sz w:val="21"/>
          <w:szCs w:val="20"/>
          <w:lang w:eastAsia="zh-CN"/>
        </w:rPr>
        <w:t>，不一而足</w:t>
      </w:r>
      <w:r w:rsidRPr="00965BB7">
        <w:rPr>
          <w:rFonts w:ascii="SimSun" w:hAnsi="SimSun" w:hint="eastAsia"/>
          <w:color w:val="auto"/>
          <w:sz w:val="21"/>
          <w:szCs w:val="20"/>
          <w:lang w:eastAsia="zh-CN"/>
        </w:rPr>
        <w:t>。</w:t>
      </w:r>
      <w:r w:rsidR="00967613" w:rsidRPr="00965BB7">
        <w:rPr>
          <w:rFonts w:ascii="SimSun" w:hAnsi="SimSun" w:hint="eastAsia"/>
          <w:color w:val="auto"/>
          <w:sz w:val="21"/>
          <w:szCs w:val="20"/>
          <w:lang w:eastAsia="zh-CN"/>
        </w:rPr>
        <w:t>在每个案例中</w:t>
      </w:r>
      <w:r w:rsidR="00C95727" w:rsidRPr="00965BB7">
        <w:rPr>
          <w:rFonts w:ascii="SimSun" w:hAnsi="SimSun" w:hint="eastAsia"/>
          <w:color w:val="auto"/>
          <w:sz w:val="21"/>
          <w:szCs w:val="20"/>
          <w:lang w:eastAsia="zh-CN"/>
        </w:rPr>
        <w:t>，都对利用每个地点固有知识产权资产的潜力进行了分析。这些地点也可以作为了解埃及</w:t>
      </w:r>
      <w:r w:rsidR="00051433" w:rsidRPr="00965BB7">
        <w:rPr>
          <w:rFonts w:ascii="SimSun" w:hAnsi="SimSun" w:hint="eastAsia"/>
          <w:color w:val="auto"/>
          <w:sz w:val="21"/>
          <w:szCs w:val="20"/>
          <w:lang w:eastAsia="zh-CN"/>
        </w:rPr>
        <w:t>各种</w:t>
      </w:r>
      <w:r w:rsidR="00C95727" w:rsidRPr="00965BB7">
        <w:rPr>
          <w:rFonts w:ascii="SimSun" w:hAnsi="SimSun" w:hint="eastAsia"/>
          <w:color w:val="auto"/>
          <w:sz w:val="21"/>
          <w:szCs w:val="20"/>
          <w:lang w:eastAsia="zh-CN"/>
        </w:rPr>
        <w:t>类型旅游业</w:t>
      </w:r>
      <w:r w:rsidR="00C03800" w:rsidRPr="00965BB7">
        <w:rPr>
          <w:rFonts w:ascii="SimSun" w:hAnsi="SimSun" w:hint="eastAsia"/>
          <w:color w:val="auto"/>
          <w:sz w:val="21"/>
          <w:szCs w:val="20"/>
          <w:lang w:eastAsia="zh-CN"/>
        </w:rPr>
        <w:t>的</w:t>
      </w:r>
      <w:r w:rsidR="00C95727" w:rsidRPr="00965BB7">
        <w:rPr>
          <w:rFonts w:ascii="SimSun" w:hAnsi="SimSun" w:hint="eastAsia"/>
          <w:color w:val="auto"/>
          <w:sz w:val="21"/>
          <w:szCs w:val="20"/>
          <w:lang w:eastAsia="zh-CN"/>
        </w:rPr>
        <w:t>背景参考，所有旅游业都</w:t>
      </w:r>
      <w:r w:rsidR="00051433" w:rsidRPr="00965BB7">
        <w:rPr>
          <w:rFonts w:ascii="SimSun" w:hAnsi="SimSun" w:hint="eastAsia"/>
          <w:color w:val="auto"/>
          <w:sz w:val="21"/>
          <w:szCs w:val="20"/>
          <w:lang w:eastAsia="zh-CN"/>
        </w:rPr>
        <w:t>在向</w:t>
      </w:r>
      <w:r w:rsidR="00C95727" w:rsidRPr="00965BB7">
        <w:rPr>
          <w:rFonts w:ascii="SimSun" w:hAnsi="SimSun" w:hint="eastAsia"/>
          <w:color w:val="auto"/>
          <w:sz w:val="21"/>
          <w:szCs w:val="20"/>
          <w:lang w:eastAsia="zh-CN"/>
        </w:rPr>
        <w:t>所谓的“体验式旅游”</w:t>
      </w:r>
      <w:r w:rsidR="00051433" w:rsidRPr="00965BB7">
        <w:rPr>
          <w:rFonts w:ascii="SimSun" w:hAnsi="SimSun" w:hint="eastAsia"/>
          <w:color w:val="auto"/>
          <w:sz w:val="21"/>
          <w:szCs w:val="20"/>
          <w:lang w:eastAsia="zh-CN"/>
        </w:rPr>
        <w:t>方向</w:t>
      </w:r>
      <w:r w:rsidR="00C95727" w:rsidRPr="00965BB7">
        <w:rPr>
          <w:rFonts w:ascii="SimSun" w:hAnsi="SimSun" w:hint="eastAsia"/>
          <w:color w:val="auto"/>
          <w:sz w:val="21"/>
          <w:szCs w:val="20"/>
          <w:lang w:eastAsia="zh-CN"/>
        </w:rPr>
        <w:t>融合</w:t>
      </w:r>
      <w:r w:rsidR="00CF547E">
        <w:rPr>
          <w:rFonts w:ascii="SimSun" w:hAnsi="SimSun" w:hint="eastAsia"/>
          <w:color w:val="auto"/>
          <w:sz w:val="21"/>
          <w:szCs w:val="20"/>
          <w:lang w:eastAsia="zh-CN"/>
        </w:rPr>
        <w:t>发展</w:t>
      </w:r>
      <w:r w:rsidR="00C95727" w:rsidRPr="00965BB7">
        <w:rPr>
          <w:rFonts w:ascii="SimSun" w:hAnsi="SimSun" w:hint="eastAsia"/>
          <w:color w:val="auto"/>
          <w:sz w:val="21"/>
          <w:szCs w:val="20"/>
          <w:lang w:eastAsia="zh-CN"/>
        </w:rPr>
        <w:t>。</w:t>
      </w:r>
    </w:p>
    <w:p w:rsidR="006A1741" w:rsidRPr="00965BB7" w:rsidRDefault="00EB17CE" w:rsidP="0040369F">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firstLineChars="200" w:firstLine="420"/>
        <w:jc w:val="both"/>
        <w:rPr>
          <w:rFonts w:ascii="SimSun" w:hAnsi="SimSun"/>
          <w:color w:val="auto"/>
          <w:sz w:val="21"/>
          <w:szCs w:val="20"/>
          <w:lang w:eastAsia="zh-CN"/>
        </w:rPr>
      </w:pPr>
      <w:r w:rsidRPr="00965BB7">
        <w:rPr>
          <w:rFonts w:ascii="SimSun" w:hAnsi="SimSun" w:hint="eastAsia"/>
          <w:color w:val="auto"/>
          <w:sz w:val="21"/>
          <w:szCs w:val="20"/>
          <w:lang w:eastAsia="zh-CN"/>
        </w:rPr>
        <w:t>阿斯旺</w:t>
      </w:r>
      <w:r w:rsidR="009F20C0">
        <w:rPr>
          <w:rFonts w:ascii="SimSun" w:hAnsi="SimSun" w:hint="eastAsia"/>
          <w:color w:val="auto"/>
          <w:sz w:val="21"/>
          <w:szCs w:val="20"/>
          <w:lang w:eastAsia="zh-CN"/>
        </w:rPr>
        <w:t>“</w:t>
      </w:r>
      <w:r w:rsidR="00051433" w:rsidRPr="009F20C0">
        <w:rPr>
          <w:rFonts w:ascii="SimSun" w:hAnsi="SimSun" w:hint="eastAsia"/>
          <w:color w:val="auto"/>
          <w:sz w:val="21"/>
          <w:szCs w:val="20"/>
          <w:lang w:eastAsia="zh-CN"/>
        </w:rPr>
        <w:t>Nub Tamari</w:t>
      </w:r>
      <w:r w:rsidR="00051433" w:rsidRPr="00965BB7">
        <w:rPr>
          <w:rFonts w:ascii="SimSun" w:hAnsi="SimSun" w:hint="eastAsia"/>
          <w:color w:val="auto"/>
          <w:sz w:val="21"/>
          <w:szCs w:val="20"/>
          <w:lang w:eastAsia="zh-CN"/>
        </w:rPr>
        <w:t>（</w:t>
      </w:r>
      <w:r w:rsidRPr="00965BB7">
        <w:rPr>
          <w:rFonts w:ascii="SimSun" w:hAnsi="SimSun" w:hint="eastAsia"/>
          <w:color w:val="auto"/>
          <w:sz w:val="21"/>
          <w:szCs w:val="20"/>
          <w:lang w:eastAsia="zh-CN"/>
        </w:rPr>
        <w:t>金色大地</w:t>
      </w:r>
      <w:r w:rsidR="007D2717" w:rsidRPr="00965BB7">
        <w:rPr>
          <w:rFonts w:ascii="SimSun" w:hAnsi="SimSun" w:hint="eastAsia"/>
          <w:color w:val="auto"/>
          <w:sz w:val="21"/>
          <w:szCs w:val="20"/>
          <w:lang w:eastAsia="zh-CN"/>
        </w:rPr>
        <w:t>）</w:t>
      </w:r>
      <w:r w:rsidR="009F20C0">
        <w:rPr>
          <w:rFonts w:ascii="SimSun" w:hAnsi="SimSun" w:hint="eastAsia"/>
          <w:color w:val="auto"/>
          <w:sz w:val="21"/>
          <w:szCs w:val="20"/>
          <w:lang w:eastAsia="zh-CN"/>
        </w:rPr>
        <w:t>”</w:t>
      </w:r>
      <w:r w:rsidR="007D2717" w:rsidRPr="00965BB7">
        <w:rPr>
          <w:rFonts w:ascii="SimSun" w:hAnsi="SimSun" w:hint="eastAsia"/>
          <w:color w:val="auto"/>
          <w:sz w:val="21"/>
          <w:szCs w:val="20"/>
          <w:lang w:eastAsia="zh-CN"/>
        </w:rPr>
        <w:t>路线因其在文化</w:t>
      </w:r>
      <w:r w:rsidRPr="00965BB7">
        <w:rPr>
          <w:rFonts w:ascii="SimSun" w:hAnsi="SimSun" w:hint="eastAsia"/>
          <w:color w:val="auto"/>
          <w:sz w:val="21"/>
          <w:szCs w:val="20"/>
          <w:lang w:eastAsia="zh-CN"/>
        </w:rPr>
        <w:t>休闲旅游、</w:t>
      </w:r>
      <w:r w:rsidR="00051433" w:rsidRPr="00965BB7">
        <w:rPr>
          <w:rFonts w:ascii="SimSun" w:hAnsi="SimSun" w:hint="eastAsia"/>
          <w:color w:val="auto"/>
          <w:sz w:val="21"/>
          <w:szCs w:val="20"/>
          <w:lang w:eastAsia="zh-CN"/>
        </w:rPr>
        <w:t>农业旅游和</w:t>
      </w:r>
      <w:r w:rsidR="00967613" w:rsidRPr="00965BB7">
        <w:rPr>
          <w:rFonts w:ascii="SimSun" w:hAnsi="SimSun" w:hint="eastAsia"/>
          <w:color w:val="auto"/>
          <w:sz w:val="21"/>
          <w:szCs w:val="20"/>
          <w:lang w:eastAsia="zh-CN"/>
        </w:rPr>
        <w:t>疗养</w:t>
      </w:r>
      <w:r w:rsidR="00051433" w:rsidRPr="00965BB7">
        <w:rPr>
          <w:rFonts w:ascii="SimSun" w:hAnsi="SimSun" w:hint="eastAsia"/>
          <w:color w:val="auto"/>
          <w:sz w:val="21"/>
          <w:szCs w:val="20"/>
          <w:lang w:eastAsia="zh-CN"/>
        </w:rPr>
        <w:t>旅游方面的相关性而被选中。</w:t>
      </w:r>
      <w:r w:rsidR="00391373" w:rsidRPr="00965BB7">
        <w:rPr>
          <w:rFonts w:ascii="SimSun" w:hAnsi="SimSun" w:hint="eastAsia"/>
          <w:color w:val="auto"/>
          <w:sz w:val="21"/>
          <w:szCs w:val="20"/>
          <w:lang w:eastAsia="zh-CN"/>
        </w:rPr>
        <w:t>研究</w:t>
      </w:r>
      <w:r w:rsidR="00391373">
        <w:rPr>
          <w:rFonts w:ascii="SimSun" w:hAnsi="SimSun" w:hint="eastAsia"/>
          <w:color w:val="auto"/>
          <w:sz w:val="21"/>
          <w:szCs w:val="20"/>
          <w:lang w:eastAsia="zh-CN"/>
        </w:rPr>
        <w:t>报告根据</w:t>
      </w:r>
      <w:r w:rsidR="007D2717" w:rsidRPr="00965BB7">
        <w:rPr>
          <w:rFonts w:ascii="SimSun" w:hAnsi="SimSun" w:hint="eastAsia"/>
          <w:color w:val="auto"/>
          <w:sz w:val="21"/>
          <w:szCs w:val="20"/>
          <w:lang w:eastAsia="zh-CN"/>
        </w:rPr>
        <w:t>从寺庙、墓葬、古迹珍宝、教堂、古代建筑和修道院</w:t>
      </w:r>
      <w:r w:rsidR="00C03800">
        <w:rPr>
          <w:rFonts w:ascii="SimSun" w:hAnsi="SimSun" w:hint="eastAsia"/>
          <w:color w:val="auto"/>
          <w:sz w:val="21"/>
          <w:szCs w:val="20"/>
          <w:lang w:eastAsia="zh-CN"/>
        </w:rPr>
        <w:t>之旅</w:t>
      </w:r>
      <w:r w:rsidR="007D2717" w:rsidRPr="00965BB7">
        <w:rPr>
          <w:rFonts w:ascii="SimSun" w:hAnsi="SimSun" w:hint="eastAsia"/>
          <w:color w:val="auto"/>
          <w:sz w:val="21"/>
          <w:szCs w:val="20"/>
          <w:lang w:eastAsia="zh-CN"/>
        </w:rPr>
        <w:t>，到传统服饰、民间歌舞以及语言、文学、寓言和谚语等口述传统所产生的商品和服务，</w:t>
      </w:r>
      <w:r w:rsidR="00967613" w:rsidRPr="00965BB7">
        <w:rPr>
          <w:rFonts w:ascii="SimSun" w:hAnsi="SimSun" w:hint="eastAsia"/>
          <w:color w:val="auto"/>
          <w:sz w:val="21"/>
          <w:szCs w:val="20"/>
          <w:lang w:eastAsia="zh-CN"/>
        </w:rPr>
        <w:t>对与旅游</w:t>
      </w:r>
      <w:r w:rsidR="007D2717" w:rsidRPr="00965BB7">
        <w:rPr>
          <w:rFonts w:ascii="SimSun" w:hAnsi="SimSun" w:hint="eastAsia"/>
          <w:color w:val="auto"/>
          <w:sz w:val="21"/>
          <w:szCs w:val="20"/>
          <w:lang w:eastAsia="zh-CN"/>
        </w:rPr>
        <w:t>点</w:t>
      </w:r>
      <w:r w:rsidR="00967613" w:rsidRPr="00965BB7">
        <w:rPr>
          <w:rFonts w:ascii="SimSun" w:hAnsi="SimSun" w:hint="eastAsia"/>
          <w:color w:val="auto"/>
          <w:sz w:val="21"/>
          <w:szCs w:val="20"/>
          <w:lang w:eastAsia="zh-CN"/>
        </w:rPr>
        <w:t>相关的知识产权工具进行了分析</w:t>
      </w:r>
      <w:r w:rsidR="00051433" w:rsidRPr="00965BB7">
        <w:rPr>
          <w:rFonts w:ascii="SimSun" w:hAnsi="SimSun" w:hint="eastAsia"/>
          <w:color w:val="auto"/>
          <w:sz w:val="21"/>
          <w:szCs w:val="20"/>
          <w:lang w:eastAsia="zh-CN"/>
        </w:rPr>
        <w:t>。</w:t>
      </w:r>
      <w:r w:rsidRPr="00965BB7">
        <w:rPr>
          <w:rFonts w:ascii="SimSun" w:hAnsi="SimSun" w:hint="eastAsia"/>
          <w:color w:val="auto"/>
          <w:sz w:val="21"/>
          <w:szCs w:val="20"/>
          <w:lang w:eastAsia="zh-CN"/>
        </w:rPr>
        <w:t>锡瓦绿洲线路</w:t>
      </w:r>
      <w:r w:rsidR="00275F0C">
        <w:rPr>
          <w:rFonts w:ascii="SimSun" w:hAnsi="SimSun" w:hint="eastAsia"/>
          <w:color w:val="auto"/>
          <w:sz w:val="21"/>
          <w:szCs w:val="20"/>
          <w:lang w:eastAsia="zh-CN"/>
        </w:rPr>
        <w:t>的重点是</w:t>
      </w:r>
      <w:r w:rsidR="007E50DF" w:rsidRPr="00965BB7">
        <w:rPr>
          <w:rFonts w:ascii="SimSun" w:hAnsi="SimSun" w:hint="eastAsia"/>
          <w:color w:val="auto"/>
          <w:sz w:val="21"/>
          <w:szCs w:val="20"/>
          <w:lang w:eastAsia="zh-CN"/>
        </w:rPr>
        <w:t>与探险旅游和健康旅游相关的知识产权工具</w:t>
      </w:r>
      <w:r w:rsidR="009C090E">
        <w:rPr>
          <w:rFonts w:ascii="SimSun" w:hAnsi="SimSun" w:hint="eastAsia"/>
          <w:color w:val="auto"/>
          <w:sz w:val="21"/>
          <w:szCs w:val="20"/>
          <w:lang w:eastAsia="zh-CN"/>
        </w:rPr>
        <w:t>，</w:t>
      </w:r>
      <w:r w:rsidR="007E50DF" w:rsidRPr="00965BB7">
        <w:rPr>
          <w:rFonts w:ascii="SimSun" w:hAnsi="SimSun" w:hint="eastAsia"/>
          <w:color w:val="auto"/>
          <w:sz w:val="21"/>
          <w:szCs w:val="20"/>
          <w:lang w:eastAsia="zh-CN"/>
        </w:rPr>
        <w:t>涵盖</w:t>
      </w:r>
      <w:r w:rsidR="00391373">
        <w:rPr>
          <w:rFonts w:ascii="SimSun" w:hAnsi="SimSun" w:hint="eastAsia"/>
          <w:color w:val="auto"/>
          <w:sz w:val="21"/>
          <w:szCs w:val="20"/>
          <w:lang w:eastAsia="zh-CN"/>
        </w:rPr>
        <w:t>狩猎探险</w:t>
      </w:r>
      <w:r w:rsidR="007E50DF" w:rsidRPr="00965BB7">
        <w:rPr>
          <w:rFonts w:ascii="SimSun" w:hAnsi="SimSun" w:hint="eastAsia"/>
          <w:color w:val="auto"/>
          <w:sz w:val="21"/>
          <w:szCs w:val="20"/>
          <w:lang w:eastAsia="zh-CN"/>
        </w:rPr>
        <w:t>、滑沙、沙疗、矿泉</w:t>
      </w:r>
      <w:r w:rsidR="006F3567" w:rsidRPr="00965BB7">
        <w:rPr>
          <w:rFonts w:ascii="SimSun" w:hAnsi="SimSun" w:hint="eastAsia"/>
          <w:color w:val="auto"/>
          <w:sz w:val="21"/>
          <w:szCs w:val="20"/>
          <w:lang w:eastAsia="zh-CN"/>
        </w:rPr>
        <w:t>游</w:t>
      </w:r>
      <w:r w:rsidR="007E50DF" w:rsidRPr="00965BB7">
        <w:rPr>
          <w:rFonts w:ascii="SimSun" w:hAnsi="SimSun" w:hint="eastAsia"/>
          <w:color w:val="auto"/>
          <w:sz w:val="21"/>
          <w:szCs w:val="20"/>
          <w:lang w:eastAsia="zh-CN"/>
        </w:rPr>
        <w:t>泳，以及当地相关产业、正</w:t>
      </w:r>
      <w:r w:rsidR="004E5DEE">
        <w:rPr>
          <w:rFonts w:ascii="SimSun" w:hAnsi="SimSun" w:hint="eastAsia"/>
          <w:color w:val="auto"/>
          <w:sz w:val="21"/>
          <w:szCs w:val="20"/>
          <w:lang w:eastAsia="zh-CN"/>
        </w:rPr>
        <w:t>宗</w:t>
      </w:r>
      <w:r w:rsidR="007E50DF" w:rsidRPr="00965BB7">
        <w:rPr>
          <w:rFonts w:ascii="SimSun" w:hAnsi="SimSun" w:hint="eastAsia"/>
          <w:color w:val="auto"/>
          <w:sz w:val="21"/>
          <w:szCs w:val="20"/>
          <w:lang w:eastAsia="zh-CN"/>
        </w:rPr>
        <w:t>手工艺品、刺绣和每个目的地的美食中蕴含的埃及烹饪传统</w:t>
      </w:r>
      <w:r w:rsidR="00335BA8" w:rsidRPr="00965BB7">
        <w:rPr>
          <w:rFonts w:ascii="SimSun" w:hAnsi="SimSun" w:hint="eastAsia"/>
          <w:color w:val="auto"/>
          <w:sz w:val="21"/>
          <w:szCs w:val="20"/>
          <w:lang w:eastAsia="zh-CN"/>
        </w:rPr>
        <w:t>等方方面面。</w:t>
      </w:r>
      <w:r w:rsidR="002A6E5E" w:rsidRPr="00965BB7">
        <w:rPr>
          <w:rFonts w:ascii="SimSun" w:hAnsi="SimSun" w:hint="eastAsia"/>
          <w:color w:val="auto"/>
          <w:sz w:val="21"/>
          <w:szCs w:val="20"/>
          <w:lang w:eastAsia="zh-CN"/>
        </w:rPr>
        <w:t>神</w:t>
      </w:r>
      <w:r w:rsidR="00335BA8" w:rsidRPr="00965BB7">
        <w:rPr>
          <w:rFonts w:ascii="SimSun" w:hAnsi="SimSun" w:hint="eastAsia"/>
          <w:color w:val="auto"/>
          <w:sz w:val="21"/>
          <w:szCs w:val="20"/>
          <w:lang w:eastAsia="zh-CN"/>
        </w:rPr>
        <w:t>圣家族之旅</w:t>
      </w:r>
      <w:r w:rsidR="00916AAE" w:rsidRPr="00965BB7">
        <w:rPr>
          <w:rFonts w:ascii="SimSun" w:hAnsi="SimSun" w:hint="eastAsia"/>
          <w:color w:val="auto"/>
          <w:sz w:val="21"/>
          <w:szCs w:val="20"/>
          <w:lang w:eastAsia="zh-CN"/>
        </w:rPr>
        <w:t>因涉及精神旅游</w:t>
      </w:r>
      <w:r w:rsidR="00335BA8" w:rsidRPr="00965BB7">
        <w:rPr>
          <w:rFonts w:ascii="SimSun" w:hAnsi="SimSun" w:hint="eastAsia"/>
          <w:color w:val="auto"/>
          <w:sz w:val="21"/>
          <w:szCs w:val="20"/>
          <w:lang w:eastAsia="zh-CN"/>
        </w:rPr>
        <w:t>而被选中，因为这是一条独特的多种宗教</w:t>
      </w:r>
      <w:r w:rsidR="006652BD" w:rsidRPr="00965BB7">
        <w:rPr>
          <w:rFonts w:ascii="SimSun" w:hAnsi="SimSun" w:hint="eastAsia"/>
          <w:color w:val="auto"/>
          <w:sz w:val="21"/>
          <w:szCs w:val="20"/>
          <w:lang w:eastAsia="zh-CN"/>
        </w:rPr>
        <w:t>信仰</w:t>
      </w:r>
      <w:r w:rsidR="00335BA8" w:rsidRPr="00965BB7">
        <w:rPr>
          <w:rFonts w:ascii="SimSun" w:hAnsi="SimSun" w:hint="eastAsia"/>
          <w:color w:val="auto"/>
          <w:sz w:val="21"/>
          <w:szCs w:val="20"/>
          <w:lang w:eastAsia="zh-CN"/>
        </w:rPr>
        <w:t>朝觐之路，总体囊括了东部西奈半岛和南部</w:t>
      </w:r>
      <w:r w:rsidR="006D6595">
        <w:rPr>
          <w:rFonts w:ascii="SimSun" w:hAnsi="SimSun" w:hint="eastAsia"/>
          <w:color w:val="auto"/>
          <w:sz w:val="21"/>
          <w:szCs w:val="20"/>
          <w:lang w:eastAsia="zh-CN"/>
        </w:rPr>
        <w:t>艾斯尤特</w:t>
      </w:r>
      <w:r w:rsidR="00335BA8" w:rsidRPr="00965BB7">
        <w:rPr>
          <w:rFonts w:ascii="SimSun" w:hAnsi="SimSun" w:hint="eastAsia"/>
          <w:color w:val="auto"/>
          <w:sz w:val="21"/>
          <w:szCs w:val="20"/>
          <w:lang w:eastAsia="zh-CN"/>
        </w:rPr>
        <w:t>的众多景点。</w:t>
      </w:r>
      <w:r w:rsidR="00B3316D" w:rsidRPr="00965BB7">
        <w:rPr>
          <w:rFonts w:ascii="SimSun" w:hAnsi="SimSun" w:hint="eastAsia"/>
          <w:color w:val="auto"/>
          <w:sz w:val="21"/>
          <w:szCs w:val="20"/>
          <w:lang w:eastAsia="zh-CN"/>
        </w:rPr>
        <w:t>埃及国家博物馆（NMEC）被选作分析</w:t>
      </w:r>
      <w:r w:rsidR="00813914" w:rsidRPr="00965BB7">
        <w:rPr>
          <w:rFonts w:ascii="SimSun" w:hAnsi="SimSun" w:hint="eastAsia"/>
          <w:color w:val="auto"/>
          <w:sz w:val="21"/>
          <w:szCs w:val="20"/>
          <w:lang w:eastAsia="zh-CN"/>
        </w:rPr>
        <w:t>如何</w:t>
      </w:r>
      <w:r w:rsidR="00B3316D" w:rsidRPr="00965BB7">
        <w:rPr>
          <w:rFonts w:ascii="SimSun" w:hAnsi="SimSun" w:hint="eastAsia"/>
          <w:color w:val="auto"/>
          <w:sz w:val="21"/>
          <w:szCs w:val="20"/>
          <w:lang w:eastAsia="zh-CN"/>
        </w:rPr>
        <w:t>在教育文化旅游背景下使用</w:t>
      </w:r>
      <w:r w:rsidR="00813914" w:rsidRPr="00965BB7">
        <w:rPr>
          <w:rFonts w:ascii="SimSun" w:hAnsi="SimSun" w:hint="eastAsia"/>
          <w:color w:val="auto"/>
          <w:sz w:val="21"/>
          <w:szCs w:val="20"/>
          <w:lang w:eastAsia="zh-CN"/>
        </w:rPr>
        <w:t>知识产权</w:t>
      </w:r>
      <w:r w:rsidR="00B3316D" w:rsidRPr="00965BB7">
        <w:rPr>
          <w:rFonts w:ascii="SimSun" w:hAnsi="SimSun" w:hint="eastAsia"/>
          <w:color w:val="auto"/>
          <w:sz w:val="21"/>
          <w:szCs w:val="20"/>
          <w:lang w:eastAsia="zh-CN"/>
        </w:rPr>
        <w:t>，它是阿拉伯世界</w:t>
      </w:r>
      <w:r w:rsidR="007D6315" w:rsidRPr="00965BB7">
        <w:rPr>
          <w:rFonts w:ascii="SimSun" w:hAnsi="SimSun" w:hint="eastAsia"/>
          <w:color w:val="auto"/>
          <w:sz w:val="21"/>
          <w:szCs w:val="20"/>
          <w:lang w:eastAsia="zh-CN"/>
        </w:rPr>
        <w:t>中的</w:t>
      </w:r>
      <w:r w:rsidR="00B3316D" w:rsidRPr="00965BB7">
        <w:rPr>
          <w:rFonts w:ascii="SimSun" w:hAnsi="SimSun" w:hint="eastAsia"/>
          <w:color w:val="auto"/>
          <w:sz w:val="21"/>
          <w:szCs w:val="20"/>
          <w:lang w:eastAsia="zh-CN"/>
        </w:rPr>
        <w:t>第一个</w:t>
      </w:r>
      <w:r w:rsidR="007D6315" w:rsidRPr="00965BB7">
        <w:rPr>
          <w:rFonts w:ascii="SimSun" w:hAnsi="SimSun" w:hint="eastAsia"/>
          <w:color w:val="auto"/>
          <w:sz w:val="21"/>
          <w:szCs w:val="20"/>
          <w:lang w:eastAsia="zh-CN"/>
        </w:rPr>
        <w:t>人文</w:t>
      </w:r>
      <w:r w:rsidR="00B3316D" w:rsidRPr="00965BB7">
        <w:rPr>
          <w:rFonts w:ascii="SimSun" w:hAnsi="SimSun" w:hint="eastAsia"/>
          <w:color w:val="auto"/>
          <w:sz w:val="21"/>
          <w:szCs w:val="20"/>
          <w:lang w:eastAsia="zh-CN"/>
        </w:rPr>
        <w:t>博物馆，也是埃及唯一</w:t>
      </w:r>
      <w:proofErr w:type="gramStart"/>
      <w:r w:rsidR="00813914" w:rsidRPr="00965BB7">
        <w:rPr>
          <w:rFonts w:ascii="SimSun" w:hAnsi="SimSun" w:hint="eastAsia"/>
          <w:color w:val="auto"/>
          <w:sz w:val="21"/>
          <w:szCs w:val="20"/>
          <w:lang w:eastAsia="zh-CN"/>
        </w:rPr>
        <w:t>一个</w:t>
      </w:r>
      <w:proofErr w:type="gramEnd"/>
      <w:r w:rsidR="00813914" w:rsidRPr="00965BB7">
        <w:rPr>
          <w:rFonts w:ascii="SimSun" w:hAnsi="SimSun" w:hint="eastAsia"/>
          <w:color w:val="auto"/>
          <w:sz w:val="21"/>
          <w:szCs w:val="20"/>
          <w:lang w:eastAsia="zh-CN"/>
        </w:rPr>
        <w:t>概</w:t>
      </w:r>
      <w:r w:rsidR="00B64A06" w:rsidRPr="00965BB7">
        <w:rPr>
          <w:rFonts w:ascii="SimSun" w:hAnsi="SimSun" w:hint="eastAsia"/>
          <w:color w:val="auto"/>
          <w:sz w:val="21"/>
          <w:szCs w:val="20"/>
          <w:lang w:eastAsia="zh-CN"/>
        </w:rPr>
        <w:t>览</w:t>
      </w:r>
      <w:r w:rsidR="00813914" w:rsidRPr="00965BB7">
        <w:rPr>
          <w:rFonts w:ascii="SimSun" w:hAnsi="SimSun" w:hint="eastAsia"/>
          <w:color w:val="auto"/>
          <w:sz w:val="21"/>
          <w:szCs w:val="20"/>
          <w:lang w:eastAsia="zh-CN"/>
        </w:rPr>
        <w:t>历代埃及文明的博物馆，这些</w:t>
      </w:r>
      <w:proofErr w:type="gramStart"/>
      <w:r w:rsidR="00813914" w:rsidRPr="00965BB7">
        <w:rPr>
          <w:rFonts w:ascii="SimSun" w:hAnsi="SimSun" w:hint="eastAsia"/>
          <w:color w:val="auto"/>
          <w:sz w:val="21"/>
          <w:szCs w:val="20"/>
          <w:lang w:eastAsia="zh-CN"/>
        </w:rPr>
        <w:t>文明除</w:t>
      </w:r>
      <w:proofErr w:type="gramEnd"/>
      <w:r w:rsidR="00813914" w:rsidRPr="00965BB7">
        <w:rPr>
          <w:rFonts w:ascii="SimSun" w:hAnsi="SimSun" w:hint="eastAsia"/>
          <w:color w:val="auto"/>
          <w:sz w:val="21"/>
          <w:szCs w:val="20"/>
          <w:lang w:eastAsia="zh-CN"/>
        </w:rPr>
        <w:t>其他外，反映在工艺品和相关产业中。</w:t>
      </w:r>
    </w:p>
    <w:p w:rsidR="00B64A06" w:rsidRPr="00965BB7" w:rsidRDefault="00B64A06" w:rsidP="00353B25">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firstLineChars="200" w:firstLine="420"/>
        <w:jc w:val="both"/>
        <w:rPr>
          <w:rFonts w:ascii="SimSun" w:hAnsi="SimSun"/>
          <w:color w:val="auto"/>
          <w:sz w:val="21"/>
          <w:szCs w:val="20"/>
          <w:lang w:eastAsia="zh-CN"/>
        </w:rPr>
      </w:pPr>
      <w:r w:rsidRPr="00965BB7">
        <w:rPr>
          <w:rFonts w:ascii="SimSun" w:hAnsi="SimSun" w:hint="eastAsia"/>
          <w:color w:val="auto"/>
          <w:sz w:val="21"/>
          <w:szCs w:val="20"/>
          <w:lang w:eastAsia="zh-CN"/>
        </w:rPr>
        <w:t>研究</w:t>
      </w:r>
      <w:r w:rsidR="00E00A42">
        <w:rPr>
          <w:rFonts w:ascii="SimSun" w:hAnsi="SimSun" w:hint="eastAsia"/>
          <w:color w:val="auto"/>
          <w:sz w:val="21"/>
          <w:szCs w:val="20"/>
          <w:lang w:eastAsia="zh-CN"/>
        </w:rPr>
        <w:t>报告</w:t>
      </w:r>
      <w:r w:rsidRPr="00965BB7">
        <w:rPr>
          <w:rFonts w:ascii="SimSun" w:hAnsi="SimSun" w:hint="eastAsia"/>
          <w:color w:val="auto"/>
          <w:sz w:val="21"/>
          <w:szCs w:val="20"/>
          <w:lang w:eastAsia="zh-CN"/>
        </w:rPr>
        <w:t>突出了推广旅游和文化遗产的成功实例，及其与使用知识产权的联系，同时提出了很多应对已确定挑战的建议。这些建议提供了确保目的地特征和每个地点典型特色，同时利用当地企业在旅游方面竞争力的措施。研究</w:t>
      </w:r>
      <w:r w:rsidR="003E4643">
        <w:rPr>
          <w:rFonts w:ascii="SimSun" w:hAnsi="SimSun" w:hint="eastAsia"/>
          <w:color w:val="auto"/>
          <w:sz w:val="21"/>
          <w:szCs w:val="20"/>
          <w:lang w:eastAsia="zh-CN"/>
        </w:rPr>
        <w:t>报告</w:t>
      </w:r>
      <w:r w:rsidRPr="00965BB7">
        <w:rPr>
          <w:rFonts w:ascii="SimSun" w:hAnsi="SimSun" w:hint="eastAsia"/>
          <w:color w:val="auto"/>
          <w:sz w:val="21"/>
          <w:szCs w:val="20"/>
          <w:lang w:eastAsia="zh-CN"/>
        </w:rPr>
        <w:t>认识到各种知识产权工具在不同背景下的作用，强调了商标制度</w:t>
      </w:r>
      <w:r w:rsidR="004E5DEE">
        <w:rPr>
          <w:rFonts w:ascii="SimSun" w:hAnsi="SimSun" w:hint="eastAsia"/>
          <w:color w:val="auto"/>
          <w:sz w:val="21"/>
          <w:szCs w:val="20"/>
          <w:lang w:eastAsia="zh-CN"/>
        </w:rPr>
        <w:t>可</w:t>
      </w:r>
      <w:r w:rsidRPr="00965BB7">
        <w:rPr>
          <w:rFonts w:ascii="SimSun" w:hAnsi="SimSun" w:hint="eastAsia"/>
          <w:color w:val="auto"/>
          <w:sz w:val="21"/>
          <w:szCs w:val="20"/>
          <w:lang w:eastAsia="zh-CN"/>
        </w:rPr>
        <w:t>作为基于</w:t>
      </w:r>
      <w:r w:rsidR="0023521E" w:rsidRPr="00965BB7">
        <w:rPr>
          <w:rFonts w:ascii="SimSun" w:hAnsi="SimSun" w:hint="eastAsia"/>
          <w:color w:val="auto"/>
          <w:sz w:val="21"/>
          <w:szCs w:val="20"/>
          <w:lang w:eastAsia="zh-CN"/>
        </w:rPr>
        <w:t>特定目的地的</w:t>
      </w:r>
      <w:r w:rsidRPr="00965BB7">
        <w:rPr>
          <w:rFonts w:ascii="SimSun" w:hAnsi="SimSun" w:hint="eastAsia"/>
          <w:color w:val="auto"/>
          <w:sz w:val="21"/>
          <w:szCs w:val="20"/>
          <w:lang w:eastAsia="zh-CN"/>
        </w:rPr>
        <w:t>独特性</w:t>
      </w:r>
      <w:r w:rsidR="0023521E" w:rsidRPr="00965BB7">
        <w:rPr>
          <w:rFonts w:ascii="SimSun" w:hAnsi="SimSun" w:hint="eastAsia"/>
          <w:color w:val="auto"/>
          <w:sz w:val="21"/>
          <w:szCs w:val="20"/>
          <w:lang w:eastAsia="zh-CN"/>
        </w:rPr>
        <w:t>为其</w:t>
      </w:r>
      <w:r w:rsidRPr="00965BB7">
        <w:rPr>
          <w:rFonts w:ascii="SimSun" w:hAnsi="SimSun" w:hint="eastAsia"/>
          <w:color w:val="auto"/>
          <w:sz w:val="21"/>
          <w:szCs w:val="20"/>
          <w:lang w:eastAsia="zh-CN"/>
        </w:rPr>
        <w:t>打造品牌的基础，</w:t>
      </w:r>
      <w:r w:rsidR="0023521E" w:rsidRPr="00965BB7">
        <w:rPr>
          <w:rFonts w:ascii="SimSun" w:hAnsi="SimSun" w:hint="eastAsia"/>
          <w:color w:val="auto"/>
          <w:sz w:val="21"/>
          <w:szCs w:val="20"/>
          <w:lang w:eastAsia="zh-CN"/>
        </w:rPr>
        <w:t>从而保证旅游体验以及游客</w:t>
      </w:r>
      <w:r w:rsidR="00A45443">
        <w:rPr>
          <w:rFonts w:ascii="SimSun" w:hAnsi="SimSun" w:hint="eastAsia"/>
          <w:color w:val="auto"/>
          <w:sz w:val="21"/>
          <w:szCs w:val="20"/>
          <w:lang w:eastAsia="zh-CN"/>
        </w:rPr>
        <w:t>所</w:t>
      </w:r>
      <w:r w:rsidR="0023521E" w:rsidRPr="00965BB7">
        <w:rPr>
          <w:rFonts w:ascii="SimSun" w:hAnsi="SimSun" w:hint="eastAsia"/>
          <w:color w:val="auto"/>
          <w:sz w:val="21"/>
          <w:szCs w:val="20"/>
          <w:lang w:eastAsia="zh-CN"/>
        </w:rPr>
        <w:t>购买商品或服务的“</w:t>
      </w:r>
      <w:r w:rsidR="00AF52E1">
        <w:rPr>
          <w:rFonts w:ascii="SimSun" w:hAnsi="SimSun" w:hint="eastAsia"/>
          <w:color w:val="auto"/>
          <w:sz w:val="21"/>
          <w:szCs w:val="20"/>
          <w:lang w:eastAsia="zh-CN"/>
        </w:rPr>
        <w:t>正宗性</w:t>
      </w:r>
      <w:r w:rsidR="0023521E" w:rsidRPr="00965BB7">
        <w:rPr>
          <w:rFonts w:ascii="SimSun" w:hAnsi="SimSun" w:hint="eastAsia"/>
          <w:color w:val="auto"/>
          <w:sz w:val="21"/>
          <w:szCs w:val="20"/>
          <w:lang w:eastAsia="zh-CN"/>
        </w:rPr>
        <w:t>”</w:t>
      </w:r>
      <w:r w:rsidR="004E5DEE">
        <w:rPr>
          <w:rFonts w:ascii="SimSun" w:hAnsi="SimSun" w:hint="eastAsia"/>
          <w:color w:val="auto"/>
          <w:sz w:val="21"/>
          <w:szCs w:val="20"/>
          <w:lang w:eastAsia="zh-CN"/>
        </w:rPr>
        <w:t>，是</w:t>
      </w:r>
      <w:r w:rsidR="004E5DEE" w:rsidRPr="00965BB7">
        <w:rPr>
          <w:rFonts w:ascii="SimSun" w:hAnsi="SimSun" w:hint="eastAsia"/>
          <w:color w:val="auto"/>
          <w:sz w:val="21"/>
          <w:szCs w:val="20"/>
          <w:lang w:eastAsia="zh-CN"/>
        </w:rPr>
        <w:t>非常重要</w:t>
      </w:r>
      <w:r w:rsidR="004E5DEE">
        <w:rPr>
          <w:rFonts w:ascii="SimSun" w:hAnsi="SimSun" w:hint="eastAsia"/>
          <w:color w:val="auto"/>
          <w:sz w:val="21"/>
          <w:szCs w:val="20"/>
          <w:lang w:eastAsia="zh-CN"/>
        </w:rPr>
        <w:t>的</w:t>
      </w:r>
      <w:r w:rsidR="0023521E" w:rsidRPr="00965BB7">
        <w:rPr>
          <w:rFonts w:ascii="SimSun" w:hAnsi="SimSun" w:hint="eastAsia"/>
          <w:color w:val="auto"/>
          <w:sz w:val="21"/>
          <w:szCs w:val="20"/>
          <w:lang w:eastAsia="zh-CN"/>
        </w:rPr>
        <w:t>。版权制度还在保护上述所有目的地</w:t>
      </w:r>
      <w:r w:rsidR="0040369F">
        <w:rPr>
          <w:rFonts w:ascii="SimSun" w:hAnsi="SimSun" w:hint="eastAsia"/>
          <w:color w:val="auto"/>
          <w:sz w:val="21"/>
          <w:szCs w:val="20"/>
          <w:lang w:eastAsia="zh-CN"/>
        </w:rPr>
        <w:t>发现</w:t>
      </w:r>
      <w:r w:rsidR="0023521E" w:rsidRPr="00965BB7">
        <w:rPr>
          <w:rFonts w:ascii="SimSun" w:hAnsi="SimSun" w:hint="eastAsia"/>
          <w:color w:val="auto"/>
          <w:sz w:val="21"/>
          <w:szCs w:val="20"/>
          <w:lang w:eastAsia="zh-CN"/>
        </w:rPr>
        <w:t>的</w:t>
      </w:r>
      <w:r w:rsidR="0040369F">
        <w:rPr>
          <w:rFonts w:ascii="SimSun" w:hAnsi="SimSun" w:hint="eastAsia"/>
          <w:color w:val="auto"/>
          <w:sz w:val="21"/>
          <w:szCs w:val="20"/>
          <w:lang w:eastAsia="zh-CN"/>
        </w:rPr>
        <w:t>具</w:t>
      </w:r>
      <w:r w:rsidR="0023521E" w:rsidRPr="00965BB7">
        <w:rPr>
          <w:rFonts w:ascii="SimSun" w:hAnsi="SimSun" w:hint="eastAsia"/>
          <w:color w:val="auto"/>
          <w:sz w:val="21"/>
          <w:szCs w:val="20"/>
          <w:lang w:eastAsia="zh-CN"/>
        </w:rPr>
        <w:t>文化敏感</w:t>
      </w:r>
      <w:r w:rsidR="0040369F">
        <w:rPr>
          <w:rFonts w:ascii="SimSun" w:hAnsi="SimSun" w:hint="eastAsia"/>
          <w:color w:val="auto"/>
          <w:sz w:val="21"/>
          <w:szCs w:val="20"/>
          <w:lang w:eastAsia="zh-CN"/>
        </w:rPr>
        <w:t>性的</w:t>
      </w:r>
      <w:r w:rsidR="0023521E" w:rsidRPr="00965BB7">
        <w:rPr>
          <w:rFonts w:ascii="SimSun" w:hAnsi="SimSun" w:hint="eastAsia"/>
          <w:color w:val="auto"/>
          <w:sz w:val="21"/>
          <w:szCs w:val="20"/>
          <w:lang w:eastAsia="zh-CN"/>
        </w:rPr>
        <w:t>内容方面发挥作用，特别是在博物馆中。在某些情况下，使用原产地名称可能有助于为与特定旅游兴趣区域相关的高质量产品</w:t>
      </w:r>
      <w:r w:rsidR="00353B25">
        <w:rPr>
          <w:rFonts w:ascii="SimSun" w:hAnsi="SimSun" w:hint="eastAsia"/>
          <w:color w:val="auto"/>
          <w:sz w:val="21"/>
          <w:szCs w:val="20"/>
          <w:lang w:eastAsia="zh-CN"/>
        </w:rPr>
        <w:t>建立</w:t>
      </w:r>
      <w:r w:rsidR="0023521E" w:rsidRPr="00965BB7">
        <w:rPr>
          <w:rFonts w:ascii="SimSun" w:hAnsi="SimSun" w:hint="eastAsia"/>
          <w:color w:val="auto"/>
          <w:sz w:val="21"/>
          <w:szCs w:val="20"/>
          <w:lang w:eastAsia="zh-CN"/>
        </w:rPr>
        <w:t>品牌，从而促进当地发展的机会。</w:t>
      </w:r>
    </w:p>
    <w:p w:rsidR="009F20C0" w:rsidRDefault="009F20C0" w:rsidP="00965BB7">
      <w:pPr>
        <w:pStyle w:val="EndofDocument"/>
        <w:overflowPunct w:val="0"/>
        <w:spacing w:afterLines="50" w:after="120" w:line="340" w:lineRule="atLeast"/>
        <w:ind w:left="5534"/>
        <w:jc w:val="left"/>
        <w:rPr>
          <w:rFonts w:ascii="KaiTi" w:eastAsia="KaiTi" w:hAnsi="KaiTi" w:cs="Arial" w:hint="eastAsia"/>
          <w:sz w:val="21"/>
          <w:szCs w:val="22"/>
          <w:lang w:eastAsia="zh-CN"/>
        </w:rPr>
      </w:pPr>
    </w:p>
    <w:p w:rsidR="006E7A3C" w:rsidRPr="00965BB7" w:rsidRDefault="006E7A3C" w:rsidP="00965BB7">
      <w:pPr>
        <w:pStyle w:val="EndofDocument"/>
        <w:overflowPunct w:val="0"/>
        <w:spacing w:afterLines="50" w:after="120" w:line="340" w:lineRule="atLeast"/>
        <w:ind w:left="5534"/>
        <w:jc w:val="left"/>
        <w:rPr>
          <w:rFonts w:ascii="KaiTi" w:eastAsia="KaiTi" w:hAnsi="KaiTi" w:cs="Arial"/>
          <w:sz w:val="21"/>
          <w:szCs w:val="22"/>
          <w:lang w:eastAsia="zh-CN"/>
        </w:rPr>
      </w:pPr>
      <w:r w:rsidRPr="00965BB7">
        <w:rPr>
          <w:rFonts w:ascii="KaiTi" w:eastAsia="KaiTi" w:hAnsi="KaiTi" w:cs="Arial"/>
          <w:sz w:val="21"/>
          <w:szCs w:val="22"/>
          <w:lang w:eastAsia="zh-CN"/>
        </w:rPr>
        <w:t>[</w:t>
      </w:r>
      <w:r w:rsidR="0023521E" w:rsidRPr="00965BB7">
        <w:rPr>
          <w:rFonts w:ascii="KaiTi" w:eastAsia="KaiTi" w:hAnsi="KaiTi" w:cs="Arial" w:hint="eastAsia"/>
          <w:sz w:val="21"/>
          <w:szCs w:val="22"/>
          <w:lang w:eastAsia="zh-CN"/>
        </w:rPr>
        <w:t>附件和文件完</w:t>
      </w:r>
      <w:r w:rsidRPr="00965BB7">
        <w:rPr>
          <w:rFonts w:ascii="KaiTi" w:eastAsia="KaiTi" w:hAnsi="KaiTi" w:cs="Arial"/>
          <w:sz w:val="21"/>
          <w:szCs w:val="22"/>
          <w:lang w:eastAsia="zh-CN"/>
        </w:rPr>
        <w:t>]</w:t>
      </w:r>
    </w:p>
    <w:sectPr w:rsidR="006E7A3C" w:rsidRPr="00965BB7" w:rsidSect="009F20C0">
      <w:headerReference w:type="default" r:id="rId12"/>
      <w:headerReference w:type="first" r:id="rId13"/>
      <w:pgSz w:w="11907" w:h="16839"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4B" w:rsidRDefault="006A684B">
      <w:r>
        <w:separator/>
      </w:r>
    </w:p>
  </w:endnote>
  <w:endnote w:type="continuationSeparator" w:id="0">
    <w:p w:rsidR="006A684B" w:rsidRDefault="006A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32" w:rsidRPr="00616B74" w:rsidRDefault="00DD4F32">
    <w:pPr>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4B" w:rsidRDefault="006A684B">
      <w:r>
        <w:separator/>
      </w:r>
    </w:p>
  </w:footnote>
  <w:footnote w:type="continuationSeparator" w:id="0">
    <w:p w:rsidR="006A684B" w:rsidRDefault="006A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32" w:rsidRPr="009F20C0"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color w:val="auto"/>
        <w:sz w:val="21"/>
        <w:szCs w:val="20"/>
        <w:lang w:eastAsia="zh-CN"/>
      </w:rPr>
    </w:pPr>
    <w:r w:rsidRPr="009F20C0">
      <w:rPr>
        <w:rFonts w:ascii="SimSun" w:hAnsi="SimSun"/>
        <w:color w:val="auto"/>
        <w:sz w:val="21"/>
        <w:szCs w:val="20"/>
        <w:lang w:eastAsia="zh-CN"/>
      </w:rPr>
      <w:t>CDIP/2</w:t>
    </w:r>
    <w:r w:rsidR="009F20C0" w:rsidRPr="009F20C0">
      <w:rPr>
        <w:rFonts w:ascii="SimSun" w:hAnsi="SimSun" w:hint="eastAsia"/>
        <w:color w:val="auto"/>
        <w:sz w:val="21"/>
        <w:szCs w:val="20"/>
        <w:lang w:eastAsia="zh-CN"/>
      </w:rPr>
      <w:t>2/INF/4</w:t>
    </w:r>
  </w:p>
  <w:p w:rsidR="00DD4F32" w:rsidRPr="009F20C0" w:rsidRDefault="009F20C0"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hint="eastAsia"/>
        <w:color w:val="auto"/>
        <w:sz w:val="21"/>
        <w:szCs w:val="20"/>
        <w:lang w:eastAsia="zh-CN"/>
      </w:rPr>
    </w:pPr>
    <w:r w:rsidRPr="009F20C0">
      <w:rPr>
        <w:rFonts w:ascii="SimSun" w:hAnsi="SimSun" w:hint="eastAsia"/>
        <w:color w:val="auto"/>
        <w:sz w:val="21"/>
        <w:szCs w:val="20"/>
        <w:lang w:eastAsia="zh-CN"/>
      </w:rPr>
      <w:t>第</w:t>
    </w:r>
    <w:r w:rsidR="00DD4F32" w:rsidRPr="009F20C0">
      <w:rPr>
        <w:rFonts w:ascii="SimSun" w:hAnsi="SimSun"/>
        <w:color w:val="auto"/>
        <w:sz w:val="21"/>
        <w:szCs w:val="20"/>
        <w:lang w:eastAsia="zh-CN"/>
      </w:rPr>
      <w:fldChar w:fldCharType="begin"/>
    </w:r>
    <w:r w:rsidR="00DD4F32" w:rsidRPr="009F20C0">
      <w:rPr>
        <w:rFonts w:ascii="SimSun" w:hAnsi="SimSun"/>
        <w:color w:val="auto"/>
        <w:sz w:val="21"/>
        <w:szCs w:val="20"/>
        <w:lang w:eastAsia="zh-CN"/>
      </w:rPr>
      <w:instrText xml:space="preserve"> PAGE   \* MERGEFORMAT </w:instrText>
    </w:r>
    <w:r w:rsidR="00DD4F32" w:rsidRPr="009F20C0">
      <w:rPr>
        <w:rFonts w:ascii="SimSun" w:hAnsi="SimSun"/>
        <w:color w:val="auto"/>
        <w:sz w:val="21"/>
        <w:szCs w:val="20"/>
        <w:lang w:eastAsia="zh-CN"/>
      </w:rPr>
      <w:fldChar w:fldCharType="separate"/>
    </w:r>
    <w:r>
      <w:rPr>
        <w:rFonts w:ascii="SimSun" w:hAnsi="SimSun"/>
        <w:noProof/>
        <w:color w:val="auto"/>
        <w:sz w:val="21"/>
        <w:szCs w:val="20"/>
        <w:lang w:eastAsia="zh-CN"/>
      </w:rPr>
      <w:t>2</w:t>
    </w:r>
    <w:r w:rsidR="00DD4F32" w:rsidRPr="009F20C0">
      <w:rPr>
        <w:rFonts w:ascii="SimSun" w:hAnsi="SimSun"/>
        <w:noProof/>
        <w:color w:val="auto"/>
        <w:sz w:val="21"/>
        <w:szCs w:val="20"/>
        <w:lang w:eastAsia="zh-CN"/>
      </w:rPr>
      <w:fldChar w:fldCharType="end"/>
    </w:r>
    <w:r w:rsidRPr="009F20C0">
      <w:rPr>
        <w:rFonts w:ascii="SimSun" w:hAnsi="SimSun" w:hint="eastAsia"/>
        <w:color w:val="auto"/>
        <w:sz w:val="21"/>
        <w:szCs w:val="20"/>
        <w:lang w:eastAsia="zh-CN"/>
      </w:rPr>
      <w:t>页</w:t>
    </w:r>
  </w:p>
  <w:p w:rsidR="009F20C0" w:rsidRPr="009F20C0" w:rsidRDefault="009F20C0"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B1" w:rsidRPr="00616B74"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color w:val="auto"/>
        <w:sz w:val="21"/>
        <w:szCs w:val="20"/>
        <w:lang w:eastAsia="zh-CN"/>
      </w:rPr>
    </w:pPr>
  </w:p>
  <w:p w:rsidR="00DD4F32" w:rsidRPr="00616B74"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color w:val="auto"/>
        <w:sz w:val="21"/>
        <w:szCs w:val="20"/>
        <w:lang w:eastAsia="zh-CN"/>
      </w:rPr>
    </w:pPr>
    <w:r w:rsidRPr="00616B74">
      <w:rPr>
        <w:color w:val="auto"/>
        <w:sz w:val="21"/>
        <w:szCs w:val="20"/>
        <w:lang w:eastAsia="zh-CN"/>
      </w:rPr>
      <w:t>CDIP/2</w:t>
    </w:r>
    <w:r w:rsidR="00CF2617" w:rsidRPr="00616B74">
      <w:rPr>
        <w:color w:val="auto"/>
        <w:sz w:val="21"/>
        <w:szCs w:val="20"/>
        <w:lang w:eastAsia="zh-CN"/>
      </w:rPr>
      <w:t>2</w:t>
    </w:r>
    <w:r w:rsidRPr="00616B74">
      <w:rPr>
        <w:color w:val="auto"/>
        <w:sz w:val="21"/>
        <w:szCs w:val="20"/>
        <w:lang w:eastAsia="zh-CN"/>
      </w:rPr>
      <w:t>/</w:t>
    </w:r>
    <w:r w:rsidR="00154FAA" w:rsidRPr="00616B74">
      <w:rPr>
        <w:color w:val="auto"/>
        <w:sz w:val="21"/>
        <w:szCs w:val="20"/>
        <w:lang w:eastAsia="zh-CN"/>
      </w:rPr>
      <w:t>INF/4</w:t>
    </w:r>
  </w:p>
  <w:p w:rsidR="00DD4F32" w:rsidRPr="00616B74"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noProof/>
        <w:color w:val="auto"/>
        <w:sz w:val="21"/>
        <w:szCs w:val="20"/>
        <w:lang w:eastAsia="zh-CN"/>
      </w:rPr>
    </w:pPr>
    <w:r w:rsidRPr="00616B74">
      <w:rPr>
        <w:color w:val="auto"/>
        <w:sz w:val="21"/>
        <w:szCs w:val="20"/>
        <w:lang w:eastAsia="zh-CN"/>
      </w:rPr>
      <w:t xml:space="preserve">Annex, page </w:t>
    </w:r>
    <w:r w:rsidRPr="00616B74">
      <w:rPr>
        <w:color w:val="auto"/>
        <w:sz w:val="21"/>
        <w:szCs w:val="20"/>
        <w:lang w:eastAsia="zh-CN"/>
      </w:rPr>
      <w:fldChar w:fldCharType="begin"/>
    </w:r>
    <w:r w:rsidRPr="00616B74">
      <w:rPr>
        <w:color w:val="auto"/>
        <w:sz w:val="21"/>
        <w:szCs w:val="20"/>
        <w:lang w:eastAsia="zh-CN"/>
      </w:rPr>
      <w:instrText xml:space="preserve"> PAGE   \* MERGEFORMAT </w:instrText>
    </w:r>
    <w:r w:rsidRPr="00616B74">
      <w:rPr>
        <w:color w:val="auto"/>
        <w:sz w:val="21"/>
        <w:szCs w:val="20"/>
        <w:lang w:eastAsia="zh-CN"/>
      </w:rPr>
      <w:fldChar w:fldCharType="separate"/>
    </w:r>
    <w:r w:rsidR="009F20C0">
      <w:rPr>
        <w:noProof/>
        <w:color w:val="auto"/>
        <w:sz w:val="21"/>
        <w:szCs w:val="20"/>
        <w:lang w:eastAsia="zh-CN"/>
      </w:rPr>
      <w:t>1</w:t>
    </w:r>
    <w:r w:rsidRPr="00616B74">
      <w:rPr>
        <w:noProof/>
        <w:color w:val="auto"/>
        <w:sz w:val="21"/>
        <w:szCs w:val="20"/>
        <w:lang w:eastAsia="zh-CN"/>
      </w:rPr>
      <w:fldChar w:fldCharType="end"/>
    </w:r>
  </w:p>
  <w:p w:rsidR="007D22B1" w:rsidRPr="00616B74"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noProof/>
        <w:color w:val="auto"/>
        <w:sz w:val="21"/>
        <w:szCs w:val="20"/>
        <w:lang w:eastAsia="zh-CN"/>
      </w:rPr>
    </w:pPr>
  </w:p>
  <w:p w:rsidR="007D22B1" w:rsidRPr="00616B74"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32" w:rsidRPr="009F20C0"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color w:val="auto"/>
        <w:sz w:val="21"/>
        <w:szCs w:val="20"/>
        <w:lang w:eastAsia="zh-CN"/>
      </w:rPr>
    </w:pPr>
    <w:r w:rsidRPr="009F20C0">
      <w:rPr>
        <w:rFonts w:ascii="SimSun" w:hAnsi="SimSun"/>
        <w:color w:val="auto"/>
        <w:sz w:val="21"/>
        <w:szCs w:val="20"/>
        <w:lang w:eastAsia="zh-CN"/>
      </w:rPr>
      <w:t>CDIP/22/</w:t>
    </w:r>
    <w:r w:rsidR="00154FAA" w:rsidRPr="009F20C0">
      <w:rPr>
        <w:rFonts w:ascii="SimSun" w:hAnsi="SimSun"/>
        <w:color w:val="auto"/>
        <w:sz w:val="21"/>
        <w:szCs w:val="20"/>
        <w:lang w:eastAsia="zh-CN"/>
      </w:rPr>
      <w:t>INF/4</w:t>
    </w:r>
  </w:p>
  <w:p w:rsidR="00DD4F32" w:rsidRPr="009F20C0" w:rsidRDefault="00965BB7"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color w:val="auto"/>
        <w:sz w:val="21"/>
        <w:szCs w:val="20"/>
        <w:lang w:eastAsia="zh-CN"/>
      </w:rPr>
    </w:pPr>
    <w:r w:rsidRPr="009F20C0">
      <w:rPr>
        <w:rFonts w:ascii="SimSun" w:hAnsi="SimSun" w:hint="eastAsia"/>
        <w:color w:val="auto"/>
        <w:sz w:val="21"/>
        <w:szCs w:val="20"/>
        <w:lang w:eastAsia="zh-CN"/>
      </w:rPr>
      <w:t>附</w:t>
    </w:r>
    <w:r w:rsidR="009F20C0" w:rsidRPr="009F20C0">
      <w:rPr>
        <w:rFonts w:ascii="SimSun" w:hAnsi="SimSun" w:hint="eastAsia"/>
        <w:color w:val="auto"/>
        <w:sz w:val="21"/>
        <w:szCs w:val="20"/>
        <w:lang w:eastAsia="zh-CN"/>
      </w:rPr>
      <w:t xml:space="preserve">　</w:t>
    </w:r>
    <w:r w:rsidRPr="009F20C0">
      <w:rPr>
        <w:rFonts w:ascii="SimSun" w:hAnsi="SimSun" w:hint="eastAsia"/>
        <w:color w:val="auto"/>
        <w:sz w:val="21"/>
        <w:szCs w:val="20"/>
        <w:lang w:eastAsia="zh-CN"/>
      </w:rPr>
      <w:t>件</w:t>
    </w:r>
  </w:p>
  <w:p w:rsidR="003A684F" w:rsidRPr="009F20C0" w:rsidRDefault="003A684F"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EA4"/>
    <w:multiLevelType w:val="hybridMultilevel"/>
    <w:tmpl w:val="15A263DC"/>
    <w:lvl w:ilvl="0" w:tplc="3CAC020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295C60D9"/>
    <w:multiLevelType w:val="hybridMultilevel"/>
    <w:tmpl w:val="421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21EF4"/>
    <w:multiLevelType w:val="hybridMultilevel"/>
    <w:tmpl w:val="74EC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028A5"/>
    <w:multiLevelType w:val="hybridMultilevel"/>
    <w:tmpl w:val="57EA0C4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3B7A7BCB"/>
    <w:multiLevelType w:val="hybridMultilevel"/>
    <w:tmpl w:val="00A88F7A"/>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nsid w:val="3F6D0969"/>
    <w:multiLevelType w:val="hybridMultilevel"/>
    <w:tmpl w:val="5F026EF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F66304F"/>
    <w:multiLevelType w:val="hybridMultilevel"/>
    <w:tmpl w:val="F10A967A"/>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546CC"/>
    <w:multiLevelType w:val="hybridMultilevel"/>
    <w:tmpl w:val="70F2762C"/>
    <w:lvl w:ilvl="0" w:tplc="F1C84718">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4210F3D"/>
    <w:multiLevelType w:val="hybridMultilevel"/>
    <w:tmpl w:val="0EBC8112"/>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C03E7"/>
    <w:multiLevelType w:val="hybridMultilevel"/>
    <w:tmpl w:val="D42C56DC"/>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F57D3"/>
    <w:multiLevelType w:val="hybridMultilevel"/>
    <w:tmpl w:val="29B8E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6"/>
  </w:num>
  <w:num w:numId="6">
    <w:abstractNumId w:val="9"/>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7"/>
    <w:lvlOverride w:ilvl="0"/>
    <w:lvlOverride w:ilvl="1">
      <w:startOverride w:val="1"/>
    </w:lvlOverride>
    <w:lvlOverride w:ilvl="2"/>
    <w:lvlOverride w:ilvl="3"/>
    <w:lvlOverride w:ilvl="4"/>
    <w:lvlOverride w:ilvl="5"/>
    <w:lvlOverride w:ilvl="6"/>
    <w:lvlOverride w:ilvl="7"/>
    <w:lvlOverride w:ilvl="8"/>
  </w:num>
  <w:num w:numId="18">
    <w:abstractNumId w:val="7"/>
    <w:lvlOverride w:ilvl="0"/>
    <w:lvlOverride w:ilvl="1">
      <w:startOverride w:val="1"/>
    </w:lvlOverride>
    <w:lvlOverride w:ilvl="2"/>
    <w:lvlOverride w:ilvl="3"/>
    <w:lvlOverride w:ilvl="4"/>
    <w:lvlOverride w:ilvl="5"/>
    <w:lvlOverride w:ilvl="6"/>
    <w:lvlOverride w:ilvl="7"/>
    <w:lvlOverride w:ilvl="8"/>
  </w:num>
  <w:num w:numId="19">
    <w:abstractNumId w:val="7"/>
    <w:lvlOverride w:ilvl="0"/>
    <w:lvlOverride w:ilvl="1">
      <w:startOverride w:val="1"/>
    </w:lvlOverride>
    <w:lvlOverride w:ilvl="2"/>
    <w:lvlOverride w:ilvl="3"/>
    <w:lvlOverride w:ilvl="4"/>
    <w:lvlOverride w:ilvl="5"/>
    <w:lvlOverride w:ilvl="6"/>
    <w:lvlOverride w:ilvl="7"/>
    <w:lvlOverride w:ilvl="8"/>
  </w:num>
  <w:num w:numId="20">
    <w:abstractNumId w:val="7"/>
    <w:lvlOverride w:ilvl="0"/>
    <w:lvlOverride w:ilvl="1">
      <w:startOverride w:val="1"/>
    </w:lvlOverride>
    <w:lvlOverride w:ilvl="2"/>
    <w:lvlOverride w:ilvl="3"/>
    <w:lvlOverride w:ilvl="4"/>
    <w:lvlOverride w:ilvl="5"/>
    <w:lvlOverride w:ilvl="6"/>
    <w:lvlOverride w:ilvl="7"/>
    <w:lvlOverride w:ilvl="8"/>
  </w:num>
  <w:num w:numId="21">
    <w:abstractNumId w:val="7"/>
    <w:lvlOverride w:ilvl="0"/>
    <w:lvlOverride w:ilvl="1">
      <w:startOverride w:val="1"/>
    </w:lvlOverride>
    <w:lvlOverride w:ilvl="2"/>
    <w:lvlOverride w:ilvl="3"/>
    <w:lvlOverride w:ilvl="4"/>
    <w:lvlOverride w:ilvl="5"/>
    <w:lvlOverride w:ilvl="6"/>
    <w:lvlOverride w:ilvl="7"/>
    <w:lvlOverride w:ilvl="8"/>
  </w:num>
  <w:num w:numId="22">
    <w:abstractNumId w:val="7"/>
    <w:lvlOverride w:ilvl="0"/>
    <w:lvlOverride w:ilvl="1">
      <w:startOverride w:val="1"/>
    </w:lvlOverride>
    <w:lvlOverride w:ilvl="2"/>
    <w:lvlOverride w:ilvl="3"/>
    <w:lvlOverride w:ilvl="4"/>
    <w:lvlOverride w:ilvl="5"/>
    <w:lvlOverride w:ilvl="6"/>
    <w:lvlOverride w:ilvl="7"/>
    <w:lvlOverride w:ilvl="8"/>
  </w:num>
  <w:num w:numId="23">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E7"/>
    <w:rsid w:val="000009A0"/>
    <w:rsid w:val="0000654D"/>
    <w:rsid w:val="00006BCC"/>
    <w:rsid w:val="0002030D"/>
    <w:rsid w:val="00037BA7"/>
    <w:rsid w:val="00051433"/>
    <w:rsid w:val="00051642"/>
    <w:rsid w:val="00057135"/>
    <w:rsid w:val="00060879"/>
    <w:rsid w:val="00074A27"/>
    <w:rsid w:val="00075CDB"/>
    <w:rsid w:val="000960A9"/>
    <w:rsid w:val="000B014E"/>
    <w:rsid w:val="000B1407"/>
    <w:rsid w:val="000B1B1C"/>
    <w:rsid w:val="000D158D"/>
    <w:rsid w:val="001115F0"/>
    <w:rsid w:val="0012383D"/>
    <w:rsid w:val="00147B38"/>
    <w:rsid w:val="00147BE7"/>
    <w:rsid w:val="00154FAA"/>
    <w:rsid w:val="001566C9"/>
    <w:rsid w:val="00156994"/>
    <w:rsid w:val="00183FD8"/>
    <w:rsid w:val="001A0084"/>
    <w:rsid w:val="001A7633"/>
    <w:rsid w:val="001B5740"/>
    <w:rsid w:val="001D2A65"/>
    <w:rsid w:val="001F68D3"/>
    <w:rsid w:val="001F6D9A"/>
    <w:rsid w:val="001F723F"/>
    <w:rsid w:val="002044EB"/>
    <w:rsid w:val="0023106B"/>
    <w:rsid w:val="0023521E"/>
    <w:rsid w:val="00246402"/>
    <w:rsid w:val="00253932"/>
    <w:rsid w:val="00262966"/>
    <w:rsid w:val="0026691B"/>
    <w:rsid w:val="00275F0C"/>
    <w:rsid w:val="0029219C"/>
    <w:rsid w:val="002A6E5E"/>
    <w:rsid w:val="002A7CEF"/>
    <w:rsid w:val="002B48E6"/>
    <w:rsid w:val="002C4EAD"/>
    <w:rsid w:val="002D32E9"/>
    <w:rsid w:val="002E4BAD"/>
    <w:rsid w:val="00312516"/>
    <w:rsid w:val="003132CD"/>
    <w:rsid w:val="00320791"/>
    <w:rsid w:val="0032189E"/>
    <w:rsid w:val="003236E8"/>
    <w:rsid w:val="00335BA8"/>
    <w:rsid w:val="003363BB"/>
    <w:rsid w:val="00353B25"/>
    <w:rsid w:val="00371EAE"/>
    <w:rsid w:val="00374AB1"/>
    <w:rsid w:val="003775CB"/>
    <w:rsid w:val="00391373"/>
    <w:rsid w:val="00396B8C"/>
    <w:rsid w:val="003A1539"/>
    <w:rsid w:val="003A684F"/>
    <w:rsid w:val="003B0DE1"/>
    <w:rsid w:val="003B2C76"/>
    <w:rsid w:val="003B6C9C"/>
    <w:rsid w:val="003C2782"/>
    <w:rsid w:val="003E1901"/>
    <w:rsid w:val="003E4643"/>
    <w:rsid w:val="0040369F"/>
    <w:rsid w:val="004139ED"/>
    <w:rsid w:val="00414DEF"/>
    <w:rsid w:val="00421AC8"/>
    <w:rsid w:val="00440E57"/>
    <w:rsid w:val="00450AA4"/>
    <w:rsid w:val="00454F48"/>
    <w:rsid w:val="0045747F"/>
    <w:rsid w:val="00462954"/>
    <w:rsid w:val="00472F1F"/>
    <w:rsid w:val="004756A4"/>
    <w:rsid w:val="00480368"/>
    <w:rsid w:val="00482262"/>
    <w:rsid w:val="00493F15"/>
    <w:rsid w:val="004A1671"/>
    <w:rsid w:val="004C34D3"/>
    <w:rsid w:val="004D3AEE"/>
    <w:rsid w:val="004E5DEE"/>
    <w:rsid w:val="004F440D"/>
    <w:rsid w:val="00526ED0"/>
    <w:rsid w:val="00542CF5"/>
    <w:rsid w:val="0054523B"/>
    <w:rsid w:val="00550AD0"/>
    <w:rsid w:val="00550AE2"/>
    <w:rsid w:val="00551A56"/>
    <w:rsid w:val="005627E0"/>
    <w:rsid w:val="00575CB6"/>
    <w:rsid w:val="00593BED"/>
    <w:rsid w:val="005A1D90"/>
    <w:rsid w:val="005B24AD"/>
    <w:rsid w:val="005D76BB"/>
    <w:rsid w:val="005F0F80"/>
    <w:rsid w:val="005F52FB"/>
    <w:rsid w:val="00606DE8"/>
    <w:rsid w:val="00610BAE"/>
    <w:rsid w:val="00612115"/>
    <w:rsid w:val="00616B74"/>
    <w:rsid w:val="00635E49"/>
    <w:rsid w:val="00643D59"/>
    <w:rsid w:val="006652BD"/>
    <w:rsid w:val="00672728"/>
    <w:rsid w:val="00686648"/>
    <w:rsid w:val="00691932"/>
    <w:rsid w:val="00691C43"/>
    <w:rsid w:val="00697D19"/>
    <w:rsid w:val="006A1741"/>
    <w:rsid w:val="006A684B"/>
    <w:rsid w:val="006D6595"/>
    <w:rsid w:val="006E7A3C"/>
    <w:rsid w:val="006E7B39"/>
    <w:rsid w:val="006F246A"/>
    <w:rsid w:val="006F3567"/>
    <w:rsid w:val="006F4BAB"/>
    <w:rsid w:val="00705240"/>
    <w:rsid w:val="007070E3"/>
    <w:rsid w:val="0071023C"/>
    <w:rsid w:val="007137F0"/>
    <w:rsid w:val="00745F6E"/>
    <w:rsid w:val="00746D13"/>
    <w:rsid w:val="007615F5"/>
    <w:rsid w:val="00771DBA"/>
    <w:rsid w:val="00774671"/>
    <w:rsid w:val="00787465"/>
    <w:rsid w:val="007A71ED"/>
    <w:rsid w:val="007C273E"/>
    <w:rsid w:val="007D22B1"/>
    <w:rsid w:val="007D2717"/>
    <w:rsid w:val="007D3741"/>
    <w:rsid w:val="007D4982"/>
    <w:rsid w:val="007D4A8A"/>
    <w:rsid w:val="007D6315"/>
    <w:rsid w:val="007E0682"/>
    <w:rsid w:val="007E50DF"/>
    <w:rsid w:val="007F03F6"/>
    <w:rsid w:val="00813798"/>
    <w:rsid w:val="00813914"/>
    <w:rsid w:val="00831709"/>
    <w:rsid w:val="00853F2D"/>
    <w:rsid w:val="00876B5B"/>
    <w:rsid w:val="008770D6"/>
    <w:rsid w:val="008A021C"/>
    <w:rsid w:val="008C2761"/>
    <w:rsid w:val="008E59A9"/>
    <w:rsid w:val="00916AAE"/>
    <w:rsid w:val="009270F8"/>
    <w:rsid w:val="00937F3E"/>
    <w:rsid w:val="00960B3F"/>
    <w:rsid w:val="00965BB7"/>
    <w:rsid w:val="00967613"/>
    <w:rsid w:val="00982A94"/>
    <w:rsid w:val="009A0BA9"/>
    <w:rsid w:val="009C090E"/>
    <w:rsid w:val="009C38AD"/>
    <w:rsid w:val="009D1E47"/>
    <w:rsid w:val="009F20C0"/>
    <w:rsid w:val="00A1278D"/>
    <w:rsid w:val="00A1290C"/>
    <w:rsid w:val="00A413AC"/>
    <w:rsid w:val="00A45443"/>
    <w:rsid w:val="00A478BB"/>
    <w:rsid w:val="00A65ADF"/>
    <w:rsid w:val="00A72F46"/>
    <w:rsid w:val="00A746A8"/>
    <w:rsid w:val="00A80F43"/>
    <w:rsid w:val="00A955A1"/>
    <w:rsid w:val="00AC43A7"/>
    <w:rsid w:val="00AC4FA9"/>
    <w:rsid w:val="00AD0723"/>
    <w:rsid w:val="00AD1BAA"/>
    <w:rsid w:val="00AD584F"/>
    <w:rsid w:val="00AE2399"/>
    <w:rsid w:val="00AF3176"/>
    <w:rsid w:val="00AF4229"/>
    <w:rsid w:val="00AF52E1"/>
    <w:rsid w:val="00AF57DB"/>
    <w:rsid w:val="00B21866"/>
    <w:rsid w:val="00B3316D"/>
    <w:rsid w:val="00B64A06"/>
    <w:rsid w:val="00B72E32"/>
    <w:rsid w:val="00B83A44"/>
    <w:rsid w:val="00BB14DB"/>
    <w:rsid w:val="00BB312C"/>
    <w:rsid w:val="00BB36FF"/>
    <w:rsid w:val="00BB3E78"/>
    <w:rsid w:val="00BC3CAD"/>
    <w:rsid w:val="00BC42BF"/>
    <w:rsid w:val="00BC7C79"/>
    <w:rsid w:val="00BE3433"/>
    <w:rsid w:val="00BE3F1C"/>
    <w:rsid w:val="00BF46C6"/>
    <w:rsid w:val="00C03800"/>
    <w:rsid w:val="00C03F5E"/>
    <w:rsid w:val="00C064C0"/>
    <w:rsid w:val="00C336A3"/>
    <w:rsid w:val="00C62F0B"/>
    <w:rsid w:val="00C932B9"/>
    <w:rsid w:val="00C93E03"/>
    <w:rsid w:val="00C95727"/>
    <w:rsid w:val="00CB4F45"/>
    <w:rsid w:val="00CD154F"/>
    <w:rsid w:val="00CD6985"/>
    <w:rsid w:val="00CF2617"/>
    <w:rsid w:val="00CF547E"/>
    <w:rsid w:val="00D00E06"/>
    <w:rsid w:val="00D02E73"/>
    <w:rsid w:val="00D135E6"/>
    <w:rsid w:val="00D24B58"/>
    <w:rsid w:val="00D27239"/>
    <w:rsid w:val="00D31FD2"/>
    <w:rsid w:val="00D6362F"/>
    <w:rsid w:val="00D703A4"/>
    <w:rsid w:val="00D70F09"/>
    <w:rsid w:val="00D7507A"/>
    <w:rsid w:val="00D81C24"/>
    <w:rsid w:val="00D82F16"/>
    <w:rsid w:val="00D8508E"/>
    <w:rsid w:val="00D92616"/>
    <w:rsid w:val="00D93233"/>
    <w:rsid w:val="00DA0410"/>
    <w:rsid w:val="00DA6ED2"/>
    <w:rsid w:val="00DB3DFF"/>
    <w:rsid w:val="00DD1F10"/>
    <w:rsid w:val="00DD4F32"/>
    <w:rsid w:val="00DD7051"/>
    <w:rsid w:val="00DF0541"/>
    <w:rsid w:val="00E00A42"/>
    <w:rsid w:val="00E065CF"/>
    <w:rsid w:val="00E350FB"/>
    <w:rsid w:val="00E46D6D"/>
    <w:rsid w:val="00E62B0C"/>
    <w:rsid w:val="00E8350E"/>
    <w:rsid w:val="00E974B6"/>
    <w:rsid w:val="00EA679B"/>
    <w:rsid w:val="00EB03C8"/>
    <w:rsid w:val="00EB17CE"/>
    <w:rsid w:val="00EC3641"/>
    <w:rsid w:val="00EC556E"/>
    <w:rsid w:val="00EC7247"/>
    <w:rsid w:val="00ED73AD"/>
    <w:rsid w:val="00EF45E5"/>
    <w:rsid w:val="00F1482F"/>
    <w:rsid w:val="00F26D2D"/>
    <w:rsid w:val="00F45695"/>
    <w:rsid w:val="00F543BD"/>
    <w:rsid w:val="00F543C8"/>
    <w:rsid w:val="00F66915"/>
    <w:rsid w:val="00F71A92"/>
    <w:rsid w:val="00F71D1C"/>
    <w:rsid w:val="00F745CF"/>
    <w:rsid w:val="00F82D52"/>
    <w:rsid w:val="00F966FD"/>
    <w:rsid w:val="00FF1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432" w:hanging="432"/>
      <w:outlineLvl w:val="0"/>
    </w:pPr>
    <w:rPr>
      <w:b/>
      <w:sz w:val="24"/>
      <w:szCs w:val="24"/>
    </w:rPr>
  </w:style>
  <w:style w:type="paragraph" w:styleId="2">
    <w:name w:val="heading 2"/>
    <w:basedOn w:val="a"/>
    <w:next w:val="a"/>
    <w:pPr>
      <w:ind w:left="432" w:hanging="432"/>
      <w:outlineLvl w:val="1"/>
    </w:pPr>
    <w:rPr>
      <w:i/>
      <w:sz w:val="24"/>
      <w:szCs w:val="24"/>
    </w:rPr>
  </w:style>
  <w:style w:type="paragraph" w:styleId="3">
    <w:name w:val="heading 3"/>
    <w:basedOn w:val="a"/>
    <w:next w:val="a"/>
    <w:pPr>
      <w:ind w:left="432" w:hanging="432"/>
      <w:outlineLvl w:val="2"/>
    </w:pPr>
    <w:rPr>
      <w:u w:val="single"/>
    </w:rPr>
  </w:style>
  <w:style w:type="paragraph" w:styleId="4">
    <w:name w:val="heading 4"/>
    <w:basedOn w:val="a"/>
    <w:next w:val="a"/>
    <w:pPr>
      <w:ind w:left="432" w:hanging="432"/>
      <w:outlineLvl w:val="3"/>
    </w:pPr>
  </w:style>
  <w:style w:type="paragraph" w:styleId="5">
    <w:name w:val="heading 5"/>
    <w:basedOn w:val="a"/>
    <w:next w:val="a"/>
    <w:pPr>
      <w:ind w:left="1008" w:hanging="1008"/>
      <w:outlineLvl w:val="4"/>
    </w:pPr>
  </w:style>
  <w:style w:type="paragraph" w:styleId="6">
    <w:name w:val="heading 6"/>
    <w:basedOn w:val="a"/>
    <w:next w:val="a"/>
    <w:pPr>
      <w:keepNext/>
      <w:keepLines/>
      <w:spacing w:before="200"/>
      <w:ind w:left="1152" w:hanging="1152"/>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ind w:left="432" w:hanging="432"/>
    </w:pPr>
    <w:rPr>
      <w:b/>
      <w:sz w:val="28"/>
      <w:szCs w:val="28"/>
    </w:rPr>
  </w:style>
  <w:style w:type="paragraph" w:styleId="a4">
    <w:name w:val="Subtitle"/>
    <w:basedOn w:val="a"/>
    <w:next w:val="a"/>
    <w:pPr>
      <w:ind w:left="432" w:hanging="432"/>
    </w:pPr>
    <w:rPr>
      <w:i/>
      <w:sz w:val="24"/>
      <w:szCs w:val="24"/>
    </w:rPr>
  </w:style>
  <w:style w:type="paragraph" w:styleId="a5">
    <w:name w:val="Balloon Text"/>
    <w:basedOn w:val="a"/>
    <w:link w:val="Char"/>
    <w:uiPriority w:val="99"/>
    <w:semiHidden/>
    <w:unhideWhenUsed/>
    <w:rsid w:val="00262966"/>
    <w:rPr>
      <w:rFonts w:ascii="Tahoma" w:hAnsi="Tahoma" w:cs="Tahoma"/>
      <w:sz w:val="16"/>
      <w:szCs w:val="16"/>
    </w:rPr>
  </w:style>
  <w:style w:type="character" w:customStyle="1" w:styleId="Char">
    <w:name w:val="批注框文本 Char"/>
    <w:basedOn w:val="a0"/>
    <w:link w:val="a5"/>
    <w:uiPriority w:val="99"/>
    <w:semiHidden/>
    <w:rsid w:val="00262966"/>
    <w:rPr>
      <w:rFonts w:ascii="Tahoma" w:hAnsi="Tahoma" w:cs="Tahoma"/>
      <w:sz w:val="16"/>
      <w:szCs w:val="16"/>
    </w:rPr>
  </w:style>
  <w:style w:type="paragraph" w:styleId="a6">
    <w:name w:val="header"/>
    <w:basedOn w:val="a"/>
    <w:link w:val="Char0"/>
    <w:uiPriority w:val="99"/>
    <w:unhideWhenUsed/>
    <w:rsid w:val="00262966"/>
    <w:pPr>
      <w:tabs>
        <w:tab w:val="center" w:pos="4680"/>
        <w:tab w:val="right" w:pos="9360"/>
      </w:tabs>
    </w:pPr>
  </w:style>
  <w:style w:type="character" w:customStyle="1" w:styleId="Char0">
    <w:name w:val="页眉 Char"/>
    <w:basedOn w:val="a0"/>
    <w:link w:val="a6"/>
    <w:uiPriority w:val="99"/>
    <w:rsid w:val="00262966"/>
  </w:style>
  <w:style w:type="paragraph" w:styleId="a7">
    <w:name w:val="footer"/>
    <w:basedOn w:val="a"/>
    <w:link w:val="Char1"/>
    <w:uiPriority w:val="99"/>
    <w:unhideWhenUsed/>
    <w:rsid w:val="00262966"/>
    <w:pPr>
      <w:tabs>
        <w:tab w:val="center" w:pos="4680"/>
        <w:tab w:val="right" w:pos="9360"/>
      </w:tabs>
    </w:pPr>
  </w:style>
  <w:style w:type="character" w:customStyle="1" w:styleId="Char1">
    <w:name w:val="页脚 Char"/>
    <w:basedOn w:val="a0"/>
    <w:link w:val="a7"/>
    <w:uiPriority w:val="99"/>
    <w:rsid w:val="00262966"/>
  </w:style>
  <w:style w:type="paragraph" w:styleId="a8">
    <w:name w:val="footnote text"/>
    <w:basedOn w:val="a"/>
    <w:link w:val="Char2"/>
    <w:semiHidden/>
    <w:unhideWhenUsed/>
    <w:qFormat/>
    <w:rsid w:val="00A413AC"/>
    <w:rPr>
      <w:sz w:val="20"/>
      <w:szCs w:val="20"/>
    </w:rPr>
  </w:style>
  <w:style w:type="character" w:customStyle="1" w:styleId="Char2">
    <w:name w:val="脚注文本 Char"/>
    <w:basedOn w:val="a0"/>
    <w:link w:val="a8"/>
    <w:semiHidden/>
    <w:rsid w:val="00A413AC"/>
    <w:rPr>
      <w:sz w:val="20"/>
      <w:szCs w:val="20"/>
    </w:rPr>
  </w:style>
  <w:style w:type="character" w:styleId="a9">
    <w:name w:val="footnote reference"/>
    <w:basedOn w:val="a0"/>
    <w:semiHidden/>
    <w:unhideWhenUsed/>
    <w:rsid w:val="00A413AC"/>
    <w:rPr>
      <w:vertAlign w:val="superscript"/>
    </w:rPr>
  </w:style>
  <w:style w:type="paragraph" w:styleId="aa">
    <w:name w:val="List Paragraph"/>
    <w:basedOn w:val="a"/>
    <w:uiPriority w:val="34"/>
    <w:qFormat/>
    <w:rsid w:val="002E4BAD"/>
    <w:pPr>
      <w:widowControl/>
      <w:pBdr>
        <w:top w:val="none" w:sz="0" w:space="0" w:color="auto"/>
        <w:left w:val="none" w:sz="0" w:space="0" w:color="auto"/>
        <w:bottom w:val="none" w:sz="0" w:space="0" w:color="auto"/>
        <w:right w:val="none" w:sz="0" w:space="0" w:color="auto"/>
        <w:between w:val="none" w:sz="0" w:space="0" w:color="auto"/>
      </w:pBdr>
    </w:pPr>
    <w:rPr>
      <w:rFonts w:eastAsiaTheme="minorEastAsia"/>
      <w:color w:val="auto"/>
      <w:lang w:eastAsia="ja-JP"/>
    </w:rPr>
  </w:style>
  <w:style w:type="character" w:styleId="ab">
    <w:name w:val="annotation reference"/>
    <w:basedOn w:val="a0"/>
    <w:uiPriority w:val="99"/>
    <w:semiHidden/>
    <w:unhideWhenUsed/>
    <w:rsid w:val="00746D13"/>
    <w:rPr>
      <w:sz w:val="18"/>
      <w:szCs w:val="18"/>
    </w:rPr>
  </w:style>
  <w:style w:type="paragraph" w:styleId="ac">
    <w:name w:val="annotation text"/>
    <w:basedOn w:val="a"/>
    <w:link w:val="Char3"/>
    <w:uiPriority w:val="99"/>
    <w:semiHidden/>
    <w:unhideWhenUsed/>
    <w:rsid w:val="00746D13"/>
    <w:rPr>
      <w:sz w:val="24"/>
      <w:szCs w:val="24"/>
    </w:rPr>
  </w:style>
  <w:style w:type="character" w:customStyle="1" w:styleId="Char3">
    <w:name w:val="批注文字 Char"/>
    <w:basedOn w:val="a0"/>
    <w:link w:val="ac"/>
    <w:uiPriority w:val="99"/>
    <w:semiHidden/>
    <w:rsid w:val="00746D13"/>
    <w:rPr>
      <w:sz w:val="24"/>
      <w:szCs w:val="24"/>
    </w:rPr>
  </w:style>
  <w:style w:type="paragraph" w:styleId="ad">
    <w:name w:val="annotation subject"/>
    <w:basedOn w:val="ac"/>
    <w:next w:val="ac"/>
    <w:link w:val="Char4"/>
    <w:uiPriority w:val="99"/>
    <w:semiHidden/>
    <w:unhideWhenUsed/>
    <w:rsid w:val="00746D13"/>
    <w:rPr>
      <w:b/>
      <w:bCs/>
      <w:sz w:val="20"/>
      <w:szCs w:val="20"/>
    </w:rPr>
  </w:style>
  <w:style w:type="character" w:customStyle="1" w:styleId="Char4">
    <w:name w:val="批注主题 Char"/>
    <w:basedOn w:val="Char3"/>
    <w:link w:val="ad"/>
    <w:uiPriority w:val="99"/>
    <w:semiHidden/>
    <w:rsid w:val="00746D13"/>
    <w:rPr>
      <w:b/>
      <w:bCs/>
      <w:sz w:val="20"/>
      <w:szCs w:val="20"/>
    </w:rPr>
  </w:style>
  <w:style w:type="character" w:styleId="ae">
    <w:name w:val="Hyperlink"/>
    <w:basedOn w:val="a0"/>
    <w:uiPriority w:val="99"/>
    <w:unhideWhenUsed/>
    <w:rsid w:val="00635E49"/>
    <w:rPr>
      <w:color w:val="0000FF" w:themeColor="hyperlink"/>
      <w:u w:val="single"/>
    </w:rPr>
  </w:style>
  <w:style w:type="paragraph" w:customStyle="1" w:styleId="EndofDocument">
    <w:name w:val="End of Document"/>
    <w:basedOn w:val="a"/>
    <w:rsid w:val="00965BB7"/>
    <w:pPr>
      <w:widowControl/>
      <w:pBdr>
        <w:top w:val="none" w:sz="0" w:space="0" w:color="auto"/>
        <w:left w:val="none" w:sz="0" w:space="0" w:color="auto"/>
        <w:bottom w:val="none" w:sz="0" w:space="0" w:color="auto"/>
        <w:right w:val="none" w:sz="0" w:space="0" w:color="auto"/>
        <w:between w:val="none" w:sz="0" w:space="0" w:color="auto"/>
      </w:pBdr>
      <w:ind w:left="4536"/>
      <w:jc w:val="center"/>
    </w:pPr>
    <w:rPr>
      <w:rFonts w:ascii="Times New Roman" w:eastAsia="Times New Roman" w:hAnsi="Times New Roman" w:cs="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432" w:hanging="432"/>
      <w:outlineLvl w:val="0"/>
    </w:pPr>
    <w:rPr>
      <w:b/>
      <w:sz w:val="24"/>
      <w:szCs w:val="24"/>
    </w:rPr>
  </w:style>
  <w:style w:type="paragraph" w:styleId="2">
    <w:name w:val="heading 2"/>
    <w:basedOn w:val="a"/>
    <w:next w:val="a"/>
    <w:pPr>
      <w:ind w:left="432" w:hanging="432"/>
      <w:outlineLvl w:val="1"/>
    </w:pPr>
    <w:rPr>
      <w:i/>
      <w:sz w:val="24"/>
      <w:szCs w:val="24"/>
    </w:rPr>
  </w:style>
  <w:style w:type="paragraph" w:styleId="3">
    <w:name w:val="heading 3"/>
    <w:basedOn w:val="a"/>
    <w:next w:val="a"/>
    <w:pPr>
      <w:ind w:left="432" w:hanging="432"/>
      <w:outlineLvl w:val="2"/>
    </w:pPr>
    <w:rPr>
      <w:u w:val="single"/>
    </w:rPr>
  </w:style>
  <w:style w:type="paragraph" w:styleId="4">
    <w:name w:val="heading 4"/>
    <w:basedOn w:val="a"/>
    <w:next w:val="a"/>
    <w:pPr>
      <w:ind w:left="432" w:hanging="432"/>
      <w:outlineLvl w:val="3"/>
    </w:pPr>
  </w:style>
  <w:style w:type="paragraph" w:styleId="5">
    <w:name w:val="heading 5"/>
    <w:basedOn w:val="a"/>
    <w:next w:val="a"/>
    <w:pPr>
      <w:ind w:left="1008" w:hanging="1008"/>
      <w:outlineLvl w:val="4"/>
    </w:pPr>
  </w:style>
  <w:style w:type="paragraph" w:styleId="6">
    <w:name w:val="heading 6"/>
    <w:basedOn w:val="a"/>
    <w:next w:val="a"/>
    <w:pPr>
      <w:keepNext/>
      <w:keepLines/>
      <w:spacing w:before="200"/>
      <w:ind w:left="1152" w:hanging="1152"/>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ind w:left="432" w:hanging="432"/>
    </w:pPr>
    <w:rPr>
      <w:b/>
      <w:sz w:val="28"/>
      <w:szCs w:val="28"/>
    </w:rPr>
  </w:style>
  <w:style w:type="paragraph" w:styleId="a4">
    <w:name w:val="Subtitle"/>
    <w:basedOn w:val="a"/>
    <w:next w:val="a"/>
    <w:pPr>
      <w:ind w:left="432" w:hanging="432"/>
    </w:pPr>
    <w:rPr>
      <w:i/>
      <w:sz w:val="24"/>
      <w:szCs w:val="24"/>
    </w:rPr>
  </w:style>
  <w:style w:type="paragraph" w:styleId="a5">
    <w:name w:val="Balloon Text"/>
    <w:basedOn w:val="a"/>
    <w:link w:val="Char"/>
    <w:uiPriority w:val="99"/>
    <w:semiHidden/>
    <w:unhideWhenUsed/>
    <w:rsid w:val="00262966"/>
    <w:rPr>
      <w:rFonts w:ascii="Tahoma" w:hAnsi="Tahoma" w:cs="Tahoma"/>
      <w:sz w:val="16"/>
      <w:szCs w:val="16"/>
    </w:rPr>
  </w:style>
  <w:style w:type="character" w:customStyle="1" w:styleId="Char">
    <w:name w:val="批注框文本 Char"/>
    <w:basedOn w:val="a0"/>
    <w:link w:val="a5"/>
    <w:uiPriority w:val="99"/>
    <w:semiHidden/>
    <w:rsid w:val="00262966"/>
    <w:rPr>
      <w:rFonts w:ascii="Tahoma" w:hAnsi="Tahoma" w:cs="Tahoma"/>
      <w:sz w:val="16"/>
      <w:szCs w:val="16"/>
    </w:rPr>
  </w:style>
  <w:style w:type="paragraph" w:styleId="a6">
    <w:name w:val="header"/>
    <w:basedOn w:val="a"/>
    <w:link w:val="Char0"/>
    <w:uiPriority w:val="99"/>
    <w:unhideWhenUsed/>
    <w:rsid w:val="00262966"/>
    <w:pPr>
      <w:tabs>
        <w:tab w:val="center" w:pos="4680"/>
        <w:tab w:val="right" w:pos="9360"/>
      </w:tabs>
    </w:pPr>
  </w:style>
  <w:style w:type="character" w:customStyle="1" w:styleId="Char0">
    <w:name w:val="页眉 Char"/>
    <w:basedOn w:val="a0"/>
    <w:link w:val="a6"/>
    <w:uiPriority w:val="99"/>
    <w:rsid w:val="00262966"/>
  </w:style>
  <w:style w:type="paragraph" w:styleId="a7">
    <w:name w:val="footer"/>
    <w:basedOn w:val="a"/>
    <w:link w:val="Char1"/>
    <w:uiPriority w:val="99"/>
    <w:unhideWhenUsed/>
    <w:rsid w:val="00262966"/>
    <w:pPr>
      <w:tabs>
        <w:tab w:val="center" w:pos="4680"/>
        <w:tab w:val="right" w:pos="9360"/>
      </w:tabs>
    </w:pPr>
  </w:style>
  <w:style w:type="character" w:customStyle="1" w:styleId="Char1">
    <w:name w:val="页脚 Char"/>
    <w:basedOn w:val="a0"/>
    <w:link w:val="a7"/>
    <w:uiPriority w:val="99"/>
    <w:rsid w:val="00262966"/>
  </w:style>
  <w:style w:type="paragraph" w:styleId="a8">
    <w:name w:val="footnote text"/>
    <w:basedOn w:val="a"/>
    <w:link w:val="Char2"/>
    <w:semiHidden/>
    <w:unhideWhenUsed/>
    <w:qFormat/>
    <w:rsid w:val="00A413AC"/>
    <w:rPr>
      <w:sz w:val="20"/>
      <w:szCs w:val="20"/>
    </w:rPr>
  </w:style>
  <w:style w:type="character" w:customStyle="1" w:styleId="Char2">
    <w:name w:val="脚注文本 Char"/>
    <w:basedOn w:val="a0"/>
    <w:link w:val="a8"/>
    <w:semiHidden/>
    <w:rsid w:val="00A413AC"/>
    <w:rPr>
      <w:sz w:val="20"/>
      <w:szCs w:val="20"/>
    </w:rPr>
  </w:style>
  <w:style w:type="character" w:styleId="a9">
    <w:name w:val="footnote reference"/>
    <w:basedOn w:val="a0"/>
    <w:semiHidden/>
    <w:unhideWhenUsed/>
    <w:rsid w:val="00A413AC"/>
    <w:rPr>
      <w:vertAlign w:val="superscript"/>
    </w:rPr>
  </w:style>
  <w:style w:type="paragraph" w:styleId="aa">
    <w:name w:val="List Paragraph"/>
    <w:basedOn w:val="a"/>
    <w:uiPriority w:val="34"/>
    <w:qFormat/>
    <w:rsid w:val="002E4BAD"/>
    <w:pPr>
      <w:widowControl/>
      <w:pBdr>
        <w:top w:val="none" w:sz="0" w:space="0" w:color="auto"/>
        <w:left w:val="none" w:sz="0" w:space="0" w:color="auto"/>
        <w:bottom w:val="none" w:sz="0" w:space="0" w:color="auto"/>
        <w:right w:val="none" w:sz="0" w:space="0" w:color="auto"/>
        <w:between w:val="none" w:sz="0" w:space="0" w:color="auto"/>
      </w:pBdr>
    </w:pPr>
    <w:rPr>
      <w:rFonts w:eastAsiaTheme="minorEastAsia"/>
      <w:color w:val="auto"/>
      <w:lang w:eastAsia="ja-JP"/>
    </w:rPr>
  </w:style>
  <w:style w:type="character" w:styleId="ab">
    <w:name w:val="annotation reference"/>
    <w:basedOn w:val="a0"/>
    <w:uiPriority w:val="99"/>
    <w:semiHidden/>
    <w:unhideWhenUsed/>
    <w:rsid w:val="00746D13"/>
    <w:rPr>
      <w:sz w:val="18"/>
      <w:szCs w:val="18"/>
    </w:rPr>
  </w:style>
  <w:style w:type="paragraph" w:styleId="ac">
    <w:name w:val="annotation text"/>
    <w:basedOn w:val="a"/>
    <w:link w:val="Char3"/>
    <w:uiPriority w:val="99"/>
    <w:semiHidden/>
    <w:unhideWhenUsed/>
    <w:rsid w:val="00746D13"/>
    <w:rPr>
      <w:sz w:val="24"/>
      <w:szCs w:val="24"/>
    </w:rPr>
  </w:style>
  <w:style w:type="character" w:customStyle="1" w:styleId="Char3">
    <w:name w:val="批注文字 Char"/>
    <w:basedOn w:val="a0"/>
    <w:link w:val="ac"/>
    <w:uiPriority w:val="99"/>
    <w:semiHidden/>
    <w:rsid w:val="00746D13"/>
    <w:rPr>
      <w:sz w:val="24"/>
      <w:szCs w:val="24"/>
    </w:rPr>
  </w:style>
  <w:style w:type="paragraph" w:styleId="ad">
    <w:name w:val="annotation subject"/>
    <w:basedOn w:val="ac"/>
    <w:next w:val="ac"/>
    <w:link w:val="Char4"/>
    <w:uiPriority w:val="99"/>
    <w:semiHidden/>
    <w:unhideWhenUsed/>
    <w:rsid w:val="00746D13"/>
    <w:rPr>
      <w:b/>
      <w:bCs/>
      <w:sz w:val="20"/>
      <w:szCs w:val="20"/>
    </w:rPr>
  </w:style>
  <w:style w:type="character" w:customStyle="1" w:styleId="Char4">
    <w:name w:val="批注主题 Char"/>
    <w:basedOn w:val="Char3"/>
    <w:link w:val="ad"/>
    <w:uiPriority w:val="99"/>
    <w:semiHidden/>
    <w:rsid w:val="00746D13"/>
    <w:rPr>
      <w:b/>
      <w:bCs/>
      <w:sz w:val="20"/>
      <w:szCs w:val="20"/>
    </w:rPr>
  </w:style>
  <w:style w:type="character" w:styleId="ae">
    <w:name w:val="Hyperlink"/>
    <w:basedOn w:val="a0"/>
    <w:uiPriority w:val="99"/>
    <w:unhideWhenUsed/>
    <w:rsid w:val="00635E49"/>
    <w:rPr>
      <w:color w:val="0000FF" w:themeColor="hyperlink"/>
      <w:u w:val="single"/>
    </w:rPr>
  </w:style>
  <w:style w:type="paragraph" w:customStyle="1" w:styleId="EndofDocument">
    <w:name w:val="End of Document"/>
    <w:basedOn w:val="a"/>
    <w:rsid w:val="00965BB7"/>
    <w:pPr>
      <w:widowControl/>
      <w:pBdr>
        <w:top w:val="none" w:sz="0" w:space="0" w:color="auto"/>
        <w:left w:val="none" w:sz="0" w:space="0" w:color="auto"/>
        <w:bottom w:val="none" w:sz="0" w:space="0" w:color="auto"/>
        <w:right w:val="none" w:sz="0" w:space="0" w:color="auto"/>
        <w:between w:val="none" w:sz="0" w:space="0" w:color="auto"/>
      </w:pBdr>
      <w:ind w:left="4536"/>
      <w:jc w:val="center"/>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0902">
      <w:bodyDiv w:val="1"/>
      <w:marLeft w:val="0"/>
      <w:marRight w:val="0"/>
      <w:marTop w:val="0"/>
      <w:marBottom w:val="0"/>
      <w:divBdr>
        <w:top w:val="none" w:sz="0" w:space="0" w:color="auto"/>
        <w:left w:val="none" w:sz="0" w:space="0" w:color="auto"/>
        <w:bottom w:val="none" w:sz="0" w:space="0" w:color="auto"/>
        <w:right w:val="none" w:sz="0" w:space="0" w:color="auto"/>
      </w:divBdr>
    </w:div>
    <w:div w:id="338239051">
      <w:bodyDiv w:val="1"/>
      <w:marLeft w:val="0"/>
      <w:marRight w:val="0"/>
      <w:marTop w:val="0"/>
      <w:marBottom w:val="0"/>
      <w:divBdr>
        <w:top w:val="none" w:sz="0" w:space="0" w:color="auto"/>
        <w:left w:val="none" w:sz="0" w:space="0" w:color="auto"/>
        <w:bottom w:val="none" w:sz="0" w:space="0" w:color="auto"/>
        <w:right w:val="none" w:sz="0" w:space="0" w:color="auto"/>
      </w:divBdr>
    </w:div>
    <w:div w:id="522284546">
      <w:bodyDiv w:val="1"/>
      <w:marLeft w:val="0"/>
      <w:marRight w:val="0"/>
      <w:marTop w:val="0"/>
      <w:marBottom w:val="0"/>
      <w:divBdr>
        <w:top w:val="none" w:sz="0" w:space="0" w:color="auto"/>
        <w:left w:val="none" w:sz="0" w:space="0" w:color="auto"/>
        <w:bottom w:val="none" w:sz="0" w:space="0" w:color="auto"/>
        <w:right w:val="none" w:sz="0" w:space="0" w:color="auto"/>
      </w:divBdr>
    </w:div>
    <w:div w:id="861552474">
      <w:bodyDiv w:val="1"/>
      <w:marLeft w:val="0"/>
      <w:marRight w:val="0"/>
      <w:marTop w:val="0"/>
      <w:marBottom w:val="0"/>
      <w:divBdr>
        <w:top w:val="none" w:sz="0" w:space="0" w:color="auto"/>
        <w:left w:val="none" w:sz="0" w:space="0" w:color="auto"/>
        <w:bottom w:val="none" w:sz="0" w:space="0" w:color="auto"/>
        <w:right w:val="none" w:sz="0" w:space="0" w:color="auto"/>
      </w:divBdr>
    </w:div>
    <w:div w:id="1023094490">
      <w:bodyDiv w:val="1"/>
      <w:marLeft w:val="0"/>
      <w:marRight w:val="0"/>
      <w:marTop w:val="0"/>
      <w:marBottom w:val="0"/>
      <w:divBdr>
        <w:top w:val="none" w:sz="0" w:space="0" w:color="auto"/>
        <w:left w:val="none" w:sz="0" w:space="0" w:color="auto"/>
        <w:bottom w:val="none" w:sz="0" w:space="0" w:color="auto"/>
        <w:right w:val="none" w:sz="0" w:space="0" w:color="auto"/>
      </w:divBdr>
    </w:div>
    <w:div w:id="1067147155">
      <w:bodyDiv w:val="1"/>
      <w:marLeft w:val="0"/>
      <w:marRight w:val="0"/>
      <w:marTop w:val="0"/>
      <w:marBottom w:val="0"/>
      <w:divBdr>
        <w:top w:val="none" w:sz="0" w:space="0" w:color="auto"/>
        <w:left w:val="none" w:sz="0" w:space="0" w:color="auto"/>
        <w:bottom w:val="none" w:sz="0" w:space="0" w:color="auto"/>
        <w:right w:val="none" w:sz="0" w:space="0" w:color="auto"/>
      </w:divBdr>
    </w:div>
    <w:div w:id="1085230556">
      <w:bodyDiv w:val="1"/>
      <w:marLeft w:val="0"/>
      <w:marRight w:val="0"/>
      <w:marTop w:val="0"/>
      <w:marBottom w:val="0"/>
      <w:divBdr>
        <w:top w:val="none" w:sz="0" w:space="0" w:color="auto"/>
        <w:left w:val="none" w:sz="0" w:space="0" w:color="auto"/>
        <w:bottom w:val="none" w:sz="0" w:space="0" w:color="auto"/>
        <w:right w:val="none" w:sz="0" w:space="0" w:color="auto"/>
      </w:divBdr>
    </w:div>
    <w:div w:id="1135372269">
      <w:bodyDiv w:val="1"/>
      <w:marLeft w:val="0"/>
      <w:marRight w:val="0"/>
      <w:marTop w:val="0"/>
      <w:marBottom w:val="0"/>
      <w:divBdr>
        <w:top w:val="none" w:sz="0" w:space="0" w:color="auto"/>
        <w:left w:val="none" w:sz="0" w:space="0" w:color="auto"/>
        <w:bottom w:val="none" w:sz="0" w:space="0" w:color="auto"/>
        <w:right w:val="none" w:sz="0" w:space="0" w:color="auto"/>
      </w:divBdr>
    </w:div>
    <w:div w:id="1529028595">
      <w:bodyDiv w:val="1"/>
      <w:marLeft w:val="0"/>
      <w:marRight w:val="0"/>
      <w:marTop w:val="0"/>
      <w:marBottom w:val="0"/>
      <w:divBdr>
        <w:top w:val="none" w:sz="0" w:space="0" w:color="auto"/>
        <w:left w:val="none" w:sz="0" w:space="0" w:color="auto"/>
        <w:bottom w:val="none" w:sz="0" w:space="0" w:color="auto"/>
        <w:right w:val="none" w:sz="0" w:space="0" w:color="auto"/>
      </w:divBdr>
    </w:div>
    <w:div w:id="1675300759">
      <w:bodyDiv w:val="1"/>
      <w:marLeft w:val="0"/>
      <w:marRight w:val="0"/>
      <w:marTop w:val="0"/>
      <w:marBottom w:val="0"/>
      <w:divBdr>
        <w:top w:val="none" w:sz="0" w:space="0" w:color="auto"/>
        <w:left w:val="none" w:sz="0" w:space="0" w:color="auto"/>
        <w:bottom w:val="none" w:sz="0" w:space="0" w:color="auto"/>
        <w:right w:val="none" w:sz="0" w:space="0" w:color="auto"/>
      </w:divBdr>
    </w:div>
    <w:div w:id="1890220498">
      <w:bodyDiv w:val="1"/>
      <w:marLeft w:val="0"/>
      <w:marRight w:val="0"/>
      <w:marTop w:val="0"/>
      <w:marBottom w:val="0"/>
      <w:divBdr>
        <w:top w:val="none" w:sz="0" w:space="0" w:color="auto"/>
        <w:left w:val="none" w:sz="0" w:space="0" w:color="auto"/>
        <w:bottom w:val="none" w:sz="0" w:space="0" w:color="auto"/>
        <w:right w:val="none" w:sz="0" w:space="0" w:color="auto"/>
      </w:divBdr>
    </w:div>
    <w:div w:id="199113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CF1B-94BB-4D30-AACE-93985D51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RAFFO Julio</dc:creator>
  <cp:lastModifiedBy>MA Weihai</cp:lastModifiedBy>
  <cp:revision>60</cp:revision>
  <cp:lastPrinted>2018-10-23T14:10:00Z</cp:lastPrinted>
  <dcterms:created xsi:type="dcterms:W3CDTF">2018-10-24T08:34:00Z</dcterms:created>
  <dcterms:modified xsi:type="dcterms:W3CDTF">2018-10-30T10:54:00Z</dcterms:modified>
</cp:coreProperties>
</file>