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84029B" w:rsidRPr="006962DC" w:rsidTr="00F27783">
        <w:trPr>
          <w:trHeight w:val="1977"/>
        </w:trPr>
        <w:tc>
          <w:tcPr>
            <w:tcW w:w="4594" w:type="dxa"/>
            <w:tcBorders>
              <w:bottom w:val="single" w:sz="4" w:space="0" w:color="auto"/>
            </w:tcBorders>
            <w:tcMar>
              <w:bottom w:w="170" w:type="dxa"/>
            </w:tcMar>
          </w:tcPr>
          <w:p w:rsidR="0084029B" w:rsidRPr="006962DC" w:rsidRDefault="0084029B" w:rsidP="00F27783">
            <w:pPr>
              <w:jc w:val="both"/>
            </w:pPr>
            <w:r w:rsidRPr="006962DC">
              <w:rPr>
                <w:noProof/>
              </w:rPr>
              <w:drawing>
                <wp:anchor distT="0" distB="0" distL="114300" distR="114300" simplePos="0" relativeHeight="251659264" behindDoc="1" locked="0" layoutInCell="0" allowOverlap="1" wp14:anchorId="48D8CEE8" wp14:editId="40867CF6">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4029B" w:rsidRPr="006962DC" w:rsidRDefault="0084029B" w:rsidP="00F27783"/>
        </w:tc>
        <w:tc>
          <w:tcPr>
            <w:tcW w:w="425" w:type="dxa"/>
            <w:tcBorders>
              <w:bottom w:val="single" w:sz="4" w:space="0" w:color="auto"/>
            </w:tcBorders>
            <w:tcMar>
              <w:left w:w="0" w:type="dxa"/>
              <w:right w:w="0" w:type="dxa"/>
            </w:tcMar>
          </w:tcPr>
          <w:p w:rsidR="0084029B" w:rsidRPr="006962DC" w:rsidRDefault="0084029B" w:rsidP="00F27783">
            <w:pPr>
              <w:jc w:val="right"/>
            </w:pPr>
            <w:r w:rsidRPr="006962DC">
              <w:rPr>
                <w:b/>
                <w:sz w:val="40"/>
                <w:szCs w:val="40"/>
              </w:rPr>
              <w:t>C</w:t>
            </w:r>
          </w:p>
        </w:tc>
      </w:tr>
      <w:tr w:rsidR="0084029B" w:rsidRPr="006962DC" w:rsidTr="00F27783">
        <w:trPr>
          <w:trHeight w:hRule="exact" w:val="340"/>
        </w:trPr>
        <w:tc>
          <w:tcPr>
            <w:tcW w:w="9356" w:type="dxa"/>
            <w:gridSpan w:val="3"/>
            <w:tcBorders>
              <w:top w:val="single" w:sz="4" w:space="0" w:color="auto"/>
            </w:tcBorders>
            <w:tcMar>
              <w:top w:w="170" w:type="dxa"/>
              <w:left w:w="0" w:type="dxa"/>
              <w:right w:w="0" w:type="dxa"/>
            </w:tcMar>
            <w:vAlign w:val="bottom"/>
          </w:tcPr>
          <w:p w:rsidR="0084029B" w:rsidRPr="006962DC" w:rsidRDefault="0084029B" w:rsidP="00F27783">
            <w:pPr>
              <w:jc w:val="right"/>
              <w:rPr>
                <w:rFonts w:ascii="Arial Black" w:hAnsi="Arial Black"/>
                <w:caps/>
                <w:sz w:val="15"/>
              </w:rPr>
            </w:pPr>
            <w:bookmarkStart w:id="0" w:name="Code"/>
            <w:bookmarkEnd w:id="0"/>
          </w:p>
        </w:tc>
      </w:tr>
      <w:tr w:rsidR="0084029B" w:rsidRPr="006962DC" w:rsidTr="00F27783">
        <w:trPr>
          <w:trHeight w:hRule="exact" w:val="170"/>
        </w:trPr>
        <w:tc>
          <w:tcPr>
            <w:tcW w:w="9356" w:type="dxa"/>
            <w:gridSpan w:val="3"/>
            <w:noWrap/>
            <w:tcMar>
              <w:left w:w="0" w:type="dxa"/>
              <w:right w:w="0" w:type="dxa"/>
            </w:tcMar>
            <w:vAlign w:val="bottom"/>
          </w:tcPr>
          <w:p w:rsidR="0084029B" w:rsidRPr="006962DC" w:rsidRDefault="0084029B" w:rsidP="00F27783">
            <w:pPr>
              <w:jc w:val="right"/>
              <w:rPr>
                <w:rFonts w:ascii="Arial Black" w:hAnsi="Arial Black"/>
                <w:b/>
                <w:caps/>
                <w:sz w:val="15"/>
                <w:szCs w:val="15"/>
              </w:rPr>
            </w:pPr>
            <w:r w:rsidRPr="006962DC">
              <w:rPr>
                <w:rFonts w:eastAsia="SimHei" w:hint="eastAsia"/>
                <w:b/>
                <w:sz w:val="15"/>
                <w:szCs w:val="15"/>
              </w:rPr>
              <w:t>原</w:t>
            </w:r>
            <w:r w:rsidRPr="006962DC">
              <w:rPr>
                <w:rFonts w:eastAsia="SimHei"/>
                <w:b/>
                <w:sz w:val="15"/>
                <w:szCs w:val="15"/>
                <w:lang w:val="pt-BR"/>
              </w:rPr>
              <w:t xml:space="preserve"> </w:t>
            </w:r>
            <w:r w:rsidRPr="006962DC">
              <w:rPr>
                <w:rFonts w:eastAsia="SimHei" w:hint="eastAsia"/>
                <w:b/>
                <w:sz w:val="15"/>
                <w:szCs w:val="15"/>
              </w:rPr>
              <w:t>文</w:t>
            </w:r>
            <w:r w:rsidRPr="006962DC">
              <w:rPr>
                <w:rFonts w:eastAsia="SimHei" w:hint="eastAsia"/>
                <w:b/>
                <w:sz w:val="15"/>
                <w:szCs w:val="15"/>
                <w:lang w:val="pt-BR"/>
              </w:rPr>
              <w:t>：</w:t>
            </w:r>
            <w:bookmarkStart w:id="1" w:name="Original"/>
            <w:bookmarkEnd w:id="1"/>
            <w:r w:rsidRPr="006962DC">
              <w:rPr>
                <w:rFonts w:eastAsia="SimHei" w:hint="eastAsia"/>
                <w:b/>
                <w:sz w:val="15"/>
                <w:szCs w:val="15"/>
                <w:lang w:val="pt-BR"/>
              </w:rPr>
              <w:t>英</w:t>
            </w:r>
            <w:r w:rsidRPr="006962DC">
              <w:rPr>
                <w:rFonts w:eastAsia="SimHei" w:hint="eastAsia"/>
                <w:b/>
                <w:sz w:val="15"/>
                <w:szCs w:val="15"/>
              </w:rPr>
              <w:t>文</w:t>
            </w:r>
          </w:p>
        </w:tc>
      </w:tr>
      <w:tr w:rsidR="0084029B" w:rsidRPr="006962DC" w:rsidTr="00F27783">
        <w:trPr>
          <w:trHeight w:hRule="exact" w:val="198"/>
        </w:trPr>
        <w:tc>
          <w:tcPr>
            <w:tcW w:w="9356" w:type="dxa"/>
            <w:gridSpan w:val="3"/>
            <w:tcMar>
              <w:left w:w="0" w:type="dxa"/>
              <w:right w:w="0" w:type="dxa"/>
            </w:tcMar>
            <w:vAlign w:val="bottom"/>
          </w:tcPr>
          <w:p w:rsidR="0084029B" w:rsidRPr="006962DC" w:rsidRDefault="0084029B" w:rsidP="0084029B">
            <w:pPr>
              <w:jc w:val="right"/>
              <w:rPr>
                <w:rFonts w:ascii="SimHei" w:eastAsia="SimHei" w:hAnsi="Arial Black"/>
                <w:b/>
                <w:caps/>
                <w:sz w:val="15"/>
                <w:szCs w:val="15"/>
              </w:rPr>
            </w:pPr>
            <w:r w:rsidRPr="006962DC">
              <w:rPr>
                <w:rFonts w:ascii="SimHei" w:eastAsia="SimHei" w:hint="eastAsia"/>
                <w:b/>
                <w:sz w:val="15"/>
                <w:szCs w:val="15"/>
              </w:rPr>
              <w:t>日</w:t>
            </w:r>
            <w:r w:rsidRPr="006962DC">
              <w:rPr>
                <w:rFonts w:ascii="SimHei" w:eastAsia="SimHei" w:hint="eastAsia"/>
                <w:b/>
                <w:sz w:val="15"/>
                <w:szCs w:val="15"/>
                <w:lang w:val="pt-BR"/>
              </w:rPr>
              <w:t xml:space="preserve"> </w:t>
            </w:r>
            <w:r w:rsidRPr="006962DC">
              <w:rPr>
                <w:rFonts w:ascii="SimHei" w:eastAsia="SimHei" w:hint="eastAsia"/>
                <w:b/>
                <w:sz w:val="15"/>
                <w:szCs w:val="15"/>
              </w:rPr>
              <w:t>期</w:t>
            </w:r>
            <w:r w:rsidRPr="006962DC">
              <w:rPr>
                <w:rFonts w:ascii="SimHei" w:eastAsia="SimHei" w:hAnsi="SimSun" w:hint="eastAsia"/>
                <w:b/>
                <w:sz w:val="15"/>
                <w:szCs w:val="15"/>
                <w:lang w:val="pt-BR"/>
              </w:rPr>
              <w:t>：</w:t>
            </w:r>
            <w:bookmarkStart w:id="2" w:name="Date"/>
            <w:bookmarkEnd w:id="2"/>
            <w:r w:rsidRPr="006962DC">
              <w:rPr>
                <w:rFonts w:ascii="Arial Black" w:eastAsia="SimHei" w:hAnsi="Arial Black"/>
                <w:b/>
                <w:sz w:val="15"/>
                <w:szCs w:val="15"/>
                <w:lang w:val="pt-BR"/>
              </w:rPr>
              <w:t>201</w:t>
            </w:r>
            <w:r>
              <w:rPr>
                <w:rFonts w:ascii="Arial Black" w:eastAsia="SimHei" w:hAnsi="Arial Black" w:hint="eastAsia"/>
                <w:b/>
                <w:sz w:val="15"/>
                <w:szCs w:val="15"/>
                <w:lang w:val="pt-BR"/>
              </w:rPr>
              <w:t>7</w:t>
            </w:r>
            <w:r w:rsidRPr="006962DC">
              <w:rPr>
                <w:rFonts w:ascii="SimHei" w:eastAsia="SimHei" w:hAnsi="Times New Roman" w:hint="eastAsia"/>
                <w:b/>
                <w:sz w:val="15"/>
                <w:szCs w:val="15"/>
              </w:rPr>
              <w:t>年</w:t>
            </w:r>
            <w:r>
              <w:rPr>
                <w:rFonts w:ascii="Arial Black" w:eastAsia="SimHei" w:hAnsi="Arial Black" w:hint="eastAsia"/>
                <w:b/>
                <w:sz w:val="15"/>
                <w:szCs w:val="15"/>
                <w:lang w:val="pt-BR"/>
              </w:rPr>
              <w:t>12</w:t>
            </w:r>
            <w:r w:rsidRPr="006962DC">
              <w:rPr>
                <w:rFonts w:ascii="SimHei" w:eastAsia="SimHei" w:hAnsi="Times New Roman" w:hint="eastAsia"/>
                <w:b/>
                <w:sz w:val="15"/>
                <w:szCs w:val="15"/>
              </w:rPr>
              <w:t>月</w:t>
            </w:r>
            <w:r>
              <w:rPr>
                <w:rFonts w:ascii="Arial Black" w:eastAsia="SimHei" w:hAnsi="Arial Black" w:hint="eastAsia"/>
                <w:b/>
                <w:sz w:val="15"/>
                <w:szCs w:val="15"/>
              </w:rPr>
              <w:t>1</w:t>
            </w:r>
            <w:r w:rsidRPr="006962DC">
              <w:rPr>
                <w:rFonts w:ascii="SimHei" w:eastAsia="SimHei" w:hAnsi="Times New Roman" w:hint="eastAsia"/>
                <w:b/>
                <w:sz w:val="15"/>
                <w:szCs w:val="15"/>
              </w:rPr>
              <w:t>日</w:t>
            </w:r>
            <w:r w:rsidRPr="006962DC">
              <w:rPr>
                <w:rFonts w:ascii="SimHei" w:eastAsia="SimHei" w:hAnsi="Arial Black" w:hint="eastAsia"/>
                <w:b/>
                <w:caps/>
                <w:sz w:val="15"/>
                <w:szCs w:val="15"/>
              </w:rPr>
              <w:t xml:space="preserve">  </w:t>
            </w:r>
          </w:p>
        </w:tc>
      </w:tr>
    </w:tbl>
    <w:p w:rsidR="0084029B" w:rsidRPr="006962DC" w:rsidRDefault="0084029B" w:rsidP="0084029B"/>
    <w:p w:rsidR="0084029B" w:rsidRPr="006962DC" w:rsidRDefault="0084029B" w:rsidP="0084029B"/>
    <w:p w:rsidR="0084029B" w:rsidRPr="006962DC" w:rsidRDefault="0084029B" w:rsidP="0084029B"/>
    <w:p w:rsidR="0084029B" w:rsidRPr="006962DC" w:rsidRDefault="0084029B" w:rsidP="0084029B"/>
    <w:p w:rsidR="0084029B" w:rsidRPr="006962DC" w:rsidRDefault="0084029B" w:rsidP="0084029B"/>
    <w:p w:rsidR="0084029B" w:rsidRPr="006962DC" w:rsidRDefault="0084029B" w:rsidP="0084029B">
      <w:pPr>
        <w:rPr>
          <w:rFonts w:ascii="SimHei" w:eastAsia="SimHei"/>
          <w:sz w:val="28"/>
          <w:szCs w:val="28"/>
        </w:rPr>
      </w:pPr>
      <w:r w:rsidRPr="006962DC">
        <w:rPr>
          <w:rFonts w:ascii="SimHei" w:eastAsia="SimHei" w:hint="eastAsia"/>
          <w:sz w:val="28"/>
          <w:szCs w:val="28"/>
        </w:rPr>
        <w:t>发展与知识产权委员会</w:t>
      </w:r>
      <w:r>
        <w:rPr>
          <w:rFonts w:ascii="SimHei" w:eastAsia="SimHei" w:hint="eastAsia"/>
          <w:sz w:val="28"/>
          <w:szCs w:val="28"/>
        </w:rPr>
        <w:t>（CDIP）</w:t>
      </w:r>
    </w:p>
    <w:p w:rsidR="0084029B" w:rsidRPr="006962DC" w:rsidRDefault="0084029B" w:rsidP="0084029B"/>
    <w:p w:rsidR="0084029B" w:rsidRPr="006962DC" w:rsidRDefault="0084029B" w:rsidP="0084029B"/>
    <w:p w:rsidR="0084029B" w:rsidRPr="006962DC" w:rsidRDefault="0084029B" w:rsidP="0084029B">
      <w:pPr>
        <w:textAlignment w:val="bottom"/>
        <w:rPr>
          <w:rFonts w:ascii="KaiTi" w:eastAsia="KaiTi"/>
          <w:b/>
          <w:sz w:val="24"/>
          <w:szCs w:val="24"/>
        </w:rPr>
      </w:pPr>
      <w:r w:rsidRPr="006962DC">
        <w:rPr>
          <w:rFonts w:ascii="KaiTi" w:eastAsia="KaiTi" w:hint="eastAsia"/>
          <w:b/>
          <w:sz w:val="24"/>
          <w:szCs w:val="24"/>
        </w:rPr>
        <w:t>第</w:t>
      </w:r>
      <w:r>
        <w:rPr>
          <w:rFonts w:ascii="KaiTi" w:eastAsia="KaiTi" w:hint="eastAsia"/>
          <w:b/>
          <w:sz w:val="24"/>
          <w:szCs w:val="24"/>
        </w:rPr>
        <w:t>二</w:t>
      </w:r>
      <w:r w:rsidRPr="006962DC">
        <w:rPr>
          <w:rFonts w:ascii="KaiTi" w:eastAsia="KaiTi" w:hint="eastAsia"/>
          <w:b/>
          <w:sz w:val="24"/>
          <w:szCs w:val="24"/>
        </w:rPr>
        <w:t>十届会议</w:t>
      </w:r>
    </w:p>
    <w:p w:rsidR="0084029B" w:rsidRPr="006962DC" w:rsidRDefault="0084029B" w:rsidP="0084029B">
      <w:pPr>
        <w:textAlignment w:val="bottom"/>
        <w:rPr>
          <w:rFonts w:ascii="KaiTi" w:eastAsia="KaiTi" w:hAnsi="KaiTi"/>
          <w:b/>
          <w:sz w:val="24"/>
          <w:szCs w:val="24"/>
        </w:rPr>
      </w:pPr>
      <w:r w:rsidRPr="006962DC">
        <w:rPr>
          <w:rFonts w:ascii="KaiTi" w:eastAsia="KaiTi" w:hAnsi="KaiTi" w:hint="eastAsia"/>
          <w:sz w:val="24"/>
          <w:szCs w:val="24"/>
        </w:rPr>
        <w:t>201</w:t>
      </w:r>
      <w:r>
        <w:rPr>
          <w:rFonts w:ascii="KaiTi" w:eastAsia="KaiTi" w:hAnsi="KaiTi" w:hint="eastAsia"/>
          <w:sz w:val="24"/>
          <w:szCs w:val="24"/>
        </w:rPr>
        <w:t>7</w:t>
      </w:r>
      <w:r w:rsidRPr="006962DC">
        <w:rPr>
          <w:rFonts w:ascii="KaiTi" w:eastAsia="KaiTi" w:hAnsi="KaiTi" w:hint="eastAsia"/>
          <w:b/>
          <w:sz w:val="24"/>
          <w:szCs w:val="24"/>
        </w:rPr>
        <w:t>年</w:t>
      </w:r>
      <w:r>
        <w:rPr>
          <w:rFonts w:ascii="KaiTi" w:eastAsia="KaiTi" w:hAnsi="KaiTi" w:hint="eastAsia"/>
          <w:sz w:val="24"/>
          <w:szCs w:val="24"/>
        </w:rPr>
        <w:t>11</w:t>
      </w:r>
      <w:r w:rsidRPr="006962DC">
        <w:rPr>
          <w:rFonts w:ascii="KaiTi" w:eastAsia="KaiTi" w:hAnsi="KaiTi" w:hint="eastAsia"/>
          <w:b/>
          <w:sz w:val="24"/>
          <w:szCs w:val="24"/>
        </w:rPr>
        <w:t>月</w:t>
      </w:r>
      <w:r>
        <w:rPr>
          <w:rFonts w:ascii="KaiTi" w:eastAsia="KaiTi" w:hAnsi="KaiTi" w:hint="eastAsia"/>
          <w:sz w:val="24"/>
          <w:szCs w:val="24"/>
        </w:rPr>
        <w:t>27</w:t>
      </w:r>
      <w:r w:rsidRPr="006962DC">
        <w:rPr>
          <w:rFonts w:ascii="KaiTi" w:eastAsia="KaiTi" w:hAnsi="KaiTi" w:hint="eastAsia"/>
          <w:b/>
          <w:sz w:val="24"/>
          <w:szCs w:val="24"/>
        </w:rPr>
        <w:t>日至</w:t>
      </w:r>
      <w:r>
        <w:rPr>
          <w:rFonts w:ascii="KaiTi" w:eastAsia="KaiTi" w:hAnsi="KaiTi" w:hint="eastAsia"/>
          <w:sz w:val="24"/>
          <w:szCs w:val="24"/>
        </w:rPr>
        <w:t>12</w:t>
      </w:r>
      <w:r w:rsidRPr="006962DC">
        <w:rPr>
          <w:rFonts w:ascii="KaiTi" w:eastAsia="KaiTi" w:hAnsi="KaiTi" w:hint="eastAsia"/>
          <w:b/>
          <w:sz w:val="24"/>
          <w:szCs w:val="24"/>
        </w:rPr>
        <w:t>月</w:t>
      </w:r>
      <w:r>
        <w:rPr>
          <w:rFonts w:ascii="KaiTi" w:eastAsia="KaiTi" w:hAnsi="KaiTi" w:hint="eastAsia"/>
          <w:sz w:val="24"/>
          <w:szCs w:val="24"/>
        </w:rPr>
        <w:t>1</w:t>
      </w:r>
      <w:r w:rsidRPr="006962DC">
        <w:rPr>
          <w:rFonts w:ascii="KaiTi" w:eastAsia="KaiTi" w:hAnsi="KaiTi" w:hint="eastAsia"/>
          <w:b/>
          <w:sz w:val="24"/>
          <w:szCs w:val="24"/>
        </w:rPr>
        <w:t>日，日内瓦</w:t>
      </w:r>
    </w:p>
    <w:p w:rsidR="0084029B" w:rsidRPr="006962DC" w:rsidRDefault="0084029B" w:rsidP="0084029B"/>
    <w:p w:rsidR="0084029B" w:rsidRPr="006962DC" w:rsidRDefault="0084029B" w:rsidP="0084029B"/>
    <w:p w:rsidR="0084029B" w:rsidRPr="006962DC" w:rsidRDefault="0084029B" w:rsidP="0084029B"/>
    <w:p w:rsidR="0084029B" w:rsidRPr="006962DC" w:rsidRDefault="0084029B" w:rsidP="0084029B">
      <w:pPr>
        <w:rPr>
          <w:rFonts w:ascii="KaiTi" w:eastAsia="KaiTi" w:hAnsi="KaiTi" w:cs="Times New Roman"/>
          <w:kern w:val="2"/>
          <w:sz w:val="24"/>
          <w:szCs w:val="32"/>
        </w:rPr>
      </w:pPr>
      <w:bookmarkStart w:id="3" w:name="TitleOfDoc"/>
      <w:bookmarkEnd w:id="3"/>
      <w:r>
        <w:rPr>
          <w:rFonts w:ascii="KaiTi" w:eastAsia="KaiTi" w:hAnsi="KaiTi" w:cs="Times New Roman" w:hint="eastAsia"/>
          <w:kern w:val="2"/>
          <w:sz w:val="24"/>
          <w:szCs w:val="32"/>
        </w:rPr>
        <w:t>主席总结</w:t>
      </w:r>
    </w:p>
    <w:p w:rsidR="0084029B" w:rsidRPr="006962DC" w:rsidRDefault="0084029B" w:rsidP="0084029B"/>
    <w:p w:rsidR="0084029B" w:rsidRPr="006962DC" w:rsidRDefault="0084029B" w:rsidP="0084029B">
      <w:pPr>
        <w:rPr>
          <w:rFonts w:ascii="KaiTi" w:eastAsia="KaiTi" w:hAnsi="STKaiti" w:cs="Times New Roman"/>
          <w:kern w:val="2"/>
          <w:sz w:val="21"/>
          <w:szCs w:val="24"/>
        </w:rPr>
      </w:pPr>
      <w:bookmarkStart w:id="4" w:name="Prepared"/>
      <w:bookmarkEnd w:id="4"/>
    </w:p>
    <w:p w:rsidR="0084029B" w:rsidRPr="006962DC" w:rsidRDefault="0084029B" w:rsidP="0084029B"/>
    <w:p w:rsidR="0084029B" w:rsidRPr="006962DC" w:rsidRDefault="0084029B" w:rsidP="0084029B"/>
    <w:p w:rsidR="0084029B" w:rsidRPr="006962DC" w:rsidRDefault="0084029B" w:rsidP="0084029B"/>
    <w:p w:rsidR="0084029B" w:rsidRPr="007F75B8" w:rsidRDefault="0084029B" w:rsidP="0084029B"/>
    <w:p w:rsidR="002B5340" w:rsidRPr="002B5340" w:rsidRDefault="00796E72" w:rsidP="002B5340">
      <w:pPr>
        <w:pStyle w:val="ae"/>
        <w:numPr>
          <w:ilvl w:val="0"/>
          <w:numId w:val="25"/>
        </w:numPr>
        <w:overflowPunct w:val="0"/>
        <w:spacing w:afterLines="50" w:after="120" w:line="340" w:lineRule="atLeast"/>
        <w:ind w:left="0" w:firstLine="0"/>
        <w:contextualSpacing w:val="0"/>
        <w:jc w:val="both"/>
        <w:rPr>
          <w:rFonts w:ascii="SimSun" w:hAnsi="SimSun"/>
          <w:bCs/>
          <w:sz w:val="21"/>
          <w:szCs w:val="21"/>
        </w:rPr>
      </w:pPr>
      <w:r w:rsidRPr="002B5340">
        <w:rPr>
          <w:rFonts w:ascii="SimSun" w:hAnsi="SimSun" w:hint="eastAsia"/>
          <w:bCs/>
          <w:sz w:val="21"/>
          <w:szCs w:val="21"/>
        </w:rPr>
        <w:t>CDIP第二十届会议于2017年11月27日至12月1日举行。9</w:t>
      </w:r>
      <w:r w:rsidR="0084029B">
        <w:rPr>
          <w:rFonts w:ascii="SimSun" w:hAnsi="SimSun" w:hint="eastAsia"/>
          <w:bCs/>
          <w:sz w:val="21"/>
          <w:szCs w:val="21"/>
        </w:rPr>
        <w:t>1</w:t>
      </w:r>
      <w:r w:rsidRPr="002B5340">
        <w:rPr>
          <w:rFonts w:ascii="SimSun" w:hAnsi="SimSun" w:hint="eastAsia"/>
          <w:bCs/>
          <w:sz w:val="21"/>
          <w:szCs w:val="21"/>
        </w:rPr>
        <w:t>个成员国和2</w:t>
      </w:r>
      <w:r w:rsidR="0084029B">
        <w:rPr>
          <w:rFonts w:ascii="SimSun" w:hAnsi="SimSun" w:hint="eastAsia"/>
          <w:bCs/>
          <w:sz w:val="21"/>
          <w:szCs w:val="21"/>
        </w:rPr>
        <w:t>8</w:t>
      </w:r>
      <w:r w:rsidRPr="002B5340">
        <w:rPr>
          <w:rFonts w:ascii="SimSun" w:hAnsi="SimSun" w:hint="eastAsia"/>
          <w:bCs/>
          <w:sz w:val="21"/>
          <w:szCs w:val="21"/>
        </w:rPr>
        <w:t>个观察员出席了会议。突尼斯常驻联合国日内瓦办事处代表瓦利德·杜德什大使宣布会议开幕。开幕会上，总干事在致辞中指出了发展议程通过十年后在实施中所取得的成绩。他指出</w:t>
      </w:r>
      <w:r w:rsidR="0064206B">
        <w:rPr>
          <w:rFonts w:ascii="SimSun" w:hAnsi="SimSun" w:hint="eastAsia"/>
          <w:bCs/>
          <w:sz w:val="21"/>
          <w:szCs w:val="21"/>
        </w:rPr>
        <w:t>了</w:t>
      </w:r>
      <w:r w:rsidRPr="002B5340">
        <w:rPr>
          <w:rFonts w:ascii="SimSun" w:hAnsi="SimSun" w:hint="eastAsia"/>
          <w:bCs/>
          <w:sz w:val="21"/>
          <w:szCs w:val="21"/>
        </w:rPr>
        <w:t>成员国</w:t>
      </w:r>
      <w:r w:rsidR="002B5340" w:rsidRPr="002B5340">
        <w:rPr>
          <w:rFonts w:ascii="SimSun" w:hAnsi="SimSun" w:hint="eastAsia"/>
          <w:bCs/>
          <w:sz w:val="21"/>
          <w:szCs w:val="21"/>
        </w:rPr>
        <w:t>和</w:t>
      </w:r>
      <w:r w:rsidRPr="002B5340">
        <w:rPr>
          <w:rFonts w:ascii="SimSun" w:hAnsi="SimSun" w:hint="eastAsia"/>
          <w:bCs/>
          <w:sz w:val="21"/>
          <w:szCs w:val="21"/>
        </w:rPr>
        <w:t>秘书处在把发展</w:t>
      </w:r>
      <w:proofErr w:type="gramStart"/>
      <w:r w:rsidRPr="002B5340">
        <w:rPr>
          <w:rFonts w:ascii="SimSun" w:hAnsi="SimSun" w:hint="eastAsia"/>
          <w:bCs/>
          <w:sz w:val="21"/>
          <w:szCs w:val="21"/>
        </w:rPr>
        <w:t>考量</w:t>
      </w:r>
      <w:proofErr w:type="gramEnd"/>
      <w:r w:rsidR="0064206B">
        <w:rPr>
          <w:rFonts w:ascii="SimSun" w:hAnsi="SimSun" w:hint="eastAsia"/>
          <w:bCs/>
          <w:sz w:val="21"/>
          <w:szCs w:val="21"/>
        </w:rPr>
        <w:t>纳入</w:t>
      </w:r>
      <w:proofErr w:type="gramStart"/>
      <w:r w:rsidR="0064206B">
        <w:rPr>
          <w:rFonts w:ascii="SimSun" w:hAnsi="SimSun" w:hint="eastAsia"/>
          <w:bCs/>
          <w:sz w:val="21"/>
          <w:szCs w:val="21"/>
        </w:rPr>
        <w:t>全组织</w:t>
      </w:r>
      <w:proofErr w:type="gramEnd"/>
      <w:r w:rsidRPr="002B5340">
        <w:rPr>
          <w:rFonts w:ascii="SimSun" w:hAnsi="SimSun" w:hint="eastAsia"/>
          <w:bCs/>
          <w:sz w:val="21"/>
          <w:szCs w:val="21"/>
        </w:rPr>
        <w:t>主流方面的参与和辛勤工作。</w:t>
      </w:r>
    </w:p>
    <w:p w:rsidR="002B5340" w:rsidRDefault="00796E72" w:rsidP="002B5340">
      <w:pPr>
        <w:pStyle w:val="ae"/>
        <w:numPr>
          <w:ilvl w:val="0"/>
          <w:numId w:val="25"/>
        </w:numPr>
        <w:overflowPunct w:val="0"/>
        <w:spacing w:afterLines="50" w:after="120" w:line="340" w:lineRule="atLeast"/>
        <w:ind w:left="0" w:firstLine="0"/>
        <w:contextualSpacing w:val="0"/>
        <w:jc w:val="both"/>
        <w:rPr>
          <w:rFonts w:ascii="SimSun" w:hAnsi="SimSun"/>
          <w:sz w:val="21"/>
          <w:szCs w:val="21"/>
        </w:rPr>
      </w:pPr>
      <w:r w:rsidRPr="002B5340">
        <w:rPr>
          <w:rFonts w:ascii="SimSun" w:hAnsi="SimSun" w:hint="eastAsia"/>
          <w:bCs/>
          <w:sz w:val="21"/>
          <w:szCs w:val="21"/>
        </w:rPr>
        <w:t>在议程第2项下，委员会选举巴基斯坦常驻</w:t>
      </w:r>
      <w:r w:rsidR="00674BD3" w:rsidRPr="002B5340">
        <w:rPr>
          <w:rFonts w:ascii="SimSun" w:hAnsi="SimSun" w:hint="eastAsia"/>
          <w:bCs/>
          <w:sz w:val="21"/>
          <w:szCs w:val="21"/>
        </w:rPr>
        <w:t>日内瓦</w:t>
      </w:r>
      <w:r w:rsidRPr="002B5340">
        <w:rPr>
          <w:rFonts w:ascii="SimSun" w:hAnsi="SimSun" w:hint="eastAsia"/>
          <w:bCs/>
          <w:sz w:val="21"/>
          <w:szCs w:val="21"/>
        </w:rPr>
        <w:t>代表团二等秘书</w:t>
      </w:r>
      <w:r w:rsidR="001013DC" w:rsidRPr="002B5340">
        <w:rPr>
          <w:rFonts w:ascii="SimSun" w:hAnsi="SimSun" w:hint="eastAsia"/>
          <w:sz w:val="21"/>
          <w:szCs w:val="21"/>
        </w:rPr>
        <w:t>祖奈拉·拉蒂夫女士</w:t>
      </w:r>
      <w:r w:rsidRPr="002B5340">
        <w:rPr>
          <w:rFonts w:ascii="SimSun" w:hAnsi="SimSun" w:hint="eastAsia"/>
          <w:bCs/>
          <w:sz w:val="21"/>
          <w:szCs w:val="21"/>
        </w:rPr>
        <w:t>担任代理副主席。</w:t>
      </w:r>
    </w:p>
    <w:p w:rsidR="002B5340" w:rsidRDefault="002B5340" w:rsidP="002B5340">
      <w:pPr>
        <w:pStyle w:val="ae"/>
        <w:numPr>
          <w:ilvl w:val="0"/>
          <w:numId w:val="25"/>
        </w:numPr>
        <w:overflowPunct w:val="0"/>
        <w:spacing w:afterLines="50" w:after="120" w:line="340" w:lineRule="atLeast"/>
        <w:ind w:left="0" w:firstLine="0"/>
        <w:contextualSpacing w:val="0"/>
        <w:jc w:val="both"/>
        <w:rPr>
          <w:rFonts w:ascii="SimSun" w:hAnsi="SimSun"/>
          <w:bCs/>
          <w:sz w:val="21"/>
          <w:szCs w:val="21"/>
        </w:rPr>
      </w:pPr>
      <w:r w:rsidRPr="002B5340">
        <w:rPr>
          <w:rFonts w:ascii="SimSun" w:hAnsi="SimSun" w:hint="eastAsia"/>
          <w:bCs/>
          <w:sz w:val="21"/>
          <w:szCs w:val="21"/>
        </w:rPr>
        <w:t>在议程第3项下，</w:t>
      </w:r>
      <w:r w:rsidR="001013DC" w:rsidRPr="002B5340">
        <w:rPr>
          <w:rFonts w:ascii="SimSun" w:hAnsi="SimSun" w:hint="eastAsia"/>
          <w:bCs/>
          <w:sz w:val="21"/>
          <w:szCs w:val="21"/>
        </w:rPr>
        <w:t>委员会通过了文件CDIP/20/1 Prov.4中所载的议程草案。</w:t>
      </w:r>
    </w:p>
    <w:p w:rsidR="002B5340" w:rsidRDefault="00796E72" w:rsidP="002B5340">
      <w:pPr>
        <w:pStyle w:val="ae"/>
        <w:numPr>
          <w:ilvl w:val="0"/>
          <w:numId w:val="25"/>
        </w:numPr>
        <w:overflowPunct w:val="0"/>
        <w:spacing w:afterLines="50" w:after="120" w:line="340" w:lineRule="atLeast"/>
        <w:ind w:left="0" w:firstLine="0"/>
        <w:contextualSpacing w:val="0"/>
        <w:jc w:val="both"/>
        <w:rPr>
          <w:rFonts w:ascii="SimSun" w:hAnsi="SimSun"/>
          <w:bCs/>
          <w:sz w:val="21"/>
          <w:szCs w:val="21"/>
        </w:rPr>
      </w:pPr>
      <w:r w:rsidRPr="002B5340">
        <w:rPr>
          <w:rFonts w:ascii="SimSun" w:hAnsi="SimSun" w:hint="eastAsia"/>
          <w:bCs/>
          <w:sz w:val="21"/>
          <w:szCs w:val="21"/>
        </w:rPr>
        <w:t>在议程第</w:t>
      </w:r>
      <w:r w:rsidR="001013DC" w:rsidRPr="002B5340">
        <w:rPr>
          <w:rFonts w:ascii="SimSun" w:hAnsi="SimSun" w:hint="eastAsia"/>
          <w:bCs/>
          <w:sz w:val="21"/>
          <w:szCs w:val="21"/>
        </w:rPr>
        <w:t>4</w:t>
      </w:r>
      <w:r w:rsidRPr="002B5340">
        <w:rPr>
          <w:rFonts w:ascii="SimSun" w:hAnsi="SimSun" w:hint="eastAsia"/>
          <w:bCs/>
          <w:sz w:val="21"/>
          <w:szCs w:val="21"/>
        </w:rPr>
        <w:t>项下</w:t>
      </w:r>
      <w:r w:rsidR="001013DC" w:rsidRPr="002B5340">
        <w:rPr>
          <w:rFonts w:ascii="SimSun" w:hAnsi="SimSun" w:hint="eastAsia"/>
          <w:bCs/>
          <w:sz w:val="21"/>
          <w:szCs w:val="21"/>
        </w:rPr>
        <w:t>，委员会通过了文件CDIP/19/12 Prov.中所载的CDIP第十九届会议的报告草</w:t>
      </w:r>
      <w:r w:rsidR="002D7346">
        <w:rPr>
          <w:rFonts w:ascii="SimSun" w:hAnsi="SimSun"/>
          <w:bCs/>
          <w:sz w:val="21"/>
          <w:szCs w:val="21"/>
        </w:rPr>
        <w:t>‍</w:t>
      </w:r>
      <w:r w:rsidR="001013DC" w:rsidRPr="002B5340">
        <w:rPr>
          <w:rFonts w:ascii="SimSun" w:hAnsi="SimSun" w:hint="eastAsia"/>
          <w:bCs/>
          <w:sz w:val="21"/>
          <w:szCs w:val="21"/>
        </w:rPr>
        <w:t>案</w:t>
      </w:r>
      <w:r w:rsidR="002B5340" w:rsidRPr="002B5340">
        <w:rPr>
          <w:rFonts w:ascii="SimSun" w:hAnsi="SimSun" w:hint="eastAsia"/>
          <w:bCs/>
          <w:sz w:val="21"/>
          <w:szCs w:val="21"/>
        </w:rPr>
        <w:t>。</w:t>
      </w:r>
    </w:p>
    <w:p w:rsidR="002B5340" w:rsidRDefault="00796E72" w:rsidP="002B5340">
      <w:pPr>
        <w:pStyle w:val="ae"/>
        <w:numPr>
          <w:ilvl w:val="0"/>
          <w:numId w:val="25"/>
        </w:numPr>
        <w:overflowPunct w:val="0"/>
        <w:spacing w:afterLines="50" w:after="120" w:line="340" w:lineRule="atLeast"/>
        <w:ind w:left="0" w:firstLine="0"/>
        <w:contextualSpacing w:val="0"/>
        <w:jc w:val="both"/>
        <w:rPr>
          <w:rFonts w:ascii="SimSun" w:hAnsi="SimSun"/>
          <w:sz w:val="21"/>
          <w:szCs w:val="21"/>
        </w:rPr>
      </w:pPr>
      <w:r w:rsidRPr="002B5340">
        <w:rPr>
          <w:rFonts w:ascii="SimSun" w:hAnsi="SimSun" w:hint="eastAsia"/>
          <w:bCs/>
          <w:sz w:val="21"/>
          <w:szCs w:val="21"/>
        </w:rPr>
        <w:t>在议程第</w:t>
      </w:r>
      <w:r w:rsidR="001013DC" w:rsidRPr="002B5340">
        <w:rPr>
          <w:rFonts w:ascii="SimSun" w:hAnsi="SimSun" w:hint="eastAsia"/>
          <w:bCs/>
          <w:sz w:val="21"/>
          <w:szCs w:val="21"/>
        </w:rPr>
        <w:t>5</w:t>
      </w:r>
      <w:r w:rsidRPr="002B5340">
        <w:rPr>
          <w:rFonts w:ascii="SimSun" w:hAnsi="SimSun" w:hint="eastAsia"/>
          <w:bCs/>
          <w:sz w:val="21"/>
          <w:szCs w:val="21"/>
        </w:rPr>
        <w:t>项下</w:t>
      </w:r>
      <w:r w:rsidR="001013DC" w:rsidRPr="002B5340">
        <w:rPr>
          <w:rFonts w:ascii="SimSun" w:hAnsi="SimSun" w:hint="eastAsia"/>
          <w:bCs/>
          <w:sz w:val="21"/>
          <w:szCs w:val="21"/>
        </w:rPr>
        <w:t>，委员会听取了一般性发言。各代表团对产权组织努力实施发展议程各项建议并将其纳入主流表示支持。</w:t>
      </w:r>
      <w:r w:rsidR="001013DC" w:rsidRPr="002B5340">
        <w:rPr>
          <w:rFonts w:ascii="SimSun" w:hAnsi="SimSun" w:hint="eastAsia"/>
          <w:sz w:val="21"/>
          <w:szCs w:val="21"/>
        </w:rPr>
        <w:t>各代表团提到委员会要处理的各项重要议题，重申致力于开展建设性工作，以推进委员会的工作。</w:t>
      </w:r>
    </w:p>
    <w:p w:rsidR="002B5340" w:rsidRDefault="00796E72" w:rsidP="002B5340">
      <w:pPr>
        <w:pStyle w:val="ae"/>
        <w:numPr>
          <w:ilvl w:val="0"/>
          <w:numId w:val="25"/>
        </w:numPr>
        <w:overflowPunct w:val="0"/>
        <w:spacing w:afterLines="50" w:after="120" w:line="340" w:lineRule="atLeast"/>
        <w:ind w:left="0" w:firstLine="0"/>
        <w:contextualSpacing w:val="0"/>
        <w:jc w:val="both"/>
        <w:rPr>
          <w:rFonts w:ascii="SimSun" w:hAnsi="SimSun"/>
          <w:sz w:val="21"/>
          <w:szCs w:val="21"/>
        </w:rPr>
      </w:pPr>
      <w:r w:rsidRPr="002B5340">
        <w:rPr>
          <w:rFonts w:ascii="SimSun" w:hAnsi="SimSun" w:hint="eastAsia"/>
          <w:bCs/>
          <w:sz w:val="21"/>
          <w:szCs w:val="21"/>
        </w:rPr>
        <w:t>在议程第</w:t>
      </w:r>
      <w:r w:rsidR="001013DC" w:rsidRPr="002B5340">
        <w:rPr>
          <w:rFonts w:ascii="SimSun" w:hAnsi="SimSun" w:hint="eastAsia"/>
          <w:bCs/>
          <w:sz w:val="21"/>
          <w:szCs w:val="21"/>
        </w:rPr>
        <w:t>6</w:t>
      </w:r>
      <w:r w:rsidRPr="002B5340">
        <w:rPr>
          <w:rFonts w:ascii="SimSun" w:hAnsi="SimSun" w:hint="eastAsia"/>
          <w:bCs/>
          <w:sz w:val="21"/>
          <w:szCs w:val="21"/>
        </w:rPr>
        <w:t>项下</w:t>
      </w:r>
      <w:r w:rsidR="001013DC" w:rsidRPr="002B5340">
        <w:rPr>
          <w:rFonts w:ascii="SimSun" w:hAnsi="SimSun" w:hint="eastAsia"/>
          <w:sz w:val="21"/>
          <w:szCs w:val="21"/>
        </w:rPr>
        <w:t>，委员会审议了以下文件：</w:t>
      </w:r>
    </w:p>
    <w:p w:rsidR="002B5340" w:rsidRDefault="007D46B1" w:rsidP="002B5340">
      <w:pPr>
        <w:overflowPunct w:val="0"/>
        <w:spacing w:afterLines="50" w:after="120" w:line="340" w:lineRule="atLeast"/>
        <w:ind w:left="567"/>
        <w:jc w:val="both"/>
        <w:rPr>
          <w:rFonts w:ascii="SimSun" w:hAnsi="SimSun"/>
          <w:bCs/>
          <w:sz w:val="21"/>
          <w:szCs w:val="21"/>
        </w:rPr>
      </w:pPr>
      <w:r w:rsidRPr="002B5340">
        <w:rPr>
          <w:rFonts w:ascii="SimSun" w:hAnsi="SimSun"/>
          <w:bCs/>
          <w:sz w:val="21"/>
          <w:szCs w:val="21"/>
        </w:rPr>
        <w:t>6.1</w:t>
      </w:r>
      <w:r w:rsidRPr="002B5340">
        <w:rPr>
          <w:rFonts w:ascii="SimSun" w:hAnsi="SimSun"/>
          <w:bCs/>
          <w:sz w:val="21"/>
          <w:szCs w:val="21"/>
        </w:rPr>
        <w:tab/>
      </w:r>
      <w:r w:rsidR="001013DC" w:rsidRPr="002B5340">
        <w:rPr>
          <w:rFonts w:ascii="SimSun" w:hAnsi="SimSun" w:hint="eastAsia"/>
          <w:bCs/>
          <w:sz w:val="21"/>
          <w:szCs w:val="21"/>
        </w:rPr>
        <w:t>文件CDIP/20/2中所载的</w:t>
      </w:r>
      <w:r w:rsidR="0084029B">
        <w:rPr>
          <w:rFonts w:ascii="SimSun" w:hAnsi="SimSun" w:hint="eastAsia"/>
          <w:bCs/>
          <w:sz w:val="21"/>
          <w:szCs w:val="21"/>
        </w:rPr>
        <w:t>“</w:t>
      </w:r>
      <w:r w:rsidR="001013DC" w:rsidRPr="002B5340">
        <w:rPr>
          <w:rFonts w:ascii="SimSun" w:hAnsi="SimSun" w:hint="eastAsia"/>
          <w:bCs/>
          <w:sz w:val="21"/>
          <w:szCs w:val="21"/>
        </w:rPr>
        <w:t>进展报告</w:t>
      </w:r>
      <w:r w:rsidR="0084029B">
        <w:rPr>
          <w:rFonts w:ascii="SimSun" w:hAnsi="SimSun" w:hint="eastAsia"/>
          <w:bCs/>
          <w:sz w:val="21"/>
          <w:szCs w:val="21"/>
        </w:rPr>
        <w:t>”</w:t>
      </w:r>
      <w:r w:rsidR="001013DC" w:rsidRPr="002B5340">
        <w:rPr>
          <w:rFonts w:ascii="SimSun" w:hAnsi="SimSun" w:hint="eastAsia"/>
          <w:bCs/>
          <w:sz w:val="21"/>
          <w:szCs w:val="21"/>
        </w:rPr>
        <w:t>。委员会注意到六项正在实施的项目所取得的进展</w:t>
      </w:r>
      <w:r w:rsidR="00910BF5" w:rsidRPr="002B5340">
        <w:rPr>
          <w:rFonts w:ascii="SimSun" w:hAnsi="SimSun" w:hint="eastAsia"/>
          <w:bCs/>
          <w:sz w:val="21"/>
          <w:szCs w:val="21"/>
        </w:rPr>
        <w:t>。</w:t>
      </w:r>
      <w:r w:rsidR="001013DC" w:rsidRPr="002B5340">
        <w:rPr>
          <w:rFonts w:ascii="SimSun" w:hAnsi="SimSun" w:hint="eastAsia"/>
          <w:bCs/>
          <w:sz w:val="21"/>
          <w:szCs w:val="21"/>
        </w:rPr>
        <w:t>各项</w:t>
      </w:r>
      <w:proofErr w:type="gramStart"/>
      <w:r w:rsidR="001013DC" w:rsidRPr="002B5340">
        <w:rPr>
          <w:rFonts w:ascii="SimSun" w:hAnsi="SimSun" w:hint="eastAsia"/>
          <w:bCs/>
          <w:sz w:val="21"/>
          <w:szCs w:val="21"/>
        </w:rPr>
        <w:t>目经理</w:t>
      </w:r>
      <w:proofErr w:type="gramEnd"/>
      <w:r w:rsidR="001013DC" w:rsidRPr="002B5340">
        <w:rPr>
          <w:rFonts w:ascii="SimSun" w:hAnsi="SimSun" w:hint="eastAsia"/>
          <w:bCs/>
          <w:sz w:val="21"/>
          <w:szCs w:val="21"/>
        </w:rPr>
        <w:t>回答了代表团的意见，注意到它们的指导。</w:t>
      </w:r>
      <w:r w:rsidR="00D0751D" w:rsidRPr="002B5340">
        <w:rPr>
          <w:rFonts w:ascii="SimSun" w:hAnsi="SimSun" w:hint="eastAsia"/>
          <w:bCs/>
          <w:sz w:val="21"/>
          <w:szCs w:val="21"/>
        </w:rPr>
        <w:t>委员会同意把“</w:t>
      </w:r>
      <w:r w:rsidR="001013DC" w:rsidRPr="002B5340">
        <w:rPr>
          <w:rFonts w:ascii="SimSun" w:hAnsi="SimSun" w:hint="eastAsia"/>
          <w:bCs/>
          <w:sz w:val="21"/>
          <w:szCs w:val="21"/>
        </w:rPr>
        <w:t>知识产权与社会经济发展</w:t>
      </w:r>
      <w:r w:rsidR="00D0751D" w:rsidRPr="002B5340">
        <w:rPr>
          <w:rFonts w:ascii="SimSun" w:hAnsi="SimSun" w:hint="eastAsia"/>
          <w:bCs/>
          <w:sz w:val="21"/>
          <w:szCs w:val="21"/>
        </w:rPr>
        <w:t>项目</w:t>
      </w:r>
      <w:r w:rsidR="001013DC" w:rsidRPr="002B5340">
        <w:rPr>
          <w:rFonts w:ascii="SimSun" w:hAnsi="SimSun" w:hint="eastAsia"/>
          <w:bCs/>
          <w:sz w:val="21"/>
          <w:szCs w:val="21"/>
        </w:rPr>
        <w:t>——第二阶</w:t>
      </w:r>
      <w:r w:rsidR="00D0751D" w:rsidRPr="002B5340">
        <w:rPr>
          <w:rFonts w:ascii="SimSun" w:hAnsi="SimSun" w:hint="eastAsia"/>
          <w:bCs/>
          <w:sz w:val="21"/>
          <w:szCs w:val="21"/>
        </w:rPr>
        <w:t>段”延长六个月。</w:t>
      </w:r>
    </w:p>
    <w:p w:rsidR="003873A0" w:rsidRPr="002B5340" w:rsidRDefault="007D46B1" w:rsidP="002B5340">
      <w:pPr>
        <w:overflowPunct w:val="0"/>
        <w:spacing w:afterLines="50" w:after="120" w:line="340" w:lineRule="atLeast"/>
        <w:ind w:left="567"/>
        <w:jc w:val="both"/>
        <w:rPr>
          <w:rFonts w:ascii="SimSun" w:hAnsi="SimSun"/>
          <w:bCs/>
          <w:sz w:val="21"/>
          <w:szCs w:val="21"/>
        </w:rPr>
      </w:pPr>
      <w:r w:rsidRPr="002B5340">
        <w:rPr>
          <w:rFonts w:ascii="SimSun" w:hAnsi="SimSun"/>
          <w:bCs/>
          <w:sz w:val="21"/>
          <w:szCs w:val="21"/>
        </w:rPr>
        <w:lastRenderedPageBreak/>
        <w:t>6.2</w:t>
      </w:r>
      <w:r w:rsidRPr="002B5340">
        <w:rPr>
          <w:rFonts w:ascii="SimSun" w:hAnsi="SimSun"/>
          <w:bCs/>
          <w:sz w:val="21"/>
          <w:szCs w:val="21"/>
        </w:rPr>
        <w:tab/>
      </w:r>
      <w:r w:rsidR="00D0751D" w:rsidRPr="002B5340">
        <w:rPr>
          <w:rFonts w:ascii="SimSun" w:hAnsi="SimSun" w:hint="eastAsia"/>
          <w:bCs/>
          <w:sz w:val="21"/>
          <w:szCs w:val="21"/>
        </w:rPr>
        <w:t>文件CDIP/20/5中所载的“为传播灵活性数据库所载信息采取的措施”。秘书处回</w:t>
      </w:r>
      <w:r w:rsidR="0084029B">
        <w:rPr>
          <w:rFonts w:ascii="SimSun" w:hAnsi="SimSun" w:hint="eastAsia"/>
          <w:bCs/>
          <w:sz w:val="21"/>
          <w:szCs w:val="21"/>
        </w:rPr>
        <w:t>应</w:t>
      </w:r>
      <w:r w:rsidR="00D0751D" w:rsidRPr="002B5340">
        <w:rPr>
          <w:rFonts w:ascii="SimSun" w:hAnsi="SimSun" w:hint="eastAsia"/>
          <w:bCs/>
          <w:sz w:val="21"/>
          <w:szCs w:val="21"/>
        </w:rPr>
        <w:t>了各代表团的意见。委员会注意到文件中所载的信息。</w:t>
      </w:r>
    </w:p>
    <w:p w:rsidR="001B4AE7" w:rsidRPr="002B5340" w:rsidRDefault="001B4AE7" w:rsidP="002B5340">
      <w:pPr>
        <w:overflowPunct w:val="0"/>
        <w:spacing w:afterLines="50" w:after="120" w:line="340" w:lineRule="atLeast"/>
        <w:ind w:left="567"/>
        <w:jc w:val="both"/>
        <w:rPr>
          <w:rFonts w:ascii="SimSun" w:hAnsi="SimSun"/>
          <w:bCs/>
          <w:sz w:val="21"/>
          <w:szCs w:val="21"/>
        </w:rPr>
      </w:pPr>
      <w:r w:rsidRPr="002B5340">
        <w:rPr>
          <w:rFonts w:ascii="SimSun" w:hAnsi="SimSun"/>
          <w:bCs/>
          <w:sz w:val="21"/>
          <w:szCs w:val="21"/>
        </w:rPr>
        <w:t>6.3</w:t>
      </w:r>
      <w:r w:rsidRPr="002B5340">
        <w:rPr>
          <w:rFonts w:ascii="SimSun" w:hAnsi="SimSun"/>
          <w:bCs/>
          <w:sz w:val="21"/>
          <w:szCs w:val="21"/>
        </w:rPr>
        <w:tab/>
      </w:r>
      <w:r w:rsidR="00D0751D" w:rsidRPr="002B5340">
        <w:rPr>
          <w:rFonts w:ascii="SimSun" w:hAnsi="SimSun" w:hint="eastAsia"/>
          <w:bCs/>
          <w:sz w:val="21"/>
          <w:szCs w:val="21"/>
        </w:rPr>
        <w:t>文件CDIP/20/9中所载的“</w:t>
      </w:r>
      <w:r w:rsidR="00D0751D" w:rsidRPr="002B5340">
        <w:rPr>
          <w:rFonts w:ascii="SimSun" w:hAnsi="SimSun" w:hint="eastAsia"/>
          <w:sz w:val="21"/>
          <w:szCs w:val="21"/>
        </w:rPr>
        <w:t>产权组织有关机构对落实发展议程相关建议所作的贡献”。</w:t>
      </w:r>
      <w:r w:rsidR="00D0751D" w:rsidRPr="002B5340">
        <w:rPr>
          <w:rFonts w:ascii="SimSun" w:hAnsi="SimSun" w:hint="eastAsia"/>
          <w:bCs/>
          <w:sz w:val="21"/>
          <w:szCs w:val="21"/>
        </w:rPr>
        <w:t>委员会注意到文件中所载的信息。</w:t>
      </w:r>
    </w:p>
    <w:p w:rsidR="006B3927" w:rsidRPr="002B5340" w:rsidRDefault="003873A0" w:rsidP="002B5340">
      <w:pPr>
        <w:overflowPunct w:val="0"/>
        <w:spacing w:afterLines="50" w:after="120" w:line="340" w:lineRule="atLeast"/>
        <w:ind w:left="567"/>
        <w:jc w:val="both"/>
        <w:rPr>
          <w:rFonts w:ascii="SimSun" w:hAnsi="SimSun"/>
          <w:bCs/>
          <w:sz w:val="21"/>
          <w:szCs w:val="21"/>
        </w:rPr>
      </w:pPr>
      <w:r w:rsidRPr="002B5340">
        <w:rPr>
          <w:rFonts w:ascii="SimSun" w:hAnsi="SimSun"/>
          <w:bCs/>
          <w:sz w:val="21"/>
          <w:szCs w:val="21"/>
        </w:rPr>
        <w:t>6.</w:t>
      </w:r>
      <w:r w:rsidR="001B4AE7" w:rsidRPr="002B5340">
        <w:rPr>
          <w:rFonts w:ascii="SimSun" w:hAnsi="SimSun"/>
          <w:bCs/>
          <w:sz w:val="21"/>
          <w:szCs w:val="21"/>
        </w:rPr>
        <w:t>4</w:t>
      </w:r>
      <w:r w:rsidRPr="002B5340">
        <w:rPr>
          <w:rFonts w:ascii="SimSun" w:hAnsi="SimSun"/>
          <w:bCs/>
          <w:sz w:val="21"/>
          <w:szCs w:val="21"/>
        </w:rPr>
        <w:tab/>
      </w:r>
      <w:r w:rsidR="00D0751D" w:rsidRPr="002B5340">
        <w:rPr>
          <w:rFonts w:ascii="SimSun" w:hAnsi="SimSun" w:hint="eastAsia"/>
          <w:bCs/>
          <w:sz w:val="21"/>
          <w:szCs w:val="21"/>
        </w:rPr>
        <w:t>文件CDIP/20/7中所载的“推广使用在‘知识产权与技术转让：共同挑战——共同解决项目’项下所建立网页论坛的路线图”。委员会注意到文件中所载的信息。会议决定，将在委员会下届会议上继续讨论</w:t>
      </w:r>
      <w:r w:rsidR="0084029B">
        <w:rPr>
          <w:rFonts w:ascii="SimSun" w:hAnsi="SimSun" w:hint="eastAsia"/>
          <w:bCs/>
          <w:sz w:val="21"/>
          <w:szCs w:val="21"/>
        </w:rPr>
        <w:t>在此背景下提出的</w:t>
      </w:r>
      <w:r w:rsidR="00D0751D" w:rsidRPr="002B5340">
        <w:rPr>
          <w:rFonts w:ascii="SimSun" w:hAnsi="SimSun" w:hint="eastAsia"/>
          <w:bCs/>
          <w:sz w:val="21"/>
          <w:szCs w:val="21"/>
        </w:rPr>
        <w:t>议题。</w:t>
      </w:r>
    </w:p>
    <w:p w:rsidR="008D1A0B" w:rsidRPr="002B5340" w:rsidRDefault="001B4AE7" w:rsidP="002B5340">
      <w:pPr>
        <w:overflowPunct w:val="0"/>
        <w:spacing w:afterLines="50" w:after="120" w:line="340" w:lineRule="atLeast"/>
        <w:ind w:left="567"/>
        <w:jc w:val="both"/>
        <w:rPr>
          <w:rFonts w:ascii="SimSun" w:hAnsi="SimSun"/>
          <w:sz w:val="21"/>
          <w:szCs w:val="21"/>
        </w:rPr>
      </w:pPr>
      <w:r w:rsidRPr="002B5340">
        <w:rPr>
          <w:rFonts w:ascii="SimSun" w:hAnsi="SimSun"/>
          <w:sz w:val="21"/>
          <w:szCs w:val="21"/>
        </w:rPr>
        <w:t>6.5</w:t>
      </w:r>
      <w:r w:rsidR="00820A23" w:rsidRPr="002B5340">
        <w:rPr>
          <w:rFonts w:ascii="SimSun" w:hAnsi="SimSun"/>
          <w:sz w:val="21"/>
          <w:szCs w:val="21"/>
        </w:rPr>
        <w:tab/>
      </w:r>
      <w:r w:rsidR="00D0751D" w:rsidRPr="002B5340">
        <w:rPr>
          <w:rFonts w:ascii="SimSun" w:hAnsi="SimSun" w:hint="eastAsia"/>
          <w:bCs/>
          <w:sz w:val="21"/>
          <w:szCs w:val="21"/>
        </w:rPr>
        <w:t>文件CDIP/20/11中所载的“</w:t>
      </w:r>
      <w:r w:rsidR="00D0751D" w:rsidRPr="002B5340">
        <w:rPr>
          <w:rFonts w:ascii="SimSun" w:hAnsi="SimSun" w:hint="eastAsia"/>
          <w:caps/>
          <w:sz w:val="21"/>
          <w:szCs w:val="21"/>
        </w:rPr>
        <w:t>推广产权组织与技术转让有关的活动和资源”</w:t>
      </w:r>
      <w:r w:rsidR="00D0751D" w:rsidRPr="002B5340">
        <w:rPr>
          <w:rFonts w:ascii="SimSun" w:hAnsi="SimSun"/>
          <w:sz w:val="21"/>
          <w:szCs w:val="21"/>
        </w:rPr>
        <w:t>委员会注意到文件中所载的信息。</w:t>
      </w:r>
      <w:r w:rsidR="00D0751D" w:rsidRPr="002B5340">
        <w:rPr>
          <w:rFonts w:ascii="SimSun" w:hAnsi="SimSun" w:hint="eastAsia"/>
          <w:sz w:val="21"/>
          <w:szCs w:val="21"/>
        </w:rPr>
        <w:t>委员会鼓励秘书处继续推广</w:t>
      </w:r>
      <w:r w:rsidR="00D0751D" w:rsidRPr="002B5340">
        <w:rPr>
          <w:rFonts w:ascii="SimSun" w:hAnsi="SimSun" w:hint="eastAsia"/>
          <w:caps/>
          <w:sz w:val="21"/>
          <w:szCs w:val="21"/>
        </w:rPr>
        <w:t>产权组织与技术转让有关的活动和资源。</w:t>
      </w:r>
    </w:p>
    <w:p w:rsidR="002B5340" w:rsidRDefault="00DF27D2" w:rsidP="002B5340">
      <w:pPr>
        <w:overflowPunct w:val="0"/>
        <w:spacing w:afterLines="50" w:after="120" w:line="340" w:lineRule="atLeast"/>
        <w:ind w:left="567"/>
        <w:jc w:val="both"/>
        <w:rPr>
          <w:rFonts w:ascii="SimSun" w:hAnsi="SimSun"/>
          <w:bCs/>
          <w:sz w:val="21"/>
          <w:szCs w:val="21"/>
        </w:rPr>
      </w:pPr>
      <w:r w:rsidRPr="002B5340">
        <w:rPr>
          <w:rFonts w:ascii="SimSun" w:hAnsi="SimSun"/>
          <w:bCs/>
          <w:sz w:val="21"/>
          <w:szCs w:val="21"/>
        </w:rPr>
        <w:t>6.</w:t>
      </w:r>
      <w:r w:rsidR="001B4AE7" w:rsidRPr="002B5340">
        <w:rPr>
          <w:rFonts w:ascii="SimSun" w:hAnsi="SimSun"/>
          <w:bCs/>
          <w:sz w:val="21"/>
          <w:szCs w:val="21"/>
        </w:rPr>
        <w:t>6</w:t>
      </w:r>
      <w:r w:rsidR="003873A0" w:rsidRPr="002B5340">
        <w:rPr>
          <w:rFonts w:ascii="SimSun" w:hAnsi="SimSun"/>
          <w:bCs/>
          <w:sz w:val="21"/>
          <w:szCs w:val="21"/>
        </w:rPr>
        <w:tab/>
      </w:r>
      <w:r w:rsidR="00D0751D" w:rsidRPr="002B5340">
        <w:rPr>
          <w:rFonts w:ascii="SimSun" w:hAnsi="SimSun" w:hint="eastAsia"/>
          <w:bCs/>
          <w:sz w:val="21"/>
          <w:szCs w:val="21"/>
        </w:rPr>
        <w:t>文件CDIP/20/12中所载的“</w:t>
      </w:r>
      <w:r w:rsidR="00D0751D" w:rsidRPr="002B5340">
        <w:rPr>
          <w:rFonts w:ascii="SimSun" w:hAnsi="SimSun" w:hint="eastAsia"/>
          <w:sz w:val="21"/>
          <w:szCs w:val="21"/>
        </w:rPr>
        <w:t>有技术转让倡议和活动的国际论坛和会议摸底调查”。</w:t>
      </w:r>
      <w:r w:rsidR="00D0751D" w:rsidRPr="002B5340">
        <w:rPr>
          <w:rFonts w:ascii="SimSun" w:hAnsi="SimSun"/>
          <w:bCs/>
          <w:sz w:val="21"/>
          <w:szCs w:val="21"/>
        </w:rPr>
        <w:t>委员会注意到文件中所载的信息。</w:t>
      </w:r>
      <w:r w:rsidR="00D0751D" w:rsidRPr="002B5340">
        <w:rPr>
          <w:rFonts w:ascii="SimSun" w:hAnsi="SimSun" w:hint="eastAsia"/>
          <w:bCs/>
          <w:sz w:val="21"/>
          <w:szCs w:val="21"/>
        </w:rPr>
        <w:t>会议决定，将在委员会下届会议上继续讨论</w:t>
      </w:r>
      <w:r w:rsidR="008969AC" w:rsidRPr="002B5340">
        <w:rPr>
          <w:rFonts w:ascii="SimSun" w:hAnsi="SimSun" w:hint="eastAsia"/>
          <w:sz w:val="21"/>
          <w:szCs w:val="21"/>
        </w:rPr>
        <w:t>有技术转让倡议和活动的国际论坛和会议</w:t>
      </w:r>
      <w:r w:rsidR="008969AC">
        <w:rPr>
          <w:rFonts w:ascii="SimSun" w:hAnsi="SimSun" w:hint="eastAsia"/>
          <w:sz w:val="21"/>
          <w:szCs w:val="21"/>
        </w:rPr>
        <w:t>方面的最新</w:t>
      </w:r>
      <w:r w:rsidR="00D92225">
        <w:rPr>
          <w:rFonts w:ascii="SimSun" w:hAnsi="SimSun" w:hint="eastAsia"/>
          <w:sz w:val="21"/>
          <w:szCs w:val="21"/>
        </w:rPr>
        <w:t>信息</w:t>
      </w:r>
      <w:r w:rsidR="008969AC">
        <w:rPr>
          <w:rFonts w:ascii="SimSun" w:hAnsi="SimSun" w:hint="eastAsia"/>
          <w:sz w:val="21"/>
          <w:szCs w:val="21"/>
        </w:rPr>
        <w:t>，尤其是</w:t>
      </w:r>
      <w:r w:rsidR="00674815">
        <w:rPr>
          <w:rFonts w:ascii="SimSun" w:hAnsi="SimSun" w:hint="eastAsia"/>
          <w:sz w:val="21"/>
          <w:szCs w:val="21"/>
        </w:rPr>
        <w:t>涉及</w:t>
      </w:r>
      <w:r w:rsidR="008969AC">
        <w:rPr>
          <w:rFonts w:ascii="SimSun" w:hAnsi="SimSun" w:hint="eastAsia"/>
          <w:sz w:val="21"/>
          <w:szCs w:val="21"/>
        </w:rPr>
        <w:t>知识产权</w:t>
      </w:r>
      <w:r w:rsidR="00674815">
        <w:rPr>
          <w:rFonts w:ascii="SimSun" w:hAnsi="SimSun" w:hint="eastAsia"/>
          <w:sz w:val="21"/>
          <w:szCs w:val="21"/>
        </w:rPr>
        <w:t>的此种</w:t>
      </w:r>
      <w:r w:rsidR="00D92225">
        <w:rPr>
          <w:rFonts w:ascii="SimSun" w:hAnsi="SimSun" w:hint="eastAsia"/>
          <w:sz w:val="21"/>
          <w:szCs w:val="21"/>
        </w:rPr>
        <w:t>论坛和会议</w:t>
      </w:r>
      <w:r w:rsidR="00D0751D" w:rsidRPr="002B5340">
        <w:rPr>
          <w:rFonts w:ascii="SimSun" w:hAnsi="SimSun" w:hint="eastAsia"/>
          <w:bCs/>
          <w:sz w:val="21"/>
          <w:szCs w:val="21"/>
        </w:rPr>
        <w:t>。</w:t>
      </w:r>
    </w:p>
    <w:p w:rsidR="002B5340" w:rsidRDefault="00D0751D" w:rsidP="002B5340">
      <w:pPr>
        <w:pStyle w:val="ae"/>
        <w:numPr>
          <w:ilvl w:val="0"/>
          <w:numId w:val="25"/>
        </w:numPr>
        <w:overflowPunct w:val="0"/>
        <w:spacing w:afterLines="50" w:after="120" w:line="340" w:lineRule="atLeast"/>
        <w:ind w:left="0" w:firstLine="0"/>
        <w:contextualSpacing w:val="0"/>
        <w:jc w:val="both"/>
        <w:rPr>
          <w:rFonts w:ascii="SimSun" w:hAnsi="SimSun"/>
          <w:sz w:val="21"/>
          <w:szCs w:val="21"/>
        </w:rPr>
      </w:pPr>
      <w:r w:rsidRPr="002B5340">
        <w:rPr>
          <w:rFonts w:ascii="SimSun" w:hAnsi="SimSun" w:hint="eastAsia"/>
          <w:bCs/>
          <w:sz w:val="21"/>
          <w:szCs w:val="21"/>
        </w:rPr>
        <w:t>在议程第6(i)项下，委员会审议了以下方面：</w:t>
      </w:r>
    </w:p>
    <w:p w:rsidR="002B5340" w:rsidRDefault="007D46B1" w:rsidP="002B5340">
      <w:pPr>
        <w:overflowPunct w:val="0"/>
        <w:spacing w:afterLines="50" w:after="120" w:line="340" w:lineRule="atLeast"/>
        <w:ind w:left="567"/>
        <w:jc w:val="both"/>
        <w:rPr>
          <w:rFonts w:ascii="SimSun" w:hAnsi="SimSun"/>
          <w:sz w:val="21"/>
          <w:szCs w:val="21"/>
        </w:rPr>
      </w:pPr>
      <w:r w:rsidRPr="002B5340">
        <w:rPr>
          <w:rFonts w:ascii="SimSun" w:hAnsi="SimSun"/>
          <w:bCs/>
          <w:sz w:val="21"/>
          <w:szCs w:val="21"/>
        </w:rPr>
        <w:t>7.1</w:t>
      </w:r>
      <w:r w:rsidRPr="002B5340">
        <w:rPr>
          <w:rFonts w:ascii="SimSun" w:hAnsi="SimSun"/>
          <w:bCs/>
          <w:sz w:val="21"/>
          <w:szCs w:val="21"/>
        </w:rPr>
        <w:tab/>
      </w:r>
      <w:r w:rsidR="00D0751D" w:rsidRPr="002B5340">
        <w:rPr>
          <w:rFonts w:ascii="SimSun" w:hAnsi="SimSun" w:hint="eastAsia"/>
          <w:bCs/>
          <w:sz w:val="21"/>
          <w:szCs w:val="21"/>
        </w:rPr>
        <w:t>文件CDIP/20/3中所载的“关于技术援助和能力建设圆桌会议的报告：分享经验、工具和方法”</w:t>
      </w:r>
      <w:r w:rsidR="00661297" w:rsidRPr="002B5340">
        <w:rPr>
          <w:rFonts w:ascii="SimSun" w:hAnsi="SimSun" w:hint="eastAsia"/>
          <w:bCs/>
          <w:sz w:val="21"/>
          <w:szCs w:val="21"/>
        </w:rPr>
        <w:t>。</w:t>
      </w:r>
      <w:r w:rsidR="00661297" w:rsidRPr="002B5340">
        <w:rPr>
          <w:rFonts w:ascii="SimSun" w:hAnsi="SimSun"/>
          <w:bCs/>
          <w:sz w:val="21"/>
          <w:szCs w:val="21"/>
        </w:rPr>
        <w:t>委员会注意到报告中所载的信息。</w:t>
      </w:r>
    </w:p>
    <w:p w:rsidR="002B5340" w:rsidRDefault="007D46B1" w:rsidP="002B5340">
      <w:pPr>
        <w:overflowPunct w:val="0"/>
        <w:spacing w:afterLines="50" w:after="120" w:line="340" w:lineRule="atLeast"/>
        <w:ind w:left="567"/>
        <w:jc w:val="both"/>
        <w:rPr>
          <w:rFonts w:ascii="SimSun" w:hAnsi="SimSun"/>
          <w:sz w:val="21"/>
          <w:szCs w:val="21"/>
        </w:rPr>
      </w:pPr>
      <w:r w:rsidRPr="002B5340">
        <w:rPr>
          <w:rFonts w:ascii="SimSun" w:hAnsi="SimSun"/>
          <w:sz w:val="21"/>
          <w:szCs w:val="21"/>
        </w:rPr>
        <w:t>7.2</w:t>
      </w:r>
      <w:r w:rsidRPr="002B5340">
        <w:rPr>
          <w:rFonts w:ascii="SimSun" w:hAnsi="SimSun"/>
          <w:sz w:val="21"/>
          <w:szCs w:val="21"/>
        </w:rPr>
        <w:tab/>
      </w:r>
      <w:r w:rsidR="00D0751D" w:rsidRPr="002B5340">
        <w:rPr>
          <w:rFonts w:ascii="SimSun" w:hAnsi="SimSun" w:hint="eastAsia"/>
          <w:bCs/>
          <w:sz w:val="21"/>
          <w:szCs w:val="21"/>
        </w:rPr>
        <w:t>文件CDIP/20/</w:t>
      </w:r>
      <w:r w:rsidR="00661297" w:rsidRPr="002B5340">
        <w:rPr>
          <w:rFonts w:ascii="SimSun" w:hAnsi="SimSun" w:hint="eastAsia"/>
          <w:bCs/>
          <w:sz w:val="21"/>
          <w:szCs w:val="21"/>
        </w:rPr>
        <w:t>6</w:t>
      </w:r>
      <w:r w:rsidR="00D0751D" w:rsidRPr="002B5340">
        <w:rPr>
          <w:rFonts w:ascii="SimSun" w:hAnsi="SimSun" w:hint="eastAsia"/>
          <w:bCs/>
          <w:sz w:val="21"/>
          <w:szCs w:val="21"/>
        </w:rPr>
        <w:t>中所载的</w:t>
      </w:r>
      <w:r w:rsidR="00661297" w:rsidRPr="002B5340">
        <w:rPr>
          <w:rFonts w:ascii="SimSun" w:hAnsi="SimSun" w:hint="eastAsia"/>
          <w:bCs/>
          <w:sz w:val="21"/>
          <w:szCs w:val="21"/>
        </w:rPr>
        <w:t>“关于产权组织顾问花名册数据库的报告”。</w:t>
      </w:r>
      <w:r w:rsidR="00D0751D" w:rsidRPr="002B5340">
        <w:rPr>
          <w:rFonts w:ascii="SimSun" w:hAnsi="SimSun"/>
          <w:sz w:val="21"/>
          <w:szCs w:val="21"/>
        </w:rPr>
        <w:t>委员会注意到文件中所载的信息。</w:t>
      </w:r>
      <w:r w:rsidR="00661297" w:rsidRPr="002B5340">
        <w:rPr>
          <w:rFonts w:ascii="SimSun" w:hAnsi="SimSun" w:hint="eastAsia"/>
          <w:bCs/>
          <w:sz w:val="21"/>
          <w:szCs w:val="21"/>
        </w:rPr>
        <w:t>会议</w:t>
      </w:r>
      <w:r w:rsidR="00661297" w:rsidRPr="002B5340">
        <w:rPr>
          <w:rFonts w:ascii="SimSun" w:hAnsi="SimSun" w:hint="eastAsia"/>
          <w:sz w:val="21"/>
          <w:szCs w:val="21"/>
        </w:rPr>
        <w:t>决定，在顾问花名册移入企业资源规划（ERP）系统后，秘书处将在今后的一次CDIP会议上做一次演示报告。</w:t>
      </w:r>
    </w:p>
    <w:p w:rsidR="002B5340" w:rsidRDefault="00661297" w:rsidP="002B5340">
      <w:pPr>
        <w:pStyle w:val="ae"/>
        <w:numPr>
          <w:ilvl w:val="0"/>
          <w:numId w:val="25"/>
        </w:numPr>
        <w:overflowPunct w:val="0"/>
        <w:spacing w:afterLines="50" w:after="120" w:line="340" w:lineRule="atLeast"/>
        <w:ind w:left="0" w:firstLine="0"/>
        <w:contextualSpacing w:val="0"/>
        <w:jc w:val="both"/>
        <w:rPr>
          <w:rFonts w:ascii="SimSun" w:hAnsi="SimSun"/>
          <w:sz w:val="21"/>
          <w:szCs w:val="21"/>
        </w:rPr>
      </w:pPr>
      <w:r w:rsidRPr="002B5340">
        <w:rPr>
          <w:rFonts w:ascii="SimSun" w:hAnsi="SimSun" w:hint="eastAsia"/>
          <w:sz w:val="21"/>
          <w:szCs w:val="21"/>
        </w:rPr>
        <w:t>在议程</w:t>
      </w:r>
      <w:r w:rsidRPr="002B5340">
        <w:rPr>
          <w:rFonts w:ascii="SimSun" w:hAnsi="SimSun" w:hint="eastAsia"/>
          <w:bCs/>
          <w:sz w:val="21"/>
          <w:szCs w:val="21"/>
        </w:rPr>
        <w:t>第7</w:t>
      </w:r>
      <w:r w:rsidRPr="002B5340">
        <w:rPr>
          <w:rFonts w:ascii="SimSun" w:hAnsi="SimSun" w:hint="eastAsia"/>
          <w:sz w:val="21"/>
          <w:szCs w:val="21"/>
        </w:rPr>
        <w:t>项下，委员会审议了以下方面：</w:t>
      </w:r>
    </w:p>
    <w:p w:rsidR="002B5340" w:rsidRDefault="00161F83" w:rsidP="002B5340">
      <w:pPr>
        <w:overflowPunct w:val="0"/>
        <w:spacing w:afterLines="50" w:after="120" w:line="340" w:lineRule="atLeast"/>
        <w:ind w:left="567"/>
        <w:jc w:val="both"/>
        <w:rPr>
          <w:rFonts w:ascii="SimSun" w:hAnsi="SimSun"/>
          <w:sz w:val="21"/>
          <w:szCs w:val="21"/>
        </w:rPr>
      </w:pPr>
      <w:r w:rsidRPr="002B5340">
        <w:rPr>
          <w:rFonts w:ascii="SimSun" w:hAnsi="SimSun"/>
          <w:sz w:val="21"/>
          <w:szCs w:val="21"/>
        </w:rPr>
        <w:t>8.1</w:t>
      </w:r>
      <w:r w:rsidRPr="002B5340">
        <w:rPr>
          <w:rFonts w:ascii="SimSun" w:hAnsi="SimSun"/>
          <w:sz w:val="21"/>
          <w:szCs w:val="21"/>
        </w:rPr>
        <w:tab/>
      </w:r>
      <w:r w:rsidR="00661297" w:rsidRPr="002B5340">
        <w:rPr>
          <w:rFonts w:ascii="SimSun" w:hAnsi="SimSun" w:hint="eastAsia"/>
          <w:bCs/>
          <w:sz w:val="21"/>
          <w:szCs w:val="21"/>
        </w:rPr>
        <w:t>文件CDIP/20/4中所载的“</w:t>
      </w:r>
      <w:r w:rsidR="00661297" w:rsidRPr="002B5340">
        <w:rPr>
          <w:rFonts w:ascii="SimSun" w:hAnsi="SimSun" w:hint="eastAsia"/>
          <w:sz w:val="21"/>
          <w:szCs w:val="21"/>
        </w:rPr>
        <w:t>知识产权和外观设计管理促进发展中国家和最不发达国家企业发展试点项目后续实施”。</w:t>
      </w:r>
      <w:r w:rsidR="00D0751D" w:rsidRPr="002B5340">
        <w:rPr>
          <w:rFonts w:ascii="SimSun" w:hAnsi="SimSun"/>
          <w:bCs/>
          <w:sz w:val="21"/>
          <w:szCs w:val="21"/>
        </w:rPr>
        <w:t>委员会</w:t>
      </w:r>
      <w:r w:rsidR="00554817">
        <w:rPr>
          <w:rFonts w:ascii="SimSun" w:hAnsi="SimSun" w:hint="eastAsia"/>
          <w:bCs/>
          <w:sz w:val="21"/>
          <w:szCs w:val="21"/>
        </w:rPr>
        <w:t>批准了秘书处在</w:t>
      </w:r>
      <w:r w:rsidR="00D0751D" w:rsidRPr="002B5340">
        <w:rPr>
          <w:rFonts w:ascii="SimSun" w:hAnsi="SimSun"/>
          <w:bCs/>
          <w:sz w:val="21"/>
          <w:szCs w:val="21"/>
        </w:rPr>
        <w:t>文件中</w:t>
      </w:r>
      <w:r w:rsidR="00554817">
        <w:rPr>
          <w:rFonts w:ascii="SimSun" w:hAnsi="SimSun" w:hint="eastAsia"/>
          <w:bCs/>
          <w:sz w:val="21"/>
          <w:szCs w:val="21"/>
        </w:rPr>
        <w:t>提出</w:t>
      </w:r>
      <w:r w:rsidR="00D0751D" w:rsidRPr="002B5340">
        <w:rPr>
          <w:rFonts w:ascii="SimSun" w:hAnsi="SimSun"/>
          <w:bCs/>
          <w:sz w:val="21"/>
          <w:szCs w:val="21"/>
        </w:rPr>
        <w:t>的</w:t>
      </w:r>
      <w:r w:rsidR="00554817">
        <w:rPr>
          <w:rFonts w:ascii="SimSun" w:hAnsi="SimSun" w:hint="eastAsia"/>
          <w:bCs/>
          <w:sz w:val="21"/>
          <w:szCs w:val="21"/>
        </w:rPr>
        <w:t>方法</w:t>
      </w:r>
      <w:r w:rsidR="00D0751D" w:rsidRPr="002B5340">
        <w:rPr>
          <w:rFonts w:ascii="SimSun" w:hAnsi="SimSun"/>
          <w:bCs/>
          <w:sz w:val="21"/>
          <w:szCs w:val="21"/>
        </w:rPr>
        <w:t>。</w:t>
      </w:r>
    </w:p>
    <w:p w:rsidR="002B5340" w:rsidRDefault="00B246F3" w:rsidP="002B5340">
      <w:pPr>
        <w:overflowPunct w:val="0"/>
        <w:spacing w:afterLines="50" w:after="120" w:line="340" w:lineRule="atLeast"/>
        <w:ind w:left="567"/>
        <w:jc w:val="both"/>
        <w:rPr>
          <w:rFonts w:ascii="SimSun" w:hAnsi="SimSun"/>
          <w:sz w:val="21"/>
          <w:szCs w:val="21"/>
        </w:rPr>
      </w:pPr>
      <w:r w:rsidRPr="002B5340">
        <w:rPr>
          <w:rFonts w:ascii="SimSun" w:hAnsi="SimSun"/>
          <w:sz w:val="21"/>
          <w:szCs w:val="21"/>
        </w:rPr>
        <w:t>8.2</w:t>
      </w:r>
      <w:r w:rsidRPr="002B5340">
        <w:rPr>
          <w:rFonts w:ascii="SimSun" w:hAnsi="SimSun"/>
          <w:sz w:val="21"/>
          <w:szCs w:val="21"/>
        </w:rPr>
        <w:tab/>
      </w:r>
      <w:r w:rsidR="00661297" w:rsidRPr="002B5340">
        <w:rPr>
          <w:rFonts w:ascii="SimSun" w:hAnsi="SimSun" w:hint="eastAsia"/>
          <w:bCs/>
          <w:sz w:val="21"/>
          <w:szCs w:val="21"/>
        </w:rPr>
        <w:t>文件CDIP/20/</w:t>
      </w:r>
      <w:r w:rsidR="002B5340" w:rsidRPr="002B5340">
        <w:rPr>
          <w:rFonts w:ascii="SimSun" w:hAnsi="SimSun" w:hint="eastAsia"/>
          <w:bCs/>
          <w:sz w:val="21"/>
          <w:szCs w:val="21"/>
        </w:rPr>
        <w:t>8</w:t>
      </w:r>
      <w:r w:rsidR="00661297" w:rsidRPr="002B5340">
        <w:rPr>
          <w:rFonts w:ascii="SimSun" w:hAnsi="SimSun" w:hint="eastAsia"/>
          <w:bCs/>
          <w:sz w:val="21"/>
          <w:szCs w:val="21"/>
        </w:rPr>
        <w:t>中所载的“</w:t>
      </w:r>
      <w:r w:rsidR="00661297" w:rsidRPr="002B5340">
        <w:rPr>
          <w:rFonts w:ascii="SimSun" w:hAnsi="SimSun" w:hint="eastAsia"/>
          <w:sz w:val="21"/>
          <w:szCs w:val="21"/>
        </w:rPr>
        <w:t>非洲集团关于每两年组织一次知识产权与发展国际会议的提案修订版”。</w:t>
      </w:r>
      <w:r w:rsidR="00E0138B">
        <w:rPr>
          <w:rFonts w:ascii="SimSun" w:hAnsi="SimSun" w:hint="eastAsia"/>
          <w:sz w:val="21"/>
          <w:szCs w:val="21"/>
        </w:rPr>
        <w:t>委员会决定在下届会议上继续进行讨论。</w:t>
      </w:r>
    </w:p>
    <w:p w:rsidR="002B5340" w:rsidRDefault="00B246F3" w:rsidP="002B5340">
      <w:pPr>
        <w:overflowPunct w:val="0"/>
        <w:spacing w:afterLines="50" w:after="120" w:line="340" w:lineRule="atLeast"/>
        <w:ind w:left="567"/>
        <w:jc w:val="both"/>
        <w:rPr>
          <w:rFonts w:ascii="SimSun" w:hAnsi="SimSun"/>
          <w:bCs/>
          <w:sz w:val="21"/>
          <w:szCs w:val="21"/>
        </w:rPr>
      </w:pPr>
      <w:r w:rsidRPr="002B5340">
        <w:rPr>
          <w:rFonts w:ascii="SimSun" w:hAnsi="SimSun"/>
          <w:sz w:val="21"/>
          <w:szCs w:val="21"/>
        </w:rPr>
        <w:t>8.3</w:t>
      </w:r>
      <w:r w:rsidR="00161F83" w:rsidRPr="002B5340">
        <w:rPr>
          <w:rFonts w:ascii="SimSun" w:hAnsi="SimSun"/>
          <w:sz w:val="21"/>
          <w:szCs w:val="21"/>
        </w:rPr>
        <w:tab/>
      </w:r>
      <w:r w:rsidR="00661297" w:rsidRPr="002B5340">
        <w:rPr>
          <w:rFonts w:ascii="SimSun" w:hAnsi="SimSun" w:hint="eastAsia"/>
          <w:sz w:val="21"/>
          <w:szCs w:val="21"/>
        </w:rPr>
        <w:t>讨论文件CDIP/18/6 Rev.附件一中所载的美国、澳大利亚和加拿大三</w:t>
      </w:r>
      <w:r w:rsidR="00C047D5">
        <w:rPr>
          <w:rFonts w:ascii="SimSun" w:hAnsi="SimSun" w:hint="eastAsia"/>
          <w:sz w:val="21"/>
          <w:szCs w:val="21"/>
        </w:rPr>
        <w:t>个</w:t>
      </w:r>
      <w:r w:rsidR="00661297" w:rsidRPr="002B5340">
        <w:rPr>
          <w:rFonts w:ascii="SimSun" w:hAnsi="SimSun" w:hint="eastAsia"/>
          <w:sz w:val="21"/>
          <w:szCs w:val="21"/>
        </w:rPr>
        <w:t>代表团关于技术转让相关活动的联合提案第5项，以及在此背景下，文件</w:t>
      </w:r>
      <w:r w:rsidR="00661297" w:rsidRPr="002B5340">
        <w:rPr>
          <w:rFonts w:ascii="SimSun" w:hAnsi="SimSun" w:hint="eastAsia"/>
          <w:bCs/>
          <w:sz w:val="21"/>
          <w:szCs w:val="21"/>
        </w:rPr>
        <w:t>CDIP/20/10 Rev.中所载的“技术交流和技术许可平台汇编”</w:t>
      </w:r>
      <w:r w:rsidR="00661297" w:rsidRPr="002B5340">
        <w:rPr>
          <w:rFonts w:ascii="SimSun" w:hAnsi="SimSun" w:hint="eastAsia"/>
          <w:sz w:val="21"/>
          <w:szCs w:val="21"/>
        </w:rPr>
        <w:t>。</w:t>
      </w:r>
      <w:r w:rsidR="00C047D5">
        <w:rPr>
          <w:rFonts w:ascii="SimSun" w:hAnsi="SimSun"/>
          <w:sz w:val="21"/>
          <w:szCs w:val="21"/>
        </w:rPr>
        <w:t>委员会注意到</w:t>
      </w:r>
      <w:r w:rsidR="00C047D5">
        <w:rPr>
          <w:rFonts w:ascii="SimSun" w:hAnsi="SimSun" w:hint="eastAsia"/>
          <w:sz w:val="21"/>
          <w:szCs w:val="21"/>
        </w:rPr>
        <w:t>文件</w:t>
      </w:r>
      <w:r w:rsidR="00661297" w:rsidRPr="002B5340">
        <w:rPr>
          <w:rFonts w:ascii="SimSun" w:hAnsi="SimSun"/>
          <w:sz w:val="21"/>
          <w:szCs w:val="21"/>
        </w:rPr>
        <w:t>中所载的信息</w:t>
      </w:r>
      <w:r w:rsidR="00661297" w:rsidRPr="002B5340">
        <w:rPr>
          <w:rFonts w:ascii="SimSun" w:hAnsi="SimSun" w:hint="eastAsia"/>
          <w:sz w:val="21"/>
          <w:szCs w:val="21"/>
        </w:rPr>
        <w:t>，</w:t>
      </w:r>
      <w:r w:rsidR="0038379A">
        <w:rPr>
          <w:rFonts w:ascii="SimSun" w:hAnsi="SimSun" w:hint="eastAsia"/>
          <w:sz w:val="21"/>
          <w:szCs w:val="21"/>
        </w:rPr>
        <w:t>由于提案方撤回</w:t>
      </w:r>
      <w:r w:rsidR="00C047D5">
        <w:rPr>
          <w:rFonts w:ascii="SimSun" w:hAnsi="SimSun" w:hint="eastAsia"/>
          <w:sz w:val="21"/>
          <w:szCs w:val="21"/>
        </w:rPr>
        <w:t>了联合</w:t>
      </w:r>
      <w:r w:rsidR="0038379A">
        <w:rPr>
          <w:rFonts w:ascii="SimSun" w:hAnsi="SimSun" w:hint="eastAsia"/>
          <w:sz w:val="21"/>
          <w:szCs w:val="21"/>
        </w:rPr>
        <w:t>提案</w:t>
      </w:r>
      <w:r w:rsidR="00C047D5">
        <w:rPr>
          <w:rFonts w:ascii="SimSun" w:hAnsi="SimSun" w:hint="eastAsia"/>
          <w:sz w:val="21"/>
          <w:szCs w:val="21"/>
        </w:rPr>
        <w:t>第5项</w:t>
      </w:r>
      <w:r w:rsidR="0038379A">
        <w:rPr>
          <w:rFonts w:ascii="SimSun" w:hAnsi="SimSun" w:hint="eastAsia"/>
          <w:sz w:val="21"/>
          <w:szCs w:val="21"/>
        </w:rPr>
        <w:t>，委员会</w:t>
      </w:r>
      <w:r w:rsidR="00661297" w:rsidRPr="002B5340">
        <w:rPr>
          <w:rFonts w:ascii="SimSun" w:hAnsi="SimSun" w:hint="eastAsia"/>
          <w:sz w:val="21"/>
          <w:szCs w:val="21"/>
        </w:rPr>
        <w:t>决定结束关于</w:t>
      </w:r>
      <w:r w:rsidR="00C047D5">
        <w:rPr>
          <w:rFonts w:ascii="SimSun" w:hAnsi="SimSun" w:hint="eastAsia"/>
          <w:sz w:val="21"/>
          <w:szCs w:val="21"/>
        </w:rPr>
        <w:t>该</w:t>
      </w:r>
      <w:r w:rsidR="00661297" w:rsidRPr="002B5340">
        <w:rPr>
          <w:rFonts w:ascii="SimSun" w:hAnsi="SimSun" w:hint="eastAsia"/>
          <w:sz w:val="21"/>
          <w:szCs w:val="21"/>
        </w:rPr>
        <w:t>项的讨论。</w:t>
      </w:r>
    </w:p>
    <w:p w:rsidR="002B5340" w:rsidRDefault="007D46B1" w:rsidP="002B5340">
      <w:pPr>
        <w:overflowPunct w:val="0"/>
        <w:spacing w:afterLines="50" w:after="120" w:line="340" w:lineRule="atLeast"/>
        <w:ind w:left="567"/>
        <w:jc w:val="both"/>
        <w:rPr>
          <w:rFonts w:ascii="SimSun" w:hAnsi="SimSun"/>
          <w:sz w:val="21"/>
          <w:szCs w:val="21"/>
        </w:rPr>
      </w:pPr>
      <w:r w:rsidRPr="002B5340">
        <w:rPr>
          <w:rFonts w:ascii="SimSun" w:hAnsi="SimSun"/>
          <w:sz w:val="21"/>
          <w:szCs w:val="21"/>
        </w:rPr>
        <w:t>8.</w:t>
      </w:r>
      <w:r w:rsidR="00B246F3" w:rsidRPr="002B5340">
        <w:rPr>
          <w:rFonts w:ascii="SimSun" w:hAnsi="SimSun"/>
          <w:sz w:val="21"/>
          <w:szCs w:val="21"/>
        </w:rPr>
        <w:t>4</w:t>
      </w:r>
      <w:r w:rsidRPr="002B5340">
        <w:rPr>
          <w:rFonts w:ascii="SimSun" w:hAnsi="SimSun"/>
          <w:sz w:val="21"/>
          <w:szCs w:val="21"/>
        </w:rPr>
        <w:tab/>
      </w:r>
      <w:r w:rsidR="00466EA8" w:rsidRPr="002B5340">
        <w:rPr>
          <w:rFonts w:ascii="SimSun" w:hAnsi="SimSun" w:hint="eastAsia"/>
          <w:sz w:val="21"/>
          <w:szCs w:val="21"/>
        </w:rPr>
        <w:t>讨论在CDIP今后会议上处理可持续发展目标的方式，包括设立一个常设议程项目的要求。委员会</w:t>
      </w:r>
      <w:r w:rsidR="00466EA8" w:rsidRPr="002B5340">
        <w:rPr>
          <w:rFonts w:ascii="SimSun" w:hAnsi="SimSun" w:hint="eastAsia"/>
          <w:bCs/>
          <w:sz w:val="21"/>
          <w:szCs w:val="21"/>
        </w:rPr>
        <w:t>决定在下届会议上继续讨论该议题。</w:t>
      </w:r>
    </w:p>
    <w:p w:rsidR="002B5340" w:rsidRDefault="008721C2" w:rsidP="002B5340">
      <w:pPr>
        <w:overflowPunct w:val="0"/>
        <w:spacing w:afterLines="50" w:after="120" w:line="340" w:lineRule="atLeast"/>
        <w:ind w:left="567"/>
        <w:jc w:val="both"/>
        <w:rPr>
          <w:rFonts w:ascii="SimSun" w:hAnsi="SimSun"/>
          <w:sz w:val="21"/>
          <w:szCs w:val="21"/>
        </w:rPr>
      </w:pPr>
      <w:r w:rsidRPr="002B5340">
        <w:rPr>
          <w:rFonts w:ascii="SimSun" w:hAnsi="SimSun"/>
          <w:sz w:val="21"/>
          <w:szCs w:val="21"/>
        </w:rPr>
        <w:t>8.</w:t>
      </w:r>
      <w:r w:rsidR="00B246F3" w:rsidRPr="002B5340">
        <w:rPr>
          <w:rFonts w:ascii="SimSun" w:hAnsi="SimSun"/>
          <w:sz w:val="21"/>
          <w:szCs w:val="21"/>
        </w:rPr>
        <w:t>5</w:t>
      </w:r>
      <w:r w:rsidR="00E76B27" w:rsidRPr="002B5340">
        <w:rPr>
          <w:rFonts w:ascii="SimSun" w:hAnsi="SimSun"/>
          <w:sz w:val="21"/>
          <w:szCs w:val="21"/>
        </w:rPr>
        <w:tab/>
      </w:r>
      <w:r w:rsidR="00D5488D" w:rsidRPr="002B5340">
        <w:rPr>
          <w:rFonts w:ascii="SimSun" w:hAnsi="SimSun" w:hint="eastAsia"/>
          <w:sz w:val="21"/>
          <w:szCs w:val="21"/>
        </w:rPr>
        <w:t>讨论文件CDIP/18/7中所载的</w:t>
      </w:r>
      <w:r w:rsidR="002B5340" w:rsidRPr="002B5340">
        <w:rPr>
          <w:rFonts w:ascii="SimSun" w:hAnsi="SimSun" w:hint="eastAsia"/>
          <w:sz w:val="21"/>
          <w:szCs w:val="21"/>
        </w:rPr>
        <w:t>“</w:t>
      </w:r>
      <w:r w:rsidR="00D5488D" w:rsidRPr="002B5340">
        <w:rPr>
          <w:rFonts w:ascii="SimSun" w:hAnsi="SimSun" w:hint="eastAsia"/>
          <w:sz w:val="21"/>
          <w:szCs w:val="21"/>
        </w:rPr>
        <w:t>独立审查各项建议的落实</w:t>
      </w:r>
      <w:r w:rsidR="002B5340" w:rsidRPr="002B5340">
        <w:rPr>
          <w:rFonts w:ascii="SimSun" w:hAnsi="SimSun" w:hint="eastAsia"/>
          <w:sz w:val="21"/>
          <w:szCs w:val="21"/>
        </w:rPr>
        <w:t>”。</w:t>
      </w:r>
      <w:r w:rsidR="00A831B3" w:rsidRPr="002B5340">
        <w:rPr>
          <w:rFonts w:ascii="SimSun" w:hAnsi="SimSun" w:hint="eastAsia"/>
          <w:sz w:val="21"/>
          <w:szCs w:val="21"/>
        </w:rPr>
        <w:t>委员会决定按第十九届会议主席总结第8.1段中所载的决定，继续进行讨论。会议决定在下届会议上继续讨论建议5和11</w:t>
      </w:r>
      <w:r w:rsidR="009327C2">
        <w:rPr>
          <w:rFonts w:ascii="SimSun" w:hAnsi="SimSun" w:hint="eastAsia"/>
          <w:sz w:val="21"/>
          <w:szCs w:val="21"/>
        </w:rPr>
        <w:t>，并请审查</w:t>
      </w:r>
      <w:proofErr w:type="gramStart"/>
      <w:r w:rsidR="009327C2">
        <w:rPr>
          <w:rFonts w:ascii="SimSun" w:hAnsi="SimSun" w:hint="eastAsia"/>
          <w:sz w:val="21"/>
          <w:szCs w:val="21"/>
        </w:rPr>
        <w:t>组</w:t>
      </w:r>
      <w:r w:rsidR="0008137D">
        <w:rPr>
          <w:rFonts w:ascii="SimSun" w:hAnsi="SimSun" w:hint="eastAsia"/>
          <w:sz w:val="21"/>
          <w:szCs w:val="21"/>
        </w:rPr>
        <w:t>最好</w:t>
      </w:r>
      <w:proofErr w:type="gramEnd"/>
      <w:r w:rsidR="0008137D">
        <w:rPr>
          <w:rFonts w:ascii="SimSun" w:hAnsi="SimSun" w:hint="eastAsia"/>
          <w:sz w:val="21"/>
          <w:szCs w:val="21"/>
        </w:rPr>
        <w:t>通过网播</w:t>
      </w:r>
      <w:r w:rsidR="0008137D">
        <w:rPr>
          <w:rFonts w:ascii="SimSun" w:hAnsi="SimSun" w:hint="eastAsia"/>
          <w:sz w:val="21"/>
          <w:szCs w:val="21"/>
        </w:rPr>
        <w:t>，</w:t>
      </w:r>
      <w:r w:rsidR="009327C2">
        <w:rPr>
          <w:rFonts w:ascii="SimSun" w:hAnsi="SimSun" w:hint="eastAsia"/>
          <w:sz w:val="21"/>
          <w:szCs w:val="21"/>
        </w:rPr>
        <w:t>就这两项建议</w:t>
      </w:r>
      <w:proofErr w:type="gramStart"/>
      <w:r w:rsidR="009327C2">
        <w:rPr>
          <w:rFonts w:ascii="SimSun" w:hAnsi="SimSun" w:hint="eastAsia"/>
          <w:sz w:val="21"/>
          <w:szCs w:val="21"/>
        </w:rPr>
        <w:t>作出</w:t>
      </w:r>
      <w:proofErr w:type="gramEnd"/>
      <w:r w:rsidR="009327C2">
        <w:rPr>
          <w:rFonts w:ascii="SimSun" w:hAnsi="SimSun" w:hint="eastAsia"/>
          <w:sz w:val="21"/>
          <w:szCs w:val="21"/>
        </w:rPr>
        <w:t>进一步解释</w:t>
      </w:r>
      <w:r w:rsidR="00A831B3" w:rsidRPr="002B5340">
        <w:rPr>
          <w:rFonts w:ascii="SimSun" w:hAnsi="SimSun" w:hint="eastAsia"/>
          <w:sz w:val="21"/>
          <w:szCs w:val="21"/>
        </w:rPr>
        <w:t>。会议决定，</w:t>
      </w:r>
      <w:r w:rsidR="00ED3D1B">
        <w:rPr>
          <w:rFonts w:ascii="SimSun" w:hAnsi="SimSun" w:hint="eastAsia"/>
          <w:sz w:val="21"/>
          <w:szCs w:val="21"/>
        </w:rPr>
        <w:t>有意向的</w:t>
      </w:r>
      <w:r w:rsidR="00A831B3" w:rsidRPr="002B5340">
        <w:rPr>
          <w:rFonts w:ascii="SimSun" w:hAnsi="SimSun" w:hint="eastAsia"/>
          <w:sz w:val="21"/>
          <w:szCs w:val="21"/>
        </w:rPr>
        <w:t>成员国</w:t>
      </w:r>
      <w:r w:rsidR="003154E1">
        <w:rPr>
          <w:rFonts w:ascii="SimSun" w:hAnsi="SimSun" w:hint="eastAsia"/>
          <w:sz w:val="21"/>
          <w:szCs w:val="21"/>
        </w:rPr>
        <w:t>可以</w:t>
      </w:r>
      <w:r w:rsidR="00A831B3" w:rsidRPr="002B5340">
        <w:rPr>
          <w:rFonts w:ascii="SimSun" w:hAnsi="SimSun" w:hint="eastAsia"/>
          <w:sz w:val="21"/>
          <w:szCs w:val="21"/>
        </w:rPr>
        <w:t>就已获通过建议的模式和实施战略提交书面意见。成员国呈文应当在2018年2月底之前到达秘书处。秘书处将汇编所收到的意见，提交给委员会第二十一届会议。</w:t>
      </w:r>
    </w:p>
    <w:p w:rsidR="002B5340" w:rsidRDefault="00B246F3" w:rsidP="002B5340">
      <w:pPr>
        <w:overflowPunct w:val="0"/>
        <w:spacing w:afterLines="50" w:after="120" w:line="340" w:lineRule="atLeast"/>
        <w:ind w:left="567"/>
        <w:jc w:val="both"/>
        <w:rPr>
          <w:rFonts w:ascii="SimSun" w:hAnsi="SimSun"/>
          <w:sz w:val="21"/>
          <w:szCs w:val="21"/>
        </w:rPr>
      </w:pPr>
      <w:r w:rsidRPr="002B5340">
        <w:rPr>
          <w:rFonts w:ascii="SimSun" w:hAnsi="SimSun"/>
          <w:sz w:val="21"/>
          <w:szCs w:val="21"/>
        </w:rPr>
        <w:t>8.6</w:t>
      </w:r>
      <w:r w:rsidR="00E76B27" w:rsidRPr="002B5340">
        <w:rPr>
          <w:rFonts w:ascii="SimSun" w:hAnsi="SimSun"/>
          <w:sz w:val="21"/>
          <w:szCs w:val="21"/>
        </w:rPr>
        <w:tab/>
      </w:r>
      <w:r w:rsidR="008C02B6" w:rsidRPr="002B5340">
        <w:rPr>
          <w:rFonts w:ascii="SimSun" w:hAnsi="SimSun" w:hint="eastAsia"/>
          <w:sz w:val="21"/>
          <w:szCs w:val="21"/>
        </w:rPr>
        <w:t>在“知识产权与社会</w:t>
      </w:r>
      <w:r w:rsidR="008C02B6" w:rsidRPr="002B5340">
        <w:rPr>
          <w:rFonts w:ascii="SimSun" w:hAnsi="SimSun" w:hint="eastAsia"/>
          <w:bCs/>
          <w:sz w:val="21"/>
          <w:szCs w:val="21"/>
        </w:rPr>
        <w:t>经济</w:t>
      </w:r>
      <w:r w:rsidR="008C02B6" w:rsidRPr="002B5340">
        <w:rPr>
          <w:rFonts w:ascii="SimSun" w:hAnsi="SimSun" w:hint="eastAsia"/>
          <w:sz w:val="21"/>
          <w:szCs w:val="21"/>
        </w:rPr>
        <w:t>发展项目——第二阶段”背景下编拟的研究报告：</w:t>
      </w:r>
      <w:r w:rsidR="00E76B27" w:rsidRPr="002B5340">
        <w:rPr>
          <w:rFonts w:ascii="SimSun" w:hAnsi="SimSun"/>
          <w:sz w:val="21"/>
          <w:szCs w:val="21"/>
        </w:rPr>
        <w:t>(i)</w:t>
      </w:r>
      <w:r w:rsidR="008C02B6" w:rsidRPr="002B5340">
        <w:rPr>
          <w:rFonts w:ascii="SimSun" w:hAnsi="SimSun" w:hint="eastAsia"/>
          <w:sz w:val="21"/>
          <w:szCs w:val="21"/>
        </w:rPr>
        <w:t>文件</w:t>
      </w:r>
      <w:r w:rsidR="008C02B6" w:rsidRPr="002B5340">
        <w:rPr>
          <w:rFonts w:ascii="SimSun" w:hAnsi="SimSun"/>
          <w:sz w:val="21"/>
          <w:szCs w:val="21"/>
        </w:rPr>
        <w:t>CDIP/20/INF/2</w:t>
      </w:r>
      <w:r w:rsidR="008C02B6" w:rsidRPr="002B5340">
        <w:rPr>
          <w:rFonts w:ascii="SimSun" w:hAnsi="SimSun" w:hint="eastAsia"/>
          <w:sz w:val="21"/>
          <w:szCs w:val="21"/>
        </w:rPr>
        <w:t>中所载的“哥伦比亚知识产权运用情况研究”；和</w:t>
      </w:r>
      <w:r w:rsidR="00E76B27" w:rsidRPr="002B5340">
        <w:rPr>
          <w:rFonts w:ascii="SimSun" w:hAnsi="SimSun"/>
          <w:sz w:val="21"/>
          <w:szCs w:val="21"/>
        </w:rPr>
        <w:t>(ii)</w:t>
      </w:r>
      <w:r w:rsidR="008C02B6" w:rsidRPr="002B5340">
        <w:rPr>
          <w:rFonts w:ascii="SimSun" w:hAnsi="SimSun" w:hint="eastAsia"/>
          <w:sz w:val="21"/>
          <w:szCs w:val="21"/>
        </w:rPr>
        <w:t>文件</w:t>
      </w:r>
      <w:r w:rsidR="008C02B6" w:rsidRPr="002B5340">
        <w:rPr>
          <w:rFonts w:ascii="SimSun" w:hAnsi="SimSun"/>
          <w:sz w:val="21"/>
          <w:szCs w:val="21"/>
        </w:rPr>
        <w:t>CDIP/20/INF/3</w:t>
      </w:r>
      <w:r w:rsidR="008C02B6" w:rsidRPr="002B5340">
        <w:rPr>
          <w:rFonts w:ascii="SimSun" w:hAnsi="SimSun" w:hint="eastAsia"/>
          <w:sz w:val="21"/>
          <w:szCs w:val="21"/>
        </w:rPr>
        <w:t>中所载的“中美洲和多米尼加共和国知识产权制度运用情况研究”。</w:t>
      </w:r>
      <w:r w:rsidR="008C02B6" w:rsidRPr="002B5340">
        <w:rPr>
          <w:rFonts w:ascii="SimSun" w:hAnsi="SimSun"/>
          <w:sz w:val="21"/>
          <w:szCs w:val="21"/>
        </w:rPr>
        <w:t>委员会注意到</w:t>
      </w:r>
      <w:r w:rsidR="008C02B6" w:rsidRPr="002B5340">
        <w:rPr>
          <w:rFonts w:ascii="SimSun" w:hAnsi="SimSun" w:hint="eastAsia"/>
          <w:sz w:val="21"/>
          <w:szCs w:val="21"/>
        </w:rPr>
        <w:t>这些研究</w:t>
      </w:r>
      <w:r w:rsidR="008C02B6" w:rsidRPr="002B5340">
        <w:rPr>
          <w:rFonts w:ascii="SimSun" w:hAnsi="SimSun"/>
          <w:sz w:val="21"/>
          <w:szCs w:val="21"/>
        </w:rPr>
        <w:t>报告中所载的信息</w:t>
      </w:r>
      <w:r w:rsidR="008C02B6" w:rsidRPr="002B5340">
        <w:rPr>
          <w:rFonts w:ascii="SimSun" w:hAnsi="SimSun" w:hint="eastAsia"/>
          <w:sz w:val="21"/>
          <w:szCs w:val="21"/>
        </w:rPr>
        <w:t>。</w:t>
      </w:r>
    </w:p>
    <w:p w:rsidR="002B5340" w:rsidRDefault="008C02B6" w:rsidP="002B5340">
      <w:pPr>
        <w:pStyle w:val="ae"/>
        <w:numPr>
          <w:ilvl w:val="0"/>
          <w:numId w:val="25"/>
        </w:numPr>
        <w:overflowPunct w:val="0"/>
        <w:spacing w:afterLines="50" w:after="120" w:line="340" w:lineRule="atLeast"/>
        <w:ind w:left="0" w:firstLine="0"/>
        <w:contextualSpacing w:val="0"/>
        <w:jc w:val="both"/>
        <w:rPr>
          <w:rFonts w:ascii="SimSun" w:hAnsi="SimSun"/>
          <w:bCs/>
          <w:sz w:val="21"/>
          <w:szCs w:val="21"/>
        </w:rPr>
      </w:pPr>
      <w:r w:rsidRPr="002B5340">
        <w:rPr>
          <w:rFonts w:ascii="SimSun" w:hAnsi="SimSun" w:hint="eastAsia"/>
          <w:bCs/>
          <w:sz w:val="21"/>
          <w:szCs w:val="21"/>
        </w:rPr>
        <w:lastRenderedPageBreak/>
        <w:t>在议程第8项“知识产权与发展”下，一些代表团就该项目下应处理的议题提出了建议。会议决定，有意向的成员国</w:t>
      </w:r>
      <w:r w:rsidR="00ED3D1B">
        <w:rPr>
          <w:rFonts w:ascii="SimSun" w:hAnsi="SimSun" w:hint="eastAsia"/>
          <w:bCs/>
          <w:sz w:val="21"/>
          <w:szCs w:val="21"/>
        </w:rPr>
        <w:t>可以</w:t>
      </w:r>
      <w:r w:rsidRPr="002B5340">
        <w:rPr>
          <w:rFonts w:ascii="SimSun" w:hAnsi="SimSun" w:hint="eastAsia"/>
          <w:bCs/>
          <w:sz w:val="21"/>
          <w:szCs w:val="21"/>
        </w:rPr>
        <w:t>书面向秘书处提交其提案，</w:t>
      </w:r>
      <w:r w:rsidR="00ED3D1B">
        <w:rPr>
          <w:rFonts w:ascii="SimSun" w:hAnsi="SimSun" w:hint="eastAsia"/>
          <w:bCs/>
          <w:sz w:val="21"/>
          <w:szCs w:val="21"/>
        </w:rPr>
        <w:t>以供在</w:t>
      </w:r>
      <w:r w:rsidR="00633E41">
        <w:rPr>
          <w:rFonts w:ascii="SimSun" w:hAnsi="SimSun" w:hint="eastAsia"/>
          <w:bCs/>
          <w:sz w:val="21"/>
          <w:szCs w:val="21"/>
        </w:rPr>
        <w:t>下届会议上</w:t>
      </w:r>
      <w:r w:rsidRPr="002B5340">
        <w:rPr>
          <w:rFonts w:ascii="SimSun" w:hAnsi="SimSun" w:hint="eastAsia"/>
          <w:bCs/>
          <w:sz w:val="21"/>
          <w:szCs w:val="21"/>
        </w:rPr>
        <w:t>讨论。</w:t>
      </w:r>
      <w:r w:rsidR="00A040F9" w:rsidRPr="002B5340">
        <w:rPr>
          <w:rFonts w:ascii="SimSun" w:hAnsi="SimSun" w:hint="eastAsia"/>
          <w:sz w:val="21"/>
          <w:szCs w:val="21"/>
        </w:rPr>
        <w:t>成员国呈文应当在2018年2月底之前到达秘书处。秘书处将汇编所收到的意见，提交给委员会第二十一届会议。</w:t>
      </w:r>
    </w:p>
    <w:p w:rsidR="002B5340" w:rsidRDefault="00A040F9" w:rsidP="002B5340">
      <w:pPr>
        <w:pStyle w:val="ae"/>
        <w:numPr>
          <w:ilvl w:val="0"/>
          <w:numId w:val="25"/>
        </w:numPr>
        <w:overflowPunct w:val="0"/>
        <w:spacing w:afterLines="50" w:after="120" w:line="340" w:lineRule="atLeast"/>
        <w:ind w:left="0" w:firstLine="0"/>
        <w:contextualSpacing w:val="0"/>
        <w:jc w:val="both"/>
        <w:rPr>
          <w:rFonts w:ascii="SimSun" w:hAnsi="SimSun"/>
          <w:sz w:val="21"/>
          <w:szCs w:val="21"/>
        </w:rPr>
      </w:pPr>
      <w:r w:rsidRPr="002B5340">
        <w:rPr>
          <w:rFonts w:ascii="SimSun" w:hAnsi="SimSun" w:hint="eastAsia"/>
          <w:sz w:val="21"/>
          <w:szCs w:val="21"/>
        </w:rPr>
        <w:t>在关于未来工作的议程第9项下，委员会为下届会议商定了一份议题和文件清单。</w:t>
      </w:r>
    </w:p>
    <w:p w:rsidR="002B5340" w:rsidRDefault="00A040F9" w:rsidP="002B5340">
      <w:pPr>
        <w:pStyle w:val="ae"/>
        <w:numPr>
          <w:ilvl w:val="0"/>
          <w:numId w:val="25"/>
        </w:numPr>
        <w:overflowPunct w:val="0"/>
        <w:spacing w:afterLines="50" w:after="120" w:line="340" w:lineRule="atLeast"/>
        <w:ind w:left="0" w:firstLine="0"/>
        <w:contextualSpacing w:val="0"/>
        <w:jc w:val="both"/>
        <w:rPr>
          <w:rFonts w:ascii="SimSun" w:hAnsi="SimSun"/>
          <w:sz w:val="21"/>
          <w:szCs w:val="21"/>
        </w:rPr>
      </w:pPr>
      <w:r w:rsidRPr="002B5340">
        <w:rPr>
          <w:rFonts w:ascii="SimSun" w:hAnsi="SimSun" w:hint="eastAsia"/>
          <w:sz w:val="21"/>
          <w:szCs w:val="21"/>
        </w:rPr>
        <w:t>委员会注意到，第二十届会议的报告草案将由秘书处编拟，并在</w:t>
      </w:r>
      <w:r w:rsidR="00633E41">
        <w:rPr>
          <w:rFonts w:ascii="SimSun" w:hAnsi="SimSun" w:hint="eastAsia"/>
          <w:sz w:val="21"/>
          <w:szCs w:val="21"/>
        </w:rPr>
        <w:t>产权组织</w:t>
      </w:r>
      <w:r w:rsidRPr="002B5340">
        <w:rPr>
          <w:rFonts w:ascii="SimSun" w:hAnsi="SimSun" w:hint="eastAsia"/>
          <w:sz w:val="21"/>
          <w:szCs w:val="21"/>
        </w:rPr>
        <w:t>网站上</w:t>
      </w:r>
      <w:r w:rsidR="00633E41">
        <w:rPr>
          <w:rFonts w:ascii="SimSun" w:hAnsi="SimSun" w:hint="eastAsia"/>
          <w:sz w:val="21"/>
          <w:szCs w:val="21"/>
        </w:rPr>
        <w:t>发布</w:t>
      </w:r>
      <w:r w:rsidRPr="002B5340">
        <w:rPr>
          <w:rFonts w:ascii="SimSun" w:hAnsi="SimSun" w:hint="eastAsia"/>
          <w:sz w:val="21"/>
          <w:szCs w:val="21"/>
        </w:rPr>
        <w:t>。要对报告草案发表意见，应以书面形式，并最好在下届会议之前八周向秘书处提出。然后，报告草案将在委员会第二十一届会议上审议通过。</w:t>
      </w:r>
    </w:p>
    <w:p w:rsidR="002B5340" w:rsidRDefault="00A040F9" w:rsidP="002B5340">
      <w:pPr>
        <w:pStyle w:val="ae"/>
        <w:numPr>
          <w:ilvl w:val="0"/>
          <w:numId w:val="25"/>
        </w:numPr>
        <w:overflowPunct w:val="0"/>
        <w:spacing w:afterLines="50" w:after="120" w:line="340" w:lineRule="atLeast"/>
        <w:ind w:left="0" w:firstLine="0"/>
        <w:contextualSpacing w:val="0"/>
        <w:jc w:val="both"/>
        <w:rPr>
          <w:rFonts w:ascii="SimSun" w:hAnsi="SimSun"/>
          <w:sz w:val="21"/>
          <w:szCs w:val="21"/>
        </w:rPr>
      </w:pPr>
      <w:proofErr w:type="gramStart"/>
      <w:r w:rsidRPr="002B5340">
        <w:rPr>
          <w:rFonts w:ascii="SimSun" w:hAnsi="SimSun" w:hint="eastAsia"/>
          <w:sz w:val="21"/>
          <w:szCs w:val="21"/>
        </w:rPr>
        <w:t>本总结将</w:t>
      </w:r>
      <w:proofErr w:type="gramEnd"/>
      <w:r w:rsidRPr="002B5340">
        <w:rPr>
          <w:rFonts w:ascii="SimSun" w:hAnsi="SimSun" w:hint="eastAsia"/>
          <w:sz w:val="21"/>
          <w:szCs w:val="21"/>
        </w:rPr>
        <w:t>构成委员会提交大会的报告。</w:t>
      </w:r>
    </w:p>
    <w:p w:rsidR="002B5340" w:rsidRDefault="002B5340" w:rsidP="002B5340">
      <w:pPr>
        <w:pStyle w:val="Endofdocument-Annex"/>
        <w:overflowPunct w:val="0"/>
        <w:spacing w:afterLines="50" w:after="120" w:line="340" w:lineRule="atLeast"/>
        <w:rPr>
          <w:rFonts w:ascii="KaiTi" w:eastAsia="KaiTi" w:hAnsi="KaiTi"/>
          <w:sz w:val="21"/>
          <w:szCs w:val="21"/>
        </w:rPr>
      </w:pPr>
    </w:p>
    <w:p w:rsidR="00FD2B51" w:rsidRPr="002B5340" w:rsidRDefault="00FD2B51" w:rsidP="002B5340">
      <w:pPr>
        <w:pStyle w:val="Endofdocument-Annex"/>
        <w:overflowPunct w:val="0"/>
        <w:spacing w:afterLines="50" w:after="120" w:line="340" w:lineRule="atLeast"/>
        <w:rPr>
          <w:rFonts w:ascii="KaiTi" w:eastAsia="KaiTi" w:hAnsi="KaiTi"/>
          <w:sz w:val="21"/>
          <w:szCs w:val="21"/>
        </w:rPr>
      </w:pPr>
      <w:bookmarkStart w:id="5" w:name="_GoBack"/>
      <w:bookmarkEnd w:id="5"/>
      <w:r w:rsidRPr="002B5340">
        <w:rPr>
          <w:rFonts w:ascii="KaiTi" w:eastAsia="KaiTi" w:hAnsi="KaiTi"/>
          <w:sz w:val="21"/>
          <w:szCs w:val="21"/>
        </w:rPr>
        <w:t>[</w:t>
      </w:r>
      <w:r w:rsidR="00A040F9" w:rsidRPr="002B5340">
        <w:rPr>
          <w:rFonts w:ascii="KaiTi" w:eastAsia="KaiTi" w:hAnsi="KaiTi" w:hint="eastAsia"/>
          <w:sz w:val="21"/>
          <w:szCs w:val="21"/>
        </w:rPr>
        <w:t>文件完</w:t>
      </w:r>
      <w:r w:rsidRPr="002B5340">
        <w:rPr>
          <w:rFonts w:ascii="KaiTi" w:eastAsia="KaiTi" w:hAnsi="KaiTi"/>
          <w:sz w:val="21"/>
          <w:szCs w:val="21"/>
        </w:rPr>
        <w:t>]</w:t>
      </w:r>
    </w:p>
    <w:sectPr w:rsidR="00FD2B51" w:rsidRPr="002B5340" w:rsidSect="00525F5F">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4D4" w:rsidRDefault="009564D4">
      <w:r>
        <w:separator/>
      </w:r>
    </w:p>
  </w:endnote>
  <w:endnote w:type="continuationSeparator" w:id="0">
    <w:p w:rsidR="009564D4" w:rsidRDefault="009564D4" w:rsidP="003B38C1">
      <w:r>
        <w:separator/>
      </w:r>
    </w:p>
    <w:p w:rsidR="009564D4" w:rsidRPr="003B38C1" w:rsidRDefault="009564D4" w:rsidP="003B38C1">
      <w:pPr>
        <w:spacing w:after="60"/>
        <w:rPr>
          <w:sz w:val="17"/>
        </w:rPr>
      </w:pPr>
      <w:r>
        <w:rPr>
          <w:sz w:val="17"/>
        </w:rPr>
        <w:t>[Endnote continued from previous page]</w:t>
      </w:r>
    </w:p>
  </w:endnote>
  <w:endnote w:type="continuationNotice" w:id="1">
    <w:p w:rsidR="009564D4" w:rsidRPr="003B38C1" w:rsidRDefault="009564D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4D4" w:rsidRDefault="009564D4">
      <w:r>
        <w:separator/>
      </w:r>
    </w:p>
  </w:footnote>
  <w:footnote w:type="continuationSeparator" w:id="0">
    <w:p w:rsidR="009564D4" w:rsidRDefault="009564D4" w:rsidP="008B60B2">
      <w:r>
        <w:separator/>
      </w:r>
    </w:p>
    <w:p w:rsidR="009564D4" w:rsidRPr="00ED77FB" w:rsidRDefault="009564D4" w:rsidP="008B60B2">
      <w:pPr>
        <w:spacing w:after="60"/>
        <w:rPr>
          <w:sz w:val="17"/>
          <w:szCs w:val="17"/>
        </w:rPr>
      </w:pPr>
      <w:r w:rsidRPr="00ED77FB">
        <w:rPr>
          <w:sz w:val="17"/>
          <w:szCs w:val="17"/>
        </w:rPr>
        <w:t>[Footnote continued from previous page]</w:t>
      </w:r>
    </w:p>
  </w:footnote>
  <w:footnote w:type="continuationNotice" w:id="1">
    <w:p w:rsidR="009564D4" w:rsidRPr="00ED77FB" w:rsidRDefault="009564D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340" w:rsidRDefault="002B5340" w:rsidP="00477D6B">
    <w:pPr>
      <w:jc w:val="right"/>
      <w:rPr>
        <w:rFonts w:ascii="SimSun" w:hAnsi="SimSun"/>
      </w:rPr>
    </w:pPr>
    <w:r>
      <w:rPr>
        <w:rFonts w:ascii="SimSun" w:hAnsi="SimSun" w:hint="eastAsia"/>
      </w:rPr>
      <w:t>第</w:t>
    </w:r>
    <w:r w:rsidR="00EC4E49" w:rsidRPr="002B5340">
      <w:rPr>
        <w:rFonts w:ascii="SimSun" w:hAnsi="SimSun"/>
      </w:rPr>
      <w:fldChar w:fldCharType="begin"/>
    </w:r>
    <w:r w:rsidR="00EC4E49" w:rsidRPr="002B5340">
      <w:rPr>
        <w:rFonts w:ascii="SimSun" w:hAnsi="SimSun"/>
      </w:rPr>
      <w:instrText xml:space="preserve"> PAGE  \* MERGEFORMAT </w:instrText>
    </w:r>
    <w:r w:rsidR="00EC4E49" w:rsidRPr="002B5340">
      <w:rPr>
        <w:rFonts w:ascii="SimSun" w:hAnsi="SimSun"/>
      </w:rPr>
      <w:fldChar w:fldCharType="separate"/>
    </w:r>
    <w:r w:rsidR="002D7346">
      <w:rPr>
        <w:rFonts w:ascii="SimSun" w:hAnsi="SimSun"/>
        <w:noProof/>
      </w:rPr>
      <w:t>3</w:t>
    </w:r>
    <w:r w:rsidR="00EC4E49" w:rsidRPr="002B5340">
      <w:rPr>
        <w:rFonts w:ascii="SimSun" w:hAnsi="SimSun"/>
      </w:rPr>
      <w:fldChar w:fldCharType="end"/>
    </w:r>
    <w:r>
      <w:rPr>
        <w:rFonts w:ascii="SimSun" w:hAnsi="SimSun" w:hint="eastAsia"/>
      </w:rPr>
      <w:t>页</w:t>
    </w:r>
  </w:p>
  <w:p w:rsidR="00344E3D" w:rsidRPr="002B5340" w:rsidRDefault="00344E3D" w:rsidP="00477D6B">
    <w:pPr>
      <w:jc w:val="right"/>
      <w:rPr>
        <w:rFonts w:ascii="SimSun" w:hAnsi="SimSu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D8605D"/>
    <w:multiLevelType w:val="multilevel"/>
    <w:tmpl w:val="6B7034A6"/>
    <w:lvl w:ilvl="0">
      <w:start w:val="6"/>
      <w:numFmt w:val="decimal"/>
      <w:lvlText w:val="%1."/>
      <w:lvlJc w:val="left"/>
      <w:pPr>
        <w:ind w:left="36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7C23DA"/>
    <w:multiLevelType w:val="multilevel"/>
    <w:tmpl w:val="16AC4DB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9000216"/>
    <w:multiLevelType w:val="multilevel"/>
    <w:tmpl w:val="5CD26A1C"/>
    <w:lvl w:ilvl="0">
      <w:start w:val="6"/>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0B7241F4"/>
    <w:multiLevelType w:val="hybridMultilevel"/>
    <w:tmpl w:val="1FC4262A"/>
    <w:lvl w:ilvl="0" w:tplc="7F58C446">
      <w:start w:val="6"/>
      <w:numFmt w:val="bullet"/>
      <w:lvlText w:val="-"/>
      <w:lvlJc w:val="left"/>
      <w:pPr>
        <w:ind w:left="1287" w:hanging="360"/>
      </w:pPr>
      <w:rPr>
        <w:rFonts w:ascii="Arial" w:eastAsia="SimSu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85E1559"/>
    <w:multiLevelType w:val="hybridMultilevel"/>
    <w:tmpl w:val="8C6204D4"/>
    <w:lvl w:ilvl="0" w:tplc="84D0B5E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0D5F16"/>
    <w:multiLevelType w:val="hybridMultilevel"/>
    <w:tmpl w:val="223CBF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0DB36CA"/>
    <w:multiLevelType w:val="multilevel"/>
    <w:tmpl w:val="4036D4B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B1D2563"/>
    <w:multiLevelType w:val="multilevel"/>
    <w:tmpl w:val="0BD40FC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D765630"/>
    <w:multiLevelType w:val="hybridMultilevel"/>
    <w:tmpl w:val="A6209D6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1D470C"/>
    <w:multiLevelType w:val="multilevel"/>
    <w:tmpl w:val="5CD26A1C"/>
    <w:lvl w:ilvl="0">
      <w:start w:val="6"/>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CB6379D"/>
    <w:multiLevelType w:val="hybridMultilevel"/>
    <w:tmpl w:val="E19223E8"/>
    <w:lvl w:ilvl="0" w:tplc="0F4ACF00">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37D1C83"/>
    <w:multiLevelType w:val="hybridMultilevel"/>
    <w:tmpl w:val="EE34FF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4521C0C"/>
    <w:multiLevelType w:val="multilevel"/>
    <w:tmpl w:val="7CE4BA32"/>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56A94806"/>
    <w:multiLevelType w:val="hybridMultilevel"/>
    <w:tmpl w:val="AA6804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F5F1C04"/>
    <w:multiLevelType w:val="hybridMultilevel"/>
    <w:tmpl w:val="E8024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585FF7"/>
    <w:multiLevelType w:val="multilevel"/>
    <w:tmpl w:val="5CD26A1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nsid w:val="6D0D4F46"/>
    <w:multiLevelType w:val="multilevel"/>
    <w:tmpl w:val="C766191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2742B89"/>
    <w:multiLevelType w:val="hybridMultilevel"/>
    <w:tmpl w:val="CABAF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C84053"/>
    <w:multiLevelType w:val="hybridMultilevel"/>
    <w:tmpl w:val="F2E25716"/>
    <w:lvl w:ilvl="0" w:tplc="9ED8634C">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0"/>
  </w:num>
  <w:num w:numId="4">
    <w:abstractNumId w:val="15"/>
  </w:num>
  <w:num w:numId="5">
    <w:abstractNumId w:val="2"/>
  </w:num>
  <w:num w:numId="6">
    <w:abstractNumId w:val="9"/>
  </w:num>
  <w:num w:numId="7">
    <w:abstractNumId w:val="11"/>
  </w:num>
  <w:num w:numId="8">
    <w:abstractNumId w:val="3"/>
  </w:num>
  <w:num w:numId="9">
    <w:abstractNumId w:val="5"/>
  </w:num>
  <w:num w:numId="10">
    <w:abstractNumId w:val="10"/>
  </w:num>
  <w:num w:numId="11">
    <w:abstractNumId w:val="7"/>
  </w:num>
  <w:num w:numId="12">
    <w:abstractNumId w:val="4"/>
  </w:num>
  <w:num w:numId="13">
    <w:abstractNumId w:val="13"/>
  </w:num>
  <w:num w:numId="14">
    <w:abstractNumId w:val="18"/>
  </w:num>
  <w:num w:numId="15">
    <w:abstractNumId w:val="21"/>
  </w:num>
  <w:num w:numId="16">
    <w:abstractNumId w:val="23"/>
  </w:num>
  <w:num w:numId="17">
    <w:abstractNumId w:val="20"/>
  </w:num>
  <w:num w:numId="18">
    <w:abstractNumId w:val="19"/>
  </w:num>
  <w:num w:numId="19">
    <w:abstractNumId w:val="8"/>
  </w:num>
  <w:num w:numId="20">
    <w:abstractNumId w:val="24"/>
  </w:num>
  <w:num w:numId="21">
    <w:abstractNumId w:val="1"/>
  </w:num>
  <w:num w:numId="22">
    <w:abstractNumId w:val="12"/>
  </w:num>
  <w:num w:numId="23">
    <w:abstractNumId w:val="22"/>
  </w:num>
  <w:num w:numId="24">
    <w:abstractNumId w:val="1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F5F"/>
    <w:rsid w:val="00000B93"/>
    <w:rsid w:val="00014AF9"/>
    <w:rsid w:val="00015A3A"/>
    <w:rsid w:val="00043CAA"/>
    <w:rsid w:val="00063FC6"/>
    <w:rsid w:val="00072E38"/>
    <w:rsid w:val="00075432"/>
    <w:rsid w:val="0008137D"/>
    <w:rsid w:val="0009029A"/>
    <w:rsid w:val="000968ED"/>
    <w:rsid w:val="000C481E"/>
    <w:rsid w:val="000F5E56"/>
    <w:rsid w:val="001013DC"/>
    <w:rsid w:val="00105B2F"/>
    <w:rsid w:val="0012588B"/>
    <w:rsid w:val="001362EE"/>
    <w:rsid w:val="001460AA"/>
    <w:rsid w:val="00161F83"/>
    <w:rsid w:val="00162E08"/>
    <w:rsid w:val="001832A6"/>
    <w:rsid w:val="00195D1B"/>
    <w:rsid w:val="001B4AE7"/>
    <w:rsid w:val="001C2CFD"/>
    <w:rsid w:val="001D0B91"/>
    <w:rsid w:val="001D0D51"/>
    <w:rsid w:val="001D5527"/>
    <w:rsid w:val="001D693D"/>
    <w:rsid w:val="001E1CAC"/>
    <w:rsid w:val="001F178D"/>
    <w:rsid w:val="001F24B6"/>
    <w:rsid w:val="0021142C"/>
    <w:rsid w:val="00220480"/>
    <w:rsid w:val="002213FA"/>
    <w:rsid w:val="00222E87"/>
    <w:rsid w:val="002241FB"/>
    <w:rsid w:val="002264EB"/>
    <w:rsid w:val="00227213"/>
    <w:rsid w:val="00243BC0"/>
    <w:rsid w:val="00256109"/>
    <w:rsid w:val="002619F8"/>
    <w:rsid w:val="00262681"/>
    <w:rsid w:val="002634C4"/>
    <w:rsid w:val="002928D3"/>
    <w:rsid w:val="002A1086"/>
    <w:rsid w:val="002A1560"/>
    <w:rsid w:val="002B42AA"/>
    <w:rsid w:val="002B5340"/>
    <w:rsid w:val="002D46BB"/>
    <w:rsid w:val="002D7346"/>
    <w:rsid w:val="002E28C4"/>
    <w:rsid w:val="002E321C"/>
    <w:rsid w:val="002F1FE6"/>
    <w:rsid w:val="002F24C2"/>
    <w:rsid w:val="002F2BC8"/>
    <w:rsid w:val="002F4E68"/>
    <w:rsid w:val="003018A0"/>
    <w:rsid w:val="00304037"/>
    <w:rsid w:val="003101B0"/>
    <w:rsid w:val="00312F7F"/>
    <w:rsid w:val="003148E8"/>
    <w:rsid w:val="003154E1"/>
    <w:rsid w:val="00321DC4"/>
    <w:rsid w:val="00341012"/>
    <w:rsid w:val="00342F73"/>
    <w:rsid w:val="00344E3D"/>
    <w:rsid w:val="00361450"/>
    <w:rsid w:val="00362267"/>
    <w:rsid w:val="003673CF"/>
    <w:rsid w:val="0038379A"/>
    <w:rsid w:val="00383C8F"/>
    <w:rsid w:val="003845C1"/>
    <w:rsid w:val="00385F5F"/>
    <w:rsid w:val="003873A0"/>
    <w:rsid w:val="003900EA"/>
    <w:rsid w:val="003A6F89"/>
    <w:rsid w:val="003B38C1"/>
    <w:rsid w:val="003B4B2C"/>
    <w:rsid w:val="003B6BB3"/>
    <w:rsid w:val="003D0078"/>
    <w:rsid w:val="0041587B"/>
    <w:rsid w:val="00423E3E"/>
    <w:rsid w:val="00427AF4"/>
    <w:rsid w:val="0043327B"/>
    <w:rsid w:val="00435DFC"/>
    <w:rsid w:val="00436E11"/>
    <w:rsid w:val="00440C66"/>
    <w:rsid w:val="00450CDC"/>
    <w:rsid w:val="004647DA"/>
    <w:rsid w:val="00466EA8"/>
    <w:rsid w:val="00474062"/>
    <w:rsid w:val="00477C88"/>
    <w:rsid w:val="00477D6B"/>
    <w:rsid w:val="004908B1"/>
    <w:rsid w:val="004B5494"/>
    <w:rsid w:val="004D44D8"/>
    <w:rsid w:val="005019FF"/>
    <w:rsid w:val="00524C6F"/>
    <w:rsid w:val="00525F5F"/>
    <w:rsid w:val="0053057A"/>
    <w:rsid w:val="00530847"/>
    <w:rsid w:val="0054726F"/>
    <w:rsid w:val="0054775B"/>
    <w:rsid w:val="00554817"/>
    <w:rsid w:val="00560A29"/>
    <w:rsid w:val="005746C4"/>
    <w:rsid w:val="005A1984"/>
    <w:rsid w:val="005A55F9"/>
    <w:rsid w:val="005C6649"/>
    <w:rsid w:val="00605827"/>
    <w:rsid w:val="00622D0A"/>
    <w:rsid w:val="00633E41"/>
    <w:rsid w:val="0064206B"/>
    <w:rsid w:val="00646050"/>
    <w:rsid w:val="00654C7E"/>
    <w:rsid w:val="00661297"/>
    <w:rsid w:val="00663311"/>
    <w:rsid w:val="006713CA"/>
    <w:rsid w:val="00674815"/>
    <w:rsid w:val="00674BD3"/>
    <w:rsid w:val="00676C5C"/>
    <w:rsid w:val="00677EFE"/>
    <w:rsid w:val="00687D97"/>
    <w:rsid w:val="006A584D"/>
    <w:rsid w:val="006B3927"/>
    <w:rsid w:val="006B46D0"/>
    <w:rsid w:val="006E6B4C"/>
    <w:rsid w:val="006F111A"/>
    <w:rsid w:val="00701A51"/>
    <w:rsid w:val="00710DF8"/>
    <w:rsid w:val="00743076"/>
    <w:rsid w:val="00743D27"/>
    <w:rsid w:val="007517CF"/>
    <w:rsid w:val="0076643A"/>
    <w:rsid w:val="00782746"/>
    <w:rsid w:val="00796E72"/>
    <w:rsid w:val="00797302"/>
    <w:rsid w:val="007B38DD"/>
    <w:rsid w:val="007D1613"/>
    <w:rsid w:val="007D46B1"/>
    <w:rsid w:val="007E2FE7"/>
    <w:rsid w:val="007F4699"/>
    <w:rsid w:val="00807BBB"/>
    <w:rsid w:val="00813ECE"/>
    <w:rsid w:val="00820A23"/>
    <w:rsid w:val="008350E0"/>
    <w:rsid w:val="0084029B"/>
    <w:rsid w:val="00846BC9"/>
    <w:rsid w:val="00856720"/>
    <w:rsid w:val="008721C2"/>
    <w:rsid w:val="0089085D"/>
    <w:rsid w:val="008969AC"/>
    <w:rsid w:val="008B2CC1"/>
    <w:rsid w:val="008B3DCA"/>
    <w:rsid w:val="008B60B2"/>
    <w:rsid w:val="008C02B6"/>
    <w:rsid w:val="008C1AC5"/>
    <w:rsid w:val="008D1A0B"/>
    <w:rsid w:val="0090731E"/>
    <w:rsid w:val="00910BF5"/>
    <w:rsid w:val="00916EE2"/>
    <w:rsid w:val="009327C2"/>
    <w:rsid w:val="009564D4"/>
    <w:rsid w:val="00957F37"/>
    <w:rsid w:val="009613D3"/>
    <w:rsid w:val="00965450"/>
    <w:rsid w:val="00966A22"/>
    <w:rsid w:val="0096722F"/>
    <w:rsid w:val="00970611"/>
    <w:rsid w:val="00980843"/>
    <w:rsid w:val="009844AA"/>
    <w:rsid w:val="009938D2"/>
    <w:rsid w:val="00994FFE"/>
    <w:rsid w:val="009957A3"/>
    <w:rsid w:val="009A6B44"/>
    <w:rsid w:val="009C61DF"/>
    <w:rsid w:val="009C631A"/>
    <w:rsid w:val="009D39CB"/>
    <w:rsid w:val="009E2791"/>
    <w:rsid w:val="009E3F6F"/>
    <w:rsid w:val="009F38E1"/>
    <w:rsid w:val="009F40AA"/>
    <w:rsid w:val="009F499F"/>
    <w:rsid w:val="00A03B23"/>
    <w:rsid w:val="00A040F9"/>
    <w:rsid w:val="00A060DC"/>
    <w:rsid w:val="00A40F36"/>
    <w:rsid w:val="00A42DAF"/>
    <w:rsid w:val="00A45BD8"/>
    <w:rsid w:val="00A80C13"/>
    <w:rsid w:val="00A831B3"/>
    <w:rsid w:val="00A869B7"/>
    <w:rsid w:val="00A938A5"/>
    <w:rsid w:val="00AA302C"/>
    <w:rsid w:val="00AC205C"/>
    <w:rsid w:val="00AE5E8E"/>
    <w:rsid w:val="00AF0A6B"/>
    <w:rsid w:val="00B05A69"/>
    <w:rsid w:val="00B1351C"/>
    <w:rsid w:val="00B16115"/>
    <w:rsid w:val="00B246F3"/>
    <w:rsid w:val="00B4270A"/>
    <w:rsid w:val="00B427A7"/>
    <w:rsid w:val="00B4553D"/>
    <w:rsid w:val="00B6511A"/>
    <w:rsid w:val="00B84FDE"/>
    <w:rsid w:val="00B93FF6"/>
    <w:rsid w:val="00B9734B"/>
    <w:rsid w:val="00BA30E2"/>
    <w:rsid w:val="00BB380A"/>
    <w:rsid w:val="00BD76FE"/>
    <w:rsid w:val="00C01C84"/>
    <w:rsid w:val="00C047D5"/>
    <w:rsid w:val="00C11BFE"/>
    <w:rsid w:val="00C64BDE"/>
    <w:rsid w:val="00C860BE"/>
    <w:rsid w:val="00CC57C3"/>
    <w:rsid w:val="00CD04F1"/>
    <w:rsid w:val="00CD770D"/>
    <w:rsid w:val="00D00E52"/>
    <w:rsid w:val="00D0751D"/>
    <w:rsid w:val="00D41328"/>
    <w:rsid w:val="00D436A9"/>
    <w:rsid w:val="00D45252"/>
    <w:rsid w:val="00D52BFF"/>
    <w:rsid w:val="00D5488D"/>
    <w:rsid w:val="00D57138"/>
    <w:rsid w:val="00D60E0F"/>
    <w:rsid w:val="00D61C8F"/>
    <w:rsid w:val="00D71B4D"/>
    <w:rsid w:val="00D92225"/>
    <w:rsid w:val="00D93D55"/>
    <w:rsid w:val="00D94656"/>
    <w:rsid w:val="00DE00DB"/>
    <w:rsid w:val="00DF27D2"/>
    <w:rsid w:val="00E0138B"/>
    <w:rsid w:val="00E14463"/>
    <w:rsid w:val="00E23275"/>
    <w:rsid w:val="00E335FE"/>
    <w:rsid w:val="00E60E2C"/>
    <w:rsid w:val="00E65156"/>
    <w:rsid w:val="00E72743"/>
    <w:rsid w:val="00E72C0C"/>
    <w:rsid w:val="00E76B27"/>
    <w:rsid w:val="00EA04F0"/>
    <w:rsid w:val="00EA13B2"/>
    <w:rsid w:val="00EC4E49"/>
    <w:rsid w:val="00ED188A"/>
    <w:rsid w:val="00ED3D1B"/>
    <w:rsid w:val="00ED77FB"/>
    <w:rsid w:val="00EE3F6B"/>
    <w:rsid w:val="00EE45FA"/>
    <w:rsid w:val="00F02E02"/>
    <w:rsid w:val="00F05D17"/>
    <w:rsid w:val="00F12636"/>
    <w:rsid w:val="00F27B04"/>
    <w:rsid w:val="00F32657"/>
    <w:rsid w:val="00F64342"/>
    <w:rsid w:val="00F66152"/>
    <w:rsid w:val="00F91A41"/>
    <w:rsid w:val="00F958C6"/>
    <w:rsid w:val="00F97618"/>
    <w:rsid w:val="00FB5367"/>
    <w:rsid w:val="00FD2783"/>
    <w:rsid w:val="00FD2B51"/>
    <w:rsid w:val="00FE7BA4"/>
    <w:rsid w:val="00FF36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00E52"/>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525F5F"/>
    <w:rPr>
      <w:rFonts w:ascii="Tahoma" w:hAnsi="Tahoma" w:cs="Tahoma"/>
      <w:sz w:val="16"/>
      <w:szCs w:val="16"/>
    </w:rPr>
  </w:style>
  <w:style w:type="character" w:customStyle="1" w:styleId="Char0">
    <w:name w:val="批注框文本 Char"/>
    <w:basedOn w:val="a1"/>
    <w:link w:val="ad"/>
    <w:rsid w:val="00525F5F"/>
    <w:rPr>
      <w:rFonts w:ascii="Tahoma" w:eastAsia="SimSun" w:hAnsi="Tahoma" w:cs="Tahoma"/>
      <w:sz w:val="16"/>
      <w:szCs w:val="16"/>
      <w:lang w:eastAsia="zh-CN"/>
    </w:rPr>
  </w:style>
  <w:style w:type="paragraph" w:styleId="ae">
    <w:name w:val="List Paragraph"/>
    <w:basedOn w:val="a0"/>
    <w:uiPriority w:val="34"/>
    <w:qFormat/>
    <w:rsid w:val="006A584D"/>
    <w:pPr>
      <w:ind w:left="720"/>
      <w:contextualSpacing/>
    </w:pPr>
  </w:style>
  <w:style w:type="character" w:styleId="af">
    <w:name w:val="annotation reference"/>
    <w:basedOn w:val="a1"/>
    <w:rsid w:val="002619F8"/>
    <w:rPr>
      <w:sz w:val="16"/>
      <w:szCs w:val="16"/>
    </w:rPr>
  </w:style>
  <w:style w:type="paragraph" w:styleId="af0">
    <w:name w:val="annotation subject"/>
    <w:basedOn w:val="a6"/>
    <w:next w:val="a6"/>
    <w:link w:val="Char1"/>
    <w:rsid w:val="002619F8"/>
    <w:rPr>
      <w:b/>
      <w:bCs/>
      <w:sz w:val="20"/>
    </w:rPr>
  </w:style>
  <w:style w:type="character" w:customStyle="1" w:styleId="Char">
    <w:name w:val="批注文字 Char"/>
    <w:basedOn w:val="a1"/>
    <w:link w:val="a6"/>
    <w:semiHidden/>
    <w:rsid w:val="002619F8"/>
    <w:rPr>
      <w:rFonts w:ascii="Arial" w:eastAsia="SimSun" w:hAnsi="Arial" w:cs="Arial"/>
      <w:sz w:val="18"/>
      <w:lang w:eastAsia="zh-CN"/>
    </w:rPr>
  </w:style>
  <w:style w:type="character" w:customStyle="1" w:styleId="Char1">
    <w:name w:val="批注主题 Char"/>
    <w:basedOn w:val="Char"/>
    <w:link w:val="af0"/>
    <w:rsid w:val="002619F8"/>
    <w:rPr>
      <w:rFonts w:ascii="Arial" w:eastAsia="SimSun" w:hAnsi="Arial" w:cs="Arial"/>
      <w:b/>
      <w:bCs/>
      <w:sz w:val="18"/>
      <w:lang w:eastAsia="zh-CN"/>
    </w:rPr>
  </w:style>
  <w:style w:type="paragraph" w:customStyle="1" w:styleId="Default">
    <w:name w:val="Default"/>
    <w:rsid w:val="00AE5E8E"/>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00E52"/>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525F5F"/>
    <w:rPr>
      <w:rFonts w:ascii="Tahoma" w:hAnsi="Tahoma" w:cs="Tahoma"/>
      <w:sz w:val="16"/>
      <w:szCs w:val="16"/>
    </w:rPr>
  </w:style>
  <w:style w:type="character" w:customStyle="1" w:styleId="Char0">
    <w:name w:val="批注框文本 Char"/>
    <w:basedOn w:val="a1"/>
    <w:link w:val="ad"/>
    <w:rsid w:val="00525F5F"/>
    <w:rPr>
      <w:rFonts w:ascii="Tahoma" w:eastAsia="SimSun" w:hAnsi="Tahoma" w:cs="Tahoma"/>
      <w:sz w:val="16"/>
      <w:szCs w:val="16"/>
      <w:lang w:eastAsia="zh-CN"/>
    </w:rPr>
  </w:style>
  <w:style w:type="paragraph" w:styleId="ae">
    <w:name w:val="List Paragraph"/>
    <w:basedOn w:val="a0"/>
    <w:uiPriority w:val="34"/>
    <w:qFormat/>
    <w:rsid w:val="006A584D"/>
    <w:pPr>
      <w:ind w:left="720"/>
      <w:contextualSpacing/>
    </w:pPr>
  </w:style>
  <w:style w:type="character" w:styleId="af">
    <w:name w:val="annotation reference"/>
    <w:basedOn w:val="a1"/>
    <w:rsid w:val="002619F8"/>
    <w:rPr>
      <w:sz w:val="16"/>
      <w:szCs w:val="16"/>
    </w:rPr>
  </w:style>
  <w:style w:type="paragraph" w:styleId="af0">
    <w:name w:val="annotation subject"/>
    <w:basedOn w:val="a6"/>
    <w:next w:val="a6"/>
    <w:link w:val="Char1"/>
    <w:rsid w:val="002619F8"/>
    <w:rPr>
      <w:b/>
      <w:bCs/>
      <w:sz w:val="20"/>
    </w:rPr>
  </w:style>
  <w:style w:type="character" w:customStyle="1" w:styleId="Char">
    <w:name w:val="批注文字 Char"/>
    <w:basedOn w:val="a1"/>
    <w:link w:val="a6"/>
    <w:semiHidden/>
    <w:rsid w:val="002619F8"/>
    <w:rPr>
      <w:rFonts w:ascii="Arial" w:eastAsia="SimSun" w:hAnsi="Arial" w:cs="Arial"/>
      <w:sz w:val="18"/>
      <w:lang w:eastAsia="zh-CN"/>
    </w:rPr>
  </w:style>
  <w:style w:type="character" w:customStyle="1" w:styleId="Char1">
    <w:name w:val="批注主题 Char"/>
    <w:basedOn w:val="Char"/>
    <w:link w:val="af0"/>
    <w:rsid w:val="002619F8"/>
    <w:rPr>
      <w:rFonts w:ascii="Arial" w:eastAsia="SimSun" w:hAnsi="Arial" w:cs="Arial"/>
      <w:b/>
      <w:bCs/>
      <w:sz w:val="18"/>
      <w:lang w:eastAsia="zh-CN"/>
    </w:rPr>
  </w:style>
  <w:style w:type="paragraph" w:customStyle="1" w:styleId="Default">
    <w:name w:val="Default"/>
    <w:rsid w:val="00AE5E8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337827">
      <w:bodyDiv w:val="1"/>
      <w:marLeft w:val="0"/>
      <w:marRight w:val="0"/>
      <w:marTop w:val="0"/>
      <w:marBottom w:val="0"/>
      <w:divBdr>
        <w:top w:val="none" w:sz="0" w:space="0" w:color="auto"/>
        <w:left w:val="none" w:sz="0" w:space="0" w:color="auto"/>
        <w:bottom w:val="none" w:sz="0" w:space="0" w:color="auto"/>
        <w:right w:val="none" w:sz="0" w:space="0" w:color="auto"/>
      </w:divBdr>
    </w:div>
    <w:div w:id="167418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5CE34-A4A9-4192-A692-EEAD5D3E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18 (E)</Template>
  <TotalTime>124</TotalTime>
  <Pages>3</Pages>
  <Words>1985</Words>
  <Characters>319</Characters>
  <Application>Microsoft Office Word</Application>
  <DocSecurity>0</DocSecurity>
  <Lines>2</Lines>
  <Paragraphs>4</Paragraphs>
  <ScaleCrop>false</ScaleCrop>
  <HeadingPairs>
    <vt:vector size="2" baseType="variant">
      <vt:variant>
        <vt:lpstr>Title</vt:lpstr>
      </vt:variant>
      <vt:variant>
        <vt:i4>1</vt:i4>
      </vt:variant>
    </vt:vector>
  </HeadingPairs>
  <TitlesOfParts>
    <vt:vector size="1" baseType="lpstr">
      <vt:lpstr>CDIP/18/</vt:lpstr>
    </vt:vector>
  </TitlesOfParts>
  <Company>WIPO</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主席总结</dc:subject>
  <dc:creator/>
  <cp:lastModifiedBy>Yanmei Li</cp:lastModifiedBy>
  <cp:revision>26</cp:revision>
  <cp:lastPrinted>2017-12-01T10:25:00Z</cp:lastPrinted>
  <dcterms:created xsi:type="dcterms:W3CDTF">2017-12-01T09:26:00Z</dcterms:created>
  <dcterms:modified xsi:type="dcterms:W3CDTF">2017-12-04T08:51:00Z</dcterms:modified>
</cp:coreProperties>
</file>