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C1EDB" w:rsidRPr="006962DC" w:rsidTr="007921E1">
        <w:trPr>
          <w:trHeight w:val="1977"/>
        </w:trPr>
        <w:tc>
          <w:tcPr>
            <w:tcW w:w="4594" w:type="dxa"/>
            <w:tcBorders>
              <w:bottom w:val="single" w:sz="4" w:space="0" w:color="auto"/>
            </w:tcBorders>
            <w:tcMar>
              <w:bottom w:w="170" w:type="dxa"/>
            </w:tcMar>
          </w:tcPr>
          <w:p w:rsidR="00AC1EDB" w:rsidRPr="006962DC" w:rsidRDefault="00AC1EDB" w:rsidP="007921E1">
            <w:pPr>
              <w:jc w:val="both"/>
            </w:pPr>
            <w:r w:rsidRPr="006962DC">
              <w:rPr>
                <w:noProof/>
              </w:rPr>
              <w:drawing>
                <wp:anchor distT="0" distB="0" distL="114300" distR="114300" simplePos="0" relativeHeight="251659264" behindDoc="1" locked="0" layoutInCell="0" allowOverlap="1" wp14:anchorId="77CEE959" wp14:editId="57DB00C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C1EDB" w:rsidRPr="006962DC" w:rsidRDefault="00AC1EDB" w:rsidP="007921E1"/>
        </w:tc>
        <w:tc>
          <w:tcPr>
            <w:tcW w:w="425" w:type="dxa"/>
            <w:tcBorders>
              <w:bottom w:val="single" w:sz="4" w:space="0" w:color="auto"/>
            </w:tcBorders>
            <w:tcMar>
              <w:left w:w="0" w:type="dxa"/>
              <w:right w:w="0" w:type="dxa"/>
            </w:tcMar>
          </w:tcPr>
          <w:p w:rsidR="00AC1EDB" w:rsidRPr="006962DC" w:rsidRDefault="00AC1EDB" w:rsidP="007921E1">
            <w:pPr>
              <w:jc w:val="right"/>
            </w:pPr>
            <w:r w:rsidRPr="006962DC">
              <w:rPr>
                <w:b/>
                <w:sz w:val="40"/>
                <w:szCs w:val="40"/>
              </w:rPr>
              <w:t>C</w:t>
            </w:r>
          </w:p>
        </w:tc>
      </w:tr>
      <w:tr w:rsidR="00AC1EDB" w:rsidRPr="006962DC" w:rsidTr="007921E1">
        <w:trPr>
          <w:trHeight w:hRule="exact" w:val="340"/>
        </w:trPr>
        <w:tc>
          <w:tcPr>
            <w:tcW w:w="9356" w:type="dxa"/>
            <w:gridSpan w:val="3"/>
            <w:tcBorders>
              <w:top w:val="single" w:sz="4" w:space="0" w:color="auto"/>
            </w:tcBorders>
            <w:tcMar>
              <w:top w:w="170" w:type="dxa"/>
              <w:left w:w="0" w:type="dxa"/>
              <w:right w:w="0" w:type="dxa"/>
            </w:tcMar>
            <w:vAlign w:val="bottom"/>
          </w:tcPr>
          <w:p w:rsidR="00AC1EDB" w:rsidRPr="006962DC" w:rsidRDefault="00AC1EDB" w:rsidP="00F6193D">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20</w:t>
            </w:r>
            <w:r w:rsidRPr="006962DC">
              <w:rPr>
                <w:rFonts w:ascii="Arial Black" w:hAnsi="Arial Black"/>
                <w:caps/>
                <w:sz w:val="15"/>
              </w:rPr>
              <w:t>/</w:t>
            </w:r>
            <w:bookmarkStart w:id="0" w:name="Code"/>
            <w:bookmarkEnd w:id="0"/>
            <w:r w:rsidRPr="006962DC">
              <w:rPr>
                <w:rFonts w:ascii="Arial Black" w:hAnsi="Arial Black" w:hint="eastAsia"/>
                <w:caps/>
                <w:sz w:val="15"/>
              </w:rPr>
              <w:t>1</w:t>
            </w:r>
            <w:r>
              <w:rPr>
                <w:rFonts w:ascii="Arial Black" w:hAnsi="Arial Black" w:hint="eastAsia"/>
                <w:caps/>
                <w:sz w:val="15"/>
              </w:rPr>
              <w:t xml:space="preserve"> prov.</w:t>
            </w:r>
            <w:r w:rsidR="00F6193D">
              <w:rPr>
                <w:rFonts w:ascii="Arial Black" w:hAnsi="Arial Black" w:hint="eastAsia"/>
                <w:caps/>
                <w:sz w:val="15"/>
              </w:rPr>
              <w:t>4</w:t>
            </w:r>
          </w:p>
        </w:tc>
      </w:tr>
      <w:tr w:rsidR="00AC1EDB" w:rsidRPr="006962DC" w:rsidTr="007921E1">
        <w:trPr>
          <w:trHeight w:hRule="exact" w:val="170"/>
        </w:trPr>
        <w:tc>
          <w:tcPr>
            <w:tcW w:w="9356" w:type="dxa"/>
            <w:gridSpan w:val="3"/>
            <w:noWrap/>
            <w:tcMar>
              <w:left w:w="0" w:type="dxa"/>
              <w:right w:w="0" w:type="dxa"/>
            </w:tcMar>
            <w:vAlign w:val="bottom"/>
          </w:tcPr>
          <w:p w:rsidR="00AC1EDB" w:rsidRPr="006962DC" w:rsidRDefault="00AC1EDB" w:rsidP="007921E1">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AC1EDB" w:rsidRPr="006962DC" w:rsidTr="007921E1">
        <w:trPr>
          <w:trHeight w:hRule="exact" w:val="198"/>
        </w:trPr>
        <w:tc>
          <w:tcPr>
            <w:tcW w:w="9356" w:type="dxa"/>
            <w:gridSpan w:val="3"/>
            <w:tcMar>
              <w:left w:w="0" w:type="dxa"/>
              <w:right w:w="0" w:type="dxa"/>
            </w:tcMar>
            <w:vAlign w:val="bottom"/>
          </w:tcPr>
          <w:p w:rsidR="00AC1EDB" w:rsidRPr="006962DC" w:rsidRDefault="00AC1EDB" w:rsidP="00F6193D">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sidR="00B944AE">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sidR="006D299E">
              <w:rPr>
                <w:rFonts w:ascii="Arial Black" w:eastAsia="SimHei" w:hAnsi="Arial Black" w:hint="eastAsia"/>
                <w:b/>
                <w:sz w:val="15"/>
                <w:szCs w:val="15"/>
                <w:lang w:val="pt-BR"/>
              </w:rPr>
              <w:t>1</w:t>
            </w:r>
            <w:r w:rsidR="00F6193D">
              <w:rPr>
                <w:rFonts w:ascii="Arial Black" w:eastAsia="SimHei" w:hAnsi="Arial Black" w:hint="eastAsia"/>
                <w:b/>
                <w:sz w:val="15"/>
                <w:szCs w:val="15"/>
                <w:lang w:val="pt-BR"/>
              </w:rPr>
              <w:t>1</w:t>
            </w:r>
            <w:r w:rsidRPr="006962DC">
              <w:rPr>
                <w:rFonts w:ascii="SimHei" w:eastAsia="SimHei" w:hAnsi="Times New Roman" w:hint="eastAsia"/>
                <w:b/>
                <w:sz w:val="15"/>
                <w:szCs w:val="15"/>
              </w:rPr>
              <w:t>月</w:t>
            </w:r>
            <w:r w:rsidR="00F6193D">
              <w:rPr>
                <w:rFonts w:ascii="Arial Black" w:eastAsia="SimHei" w:hAnsi="Arial Black" w:hint="eastAsia"/>
                <w:b/>
                <w:sz w:val="15"/>
                <w:szCs w:val="15"/>
              </w:rPr>
              <w:t>13</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AC1EDB" w:rsidRPr="006962DC" w:rsidRDefault="00AC1EDB" w:rsidP="00AC1EDB"/>
    <w:p w:rsidR="00AC1EDB" w:rsidRPr="006962DC" w:rsidRDefault="00AC1EDB" w:rsidP="00AC1EDB"/>
    <w:p w:rsidR="00AC1EDB" w:rsidRPr="006962DC" w:rsidRDefault="00AC1EDB" w:rsidP="00AC1EDB"/>
    <w:p w:rsidR="00AC1EDB" w:rsidRPr="006962DC" w:rsidRDefault="00AC1EDB" w:rsidP="00AC1EDB"/>
    <w:p w:rsidR="00AC1EDB" w:rsidRPr="006962DC" w:rsidRDefault="00AC1EDB" w:rsidP="00AC1EDB"/>
    <w:p w:rsidR="00AC1EDB" w:rsidRPr="006962DC" w:rsidRDefault="00AC1EDB" w:rsidP="00AC1EDB">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AC1EDB" w:rsidRPr="006962DC" w:rsidRDefault="00AC1EDB" w:rsidP="00AC1EDB"/>
    <w:p w:rsidR="00AC1EDB" w:rsidRPr="006962DC" w:rsidRDefault="00AC1EDB" w:rsidP="00AC1EDB"/>
    <w:p w:rsidR="00AC1EDB" w:rsidRPr="006962DC" w:rsidRDefault="00AC1EDB" w:rsidP="00AC1EDB">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十届会议</w:t>
      </w:r>
    </w:p>
    <w:p w:rsidR="00AC1EDB" w:rsidRPr="006962DC" w:rsidRDefault="00AC1EDB" w:rsidP="00AC1EDB">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27</w:t>
      </w:r>
      <w:r w:rsidRPr="006962DC">
        <w:rPr>
          <w:rFonts w:ascii="KaiTi" w:eastAsia="KaiTi" w:hAnsi="KaiTi" w:hint="eastAsia"/>
          <w:b/>
          <w:sz w:val="24"/>
          <w:szCs w:val="24"/>
        </w:rPr>
        <w:t>日至</w:t>
      </w:r>
      <w:r>
        <w:rPr>
          <w:rFonts w:ascii="KaiTi" w:eastAsia="KaiTi" w:hAnsi="KaiTi" w:hint="eastAsia"/>
          <w:sz w:val="24"/>
          <w:szCs w:val="24"/>
        </w:rPr>
        <w:t>12</w:t>
      </w:r>
      <w:r w:rsidRPr="006962DC">
        <w:rPr>
          <w:rFonts w:ascii="KaiTi" w:eastAsia="KaiTi" w:hAnsi="KaiTi" w:hint="eastAsia"/>
          <w:b/>
          <w:sz w:val="24"/>
          <w:szCs w:val="24"/>
        </w:rPr>
        <w:t>月</w:t>
      </w:r>
      <w:r>
        <w:rPr>
          <w:rFonts w:ascii="KaiTi" w:eastAsia="KaiTi" w:hAnsi="KaiTi" w:hint="eastAsia"/>
          <w:sz w:val="24"/>
          <w:szCs w:val="24"/>
        </w:rPr>
        <w:t>1</w:t>
      </w:r>
      <w:r w:rsidRPr="006962DC">
        <w:rPr>
          <w:rFonts w:ascii="KaiTi" w:eastAsia="KaiTi" w:hAnsi="KaiTi" w:hint="eastAsia"/>
          <w:b/>
          <w:sz w:val="24"/>
          <w:szCs w:val="24"/>
        </w:rPr>
        <w:t>日，日内瓦</w:t>
      </w:r>
    </w:p>
    <w:p w:rsidR="00AC1EDB" w:rsidRPr="006962DC" w:rsidRDefault="00AC1EDB" w:rsidP="00AC1EDB"/>
    <w:p w:rsidR="00AC1EDB" w:rsidRPr="006962DC" w:rsidRDefault="00AC1EDB" w:rsidP="00AC1EDB"/>
    <w:p w:rsidR="00AC1EDB" w:rsidRPr="006962DC" w:rsidRDefault="00AC1EDB" w:rsidP="00AC1EDB"/>
    <w:p w:rsidR="00AC1EDB" w:rsidRPr="006962DC" w:rsidRDefault="00AC1EDB" w:rsidP="00AC1EDB">
      <w:pPr>
        <w:rPr>
          <w:rFonts w:ascii="KaiTi" w:eastAsia="KaiTi" w:hAnsi="KaiTi" w:cs="Times New Roman"/>
          <w:kern w:val="2"/>
          <w:sz w:val="24"/>
          <w:szCs w:val="32"/>
        </w:rPr>
      </w:pPr>
      <w:bookmarkStart w:id="3" w:name="TitleOfDoc"/>
      <w:bookmarkEnd w:id="3"/>
      <w:r w:rsidRPr="006962DC">
        <w:rPr>
          <w:rFonts w:ascii="KaiTi" w:eastAsia="KaiTi" w:hAnsi="KaiTi" w:cs="Times New Roman" w:hint="eastAsia"/>
          <w:kern w:val="2"/>
          <w:sz w:val="24"/>
          <w:szCs w:val="32"/>
        </w:rPr>
        <w:t>议程</w:t>
      </w:r>
      <w:r>
        <w:rPr>
          <w:rFonts w:ascii="KaiTi" w:eastAsia="KaiTi" w:hAnsi="KaiTi" w:cs="Times New Roman" w:hint="eastAsia"/>
          <w:kern w:val="2"/>
          <w:sz w:val="24"/>
          <w:szCs w:val="32"/>
        </w:rPr>
        <w:t>草案</w:t>
      </w:r>
    </w:p>
    <w:p w:rsidR="00AC1EDB" w:rsidRPr="006962DC" w:rsidRDefault="00AC1EDB" w:rsidP="00AC1EDB"/>
    <w:p w:rsidR="00AC1EDB" w:rsidRPr="006962DC" w:rsidRDefault="00AC1EDB" w:rsidP="00AC1EDB">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w:t>
      </w:r>
    </w:p>
    <w:p w:rsidR="00AC1EDB" w:rsidRPr="006962DC" w:rsidRDefault="00AC1EDB" w:rsidP="00AC1EDB"/>
    <w:p w:rsidR="00AC1EDB" w:rsidRPr="006962DC" w:rsidRDefault="00AC1EDB" w:rsidP="00AC1EDB"/>
    <w:p w:rsidR="00AC1EDB" w:rsidRPr="006962DC" w:rsidRDefault="00AC1EDB" w:rsidP="00AC1EDB"/>
    <w:p w:rsidR="00AC1EDB" w:rsidRPr="007F75B8" w:rsidRDefault="00AC1EDB" w:rsidP="00AC1EDB"/>
    <w:p w:rsidR="00AC1EDB" w:rsidRDefault="00F6193D" w:rsidP="00AC1EDB">
      <w:pPr>
        <w:spacing w:afterLines="100" w:after="240" w:line="340" w:lineRule="atLeast"/>
        <w:rPr>
          <w:rFonts w:ascii="SimSun" w:hAnsi="SimSun" w:hint="eastAsia"/>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sidR="00AC1EDB">
        <w:rPr>
          <w:rFonts w:ascii="SimSun" w:hAnsi="SimSun" w:hint="eastAsia"/>
          <w:sz w:val="21"/>
          <w:szCs w:val="21"/>
        </w:rPr>
        <w:t>.</w:t>
      </w:r>
      <w:r w:rsidR="00AC1EDB" w:rsidRPr="00C2210D">
        <w:rPr>
          <w:rFonts w:ascii="SimSun" w:hAnsi="SimSun"/>
          <w:sz w:val="21"/>
          <w:szCs w:val="21"/>
        </w:rPr>
        <w:tab/>
      </w:r>
      <w:r w:rsidR="00AC1EDB" w:rsidRPr="00C2210D">
        <w:rPr>
          <w:rFonts w:ascii="SimSun" w:hAnsi="SimSun" w:hint="eastAsia"/>
          <w:sz w:val="21"/>
          <w:szCs w:val="21"/>
        </w:rPr>
        <w:t>会议开幕</w:t>
      </w:r>
    </w:p>
    <w:p w:rsidR="00F6193D" w:rsidRPr="00C2210D" w:rsidRDefault="00F6193D" w:rsidP="00AC1EDB">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Pr>
          <w:rFonts w:ascii="SimSun" w:hAnsi="SimSun" w:hint="eastAsia"/>
          <w:sz w:val="21"/>
          <w:szCs w:val="21"/>
        </w:rPr>
        <w:tab/>
        <w:t>选举一名代理副主席</w:t>
      </w:r>
    </w:p>
    <w:p w:rsidR="00AC1EDB" w:rsidRPr="00C2210D" w:rsidRDefault="00AC1EDB" w:rsidP="00AC1EDB">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AC1EDB" w:rsidRPr="00C2210D" w:rsidRDefault="00AC1EDB" w:rsidP="00AC1EDB">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AC1EDB" w:rsidRDefault="00AC1EDB" w:rsidP="00AC1EDB">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通过CDIP第十</w:t>
      </w:r>
      <w:r>
        <w:rPr>
          <w:rFonts w:ascii="SimSun" w:hAnsi="SimSun" w:hint="eastAsia"/>
          <w:sz w:val="21"/>
          <w:szCs w:val="21"/>
        </w:rPr>
        <w:t>九</w:t>
      </w:r>
      <w:r w:rsidRPr="00C2210D">
        <w:rPr>
          <w:rFonts w:ascii="SimSun" w:hAnsi="SimSun" w:hint="eastAsia"/>
          <w:sz w:val="21"/>
          <w:szCs w:val="21"/>
        </w:rPr>
        <w:t>届会议报告草案</w:t>
      </w:r>
    </w:p>
    <w:p w:rsidR="00AC1EDB" w:rsidRPr="00C2210D" w:rsidRDefault="00AC1EDB" w:rsidP="00AC1EDB">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CDIP/19/12 Prov.</w:t>
      </w:r>
      <w:r>
        <w:rPr>
          <w:rFonts w:ascii="SimSun" w:hAnsi="SimSun" w:hint="eastAsia"/>
          <w:sz w:val="21"/>
          <w:szCs w:val="21"/>
        </w:rPr>
        <w:t>。</w:t>
      </w:r>
    </w:p>
    <w:p w:rsidR="00AC1EDB" w:rsidRPr="00C2210D"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AC1EDB" w:rsidRDefault="00AC1EDB" w:rsidP="00AC1EDB">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p>
    <w:p w:rsidR="00DF66E7" w:rsidRPr="00DF66E7" w:rsidRDefault="00DF66E7" w:rsidP="002D6574">
      <w:pPr>
        <w:pStyle w:val="ae"/>
        <w:spacing w:line="340" w:lineRule="atLeast"/>
        <w:ind w:left="567"/>
        <w:contextualSpacing w:val="0"/>
        <w:jc w:val="both"/>
        <w:textAlignment w:val="bottom"/>
        <w:rPr>
          <w:rFonts w:ascii="SimSun" w:hAnsi="SimSun"/>
          <w:sz w:val="21"/>
          <w:szCs w:val="21"/>
        </w:rPr>
      </w:pPr>
      <w:r w:rsidRPr="00DF66E7">
        <w:rPr>
          <w:rFonts w:ascii="SimSun" w:hAnsi="SimSun" w:hint="eastAsia"/>
          <w:sz w:val="21"/>
          <w:szCs w:val="21"/>
        </w:rPr>
        <w:t>-</w:t>
      </w:r>
      <w:r w:rsidR="002D6574">
        <w:rPr>
          <w:rFonts w:ascii="SimSun" w:hAnsi="SimSun" w:hint="eastAsia"/>
          <w:sz w:val="21"/>
          <w:szCs w:val="21"/>
        </w:rPr>
        <w:tab/>
      </w:r>
      <w:r w:rsidRPr="00DF66E7">
        <w:rPr>
          <w:rFonts w:ascii="SimSun" w:hAnsi="SimSun" w:hint="eastAsia"/>
          <w:sz w:val="21"/>
          <w:szCs w:val="21"/>
        </w:rPr>
        <w:t>进展报告</w:t>
      </w:r>
    </w:p>
    <w:p w:rsidR="00DF66E7" w:rsidRDefault="00DF66E7" w:rsidP="002D6574">
      <w:pPr>
        <w:spacing w:afterLines="50" w:after="120" w:line="340" w:lineRule="atLeast"/>
        <w:ind w:left="1701"/>
        <w:textAlignment w:val="bottom"/>
        <w:rPr>
          <w:rFonts w:ascii="SimSun" w:hAnsi="SimSun"/>
          <w:sz w:val="21"/>
          <w:szCs w:val="21"/>
        </w:rPr>
      </w:pPr>
      <w:r w:rsidRPr="00DF66E7">
        <w:rPr>
          <w:rFonts w:ascii="SimSun" w:hAnsi="SimSun" w:hint="eastAsia"/>
          <w:sz w:val="21"/>
          <w:szCs w:val="21"/>
        </w:rPr>
        <w:t>见文件CDIP/</w:t>
      </w:r>
      <w:r w:rsidR="004C5EB8">
        <w:rPr>
          <w:rFonts w:ascii="SimSun" w:hAnsi="SimSun" w:hint="eastAsia"/>
          <w:sz w:val="21"/>
          <w:szCs w:val="21"/>
        </w:rPr>
        <w:t>20</w:t>
      </w:r>
      <w:r w:rsidRPr="00DF66E7">
        <w:rPr>
          <w:rFonts w:ascii="SimSun" w:hAnsi="SimSun" w:hint="eastAsia"/>
          <w:sz w:val="21"/>
          <w:szCs w:val="21"/>
        </w:rPr>
        <w:t>/2。</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为传播灵活性数据库所载信息采取的措施</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CDIP/20/5</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产权组织有关机构对落实发展议程相关建议所作的贡献</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CDIP/20/9</w:t>
      </w:r>
      <w:r w:rsidRPr="002D6574">
        <w:rPr>
          <w:rFonts w:ascii="SimSun" w:hAnsi="SimSun"/>
          <w:sz w:val="21"/>
          <w:szCs w:val="21"/>
        </w:rPr>
        <w:t>。</w:t>
      </w:r>
    </w:p>
    <w:p w:rsidR="00DF66E7" w:rsidRPr="002D6574" w:rsidRDefault="002D6574" w:rsidP="006A085A">
      <w:pPr>
        <w:pStyle w:val="ae"/>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lastRenderedPageBreak/>
        <w:t>–</w:t>
      </w:r>
      <w:r>
        <w:rPr>
          <w:rFonts w:ascii="SimSun" w:hAnsi="SimSun" w:hint="eastAsia"/>
          <w:sz w:val="21"/>
          <w:szCs w:val="21"/>
        </w:rPr>
        <w:tab/>
      </w:r>
      <w:r w:rsidR="00DF66E7" w:rsidRPr="002D6574">
        <w:rPr>
          <w:rFonts w:ascii="SimSun" w:hAnsi="SimSun" w:hint="eastAsia"/>
          <w:sz w:val="21"/>
          <w:szCs w:val="21"/>
        </w:rPr>
        <w:t>推广使用在“知识产权与技术转让：共同挑战——共同解决项目”项下所建立网页论坛的路线图</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CDIP/20/7</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推广产权组织</w:t>
      </w:r>
      <w:r w:rsidR="00D722A6" w:rsidRPr="002D6574">
        <w:rPr>
          <w:rFonts w:ascii="SimSun" w:hAnsi="SimSun" w:hint="eastAsia"/>
          <w:sz w:val="21"/>
          <w:szCs w:val="21"/>
        </w:rPr>
        <w:t>与技术转让有关的活动和资源</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CDIP/20/11</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722A6" w:rsidRPr="002D6574">
        <w:rPr>
          <w:rFonts w:ascii="SimSun" w:hAnsi="SimSun" w:hint="eastAsia"/>
          <w:sz w:val="21"/>
          <w:szCs w:val="21"/>
        </w:rPr>
        <w:t>有技术转让倡议和活动的国际论坛和会议摸底调查</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CDIP/20/12</w:t>
      </w:r>
      <w:r w:rsidRPr="002D6574">
        <w:rPr>
          <w:rFonts w:ascii="SimSun" w:hAnsi="SimSun"/>
          <w:sz w:val="21"/>
          <w:szCs w:val="21"/>
        </w:rPr>
        <w:t>。</w:t>
      </w:r>
    </w:p>
    <w:p w:rsidR="00AC1EDB" w:rsidRDefault="00F6193D" w:rsidP="007F75B8">
      <w:pPr>
        <w:overflowPunct w:val="0"/>
        <w:spacing w:afterLines="50" w:after="120" w:line="340" w:lineRule="atLeast"/>
        <w:ind w:firstLineChars="200" w:firstLine="420"/>
        <w:rPr>
          <w:rFonts w:ascii="SimSun" w:hAnsi="SimSun"/>
          <w:sz w:val="21"/>
          <w:szCs w:val="21"/>
        </w:rPr>
      </w:pPr>
      <w:r>
        <w:rPr>
          <w:rFonts w:ascii="SimSun" w:hAnsi="SimSun" w:hint="eastAsia"/>
          <w:sz w:val="21"/>
          <w:szCs w:val="21"/>
        </w:rPr>
        <w:t>6</w:t>
      </w:r>
      <w:r w:rsidR="00AC1EDB">
        <w:rPr>
          <w:rFonts w:ascii="SimSun" w:hAnsi="SimSun" w:hint="eastAsia"/>
          <w:sz w:val="21"/>
          <w:szCs w:val="21"/>
        </w:rPr>
        <w:t>.(</w:t>
      </w:r>
      <w:proofErr w:type="spellStart"/>
      <w:r w:rsidR="00AC1EDB">
        <w:rPr>
          <w:rFonts w:ascii="SimSun" w:hAnsi="SimSun" w:hint="eastAsia"/>
          <w:sz w:val="21"/>
          <w:szCs w:val="21"/>
        </w:rPr>
        <w:t>i</w:t>
      </w:r>
      <w:proofErr w:type="spellEnd"/>
      <w:r w:rsidR="00AC1EDB">
        <w:rPr>
          <w:rFonts w:ascii="SimSun" w:hAnsi="SimSun" w:hint="eastAsia"/>
          <w:sz w:val="21"/>
          <w:szCs w:val="21"/>
        </w:rPr>
        <w:t>)</w:t>
      </w:r>
      <w:r w:rsidR="00AC1EDB">
        <w:rPr>
          <w:rFonts w:ascii="SimSun" w:hAnsi="SimSun" w:hint="eastAsia"/>
          <w:sz w:val="21"/>
          <w:szCs w:val="21"/>
        </w:rPr>
        <w:tab/>
      </w:r>
      <w:r w:rsidR="00B944AE">
        <w:rPr>
          <w:rFonts w:ascii="SimSun" w:hAnsi="SimSun" w:hint="eastAsia"/>
          <w:sz w:val="21"/>
          <w:szCs w:val="21"/>
        </w:rPr>
        <w:t>产权组织</w:t>
      </w:r>
      <w:r w:rsidR="00AC1EDB" w:rsidRPr="000C36E5">
        <w:rPr>
          <w:rFonts w:ascii="SimSun" w:hAnsi="SimSun" w:hint="eastAsia"/>
          <w:sz w:val="21"/>
          <w:szCs w:val="21"/>
        </w:rPr>
        <w:t>合作促进发展领域</w:t>
      </w:r>
      <w:r w:rsidR="00AC1EDB">
        <w:rPr>
          <w:rFonts w:ascii="SimSun" w:hAnsi="SimSun" w:hint="eastAsia"/>
          <w:sz w:val="21"/>
          <w:szCs w:val="21"/>
        </w:rPr>
        <w:t>的</w:t>
      </w:r>
      <w:r w:rsidR="00AC1EDB" w:rsidRPr="000C36E5">
        <w:rPr>
          <w:rFonts w:ascii="SimSun" w:hAnsi="SimSun" w:hint="eastAsia"/>
          <w:sz w:val="21"/>
          <w:szCs w:val="21"/>
        </w:rPr>
        <w:t>技术援助</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关于技术援助和能力建设圆桌会议的报告：分享经验、工具和方法</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CDIP/20/3</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关于产权组织顾问花名册数据库的报告</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CDIP/20/6</w:t>
      </w:r>
      <w:r w:rsidRPr="002D6574">
        <w:rPr>
          <w:rFonts w:ascii="SimSun" w:hAnsi="SimSun"/>
          <w:sz w:val="21"/>
          <w:szCs w:val="21"/>
        </w:rPr>
        <w:t>。</w:t>
      </w:r>
    </w:p>
    <w:p w:rsidR="00AC1EDB"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知识产权和外观设计管理促进发展中国家和最不发达国家企业发展试点项目后续实施</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CDIP/20/4</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非洲集团关于每两年组织一次知识产权与发展国际会议的提案修订版</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CDIP/20/8</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DF66E7" w:rsidRPr="002D6574">
        <w:rPr>
          <w:rFonts w:ascii="SimSun" w:hAnsi="SimSun" w:hint="eastAsia"/>
          <w:sz w:val="21"/>
          <w:szCs w:val="21"/>
        </w:rPr>
        <w:t>讨论美利坚合众国、澳大利亚和加拿大代表团关于技术转让相关活动联合提案</w:t>
      </w:r>
      <w:r w:rsidRPr="002D6574">
        <w:rPr>
          <w:rFonts w:ascii="SimSun" w:hAnsi="SimSun" w:hint="eastAsia"/>
          <w:sz w:val="21"/>
          <w:szCs w:val="21"/>
        </w:rPr>
        <w:t>的第5点</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w:t>
      </w:r>
      <w:r w:rsidRPr="002D6574">
        <w:rPr>
          <w:rFonts w:ascii="SimSun" w:hAnsi="SimSun" w:hint="eastAsia"/>
          <w:sz w:val="21"/>
          <w:szCs w:val="21"/>
        </w:rPr>
        <w:t>文件</w:t>
      </w:r>
      <w:r w:rsidR="00DF66E7" w:rsidRPr="002D6574">
        <w:rPr>
          <w:rFonts w:ascii="SimSun" w:hAnsi="SimSun"/>
          <w:sz w:val="21"/>
          <w:szCs w:val="21"/>
        </w:rPr>
        <w:t>CDIP/18/6 Rev.</w:t>
      </w:r>
      <w:r w:rsidRPr="002D6574">
        <w:rPr>
          <w:rFonts w:ascii="SimSun" w:hAnsi="SimSun" w:hint="eastAsia"/>
          <w:sz w:val="21"/>
          <w:szCs w:val="21"/>
        </w:rPr>
        <w:t>附件一和文件</w:t>
      </w:r>
      <w:r w:rsidR="00DF66E7" w:rsidRPr="002D6574">
        <w:rPr>
          <w:rFonts w:ascii="SimSun" w:hAnsi="SimSun"/>
          <w:sz w:val="21"/>
          <w:szCs w:val="21"/>
        </w:rPr>
        <w:t>CDIP/20/10 Rev.</w:t>
      </w:r>
      <w:r w:rsidRPr="002D6574">
        <w:rPr>
          <w:rFonts w:ascii="SimSun" w:hAnsi="SimSun" w:hint="eastAsia"/>
          <w:sz w:val="21"/>
          <w:szCs w:val="21"/>
        </w:rPr>
        <w:t>。</w:t>
      </w:r>
      <w:bookmarkStart w:id="5" w:name="_GoBack"/>
      <w:bookmarkEnd w:id="5"/>
    </w:p>
    <w:p w:rsidR="00DF66E7" w:rsidRPr="002D6574" w:rsidRDefault="002D6574" w:rsidP="006A085A">
      <w:pPr>
        <w:pStyle w:val="ae"/>
        <w:overflowPunct w:val="0"/>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讨论在CDIP未来会议上处理可持续发展目标的方式，</w:t>
      </w:r>
      <w:r w:rsidR="006A085A">
        <w:rPr>
          <w:rFonts w:ascii="SimSun" w:hAnsi="SimSun" w:hint="eastAsia"/>
          <w:sz w:val="21"/>
          <w:szCs w:val="21"/>
        </w:rPr>
        <w:t>包括设立一个常设议程项目的要求</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CDIP/18/4</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讨论</w:t>
      </w:r>
      <w:r w:rsidR="00DF66E7" w:rsidRPr="002D6574">
        <w:rPr>
          <w:rFonts w:ascii="SimSun" w:hAnsi="SimSun" w:hint="eastAsia"/>
          <w:sz w:val="21"/>
          <w:szCs w:val="21"/>
        </w:rPr>
        <w:t>独立审查各项建议的</w:t>
      </w:r>
      <w:r w:rsidRPr="002D6574">
        <w:rPr>
          <w:rFonts w:ascii="SimSun" w:hAnsi="SimSun" w:hint="eastAsia"/>
          <w:sz w:val="21"/>
          <w:szCs w:val="21"/>
        </w:rPr>
        <w:t>落实</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CDIP/18/7</w:t>
      </w:r>
      <w:r w:rsidRPr="002D6574">
        <w:rPr>
          <w:rFonts w:ascii="SimSun" w:hAnsi="SimSun" w:hint="eastAsia"/>
          <w:sz w:val="21"/>
          <w:szCs w:val="21"/>
        </w:rPr>
        <w:t>和</w:t>
      </w:r>
      <w:r w:rsidR="00DF66E7" w:rsidRPr="002D6574">
        <w:rPr>
          <w:rFonts w:ascii="SimSun" w:hAnsi="SimSun"/>
          <w:sz w:val="21"/>
          <w:szCs w:val="21"/>
        </w:rPr>
        <w:t>CDIP/19/3</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哥伦比亚知识产权运用情况</w:t>
      </w:r>
      <w:r w:rsidR="00F6193D">
        <w:rPr>
          <w:rFonts w:ascii="SimSun" w:hAnsi="SimSun" w:hint="eastAsia"/>
          <w:sz w:val="21"/>
          <w:szCs w:val="21"/>
        </w:rPr>
        <w:t>研究</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CDIP/20/INF/</w:t>
      </w:r>
      <w:r w:rsidR="00F6193D">
        <w:rPr>
          <w:rFonts w:ascii="SimSun" w:hAnsi="SimSun" w:hint="eastAsia"/>
          <w:sz w:val="21"/>
          <w:szCs w:val="21"/>
        </w:rPr>
        <w:t>2</w:t>
      </w:r>
      <w:r w:rsidRPr="002D6574">
        <w:rPr>
          <w:rFonts w:ascii="SimSun" w:hAnsi="SimSun"/>
          <w:sz w:val="21"/>
          <w:szCs w:val="21"/>
        </w:rPr>
        <w:t>。</w:t>
      </w:r>
    </w:p>
    <w:p w:rsidR="00DF66E7" w:rsidRPr="002D6574" w:rsidRDefault="002D6574" w:rsidP="002D6574">
      <w:pPr>
        <w:pStyle w:val="ae"/>
        <w:spacing w:line="340" w:lineRule="atLeast"/>
        <w:ind w:left="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2D6574">
        <w:rPr>
          <w:rFonts w:ascii="SimSun" w:hAnsi="SimSun" w:hint="eastAsia"/>
          <w:sz w:val="21"/>
          <w:szCs w:val="21"/>
        </w:rPr>
        <w:t>中美洲和多米尼加共和国知识产权</w:t>
      </w:r>
      <w:r w:rsidR="00F6193D">
        <w:rPr>
          <w:rFonts w:ascii="SimSun" w:hAnsi="SimSun" w:hint="eastAsia"/>
          <w:sz w:val="21"/>
          <w:szCs w:val="21"/>
        </w:rPr>
        <w:t>制度</w:t>
      </w:r>
      <w:r w:rsidRPr="002D6574">
        <w:rPr>
          <w:rFonts w:ascii="SimSun" w:hAnsi="SimSun" w:hint="eastAsia"/>
          <w:sz w:val="21"/>
          <w:szCs w:val="21"/>
        </w:rPr>
        <w:t>运用情况</w:t>
      </w:r>
      <w:r w:rsidR="00F6193D">
        <w:rPr>
          <w:rFonts w:ascii="SimSun" w:hAnsi="SimSun" w:hint="eastAsia"/>
          <w:sz w:val="21"/>
          <w:szCs w:val="21"/>
        </w:rPr>
        <w:t>研究</w:t>
      </w:r>
    </w:p>
    <w:p w:rsidR="00DF66E7" w:rsidRPr="002D6574" w:rsidRDefault="002D6574" w:rsidP="002D6574">
      <w:pPr>
        <w:spacing w:afterLines="50" w:after="120" w:line="340" w:lineRule="atLeast"/>
        <w:ind w:left="1701"/>
        <w:textAlignment w:val="bottom"/>
        <w:rPr>
          <w:rFonts w:ascii="SimSun" w:hAnsi="SimSun"/>
          <w:sz w:val="21"/>
          <w:szCs w:val="21"/>
        </w:rPr>
      </w:pPr>
      <w:r w:rsidRPr="002D6574">
        <w:rPr>
          <w:rFonts w:ascii="SimSun" w:hAnsi="SimSun"/>
          <w:sz w:val="21"/>
          <w:szCs w:val="21"/>
        </w:rPr>
        <w:t>见文件</w:t>
      </w:r>
      <w:r w:rsidR="00DF66E7" w:rsidRPr="002D6574">
        <w:rPr>
          <w:rFonts w:ascii="SimSun" w:hAnsi="SimSun"/>
          <w:sz w:val="21"/>
          <w:szCs w:val="21"/>
        </w:rPr>
        <w:t>CDIP/20/INF/</w:t>
      </w:r>
      <w:r w:rsidR="00F6193D">
        <w:rPr>
          <w:rFonts w:ascii="SimSun" w:hAnsi="SimSun" w:hint="eastAsia"/>
          <w:sz w:val="21"/>
          <w:szCs w:val="21"/>
        </w:rPr>
        <w:t>3</w:t>
      </w:r>
      <w:r w:rsidRPr="002D6574">
        <w:rPr>
          <w:rFonts w:ascii="SimSun" w:hAnsi="SimSun"/>
          <w:sz w:val="21"/>
          <w:szCs w:val="21"/>
        </w:rPr>
        <w:t>。</w:t>
      </w:r>
    </w:p>
    <w:p w:rsidR="0044573A" w:rsidRPr="00C2210D" w:rsidRDefault="0044573A"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AC1EDB" w:rsidRPr="00C2210D"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AC1EDB" w:rsidRPr="00C2210D"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AC1EDB" w:rsidRPr="00C2210D" w:rsidRDefault="00AC1EDB" w:rsidP="00AC1ED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561C14" w:rsidRPr="00AC1EDB" w:rsidRDefault="00AC1EDB" w:rsidP="00AC1EDB">
      <w:pPr>
        <w:spacing w:afterLines="50" w:after="120" w:line="340" w:lineRule="atLeast"/>
        <w:ind w:left="5534"/>
        <w:textAlignment w:val="bottom"/>
      </w:pPr>
      <w:r w:rsidRPr="007200AE">
        <w:rPr>
          <w:rFonts w:ascii="KaiTi" w:eastAsia="KaiTi" w:hAnsi="KaiTi" w:hint="eastAsia"/>
          <w:sz w:val="21"/>
        </w:rPr>
        <w:t>[文件</w:t>
      </w:r>
      <w:r>
        <w:rPr>
          <w:rFonts w:ascii="KaiTi" w:eastAsia="KaiTi" w:hAnsi="KaiTi" w:hint="eastAsia"/>
          <w:sz w:val="21"/>
        </w:rPr>
        <w:t>完</w:t>
      </w:r>
      <w:r w:rsidRPr="007200AE">
        <w:rPr>
          <w:rFonts w:ascii="KaiTi" w:eastAsia="KaiTi" w:hAnsi="KaiTi" w:hint="eastAsia"/>
          <w:sz w:val="21"/>
        </w:rPr>
        <w:t>]</w:t>
      </w:r>
    </w:p>
    <w:sectPr w:rsidR="00561C14" w:rsidRPr="00AC1EDB" w:rsidSect="002B0E2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2C" w:rsidRDefault="00F0212C" w:rsidP="00F0212C">
      <w:r>
        <w:separator/>
      </w:r>
    </w:p>
  </w:endnote>
  <w:endnote w:type="continuationSeparator" w:id="0">
    <w:p w:rsidR="00F0212C" w:rsidRDefault="00F0212C" w:rsidP="00F0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2C" w:rsidRDefault="00F0212C" w:rsidP="00F0212C">
      <w:r>
        <w:separator/>
      </w:r>
    </w:p>
  </w:footnote>
  <w:footnote w:type="continuationSeparator" w:id="0">
    <w:p w:rsidR="00F0212C" w:rsidRDefault="00F0212C" w:rsidP="00F0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16" w:rsidRPr="00B944AE" w:rsidRDefault="009853BD" w:rsidP="005B54DD">
    <w:pPr>
      <w:jc w:val="right"/>
      <w:rPr>
        <w:rFonts w:asciiTheme="minorEastAsia" w:eastAsiaTheme="minorEastAsia" w:hAnsiTheme="minorEastAsia"/>
        <w:sz w:val="21"/>
      </w:rPr>
    </w:pPr>
    <w:bookmarkStart w:id="6" w:name="Code2"/>
    <w:bookmarkEnd w:id="6"/>
    <w:r w:rsidRPr="00B944AE">
      <w:rPr>
        <w:rFonts w:asciiTheme="minorEastAsia" w:eastAsiaTheme="minorEastAsia" w:hAnsiTheme="minorEastAsia"/>
        <w:sz w:val="21"/>
      </w:rPr>
      <w:t>C</w:t>
    </w:r>
    <w:r w:rsidR="00F0212C" w:rsidRPr="00B944AE">
      <w:rPr>
        <w:rFonts w:asciiTheme="minorEastAsia" w:eastAsiaTheme="minorEastAsia" w:hAnsiTheme="minorEastAsia"/>
        <w:sz w:val="21"/>
      </w:rPr>
      <w:t>DIP/</w:t>
    </w:r>
    <w:r w:rsidR="00B944AE" w:rsidRPr="00B944AE">
      <w:rPr>
        <w:rFonts w:asciiTheme="minorEastAsia" w:eastAsiaTheme="minorEastAsia" w:hAnsiTheme="minorEastAsia" w:hint="eastAsia"/>
        <w:sz w:val="21"/>
      </w:rPr>
      <w:t>20</w:t>
    </w:r>
    <w:r w:rsidRPr="00B944AE">
      <w:rPr>
        <w:rFonts w:asciiTheme="minorEastAsia" w:eastAsiaTheme="minorEastAsia" w:hAnsiTheme="minorEastAsia"/>
        <w:sz w:val="21"/>
      </w:rPr>
      <w:t>/1 Prov.</w:t>
    </w:r>
    <w:r w:rsidR="00F6193D">
      <w:rPr>
        <w:rFonts w:asciiTheme="minorEastAsia" w:eastAsiaTheme="minorEastAsia" w:hAnsiTheme="minorEastAsia" w:hint="eastAsia"/>
        <w:sz w:val="21"/>
      </w:rPr>
      <w:t>4</w:t>
    </w:r>
  </w:p>
  <w:p w:rsidR="00287516" w:rsidRPr="00B944AE" w:rsidRDefault="00B944AE" w:rsidP="00477D6B">
    <w:pPr>
      <w:jc w:val="right"/>
      <w:rPr>
        <w:rFonts w:asciiTheme="minorEastAsia" w:eastAsiaTheme="minorEastAsia" w:hAnsiTheme="minorEastAsia"/>
        <w:sz w:val="21"/>
      </w:rPr>
    </w:pPr>
    <w:r w:rsidRPr="00B944AE">
      <w:rPr>
        <w:rFonts w:asciiTheme="minorEastAsia" w:eastAsiaTheme="minorEastAsia" w:hAnsiTheme="minorEastAsia" w:hint="eastAsia"/>
        <w:sz w:val="21"/>
      </w:rPr>
      <w:t>第</w:t>
    </w:r>
    <w:r w:rsidR="009853BD" w:rsidRPr="00B944AE">
      <w:rPr>
        <w:rFonts w:asciiTheme="minorEastAsia" w:eastAsiaTheme="minorEastAsia" w:hAnsiTheme="minorEastAsia"/>
        <w:sz w:val="21"/>
      </w:rPr>
      <w:fldChar w:fldCharType="begin"/>
    </w:r>
    <w:r w:rsidR="009853BD" w:rsidRPr="00B944AE">
      <w:rPr>
        <w:rFonts w:asciiTheme="minorEastAsia" w:eastAsiaTheme="minorEastAsia" w:hAnsiTheme="minorEastAsia"/>
        <w:sz w:val="21"/>
      </w:rPr>
      <w:instrText xml:space="preserve"> PAGE  \* MERGEFORMAT </w:instrText>
    </w:r>
    <w:r w:rsidR="009853BD" w:rsidRPr="00B944AE">
      <w:rPr>
        <w:rFonts w:asciiTheme="minorEastAsia" w:eastAsiaTheme="minorEastAsia" w:hAnsiTheme="minorEastAsia"/>
        <w:sz w:val="21"/>
      </w:rPr>
      <w:fldChar w:fldCharType="separate"/>
    </w:r>
    <w:r w:rsidR="00F6193D">
      <w:rPr>
        <w:rFonts w:asciiTheme="minorEastAsia" w:eastAsiaTheme="minorEastAsia" w:hAnsiTheme="minorEastAsia"/>
        <w:noProof/>
        <w:sz w:val="21"/>
      </w:rPr>
      <w:t>2</w:t>
    </w:r>
    <w:r w:rsidR="009853BD" w:rsidRPr="00B944AE">
      <w:rPr>
        <w:rFonts w:asciiTheme="minorEastAsia" w:eastAsiaTheme="minorEastAsia" w:hAnsiTheme="minorEastAsia"/>
        <w:sz w:val="21"/>
      </w:rPr>
      <w:fldChar w:fldCharType="end"/>
    </w:r>
    <w:r w:rsidRPr="00B944AE">
      <w:rPr>
        <w:rFonts w:asciiTheme="minorEastAsia" w:eastAsiaTheme="minorEastAsia" w:hAnsiTheme="minorEastAsia" w:hint="eastAsia"/>
        <w:sz w:val="21"/>
      </w:rPr>
      <w:t>页</w:t>
    </w:r>
  </w:p>
  <w:p w:rsidR="00287516" w:rsidRPr="00B944AE" w:rsidRDefault="00F6193D" w:rsidP="00477D6B">
    <w:pPr>
      <w:jc w:val="right"/>
      <w:rPr>
        <w:rFonts w:asciiTheme="minorEastAsia" w:eastAsiaTheme="minorEastAsia" w:hAnsiTheme="minor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4B1371E"/>
    <w:multiLevelType w:val="hybridMultilevel"/>
    <w:tmpl w:val="47B68E3E"/>
    <w:lvl w:ilvl="0" w:tplc="B6009F86">
      <w:start w:val="6"/>
      <w:numFmt w:val="bullet"/>
      <w:lvlText w:val="-"/>
      <w:lvlJc w:val="left"/>
      <w:pPr>
        <w:ind w:left="927" w:hanging="360"/>
      </w:pPr>
      <w:rPr>
        <w:rFonts w:ascii="Arial" w:eastAsia="SimSu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
    <w:nsid w:val="0B7241F4"/>
    <w:multiLevelType w:val="hybridMultilevel"/>
    <w:tmpl w:val="1FC4262A"/>
    <w:lvl w:ilvl="0" w:tplc="7F58C446">
      <w:start w:val="6"/>
      <w:numFmt w:val="bullet"/>
      <w:lvlText w:val="-"/>
      <w:lvlJc w:val="left"/>
      <w:pPr>
        <w:ind w:left="1287" w:hanging="360"/>
      </w:pPr>
      <w:rPr>
        <w:rFonts w:ascii="Arial" w:eastAsia="SimSu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B7D6D0F"/>
    <w:multiLevelType w:val="hybridMultilevel"/>
    <w:tmpl w:val="72245D1E"/>
    <w:lvl w:ilvl="0" w:tplc="8CB0E4D6">
      <w:start w:val="6"/>
      <w:numFmt w:val="bullet"/>
      <w:lvlText w:val=""/>
      <w:lvlJc w:val="left"/>
      <w:pPr>
        <w:ind w:left="720" w:hanging="360"/>
      </w:pPr>
      <w:rPr>
        <w:rFonts w:ascii="Wingdings" w:eastAsia="SimSu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34555210"/>
    <w:multiLevelType w:val="hybridMultilevel"/>
    <w:tmpl w:val="6538A6F4"/>
    <w:lvl w:ilvl="0" w:tplc="7F58C446">
      <w:start w:val="6"/>
      <w:numFmt w:val="bullet"/>
      <w:lvlText w:val="-"/>
      <w:lvlJc w:val="left"/>
      <w:pPr>
        <w:ind w:left="930" w:hanging="360"/>
      </w:pPr>
      <w:rPr>
        <w:rFonts w:ascii="Arial" w:eastAsia="SimSu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6">
    <w:nsid w:val="39FF1884"/>
    <w:multiLevelType w:val="hybridMultilevel"/>
    <w:tmpl w:val="D5BACDBA"/>
    <w:lvl w:ilvl="0" w:tplc="476C756A">
      <w:start w:val="6"/>
      <w:numFmt w:val="bullet"/>
      <w:lvlText w:val="-"/>
      <w:lvlJc w:val="left"/>
      <w:pPr>
        <w:ind w:left="1494" w:hanging="360"/>
      </w:pPr>
      <w:rPr>
        <w:rFonts w:ascii="Arial" w:eastAsia="SimSu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7AC5D82"/>
    <w:multiLevelType w:val="hybridMultilevel"/>
    <w:tmpl w:val="EA7E68A0"/>
    <w:lvl w:ilvl="0" w:tplc="B7E6669C">
      <w:start w:val="6"/>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0"/>
  </w:num>
  <w:num w:numId="6">
    <w:abstractNumId w:val="8"/>
  </w:num>
  <w:num w:numId="7">
    <w:abstractNumId w:val="5"/>
  </w:num>
  <w:num w:numId="8">
    <w:abstractNumId w:val="6"/>
  </w:num>
  <w:num w:numId="9">
    <w:abstractNumId w:val="1"/>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14"/>
    <w:rsid w:val="000E61EF"/>
    <w:rsid w:val="000E66D5"/>
    <w:rsid w:val="000F5E56"/>
    <w:rsid w:val="0014278D"/>
    <w:rsid w:val="0014358A"/>
    <w:rsid w:val="001669F5"/>
    <w:rsid w:val="001A616F"/>
    <w:rsid w:val="00205B38"/>
    <w:rsid w:val="0022285C"/>
    <w:rsid w:val="002A2272"/>
    <w:rsid w:val="002C06BD"/>
    <w:rsid w:val="002C69FE"/>
    <w:rsid w:val="002D6574"/>
    <w:rsid w:val="003618E2"/>
    <w:rsid w:val="00415F2E"/>
    <w:rsid w:val="00431118"/>
    <w:rsid w:val="0044573A"/>
    <w:rsid w:val="004676A0"/>
    <w:rsid w:val="004C1FFC"/>
    <w:rsid w:val="004C5EB8"/>
    <w:rsid w:val="005030A8"/>
    <w:rsid w:val="00527345"/>
    <w:rsid w:val="00561C14"/>
    <w:rsid w:val="005B6F1E"/>
    <w:rsid w:val="005D27A1"/>
    <w:rsid w:val="00642C9A"/>
    <w:rsid w:val="006A085A"/>
    <w:rsid w:val="006B62EC"/>
    <w:rsid w:val="006D299E"/>
    <w:rsid w:val="007B240C"/>
    <w:rsid w:val="007D53C7"/>
    <w:rsid w:val="007F75B8"/>
    <w:rsid w:val="00804DB7"/>
    <w:rsid w:val="00852645"/>
    <w:rsid w:val="009853BD"/>
    <w:rsid w:val="00990738"/>
    <w:rsid w:val="009F307A"/>
    <w:rsid w:val="00A14041"/>
    <w:rsid w:val="00A175D0"/>
    <w:rsid w:val="00A72FDF"/>
    <w:rsid w:val="00AC1EDB"/>
    <w:rsid w:val="00AE46FF"/>
    <w:rsid w:val="00B944AE"/>
    <w:rsid w:val="00C41711"/>
    <w:rsid w:val="00C554EC"/>
    <w:rsid w:val="00CC5C8D"/>
    <w:rsid w:val="00CE3FDC"/>
    <w:rsid w:val="00D722A6"/>
    <w:rsid w:val="00D81673"/>
    <w:rsid w:val="00DF66E7"/>
    <w:rsid w:val="00EA784D"/>
    <w:rsid w:val="00F0212C"/>
    <w:rsid w:val="00F21169"/>
    <w:rsid w:val="00F578E6"/>
    <w:rsid w:val="00F608E7"/>
    <w:rsid w:val="00F6193D"/>
    <w:rsid w:val="00F76611"/>
    <w:rsid w:val="00FA7E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C14"/>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rPr>
      <w:rFonts w:eastAsia="Times New Roman"/>
      <w:lang w:eastAsia="en-US"/>
    </w:rPr>
  </w:style>
  <w:style w:type="paragraph" w:styleId="a5">
    <w:name w:val="footer"/>
    <w:basedOn w:val="a0"/>
    <w:semiHidden/>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semiHidden/>
    <w:rsid w:val="00804DB7"/>
    <w:pPr>
      <w:ind w:left="5250"/>
    </w:pPr>
    <w:rPr>
      <w:rFonts w:eastAsia="Times New Roman"/>
      <w:lang w:eastAsia="en-US"/>
    </w:rPr>
  </w:style>
  <w:style w:type="paragraph" w:styleId="a8">
    <w:name w:val="footnote text"/>
    <w:basedOn w:val="a0"/>
    <w:semiHidden/>
    <w:rsid w:val="00804DB7"/>
    <w:rPr>
      <w:rFonts w:eastAsia="Times New Roman"/>
      <w:sz w:val="18"/>
      <w:lang w:eastAsia="en-US"/>
    </w:rPr>
  </w:style>
  <w:style w:type="paragraph" w:styleId="a9">
    <w:name w:val="endnote text"/>
    <w:basedOn w:val="a0"/>
    <w:semiHidden/>
    <w:rsid w:val="00804DB7"/>
    <w:rPr>
      <w:rFonts w:eastAsia="Times New Roman"/>
      <w:sz w:val="18"/>
      <w:lang w:eastAsia="en-US"/>
    </w:rPr>
  </w:style>
  <w:style w:type="paragraph" w:styleId="aa">
    <w:name w:val="caption"/>
    <w:basedOn w:val="a0"/>
    <w:next w:val="a0"/>
    <w:qFormat/>
    <w:rsid w:val="00804DB7"/>
    <w:rPr>
      <w:rFonts w:eastAsia="Times New Roman"/>
      <w:b/>
      <w:bCs/>
      <w:sz w:val="18"/>
      <w:lang w:eastAsia="en-US"/>
    </w:rPr>
  </w:style>
  <w:style w:type="paragraph" w:styleId="ab">
    <w:name w:val="annotation text"/>
    <w:basedOn w:val="a0"/>
    <w:semiHidden/>
    <w:rsid w:val="00804DB7"/>
    <w:rPr>
      <w:rFonts w:eastAsia="Times New Roman"/>
      <w:sz w:val="18"/>
      <w:lang w:eastAsia="en-US"/>
    </w:rPr>
  </w:style>
  <w:style w:type="paragraph" w:styleId="ac">
    <w:name w:val="Body Text"/>
    <w:basedOn w:val="a0"/>
    <w:rsid w:val="00804DB7"/>
    <w:pPr>
      <w:spacing w:after="220"/>
    </w:pPr>
    <w:rPr>
      <w:rFonts w:eastAsia="Times New Roman"/>
      <w:lang w:eastAsia="en-US"/>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customStyle="1" w:styleId="Endofdocument-Annex">
    <w:name w:val="[End of document - Annex]"/>
    <w:basedOn w:val="a0"/>
    <w:rsid w:val="00561C14"/>
    <w:pPr>
      <w:ind w:left="5534"/>
    </w:pPr>
  </w:style>
  <w:style w:type="paragraph" w:styleId="ad">
    <w:name w:val="Balloon Text"/>
    <w:basedOn w:val="a0"/>
    <w:link w:val="Char"/>
    <w:rsid w:val="00561C14"/>
    <w:rPr>
      <w:rFonts w:ascii="Tahoma" w:hAnsi="Tahoma" w:cs="Tahoma"/>
      <w:sz w:val="16"/>
      <w:szCs w:val="16"/>
    </w:rPr>
  </w:style>
  <w:style w:type="character" w:customStyle="1" w:styleId="Char">
    <w:name w:val="批注框文本 Char"/>
    <w:basedOn w:val="a1"/>
    <w:link w:val="ad"/>
    <w:rsid w:val="00561C14"/>
    <w:rPr>
      <w:rFonts w:ascii="Tahoma" w:eastAsia="SimSun" w:hAnsi="Tahoma" w:cs="Tahoma"/>
      <w:sz w:val="16"/>
      <w:szCs w:val="16"/>
      <w:lang w:eastAsia="zh-CN"/>
    </w:rPr>
  </w:style>
  <w:style w:type="paragraph" w:styleId="ae">
    <w:name w:val="List Paragraph"/>
    <w:basedOn w:val="a0"/>
    <w:uiPriority w:val="34"/>
    <w:qFormat/>
    <w:rsid w:val="00F60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C14"/>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lang w:eastAsia="en-US"/>
    </w:rPr>
  </w:style>
  <w:style w:type="paragraph" w:styleId="2">
    <w:name w:val="heading 2"/>
    <w:basedOn w:val="a0"/>
    <w:next w:val="a0"/>
    <w:qFormat/>
    <w:rsid w:val="00804DB7"/>
    <w:pPr>
      <w:keepNext/>
      <w:spacing w:before="240" w:after="60"/>
      <w:outlineLvl w:val="1"/>
    </w:pPr>
    <w:rPr>
      <w:bCs/>
      <w:iCs/>
      <w:caps/>
      <w:szCs w:val="28"/>
      <w:lang w:eastAsia="en-US"/>
    </w:rPr>
  </w:style>
  <w:style w:type="paragraph" w:styleId="3">
    <w:name w:val="heading 3"/>
    <w:basedOn w:val="a0"/>
    <w:next w:val="a0"/>
    <w:qFormat/>
    <w:rsid w:val="00804DB7"/>
    <w:pPr>
      <w:keepNext/>
      <w:spacing w:before="240" w:after="60"/>
      <w:outlineLvl w:val="2"/>
    </w:pPr>
    <w:rPr>
      <w:bCs/>
      <w:szCs w:val="26"/>
      <w:u w:val="single"/>
      <w:lang w:eastAsia="en-US"/>
    </w:rPr>
  </w:style>
  <w:style w:type="paragraph" w:styleId="4">
    <w:name w:val="heading 4"/>
    <w:basedOn w:val="a0"/>
    <w:next w:val="a0"/>
    <w:qFormat/>
    <w:rsid w:val="00804DB7"/>
    <w:pPr>
      <w:keepNext/>
      <w:spacing w:before="240" w:after="60"/>
      <w:outlineLvl w:val="3"/>
    </w:pPr>
    <w:rPr>
      <w:bCs/>
      <w:i/>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rPr>
      <w:rFonts w:eastAsia="Times New Roman"/>
      <w:lang w:eastAsia="en-US"/>
    </w:rPr>
  </w:style>
  <w:style w:type="paragraph" w:styleId="a5">
    <w:name w:val="footer"/>
    <w:basedOn w:val="a0"/>
    <w:semiHidden/>
    <w:rsid w:val="00804DB7"/>
    <w:pPr>
      <w:tabs>
        <w:tab w:val="center" w:pos="4320"/>
        <w:tab w:val="right" w:pos="8640"/>
      </w:tabs>
    </w:pPr>
    <w:rPr>
      <w:rFonts w:eastAsia="Times New Roman"/>
      <w:lang w:eastAsia="en-US"/>
    </w:rPr>
  </w:style>
  <w:style w:type="paragraph" w:styleId="a6">
    <w:name w:val="Salutation"/>
    <w:basedOn w:val="a0"/>
    <w:next w:val="a0"/>
    <w:semiHidden/>
    <w:rsid w:val="00804DB7"/>
    <w:rPr>
      <w:rFonts w:eastAsia="Times New Roman"/>
      <w:lang w:eastAsia="en-US"/>
    </w:rPr>
  </w:style>
  <w:style w:type="paragraph" w:styleId="a7">
    <w:name w:val="Signature"/>
    <w:basedOn w:val="a0"/>
    <w:semiHidden/>
    <w:rsid w:val="00804DB7"/>
    <w:pPr>
      <w:ind w:left="5250"/>
    </w:pPr>
    <w:rPr>
      <w:rFonts w:eastAsia="Times New Roman"/>
      <w:lang w:eastAsia="en-US"/>
    </w:rPr>
  </w:style>
  <w:style w:type="paragraph" w:styleId="a8">
    <w:name w:val="footnote text"/>
    <w:basedOn w:val="a0"/>
    <w:semiHidden/>
    <w:rsid w:val="00804DB7"/>
    <w:rPr>
      <w:rFonts w:eastAsia="Times New Roman"/>
      <w:sz w:val="18"/>
      <w:lang w:eastAsia="en-US"/>
    </w:rPr>
  </w:style>
  <w:style w:type="paragraph" w:styleId="a9">
    <w:name w:val="endnote text"/>
    <w:basedOn w:val="a0"/>
    <w:semiHidden/>
    <w:rsid w:val="00804DB7"/>
    <w:rPr>
      <w:rFonts w:eastAsia="Times New Roman"/>
      <w:sz w:val="18"/>
      <w:lang w:eastAsia="en-US"/>
    </w:rPr>
  </w:style>
  <w:style w:type="paragraph" w:styleId="aa">
    <w:name w:val="caption"/>
    <w:basedOn w:val="a0"/>
    <w:next w:val="a0"/>
    <w:qFormat/>
    <w:rsid w:val="00804DB7"/>
    <w:rPr>
      <w:rFonts w:eastAsia="Times New Roman"/>
      <w:b/>
      <w:bCs/>
      <w:sz w:val="18"/>
      <w:lang w:eastAsia="en-US"/>
    </w:rPr>
  </w:style>
  <w:style w:type="paragraph" w:styleId="ab">
    <w:name w:val="annotation text"/>
    <w:basedOn w:val="a0"/>
    <w:semiHidden/>
    <w:rsid w:val="00804DB7"/>
    <w:rPr>
      <w:rFonts w:eastAsia="Times New Roman"/>
      <w:sz w:val="18"/>
      <w:lang w:eastAsia="en-US"/>
    </w:rPr>
  </w:style>
  <w:style w:type="paragraph" w:styleId="ac">
    <w:name w:val="Body Text"/>
    <w:basedOn w:val="a0"/>
    <w:rsid w:val="00804DB7"/>
    <w:pPr>
      <w:spacing w:after="220"/>
    </w:pPr>
    <w:rPr>
      <w:rFonts w:eastAsia="Times New Roman"/>
      <w:lang w:eastAsia="en-US"/>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rPr>
      <w:rFonts w:eastAsia="Times New Roman"/>
      <w:lang w:eastAsia="en-US"/>
    </w:rPr>
  </w:style>
  <w:style w:type="paragraph" w:customStyle="1" w:styleId="Endofdocument-Annex">
    <w:name w:val="[End of document - Annex]"/>
    <w:basedOn w:val="a0"/>
    <w:rsid w:val="00561C14"/>
    <w:pPr>
      <w:ind w:left="5534"/>
    </w:pPr>
  </w:style>
  <w:style w:type="paragraph" w:styleId="ad">
    <w:name w:val="Balloon Text"/>
    <w:basedOn w:val="a0"/>
    <w:link w:val="Char"/>
    <w:rsid w:val="00561C14"/>
    <w:rPr>
      <w:rFonts w:ascii="Tahoma" w:hAnsi="Tahoma" w:cs="Tahoma"/>
      <w:sz w:val="16"/>
      <w:szCs w:val="16"/>
    </w:rPr>
  </w:style>
  <w:style w:type="character" w:customStyle="1" w:styleId="Char">
    <w:name w:val="批注框文本 Char"/>
    <w:basedOn w:val="a1"/>
    <w:link w:val="ad"/>
    <w:rsid w:val="00561C14"/>
    <w:rPr>
      <w:rFonts w:ascii="Tahoma" w:eastAsia="SimSun" w:hAnsi="Tahoma" w:cs="Tahoma"/>
      <w:sz w:val="16"/>
      <w:szCs w:val="16"/>
      <w:lang w:eastAsia="zh-CN"/>
    </w:rPr>
  </w:style>
  <w:style w:type="paragraph" w:styleId="ae">
    <w:name w:val="List Paragraph"/>
    <w:basedOn w:val="a0"/>
    <w:uiPriority w:val="34"/>
    <w:qFormat/>
    <w:rsid w:val="00F6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52C0-CE31-4ACD-BD39-1C7EE885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482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CDIP/20/1 Prov. 4</dc:title>
  <dc:subject>议程草案</dc:subject>
  <dc:creator/>
  <cp:lastModifiedBy>MA Weihai</cp:lastModifiedBy>
  <cp:revision>3</cp:revision>
  <cp:lastPrinted>2017-10-25T14:27:00Z</cp:lastPrinted>
  <dcterms:created xsi:type="dcterms:W3CDTF">2017-11-15T16:51:00Z</dcterms:created>
  <dcterms:modified xsi:type="dcterms:W3CDTF">2017-11-15T16:56:00Z</dcterms:modified>
</cp:coreProperties>
</file>