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B005F" w:rsidRPr="00AB005F" w:rsidTr="00AF2DBC">
        <w:trPr>
          <w:trHeight w:val="1977"/>
        </w:trPr>
        <w:tc>
          <w:tcPr>
            <w:tcW w:w="4594" w:type="dxa"/>
            <w:tcBorders>
              <w:bottom w:val="single" w:sz="4" w:space="0" w:color="auto"/>
            </w:tcBorders>
            <w:tcMar>
              <w:bottom w:w="170" w:type="dxa"/>
            </w:tcMar>
          </w:tcPr>
          <w:p w:rsidR="00AB005F" w:rsidRPr="00AB005F" w:rsidRDefault="00AB005F" w:rsidP="00292469">
            <w:pPr>
              <w:jc w:val="both"/>
            </w:pPr>
            <w:r w:rsidRPr="00AB005F">
              <w:rPr>
                <w:rFonts w:hint="eastAsia"/>
                <w:noProof/>
              </w:rPr>
              <w:drawing>
                <wp:anchor distT="0" distB="0" distL="114300" distR="114300" simplePos="0" relativeHeight="251659264" behindDoc="1" locked="0" layoutInCell="0" allowOverlap="1" wp14:anchorId="1949E5D4" wp14:editId="4302B7E1">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B005F" w:rsidRPr="00AB005F" w:rsidRDefault="00AB005F" w:rsidP="00292469"/>
        </w:tc>
        <w:tc>
          <w:tcPr>
            <w:tcW w:w="425" w:type="dxa"/>
            <w:tcBorders>
              <w:bottom w:val="single" w:sz="4" w:space="0" w:color="auto"/>
            </w:tcBorders>
            <w:tcMar>
              <w:left w:w="0" w:type="dxa"/>
              <w:right w:w="0" w:type="dxa"/>
            </w:tcMar>
          </w:tcPr>
          <w:p w:rsidR="00AB005F" w:rsidRPr="00AB005F" w:rsidRDefault="00AB005F" w:rsidP="00292469">
            <w:pPr>
              <w:jc w:val="right"/>
            </w:pPr>
            <w:r w:rsidRPr="00AB005F">
              <w:rPr>
                <w:rFonts w:hint="eastAsia"/>
                <w:b/>
                <w:sz w:val="40"/>
                <w:szCs w:val="40"/>
              </w:rPr>
              <w:t>C</w:t>
            </w:r>
          </w:p>
        </w:tc>
      </w:tr>
      <w:tr w:rsidR="00AB005F" w:rsidRPr="00AB005F" w:rsidTr="00AF2DBC">
        <w:trPr>
          <w:trHeight w:hRule="exact" w:val="340"/>
        </w:trPr>
        <w:tc>
          <w:tcPr>
            <w:tcW w:w="9356" w:type="dxa"/>
            <w:gridSpan w:val="3"/>
            <w:tcBorders>
              <w:top w:val="single" w:sz="4" w:space="0" w:color="auto"/>
            </w:tcBorders>
            <w:tcMar>
              <w:top w:w="170" w:type="dxa"/>
              <w:left w:w="0" w:type="dxa"/>
              <w:right w:w="0" w:type="dxa"/>
            </w:tcMar>
            <w:vAlign w:val="bottom"/>
          </w:tcPr>
          <w:p w:rsidR="00AB005F" w:rsidRPr="00AB005F" w:rsidRDefault="00AB005F" w:rsidP="00292469">
            <w:pPr>
              <w:jc w:val="right"/>
              <w:rPr>
                <w:rFonts w:ascii="Arial Black" w:hAnsi="Arial Black"/>
                <w:caps/>
                <w:sz w:val="15"/>
              </w:rPr>
            </w:pPr>
            <w:r w:rsidRPr="00AB005F">
              <w:rPr>
                <w:rFonts w:ascii="Arial Black" w:hAnsi="Arial Black" w:hint="eastAsia"/>
                <w:caps/>
                <w:sz w:val="15"/>
              </w:rPr>
              <w:t>CDIP/16/</w:t>
            </w:r>
            <w:bookmarkStart w:id="0" w:name="Code"/>
            <w:bookmarkEnd w:id="0"/>
            <w:r>
              <w:rPr>
                <w:rFonts w:ascii="Arial Black" w:hAnsi="Arial Black" w:hint="eastAsia"/>
                <w:caps/>
                <w:sz w:val="15"/>
              </w:rPr>
              <w:t>5</w:t>
            </w:r>
          </w:p>
        </w:tc>
      </w:tr>
      <w:tr w:rsidR="00AB005F" w:rsidRPr="00AB005F" w:rsidTr="00AF2DBC">
        <w:trPr>
          <w:trHeight w:hRule="exact" w:val="170"/>
        </w:trPr>
        <w:tc>
          <w:tcPr>
            <w:tcW w:w="9356" w:type="dxa"/>
            <w:gridSpan w:val="3"/>
            <w:noWrap/>
            <w:tcMar>
              <w:left w:w="0" w:type="dxa"/>
              <w:right w:w="0" w:type="dxa"/>
            </w:tcMar>
            <w:vAlign w:val="bottom"/>
          </w:tcPr>
          <w:p w:rsidR="00AB005F" w:rsidRPr="00AB005F" w:rsidRDefault="00AB005F" w:rsidP="00292469">
            <w:pPr>
              <w:jc w:val="right"/>
              <w:rPr>
                <w:rFonts w:ascii="Arial Black" w:hAnsi="Arial Black"/>
                <w:b/>
                <w:caps/>
                <w:sz w:val="15"/>
                <w:szCs w:val="15"/>
              </w:rPr>
            </w:pPr>
            <w:r w:rsidRPr="00AB005F">
              <w:rPr>
                <w:rFonts w:eastAsia="SimHei" w:hint="eastAsia"/>
                <w:b/>
                <w:sz w:val="15"/>
                <w:szCs w:val="15"/>
              </w:rPr>
              <w:t>原</w:t>
            </w:r>
            <w:r w:rsidRPr="00AB005F">
              <w:rPr>
                <w:rFonts w:eastAsia="SimHei" w:hint="eastAsia"/>
                <w:b/>
                <w:sz w:val="15"/>
                <w:szCs w:val="15"/>
                <w:lang w:val="pt-BR"/>
              </w:rPr>
              <w:t xml:space="preserve"> </w:t>
            </w:r>
            <w:r w:rsidRPr="00AB005F">
              <w:rPr>
                <w:rFonts w:eastAsia="SimHei" w:hint="eastAsia"/>
                <w:b/>
                <w:sz w:val="15"/>
                <w:szCs w:val="15"/>
              </w:rPr>
              <w:t>文</w:t>
            </w:r>
            <w:r w:rsidRPr="00AB005F">
              <w:rPr>
                <w:rFonts w:eastAsia="SimHei" w:hint="eastAsia"/>
                <w:b/>
                <w:sz w:val="15"/>
                <w:szCs w:val="15"/>
                <w:lang w:val="pt-BR"/>
              </w:rPr>
              <w:t>：</w:t>
            </w:r>
            <w:bookmarkStart w:id="1" w:name="Original"/>
            <w:bookmarkEnd w:id="1"/>
            <w:r w:rsidRPr="00AB005F">
              <w:rPr>
                <w:rFonts w:eastAsia="SimHei" w:hint="eastAsia"/>
                <w:b/>
                <w:sz w:val="15"/>
                <w:szCs w:val="15"/>
                <w:lang w:val="pt-BR"/>
              </w:rPr>
              <w:t>英</w:t>
            </w:r>
            <w:r w:rsidRPr="00AB005F">
              <w:rPr>
                <w:rFonts w:eastAsia="SimHei" w:hint="eastAsia"/>
                <w:b/>
                <w:sz w:val="15"/>
                <w:szCs w:val="15"/>
              </w:rPr>
              <w:t>文</w:t>
            </w:r>
          </w:p>
        </w:tc>
      </w:tr>
      <w:tr w:rsidR="00AB005F" w:rsidRPr="00AB005F" w:rsidTr="00AF2DBC">
        <w:trPr>
          <w:trHeight w:hRule="exact" w:val="198"/>
        </w:trPr>
        <w:tc>
          <w:tcPr>
            <w:tcW w:w="9356" w:type="dxa"/>
            <w:gridSpan w:val="3"/>
            <w:tcMar>
              <w:left w:w="0" w:type="dxa"/>
              <w:right w:w="0" w:type="dxa"/>
            </w:tcMar>
            <w:vAlign w:val="bottom"/>
          </w:tcPr>
          <w:p w:rsidR="00AB005F" w:rsidRPr="00AB005F" w:rsidRDefault="00AB005F" w:rsidP="00292469">
            <w:pPr>
              <w:jc w:val="right"/>
              <w:rPr>
                <w:rFonts w:ascii="SimHei" w:eastAsia="SimHei" w:hAnsi="Arial Black"/>
                <w:b/>
                <w:caps/>
                <w:sz w:val="15"/>
                <w:szCs w:val="15"/>
              </w:rPr>
            </w:pPr>
            <w:r w:rsidRPr="00AB005F">
              <w:rPr>
                <w:rFonts w:ascii="SimHei" w:eastAsia="SimHei" w:hint="eastAsia"/>
                <w:b/>
                <w:sz w:val="15"/>
                <w:szCs w:val="15"/>
              </w:rPr>
              <w:t>日</w:t>
            </w:r>
            <w:r w:rsidRPr="00AB005F">
              <w:rPr>
                <w:rFonts w:ascii="SimHei" w:eastAsia="SimHei" w:hint="eastAsia"/>
                <w:b/>
                <w:sz w:val="15"/>
                <w:szCs w:val="15"/>
                <w:lang w:val="pt-BR"/>
              </w:rPr>
              <w:t xml:space="preserve"> </w:t>
            </w:r>
            <w:r w:rsidRPr="00AB005F">
              <w:rPr>
                <w:rFonts w:ascii="SimHei" w:eastAsia="SimHei" w:hint="eastAsia"/>
                <w:b/>
                <w:sz w:val="15"/>
                <w:szCs w:val="15"/>
              </w:rPr>
              <w:t>期</w:t>
            </w:r>
            <w:r w:rsidRPr="00AB005F">
              <w:rPr>
                <w:rFonts w:ascii="SimHei" w:eastAsia="SimHei" w:hAnsi="SimSun" w:hint="eastAsia"/>
                <w:b/>
                <w:sz w:val="15"/>
                <w:szCs w:val="15"/>
                <w:lang w:val="pt-BR"/>
              </w:rPr>
              <w:t>：</w:t>
            </w:r>
            <w:bookmarkStart w:id="2" w:name="Date"/>
            <w:bookmarkEnd w:id="2"/>
            <w:r w:rsidRPr="00AB005F">
              <w:rPr>
                <w:rFonts w:ascii="Arial Black" w:eastAsia="SimHei" w:hAnsi="Arial Black" w:hint="eastAsia"/>
                <w:b/>
                <w:sz w:val="15"/>
                <w:szCs w:val="15"/>
                <w:lang w:val="pt-BR"/>
              </w:rPr>
              <w:t>2015</w:t>
            </w:r>
            <w:r w:rsidRPr="00AB005F">
              <w:rPr>
                <w:rFonts w:ascii="SimHei" w:eastAsia="SimHei" w:hAnsi="Times New Roman" w:hint="eastAsia"/>
                <w:b/>
                <w:sz w:val="15"/>
                <w:szCs w:val="15"/>
              </w:rPr>
              <w:t>年</w:t>
            </w:r>
            <w:r w:rsidRPr="00AB005F">
              <w:rPr>
                <w:rFonts w:ascii="Arial Black" w:eastAsia="SimHei" w:hAnsi="Arial Black" w:hint="eastAsia"/>
                <w:b/>
                <w:sz w:val="15"/>
                <w:szCs w:val="15"/>
                <w:lang w:val="pt-BR"/>
              </w:rPr>
              <w:t>8</w:t>
            </w:r>
            <w:r w:rsidRPr="00AB005F">
              <w:rPr>
                <w:rFonts w:ascii="SimHei" w:eastAsia="SimHei" w:hAnsi="Times New Roman" w:hint="eastAsia"/>
                <w:b/>
                <w:sz w:val="15"/>
                <w:szCs w:val="15"/>
              </w:rPr>
              <w:t>月</w:t>
            </w:r>
            <w:r w:rsidRPr="00AB005F">
              <w:rPr>
                <w:rFonts w:ascii="Arial Black" w:eastAsia="SimHei" w:hAnsi="Arial Black" w:hint="eastAsia"/>
                <w:b/>
                <w:sz w:val="15"/>
                <w:szCs w:val="15"/>
              </w:rPr>
              <w:t>2</w:t>
            </w:r>
            <w:r>
              <w:rPr>
                <w:rFonts w:ascii="Arial Black" w:eastAsia="SimHei" w:hAnsi="Arial Black" w:hint="eastAsia"/>
                <w:b/>
                <w:sz w:val="15"/>
                <w:szCs w:val="15"/>
              </w:rPr>
              <w:t>7</w:t>
            </w:r>
            <w:r w:rsidRPr="00AB005F">
              <w:rPr>
                <w:rFonts w:ascii="SimHei" w:eastAsia="SimHei" w:hAnsi="Times New Roman" w:hint="eastAsia"/>
                <w:b/>
                <w:sz w:val="15"/>
                <w:szCs w:val="15"/>
              </w:rPr>
              <w:t>日</w:t>
            </w:r>
            <w:r w:rsidRPr="00AB005F">
              <w:rPr>
                <w:rFonts w:ascii="SimHei" w:eastAsia="SimHei" w:hAnsi="Arial Black" w:hint="eastAsia"/>
                <w:b/>
                <w:caps/>
                <w:sz w:val="15"/>
                <w:szCs w:val="15"/>
              </w:rPr>
              <w:t xml:space="preserve">  </w:t>
            </w:r>
          </w:p>
        </w:tc>
      </w:tr>
    </w:tbl>
    <w:p w:rsidR="00AB005F" w:rsidRPr="00AB005F" w:rsidRDefault="00AB005F" w:rsidP="00292469"/>
    <w:p w:rsidR="00AB005F" w:rsidRPr="00AB005F" w:rsidRDefault="00AB005F" w:rsidP="00292469"/>
    <w:p w:rsidR="00AB005F" w:rsidRPr="00AB005F" w:rsidRDefault="00AB005F" w:rsidP="00292469"/>
    <w:p w:rsidR="00AB005F" w:rsidRPr="00AB005F" w:rsidRDefault="00AB005F" w:rsidP="00292469"/>
    <w:p w:rsidR="00AB005F" w:rsidRPr="00AB005F" w:rsidRDefault="00AB005F" w:rsidP="00292469"/>
    <w:p w:rsidR="00AB005F" w:rsidRPr="00AB005F" w:rsidRDefault="00AB005F" w:rsidP="00292469">
      <w:pPr>
        <w:spacing w:line="360" w:lineRule="atLeast"/>
        <w:rPr>
          <w:rFonts w:ascii="SimHei" w:eastAsia="SimHei"/>
          <w:sz w:val="28"/>
          <w:szCs w:val="28"/>
        </w:rPr>
      </w:pPr>
      <w:r w:rsidRPr="00AB005F">
        <w:rPr>
          <w:rFonts w:ascii="SimHei" w:eastAsia="SimHei" w:hint="eastAsia"/>
          <w:sz w:val="28"/>
          <w:szCs w:val="28"/>
        </w:rPr>
        <w:t>发展与知识产权委员会(CDIP)</w:t>
      </w:r>
    </w:p>
    <w:p w:rsidR="00AB005F" w:rsidRPr="00AB005F" w:rsidRDefault="00AB005F" w:rsidP="00292469">
      <w:pPr>
        <w:rPr>
          <w:szCs w:val="22"/>
        </w:rPr>
      </w:pPr>
    </w:p>
    <w:p w:rsidR="00AB005F" w:rsidRPr="00AB005F" w:rsidRDefault="00AB005F" w:rsidP="00292469">
      <w:pPr>
        <w:rPr>
          <w:szCs w:val="24"/>
        </w:rPr>
      </w:pPr>
    </w:p>
    <w:p w:rsidR="00AB005F" w:rsidRPr="00AB005F" w:rsidRDefault="00AB005F" w:rsidP="00292469">
      <w:pPr>
        <w:spacing w:line="360" w:lineRule="atLeast"/>
        <w:textAlignment w:val="bottom"/>
        <w:rPr>
          <w:rFonts w:ascii="KaiTi" w:eastAsia="KaiTi"/>
          <w:b/>
          <w:sz w:val="24"/>
          <w:szCs w:val="24"/>
        </w:rPr>
      </w:pPr>
      <w:r w:rsidRPr="00AB005F">
        <w:rPr>
          <w:rFonts w:ascii="KaiTi" w:eastAsia="KaiTi" w:hint="eastAsia"/>
          <w:b/>
          <w:sz w:val="24"/>
          <w:szCs w:val="24"/>
        </w:rPr>
        <w:t>第十六届会议</w:t>
      </w:r>
    </w:p>
    <w:p w:rsidR="00AB005F" w:rsidRPr="00AB005F" w:rsidRDefault="00AB005F" w:rsidP="00292469">
      <w:pPr>
        <w:spacing w:line="360" w:lineRule="atLeast"/>
        <w:textAlignment w:val="bottom"/>
        <w:rPr>
          <w:rFonts w:ascii="KaiTi" w:eastAsia="KaiTi" w:hAnsi="KaiTi"/>
          <w:b/>
          <w:sz w:val="24"/>
          <w:szCs w:val="24"/>
        </w:rPr>
      </w:pPr>
      <w:r w:rsidRPr="00AB005F">
        <w:rPr>
          <w:rFonts w:ascii="KaiTi" w:eastAsia="KaiTi" w:hAnsi="KaiTi" w:hint="eastAsia"/>
          <w:sz w:val="24"/>
          <w:szCs w:val="24"/>
        </w:rPr>
        <w:t>2015</w:t>
      </w:r>
      <w:r w:rsidRPr="00AB005F">
        <w:rPr>
          <w:rFonts w:ascii="KaiTi" w:eastAsia="KaiTi" w:hAnsi="KaiTi" w:hint="eastAsia"/>
          <w:b/>
          <w:sz w:val="24"/>
          <w:szCs w:val="24"/>
        </w:rPr>
        <w:t>年</w:t>
      </w:r>
      <w:r w:rsidRPr="00AB005F">
        <w:rPr>
          <w:rFonts w:ascii="KaiTi" w:eastAsia="KaiTi" w:hAnsi="KaiTi" w:hint="eastAsia"/>
          <w:sz w:val="24"/>
          <w:szCs w:val="24"/>
        </w:rPr>
        <w:t>11</w:t>
      </w:r>
      <w:r w:rsidRPr="00AB005F">
        <w:rPr>
          <w:rFonts w:ascii="KaiTi" w:eastAsia="KaiTi" w:hAnsi="KaiTi" w:hint="eastAsia"/>
          <w:b/>
          <w:sz w:val="24"/>
          <w:szCs w:val="24"/>
        </w:rPr>
        <w:t>月</w:t>
      </w:r>
      <w:r w:rsidRPr="00AB005F">
        <w:rPr>
          <w:rFonts w:ascii="KaiTi" w:eastAsia="KaiTi" w:hAnsi="KaiTi" w:hint="eastAsia"/>
          <w:sz w:val="24"/>
          <w:szCs w:val="24"/>
        </w:rPr>
        <w:t>9</w:t>
      </w:r>
      <w:r w:rsidRPr="00AB005F">
        <w:rPr>
          <w:rFonts w:ascii="KaiTi" w:eastAsia="KaiTi" w:hAnsi="KaiTi" w:hint="eastAsia"/>
          <w:b/>
          <w:sz w:val="24"/>
          <w:szCs w:val="24"/>
        </w:rPr>
        <w:t>日至</w:t>
      </w:r>
      <w:r w:rsidRPr="00AB005F">
        <w:rPr>
          <w:rFonts w:ascii="KaiTi" w:eastAsia="KaiTi" w:hAnsi="KaiTi" w:hint="eastAsia"/>
          <w:sz w:val="24"/>
          <w:szCs w:val="24"/>
        </w:rPr>
        <w:t>13</w:t>
      </w:r>
      <w:r w:rsidRPr="00AB005F">
        <w:rPr>
          <w:rFonts w:ascii="KaiTi" w:eastAsia="KaiTi" w:hAnsi="KaiTi" w:hint="eastAsia"/>
          <w:b/>
          <w:sz w:val="24"/>
          <w:szCs w:val="24"/>
        </w:rPr>
        <w:t>日，日内瓦</w:t>
      </w:r>
    </w:p>
    <w:p w:rsidR="00AB005F" w:rsidRPr="00AB005F" w:rsidRDefault="00AB005F" w:rsidP="00292469"/>
    <w:p w:rsidR="00AB005F" w:rsidRPr="00AB005F" w:rsidRDefault="00AB005F" w:rsidP="00292469"/>
    <w:p w:rsidR="00AB005F" w:rsidRPr="00AB005F" w:rsidRDefault="00AB005F" w:rsidP="00292469"/>
    <w:p w:rsidR="00AB005F" w:rsidRPr="00AB005F" w:rsidRDefault="00AB005F" w:rsidP="00292469">
      <w:pPr>
        <w:rPr>
          <w:rFonts w:ascii="KaiTi" w:eastAsia="KaiTi" w:hAnsi="KaiTi" w:cs="Times New Roman"/>
          <w:kern w:val="2"/>
          <w:sz w:val="24"/>
          <w:szCs w:val="32"/>
        </w:rPr>
      </w:pPr>
      <w:bookmarkStart w:id="3" w:name="TitleOfDoc"/>
      <w:bookmarkEnd w:id="3"/>
      <w:r w:rsidRPr="00AB005F">
        <w:rPr>
          <w:rFonts w:ascii="KaiTi" w:eastAsia="KaiTi" w:hAnsi="KaiTi" w:cs="Times New Roman" w:hint="eastAsia"/>
          <w:kern w:val="2"/>
          <w:sz w:val="24"/>
          <w:szCs w:val="32"/>
        </w:rPr>
        <w:t>灵活性数据库更新报告</w:t>
      </w:r>
    </w:p>
    <w:p w:rsidR="00AB005F" w:rsidRPr="00AB005F" w:rsidRDefault="00AB005F" w:rsidP="00292469">
      <w:pPr>
        <w:rPr>
          <w:szCs w:val="22"/>
        </w:rPr>
      </w:pPr>
    </w:p>
    <w:p w:rsidR="00AB005F" w:rsidRPr="00AB005F" w:rsidRDefault="00AB005F" w:rsidP="00292469">
      <w:pPr>
        <w:rPr>
          <w:rFonts w:ascii="KaiTi" w:eastAsia="KaiTi" w:hAnsi="STKaiti" w:cs="Times New Roman"/>
          <w:i/>
          <w:kern w:val="2"/>
          <w:sz w:val="21"/>
          <w:szCs w:val="24"/>
        </w:rPr>
      </w:pPr>
      <w:bookmarkStart w:id="4" w:name="Prepared"/>
      <w:bookmarkEnd w:id="4"/>
      <w:r w:rsidRPr="00AB005F">
        <w:rPr>
          <w:rFonts w:ascii="KaiTi" w:eastAsia="KaiTi" w:hAnsi="STKaiti" w:cs="Times New Roman" w:hint="eastAsia"/>
          <w:i/>
          <w:kern w:val="2"/>
          <w:sz w:val="21"/>
          <w:szCs w:val="24"/>
        </w:rPr>
        <w:t>秘书处编拟</w:t>
      </w:r>
    </w:p>
    <w:p w:rsidR="00AB005F" w:rsidRPr="00AB005F" w:rsidRDefault="00AB005F" w:rsidP="00292469">
      <w:pPr>
        <w:rPr>
          <w:szCs w:val="22"/>
        </w:rPr>
      </w:pPr>
    </w:p>
    <w:p w:rsidR="00AB005F" w:rsidRPr="00AB005F" w:rsidRDefault="00AB005F" w:rsidP="00292469">
      <w:pPr>
        <w:rPr>
          <w:szCs w:val="22"/>
        </w:rPr>
      </w:pPr>
    </w:p>
    <w:p w:rsidR="00AB005F" w:rsidRPr="00AB005F" w:rsidRDefault="00AB005F" w:rsidP="00292469">
      <w:pPr>
        <w:rPr>
          <w:szCs w:val="22"/>
        </w:rPr>
      </w:pPr>
    </w:p>
    <w:p w:rsidR="00AB005F" w:rsidRPr="00AB005F" w:rsidRDefault="00AB005F" w:rsidP="00292469">
      <w:pPr>
        <w:rPr>
          <w:szCs w:val="22"/>
        </w:rPr>
      </w:pPr>
    </w:p>
    <w:p w:rsidR="00AB005F" w:rsidRPr="00AB005F" w:rsidRDefault="00827F61" w:rsidP="00292469">
      <w:pPr>
        <w:overflowPunct w:val="0"/>
        <w:spacing w:afterLines="50" w:after="120" w:line="340" w:lineRule="atLeast"/>
        <w:jc w:val="both"/>
        <w:rPr>
          <w:rFonts w:ascii="SimSun" w:hAnsi="SimSun"/>
          <w:sz w:val="21"/>
        </w:rPr>
      </w:pPr>
      <w:r w:rsidRPr="00AB005F">
        <w:rPr>
          <w:rFonts w:ascii="SimSun" w:hAnsi="SimSun" w:hint="eastAsia"/>
          <w:sz w:val="21"/>
        </w:rPr>
        <w:fldChar w:fldCharType="begin"/>
      </w:r>
      <w:r w:rsidRPr="00AB005F">
        <w:rPr>
          <w:rFonts w:ascii="SimSun" w:hAnsi="SimSun" w:hint="eastAsia"/>
          <w:sz w:val="21"/>
        </w:rPr>
        <w:instrText xml:space="preserve"> AUTONUM  </w:instrText>
      </w:r>
      <w:r w:rsidRPr="00AB005F">
        <w:rPr>
          <w:rFonts w:ascii="SimSun" w:hAnsi="SimSun" w:hint="eastAsia"/>
          <w:sz w:val="21"/>
        </w:rPr>
        <w:fldChar w:fldCharType="end"/>
      </w:r>
      <w:r w:rsidR="00AB005F" w:rsidRPr="00AB005F">
        <w:rPr>
          <w:rFonts w:ascii="SimSun" w:hAnsi="SimSun" w:hint="eastAsia"/>
          <w:sz w:val="21"/>
        </w:rPr>
        <w:t>.</w:t>
      </w:r>
      <w:r w:rsidRPr="00AB005F">
        <w:rPr>
          <w:rFonts w:ascii="SimSun" w:hAnsi="SimSun" w:hint="eastAsia"/>
          <w:sz w:val="21"/>
        </w:rPr>
        <w:tab/>
      </w:r>
      <w:r w:rsidR="006C35EE" w:rsidRPr="00AB005F">
        <w:rPr>
          <w:rFonts w:ascii="SimSun" w:hAnsi="SimSun" w:hint="eastAsia"/>
          <w:sz w:val="21"/>
        </w:rPr>
        <w:t>发展与知识产权委员会(CDIP)在第十五届会议上要求秘书处对灵活性数据库进行更新，并在委员会下届会议上就此</w:t>
      </w:r>
      <w:proofErr w:type="gramStart"/>
      <w:r w:rsidR="006C35EE" w:rsidRPr="00AB005F">
        <w:rPr>
          <w:rFonts w:ascii="SimSun" w:hAnsi="SimSun" w:hint="eastAsia"/>
          <w:sz w:val="21"/>
        </w:rPr>
        <w:t>作出</w:t>
      </w:r>
      <w:proofErr w:type="gramEnd"/>
      <w:r w:rsidR="006C35EE" w:rsidRPr="00AB005F">
        <w:rPr>
          <w:rFonts w:ascii="SimSun" w:hAnsi="SimSun" w:hint="eastAsia"/>
          <w:sz w:val="21"/>
        </w:rPr>
        <w:t>报告。</w:t>
      </w:r>
    </w:p>
    <w:p w:rsidR="00AB005F" w:rsidRPr="00AB005F" w:rsidRDefault="00D602A1" w:rsidP="00292469">
      <w:pPr>
        <w:overflowPunct w:val="0"/>
        <w:spacing w:afterLines="50" w:after="120" w:line="340" w:lineRule="atLeast"/>
        <w:jc w:val="both"/>
        <w:rPr>
          <w:rFonts w:ascii="SimSun" w:hAnsi="SimSun"/>
          <w:sz w:val="21"/>
          <w:szCs w:val="22"/>
        </w:rPr>
      </w:pPr>
      <w:r w:rsidRPr="00AB005F">
        <w:rPr>
          <w:rFonts w:ascii="SimSun" w:hAnsi="SimSun" w:hint="eastAsia"/>
          <w:sz w:val="21"/>
          <w:szCs w:val="22"/>
        </w:rPr>
        <w:fldChar w:fldCharType="begin"/>
      </w:r>
      <w:r w:rsidRPr="00AB005F">
        <w:rPr>
          <w:rFonts w:ascii="SimSun" w:hAnsi="SimSun" w:hint="eastAsia"/>
          <w:sz w:val="21"/>
          <w:szCs w:val="22"/>
        </w:rPr>
        <w:instrText xml:space="preserve"> AUTONUM  </w:instrText>
      </w:r>
      <w:r w:rsidRPr="00AB005F">
        <w:rPr>
          <w:rFonts w:ascii="SimSun" w:hAnsi="SimSun" w:hint="eastAsia"/>
          <w:sz w:val="21"/>
          <w:szCs w:val="22"/>
        </w:rPr>
        <w:fldChar w:fldCharType="end"/>
      </w:r>
      <w:r w:rsidR="00AB005F" w:rsidRPr="00AB005F">
        <w:rPr>
          <w:rFonts w:ascii="SimSun" w:hAnsi="SimSun" w:hint="eastAsia"/>
          <w:sz w:val="21"/>
          <w:szCs w:val="22"/>
        </w:rPr>
        <w:t>.</w:t>
      </w:r>
      <w:r w:rsidRPr="00AB005F">
        <w:rPr>
          <w:rFonts w:ascii="SimSun" w:hAnsi="SimSun" w:hint="eastAsia"/>
          <w:sz w:val="21"/>
          <w:szCs w:val="22"/>
        </w:rPr>
        <w:tab/>
      </w:r>
      <w:r w:rsidR="000B6C15" w:rsidRPr="00AB005F">
        <w:rPr>
          <w:rFonts w:ascii="SimSun" w:hAnsi="SimSun" w:hint="eastAsia"/>
          <w:sz w:val="21"/>
          <w:szCs w:val="22"/>
        </w:rPr>
        <w:t>因此，</w:t>
      </w:r>
      <w:r w:rsidR="00E2475E" w:rsidRPr="00AB005F">
        <w:rPr>
          <w:rFonts w:ascii="SimSun" w:hAnsi="SimSun" w:hint="eastAsia"/>
          <w:sz w:val="21"/>
          <w:szCs w:val="22"/>
        </w:rPr>
        <w:t>本文件的附件</w:t>
      </w:r>
      <w:r w:rsidR="00143DCE" w:rsidRPr="00AB005F">
        <w:rPr>
          <w:rFonts w:ascii="SimSun" w:hAnsi="SimSun" w:hint="eastAsia"/>
          <w:sz w:val="21"/>
          <w:szCs w:val="22"/>
        </w:rPr>
        <w:t>提供</w:t>
      </w:r>
      <w:r w:rsidR="000B6C15" w:rsidRPr="00AB005F">
        <w:rPr>
          <w:rFonts w:ascii="SimSun" w:hAnsi="SimSun" w:hint="eastAsia"/>
          <w:sz w:val="21"/>
          <w:szCs w:val="22"/>
        </w:rPr>
        <w:t>了数据库的更新情况，数据库在</w:t>
      </w:r>
      <w:r w:rsidR="00143DCE" w:rsidRPr="00AB005F">
        <w:rPr>
          <w:rFonts w:ascii="SimSun" w:hAnsi="SimSun" w:hint="eastAsia"/>
          <w:sz w:val="21"/>
          <w:szCs w:val="22"/>
        </w:rPr>
        <w:t>介绍</w:t>
      </w:r>
      <w:r w:rsidR="000B6C15" w:rsidRPr="00AB005F">
        <w:rPr>
          <w:rFonts w:ascii="SimSun" w:hAnsi="SimSun" w:hint="eastAsia"/>
          <w:sz w:val="21"/>
          <w:szCs w:val="22"/>
        </w:rPr>
        <w:t>知识产权制度灵活性的网页上可查阅，链接为：</w:t>
      </w:r>
      <w:hyperlink r:id="rId10" w:history="1">
        <w:r w:rsidR="009A5468" w:rsidRPr="00AB005F">
          <w:rPr>
            <w:rStyle w:val="af"/>
            <w:rFonts w:ascii="SimSun" w:hAnsi="SimSun" w:hint="eastAsia"/>
            <w:color w:val="auto"/>
            <w:sz w:val="21"/>
            <w:szCs w:val="22"/>
          </w:rPr>
          <w:t>http://www.wipo.int/ip-development/en/agenda/flexibilities/</w:t>
        </w:r>
      </w:hyperlink>
      <w:r w:rsidR="00D5686D" w:rsidRPr="00AB005F">
        <w:rPr>
          <w:rFonts w:ascii="SimSun" w:hAnsi="SimSun" w:hint="eastAsia"/>
          <w:sz w:val="21"/>
          <w:szCs w:val="22"/>
        </w:rPr>
        <w:t>。</w:t>
      </w:r>
    </w:p>
    <w:p w:rsidR="00AB005F" w:rsidRPr="00AB005F" w:rsidRDefault="00D602A1" w:rsidP="00292469">
      <w:pPr>
        <w:pStyle w:val="Endofdocument-Annex"/>
        <w:overflowPunct w:val="0"/>
        <w:spacing w:afterLines="50" w:after="120" w:line="340" w:lineRule="atLeast"/>
        <w:jc w:val="both"/>
        <w:rPr>
          <w:rFonts w:ascii="KaiTi" w:eastAsia="KaiTi" w:hAnsi="KaiTi"/>
          <w:i/>
          <w:iCs/>
          <w:sz w:val="21"/>
          <w:szCs w:val="22"/>
        </w:rPr>
      </w:pPr>
      <w:r w:rsidRPr="00AB005F">
        <w:rPr>
          <w:rFonts w:ascii="KaiTi" w:eastAsia="KaiTi" w:hAnsi="KaiTi" w:hint="eastAsia"/>
          <w:i/>
          <w:iCs/>
          <w:sz w:val="21"/>
          <w:szCs w:val="22"/>
        </w:rPr>
        <w:fldChar w:fldCharType="begin"/>
      </w:r>
      <w:r w:rsidRPr="00AB005F">
        <w:rPr>
          <w:rFonts w:ascii="KaiTi" w:eastAsia="KaiTi" w:hAnsi="KaiTi" w:hint="eastAsia"/>
          <w:i/>
          <w:iCs/>
          <w:sz w:val="21"/>
          <w:szCs w:val="22"/>
        </w:rPr>
        <w:instrText xml:space="preserve"> AUTONUM  </w:instrText>
      </w:r>
      <w:r w:rsidRPr="00AB005F">
        <w:rPr>
          <w:rFonts w:ascii="KaiTi" w:eastAsia="KaiTi" w:hAnsi="KaiTi" w:hint="eastAsia"/>
          <w:i/>
          <w:iCs/>
          <w:sz w:val="21"/>
          <w:szCs w:val="22"/>
        </w:rPr>
        <w:fldChar w:fldCharType="end"/>
      </w:r>
      <w:r w:rsidR="00AB005F">
        <w:rPr>
          <w:rFonts w:ascii="KaiTi" w:eastAsia="KaiTi" w:hAnsi="KaiTi" w:hint="eastAsia"/>
          <w:i/>
          <w:iCs/>
          <w:sz w:val="21"/>
          <w:szCs w:val="22"/>
        </w:rPr>
        <w:t>.</w:t>
      </w:r>
      <w:r w:rsidRPr="00AB005F">
        <w:rPr>
          <w:rFonts w:ascii="KaiTi" w:eastAsia="KaiTi" w:hAnsi="KaiTi" w:hint="eastAsia"/>
          <w:i/>
          <w:iCs/>
          <w:sz w:val="21"/>
          <w:szCs w:val="22"/>
        </w:rPr>
        <w:tab/>
      </w:r>
      <w:r w:rsidR="00725DDC" w:rsidRPr="00AB005F">
        <w:rPr>
          <w:rFonts w:ascii="KaiTi" w:eastAsia="KaiTi" w:hAnsi="KaiTi" w:hint="eastAsia"/>
          <w:i/>
          <w:iCs/>
          <w:sz w:val="21"/>
          <w:szCs w:val="22"/>
        </w:rPr>
        <w:t>请CDIP注意本文件附件中所载的信息。</w:t>
      </w:r>
    </w:p>
    <w:p w:rsidR="00AB005F" w:rsidRPr="00AB005F" w:rsidRDefault="00AB005F" w:rsidP="00292469">
      <w:pPr>
        <w:overflowPunct w:val="0"/>
        <w:spacing w:afterLines="50" w:after="120" w:line="340" w:lineRule="atLeast"/>
        <w:ind w:left="5534"/>
        <w:rPr>
          <w:rFonts w:ascii="KaiTi" w:eastAsia="KaiTi" w:hAnsi="KaiTi"/>
          <w:sz w:val="21"/>
        </w:rPr>
      </w:pPr>
    </w:p>
    <w:p w:rsidR="00AB005F" w:rsidRPr="00AB005F" w:rsidRDefault="00827F61" w:rsidP="00292469">
      <w:pPr>
        <w:tabs>
          <w:tab w:val="left" w:pos="4950"/>
        </w:tabs>
        <w:overflowPunct w:val="0"/>
        <w:spacing w:afterLines="50" w:after="120" w:line="340" w:lineRule="atLeast"/>
        <w:ind w:left="5534"/>
        <w:rPr>
          <w:rFonts w:ascii="KaiTi" w:eastAsia="KaiTi" w:hAnsi="KaiTi"/>
          <w:sz w:val="21"/>
        </w:rPr>
      </w:pPr>
      <w:r w:rsidRPr="00AB005F">
        <w:rPr>
          <w:rFonts w:ascii="KaiTi" w:eastAsia="KaiTi" w:hAnsi="KaiTi" w:hint="eastAsia"/>
          <w:sz w:val="21"/>
        </w:rPr>
        <w:t>[</w:t>
      </w:r>
      <w:r w:rsidR="00725DDC" w:rsidRPr="00AB005F">
        <w:rPr>
          <w:rFonts w:ascii="KaiTi" w:eastAsia="KaiTi" w:hAnsi="KaiTi" w:hint="eastAsia"/>
          <w:sz w:val="21"/>
        </w:rPr>
        <w:t>后接附件</w:t>
      </w:r>
      <w:r w:rsidRPr="00AB005F">
        <w:rPr>
          <w:rFonts w:ascii="KaiTi" w:eastAsia="KaiTi" w:hAnsi="KaiTi" w:hint="eastAsia"/>
          <w:sz w:val="21"/>
        </w:rPr>
        <w:t>]</w:t>
      </w:r>
    </w:p>
    <w:p w:rsidR="00AB005F" w:rsidRPr="00AB005F" w:rsidRDefault="00AB005F" w:rsidP="00292469">
      <w:pPr>
        <w:rPr>
          <w:rFonts w:ascii="SimSun" w:hAnsi="SimSun"/>
          <w:sz w:val="21"/>
        </w:rPr>
      </w:pPr>
    </w:p>
    <w:p w:rsidR="00C9356A" w:rsidRPr="00AB005F" w:rsidRDefault="00C9356A" w:rsidP="00292469">
      <w:pPr>
        <w:rPr>
          <w:rFonts w:ascii="SimSun" w:hAnsi="SimSun"/>
          <w:sz w:val="21"/>
        </w:rPr>
        <w:sectPr w:rsidR="00C9356A" w:rsidRPr="00AB005F" w:rsidSect="00827F61">
          <w:headerReference w:type="default" r:id="rId11"/>
          <w:endnotePr>
            <w:numFmt w:val="decimal"/>
          </w:endnotePr>
          <w:pgSz w:w="11907" w:h="16840" w:code="9"/>
          <w:pgMar w:top="567" w:right="1134" w:bottom="1418" w:left="1418" w:header="510" w:footer="1021" w:gutter="0"/>
          <w:cols w:space="720"/>
          <w:titlePg/>
          <w:docGrid w:linePitch="299"/>
        </w:sectPr>
      </w:pPr>
    </w:p>
    <w:p w:rsidR="00AB005F" w:rsidRPr="00AB005F" w:rsidRDefault="007504FD" w:rsidP="00292469">
      <w:pPr>
        <w:spacing w:beforeLines="50" w:before="120" w:afterLines="100" w:after="240" w:line="340" w:lineRule="atLeast"/>
        <w:rPr>
          <w:rFonts w:ascii="SimHei" w:eastAsia="SimHei" w:hAnsi="SimHei"/>
          <w:caps/>
          <w:sz w:val="24"/>
        </w:rPr>
      </w:pPr>
      <w:r w:rsidRPr="00AB005F">
        <w:rPr>
          <w:rFonts w:ascii="SimHei" w:eastAsia="SimHei" w:hAnsi="SimHei" w:hint="eastAsia"/>
          <w:caps/>
          <w:sz w:val="24"/>
        </w:rPr>
        <w:lastRenderedPageBreak/>
        <w:t>灵活性数据库更新</w:t>
      </w:r>
    </w:p>
    <w:p w:rsidR="00AB005F" w:rsidRPr="00AB005F" w:rsidRDefault="00381406" w:rsidP="00292469">
      <w:pPr>
        <w:pStyle w:val="af4"/>
        <w:overflowPunct w:val="0"/>
        <w:spacing w:beforeLines="100" w:before="240" w:afterLines="50" w:after="120" w:line="340" w:lineRule="atLeast"/>
        <w:textAlignment w:val="baseline"/>
        <w:rPr>
          <w:rFonts w:ascii="SimHei" w:eastAsia="SimHei" w:hAnsi="SimHei" w:cs="Arial"/>
          <w:color w:val="000000" w:themeColor="text1"/>
          <w:sz w:val="21"/>
          <w:szCs w:val="22"/>
        </w:rPr>
      </w:pPr>
      <w:r w:rsidRPr="00AB005F">
        <w:rPr>
          <w:rFonts w:ascii="SimHei" w:eastAsia="SimHei" w:hAnsi="SimHei" w:cs="Arial" w:hint="eastAsia"/>
          <w:color w:val="000000" w:themeColor="text1"/>
          <w:sz w:val="21"/>
          <w:szCs w:val="22"/>
        </w:rPr>
        <w:t>背</w:t>
      </w:r>
      <w:r w:rsidR="00AB005F">
        <w:rPr>
          <w:rFonts w:ascii="SimHei" w:eastAsia="SimHei" w:hAnsi="SimHei" w:cs="Arial" w:hint="eastAsia"/>
          <w:color w:val="000000" w:themeColor="text1"/>
          <w:sz w:val="21"/>
          <w:szCs w:val="22"/>
        </w:rPr>
        <w:t xml:space="preserve">　</w:t>
      </w:r>
      <w:r w:rsidRPr="00AB005F">
        <w:rPr>
          <w:rFonts w:ascii="SimHei" w:eastAsia="SimHei" w:hAnsi="SimHei" w:cs="Arial" w:hint="eastAsia"/>
          <w:color w:val="000000" w:themeColor="text1"/>
          <w:sz w:val="21"/>
          <w:szCs w:val="22"/>
        </w:rPr>
        <w:t>景</w:t>
      </w:r>
    </w:p>
    <w:p w:rsidR="00AB005F" w:rsidRPr="00AB005F" w:rsidRDefault="00F95FE3" w:rsidP="00292469">
      <w:pPr>
        <w:pStyle w:val="af4"/>
        <w:overflowPunct w:val="0"/>
        <w:spacing w:afterLines="50" w:after="120" w:line="340" w:lineRule="atLeast"/>
        <w:ind w:firstLineChars="200" w:firstLine="420"/>
        <w:jc w:val="both"/>
        <w:textAlignment w:val="baseline"/>
        <w:rPr>
          <w:rFonts w:ascii="SimSun" w:hAnsi="SimSun" w:cs="Arial"/>
          <w:color w:val="000000" w:themeColor="text1"/>
          <w:sz w:val="21"/>
          <w:szCs w:val="22"/>
        </w:rPr>
      </w:pPr>
      <w:r w:rsidRPr="00AB005F">
        <w:rPr>
          <w:rFonts w:ascii="SimSun" w:hAnsi="SimSun" w:cs="Arial" w:hint="eastAsia"/>
          <w:color w:val="000000" w:themeColor="text1"/>
          <w:sz w:val="21"/>
          <w:szCs w:val="22"/>
        </w:rPr>
        <w:t>发展与知识产权委员会</w:t>
      </w:r>
      <w:r w:rsidR="00AB005F" w:rsidRPr="00AB005F">
        <w:rPr>
          <w:rFonts w:ascii="SimSun" w:hAnsi="SimSun" w:cs="Arial" w:hint="eastAsia"/>
          <w:color w:val="000000" w:themeColor="text1"/>
          <w:sz w:val="21"/>
          <w:szCs w:val="22"/>
        </w:rPr>
        <w:t>(</w:t>
      </w:r>
      <w:r w:rsidRPr="00AB005F">
        <w:rPr>
          <w:rFonts w:ascii="SimSun" w:hAnsi="SimSun" w:cs="Arial" w:hint="eastAsia"/>
          <w:color w:val="000000" w:themeColor="text1"/>
          <w:sz w:val="21"/>
          <w:szCs w:val="22"/>
        </w:rPr>
        <w:t>CDIP</w:t>
      </w:r>
      <w:r w:rsidR="00AB005F" w:rsidRPr="00AB005F">
        <w:rPr>
          <w:rFonts w:ascii="SimSun" w:hAnsi="SimSun" w:cs="Arial" w:hint="eastAsia"/>
          <w:color w:val="000000" w:themeColor="text1"/>
          <w:sz w:val="21"/>
          <w:szCs w:val="22"/>
        </w:rPr>
        <w:t>)</w:t>
      </w:r>
      <w:r w:rsidRPr="00AB005F">
        <w:rPr>
          <w:rFonts w:ascii="SimSun" w:hAnsi="SimSun" w:cs="Arial" w:hint="eastAsia"/>
          <w:color w:val="000000" w:themeColor="text1"/>
          <w:sz w:val="21"/>
          <w:szCs w:val="22"/>
        </w:rPr>
        <w:t>在第六届会议上同意</w:t>
      </w:r>
      <w:r w:rsidR="00F2275D" w:rsidRPr="00AB005F">
        <w:rPr>
          <w:rFonts w:ascii="SimSun" w:hAnsi="SimSun" w:cs="Arial" w:hint="eastAsia"/>
          <w:color w:val="000000" w:themeColor="text1"/>
          <w:sz w:val="21"/>
          <w:szCs w:val="22"/>
        </w:rPr>
        <w:t>创建关于</w:t>
      </w:r>
      <w:r w:rsidRPr="00AB005F">
        <w:rPr>
          <w:rFonts w:ascii="SimSun" w:hAnsi="SimSun" w:cs="Arial" w:hint="eastAsia"/>
          <w:color w:val="000000" w:themeColor="text1"/>
          <w:sz w:val="21"/>
          <w:szCs w:val="22"/>
        </w:rPr>
        <w:t>知识产权制度灵活性的</w:t>
      </w:r>
      <w:r w:rsidR="00F2275D" w:rsidRPr="00AB005F">
        <w:rPr>
          <w:rFonts w:ascii="SimSun" w:hAnsi="SimSun" w:cs="Arial" w:hint="eastAsia"/>
          <w:color w:val="000000" w:themeColor="text1"/>
          <w:sz w:val="21"/>
          <w:szCs w:val="22"/>
        </w:rPr>
        <w:t>专门</w:t>
      </w:r>
      <w:r w:rsidRPr="00AB005F">
        <w:rPr>
          <w:rFonts w:ascii="SimSun" w:hAnsi="SimSun" w:cs="Arial" w:hint="eastAsia"/>
          <w:color w:val="000000" w:themeColor="text1"/>
          <w:sz w:val="21"/>
          <w:szCs w:val="22"/>
        </w:rPr>
        <w:t>网页，</w:t>
      </w:r>
      <w:r w:rsidR="00143DCE" w:rsidRPr="00AB005F">
        <w:rPr>
          <w:rFonts w:ascii="SimSun" w:hAnsi="SimSun" w:cs="Arial" w:hint="eastAsia"/>
          <w:color w:val="000000" w:themeColor="text1"/>
          <w:sz w:val="21"/>
          <w:szCs w:val="22"/>
        </w:rPr>
        <w:t>内容包括：</w:t>
      </w:r>
    </w:p>
    <w:p w:rsidR="00AB005F" w:rsidRPr="00AB005F" w:rsidRDefault="00B53988" w:rsidP="00292469">
      <w:pPr>
        <w:pStyle w:val="af5"/>
        <w:numPr>
          <w:ilvl w:val="0"/>
          <w:numId w:val="4"/>
        </w:numPr>
        <w:spacing w:afterLines="50" w:after="120" w:line="340" w:lineRule="atLeast"/>
        <w:ind w:left="1418" w:hanging="567"/>
        <w:contextualSpacing w:val="0"/>
        <w:jc w:val="both"/>
        <w:rPr>
          <w:rFonts w:ascii="SimSun" w:hAnsi="SimSun"/>
          <w:color w:val="000000"/>
          <w:sz w:val="21"/>
          <w:szCs w:val="22"/>
        </w:rPr>
      </w:pPr>
      <w:r w:rsidRPr="00AB005F">
        <w:rPr>
          <w:rFonts w:ascii="SimSun" w:hAnsi="SimSun" w:hint="eastAsia"/>
          <w:color w:val="000000"/>
          <w:sz w:val="21"/>
          <w:szCs w:val="22"/>
        </w:rPr>
        <w:t>为WIPO各实质部门和委员会的灵活性工作提供指引的路线图；</w:t>
      </w:r>
    </w:p>
    <w:p w:rsidR="00AB005F" w:rsidRPr="00AB005F" w:rsidRDefault="00F2275D" w:rsidP="00292469">
      <w:pPr>
        <w:pStyle w:val="af5"/>
        <w:numPr>
          <w:ilvl w:val="0"/>
          <w:numId w:val="4"/>
        </w:numPr>
        <w:spacing w:afterLines="50" w:after="120" w:line="340" w:lineRule="atLeast"/>
        <w:ind w:left="1418" w:hanging="567"/>
        <w:contextualSpacing w:val="0"/>
        <w:jc w:val="both"/>
        <w:rPr>
          <w:rFonts w:ascii="SimSun" w:hAnsi="SimSun"/>
          <w:color w:val="000000"/>
          <w:sz w:val="21"/>
          <w:szCs w:val="22"/>
        </w:rPr>
      </w:pPr>
      <w:r w:rsidRPr="00AB005F">
        <w:rPr>
          <w:rFonts w:ascii="SimSun" w:hAnsi="SimSun" w:hint="eastAsia"/>
          <w:color w:val="000000"/>
          <w:sz w:val="21"/>
          <w:szCs w:val="22"/>
        </w:rPr>
        <w:t>载有</w:t>
      </w:r>
      <w:r w:rsidR="00510871" w:rsidRPr="00AB005F">
        <w:rPr>
          <w:rFonts w:ascii="SimSun" w:hAnsi="SimSun" w:hint="eastAsia"/>
          <w:color w:val="000000"/>
          <w:sz w:val="21"/>
          <w:szCs w:val="22"/>
        </w:rPr>
        <w:t>关于知识产权制度灵活性相关国家立法规定以及</w:t>
      </w:r>
      <w:r w:rsidR="00A60C65" w:rsidRPr="00AB005F">
        <w:rPr>
          <w:rFonts w:ascii="SimSun" w:hAnsi="SimSun" w:hint="eastAsia"/>
          <w:color w:val="000000"/>
          <w:sz w:val="21"/>
          <w:szCs w:val="22"/>
        </w:rPr>
        <w:t>各国落实灵活性的国别经验和案例研究信息的数据库；</w:t>
      </w:r>
    </w:p>
    <w:p w:rsidR="00AB005F" w:rsidRPr="00AB005F" w:rsidRDefault="00F1496B" w:rsidP="00292469">
      <w:pPr>
        <w:pStyle w:val="af5"/>
        <w:numPr>
          <w:ilvl w:val="0"/>
          <w:numId w:val="4"/>
        </w:numPr>
        <w:spacing w:afterLines="50" w:after="120" w:line="340" w:lineRule="atLeast"/>
        <w:ind w:left="1418" w:hanging="567"/>
        <w:contextualSpacing w:val="0"/>
        <w:jc w:val="both"/>
        <w:rPr>
          <w:rFonts w:ascii="SimSun" w:hAnsi="SimSun"/>
          <w:color w:val="000000"/>
          <w:sz w:val="21"/>
          <w:szCs w:val="22"/>
        </w:rPr>
      </w:pPr>
      <w:r w:rsidRPr="00AB005F">
        <w:rPr>
          <w:rFonts w:ascii="SimSun" w:hAnsi="SimSun" w:hint="eastAsia"/>
          <w:color w:val="000000"/>
          <w:sz w:val="21"/>
          <w:szCs w:val="22"/>
        </w:rPr>
        <w:t>由秘书处及WIPO委托专家提供的有关灵活性的文献和资源的链接，及其他一些相关国际组织提供的有关灵活性的资源的链接；</w:t>
      </w:r>
    </w:p>
    <w:p w:rsidR="00AB005F" w:rsidRPr="00AB005F" w:rsidRDefault="00A60C65" w:rsidP="00292469">
      <w:pPr>
        <w:pStyle w:val="af5"/>
        <w:numPr>
          <w:ilvl w:val="0"/>
          <w:numId w:val="4"/>
        </w:numPr>
        <w:spacing w:afterLines="50" w:after="120" w:line="340" w:lineRule="atLeast"/>
        <w:ind w:left="1418" w:hanging="567"/>
        <w:contextualSpacing w:val="0"/>
        <w:jc w:val="both"/>
        <w:rPr>
          <w:rFonts w:ascii="SimSun" w:hAnsi="SimSun"/>
          <w:sz w:val="21"/>
          <w:szCs w:val="22"/>
        </w:rPr>
      </w:pPr>
      <w:r w:rsidRPr="00AB005F">
        <w:rPr>
          <w:rFonts w:ascii="SimSun" w:hAnsi="SimSun" w:hint="eastAsia"/>
          <w:sz w:val="21"/>
          <w:szCs w:val="22"/>
        </w:rPr>
        <w:t>涉及灵活性的</w:t>
      </w:r>
      <w:r w:rsidR="0053407C" w:rsidRPr="00AB005F">
        <w:rPr>
          <w:rFonts w:ascii="SimSun" w:hAnsi="SimSun" w:hint="eastAsia"/>
          <w:sz w:val="21"/>
          <w:szCs w:val="22"/>
        </w:rPr>
        <w:t>WIPO</w:t>
      </w:r>
      <w:r w:rsidRPr="00AB005F">
        <w:rPr>
          <w:rFonts w:ascii="SimSun" w:hAnsi="SimSun" w:hint="eastAsia"/>
          <w:sz w:val="21"/>
          <w:szCs w:val="22"/>
        </w:rPr>
        <w:t>研讨会、讲习班和技术援助活动的材料和产出</w:t>
      </w:r>
      <w:r w:rsidR="00D83846" w:rsidRPr="00AB005F">
        <w:rPr>
          <w:rFonts w:ascii="SimSun" w:hAnsi="SimSun" w:hint="eastAsia"/>
          <w:sz w:val="21"/>
          <w:szCs w:val="22"/>
        </w:rPr>
        <w:t>。</w:t>
      </w:r>
    </w:p>
    <w:p w:rsidR="00AB005F" w:rsidRPr="00AB005F" w:rsidRDefault="005E5DAB" w:rsidP="00292469">
      <w:pPr>
        <w:pStyle w:val="af4"/>
        <w:overflowPunct w:val="0"/>
        <w:spacing w:afterLines="50" w:after="120" w:line="340" w:lineRule="atLeast"/>
        <w:ind w:firstLineChars="200" w:firstLine="420"/>
        <w:jc w:val="both"/>
        <w:textAlignment w:val="baseline"/>
        <w:rPr>
          <w:rFonts w:ascii="SimSun" w:hAnsi="SimSun"/>
          <w:sz w:val="21"/>
          <w:szCs w:val="22"/>
        </w:rPr>
      </w:pPr>
      <w:r w:rsidRPr="00AB005F">
        <w:rPr>
          <w:rFonts w:ascii="SimSun" w:hAnsi="SimSun" w:hint="eastAsia"/>
          <w:sz w:val="21"/>
          <w:szCs w:val="22"/>
        </w:rPr>
        <w:t>秘书处在第八届会议上向委员会</w:t>
      </w:r>
      <w:r w:rsidR="003D747A" w:rsidRPr="00AB005F">
        <w:rPr>
          <w:rFonts w:ascii="SimSun" w:hAnsi="SimSun" w:hint="eastAsia"/>
          <w:sz w:val="21"/>
          <w:szCs w:val="22"/>
        </w:rPr>
        <w:t>呈交</w:t>
      </w:r>
      <w:r w:rsidRPr="00AB005F">
        <w:rPr>
          <w:rFonts w:ascii="SimSun" w:hAnsi="SimSun" w:hint="eastAsia"/>
          <w:sz w:val="21"/>
          <w:szCs w:val="22"/>
        </w:rPr>
        <w:t>了数据库的试用</w:t>
      </w:r>
      <w:r w:rsidR="003D747A" w:rsidRPr="00AB005F">
        <w:rPr>
          <w:rFonts w:ascii="SimSun" w:hAnsi="SimSun" w:hint="eastAsia"/>
          <w:sz w:val="21"/>
          <w:szCs w:val="22"/>
        </w:rPr>
        <w:t>版，其中纳入了有关</w:t>
      </w:r>
      <w:r w:rsidR="00446235" w:rsidRPr="00AB005F">
        <w:rPr>
          <w:rFonts w:ascii="SimSun" w:hAnsi="SimSun" w:hint="eastAsia"/>
          <w:sz w:val="21"/>
          <w:szCs w:val="22"/>
        </w:rPr>
        <w:t>“多边法律框架中与专利有关的灵活性及其在国家和地区立法中的落实”的</w:t>
      </w:r>
      <w:r w:rsidR="003D747A" w:rsidRPr="00AB005F">
        <w:rPr>
          <w:rFonts w:ascii="SimSun" w:hAnsi="SimSun" w:hint="eastAsia"/>
          <w:sz w:val="21"/>
          <w:szCs w:val="22"/>
        </w:rPr>
        <w:t>信息</w:t>
      </w:r>
      <w:r w:rsidR="00AB005F" w:rsidRPr="00AB005F">
        <w:rPr>
          <w:rFonts w:ascii="SimSun" w:hAnsi="SimSun" w:hint="eastAsia"/>
          <w:sz w:val="21"/>
          <w:szCs w:val="22"/>
        </w:rPr>
        <w:t>(</w:t>
      </w:r>
      <w:r w:rsidR="003D747A" w:rsidRPr="00AB005F">
        <w:rPr>
          <w:rFonts w:ascii="SimSun" w:hAnsi="SimSun" w:hint="eastAsia"/>
          <w:sz w:val="21"/>
          <w:szCs w:val="22"/>
        </w:rPr>
        <w:t>载于文件</w:t>
      </w:r>
      <w:r w:rsidR="0053407C" w:rsidRPr="00AB005F">
        <w:rPr>
          <w:rFonts w:ascii="SimSun" w:hAnsi="SimSun" w:hint="eastAsia"/>
          <w:color w:val="000000"/>
          <w:sz w:val="21"/>
          <w:szCs w:val="22"/>
        </w:rPr>
        <w:t>CDIP/5/4 Rev.</w:t>
      </w:r>
      <w:r w:rsidR="00AB005F" w:rsidRPr="00AB005F">
        <w:rPr>
          <w:rFonts w:ascii="SimSun" w:hAnsi="SimSun" w:hint="eastAsia"/>
          <w:color w:val="000000"/>
          <w:sz w:val="21"/>
          <w:szCs w:val="22"/>
        </w:rPr>
        <w:t>)</w:t>
      </w:r>
      <w:r w:rsidR="003D747A" w:rsidRPr="00AB005F">
        <w:rPr>
          <w:rFonts w:ascii="SimSun" w:hAnsi="SimSun" w:hint="eastAsia"/>
          <w:color w:val="000000"/>
          <w:sz w:val="21"/>
          <w:szCs w:val="22"/>
        </w:rPr>
        <w:t>。该信息</w:t>
      </w:r>
      <w:r w:rsidR="00E16FD0" w:rsidRPr="00AB005F">
        <w:rPr>
          <w:rFonts w:ascii="SimSun" w:hAnsi="SimSun" w:hint="eastAsia"/>
          <w:color w:val="000000"/>
          <w:sz w:val="21"/>
          <w:szCs w:val="22"/>
        </w:rPr>
        <w:t>涉及</w:t>
      </w:r>
      <w:r w:rsidR="003D747A" w:rsidRPr="00AB005F">
        <w:rPr>
          <w:rFonts w:ascii="SimSun" w:hAnsi="SimSun" w:hint="eastAsia"/>
          <w:color w:val="000000"/>
          <w:sz w:val="21"/>
          <w:szCs w:val="22"/>
        </w:rPr>
        <w:t>以下五类灵活性：</w:t>
      </w:r>
    </w:p>
    <w:p w:rsidR="0053407C" w:rsidRPr="00AB005F" w:rsidRDefault="00446235" w:rsidP="00292469">
      <w:pPr>
        <w:pStyle w:val="af5"/>
        <w:numPr>
          <w:ilvl w:val="0"/>
          <w:numId w:val="7"/>
        </w:numPr>
        <w:autoSpaceDE w:val="0"/>
        <w:autoSpaceDN w:val="0"/>
        <w:adjustRightInd w:val="0"/>
        <w:spacing w:afterLines="50" w:after="120" w:line="340" w:lineRule="atLeast"/>
        <w:ind w:left="1208" w:hanging="357"/>
        <w:rPr>
          <w:rFonts w:ascii="SimSun" w:hAnsi="SimSun"/>
          <w:sz w:val="21"/>
          <w:szCs w:val="22"/>
        </w:rPr>
      </w:pPr>
      <w:r w:rsidRPr="00AB005F">
        <w:rPr>
          <w:rFonts w:ascii="SimSun" w:hAnsi="SimSun" w:hint="eastAsia"/>
          <w:sz w:val="21"/>
          <w:szCs w:val="22"/>
        </w:rPr>
        <w:t>强制许可和政府使用</w:t>
      </w:r>
    </w:p>
    <w:p w:rsidR="0053407C" w:rsidRPr="00AB005F" w:rsidRDefault="00446235" w:rsidP="00292469">
      <w:pPr>
        <w:pStyle w:val="af5"/>
        <w:numPr>
          <w:ilvl w:val="0"/>
          <w:numId w:val="7"/>
        </w:numPr>
        <w:autoSpaceDE w:val="0"/>
        <w:autoSpaceDN w:val="0"/>
        <w:adjustRightInd w:val="0"/>
        <w:spacing w:afterLines="50" w:after="120" w:line="340" w:lineRule="atLeast"/>
        <w:ind w:left="1208" w:hanging="357"/>
        <w:rPr>
          <w:rFonts w:ascii="SimSun" w:hAnsi="SimSun"/>
          <w:sz w:val="21"/>
          <w:szCs w:val="22"/>
        </w:rPr>
      </w:pPr>
      <w:r w:rsidRPr="00AB005F">
        <w:rPr>
          <w:rFonts w:ascii="SimSun" w:hAnsi="SimSun" w:hint="eastAsia"/>
          <w:sz w:val="21"/>
          <w:szCs w:val="22"/>
        </w:rPr>
        <w:t>权利用尽</w:t>
      </w:r>
    </w:p>
    <w:p w:rsidR="0053407C" w:rsidRPr="00AB005F" w:rsidRDefault="00B37735" w:rsidP="00292469">
      <w:pPr>
        <w:pStyle w:val="af5"/>
        <w:numPr>
          <w:ilvl w:val="0"/>
          <w:numId w:val="7"/>
        </w:numPr>
        <w:autoSpaceDE w:val="0"/>
        <w:autoSpaceDN w:val="0"/>
        <w:adjustRightInd w:val="0"/>
        <w:spacing w:afterLines="50" w:after="120" w:line="340" w:lineRule="atLeast"/>
        <w:ind w:left="1208" w:hanging="357"/>
        <w:rPr>
          <w:rFonts w:ascii="SimSun" w:hAnsi="SimSun"/>
          <w:sz w:val="21"/>
          <w:szCs w:val="22"/>
        </w:rPr>
      </w:pPr>
      <w:r w:rsidRPr="00AB005F">
        <w:rPr>
          <w:rFonts w:ascii="SimSun" w:hAnsi="SimSun" w:hint="eastAsia"/>
          <w:sz w:val="21"/>
          <w:szCs w:val="22"/>
        </w:rPr>
        <w:t>监管审查豁免</w:t>
      </w:r>
    </w:p>
    <w:p w:rsidR="0053407C" w:rsidRPr="00AB005F" w:rsidRDefault="000962A5" w:rsidP="00292469">
      <w:pPr>
        <w:pStyle w:val="af5"/>
        <w:numPr>
          <w:ilvl w:val="0"/>
          <w:numId w:val="7"/>
        </w:numPr>
        <w:autoSpaceDE w:val="0"/>
        <w:autoSpaceDN w:val="0"/>
        <w:adjustRightInd w:val="0"/>
        <w:spacing w:afterLines="50" w:after="120" w:line="340" w:lineRule="atLeast"/>
        <w:ind w:left="1208" w:hanging="357"/>
        <w:rPr>
          <w:rFonts w:ascii="SimSun" w:hAnsi="SimSun"/>
          <w:sz w:val="21"/>
          <w:szCs w:val="22"/>
        </w:rPr>
      </w:pPr>
      <w:r w:rsidRPr="00AB005F">
        <w:rPr>
          <w:rFonts w:ascii="SimSun" w:hAnsi="SimSun" w:hint="eastAsia"/>
          <w:sz w:val="21"/>
          <w:szCs w:val="22"/>
        </w:rPr>
        <w:t>研究豁免</w:t>
      </w:r>
    </w:p>
    <w:p w:rsidR="00AB005F" w:rsidRPr="00AB005F" w:rsidRDefault="007504FD" w:rsidP="00292469">
      <w:pPr>
        <w:pStyle w:val="af5"/>
        <w:numPr>
          <w:ilvl w:val="0"/>
          <w:numId w:val="7"/>
        </w:numPr>
        <w:autoSpaceDE w:val="0"/>
        <w:autoSpaceDN w:val="0"/>
        <w:adjustRightInd w:val="0"/>
        <w:spacing w:afterLines="50" w:after="120" w:line="340" w:lineRule="atLeast"/>
        <w:ind w:left="1208" w:hanging="357"/>
        <w:rPr>
          <w:rFonts w:ascii="SimSun" w:hAnsi="SimSun"/>
          <w:sz w:val="21"/>
          <w:szCs w:val="22"/>
        </w:rPr>
      </w:pPr>
      <w:r w:rsidRPr="00AB005F">
        <w:rPr>
          <w:rFonts w:ascii="SimSun" w:hAnsi="SimSun" w:hint="eastAsia"/>
          <w:sz w:val="21"/>
          <w:szCs w:val="22"/>
        </w:rPr>
        <w:t>实用新型保护</w:t>
      </w:r>
      <w:r w:rsidR="00CC0C29" w:rsidRPr="00AB005F">
        <w:rPr>
          <w:rFonts w:ascii="SimSun" w:hAnsi="SimSun" w:hint="eastAsia"/>
          <w:sz w:val="21"/>
          <w:szCs w:val="22"/>
        </w:rPr>
        <w:t>的排除</w:t>
      </w:r>
    </w:p>
    <w:p w:rsidR="00AB005F" w:rsidRPr="00AB005F" w:rsidRDefault="00D95F79" w:rsidP="00292469">
      <w:pPr>
        <w:pStyle w:val="af4"/>
        <w:overflowPunct w:val="0"/>
        <w:spacing w:afterLines="50" w:after="120" w:line="340" w:lineRule="atLeast"/>
        <w:ind w:firstLineChars="200" w:firstLine="420"/>
        <w:jc w:val="both"/>
        <w:textAlignment w:val="baseline"/>
        <w:rPr>
          <w:rFonts w:ascii="SimSun" w:hAnsi="SimSun"/>
          <w:color w:val="000000"/>
          <w:sz w:val="21"/>
          <w:szCs w:val="22"/>
        </w:rPr>
      </w:pPr>
      <w:r w:rsidRPr="00AB005F">
        <w:rPr>
          <w:rFonts w:ascii="SimSun" w:hAnsi="SimSun" w:hint="eastAsia"/>
          <w:color w:val="000000"/>
          <w:sz w:val="21"/>
          <w:szCs w:val="22"/>
        </w:rPr>
        <w:t>应成员国在CDIP第八届会议上提出的要求，秘书处在第九届会议上</w:t>
      </w:r>
      <w:r w:rsidR="00114604" w:rsidRPr="00AB005F">
        <w:rPr>
          <w:rFonts w:ascii="SimSun" w:hAnsi="SimSun" w:hint="eastAsia"/>
          <w:color w:val="000000"/>
          <w:sz w:val="21"/>
          <w:szCs w:val="22"/>
        </w:rPr>
        <w:t>呈交</w:t>
      </w:r>
      <w:r w:rsidR="00F42D0C" w:rsidRPr="00AB005F">
        <w:rPr>
          <w:rFonts w:ascii="SimSun" w:hAnsi="SimSun" w:hint="eastAsia"/>
          <w:color w:val="000000"/>
          <w:sz w:val="21"/>
          <w:szCs w:val="22"/>
        </w:rPr>
        <w:t>了“有关知识产权制度中的灵活性的工作计划——提议的新活动</w:t>
      </w:r>
      <w:r w:rsidRPr="00AB005F">
        <w:rPr>
          <w:rFonts w:ascii="SimSun" w:hAnsi="SimSun" w:hint="eastAsia"/>
          <w:color w:val="000000"/>
          <w:sz w:val="21"/>
          <w:szCs w:val="22"/>
        </w:rPr>
        <w:t>”</w:t>
      </w:r>
      <w:r w:rsidR="00AB005F" w:rsidRPr="00AB005F">
        <w:rPr>
          <w:rFonts w:ascii="SimSun" w:hAnsi="SimSun" w:hint="eastAsia"/>
          <w:color w:val="000000"/>
          <w:sz w:val="21"/>
          <w:szCs w:val="22"/>
        </w:rPr>
        <w:t>(</w:t>
      </w:r>
      <w:r w:rsidRPr="00AB005F">
        <w:rPr>
          <w:rFonts w:ascii="SimSun" w:hAnsi="SimSun" w:hint="eastAsia"/>
          <w:color w:val="000000"/>
          <w:sz w:val="21"/>
          <w:szCs w:val="22"/>
        </w:rPr>
        <w:t>载于文件</w:t>
      </w:r>
      <w:r w:rsidR="0053407C" w:rsidRPr="00AB005F">
        <w:rPr>
          <w:rFonts w:ascii="SimSun" w:hAnsi="SimSun" w:hint="eastAsia"/>
          <w:color w:val="000000"/>
          <w:sz w:val="21"/>
          <w:szCs w:val="22"/>
        </w:rPr>
        <w:t>CDIP/9/</w:t>
      </w:r>
      <w:r w:rsidR="0036334F" w:rsidRPr="00AB005F">
        <w:rPr>
          <w:rFonts w:ascii="SimSun" w:hAnsi="SimSun" w:hint="eastAsia"/>
          <w:color w:val="000000"/>
          <w:sz w:val="21"/>
          <w:szCs w:val="22"/>
        </w:rPr>
        <w:t>11</w:t>
      </w:r>
      <w:r w:rsidR="00AB005F" w:rsidRPr="00AB005F">
        <w:rPr>
          <w:rFonts w:ascii="SimSun" w:hAnsi="SimSun" w:hint="eastAsia"/>
          <w:color w:val="000000"/>
          <w:sz w:val="21"/>
          <w:szCs w:val="22"/>
        </w:rPr>
        <w:t>)</w:t>
      </w:r>
      <w:r w:rsidRPr="00AB005F">
        <w:rPr>
          <w:rFonts w:ascii="SimSun" w:hAnsi="SimSun" w:hint="eastAsia"/>
          <w:color w:val="000000"/>
          <w:sz w:val="21"/>
          <w:szCs w:val="22"/>
        </w:rPr>
        <w:t>。</w:t>
      </w:r>
      <w:r w:rsidR="00F42D0C" w:rsidRPr="00AB005F">
        <w:rPr>
          <w:rFonts w:ascii="SimSun" w:hAnsi="SimSun" w:hint="eastAsia"/>
          <w:color w:val="000000"/>
          <w:sz w:val="21"/>
          <w:szCs w:val="22"/>
        </w:rPr>
        <w:t>委员会</w:t>
      </w:r>
      <w:r w:rsidRPr="00AB005F">
        <w:rPr>
          <w:rFonts w:ascii="SimSun" w:hAnsi="SimSun" w:hint="eastAsia"/>
          <w:color w:val="000000"/>
          <w:sz w:val="21"/>
          <w:szCs w:val="22"/>
        </w:rPr>
        <w:t>讨论了该文件，除其他</w:t>
      </w:r>
      <w:proofErr w:type="gramStart"/>
      <w:r w:rsidRPr="00AB005F">
        <w:rPr>
          <w:rFonts w:ascii="SimSun" w:hAnsi="SimSun" w:hint="eastAsia"/>
          <w:color w:val="000000"/>
          <w:sz w:val="21"/>
          <w:szCs w:val="22"/>
        </w:rPr>
        <w:t>外</w:t>
      </w:r>
      <w:r w:rsidR="00F42D0C" w:rsidRPr="00AB005F">
        <w:rPr>
          <w:rFonts w:ascii="SimSun" w:hAnsi="SimSun" w:hint="eastAsia"/>
          <w:color w:val="000000"/>
          <w:sz w:val="21"/>
          <w:szCs w:val="22"/>
        </w:rPr>
        <w:t>同意</w:t>
      </w:r>
      <w:proofErr w:type="gramEnd"/>
      <w:r w:rsidR="00F42D0C" w:rsidRPr="00AB005F">
        <w:rPr>
          <w:rFonts w:ascii="SimSun" w:hAnsi="SimSun" w:hint="eastAsia"/>
          <w:color w:val="000000"/>
          <w:sz w:val="21"/>
          <w:szCs w:val="22"/>
        </w:rPr>
        <w:t>通过数据库提供成员国所递交的落实灵活性实际经验方面的信息。</w:t>
      </w:r>
    </w:p>
    <w:p w:rsidR="00AB005F" w:rsidRPr="00AB005F" w:rsidRDefault="00F42D0C" w:rsidP="00292469">
      <w:pPr>
        <w:pStyle w:val="af4"/>
        <w:overflowPunct w:val="0"/>
        <w:spacing w:afterLines="50" w:after="120" w:line="340" w:lineRule="atLeast"/>
        <w:ind w:firstLineChars="200" w:firstLine="420"/>
        <w:jc w:val="both"/>
        <w:textAlignment w:val="baseline"/>
        <w:rPr>
          <w:rFonts w:ascii="SimSun" w:hAnsi="SimSun"/>
          <w:color w:val="000000"/>
          <w:sz w:val="21"/>
          <w:szCs w:val="22"/>
          <w:u w:val="single"/>
        </w:rPr>
      </w:pPr>
      <w:r w:rsidRPr="00AB005F">
        <w:rPr>
          <w:rFonts w:ascii="SimSun" w:hAnsi="SimSun" w:hint="eastAsia"/>
          <w:sz w:val="21"/>
          <w:szCs w:val="22"/>
        </w:rPr>
        <w:t>在</w:t>
      </w:r>
      <w:r w:rsidR="00ED0DDF" w:rsidRPr="00AB005F">
        <w:rPr>
          <w:rFonts w:ascii="SimSun" w:hAnsi="SimSun" w:hint="eastAsia"/>
          <w:sz w:val="21"/>
          <w:szCs w:val="22"/>
        </w:rPr>
        <w:t>CDIP</w:t>
      </w:r>
      <w:r w:rsidRPr="00AB005F">
        <w:rPr>
          <w:rFonts w:ascii="SimSun" w:hAnsi="SimSun" w:hint="eastAsia"/>
          <w:sz w:val="21"/>
          <w:szCs w:val="22"/>
        </w:rPr>
        <w:t>第十届会议上，委员会讨论了“知识产权制度灵活性工作计划的下一步工作”</w:t>
      </w:r>
      <w:r w:rsidR="00AB005F" w:rsidRPr="00AB005F">
        <w:rPr>
          <w:rFonts w:ascii="SimSun" w:hAnsi="SimSun" w:hint="eastAsia"/>
          <w:sz w:val="21"/>
          <w:szCs w:val="22"/>
        </w:rPr>
        <w:t>(</w:t>
      </w:r>
      <w:r w:rsidR="00ED0DDF" w:rsidRPr="00AB005F">
        <w:rPr>
          <w:rFonts w:ascii="SimSun" w:hAnsi="SimSun" w:hint="eastAsia"/>
          <w:sz w:val="21"/>
          <w:szCs w:val="22"/>
        </w:rPr>
        <w:t>载于文件</w:t>
      </w:r>
      <w:r w:rsidR="0053407C" w:rsidRPr="00AB005F">
        <w:rPr>
          <w:rFonts w:ascii="SimSun" w:hAnsi="SimSun" w:hint="eastAsia"/>
          <w:sz w:val="21"/>
          <w:szCs w:val="22"/>
        </w:rPr>
        <w:t>CDIP/10/10</w:t>
      </w:r>
      <w:r w:rsidR="00AB005F" w:rsidRPr="00AB005F">
        <w:rPr>
          <w:rFonts w:ascii="SimSun" w:hAnsi="SimSun" w:hint="eastAsia"/>
          <w:sz w:val="21"/>
          <w:szCs w:val="22"/>
        </w:rPr>
        <w:t>)</w:t>
      </w:r>
      <w:r w:rsidR="00ED0DDF" w:rsidRPr="00AB005F">
        <w:rPr>
          <w:rFonts w:ascii="SimSun" w:hAnsi="SimSun" w:hint="eastAsia"/>
          <w:sz w:val="21"/>
          <w:szCs w:val="22"/>
        </w:rPr>
        <w:t>。秘书处</w:t>
      </w:r>
      <w:r w:rsidR="00160940" w:rsidRPr="00AB005F">
        <w:rPr>
          <w:rFonts w:ascii="SimSun" w:hAnsi="SimSun" w:hint="eastAsia"/>
          <w:sz w:val="21"/>
          <w:szCs w:val="22"/>
        </w:rPr>
        <w:t>就数据库的内容寻求指导</w:t>
      </w:r>
      <w:r w:rsidR="006E3B08" w:rsidRPr="00AB005F">
        <w:rPr>
          <w:rFonts w:ascii="SimSun" w:hAnsi="SimSun" w:hint="eastAsia"/>
          <w:sz w:val="21"/>
          <w:szCs w:val="22"/>
        </w:rPr>
        <w:t>。会议就数据库纳入以下类别的信息达成了一致意见：</w:t>
      </w:r>
    </w:p>
    <w:p w:rsidR="0053407C" w:rsidRPr="00AB005F" w:rsidRDefault="006E3B08" w:rsidP="00292469">
      <w:pPr>
        <w:pStyle w:val="af5"/>
        <w:numPr>
          <w:ilvl w:val="0"/>
          <w:numId w:val="7"/>
        </w:numPr>
        <w:autoSpaceDE w:val="0"/>
        <w:autoSpaceDN w:val="0"/>
        <w:adjustRightInd w:val="0"/>
        <w:spacing w:afterLines="50" w:after="120" w:line="340" w:lineRule="atLeast"/>
        <w:ind w:left="1208" w:hanging="357"/>
        <w:rPr>
          <w:rFonts w:ascii="SimSun" w:hAnsi="SimSun"/>
          <w:sz w:val="21"/>
          <w:szCs w:val="22"/>
        </w:rPr>
      </w:pPr>
      <w:r w:rsidRPr="00AB005F">
        <w:rPr>
          <w:rFonts w:ascii="SimSun" w:hAnsi="SimSun" w:hint="eastAsia"/>
          <w:sz w:val="21"/>
          <w:szCs w:val="22"/>
        </w:rPr>
        <w:t>成员国递交的诉讼案件、学术论文和案例研究的链接；</w:t>
      </w:r>
    </w:p>
    <w:p w:rsidR="0053407C" w:rsidRPr="00AB005F" w:rsidRDefault="00F42D0C" w:rsidP="00292469">
      <w:pPr>
        <w:pStyle w:val="af5"/>
        <w:numPr>
          <w:ilvl w:val="0"/>
          <w:numId w:val="7"/>
        </w:numPr>
        <w:autoSpaceDE w:val="0"/>
        <w:autoSpaceDN w:val="0"/>
        <w:adjustRightInd w:val="0"/>
        <w:spacing w:afterLines="50" w:after="120" w:line="340" w:lineRule="atLeast"/>
        <w:ind w:left="1208" w:hanging="357"/>
        <w:rPr>
          <w:rFonts w:ascii="SimSun" w:hAnsi="SimSun"/>
          <w:color w:val="000000"/>
          <w:sz w:val="21"/>
          <w:szCs w:val="22"/>
        </w:rPr>
      </w:pPr>
      <w:r w:rsidRPr="00AB005F">
        <w:rPr>
          <w:rFonts w:ascii="SimSun" w:hAnsi="SimSun" w:hint="eastAsia"/>
          <w:color w:val="000000"/>
          <w:sz w:val="21"/>
          <w:szCs w:val="22"/>
        </w:rPr>
        <w:t>WIPO在其经常性技术援助活动过程中撰写的或委托撰写的资料；和</w:t>
      </w:r>
    </w:p>
    <w:p w:rsidR="00AB005F" w:rsidRPr="00AB005F" w:rsidRDefault="00F42D0C" w:rsidP="00292469">
      <w:pPr>
        <w:pStyle w:val="af5"/>
        <w:numPr>
          <w:ilvl w:val="0"/>
          <w:numId w:val="7"/>
        </w:numPr>
        <w:autoSpaceDE w:val="0"/>
        <w:autoSpaceDN w:val="0"/>
        <w:adjustRightInd w:val="0"/>
        <w:spacing w:afterLines="50" w:after="120" w:line="340" w:lineRule="atLeast"/>
        <w:ind w:left="1208" w:hanging="357"/>
        <w:rPr>
          <w:rFonts w:ascii="SimSun" w:hAnsi="SimSun"/>
          <w:color w:val="000000"/>
          <w:sz w:val="21"/>
          <w:szCs w:val="22"/>
        </w:rPr>
      </w:pPr>
      <w:r w:rsidRPr="00AB005F">
        <w:rPr>
          <w:rFonts w:ascii="SimSun" w:hAnsi="SimSun" w:hint="eastAsia"/>
          <w:color w:val="000000"/>
          <w:sz w:val="21"/>
          <w:szCs w:val="22"/>
        </w:rPr>
        <w:t>WIPO在其经常性技术援助活动中举办的研讨会文件和演讲。</w:t>
      </w:r>
    </w:p>
    <w:p w:rsidR="00AB005F" w:rsidRPr="00AB005F" w:rsidRDefault="0058137D" w:rsidP="00292469">
      <w:pPr>
        <w:pStyle w:val="af4"/>
        <w:overflowPunct w:val="0"/>
        <w:spacing w:beforeLines="100" w:before="240" w:afterLines="50" w:after="120" w:line="340" w:lineRule="atLeast"/>
        <w:textAlignment w:val="baseline"/>
        <w:rPr>
          <w:rFonts w:ascii="SimHei" w:eastAsia="SimHei" w:hAnsi="SimHei" w:cs="Arial"/>
          <w:color w:val="000000" w:themeColor="text1"/>
          <w:sz w:val="21"/>
          <w:szCs w:val="22"/>
        </w:rPr>
      </w:pPr>
      <w:r w:rsidRPr="00AB005F">
        <w:rPr>
          <w:rFonts w:ascii="SimHei" w:eastAsia="SimHei" w:hAnsi="SimHei" w:cs="Arial" w:hint="eastAsia"/>
          <w:color w:val="000000" w:themeColor="text1"/>
          <w:sz w:val="21"/>
          <w:szCs w:val="22"/>
        </w:rPr>
        <w:t>数据库的</w:t>
      </w:r>
      <w:r w:rsidR="00114604" w:rsidRPr="00AB005F">
        <w:rPr>
          <w:rFonts w:ascii="SimHei" w:eastAsia="SimHei" w:hAnsi="SimHei" w:cs="Arial" w:hint="eastAsia"/>
          <w:color w:val="000000" w:themeColor="text1"/>
          <w:sz w:val="21"/>
          <w:szCs w:val="22"/>
        </w:rPr>
        <w:t>创建</w:t>
      </w:r>
    </w:p>
    <w:p w:rsidR="00AB005F" w:rsidRPr="00AB005F" w:rsidRDefault="00F76A59" w:rsidP="00292469">
      <w:pPr>
        <w:pStyle w:val="af4"/>
        <w:overflowPunct w:val="0"/>
        <w:spacing w:afterLines="50" w:after="120" w:line="340" w:lineRule="atLeast"/>
        <w:ind w:firstLineChars="200" w:firstLine="420"/>
        <w:jc w:val="both"/>
        <w:textAlignment w:val="baseline"/>
        <w:rPr>
          <w:rFonts w:ascii="SimSun" w:hAnsi="SimSun"/>
          <w:sz w:val="21"/>
        </w:rPr>
      </w:pPr>
      <w:r w:rsidRPr="00AB005F">
        <w:rPr>
          <w:rFonts w:ascii="SimSun" w:hAnsi="SimSun" w:hint="eastAsia"/>
          <w:sz w:val="21"/>
        </w:rPr>
        <w:t>灵活性</w:t>
      </w:r>
      <w:r w:rsidRPr="00AB005F">
        <w:rPr>
          <w:rFonts w:ascii="SimSun" w:hAnsi="SimSun" w:hint="eastAsia"/>
          <w:sz w:val="21"/>
          <w:szCs w:val="22"/>
        </w:rPr>
        <w:t>数据库</w:t>
      </w:r>
      <w:r w:rsidR="00A12777" w:rsidRPr="00AB005F">
        <w:rPr>
          <w:rFonts w:ascii="SimSun" w:hAnsi="SimSun" w:hint="eastAsia"/>
          <w:sz w:val="21"/>
        </w:rPr>
        <w:t>于2013年6月上网，成员国可查阅“</w:t>
      </w:r>
      <w:r w:rsidR="00F42D0C" w:rsidRPr="0051356A">
        <w:rPr>
          <w:rFonts w:ascii="KaiTi" w:eastAsia="KaiTi" w:hAnsi="KaiTi" w:hint="eastAsia"/>
          <w:i/>
          <w:sz w:val="21"/>
        </w:rPr>
        <w:t>使用中的灵活性</w:t>
      </w:r>
      <w:r w:rsidR="006E2739" w:rsidRPr="0051356A">
        <w:rPr>
          <w:rFonts w:ascii="KaiTi" w:eastAsia="KaiTi" w:hAnsi="KaiTi" w:hint="eastAsia"/>
          <w:i/>
          <w:sz w:val="21"/>
        </w:rPr>
        <w:t>非详尽清单</w:t>
      </w:r>
      <w:r w:rsidR="00F42D0C" w:rsidRPr="0051356A">
        <w:rPr>
          <w:rFonts w:ascii="KaiTi" w:eastAsia="KaiTi" w:hAnsi="KaiTi" w:hint="eastAsia"/>
          <w:i/>
          <w:sz w:val="21"/>
        </w:rPr>
        <w:t>，即强制许可与政府使用；权利</w:t>
      </w:r>
      <w:r w:rsidR="000962A5" w:rsidRPr="0051356A">
        <w:rPr>
          <w:rFonts w:ascii="KaiTi" w:eastAsia="KaiTi" w:hAnsi="KaiTi" w:hint="eastAsia"/>
          <w:i/>
          <w:sz w:val="21"/>
        </w:rPr>
        <w:t>用</w:t>
      </w:r>
      <w:r w:rsidR="00F42D0C" w:rsidRPr="0051356A">
        <w:rPr>
          <w:rFonts w:ascii="KaiTi" w:eastAsia="KaiTi" w:hAnsi="KaiTi" w:hint="eastAsia"/>
          <w:i/>
          <w:sz w:val="21"/>
        </w:rPr>
        <w:t>尽；研究豁免；</w:t>
      </w:r>
      <w:r w:rsidR="00CC0C29" w:rsidRPr="0051356A">
        <w:rPr>
          <w:rFonts w:ascii="KaiTi" w:eastAsia="KaiTi" w:hAnsi="KaiTi" w:hint="eastAsia"/>
          <w:i/>
          <w:sz w:val="21"/>
        </w:rPr>
        <w:t>监管</w:t>
      </w:r>
      <w:r w:rsidR="006E2739" w:rsidRPr="0051356A">
        <w:rPr>
          <w:rFonts w:ascii="KaiTi" w:eastAsia="KaiTi" w:hAnsi="KaiTi" w:hint="eastAsia"/>
          <w:i/>
          <w:sz w:val="21"/>
        </w:rPr>
        <w:t>审查豁免</w:t>
      </w:r>
      <w:r w:rsidR="006E2739" w:rsidRPr="0051356A">
        <w:rPr>
          <w:rFonts w:ascii="SimSun" w:hAnsi="SimSun" w:hint="eastAsia"/>
          <w:sz w:val="21"/>
        </w:rPr>
        <w:t>”</w:t>
      </w:r>
      <w:r w:rsidR="0051356A">
        <w:rPr>
          <w:rFonts w:ascii="SimSun" w:hAnsi="SimSun" w:hint="eastAsia"/>
          <w:sz w:val="21"/>
        </w:rPr>
        <w:t>。</w:t>
      </w:r>
    </w:p>
    <w:p w:rsidR="0053407C" w:rsidRPr="00AB005F" w:rsidRDefault="0058137D" w:rsidP="00292469">
      <w:pPr>
        <w:pStyle w:val="af4"/>
        <w:overflowPunct w:val="0"/>
        <w:spacing w:afterLines="50" w:after="120" w:line="340" w:lineRule="atLeast"/>
        <w:ind w:firstLineChars="200" w:firstLine="420"/>
        <w:jc w:val="both"/>
        <w:textAlignment w:val="baseline"/>
        <w:rPr>
          <w:rFonts w:ascii="SimSun" w:hAnsi="SimSun"/>
          <w:sz w:val="21"/>
        </w:rPr>
      </w:pPr>
      <w:r w:rsidRPr="00AB005F">
        <w:rPr>
          <w:rFonts w:ascii="SimSun" w:hAnsi="SimSun" w:hint="eastAsia"/>
          <w:sz w:val="21"/>
        </w:rPr>
        <w:t>此外，</w:t>
      </w:r>
      <w:r w:rsidRPr="00AB005F">
        <w:rPr>
          <w:rFonts w:ascii="SimSun" w:hAnsi="SimSun" w:hint="eastAsia"/>
          <w:sz w:val="21"/>
          <w:szCs w:val="22"/>
        </w:rPr>
        <w:t>秘书处</w:t>
      </w:r>
      <w:r w:rsidR="006E2739" w:rsidRPr="00AB005F">
        <w:rPr>
          <w:rFonts w:ascii="SimSun" w:hAnsi="SimSun" w:hint="eastAsia"/>
          <w:sz w:val="21"/>
        </w:rPr>
        <w:t>在灵活性网页上提供</w:t>
      </w:r>
      <w:r w:rsidR="00F42D0C" w:rsidRPr="00AB005F">
        <w:rPr>
          <w:rFonts w:ascii="SimSun" w:hAnsi="SimSun" w:hint="eastAsia"/>
          <w:sz w:val="21"/>
        </w:rPr>
        <w:t>WIPO在其经常性技术援助活动过程中撰写的或委托撰写的资料</w:t>
      </w:r>
      <w:r w:rsidR="0051356A">
        <w:rPr>
          <w:rFonts w:ascii="SimSun" w:hAnsi="SimSun" w:hint="eastAsia"/>
          <w:sz w:val="21"/>
        </w:rPr>
        <w:t>，</w:t>
      </w:r>
      <w:r w:rsidR="006E2739" w:rsidRPr="00AB005F">
        <w:rPr>
          <w:rFonts w:ascii="SimSun" w:hAnsi="SimSun" w:hint="eastAsia"/>
          <w:sz w:val="21"/>
        </w:rPr>
        <w:t>包括研讨会资料。</w:t>
      </w:r>
    </w:p>
    <w:p w:rsidR="00AB005F" w:rsidRPr="00AB005F" w:rsidRDefault="004A4317" w:rsidP="00292469">
      <w:pPr>
        <w:pStyle w:val="af4"/>
        <w:keepNext/>
        <w:overflowPunct w:val="0"/>
        <w:spacing w:beforeLines="100" w:before="240" w:afterLines="50" w:after="120" w:line="340" w:lineRule="atLeast"/>
        <w:textAlignment w:val="baseline"/>
        <w:rPr>
          <w:rFonts w:ascii="SimHei" w:eastAsia="SimHei" w:hAnsi="SimHei" w:cs="Arial"/>
          <w:color w:val="000000" w:themeColor="text1"/>
          <w:sz w:val="21"/>
          <w:szCs w:val="22"/>
        </w:rPr>
      </w:pPr>
      <w:r w:rsidRPr="00AB005F">
        <w:rPr>
          <w:rFonts w:ascii="SimHei" w:eastAsia="SimHei" w:hAnsi="SimHei" w:cs="Arial" w:hint="eastAsia"/>
          <w:color w:val="000000" w:themeColor="text1"/>
          <w:sz w:val="21"/>
          <w:szCs w:val="22"/>
        </w:rPr>
        <w:t>更新和现状</w:t>
      </w:r>
    </w:p>
    <w:p w:rsidR="00AB005F" w:rsidRPr="00AB005F" w:rsidRDefault="000E108C" w:rsidP="00292469">
      <w:pPr>
        <w:pStyle w:val="af4"/>
        <w:keepNext/>
        <w:overflowPunct w:val="0"/>
        <w:spacing w:afterLines="50" w:after="120" w:line="340" w:lineRule="atLeast"/>
        <w:ind w:firstLineChars="200" w:firstLine="420"/>
        <w:jc w:val="both"/>
        <w:textAlignment w:val="baseline"/>
        <w:rPr>
          <w:rFonts w:ascii="SimSun" w:hAnsi="SimSun"/>
          <w:sz w:val="21"/>
        </w:rPr>
      </w:pPr>
      <w:r w:rsidRPr="00AB005F">
        <w:rPr>
          <w:rFonts w:ascii="SimSun" w:hAnsi="SimSun" w:hint="eastAsia"/>
          <w:sz w:val="21"/>
        </w:rPr>
        <w:t>根据</w:t>
      </w:r>
      <w:r w:rsidR="0053407C" w:rsidRPr="00AB005F">
        <w:rPr>
          <w:rFonts w:ascii="SimSun" w:hAnsi="SimSun" w:hint="eastAsia"/>
          <w:sz w:val="21"/>
        </w:rPr>
        <w:t>CDIP</w:t>
      </w:r>
      <w:r w:rsidR="004A4317" w:rsidRPr="00AB005F">
        <w:rPr>
          <w:rFonts w:ascii="SimSun" w:hAnsi="SimSun" w:hint="eastAsia"/>
          <w:sz w:val="21"/>
        </w:rPr>
        <w:t>在第十五届会议上的要求，灵活性</w:t>
      </w:r>
      <w:r w:rsidR="004A4317" w:rsidRPr="00AB005F">
        <w:rPr>
          <w:rFonts w:ascii="SimSun" w:hAnsi="SimSun" w:hint="eastAsia"/>
          <w:sz w:val="21"/>
          <w:szCs w:val="22"/>
        </w:rPr>
        <w:t>数据库</w:t>
      </w:r>
      <w:r w:rsidR="004A4317" w:rsidRPr="00AB005F">
        <w:rPr>
          <w:rFonts w:ascii="SimSun" w:hAnsi="SimSun" w:hint="eastAsia"/>
          <w:sz w:val="21"/>
        </w:rPr>
        <w:t>得到了更新，纳入了以下内容：</w:t>
      </w:r>
    </w:p>
    <w:p w:rsidR="00AB005F" w:rsidRPr="00AB005F" w:rsidRDefault="00DF5C16" w:rsidP="00292469">
      <w:pPr>
        <w:spacing w:afterLines="50" w:after="120" w:line="340" w:lineRule="atLeast"/>
        <w:ind w:left="851"/>
        <w:jc w:val="both"/>
        <w:rPr>
          <w:rFonts w:ascii="SimSun" w:hAnsi="SimSun"/>
          <w:sz w:val="21"/>
        </w:rPr>
      </w:pPr>
      <w:r w:rsidRPr="00AB005F">
        <w:rPr>
          <w:rFonts w:ascii="SimSun" w:hAnsi="SimSun" w:hint="eastAsia"/>
          <w:sz w:val="21"/>
        </w:rPr>
        <w:lastRenderedPageBreak/>
        <w:t>一、</w:t>
      </w:r>
      <w:r w:rsidR="0023024D" w:rsidRPr="00AB005F">
        <w:rPr>
          <w:rFonts w:ascii="SimSun" w:hAnsi="SimSun" w:hint="eastAsia"/>
          <w:sz w:val="21"/>
        </w:rPr>
        <w:t>从关于</w:t>
      </w:r>
      <w:r w:rsidR="00F42D0C" w:rsidRPr="00AB005F">
        <w:rPr>
          <w:rFonts w:ascii="SimSun" w:hAnsi="SimSun" w:hint="eastAsia"/>
          <w:sz w:val="21"/>
        </w:rPr>
        <w:t>“多边法律框架中与专利有关的灵活性及其在国家和地区立法中的落实”</w:t>
      </w:r>
      <w:r w:rsidR="0023024D" w:rsidRPr="00AB005F">
        <w:rPr>
          <w:rFonts w:ascii="SimSun" w:hAnsi="SimSun" w:hint="eastAsia"/>
          <w:sz w:val="21"/>
        </w:rPr>
        <w:t>的文件中提取的954项新法律</w:t>
      </w:r>
      <w:r w:rsidR="003B72C0" w:rsidRPr="00AB005F">
        <w:rPr>
          <w:rFonts w:ascii="SimSun" w:hAnsi="SimSun" w:hint="eastAsia"/>
          <w:sz w:val="21"/>
        </w:rPr>
        <w:t>规定</w:t>
      </w:r>
      <w:r w:rsidR="00AB005F" w:rsidRPr="00AB005F">
        <w:rPr>
          <w:rFonts w:ascii="SimSun" w:hAnsi="SimSun" w:hint="eastAsia"/>
          <w:color w:val="000000"/>
          <w:sz w:val="21"/>
          <w:szCs w:val="22"/>
        </w:rPr>
        <w:t>(</w:t>
      </w:r>
      <w:r w:rsidR="00F76A59" w:rsidRPr="00AB005F">
        <w:rPr>
          <w:rFonts w:ascii="SimSun" w:hAnsi="SimSun" w:hint="eastAsia"/>
          <w:color w:val="000000"/>
          <w:sz w:val="21"/>
          <w:szCs w:val="22"/>
        </w:rPr>
        <w:t>载于文件</w:t>
      </w:r>
      <w:r w:rsidR="0053407C" w:rsidRPr="00AB005F">
        <w:rPr>
          <w:rFonts w:ascii="SimSun" w:hAnsi="SimSun" w:hint="eastAsia"/>
          <w:sz w:val="21"/>
        </w:rPr>
        <w:t>CDIP/7/3Add.</w:t>
      </w:r>
      <w:r w:rsidR="00F76A59" w:rsidRPr="00AB005F">
        <w:rPr>
          <w:rFonts w:ascii="SimSun" w:hAnsi="SimSun" w:hint="eastAsia"/>
          <w:sz w:val="21"/>
        </w:rPr>
        <w:t>、</w:t>
      </w:r>
      <w:r w:rsidR="0053407C" w:rsidRPr="00AB005F">
        <w:rPr>
          <w:rFonts w:ascii="SimSun" w:hAnsi="SimSun" w:hint="eastAsia"/>
          <w:sz w:val="21"/>
        </w:rPr>
        <w:t>CDIP/13/10 Rev</w:t>
      </w:r>
      <w:r w:rsidR="00292469">
        <w:rPr>
          <w:rFonts w:ascii="SimSun" w:hAnsi="SimSun" w:hint="eastAsia"/>
          <w:sz w:val="21"/>
        </w:rPr>
        <w:t>.</w:t>
      </w:r>
      <w:r w:rsidR="00F76A59" w:rsidRPr="00AB005F">
        <w:rPr>
          <w:rFonts w:ascii="SimSun" w:hAnsi="SimSun" w:hint="eastAsia"/>
          <w:sz w:val="21"/>
        </w:rPr>
        <w:t>和</w:t>
      </w:r>
      <w:r w:rsidR="0053407C" w:rsidRPr="00AB005F">
        <w:rPr>
          <w:rFonts w:ascii="SimSun" w:hAnsi="SimSun" w:hint="eastAsia"/>
          <w:sz w:val="21"/>
        </w:rPr>
        <w:t>CDIP/15/6</w:t>
      </w:r>
      <w:r w:rsidR="00AB005F" w:rsidRPr="00AB005F">
        <w:rPr>
          <w:rFonts w:ascii="SimSun" w:hAnsi="SimSun" w:hint="eastAsia"/>
          <w:sz w:val="21"/>
        </w:rPr>
        <w:t>)</w:t>
      </w:r>
      <w:r w:rsidR="00F76A59" w:rsidRPr="00AB005F">
        <w:rPr>
          <w:rFonts w:ascii="SimSun" w:hAnsi="SimSun" w:hint="eastAsia"/>
          <w:sz w:val="21"/>
        </w:rPr>
        <w:t>。</w:t>
      </w:r>
      <w:r w:rsidR="00E16FD0" w:rsidRPr="00AB005F">
        <w:rPr>
          <w:rFonts w:ascii="SimSun" w:hAnsi="SimSun" w:hint="eastAsia"/>
          <w:color w:val="000000"/>
          <w:sz w:val="21"/>
          <w:szCs w:val="22"/>
        </w:rPr>
        <w:t>该信息涉及以下九类灵活性：</w:t>
      </w:r>
    </w:p>
    <w:p w:rsidR="0053407C" w:rsidRPr="00AB005F" w:rsidRDefault="0062560A" w:rsidP="00292469">
      <w:pPr>
        <w:pStyle w:val="af5"/>
        <w:numPr>
          <w:ilvl w:val="0"/>
          <w:numId w:val="9"/>
        </w:numPr>
        <w:spacing w:afterLines="50" w:after="120" w:line="340" w:lineRule="atLeast"/>
        <w:ind w:left="1491" w:hanging="357"/>
        <w:jc w:val="both"/>
        <w:rPr>
          <w:rFonts w:ascii="SimSun" w:hAnsi="SimSun"/>
          <w:sz w:val="21"/>
        </w:rPr>
      </w:pPr>
      <w:r w:rsidRPr="00AB005F">
        <w:rPr>
          <w:rFonts w:ascii="SimSun" w:hAnsi="SimSun" w:hint="eastAsia"/>
          <w:sz w:val="21"/>
        </w:rPr>
        <w:t>过渡期</w:t>
      </w:r>
    </w:p>
    <w:p w:rsidR="0053407C" w:rsidRPr="00AB005F" w:rsidRDefault="0062560A" w:rsidP="00292469">
      <w:pPr>
        <w:pStyle w:val="af5"/>
        <w:numPr>
          <w:ilvl w:val="0"/>
          <w:numId w:val="9"/>
        </w:numPr>
        <w:spacing w:afterLines="50" w:after="120" w:line="340" w:lineRule="atLeast"/>
        <w:ind w:left="1491" w:hanging="357"/>
        <w:jc w:val="both"/>
        <w:rPr>
          <w:rFonts w:ascii="SimSun" w:hAnsi="SimSun"/>
          <w:sz w:val="21"/>
        </w:rPr>
      </w:pPr>
      <w:r w:rsidRPr="00AB005F">
        <w:rPr>
          <w:rFonts w:ascii="SimSun" w:hAnsi="SimSun" w:hint="eastAsia"/>
          <w:sz w:val="21"/>
        </w:rPr>
        <w:t>自然存在物质的</w:t>
      </w:r>
      <w:proofErr w:type="gramStart"/>
      <w:r w:rsidRPr="00AB005F">
        <w:rPr>
          <w:rFonts w:ascii="SimSun" w:hAnsi="SimSun" w:hint="eastAsia"/>
          <w:sz w:val="21"/>
        </w:rPr>
        <w:t>可专利</w:t>
      </w:r>
      <w:proofErr w:type="gramEnd"/>
      <w:r w:rsidRPr="00AB005F">
        <w:rPr>
          <w:rFonts w:ascii="SimSun" w:hAnsi="SimSun" w:hint="eastAsia"/>
          <w:sz w:val="21"/>
        </w:rPr>
        <w:t>性</w:t>
      </w:r>
    </w:p>
    <w:p w:rsidR="0053407C" w:rsidRPr="00AB005F" w:rsidRDefault="0062560A" w:rsidP="00292469">
      <w:pPr>
        <w:pStyle w:val="af5"/>
        <w:numPr>
          <w:ilvl w:val="0"/>
          <w:numId w:val="9"/>
        </w:numPr>
        <w:spacing w:afterLines="50" w:after="120" w:line="340" w:lineRule="atLeast"/>
        <w:ind w:left="1491" w:hanging="357"/>
        <w:jc w:val="both"/>
        <w:rPr>
          <w:rFonts w:ascii="SimSun" w:hAnsi="SimSun"/>
          <w:sz w:val="21"/>
        </w:rPr>
      </w:pPr>
      <w:r w:rsidRPr="00AB005F">
        <w:rPr>
          <w:rFonts w:ascii="SimSun" w:hAnsi="SimSun" w:hint="eastAsia"/>
          <w:sz w:val="21"/>
        </w:rPr>
        <w:t>与公开相关的灵活性</w:t>
      </w:r>
    </w:p>
    <w:p w:rsidR="0053407C" w:rsidRPr="00AB005F" w:rsidRDefault="0062560A" w:rsidP="00292469">
      <w:pPr>
        <w:pStyle w:val="af5"/>
        <w:numPr>
          <w:ilvl w:val="0"/>
          <w:numId w:val="9"/>
        </w:numPr>
        <w:spacing w:afterLines="50" w:after="120" w:line="340" w:lineRule="atLeast"/>
        <w:ind w:left="1491" w:hanging="357"/>
        <w:jc w:val="both"/>
        <w:rPr>
          <w:rFonts w:ascii="SimSun" w:hAnsi="SimSun"/>
          <w:sz w:val="21"/>
        </w:rPr>
      </w:pPr>
      <w:r w:rsidRPr="00AB005F">
        <w:rPr>
          <w:rFonts w:ascii="SimSun" w:hAnsi="SimSun" w:hint="eastAsia"/>
          <w:sz w:val="21"/>
        </w:rPr>
        <w:t>实质审查</w:t>
      </w:r>
    </w:p>
    <w:p w:rsidR="0053407C" w:rsidRPr="00AB005F" w:rsidRDefault="0062560A" w:rsidP="00292469">
      <w:pPr>
        <w:pStyle w:val="af5"/>
        <w:numPr>
          <w:ilvl w:val="0"/>
          <w:numId w:val="9"/>
        </w:numPr>
        <w:spacing w:afterLines="50" w:after="120" w:line="340" w:lineRule="atLeast"/>
        <w:ind w:left="1491" w:hanging="357"/>
        <w:jc w:val="both"/>
        <w:rPr>
          <w:rFonts w:ascii="SimSun" w:hAnsi="SimSun"/>
          <w:sz w:val="21"/>
        </w:rPr>
      </w:pPr>
      <w:proofErr w:type="gramStart"/>
      <w:r w:rsidRPr="00AB005F">
        <w:rPr>
          <w:rFonts w:ascii="SimSun" w:hAnsi="SimSun" w:hint="eastAsia"/>
          <w:sz w:val="21"/>
        </w:rPr>
        <w:t>知识产权局依职权</w:t>
      </w:r>
      <w:proofErr w:type="gramEnd"/>
      <w:r w:rsidRPr="00AB005F">
        <w:rPr>
          <w:rFonts w:ascii="SimSun" w:hAnsi="SimSun" w:hint="eastAsia"/>
          <w:sz w:val="21"/>
        </w:rPr>
        <w:t>对违反竞争做法的专</w:t>
      </w:r>
      <w:bookmarkStart w:id="6" w:name="_GoBack"/>
      <w:bookmarkEnd w:id="6"/>
      <w:r w:rsidRPr="00AB005F">
        <w:rPr>
          <w:rFonts w:ascii="SimSun" w:hAnsi="SimSun" w:hint="eastAsia"/>
          <w:sz w:val="21"/>
        </w:rPr>
        <w:t>利许可协议条款的监管</w:t>
      </w:r>
    </w:p>
    <w:p w:rsidR="0053407C" w:rsidRPr="00AB005F" w:rsidRDefault="002D10F1" w:rsidP="00292469">
      <w:pPr>
        <w:pStyle w:val="af5"/>
        <w:numPr>
          <w:ilvl w:val="0"/>
          <w:numId w:val="9"/>
        </w:numPr>
        <w:spacing w:afterLines="50" w:after="120" w:line="340" w:lineRule="atLeast"/>
        <w:ind w:left="1491" w:hanging="357"/>
        <w:jc w:val="both"/>
        <w:rPr>
          <w:rFonts w:ascii="SimSun" w:hAnsi="SimSun"/>
          <w:sz w:val="21"/>
        </w:rPr>
      </w:pPr>
      <w:r w:rsidRPr="00AB005F">
        <w:rPr>
          <w:rFonts w:ascii="SimSun" w:hAnsi="SimSun" w:hint="eastAsia"/>
          <w:sz w:val="21"/>
        </w:rPr>
        <w:t>植物</w:t>
      </w:r>
      <w:proofErr w:type="gramStart"/>
      <w:r w:rsidRPr="00AB005F">
        <w:rPr>
          <w:rFonts w:ascii="SimSun" w:hAnsi="SimSun" w:hint="eastAsia"/>
          <w:sz w:val="21"/>
        </w:rPr>
        <w:t>可专利</w:t>
      </w:r>
      <w:proofErr w:type="gramEnd"/>
      <w:r w:rsidRPr="00AB005F">
        <w:rPr>
          <w:rFonts w:ascii="SimSun" w:hAnsi="SimSun" w:hint="eastAsia"/>
          <w:sz w:val="21"/>
        </w:rPr>
        <w:t>性的排除范围</w:t>
      </w:r>
    </w:p>
    <w:p w:rsidR="0053407C" w:rsidRPr="00AB005F" w:rsidRDefault="002D10F1" w:rsidP="00292469">
      <w:pPr>
        <w:pStyle w:val="af5"/>
        <w:numPr>
          <w:ilvl w:val="0"/>
          <w:numId w:val="9"/>
        </w:numPr>
        <w:spacing w:afterLines="50" w:after="120" w:line="340" w:lineRule="atLeast"/>
        <w:ind w:left="1491" w:hanging="357"/>
        <w:jc w:val="both"/>
        <w:rPr>
          <w:rFonts w:ascii="SimSun" w:hAnsi="SimSun"/>
          <w:sz w:val="21"/>
        </w:rPr>
      </w:pPr>
      <w:r w:rsidRPr="00AB005F">
        <w:rPr>
          <w:rFonts w:ascii="SimSun" w:hAnsi="SimSun" w:hint="eastAsia"/>
          <w:sz w:val="21"/>
        </w:rPr>
        <w:t>软件相关发明的</w:t>
      </w:r>
      <w:proofErr w:type="gramStart"/>
      <w:r w:rsidRPr="00AB005F">
        <w:rPr>
          <w:rFonts w:ascii="SimSun" w:hAnsi="SimSun" w:hint="eastAsia"/>
          <w:sz w:val="21"/>
        </w:rPr>
        <w:t>可专利</w:t>
      </w:r>
      <w:proofErr w:type="gramEnd"/>
      <w:r w:rsidRPr="00AB005F">
        <w:rPr>
          <w:rFonts w:ascii="SimSun" w:hAnsi="SimSun" w:hint="eastAsia"/>
          <w:sz w:val="21"/>
        </w:rPr>
        <w:t>性或</w:t>
      </w:r>
      <w:proofErr w:type="gramStart"/>
      <w:r w:rsidRPr="00AB005F">
        <w:rPr>
          <w:rFonts w:ascii="SimSun" w:hAnsi="SimSun" w:hint="eastAsia"/>
          <w:sz w:val="21"/>
        </w:rPr>
        <w:t>可专利</w:t>
      </w:r>
      <w:proofErr w:type="gramEnd"/>
      <w:r w:rsidRPr="00AB005F">
        <w:rPr>
          <w:rFonts w:ascii="SimSun" w:hAnsi="SimSun" w:hint="eastAsia"/>
          <w:sz w:val="21"/>
        </w:rPr>
        <w:t>性的排除</w:t>
      </w:r>
    </w:p>
    <w:p w:rsidR="0053407C" w:rsidRPr="00AB005F" w:rsidRDefault="002D10F1" w:rsidP="00292469">
      <w:pPr>
        <w:pStyle w:val="af5"/>
        <w:numPr>
          <w:ilvl w:val="0"/>
          <w:numId w:val="9"/>
        </w:numPr>
        <w:spacing w:afterLines="50" w:after="120" w:line="340" w:lineRule="atLeast"/>
        <w:ind w:left="1491" w:hanging="357"/>
        <w:jc w:val="both"/>
        <w:rPr>
          <w:rFonts w:ascii="SimSun" w:hAnsi="SimSun"/>
          <w:sz w:val="21"/>
        </w:rPr>
      </w:pPr>
      <w:r w:rsidRPr="00AB005F">
        <w:rPr>
          <w:rFonts w:ascii="SimSun" w:hAnsi="SimSun" w:hint="eastAsia"/>
          <w:sz w:val="21"/>
        </w:rPr>
        <w:t>专利执法中是否适用刑事处罚的灵活性</w:t>
      </w:r>
    </w:p>
    <w:p w:rsidR="00AB005F" w:rsidRPr="00AB005F" w:rsidRDefault="002D10F1" w:rsidP="00292469">
      <w:pPr>
        <w:pStyle w:val="af5"/>
        <w:numPr>
          <w:ilvl w:val="0"/>
          <w:numId w:val="9"/>
        </w:numPr>
        <w:spacing w:afterLines="50" w:after="120" w:line="340" w:lineRule="atLeast"/>
        <w:ind w:left="1491" w:hanging="357"/>
        <w:jc w:val="both"/>
        <w:rPr>
          <w:rFonts w:ascii="SimSun" w:hAnsi="SimSun"/>
          <w:sz w:val="21"/>
        </w:rPr>
      </w:pPr>
      <w:r w:rsidRPr="00AB005F">
        <w:rPr>
          <w:rFonts w:ascii="SimSun" w:hAnsi="SimSun" w:hint="eastAsia"/>
          <w:sz w:val="21"/>
        </w:rPr>
        <w:t>与国家安全有关的措施</w:t>
      </w:r>
      <w:r w:rsidR="0053407C" w:rsidRPr="00AB005F">
        <w:rPr>
          <w:rFonts w:ascii="SimSun" w:hAnsi="SimSun" w:hint="eastAsia"/>
          <w:sz w:val="21"/>
        </w:rPr>
        <w:t>(</w:t>
      </w:r>
      <w:r w:rsidRPr="00AB005F">
        <w:rPr>
          <w:rFonts w:ascii="SimSun" w:hAnsi="SimSun" w:hint="eastAsia"/>
          <w:sz w:val="21"/>
        </w:rPr>
        <w:t>即“安全例外”</w:t>
      </w:r>
      <w:r w:rsidR="00292469">
        <w:rPr>
          <w:rFonts w:ascii="SimSun" w:hAnsi="SimSun" w:hint="eastAsia"/>
          <w:sz w:val="21"/>
        </w:rPr>
        <w:t>)</w:t>
      </w:r>
    </w:p>
    <w:p w:rsidR="00AB005F" w:rsidRPr="00AB005F" w:rsidRDefault="00DF5C16" w:rsidP="00292469">
      <w:pPr>
        <w:spacing w:afterLines="50" w:after="120" w:line="340" w:lineRule="atLeast"/>
        <w:ind w:left="851"/>
        <w:jc w:val="both"/>
        <w:rPr>
          <w:rFonts w:ascii="SimSun" w:hAnsi="SimSun"/>
          <w:sz w:val="21"/>
        </w:rPr>
      </w:pPr>
      <w:r w:rsidRPr="00AB005F">
        <w:rPr>
          <w:rFonts w:ascii="SimSun" w:hAnsi="SimSun" w:hint="eastAsia"/>
          <w:sz w:val="21"/>
        </w:rPr>
        <w:t>二、</w:t>
      </w:r>
      <w:r w:rsidR="003B72C0" w:rsidRPr="00AB005F">
        <w:rPr>
          <w:rFonts w:ascii="SimSun" w:hAnsi="SimSun" w:hint="eastAsia"/>
          <w:sz w:val="21"/>
        </w:rPr>
        <w:t>上述文件所载的有关具体灵活性的不同规定类别表。</w:t>
      </w:r>
    </w:p>
    <w:p w:rsidR="00AB005F" w:rsidRPr="00AB005F" w:rsidRDefault="003B72C0" w:rsidP="00292469">
      <w:pPr>
        <w:pStyle w:val="af4"/>
        <w:overflowPunct w:val="0"/>
        <w:spacing w:afterLines="50" w:after="120" w:line="340" w:lineRule="atLeast"/>
        <w:ind w:firstLineChars="200" w:firstLine="420"/>
        <w:jc w:val="both"/>
        <w:textAlignment w:val="baseline"/>
        <w:rPr>
          <w:rFonts w:ascii="SimSun" w:hAnsi="SimSun"/>
          <w:sz w:val="21"/>
        </w:rPr>
      </w:pPr>
      <w:r w:rsidRPr="00AB005F">
        <w:rPr>
          <w:rFonts w:ascii="SimSun" w:hAnsi="SimSun" w:hint="eastAsia"/>
          <w:sz w:val="21"/>
        </w:rPr>
        <w:t>目前，数据库载有</w:t>
      </w:r>
      <w:r w:rsidR="00582F8F" w:rsidRPr="00AB005F">
        <w:rPr>
          <w:rFonts w:ascii="SimSun" w:hAnsi="SimSun" w:hint="eastAsia"/>
          <w:sz w:val="21"/>
        </w:rPr>
        <w:t>从202个选定的管辖区获取的</w:t>
      </w:r>
      <w:r w:rsidR="0053407C" w:rsidRPr="00AB005F">
        <w:rPr>
          <w:rFonts w:ascii="SimSun" w:hAnsi="SimSun" w:hint="eastAsia"/>
          <w:sz w:val="21"/>
        </w:rPr>
        <w:t>1371</w:t>
      </w:r>
      <w:r w:rsidR="001879F6" w:rsidRPr="00AB005F">
        <w:rPr>
          <w:rFonts w:ascii="SimSun" w:hAnsi="SimSun" w:hint="eastAsia"/>
          <w:sz w:val="21"/>
        </w:rPr>
        <w:t>项与灵活性相关的各国知识产权法律规定</w:t>
      </w:r>
      <w:r w:rsidR="00582F8F" w:rsidRPr="00AB005F">
        <w:rPr>
          <w:rFonts w:ascii="SimSun" w:hAnsi="SimSun" w:hint="eastAsia"/>
          <w:sz w:val="21"/>
        </w:rPr>
        <w:t>。</w:t>
      </w:r>
      <w:r w:rsidR="002B195F" w:rsidRPr="00AB005F">
        <w:rPr>
          <w:rFonts w:ascii="SimSun" w:hAnsi="SimSun" w:hint="eastAsia"/>
          <w:sz w:val="21"/>
        </w:rPr>
        <w:t>用户通过数据库可检索十四类灵活性，即：</w:t>
      </w:r>
    </w:p>
    <w:p w:rsidR="0053407C" w:rsidRPr="00AB005F" w:rsidRDefault="004419EF" w:rsidP="00292469">
      <w:pPr>
        <w:pStyle w:val="af5"/>
        <w:numPr>
          <w:ilvl w:val="0"/>
          <w:numId w:val="10"/>
        </w:numPr>
        <w:autoSpaceDE w:val="0"/>
        <w:autoSpaceDN w:val="0"/>
        <w:adjustRightInd w:val="0"/>
        <w:spacing w:afterLines="50" w:after="120" w:line="340" w:lineRule="atLeast"/>
        <w:ind w:left="1208" w:hanging="357"/>
        <w:rPr>
          <w:rFonts w:ascii="SimSun" w:hAnsi="SimSun"/>
          <w:sz w:val="21"/>
          <w:szCs w:val="22"/>
        </w:rPr>
      </w:pPr>
      <w:r w:rsidRPr="00AB005F">
        <w:rPr>
          <w:rFonts w:ascii="SimSun" w:hAnsi="SimSun" w:hint="eastAsia"/>
          <w:sz w:val="21"/>
          <w:szCs w:val="22"/>
        </w:rPr>
        <w:t>强制许可与政府使用</w:t>
      </w:r>
    </w:p>
    <w:p w:rsidR="0053407C" w:rsidRPr="00AB005F" w:rsidRDefault="004419EF" w:rsidP="00292469">
      <w:pPr>
        <w:pStyle w:val="af5"/>
        <w:numPr>
          <w:ilvl w:val="0"/>
          <w:numId w:val="10"/>
        </w:numPr>
        <w:autoSpaceDE w:val="0"/>
        <w:autoSpaceDN w:val="0"/>
        <w:adjustRightInd w:val="0"/>
        <w:spacing w:afterLines="50" w:after="120" w:line="340" w:lineRule="atLeast"/>
        <w:ind w:left="1208" w:hanging="357"/>
        <w:rPr>
          <w:rFonts w:ascii="SimSun" w:hAnsi="SimSun"/>
          <w:sz w:val="21"/>
          <w:szCs w:val="22"/>
        </w:rPr>
      </w:pPr>
      <w:r w:rsidRPr="00AB005F">
        <w:rPr>
          <w:rFonts w:ascii="SimSun" w:hAnsi="SimSun" w:hint="eastAsia"/>
          <w:sz w:val="21"/>
          <w:szCs w:val="22"/>
        </w:rPr>
        <w:t>权利</w:t>
      </w:r>
      <w:r w:rsidR="000962A5" w:rsidRPr="00AB005F">
        <w:rPr>
          <w:rFonts w:ascii="SimSun" w:hAnsi="SimSun" w:hint="eastAsia"/>
          <w:sz w:val="21"/>
          <w:szCs w:val="22"/>
        </w:rPr>
        <w:t>用</w:t>
      </w:r>
      <w:r w:rsidRPr="00AB005F">
        <w:rPr>
          <w:rFonts w:ascii="SimSun" w:hAnsi="SimSun" w:hint="eastAsia"/>
          <w:sz w:val="21"/>
          <w:szCs w:val="22"/>
        </w:rPr>
        <w:t>尽</w:t>
      </w:r>
    </w:p>
    <w:p w:rsidR="0053407C" w:rsidRPr="00AB005F" w:rsidRDefault="00CC0C29" w:rsidP="00292469">
      <w:pPr>
        <w:pStyle w:val="af5"/>
        <w:numPr>
          <w:ilvl w:val="0"/>
          <w:numId w:val="10"/>
        </w:numPr>
        <w:autoSpaceDE w:val="0"/>
        <w:autoSpaceDN w:val="0"/>
        <w:adjustRightInd w:val="0"/>
        <w:spacing w:afterLines="50" w:after="120" w:line="340" w:lineRule="atLeast"/>
        <w:ind w:left="1208" w:hanging="357"/>
        <w:rPr>
          <w:rFonts w:ascii="SimSun" w:hAnsi="SimSun"/>
          <w:sz w:val="21"/>
          <w:szCs w:val="22"/>
        </w:rPr>
      </w:pPr>
      <w:r w:rsidRPr="00AB005F">
        <w:rPr>
          <w:rFonts w:ascii="SimSun" w:hAnsi="SimSun" w:hint="eastAsia"/>
          <w:sz w:val="21"/>
          <w:szCs w:val="22"/>
        </w:rPr>
        <w:t>监管审查豁免</w:t>
      </w:r>
    </w:p>
    <w:p w:rsidR="0053407C" w:rsidRPr="00AB005F" w:rsidRDefault="000962A5" w:rsidP="00292469">
      <w:pPr>
        <w:pStyle w:val="af5"/>
        <w:numPr>
          <w:ilvl w:val="0"/>
          <w:numId w:val="10"/>
        </w:numPr>
        <w:autoSpaceDE w:val="0"/>
        <w:autoSpaceDN w:val="0"/>
        <w:adjustRightInd w:val="0"/>
        <w:spacing w:afterLines="50" w:after="120" w:line="340" w:lineRule="atLeast"/>
        <w:ind w:left="1208" w:hanging="357"/>
        <w:rPr>
          <w:rFonts w:ascii="SimSun" w:hAnsi="SimSun"/>
          <w:sz w:val="21"/>
          <w:szCs w:val="22"/>
        </w:rPr>
      </w:pPr>
      <w:r w:rsidRPr="00AB005F">
        <w:rPr>
          <w:rFonts w:ascii="SimSun" w:hAnsi="SimSun" w:hint="eastAsia"/>
          <w:sz w:val="21"/>
          <w:szCs w:val="22"/>
        </w:rPr>
        <w:t>研究豁免</w:t>
      </w:r>
    </w:p>
    <w:p w:rsidR="0053407C" w:rsidRPr="00AB005F" w:rsidRDefault="00CC0C29" w:rsidP="00292469">
      <w:pPr>
        <w:pStyle w:val="af5"/>
        <w:numPr>
          <w:ilvl w:val="0"/>
          <w:numId w:val="10"/>
        </w:numPr>
        <w:autoSpaceDE w:val="0"/>
        <w:autoSpaceDN w:val="0"/>
        <w:adjustRightInd w:val="0"/>
        <w:spacing w:afterLines="50" w:after="120" w:line="340" w:lineRule="atLeast"/>
        <w:ind w:left="1208" w:hanging="357"/>
        <w:rPr>
          <w:rFonts w:ascii="SimSun" w:hAnsi="SimSun"/>
          <w:sz w:val="21"/>
          <w:szCs w:val="22"/>
        </w:rPr>
      </w:pPr>
      <w:r w:rsidRPr="00AB005F">
        <w:rPr>
          <w:rFonts w:ascii="SimSun" w:hAnsi="SimSun" w:hint="eastAsia"/>
          <w:sz w:val="21"/>
          <w:szCs w:val="22"/>
        </w:rPr>
        <w:t>实用新型保护的排除</w:t>
      </w:r>
    </w:p>
    <w:p w:rsidR="0053407C" w:rsidRPr="00AB005F" w:rsidRDefault="004419EF" w:rsidP="00292469">
      <w:pPr>
        <w:pStyle w:val="af5"/>
        <w:numPr>
          <w:ilvl w:val="0"/>
          <w:numId w:val="10"/>
        </w:numPr>
        <w:spacing w:afterLines="50" w:after="120" w:line="340" w:lineRule="atLeast"/>
        <w:ind w:left="1208" w:hanging="357"/>
        <w:rPr>
          <w:rFonts w:ascii="SimSun" w:hAnsi="SimSun"/>
          <w:sz w:val="21"/>
        </w:rPr>
      </w:pPr>
      <w:r w:rsidRPr="00AB005F">
        <w:rPr>
          <w:rFonts w:ascii="SimSun" w:hAnsi="SimSun" w:hint="eastAsia"/>
          <w:sz w:val="21"/>
        </w:rPr>
        <w:t>过渡期</w:t>
      </w:r>
    </w:p>
    <w:p w:rsidR="004419EF" w:rsidRPr="00AB005F" w:rsidRDefault="004419EF" w:rsidP="00292469">
      <w:pPr>
        <w:pStyle w:val="af5"/>
        <w:numPr>
          <w:ilvl w:val="0"/>
          <w:numId w:val="10"/>
        </w:numPr>
        <w:spacing w:afterLines="50" w:after="120" w:line="340" w:lineRule="atLeast"/>
        <w:ind w:left="1208" w:hanging="357"/>
        <w:rPr>
          <w:rFonts w:ascii="SimSun" w:hAnsi="SimSun"/>
          <w:sz w:val="21"/>
        </w:rPr>
      </w:pPr>
      <w:r w:rsidRPr="00AB005F">
        <w:rPr>
          <w:rFonts w:ascii="SimSun" w:hAnsi="SimSun" w:hint="eastAsia"/>
          <w:sz w:val="21"/>
        </w:rPr>
        <w:t>自然存在物质的</w:t>
      </w:r>
      <w:proofErr w:type="gramStart"/>
      <w:r w:rsidRPr="00AB005F">
        <w:rPr>
          <w:rFonts w:ascii="SimSun" w:hAnsi="SimSun" w:hint="eastAsia"/>
          <w:sz w:val="21"/>
        </w:rPr>
        <w:t>可专利</w:t>
      </w:r>
      <w:proofErr w:type="gramEnd"/>
      <w:r w:rsidRPr="00AB005F">
        <w:rPr>
          <w:rFonts w:ascii="SimSun" w:hAnsi="SimSun" w:hint="eastAsia"/>
          <w:sz w:val="21"/>
        </w:rPr>
        <w:t>性</w:t>
      </w:r>
    </w:p>
    <w:p w:rsidR="0053407C" w:rsidRPr="00AB005F" w:rsidRDefault="004419EF" w:rsidP="00292469">
      <w:pPr>
        <w:pStyle w:val="af5"/>
        <w:numPr>
          <w:ilvl w:val="0"/>
          <w:numId w:val="10"/>
        </w:numPr>
        <w:spacing w:afterLines="50" w:after="120" w:line="340" w:lineRule="atLeast"/>
        <w:ind w:left="1208" w:hanging="357"/>
        <w:rPr>
          <w:rFonts w:ascii="SimSun" w:hAnsi="SimSun"/>
          <w:sz w:val="21"/>
        </w:rPr>
      </w:pPr>
      <w:r w:rsidRPr="00AB005F">
        <w:rPr>
          <w:rFonts w:ascii="SimSun" w:hAnsi="SimSun" w:hint="eastAsia"/>
          <w:sz w:val="21"/>
        </w:rPr>
        <w:t>与公开相关的灵活性</w:t>
      </w:r>
    </w:p>
    <w:p w:rsidR="0053407C" w:rsidRPr="00AB005F" w:rsidRDefault="004419EF" w:rsidP="00292469">
      <w:pPr>
        <w:pStyle w:val="af5"/>
        <w:numPr>
          <w:ilvl w:val="0"/>
          <w:numId w:val="10"/>
        </w:numPr>
        <w:spacing w:afterLines="50" w:after="120" w:line="340" w:lineRule="atLeast"/>
        <w:ind w:left="1208" w:hanging="357"/>
        <w:rPr>
          <w:rFonts w:ascii="SimSun" w:hAnsi="SimSun"/>
          <w:sz w:val="21"/>
        </w:rPr>
      </w:pPr>
      <w:r w:rsidRPr="00AB005F">
        <w:rPr>
          <w:rFonts w:ascii="SimSun" w:hAnsi="SimSun" w:hint="eastAsia"/>
          <w:sz w:val="21"/>
        </w:rPr>
        <w:t>实质审查</w:t>
      </w:r>
    </w:p>
    <w:p w:rsidR="0053407C" w:rsidRPr="00AB005F" w:rsidRDefault="004419EF" w:rsidP="00292469">
      <w:pPr>
        <w:pStyle w:val="af5"/>
        <w:numPr>
          <w:ilvl w:val="0"/>
          <w:numId w:val="10"/>
        </w:numPr>
        <w:spacing w:afterLines="50" w:after="120" w:line="340" w:lineRule="atLeast"/>
        <w:ind w:left="1208" w:hanging="357"/>
        <w:rPr>
          <w:rFonts w:ascii="SimSun" w:hAnsi="SimSun"/>
          <w:sz w:val="21"/>
        </w:rPr>
      </w:pPr>
      <w:proofErr w:type="gramStart"/>
      <w:r w:rsidRPr="00AB005F">
        <w:rPr>
          <w:rFonts w:ascii="SimSun" w:hAnsi="SimSun" w:hint="eastAsia"/>
          <w:sz w:val="21"/>
        </w:rPr>
        <w:t>知识产权局依职权</w:t>
      </w:r>
      <w:proofErr w:type="gramEnd"/>
      <w:r w:rsidRPr="00AB005F">
        <w:rPr>
          <w:rFonts w:ascii="SimSun" w:hAnsi="SimSun" w:hint="eastAsia"/>
          <w:sz w:val="21"/>
        </w:rPr>
        <w:t>对违反竞争做法的专利许可协议条款的监管</w:t>
      </w:r>
    </w:p>
    <w:p w:rsidR="004419EF" w:rsidRPr="00AB005F" w:rsidRDefault="004419EF" w:rsidP="00292469">
      <w:pPr>
        <w:pStyle w:val="af5"/>
        <w:numPr>
          <w:ilvl w:val="0"/>
          <w:numId w:val="10"/>
        </w:numPr>
        <w:spacing w:afterLines="50" w:after="120" w:line="340" w:lineRule="atLeast"/>
        <w:ind w:left="1208" w:hanging="357"/>
        <w:rPr>
          <w:rFonts w:ascii="SimSun" w:hAnsi="SimSun"/>
          <w:sz w:val="21"/>
        </w:rPr>
      </w:pPr>
      <w:r w:rsidRPr="00AB005F">
        <w:rPr>
          <w:rFonts w:ascii="SimSun" w:hAnsi="SimSun" w:hint="eastAsia"/>
          <w:sz w:val="21"/>
        </w:rPr>
        <w:t>植物</w:t>
      </w:r>
      <w:proofErr w:type="gramStart"/>
      <w:r w:rsidRPr="00AB005F">
        <w:rPr>
          <w:rFonts w:ascii="SimSun" w:hAnsi="SimSun" w:hint="eastAsia"/>
          <w:sz w:val="21"/>
        </w:rPr>
        <w:t>可专利</w:t>
      </w:r>
      <w:proofErr w:type="gramEnd"/>
      <w:r w:rsidRPr="00AB005F">
        <w:rPr>
          <w:rFonts w:ascii="SimSun" w:hAnsi="SimSun" w:hint="eastAsia"/>
          <w:sz w:val="21"/>
        </w:rPr>
        <w:t>性的排除范围</w:t>
      </w:r>
    </w:p>
    <w:p w:rsidR="004419EF" w:rsidRPr="00AB005F" w:rsidRDefault="004419EF" w:rsidP="00292469">
      <w:pPr>
        <w:pStyle w:val="af5"/>
        <w:numPr>
          <w:ilvl w:val="0"/>
          <w:numId w:val="10"/>
        </w:numPr>
        <w:spacing w:afterLines="50" w:after="120" w:line="340" w:lineRule="atLeast"/>
        <w:ind w:left="1208" w:hanging="357"/>
        <w:rPr>
          <w:rFonts w:ascii="SimSun" w:hAnsi="SimSun"/>
          <w:sz w:val="21"/>
        </w:rPr>
      </w:pPr>
      <w:r w:rsidRPr="00AB005F">
        <w:rPr>
          <w:rFonts w:ascii="SimSun" w:hAnsi="SimSun" w:hint="eastAsia"/>
          <w:sz w:val="21"/>
        </w:rPr>
        <w:t>软件相关发明的</w:t>
      </w:r>
      <w:proofErr w:type="gramStart"/>
      <w:r w:rsidRPr="00AB005F">
        <w:rPr>
          <w:rFonts w:ascii="SimSun" w:hAnsi="SimSun" w:hint="eastAsia"/>
          <w:sz w:val="21"/>
        </w:rPr>
        <w:t>可专利</w:t>
      </w:r>
      <w:proofErr w:type="gramEnd"/>
      <w:r w:rsidRPr="00AB005F">
        <w:rPr>
          <w:rFonts w:ascii="SimSun" w:hAnsi="SimSun" w:hint="eastAsia"/>
          <w:sz w:val="21"/>
        </w:rPr>
        <w:t>性或</w:t>
      </w:r>
      <w:proofErr w:type="gramStart"/>
      <w:r w:rsidRPr="00AB005F">
        <w:rPr>
          <w:rFonts w:ascii="SimSun" w:hAnsi="SimSun" w:hint="eastAsia"/>
          <w:sz w:val="21"/>
        </w:rPr>
        <w:t>可专利</w:t>
      </w:r>
      <w:proofErr w:type="gramEnd"/>
      <w:r w:rsidRPr="00AB005F">
        <w:rPr>
          <w:rFonts w:ascii="SimSun" w:hAnsi="SimSun" w:hint="eastAsia"/>
          <w:sz w:val="21"/>
        </w:rPr>
        <w:t>性的排除</w:t>
      </w:r>
    </w:p>
    <w:p w:rsidR="0053407C" w:rsidRPr="00AB005F" w:rsidRDefault="004419EF" w:rsidP="00292469">
      <w:pPr>
        <w:pStyle w:val="af5"/>
        <w:numPr>
          <w:ilvl w:val="0"/>
          <w:numId w:val="10"/>
        </w:numPr>
        <w:spacing w:afterLines="50" w:after="120" w:line="340" w:lineRule="atLeast"/>
        <w:ind w:left="1208" w:hanging="357"/>
        <w:rPr>
          <w:rFonts w:ascii="SimSun" w:hAnsi="SimSun"/>
          <w:sz w:val="21"/>
        </w:rPr>
      </w:pPr>
      <w:r w:rsidRPr="00AB005F">
        <w:rPr>
          <w:rFonts w:ascii="SimSun" w:hAnsi="SimSun" w:hint="eastAsia"/>
          <w:sz w:val="21"/>
        </w:rPr>
        <w:t>专利执法中是否适用刑事处罚的灵活性</w:t>
      </w:r>
    </w:p>
    <w:p w:rsidR="00AB005F" w:rsidRPr="00AB005F" w:rsidRDefault="004419EF" w:rsidP="00292469">
      <w:pPr>
        <w:pStyle w:val="af5"/>
        <w:numPr>
          <w:ilvl w:val="0"/>
          <w:numId w:val="10"/>
        </w:numPr>
        <w:spacing w:afterLines="50" w:after="120" w:line="340" w:lineRule="atLeast"/>
        <w:ind w:left="1208" w:hanging="357"/>
        <w:rPr>
          <w:rFonts w:ascii="SimSun" w:hAnsi="SimSun"/>
          <w:sz w:val="21"/>
        </w:rPr>
      </w:pPr>
      <w:r w:rsidRPr="00AB005F">
        <w:rPr>
          <w:rFonts w:ascii="SimSun" w:hAnsi="SimSun" w:hint="eastAsia"/>
          <w:sz w:val="21"/>
        </w:rPr>
        <w:t>与国家安全有关的措施(即“安全例外”)</w:t>
      </w:r>
    </w:p>
    <w:p w:rsidR="00AB005F" w:rsidRPr="00AB005F" w:rsidRDefault="0058137D" w:rsidP="00292469">
      <w:pPr>
        <w:pStyle w:val="af4"/>
        <w:overflowPunct w:val="0"/>
        <w:spacing w:afterLines="50" w:after="120" w:line="340" w:lineRule="atLeast"/>
        <w:ind w:firstLineChars="200" w:firstLine="420"/>
        <w:jc w:val="both"/>
        <w:textAlignment w:val="baseline"/>
        <w:rPr>
          <w:rFonts w:ascii="SimSun" w:hAnsi="SimSun"/>
          <w:sz w:val="21"/>
        </w:rPr>
      </w:pPr>
      <w:r w:rsidRPr="00AB005F">
        <w:rPr>
          <w:rFonts w:ascii="SimSun" w:hAnsi="SimSun" w:hint="eastAsia"/>
          <w:sz w:val="21"/>
        </w:rPr>
        <w:t>此外，</w:t>
      </w:r>
      <w:r w:rsidR="002B195F" w:rsidRPr="00AB005F">
        <w:rPr>
          <w:rFonts w:ascii="SimSun" w:hAnsi="SimSun" w:hint="eastAsia"/>
          <w:sz w:val="21"/>
        </w:rPr>
        <w:t>用户还可浏览</w:t>
      </w:r>
      <w:r w:rsidR="00EB2B83" w:rsidRPr="00AB005F">
        <w:rPr>
          <w:rFonts w:ascii="SimSun" w:hAnsi="SimSun" w:hint="eastAsia"/>
          <w:sz w:val="21"/>
        </w:rPr>
        <w:t>有关</w:t>
      </w:r>
      <w:r w:rsidR="002B195F" w:rsidRPr="00AB005F">
        <w:rPr>
          <w:rFonts w:ascii="SimSun" w:hAnsi="SimSun" w:hint="eastAsia"/>
          <w:sz w:val="21"/>
        </w:rPr>
        <w:t>上述</w:t>
      </w:r>
      <w:r w:rsidR="002B195F" w:rsidRPr="00AB005F">
        <w:rPr>
          <w:rFonts w:ascii="SimSun" w:hAnsi="SimSun" w:hint="eastAsia"/>
          <w:sz w:val="21"/>
          <w:szCs w:val="22"/>
        </w:rPr>
        <w:t>灵活性</w:t>
      </w:r>
      <w:r w:rsidR="00EB2B83" w:rsidRPr="00AB005F">
        <w:rPr>
          <w:rFonts w:ascii="SimSun" w:hAnsi="SimSun" w:hint="eastAsia"/>
          <w:sz w:val="21"/>
        </w:rPr>
        <w:t>的各种规定的类别表。</w:t>
      </w:r>
    </w:p>
    <w:p w:rsidR="00AB005F" w:rsidRPr="00AB005F" w:rsidRDefault="00EC3BD1" w:rsidP="00292469">
      <w:pPr>
        <w:pStyle w:val="af4"/>
        <w:keepNext/>
        <w:overflowPunct w:val="0"/>
        <w:spacing w:beforeLines="100" w:before="240" w:afterLines="50" w:after="120" w:line="340" w:lineRule="atLeast"/>
        <w:textAlignment w:val="baseline"/>
        <w:rPr>
          <w:rFonts w:ascii="SimHei" w:eastAsia="SimHei" w:hAnsi="SimHei" w:cs="Arial"/>
          <w:color w:val="000000" w:themeColor="text1"/>
          <w:sz w:val="21"/>
          <w:szCs w:val="22"/>
        </w:rPr>
      </w:pPr>
      <w:r w:rsidRPr="00AB005F">
        <w:rPr>
          <w:rFonts w:ascii="SimHei" w:eastAsia="SimHei" w:hAnsi="SimHei" w:cs="Arial" w:hint="eastAsia"/>
          <w:color w:val="000000" w:themeColor="text1"/>
          <w:sz w:val="21"/>
          <w:szCs w:val="22"/>
        </w:rPr>
        <w:t>更新前的使用统计数据</w:t>
      </w:r>
    </w:p>
    <w:p w:rsidR="00AB005F" w:rsidRPr="00AB005F" w:rsidRDefault="00F35CDB" w:rsidP="00292469">
      <w:pPr>
        <w:pStyle w:val="af4"/>
        <w:keepNext/>
        <w:overflowPunct w:val="0"/>
        <w:spacing w:afterLines="50" w:after="120" w:line="340" w:lineRule="atLeast"/>
        <w:ind w:firstLineChars="200" w:firstLine="420"/>
        <w:jc w:val="both"/>
        <w:textAlignment w:val="baseline"/>
        <w:rPr>
          <w:rFonts w:ascii="SimSun" w:hAnsi="SimSun"/>
          <w:sz w:val="21"/>
        </w:rPr>
      </w:pPr>
      <w:r w:rsidRPr="00AB005F">
        <w:rPr>
          <w:rFonts w:ascii="SimSun" w:hAnsi="SimSun" w:hint="eastAsia"/>
          <w:sz w:val="21"/>
        </w:rPr>
        <w:t>值得注意的是，从2013年6月创建数据库到2015年6月</w:t>
      </w:r>
      <w:r w:rsidR="008C7D4B" w:rsidRPr="00AB005F">
        <w:rPr>
          <w:rFonts w:ascii="SimSun" w:hAnsi="SimSun" w:hint="eastAsia"/>
          <w:sz w:val="21"/>
        </w:rPr>
        <w:t>更新</w:t>
      </w:r>
      <w:r w:rsidRPr="00AB005F">
        <w:rPr>
          <w:rFonts w:ascii="SimSun" w:hAnsi="SimSun" w:hint="eastAsia"/>
          <w:sz w:val="21"/>
        </w:rPr>
        <w:t>数据库前，</w:t>
      </w:r>
      <w:r w:rsidR="002078AD" w:rsidRPr="00AB005F">
        <w:rPr>
          <w:rFonts w:ascii="SimSun" w:hAnsi="SimSun" w:hint="eastAsia"/>
          <w:sz w:val="21"/>
        </w:rPr>
        <w:t>共有</w:t>
      </w:r>
      <w:r w:rsidR="005F33A1" w:rsidRPr="00AB005F">
        <w:rPr>
          <w:rFonts w:ascii="SimSun" w:hAnsi="SimSun" w:hint="eastAsia"/>
          <w:sz w:val="21"/>
        </w:rPr>
        <w:t>77</w:t>
      </w:r>
      <w:r w:rsidR="008C7D4B" w:rsidRPr="00AB005F">
        <w:rPr>
          <w:rFonts w:ascii="SimSun" w:hAnsi="SimSun" w:hint="eastAsia"/>
          <w:sz w:val="21"/>
        </w:rPr>
        <w:t>人次</w:t>
      </w:r>
      <w:r w:rsidR="002078AD" w:rsidRPr="00AB005F">
        <w:rPr>
          <w:rFonts w:ascii="SimSun" w:hAnsi="SimSun" w:hint="eastAsia"/>
          <w:sz w:val="21"/>
        </w:rPr>
        <w:t>访问了</w:t>
      </w:r>
      <w:r w:rsidR="00857BAB" w:rsidRPr="00AB005F">
        <w:rPr>
          <w:rFonts w:ascii="SimSun" w:hAnsi="SimSun" w:hint="eastAsia"/>
          <w:sz w:val="21"/>
        </w:rPr>
        <w:t>灵活性数据库，</w:t>
      </w:r>
      <w:r w:rsidR="002078AD" w:rsidRPr="00AB005F">
        <w:rPr>
          <w:rFonts w:ascii="SimSun" w:hAnsi="SimSun" w:hint="eastAsia"/>
          <w:sz w:val="21"/>
        </w:rPr>
        <w:t>其中</w:t>
      </w:r>
      <w:r w:rsidR="005F33A1" w:rsidRPr="00AB005F">
        <w:rPr>
          <w:rFonts w:ascii="SimSun" w:hAnsi="SimSun" w:hint="eastAsia"/>
          <w:sz w:val="21"/>
        </w:rPr>
        <w:t>43</w:t>
      </w:r>
      <w:r w:rsidR="002078AD" w:rsidRPr="00AB005F">
        <w:rPr>
          <w:rFonts w:ascii="SimSun" w:hAnsi="SimSun" w:hint="eastAsia"/>
          <w:sz w:val="21"/>
        </w:rPr>
        <w:t>人</w:t>
      </w:r>
      <w:r w:rsidR="008C7D4B" w:rsidRPr="00AB005F">
        <w:rPr>
          <w:rFonts w:ascii="SimSun" w:hAnsi="SimSun" w:hint="eastAsia"/>
          <w:sz w:val="21"/>
        </w:rPr>
        <w:t>次</w:t>
      </w:r>
      <w:r w:rsidR="002078AD" w:rsidRPr="00AB005F">
        <w:rPr>
          <w:rFonts w:ascii="SimSun" w:hAnsi="SimSun" w:hint="eastAsia"/>
          <w:sz w:val="21"/>
        </w:rPr>
        <w:t>是唯一</w:t>
      </w:r>
      <w:r w:rsidR="0049204E" w:rsidRPr="00AB005F">
        <w:rPr>
          <w:rFonts w:ascii="SimSun" w:hAnsi="SimSun" w:hint="eastAsia"/>
          <w:sz w:val="21"/>
        </w:rPr>
        <w:t>身份</w:t>
      </w:r>
      <w:r w:rsidR="002078AD" w:rsidRPr="00AB005F">
        <w:rPr>
          <w:rFonts w:ascii="SimSun" w:hAnsi="SimSun" w:hint="eastAsia"/>
          <w:sz w:val="21"/>
        </w:rPr>
        <w:t>或初次页面浏览者</w:t>
      </w:r>
      <w:r w:rsidR="008C7D4B" w:rsidRPr="00AB005F">
        <w:rPr>
          <w:rFonts w:ascii="SimSun" w:hAnsi="SimSun" w:hint="eastAsia"/>
          <w:sz w:val="21"/>
        </w:rPr>
        <w:t>。访问者的</w:t>
      </w:r>
      <w:r w:rsidRPr="00AB005F">
        <w:rPr>
          <w:rFonts w:ascii="SimSun" w:hAnsi="SimSun" w:hint="eastAsia"/>
          <w:sz w:val="21"/>
        </w:rPr>
        <w:t>跳出率</w:t>
      </w:r>
      <w:r w:rsidR="008C7D4B" w:rsidRPr="00AB005F">
        <w:rPr>
          <w:rFonts w:ascii="SimSun" w:hAnsi="SimSun" w:hint="eastAsia"/>
          <w:sz w:val="21"/>
        </w:rPr>
        <w:t>为</w:t>
      </w:r>
      <w:r w:rsidR="005F33A1" w:rsidRPr="00AB005F">
        <w:rPr>
          <w:rFonts w:ascii="SimSun" w:hAnsi="SimSun" w:hint="eastAsia"/>
          <w:sz w:val="21"/>
        </w:rPr>
        <w:t>50%</w:t>
      </w:r>
      <w:r w:rsidR="008C7D4B" w:rsidRPr="00AB005F">
        <w:rPr>
          <w:rFonts w:ascii="SimSun" w:hAnsi="SimSun" w:hint="eastAsia"/>
          <w:sz w:val="21"/>
        </w:rPr>
        <w:t>，意味着其中一半没有查看数据库网页下任何其他内容就离开了。</w:t>
      </w:r>
      <w:r w:rsidR="00262735" w:rsidRPr="00AB005F">
        <w:rPr>
          <w:rFonts w:ascii="SimSun" w:hAnsi="SimSun" w:hint="eastAsia"/>
          <w:sz w:val="21"/>
        </w:rPr>
        <w:t>退出率为19.48%。</w:t>
      </w:r>
      <w:r w:rsidR="008C7D4B" w:rsidRPr="00AB005F">
        <w:rPr>
          <w:rFonts w:ascii="SimSun" w:hAnsi="SimSun" w:hint="eastAsia"/>
          <w:sz w:val="21"/>
        </w:rPr>
        <w:t>这一百分比代表浏览完数据库网页后就离开的访问人</w:t>
      </w:r>
      <w:r w:rsidR="00BD0519" w:rsidRPr="00AB005F">
        <w:rPr>
          <w:rFonts w:ascii="SimSun" w:hAnsi="SimSun" w:hint="eastAsia"/>
          <w:sz w:val="21"/>
        </w:rPr>
        <w:t>次</w:t>
      </w:r>
      <w:r w:rsidR="008C7D4B" w:rsidRPr="00AB005F">
        <w:rPr>
          <w:rFonts w:ascii="SimSun" w:hAnsi="SimSun" w:hint="eastAsia"/>
          <w:sz w:val="21"/>
        </w:rPr>
        <w:t>数，</w:t>
      </w:r>
      <w:r w:rsidR="00BD0519" w:rsidRPr="00AB005F">
        <w:rPr>
          <w:rFonts w:ascii="SimSun" w:hAnsi="SimSun" w:hint="eastAsia"/>
          <w:sz w:val="21"/>
        </w:rPr>
        <w:t>但并不意味着这些浏览者之前没有访问同一网站下的其他网页。</w:t>
      </w:r>
    </w:p>
    <w:p w:rsidR="00AB005F" w:rsidRPr="00AB005F" w:rsidRDefault="00AB005F" w:rsidP="00292469">
      <w:pPr>
        <w:tabs>
          <w:tab w:val="left" w:pos="4950"/>
        </w:tabs>
        <w:overflowPunct w:val="0"/>
        <w:spacing w:afterLines="50" w:after="120" w:line="340" w:lineRule="atLeast"/>
        <w:ind w:left="5534"/>
        <w:rPr>
          <w:rFonts w:ascii="KaiTi" w:eastAsia="KaiTi" w:hAnsi="KaiTi"/>
          <w:sz w:val="21"/>
        </w:rPr>
      </w:pPr>
    </w:p>
    <w:p w:rsidR="000C51E3" w:rsidRPr="00AB005F" w:rsidRDefault="00937B99" w:rsidP="00292469">
      <w:pPr>
        <w:tabs>
          <w:tab w:val="left" w:pos="4950"/>
        </w:tabs>
        <w:overflowPunct w:val="0"/>
        <w:spacing w:afterLines="50" w:after="120" w:line="340" w:lineRule="atLeast"/>
        <w:ind w:left="5534"/>
        <w:rPr>
          <w:rFonts w:ascii="KaiTi" w:eastAsia="KaiTi" w:hAnsi="KaiTi"/>
          <w:sz w:val="21"/>
        </w:rPr>
      </w:pPr>
      <w:r w:rsidRPr="00AB005F">
        <w:rPr>
          <w:rFonts w:ascii="KaiTi" w:eastAsia="KaiTi" w:hAnsi="KaiTi" w:hint="eastAsia"/>
          <w:sz w:val="21"/>
        </w:rPr>
        <w:t>[</w:t>
      </w:r>
      <w:r w:rsidR="003403C0" w:rsidRPr="00AB005F">
        <w:rPr>
          <w:rFonts w:ascii="KaiTi" w:eastAsia="KaiTi" w:hAnsi="KaiTi" w:hint="eastAsia"/>
          <w:sz w:val="21"/>
        </w:rPr>
        <w:t>附件和文件完</w:t>
      </w:r>
      <w:r w:rsidRPr="00AB005F">
        <w:rPr>
          <w:rFonts w:ascii="KaiTi" w:eastAsia="KaiTi" w:hAnsi="KaiTi" w:hint="eastAsia"/>
          <w:sz w:val="21"/>
        </w:rPr>
        <w:t>]</w:t>
      </w:r>
    </w:p>
    <w:sectPr w:rsidR="000C51E3" w:rsidRPr="00AB005F" w:rsidSect="00790748">
      <w:headerReference w:type="default" r:id="rId12"/>
      <w:headerReference w:type="first" r:id="rId13"/>
      <w:footerReference w:type="first" r:id="rId14"/>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6F3" w:rsidRDefault="00DF06F3">
      <w:r>
        <w:separator/>
      </w:r>
    </w:p>
  </w:endnote>
  <w:endnote w:type="continuationSeparator" w:id="0">
    <w:p w:rsidR="00DF06F3" w:rsidRDefault="00DF06F3" w:rsidP="003B38C1">
      <w:r>
        <w:separator/>
      </w:r>
    </w:p>
    <w:p w:rsidR="00DF06F3" w:rsidRPr="003B38C1" w:rsidRDefault="00DF06F3" w:rsidP="003B38C1">
      <w:pPr>
        <w:spacing w:after="60"/>
        <w:rPr>
          <w:sz w:val="17"/>
        </w:rPr>
      </w:pPr>
      <w:r>
        <w:rPr>
          <w:sz w:val="17"/>
        </w:rPr>
        <w:t>[Endnote continued from previous page]</w:t>
      </w:r>
    </w:p>
  </w:endnote>
  <w:endnote w:type="continuationNotice" w:id="1">
    <w:p w:rsidR="00DF06F3" w:rsidRPr="003B38C1" w:rsidRDefault="00DF06F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8A" w:rsidRDefault="00117F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6F3" w:rsidRDefault="00DF06F3">
      <w:r>
        <w:separator/>
      </w:r>
    </w:p>
  </w:footnote>
  <w:footnote w:type="continuationSeparator" w:id="0">
    <w:p w:rsidR="00DF06F3" w:rsidRDefault="00DF06F3" w:rsidP="008B60B2">
      <w:r>
        <w:separator/>
      </w:r>
    </w:p>
    <w:p w:rsidR="00DF06F3" w:rsidRPr="00ED77FB" w:rsidRDefault="00DF06F3" w:rsidP="008B60B2">
      <w:pPr>
        <w:spacing w:after="60"/>
        <w:rPr>
          <w:sz w:val="17"/>
          <w:szCs w:val="17"/>
        </w:rPr>
      </w:pPr>
      <w:r w:rsidRPr="00ED77FB">
        <w:rPr>
          <w:sz w:val="17"/>
          <w:szCs w:val="17"/>
        </w:rPr>
        <w:t>[Footnote continued from previous page]</w:t>
      </w:r>
    </w:p>
  </w:footnote>
  <w:footnote w:type="continuationNotice" w:id="1">
    <w:p w:rsidR="00DF06F3" w:rsidRPr="00ED77FB" w:rsidRDefault="00DF06F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8A" w:rsidRDefault="00117F8A" w:rsidP="00477D6B">
    <w:pPr>
      <w:jc w:val="right"/>
    </w:pPr>
    <w:bookmarkStart w:id="5" w:name="Code2"/>
    <w:bookmarkEnd w:id="5"/>
    <w:r>
      <w:t>CDIP/16/3</w:t>
    </w:r>
  </w:p>
  <w:p w:rsidR="00117F8A" w:rsidRDefault="00117F8A" w:rsidP="00477D6B">
    <w:pPr>
      <w:jc w:val="right"/>
    </w:pPr>
    <w:proofErr w:type="gramStart"/>
    <w:r>
      <w:t>page</w:t>
    </w:r>
    <w:proofErr w:type="gramEnd"/>
    <w:r>
      <w:t xml:space="preserve"> </w:t>
    </w:r>
    <w:r>
      <w:fldChar w:fldCharType="begin"/>
    </w:r>
    <w:r>
      <w:instrText xml:space="preserve"> PAGE  \* MERGEFORMAT </w:instrText>
    </w:r>
    <w:r>
      <w:fldChar w:fldCharType="separate"/>
    </w:r>
    <w:r w:rsidR="00AE61A1">
      <w:rPr>
        <w:noProof/>
      </w:rPr>
      <w:t>3</w:t>
    </w:r>
    <w:r>
      <w:fldChar w:fldCharType="end"/>
    </w:r>
  </w:p>
  <w:p w:rsidR="00117F8A" w:rsidRDefault="00117F8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8A" w:rsidRPr="00AB005F" w:rsidRDefault="007423A2" w:rsidP="00BA0CE1">
    <w:pPr>
      <w:pStyle w:val="aa"/>
      <w:jc w:val="right"/>
      <w:rPr>
        <w:rFonts w:ascii="SimSun" w:hAnsi="SimSun"/>
        <w:sz w:val="21"/>
        <w:lang w:val="fr-CH"/>
      </w:rPr>
    </w:pPr>
    <w:r w:rsidRPr="00AB005F">
      <w:rPr>
        <w:rFonts w:ascii="SimSun" w:hAnsi="SimSun"/>
        <w:sz w:val="21"/>
        <w:lang w:val="fr-CH"/>
      </w:rPr>
      <w:t>CDIP/16/5</w:t>
    </w:r>
  </w:p>
  <w:p w:rsidR="00117F8A" w:rsidRPr="00AB005F" w:rsidRDefault="00AB005F" w:rsidP="00BA0CE1">
    <w:pPr>
      <w:pStyle w:val="aa"/>
      <w:jc w:val="right"/>
      <w:rPr>
        <w:rFonts w:ascii="SimSun" w:hAnsi="SimSun"/>
        <w:sz w:val="21"/>
        <w:lang w:val="fr-CH"/>
      </w:rPr>
    </w:pPr>
    <w:proofErr w:type="gramStart"/>
    <w:r w:rsidRPr="00AB005F">
      <w:rPr>
        <w:rFonts w:ascii="SimSun" w:hAnsi="SimSun" w:hint="eastAsia"/>
        <w:sz w:val="21"/>
        <w:lang w:val="fr-CH"/>
      </w:rPr>
      <w:t>附件第</w:t>
    </w:r>
    <w:proofErr w:type="gramEnd"/>
    <w:r w:rsidR="00117F8A" w:rsidRPr="00AB005F">
      <w:rPr>
        <w:rFonts w:ascii="SimSun" w:hAnsi="SimSun"/>
        <w:sz w:val="21"/>
        <w:lang w:val="fr-CH"/>
      </w:rPr>
      <w:fldChar w:fldCharType="begin"/>
    </w:r>
    <w:r w:rsidR="00117F8A" w:rsidRPr="00AB005F">
      <w:rPr>
        <w:rFonts w:ascii="SimSun" w:hAnsi="SimSun"/>
        <w:sz w:val="21"/>
        <w:lang w:val="fr-CH"/>
      </w:rPr>
      <w:instrText xml:space="preserve"> PAGE   \* MERGEFORMAT </w:instrText>
    </w:r>
    <w:r w:rsidR="00117F8A" w:rsidRPr="00AB005F">
      <w:rPr>
        <w:rFonts w:ascii="SimSun" w:hAnsi="SimSun"/>
        <w:sz w:val="21"/>
        <w:lang w:val="fr-CH"/>
      </w:rPr>
      <w:fldChar w:fldCharType="separate"/>
    </w:r>
    <w:r w:rsidR="00292469">
      <w:rPr>
        <w:rFonts w:ascii="SimSun" w:hAnsi="SimSun"/>
        <w:noProof/>
        <w:sz w:val="21"/>
        <w:lang w:val="fr-CH"/>
      </w:rPr>
      <w:t>2</w:t>
    </w:r>
    <w:r w:rsidR="00117F8A" w:rsidRPr="00AB005F">
      <w:rPr>
        <w:rFonts w:ascii="SimSun" w:hAnsi="SimSun"/>
        <w:noProof/>
        <w:sz w:val="21"/>
        <w:lang w:val="fr-CH"/>
      </w:rPr>
      <w:fldChar w:fldCharType="end"/>
    </w:r>
    <w:r w:rsidRPr="00AB005F">
      <w:rPr>
        <w:rFonts w:ascii="SimSun" w:hAnsi="SimSun" w:hint="eastAsia"/>
        <w:noProof/>
        <w:sz w:val="21"/>
        <w:lang w:val="fr-CH"/>
      </w:rPr>
      <w:t>页</w:t>
    </w:r>
  </w:p>
  <w:p w:rsidR="00117F8A" w:rsidRPr="00AB005F" w:rsidRDefault="00117F8A" w:rsidP="00BA0CE1">
    <w:pPr>
      <w:pStyle w:val="aa"/>
      <w:jc w:val="right"/>
      <w:rPr>
        <w:rFonts w:ascii="SimSun" w:hAnsi="SimSun"/>
        <w:sz w:val="21"/>
        <w:lang w:val="fr-CH"/>
      </w:rPr>
    </w:pPr>
  </w:p>
  <w:p w:rsidR="00117F8A" w:rsidRPr="00AB005F" w:rsidRDefault="00117F8A" w:rsidP="00BA0CE1">
    <w:pPr>
      <w:pStyle w:val="aa"/>
      <w:jc w:val="right"/>
      <w:rPr>
        <w:rFonts w:ascii="SimSun" w:hAnsi="SimSun"/>
        <w:sz w:val="21"/>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8A" w:rsidRPr="00AB005F" w:rsidRDefault="007423A2" w:rsidP="00790748">
    <w:pPr>
      <w:pStyle w:val="aa"/>
      <w:jc w:val="right"/>
      <w:rPr>
        <w:rFonts w:ascii="SimSun" w:hAnsi="SimSun"/>
        <w:sz w:val="21"/>
      </w:rPr>
    </w:pPr>
    <w:r w:rsidRPr="00AB005F">
      <w:rPr>
        <w:rFonts w:ascii="SimSun" w:hAnsi="SimSun"/>
        <w:sz w:val="21"/>
      </w:rPr>
      <w:t>CDIP/16/5</w:t>
    </w:r>
  </w:p>
  <w:p w:rsidR="00117F8A" w:rsidRPr="00AB005F" w:rsidRDefault="00AB005F" w:rsidP="00AB005F">
    <w:pPr>
      <w:pStyle w:val="aa"/>
      <w:jc w:val="right"/>
      <w:rPr>
        <w:rFonts w:ascii="SimSun" w:hAnsi="SimSun"/>
        <w:sz w:val="21"/>
      </w:rPr>
    </w:pPr>
    <w:r w:rsidRPr="00AB005F">
      <w:rPr>
        <w:rFonts w:ascii="SimSun" w:hAnsi="SimSun" w:hint="eastAsia"/>
        <w:sz w:val="21"/>
      </w:rPr>
      <w:t>附　件</w:t>
    </w:r>
  </w:p>
  <w:p w:rsidR="00AB005F" w:rsidRPr="00AB005F" w:rsidRDefault="00AB005F" w:rsidP="00AB005F">
    <w:pPr>
      <w:pStyle w:val="aa"/>
      <w:jc w:val="right"/>
      <w:rPr>
        <w:rFonts w:ascii="SimSun" w:hAnsi="SimSun"/>
        <w:sz w:val="21"/>
      </w:rPr>
    </w:pPr>
  </w:p>
  <w:p w:rsidR="00AB005F" w:rsidRPr="00AB005F" w:rsidRDefault="00AB005F" w:rsidP="00AB005F">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D48DDE4"/>
    <w:lvl w:ilvl="0">
      <w:start w:val="1"/>
      <w:numFmt w:val="decimal"/>
      <w:lvlRestart w:val="0"/>
      <w:pStyle w:val="ONUME"/>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26565F2B"/>
    <w:multiLevelType w:val="hybridMultilevel"/>
    <w:tmpl w:val="76F62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DC076F"/>
    <w:multiLevelType w:val="hybridMultilevel"/>
    <w:tmpl w:val="0458D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380362F"/>
    <w:multiLevelType w:val="hybridMultilevel"/>
    <w:tmpl w:val="B418B46C"/>
    <w:lvl w:ilvl="0" w:tplc="0409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38C0729"/>
    <w:multiLevelType w:val="hybridMultilevel"/>
    <w:tmpl w:val="BD5E5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7970EE"/>
    <w:multiLevelType w:val="hybridMultilevel"/>
    <w:tmpl w:val="65B2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424EB4"/>
    <w:multiLevelType w:val="hybridMultilevel"/>
    <w:tmpl w:val="D61EBE5A"/>
    <w:lvl w:ilvl="0" w:tplc="B89845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7A60F5"/>
    <w:multiLevelType w:val="hybridMultilevel"/>
    <w:tmpl w:val="261EB6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8"/>
  </w:num>
  <w:num w:numId="5">
    <w:abstractNumId w:val="7"/>
  </w:num>
  <w:num w:numId="6">
    <w:abstractNumId w:val="2"/>
  </w:num>
  <w:num w:numId="7">
    <w:abstractNumId w:val="3"/>
  </w:num>
  <w:num w:numId="8">
    <w:abstractNumId w:val="9"/>
  </w:num>
  <w:num w:numId="9">
    <w:abstractNumId w:val="4"/>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F61"/>
    <w:rsid w:val="00003627"/>
    <w:rsid w:val="00003BE6"/>
    <w:rsid w:val="000366EA"/>
    <w:rsid w:val="0004361E"/>
    <w:rsid w:val="00043CAA"/>
    <w:rsid w:val="00045F9F"/>
    <w:rsid w:val="00052D3F"/>
    <w:rsid w:val="00075432"/>
    <w:rsid w:val="00092EEA"/>
    <w:rsid w:val="00094EE8"/>
    <w:rsid w:val="000962A5"/>
    <w:rsid w:val="000968ED"/>
    <w:rsid w:val="000A0DE2"/>
    <w:rsid w:val="000A7840"/>
    <w:rsid w:val="000B6C15"/>
    <w:rsid w:val="000C51E3"/>
    <w:rsid w:val="000D23C2"/>
    <w:rsid w:val="000E108C"/>
    <w:rsid w:val="000E2879"/>
    <w:rsid w:val="000F45DD"/>
    <w:rsid w:val="000F5E56"/>
    <w:rsid w:val="001000E6"/>
    <w:rsid w:val="00114604"/>
    <w:rsid w:val="00117F8A"/>
    <w:rsid w:val="00122517"/>
    <w:rsid w:val="001320D5"/>
    <w:rsid w:val="001362EE"/>
    <w:rsid w:val="00143DCE"/>
    <w:rsid w:val="00160940"/>
    <w:rsid w:val="001755E3"/>
    <w:rsid w:val="001832A6"/>
    <w:rsid w:val="001879F6"/>
    <w:rsid w:val="00191A29"/>
    <w:rsid w:val="0019236A"/>
    <w:rsid w:val="00197BBC"/>
    <w:rsid w:val="001C5579"/>
    <w:rsid w:val="001D2E26"/>
    <w:rsid w:val="002078AD"/>
    <w:rsid w:val="00226EEE"/>
    <w:rsid w:val="0023024D"/>
    <w:rsid w:val="00262735"/>
    <w:rsid w:val="002634C4"/>
    <w:rsid w:val="0027556F"/>
    <w:rsid w:val="00275C5C"/>
    <w:rsid w:val="00275CE2"/>
    <w:rsid w:val="00282572"/>
    <w:rsid w:val="00283E6B"/>
    <w:rsid w:val="00292469"/>
    <w:rsid w:val="002928D3"/>
    <w:rsid w:val="002A2BFB"/>
    <w:rsid w:val="002B195F"/>
    <w:rsid w:val="002B2297"/>
    <w:rsid w:val="002C263F"/>
    <w:rsid w:val="002C2C9C"/>
    <w:rsid w:val="002D10F1"/>
    <w:rsid w:val="002D236D"/>
    <w:rsid w:val="002E2787"/>
    <w:rsid w:val="002E2F01"/>
    <w:rsid w:val="002E591E"/>
    <w:rsid w:val="002F1FE6"/>
    <w:rsid w:val="002F2E47"/>
    <w:rsid w:val="002F4E68"/>
    <w:rsid w:val="002F772F"/>
    <w:rsid w:val="00302320"/>
    <w:rsid w:val="00304E10"/>
    <w:rsid w:val="003106AA"/>
    <w:rsid w:val="00312F7F"/>
    <w:rsid w:val="00314764"/>
    <w:rsid w:val="00314DFF"/>
    <w:rsid w:val="00322772"/>
    <w:rsid w:val="00324388"/>
    <w:rsid w:val="00324E38"/>
    <w:rsid w:val="00331BEE"/>
    <w:rsid w:val="003403C0"/>
    <w:rsid w:val="00353310"/>
    <w:rsid w:val="0035396C"/>
    <w:rsid w:val="00354EC2"/>
    <w:rsid w:val="00360E3D"/>
    <w:rsid w:val="00361450"/>
    <w:rsid w:val="0036334F"/>
    <w:rsid w:val="003673CF"/>
    <w:rsid w:val="003769D7"/>
    <w:rsid w:val="00381406"/>
    <w:rsid w:val="003845C1"/>
    <w:rsid w:val="00394C94"/>
    <w:rsid w:val="003A6F89"/>
    <w:rsid w:val="003B0B71"/>
    <w:rsid w:val="003B38C1"/>
    <w:rsid w:val="003B72C0"/>
    <w:rsid w:val="003C06C1"/>
    <w:rsid w:val="003C1B45"/>
    <w:rsid w:val="003C3E71"/>
    <w:rsid w:val="003C5725"/>
    <w:rsid w:val="003D606B"/>
    <w:rsid w:val="003D6138"/>
    <w:rsid w:val="003D67A2"/>
    <w:rsid w:val="003D747A"/>
    <w:rsid w:val="003D79D9"/>
    <w:rsid w:val="003F5B3E"/>
    <w:rsid w:val="00410A3B"/>
    <w:rsid w:val="00412717"/>
    <w:rsid w:val="00420DE1"/>
    <w:rsid w:val="00422169"/>
    <w:rsid w:val="00423E3E"/>
    <w:rsid w:val="00427AF4"/>
    <w:rsid w:val="00433582"/>
    <w:rsid w:val="004345D5"/>
    <w:rsid w:val="004419EF"/>
    <w:rsid w:val="00441BF3"/>
    <w:rsid w:val="00446235"/>
    <w:rsid w:val="00457C76"/>
    <w:rsid w:val="004647DA"/>
    <w:rsid w:val="00474062"/>
    <w:rsid w:val="00477D6B"/>
    <w:rsid w:val="0049204E"/>
    <w:rsid w:val="00492127"/>
    <w:rsid w:val="0049620F"/>
    <w:rsid w:val="004A4317"/>
    <w:rsid w:val="004D1FF3"/>
    <w:rsid w:val="004E3036"/>
    <w:rsid w:val="004E6B66"/>
    <w:rsid w:val="005019FF"/>
    <w:rsid w:val="00510871"/>
    <w:rsid w:val="0051356A"/>
    <w:rsid w:val="00520C62"/>
    <w:rsid w:val="00526F4B"/>
    <w:rsid w:val="0053057A"/>
    <w:rsid w:val="00530E4E"/>
    <w:rsid w:val="005318E2"/>
    <w:rsid w:val="0053407C"/>
    <w:rsid w:val="00543C2F"/>
    <w:rsid w:val="00550AEE"/>
    <w:rsid w:val="00552572"/>
    <w:rsid w:val="00560A29"/>
    <w:rsid w:val="0058137D"/>
    <w:rsid w:val="00582F8F"/>
    <w:rsid w:val="005B2639"/>
    <w:rsid w:val="005B2C59"/>
    <w:rsid w:val="005C6649"/>
    <w:rsid w:val="005D54C3"/>
    <w:rsid w:val="005D65B9"/>
    <w:rsid w:val="005E5DAB"/>
    <w:rsid w:val="005F33A1"/>
    <w:rsid w:val="00605827"/>
    <w:rsid w:val="006155D1"/>
    <w:rsid w:val="0062560A"/>
    <w:rsid w:val="006258FC"/>
    <w:rsid w:val="0064332F"/>
    <w:rsid w:val="00646050"/>
    <w:rsid w:val="006524CF"/>
    <w:rsid w:val="00663023"/>
    <w:rsid w:val="006713CA"/>
    <w:rsid w:val="00675CFC"/>
    <w:rsid w:val="00676644"/>
    <w:rsid w:val="00676C5C"/>
    <w:rsid w:val="006A5E23"/>
    <w:rsid w:val="006C35EE"/>
    <w:rsid w:val="006C56AB"/>
    <w:rsid w:val="006E2739"/>
    <w:rsid w:val="006E3B08"/>
    <w:rsid w:val="006E407E"/>
    <w:rsid w:val="006F16D0"/>
    <w:rsid w:val="0070070D"/>
    <w:rsid w:val="00710F15"/>
    <w:rsid w:val="00712679"/>
    <w:rsid w:val="007127C2"/>
    <w:rsid w:val="00725DDC"/>
    <w:rsid w:val="007315FF"/>
    <w:rsid w:val="007341D0"/>
    <w:rsid w:val="00736EF3"/>
    <w:rsid w:val="007423A2"/>
    <w:rsid w:val="0074491D"/>
    <w:rsid w:val="007504FD"/>
    <w:rsid w:val="0075338C"/>
    <w:rsid w:val="00764174"/>
    <w:rsid w:val="007878BF"/>
    <w:rsid w:val="00790748"/>
    <w:rsid w:val="007A48BB"/>
    <w:rsid w:val="007B19B7"/>
    <w:rsid w:val="007B5F9A"/>
    <w:rsid w:val="007C6BFC"/>
    <w:rsid w:val="007D1613"/>
    <w:rsid w:val="00827F61"/>
    <w:rsid w:val="008550B5"/>
    <w:rsid w:val="00857BAB"/>
    <w:rsid w:val="00867249"/>
    <w:rsid w:val="0089640E"/>
    <w:rsid w:val="008B2CC1"/>
    <w:rsid w:val="008B60B2"/>
    <w:rsid w:val="008C7D4B"/>
    <w:rsid w:val="008D0634"/>
    <w:rsid w:val="008F157B"/>
    <w:rsid w:val="008F34EA"/>
    <w:rsid w:val="008F7321"/>
    <w:rsid w:val="0090731E"/>
    <w:rsid w:val="00916EE2"/>
    <w:rsid w:val="0093725C"/>
    <w:rsid w:val="00937ACE"/>
    <w:rsid w:val="00937B99"/>
    <w:rsid w:val="00950414"/>
    <w:rsid w:val="00952DBB"/>
    <w:rsid w:val="0096181D"/>
    <w:rsid w:val="00966A22"/>
    <w:rsid w:val="0096722F"/>
    <w:rsid w:val="0096732A"/>
    <w:rsid w:val="00977BB9"/>
    <w:rsid w:val="00980843"/>
    <w:rsid w:val="0098507A"/>
    <w:rsid w:val="0099343F"/>
    <w:rsid w:val="009A5468"/>
    <w:rsid w:val="009B749B"/>
    <w:rsid w:val="009D2738"/>
    <w:rsid w:val="009E2791"/>
    <w:rsid w:val="009E3F6F"/>
    <w:rsid w:val="009F499F"/>
    <w:rsid w:val="009F6187"/>
    <w:rsid w:val="009F6D44"/>
    <w:rsid w:val="009F7616"/>
    <w:rsid w:val="00A00234"/>
    <w:rsid w:val="00A12777"/>
    <w:rsid w:val="00A12CD0"/>
    <w:rsid w:val="00A14814"/>
    <w:rsid w:val="00A42DAF"/>
    <w:rsid w:val="00A45BD8"/>
    <w:rsid w:val="00A5124A"/>
    <w:rsid w:val="00A60C65"/>
    <w:rsid w:val="00A61F0D"/>
    <w:rsid w:val="00A869B7"/>
    <w:rsid w:val="00A87E0B"/>
    <w:rsid w:val="00AB005F"/>
    <w:rsid w:val="00AC0C8D"/>
    <w:rsid w:val="00AC205C"/>
    <w:rsid w:val="00AC230E"/>
    <w:rsid w:val="00AC3336"/>
    <w:rsid w:val="00AD1DB6"/>
    <w:rsid w:val="00AE61A1"/>
    <w:rsid w:val="00AE7216"/>
    <w:rsid w:val="00AF0A6B"/>
    <w:rsid w:val="00B0255F"/>
    <w:rsid w:val="00B05A69"/>
    <w:rsid w:val="00B07E1E"/>
    <w:rsid w:val="00B134DA"/>
    <w:rsid w:val="00B15B66"/>
    <w:rsid w:val="00B2489D"/>
    <w:rsid w:val="00B27781"/>
    <w:rsid w:val="00B36CB7"/>
    <w:rsid w:val="00B37735"/>
    <w:rsid w:val="00B53988"/>
    <w:rsid w:val="00B55DE0"/>
    <w:rsid w:val="00B57FA2"/>
    <w:rsid w:val="00B64653"/>
    <w:rsid w:val="00B9734B"/>
    <w:rsid w:val="00BA0CE1"/>
    <w:rsid w:val="00BB231F"/>
    <w:rsid w:val="00BB3B69"/>
    <w:rsid w:val="00BB4B28"/>
    <w:rsid w:val="00BC40C6"/>
    <w:rsid w:val="00BD0519"/>
    <w:rsid w:val="00BF3E47"/>
    <w:rsid w:val="00C11BFE"/>
    <w:rsid w:val="00C13343"/>
    <w:rsid w:val="00C16C4E"/>
    <w:rsid w:val="00C17A92"/>
    <w:rsid w:val="00C17E16"/>
    <w:rsid w:val="00C41ED5"/>
    <w:rsid w:val="00C43C38"/>
    <w:rsid w:val="00C45A59"/>
    <w:rsid w:val="00C55F0F"/>
    <w:rsid w:val="00C62638"/>
    <w:rsid w:val="00C70B0A"/>
    <w:rsid w:val="00C70EE3"/>
    <w:rsid w:val="00C719B6"/>
    <w:rsid w:val="00C71CA2"/>
    <w:rsid w:val="00C7433A"/>
    <w:rsid w:val="00C755D1"/>
    <w:rsid w:val="00C9356A"/>
    <w:rsid w:val="00CB50DD"/>
    <w:rsid w:val="00CB6639"/>
    <w:rsid w:val="00CC054D"/>
    <w:rsid w:val="00CC0C29"/>
    <w:rsid w:val="00CE2A90"/>
    <w:rsid w:val="00CE482F"/>
    <w:rsid w:val="00CF4D29"/>
    <w:rsid w:val="00CF4EEB"/>
    <w:rsid w:val="00D04E44"/>
    <w:rsid w:val="00D152C5"/>
    <w:rsid w:val="00D272AC"/>
    <w:rsid w:val="00D32D41"/>
    <w:rsid w:val="00D43440"/>
    <w:rsid w:val="00D44C50"/>
    <w:rsid w:val="00D45252"/>
    <w:rsid w:val="00D47363"/>
    <w:rsid w:val="00D5686D"/>
    <w:rsid w:val="00D602A1"/>
    <w:rsid w:val="00D701ED"/>
    <w:rsid w:val="00D71B4D"/>
    <w:rsid w:val="00D83368"/>
    <w:rsid w:val="00D83846"/>
    <w:rsid w:val="00D844B3"/>
    <w:rsid w:val="00D93D55"/>
    <w:rsid w:val="00D93D7E"/>
    <w:rsid w:val="00D95F79"/>
    <w:rsid w:val="00DB09F3"/>
    <w:rsid w:val="00DE005B"/>
    <w:rsid w:val="00DF06F3"/>
    <w:rsid w:val="00DF5C16"/>
    <w:rsid w:val="00E15525"/>
    <w:rsid w:val="00E16FD0"/>
    <w:rsid w:val="00E2475E"/>
    <w:rsid w:val="00E335FE"/>
    <w:rsid w:val="00E60C64"/>
    <w:rsid w:val="00E84B25"/>
    <w:rsid w:val="00EB2B83"/>
    <w:rsid w:val="00EB7312"/>
    <w:rsid w:val="00EC3BD1"/>
    <w:rsid w:val="00EC4937"/>
    <w:rsid w:val="00EC4E49"/>
    <w:rsid w:val="00ED0DDF"/>
    <w:rsid w:val="00ED11B0"/>
    <w:rsid w:val="00ED77FB"/>
    <w:rsid w:val="00EE0566"/>
    <w:rsid w:val="00EE45FA"/>
    <w:rsid w:val="00EE7CD8"/>
    <w:rsid w:val="00EF736E"/>
    <w:rsid w:val="00F0123F"/>
    <w:rsid w:val="00F0322A"/>
    <w:rsid w:val="00F0466A"/>
    <w:rsid w:val="00F1496B"/>
    <w:rsid w:val="00F2275D"/>
    <w:rsid w:val="00F35CDB"/>
    <w:rsid w:val="00F40AE8"/>
    <w:rsid w:val="00F42D0C"/>
    <w:rsid w:val="00F45665"/>
    <w:rsid w:val="00F53802"/>
    <w:rsid w:val="00F54B81"/>
    <w:rsid w:val="00F66152"/>
    <w:rsid w:val="00F76A59"/>
    <w:rsid w:val="00F83BAB"/>
    <w:rsid w:val="00F91646"/>
    <w:rsid w:val="00F95FE3"/>
    <w:rsid w:val="00FB27BC"/>
    <w:rsid w:val="00FC2BB7"/>
    <w:rsid w:val="00FC60DF"/>
    <w:rsid w:val="00FD625B"/>
    <w:rsid w:val="00FF3AD0"/>
    <w:rsid w:val="00FF42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5">
    <w:name w:val="heading 5"/>
    <w:basedOn w:val="a0"/>
    <w:next w:val="a0"/>
    <w:link w:val="5Char"/>
    <w:semiHidden/>
    <w:unhideWhenUsed/>
    <w:qFormat/>
    <w:rsid w:val="001755E3"/>
    <w:pPr>
      <w:keepNext/>
      <w:keepLines/>
      <w:spacing w:before="200"/>
      <w:outlineLvl w:val="4"/>
    </w:pPr>
    <w:rPr>
      <w:rFonts w:ascii="Times New Roman" w:eastAsia="Times New Roman" w:hAnsi="Times New Roman" w:cs="Times New Roman"/>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aliases w:val="Footnote"/>
    <w:basedOn w:val="a0"/>
    <w:link w:val="Char0"/>
    <w:semiHidden/>
    <w:rsid w:val="00676C5C"/>
    <w:rPr>
      <w:sz w:val="18"/>
    </w:rPr>
  </w:style>
  <w:style w:type="paragraph" w:styleId="aa">
    <w:name w:val="header"/>
    <w:basedOn w:val="a0"/>
    <w:link w:val="Char1"/>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827F61"/>
    <w:rPr>
      <w:rFonts w:ascii="Tahoma" w:hAnsi="Tahoma" w:cs="Tahoma"/>
      <w:sz w:val="16"/>
      <w:szCs w:val="16"/>
    </w:rPr>
  </w:style>
  <w:style w:type="character" w:customStyle="1" w:styleId="Char2">
    <w:name w:val="批注框文本 Char"/>
    <w:basedOn w:val="a1"/>
    <w:link w:val="ad"/>
    <w:rsid w:val="00827F61"/>
    <w:rPr>
      <w:rFonts w:ascii="Tahoma" w:eastAsia="SimSun" w:hAnsi="Tahoma" w:cs="Tahoma"/>
      <w:sz w:val="16"/>
      <w:szCs w:val="16"/>
      <w:lang w:eastAsia="zh-CN"/>
    </w:rPr>
  </w:style>
  <w:style w:type="character" w:customStyle="1" w:styleId="Endofdocument-AnnexChar">
    <w:name w:val="[End of document - Annex] Char"/>
    <w:link w:val="Endofdocument-Annex"/>
    <w:rsid w:val="00827F61"/>
    <w:rPr>
      <w:rFonts w:ascii="Arial" w:eastAsia="SimSun" w:hAnsi="Arial" w:cs="Arial"/>
      <w:sz w:val="22"/>
      <w:lang w:eastAsia="zh-CN"/>
    </w:rPr>
  </w:style>
  <w:style w:type="character" w:customStyle="1" w:styleId="Char0">
    <w:name w:val="脚注文本 Char"/>
    <w:aliases w:val="Footnote Char"/>
    <w:link w:val="a9"/>
    <w:locked/>
    <w:rsid w:val="000D23C2"/>
    <w:rPr>
      <w:rFonts w:ascii="Arial" w:eastAsia="SimSun" w:hAnsi="Arial" w:cs="Arial"/>
      <w:sz w:val="18"/>
      <w:lang w:eastAsia="zh-CN"/>
    </w:rPr>
  </w:style>
  <w:style w:type="character" w:customStyle="1" w:styleId="Char1">
    <w:name w:val="页眉 Char"/>
    <w:link w:val="aa"/>
    <w:semiHidden/>
    <w:locked/>
    <w:rsid w:val="000D23C2"/>
    <w:rPr>
      <w:rFonts w:ascii="Arial" w:eastAsia="SimSun" w:hAnsi="Arial" w:cs="Arial"/>
      <w:sz w:val="22"/>
      <w:lang w:eastAsia="zh-CN"/>
    </w:rPr>
  </w:style>
  <w:style w:type="paragraph" w:styleId="30">
    <w:name w:val="toc 3"/>
    <w:basedOn w:val="a0"/>
    <w:next w:val="a0"/>
    <w:autoRedefine/>
    <w:uiPriority w:val="39"/>
    <w:rsid w:val="000D23C2"/>
    <w:pPr>
      <w:tabs>
        <w:tab w:val="left" w:pos="851"/>
        <w:tab w:val="right" w:leader="dot" w:pos="9345"/>
      </w:tabs>
      <w:ind w:left="440"/>
    </w:pPr>
  </w:style>
  <w:style w:type="paragraph" w:styleId="10">
    <w:name w:val="toc 1"/>
    <w:basedOn w:val="a0"/>
    <w:next w:val="a0"/>
    <w:autoRedefine/>
    <w:uiPriority w:val="39"/>
    <w:rsid w:val="000D23C2"/>
    <w:pPr>
      <w:spacing w:before="120" w:after="120"/>
    </w:pPr>
    <w:rPr>
      <w:rFonts w:ascii="Arial Black" w:hAnsi="Arial Black"/>
      <w:b/>
      <w:caps/>
    </w:rPr>
  </w:style>
  <w:style w:type="paragraph" w:styleId="20">
    <w:name w:val="toc 2"/>
    <w:basedOn w:val="a0"/>
    <w:next w:val="a0"/>
    <w:autoRedefine/>
    <w:uiPriority w:val="39"/>
    <w:rsid w:val="000D23C2"/>
    <w:pPr>
      <w:spacing w:before="120" w:after="120"/>
      <w:ind w:left="221"/>
    </w:pPr>
    <w:rPr>
      <w:caps/>
    </w:rPr>
  </w:style>
  <w:style w:type="character" w:styleId="ae">
    <w:name w:val="footnote reference"/>
    <w:rsid w:val="000D23C2"/>
    <w:rPr>
      <w:rFonts w:cs="Times New Roman"/>
      <w:vertAlign w:val="superscript"/>
    </w:rPr>
  </w:style>
  <w:style w:type="character" w:styleId="af">
    <w:name w:val="Hyperlink"/>
    <w:uiPriority w:val="99"/>
    <w:rsid w:val="000D23C2"/>
    <w:rPr>
      <w:color w:val="0000FF"/>
      <w:u w:val="single"/>
    </w:rPr>
  </w:style>
  <w:style w:type="paragraph" w:styleId="31">
    <w:name w:val="Body Text 3"/>
    <w:basedOn w:val="a0"/>
    <w:link w:val="3Char0"/>
    <w:rsid w:val="000D23C2"/>
    <w:pPr>
      <w:spacing w:after="120" w:line="260" w:lineRule="atLeast"/>
      <w:ind w:left="1021"/>
    </w:pPr>
    <w:rPr>
      <w:rFonts w:eastAsia="Times New Roman" w:cs="Times New Roman"/>
      <w:sz w:val="16"/>
      <w:szCs w:val="16"/>
      <w:lang w:val="x-none" w:eastAsia="x-none"/>
    </w:rPr>
  </w:style>
  <w:style w:type="character" w:customStyle="1" w:styleId="3Char0">
    <w:name w:val="正文文本 3 Char"/>
    <w:basedOn w:val="a1"/>
    <w:link w:val="31"/>
    <w:rsid w:val="000D23C2"/>
    <w:rPr>
      <w:rFonts w:ascii="Arial" w:hAnsi="Arial"/>
      <w:sz w:val="16"/>
      <w:szCs w:val="16"/>
      <w:lang w:val="x-none" w:eastAsia="x-none"/>
    </w:rPr>
  </w:style>
  <w:style w:type="paragraph" w:customStyle="1" w:styleId="MediumGrid1-Accent21">
    <w:name w:val="Medium Grid 1 - Accent 21"/>
    <w:basedOn w:val="a0"/>
    <w:uiPriority w:val="34"/>
    <w:qFormat/>
    <w:rsid w:val="000D23C2"/>
    <w:pPr>
      <w:spacing w:after="200" w:line="276" w:lineRule="auto"/>
      <w:ind w:left="720"/>
      <w:contextualSpacing/>
    </w:pPr>
    <w:rPr>
      <w:rFonts w:ascii="Times New Roman" w:eastAsia="Calibri" w:hAnsi="Times New Roman" w:cs="Times New Roman"/>
      <w:sz w:val="28"/>
      <w:szCs w:val="22"/>
      <w:lang w:eastAsia="en-US"/>
    </w:rPr>
  </w:style>
  <w:style w:type="character" w:styleId="af0">
    <w:name w:val="annotation reference"/>
    <w:rsid w:val="000D23C2"/>
    <w:rPr>
      <w:sz w:val="18"/>
      <w:szCs w:val="18"/>
    </w:rPr>
  </w:style>
  <w:style w:type="paragraph" w:styleId="af1">
    <w:name w:val="annotation subject"/>
    <w:basedOn w:val="a6"/>
    <w:next w:val="a6"/>
    <w:link w:val="Char3"/>
    <w:rsid w:val="000D23C2"/>
    <w:rPr>
      <w:rFonts w:cs="Times New Roman"/>
      <w:b/>
      <w:bCs/>
      <w:lang w:val="x-none"/>
    </w:rPr>
  </w:style>
  <w:style w:type="character" w:customStyle="1" w:styleId="Char">
    <w:name w:val="批注文字 Char"/>
    <w:basedOn w:val="a1"/>
    <w:link w:val="a6"/>
    <w:semiHidden/>
    <w:rsid w:val="000D23C2"/>
    <w:rPr>
      <w:rFonts w:ascii="Arial" w:eastAsia="SimSun" w:hAnsi="Arial" w:cs="Arial"/>
      <w:sz w:val="18"/>
      <w:lang w:eastAsia="zh-CN"/>
    </w:rPr>
  </w:style>
  <w:style w:type="character" w:customStyle="1" w:styleId="Char3">
    <w:name w:val="批注主题 Char"/>
    <w:basedOn w:val="Char"/>
    <w:link w:val="af1"/>
    <w:rsid w:val="000D23C2"/>
    <w:rPr>
      <w:rFonts w:ascii="Arial" w:eastAsia="SimSun" w:hAnsi="Arial" w:cs="Arial"/>
      <w:b/>
      <w:bCs/>
      <w:sz w:val="18"/>
      <w:lang w:val="x-none" w:eastAsia="zh-CN"/>
    </w:rPr>
  </w:style>
  <w:style w:type="table" w:styleId="af2">
    <w:name w:val="Table Grid"/>
    <w:basedOn w:val="a2"/>
    <w:uiPriority w:val="59"/>
    <w:rsid w:val="000D23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0D23C2"/>
    <w:rPr>
      <w:rFonts w:ascii="Arial" w:eastAsia="SimSun" w:hAnsi="Arial" w:cs="Arial"/>
      <w:b/>
      <w:bCs/>
      <w:caps/>
      <w:kern w:val="32"/>
      <w:sz w:val="22"/>
      <w:szCs w:val="32"/>
      <w:lang w:eastAsia="zh-CN"/>
    </w:rPr>
  </w:style>
  <w:style w:type="character" w:customStyle="1" w:styleId="3Char">
    <w:name w:val="标题 3 Char"/>
    <w:link w:val="3"/>
    <w:rsid w:val="000D23C2"/>
    <w:rPr>
      <w:rFonts w:ascii="Arial" w:eastAsia="SimSun" w:hAnsi="Arial" w:cs="Arial"/>
      <w:bCs/>
      <w:sz w:val="22"/>
      <w:szCs w:val="26"/>
      <w:u w:val="single"/>
      <w:lang w:eastAsia="zh-CN"/>
    </w:rPr>
  </w:style>
  <w:style w:type="paragraph" w:styleId="af3">
    <w:name w:val="Revision"/>
    <w:hidden/>
    <w:uiPriority w:val="99"/>
    <w:semiHidden/>
    <w:rsid w:val="000D23C2"/>
    <w:rPr>
      <w:rFonts w:ascii="Arial" w:hAnsi="Arial" w:cs="Arial"/>
      <w:sz w:val="22"/>
      <w:lang w:eastAsia="zh-CN"/>
    </w:rPr>
  </w:style>
  <w:style w:type="paragraph" w:styleId="af4">
    <w:name w:val="Normal (Web)"/>
    <w:basedOn w:val="a0"/>
    <w:uiPriority w:val="99"/>
    <w:rsid w:val="000D23C2"/>
    <w:rPr>
      <w:rFonts w:ascii="Times New Roman" w:hAnsi="Times New Roman" w:cs="Times New Roman"/>
      <w:sz w:val="24"/>
      <w:szCs w:val="24"/>
    </w:rPr>
  </w:style>
  <w:style w:type="character" w:customStyle="1" w:styleId="5Char">
    <w:name w:val="标题 5 Char"/>
    <w:basedOn w:val="a1"/>
    <w:link w:val="5"/>
    <w:semiHidden/>
    <w:rsid w:val="001755E3"/>
    <w:rPr>
      <w:rFonts w:ascii="Times New Roman" w:eastAsia="Times New Roman" w:hAnsi="Times New Roman" w:cs="Times New Roman"/>
      <w:color w:val="243F60" w:themeColor="accent1" w:themeShade="7F"/>
      <w:sz w:val="22"/>
      <w:lang w:eastAsia="zh-CN"/>
    </w:rPr>
  </w:style>
  <w:style w:type="paragraph" w:styleId="af5">
    <w:name w:val="List Paragraph"/>
    <w:basedOn w:val="a0"/>
    <w:uiPriority w:val="34"/>
    <w:qFormat/>
    <w:rsid w:val="0053407C"/>
    <w:pPr>
      <w:ind w:left="720"/>
      <w:contextualSpacing/>
    </w:pPr>
  </w:style>
  <w:style w:type="character" w:styleId="af6">
    <w:name w:val="FollowedHyperlink"/>
    <w:basedOn w:val="a1"/>
    <w:rsid w:val="000B6C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5">
    <w:name w:val="heading 5"/>
    <w:basedOn w:val="a0"/>
    <w:next w:val="a0"/>
    <w:link w:val="5Char"/>
    <w:semiHidden/>
    <w:unhideWhenUsed/>
    <w:qFormat/>
    <w:rsid w:val="001755E3"/>
    <w:pPr>
      <w:keepNext/>
      <w:keepLines/>
      <w:spacing w:before="200"/>
      <w:outlineLvl w:val="4"/>
    </w:pPr>
    <w:rPr>
      <w:rFonts w:ascii="Times New Roman" w:eastAsia="Times New Roman" w:hAnsi="Times New Roman" w:cs="Times New Roman"/>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aliases w:val="Footnote"/>
    <w:basedOn w:val="a0"/>
    <w:link w:val="Char0"/>
    <w:semiHidden/>
    <w:rsid w:val="00676C5C"/>
    <w:rPr>
      <w:sz w:val="18"/>
    </w:rPr>
  </w:style>
  <w:style w:type="paragraph" w:styleId="aa">
    <w:name w:val="header"/>
    <w:basedOn w:val="a0"/>
    <w:link w:val="Char1"/>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827F61"/>
    <w:rPr>
      <w:rFonts w:ascii="Tahoma" w:hAnsi="Tahoma" w:cs="Tahoma"/>
      <w:sz w:val="16"/>
      <w:szCs w:val="16"/>
    </w:rPr>
  </w:style>
  <w:style w:type="character" w:customStyle="1" w:styleId="Char2">
    <w:name w:val="批注框文本 Char"/>
    <w:basedOn w:val="a1"/>
    <w:link w:val="ad"/>
    <w:rsid w:val="00827F61"/>
    <w:rPr>
      <w:rFonts w:ascii="Tahoma" w:eastAsia="SimSun" w:hAnsi="Tahoma" w:cs="Tahoma"/>
      <w:sz w:val="16"/>
      <w:szCs w:val="16"/>
      <w:lang w:eastAsia="zh-CN"/>
    </w:rPr>
  </w:style>
  <w:style w:type="character" w:customStyle="1" w:styleId="Endofdocument-AnnexChar">
    <w:name w:val="[End of document - Annex] Char"/>
    <w:link w:val="Endofdocument-Annex"/>
    <w:rsid w:val="00827F61"/>
    <w:rPr>
      <w:rFonts w:ascii="Arial" w:eastAsia="SimSun" w:hAnsi="Arial" w:cs="Arial"/>
      <w:sz w:val="22"/>
      <w:lang w:eastAsia="zh-CN"/>
    </w:rPr>
  </w:style>
  <w:style w:type="character" w:customStyle="1" w:styleId="Char0">
    <w:name w:val="脚注文本 Char"/>
    <w:aliases w:val="Footnote Char"/>
    <w:link w:val="a9"/>
    <w:locked/>
    <w:rsid w:val="000D23C2"/>
    <w:rPr>
      <w:rFonts w:ascii="Arial" w:eastAsia="SimSun" w:hAnsi="Arial" w:cs="Arial"/>
      <w:sz w:val="18"/>
      <w:lang w:eastAsia="zh-CN"/>
    </w:rPr>
  </w:style>
  <w:style w:type="character" w:customStyle="1" w:styleId="Char1">
    <w:name w:val="页眉 Char"/>
    <w:link w:val="aa"/>
    <w:semiHidden/>
    <w:locked/>
    <w:rsid w:val="000D23C2"/>
    <w:rPr>
      <w:rFonts w:ascii="Arial" w:eastAsia="SimSun" w:hAnsi="Arial" w:cs="Arial"/>
      <w:sz w:val="22"/>
      <w:lang w:eastAsia="zh-CN"/>
    </w:rPr>
  </w:style>
  <w:style w:type="paragraph" w:styleId="30">
    <w:name w:val="toc 3"/>
    <w:basedOn w:val="a0"/>
    <w:next w:val="a0"/>
    <w:autoRedefine/>
    <w:uiPriority w:val="39"/>
    <w:rsid w:val="000D23C2"/>
    <w:pPr>
      <w:tabs>
        <w:tab w:val="left" w:pos="851"/>
        <w:tab w:val="right" w:leader="dot" w:pos="9345"/>
      </w:tabs>
      <w:ind w:left="440"/>
    </w:pPr>
  </w:style>
  <w:style w:type="paragraph" w:styleId="10">
    <w:name w:val="toc 1"/>
    <w:basedOn w:val="a0"/>
    <w:next w:val="a0"/>
    <w:autoRedefine/>
    <w:uiPriority w:val="39"/>
    <w:rsid w:val="000D23C2"/>
    <w:pPr>
      <w:spacing w:before="120" w:after="120"/>
    </w:pPr>
    <w:rPr>
      <w:rFonts w:ascii="Arial Black" w:hAnsi="Arial Black"/>
      <w:b/>
      <w:caps/>
    </w:rPr>
  </w:style>
  <w:style w:type="paragraph" w:styleId="20">
    <w:name w:val="toc 2"/>
    <w:basedOn w:val="a0"/>
    <w:next w:val="a0"/>
    <w:autoRedefine/>
    <w:uiPriority w:val="39"/>
    <w:rsid w:val="000D23C2"/>
    <w:pPr>
      <w:spacing w:before="120" w:after="120"/>
      <w:ind w:left="221"/>
    </w:pPr>
    <w:rPr>
      <w:caps/>
    </w:rPr>
  </w:style>
  <w:style w:type="character" w:styleId="ae">
    <w:name w:val="footnote reference"/>
    <w:rsid w:val="000D23C2"/>
    <w:rPr>
      <w:rFonts w:cs="Times New Roman"/>
      <w:vertAlign w:val="superscript"/>
    </w:rPr>
  </w:style>
  <w:style w:type="character" w:styleId="af">
    <w:name w:val="Hyperlink"/>
    <w:uiPriority w:val="99"/>
    <w:rsid w:val="000D23C2"/>
    <w:rPr>
      <w:color w:val="0000FF"/>
      <w:u w:val="single"/>
    </w:rPr>
  </w:style>
  <w:style w:type="paragraph" w:styleId="31">
    <w:name w:val="Body Text 3"/>
    <w:basedOn w:val="a0"/>
    <w:link w:val="3Char0"/>
    <w:rsid w:val="000D23C2"/>
    <w:pPr>
      <w:spacing w:after="120" w:line="260" w:lineRule="atLeast"/>
      <w:ind w:left="1021"/>
    </w:pPr>
    <w:rPr>
      <w:rFonts w:eastAsia="Times New Roman" w:cs="Times New Roman"/>
      <w:sz w:val="16"/>
      <w:szCs w:val="16"/>
      <w:lang w:val="x-none" w:eastAsia="x-none"/>
    </w:rPr>
  </w:style>
  <w:style w:type="character" w:customStyle="1" w:styleId="3Char0">
    <w:name w:val="正文文本 3 Char"/>
    <w:basedOn w:val="a1"/>
    <w:link w:val="31"/>
    <w:rsid w:val="000D23C2"/>
    <w:rPr>
      <w:rFonts w:ascii="Arial" w:hAnsi="Arial"/>
      <w:sz w:val="16"/>
      <w:szCs w:val="16"/>
      <w:lang w:val="x-none" w:eastAsia="x-none"/>
    </w:rPr>
  </w:style>
  <w:style w:type="paragraph" w:customStyle="1" w:styleId="MediumGrid1-Accent21">
    <w:name w:val="Medium Grid 1 - Accent 21"/>
    <w:basedOn w:val="a0"/>
    <w:uiPriority w:val="34"/>
    <w:qFormat/>
    <w:rsid w:val="000D23C2"/>
    <w:pPr>
      <w:spacing w:after="200" w:line="276" w:lineRule="auto"/>
      <w:ind w:left="720"/>
      <w:contextualSpacing/>
    </w:pPr>
    <w:rPr>
      <w:rFonts w:ascii="Times New Roman" w:eastAsia="Calibri" w:hAnsi="Times New Roman" w:cs="Times New Roman"/>
      <w:sz w:val="28"/>
      <w:szCs w:val="22"/>
      <w:lang w:eastAsia="en-US"/>
    </w:rPr>
  </w:style>
  <w:style w:type="character" w:styleId="af0">
    <w:name w:val="annotation reference"/>
    <w:rsid w:val="000D23C2"/>
    <w:rPr>
      <w:sz w:val="18"/>
      <w:szCs w:val="18"/>
    </w:rPr>
  </w:style>
  <w:style w:type="paragraph" w:styleId="af1">
    <w:name w:val="annotation subject"/>
    <w:basedOn w:val="a6"/>
    <w:next w:val="a6"/>
    <w:link w:val="Char3"/>
    <w:rsid w:val="000D23C2"/>
    <w:rPr>
      <w:rFonts w:cs="Times New Roman"/>
      <w:b/>
      <w:bCs/>
      <w:lang w:val="x-none"/>
    </w:rPr>
  </w:style>
  <w:style w:type="character" w:customStyle="1" w:styleId="Char">
    <w:name w:val="批注文字 Char"/>
    <w:basedOn w:val="a1"/>
    <w:link w:val="a6"/>
    <w:semiHidden/>
    <w:rsid w:val="000D23C2"/>
    <w:rPr>
      <w:rFonts w:ascii="Arial" w:eastAsia="SimSun" w:hAnsi="Arial" w:cs="Arial"/>
      <w:sz w:val="18"/>
      <w:lang w:eastAsia="zh-CN"/>
    </w:rPr>
  </w:style>
  <w:style w:type="character" w:customStyle="1" w:styleId="Char3">
    <w:name w:val="批注主题 Char"/>
    <w:basedOn w:val="Char"/>
    <w:link w:val="af1"/>
    <w:rsid w:val="000D23C2"/>
    <w:rPr>
      <w:rFonts w:ascii="Arial" w:eastAsia="SimSun" w:hAnsi="Arial" w:cs="Arial"/>
      <w:b/>
      <w:bCs/>
      <w:sz w:val="18"/>
      <w:lang w:val="x-none" w:eastAsia="zh-CN"/>
    </w:rPr>
  </w:style>
  <w:style w:type="table" w:styleId="af2">
    <w:name w:val="Table Grid"/>
    <w:basedOn w:val="a2"/>
    <w:uiPriority w:val="59"/>
    <w:rsid w:val="000D23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0D23C2"/>
    <w:rPr>
      <w:rFonts w:ascii="Arial" w:eastAsia="SimSun" w:hAnsi="Arial" w:cs="Arial"/>
      <w:b/>
      <w:bCs/>
      <w:caps/>
      <w:kern w:val="32"/>
      <w:sz w:val="22"/>
      <w:szCs w:val="32"/>
      <w:lang w:eastAsia="zh-CN"/>
    </w:rPr>
  </w:style>
  <w:style w:type="character" w:customStyle="1" w:styleId="3Char">
    <w:name w:val="标题 3 Char"/>
    <w:link w:val="3"/>
    <w:rsid w:val="000D23C2"/>
    <w:rPr>
      <w:rFonts w:ascii="Arial" w:eastAsia="SimSun" w:hAnsi="Arial" w:cs="Arial"/>
      <w:bCs/>
      <w:sz w:val="22"/>
      <w:szCs w:val="26"/>
      <w:u w:val="single"/>
      <w:lang w:eastAsia="zh-CN"/>
    </w:rPr>
  </w:style>
  <w:style w:type="paragraph" w:styleId="af3">
    <w:name w:val="Revision"/>
    <w:hidden/>
    <w:uiPriority w:val="99"/>
    <w:semiHidden/>
    <w:rsid w:val="000D23C2"/>
    <w:rPr>
      <w:rFonts w:ascii="Arial" w:hAnsi="Arial" w:cs="Arial"/>
      <w:sz w:val="22"/>
      <w:lang w:eastAsia="zh-CN"/>
    </w:rPr>
  </w:style>
  <w:style w:type="paragraph" w:styleId="af4">
    <w:name w:val="Normal (Web)"/>
    <w:basedOn w:val="a0"/>
    <w:uiPriority w:val="99"/>
    <w:rsid w:val="000D23C2"/>
    <w:rPr>
      <w:rFonts w:ascii="Times New Roman" w:hAnsi="Times New Roman" w:cs="Times New Roman"/>
      <w:sz w:val="24"/>
      <w:szCs w:val="24"/>
    </w:rPr>
  </w:style>
  <w:style w:type="character" w:customStyle="1" w:styleId="5Char">
    <w:name w:val="标题 5 Char"/>
    <w:basedOn w:val="a1"/>
    <w:link w:val="5"/>
    <w:semiHidden/>
    <w:rsid w:val="001755E3"/>
    <w:rPr>
      <w:rFonts w:ascii="Times New Roman" w:eastAsia="Times New Roman" w:hAnsi="Times New Roman" w:cs="Times New Roman"/>
      <w:color w:val="243F60" w:themeColor="accent1" w:themeShade="7F"/>
      <w:sz w:val="22"/>
      <w:lang w:eastAsia="zh-CN"/>
    </w:rPr>
  </w:style>
  <w:style w:type="paragraph" w:styleId="af5">
    <w:name w:val="List Paragraph"/>
    <w:basedOn w:val="a0"/>
    <w:uiPriority w:val="34"/>
    <w:qFormat/>
    <w:rsid w:val="0053407C"/>
    <w:pPr>
      <w:ind w:left="720"/>
      <w:contextualSpacing/>
    </w:pPr>
  </w:style>
  <w:style w:type="character" w:styleId="af6">
    <w:name w:val="FollowedHyperlink"/>
    <w:basedOn w:val="a1"/>
    <w:rsid w:val="000B6C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29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ipo.int/ip-development/en/agenda/flexibiliti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EBD19-037A-44A4-B04B-354B6FDF2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16 (E)</Template>
  <TotalTime>1320</TotalTime>
  <Pages>4</Pages>
  <Words>1599</Words>
  <Characters>406</Characters>
  <Application>Microsoft Office Word</Application>
  <DocSecurity>0</DocSecurity>
  <Lines>40</Lines>
  <Paragraphs>133</Paragraphs>
  <ScaleCrop>false</ScaleCrop>
  <HeadingPairs>
    <vt:vector size="2" baseType="variant">
      <vt:variant>
        <vt:lpstr>Title</vt:lpstr>
      </vt:variant>
      <vt:variant>
        <vt:i4>1</vt:i4>
      </vt:variant>
    </vt:vector>
  </HeadingPairs>
  <TitlesOfParts>
    <vt:vector size="1" baseType="lpstr">
      <vt:lpstr>CDIP/16/</vt:lpstr>
    </vt:vector>
  </TitlesOfParts>
  <Company>WIPO</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CDIP/16/5</dc:title>
  <dc:subject>灵活性数据库更新报告</dc:subject>
  <dc:creator/>
  <cp:lastModifiedBy>MA Weihai</cp:lastModifiedBy>
  <cp:revision>60</cp:revision>
  <cp:lastPrinted>2015-09-02T13:24:00Z</cp:lastPrinted>
  <dcterms:created xsi:type="dcterms:W3CDTF">2015-09-07T14:54:00Z</dcterms:created>
  <dcterms:modified xsi:type="dcterms:W3CDTF">2015-09-11T09:13:00Z</dcterms:modified>
</cp:coreProperties>
</file>