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53112" w:rsidRPr="00D53112" w:rsidTr="00750393">
        <w:trPr>
          <w:trHeight w:val="1977"/>
        </w:trPr>
        <w:tc>
          <w:tcPr>
            <w:tcW w:w="4594" w:type="dxa"/>
            <w:tcBorders>
              <w:bottom w:val="single" w:sz="4" w:space="0" w:color="auto"/>
            </w:tcBorders>
            <w:tcMar>
              <w:bottom w:w="170" w:type="dxa"/>
            </w:tcMar>
          </w:tcPr>
          <w:p w:rsidR="00D53112" w:rsidRPr="00D53112" w:rsidRDefault="00D53112" w:rsidP="00D53112">
            <w:pPr>
              <w:jc w:val="both"/>
              <w:rPr>
                <w:rFonts w:hint="eastAsia"/>
              </w:rPr>
            </w:pPr>
            <w:r w:rsidRPr="00D53112">
              <w:rPr>
                <w:rFonts w:hint="eastAsia"/>
                <w:noProof/>
              </w:rPr>
              <w:drawing>
                <wp:anchor distT="0" distB="0" distL="114300" distR="114300" simplePos="0" relativeHeight="251659264" behindDoc="1" locked="0" layoutInCell="0" allowOverlap="1" wp14:anchorId="55215E3A" wp14:editId="7C28B22E">
                  <wp:simplePos x="0" y="0"/>
                  <wp:positionH relativeFrom="page">
                    <wp:posOffset>3834130</wp:posOffset>
                  </wp:positionH>
                  <wp:positionV relativeFrom="margin">
                    <wp:posOffset>0</wp:posOffset>
                  </wp:positionV>
                  <wp:extent cx="866775" cy="1323975"/>
                  <wp:effectExtent l="0" t="0" r="9525" b="9525"/>
                  <wp:wrapNone/>
                  <wp:docPr id="3"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53112" w:rsidRPr="00D53112" w:rsidRDefault="00D53112" w:rsidP="00D53112">
            <w:pPr>
              <w:rPr>
                <w:rFonts w:hint="eastAsia"/>
              </w:rPr>
            </w:pPr>
          </w:p>
        </w:tc>
        <w:tc>
          <w:tcPr>
            <w:tcW w:w="425" w:type="dxa"/>
            <w:tcBorders>
              <w:bottom w:val="single" w:sz="4" w:space="0" w:color="auto"/>
            </w:tcBorders>
            <w:tcMar>
              <w:left w:w="0" w:type="dxa"/>
              <w:right w:w="0" w:type="dxa"/>
            </w:tcMar>
          </w:tcPr>
          <w:p w:rsidR="00D53112" w:rsidRPr="00D53112" w:rsidRDefault="00D53112" w:rsidP="00D53112">
            <w:pPr>
              <w:jc w:val="right"/>
              <w:rPr>
                <w:rFonts w:hint="eastAsia"/>
              </w:rPr>
            </w:pPr>
            <w:r w:rsidRPr="00D53112">
              <w:rPr>
                <w:rFonts w:hint="eastAsia"/>
                <w:b/>
                <w:sz w:val="40"/>
                <w:szCs w:val="40"/>
              </w:rPr>
              <w:t>C</w:t>
            </w:r>
          </w:p>
        </w:tc>
      </w:tr>
      <w:tr w:rsidR="00D53112" w:rsidRPr="00D53112" w:rsidTr="00750393">
        <w:trPr>
          <w:trHeight w:hRule="exact" w:val="340"/>
        </w:trPr>
        <w:tc>
          <w:tcPr>
            <w:tcW w:w="9356" w:type="dxa"/>
            <w:gridSpan w:val="3"/>
            <w:tcBorders>
              <w:top w:val="single" w:sz="4" w:space="0" w:color="auto"/>
            </w:tcBorders>
            <w:tcMar>
              <w:top w:w="170" w:type="dxa"/>
              <w:left w:w="0" w:type="dxa"/>
              <w:right w:w="0" w:type="dxa"/>
            </w:tcMar>
            <w:vAlign w:val="bottom"/>
          </w:tcPr>
          <w:p w:rsidR="00D53112" w:rsidRPr="00D53112" w:rsidRDefault="00D53112" w:rsidP="00DA4BB0">
            <w:pPr>
              <w:jc w:val="right"/>
              <w:rPr>
                <w:rFonts w:ascii="Arial Black" w:hAnsi="Arial Black" w:hint="eastAsia"/>
                <w:caps/>
                <w:sz w:val="15"/>
              </w:rPr>
            </w:pPr>
            <w:r w:rsidRPr="00D53112">
              <w:rPr>
                <w:rFonts w:ascii="Arial Black" w:hAnsi="Arial Black" w:hint="eastAsia"/>
                <w:caps/>
                <w:sz w:val="15"/>
              </w:rPr>
              <w:t>CDIP/15/</w:t>
            </w:r>
            <w:bookmarkStart w:id="0" w:name="Code"/>
            <w:bookmarkEnd w:id="0"/>
            <w:r w:rsidR="00DA4BB0">
              <w:rPr>
                <w:rFonts w:ascii="Arial Black" w:hAnsi="Arial Black" w:hint="eastAsia"/>
                <w:caps/>
                <w:sz w:val="15"/>
              </w:rPr>
              <w:t>5</w:t>
            </w:r>
          </w:p>
        </w:tc>
      </w:tr>
      <w:tr w:rsidR="00D53112" w:rsidRPr="00D53112" w:rsidTr="00750393">
        <w:trPr>
          <w:trHeight w:hRule="exact" w:val="170"/>
        </w:trPr>
        <w:tc>
          <w:tcPr>
            <w:tcW w:w="9356" w:type="dxa"/>
            <w:gridSpan w:val="3"/>
            <w:noWrap/>
            <w:tcMar>
              <w:left w:w="0" w:type="dxa"/>
              <w:right w:w="0" w:type="dxa"/>
            </w:tcMar>
            <w:vAlign w:val="bottom"/>
          </w:tcPr>
          <w:p w:rsidR="00D53112" w:rsidRPr="00D53112" w:rsidRDefault="00D53112" w:rsidP="00D53112">
            <w:pPr>
              <w:jc w:val="right"/>
              <w:rPr>
                <w:rFonts w:ascii="Arial Black" w:hAnsi="Arial Black" w:hint="eastAsia"/>
                <w:b/>
                <w:caps/>
                <w:sz w:val="15"/>
                <w:szCs w:val="15"/>
              </w:rPr>
            </w:pPr>
            <w:r w:rsidRPr="00D53112">
              <w:rPr>
                <w:rFonts w:eastAsia="SimHei" w:hint="eastAsia"/>
                <w:b/>
                <w:sz w:val="15"/>
                <w:szCs w:val="15"/>
              </w:rPr>
              <w:t>原</w:t>
            </w:r>
            <w:r w:rsidRPr="00D53112">
              <w:rPr>
                <w:rFonts w:eastAsia="SimHei" w:hint="eastAsia"/>
                <w:b/>
                <w:sz w:val="15"/>
                <w:szCs w:val="15"/>
                <w:lang w:val="pt-BR"/>
              </w:rPr>
              <w:t xml:space="preserve"> </w:t>
            </w:r>
            <w:r w:rsidRPr="00D53112">
              <w:rPr>
                <w:rFonts w:eastAsia="SimHei" w:hint="eastAsia"/>
                <w:b/>
                <w:sz w:val="15"/>
                <w:szCs w:val="15"/>
              </w:rPr>
              <w:t>文</w:t>
            </w:r>
            <w:r w:rsidRPr="00D53112">
              <w:rPr>
                <w:rFonts w:eastAsia="SimHei" w:hint="eastAsia"/>
                <w:b/>
                <w:sz w:val="15"/>
                <w:szCs w:val="15"/>
                <w:lang w:val="pt-BR"/>
              </w:rPr>
              <w:t>：英</w:t>
            </w:r>
            <w:r w:rsidRPr="00D53112">
              <w:rPr>
                <w:rFonts w:eastAsia="SimHei" w:hint="eastAsia"/>
                <w:b/>
                <w:sz w:val="15"/>
                <w:szCs w:val="15"/>
              </w:rPr>
              <w:t>文</w:t>
            </w:r>
          </w:p>
        </w:tc>
      </w:tr>
      <w:tr w:rsidR="00D53112" w:rsidRPr="00D53112" w:rsidTr="00750393">
        <w:trPr>
          <w:trHeight w:hRule="exact" w:val="198"/>
        </w:trPr>
        <w:tc>
          <w:tcPr>
            <w:tcW w:w="9356" w:type="dxa"/>
            <w:gridSpan w:val="3"/>
            <w:tcMar>
              <w:left w:w="0" w:type="dxa"/>
              <w:right w:w="0" w:type="dxa"/>
            </w:tcMar>
            <w:vAlign w:val="bottom"/>
          </w:tcPr>
          <w:p w:rsidR="00D53112" w:rsidRPr="00D53112" w:rsidRDefault="00D53112" w:rsidP="00DA4BB0">
            <w:pPr>
              <w:jc w:val="right"/>
              <w:rPr>
                <w:rFonts w:ascii="SimHei" w:eastAsia="SimHei" w:hAnsi="Arial Black" w:hint="eastAsia"/>
                <w:b/>
                <w:caps/>
                <w:sz w:val="15"/>
                <w:szCs w:val="15"/>
              </w:rPr>
            </w:pPr>
            <w:r w:rsidRPr="00D53112">
              <w:rPr>
                <w:rFonts w:ascii="SimHei" w:eastAsia="SimHei" w:hint="eastAsia"/>
                <w:b/>
                <w:sz w:val="15"/>
                <w:szCs w:val="15"/>
              </w:rPr>
              <w:t>日</w:t>
            </w:r>
            <w:r w:rsidRPr="00D53112">
              <w:rPr>
                <w:rFonts w:ascii="SimHei" w:eastAsia="SimHei" w:hint="eastAsia"/>
                <w:b/>
                <w:sz w:val="15"/>
                <w:szCs w:val="15"/>
                <w:lang w:val="pt-BR"/>
              </w:rPr>
              <w:t xml:space="preserve"> </w:t>
            </w:r>
            <w:r w:rsidRPr="00D53112">
              <w:rPr>
                <w:rFonts w:ascii="SimHei" w:eastAsia="SimHei" w:hint="eastAsia"/>
                <w:b/>
                <w:sz w:val="15"/>
                <w:szCs w:val="15"/>
              </w:rPr>
              <w:t>期</w:t>
            </w:r>
            <w:r w:rsidRPr="00D53112">
              <w:rPr>
                <w:rFonts w:ascii="SimHei" w:eastAsia="SimHei" w:hAnsi="SimSun" w:hint="eastAsia"/>
                <w:b/>
                <w:sz w:val="15"/>
                <w:szCs w:val="15"/>
                <w:lang w:val="pt-BR"/>
              </w:rPr>
              <w:t>：</w:t>
            </w:r>
            <w:r w:rsidRPr="00D53112">
              <w:rPr>
                <w:rFonts w:ascii="Arial Black" w:eastAsia="SimHei" w:hAnsi="Arial Black" w:hint="eastAsia"/>
                <w:b/>
                <w:sz w:val="15"/>
                <w:szCs w:val="15"/>
                <w:lang w:val="pt-BR"/>
              </w:rPr>
              <w:t>201</w:t>
            </w:r>
            <w:r>
              <w:rPr>
                <w:rFonts w:ascii="Arial Black" w:eastAsia="SimHei" w:hAnsi="Arial Black" w:hint="eastAsia"/>
                <w:b/>
                <w:sz w:val="15"/>
                <w:szCs w:val="15"/>
                <w:lang w:val="pt-BR"/>
              </w:rPr>
              <w:t>5</w:t>
            </w:r>
            <w:r w:rsidRPr="00D53112">
              <w:rPr>
                <w:rFonts w:ascii="SimHei" w:eastAsia="SimHei" w:hAnsi="Times New Roman" w:hint="eastAsia"/>
                <w:b/>
                <w:sz w:val="15"/>
                <w:szCs w:val="15"/>
              </w:rPr>
              <w:t>年</w:t>
            </w:r>
            <w:r w:rsidR="00DA4BB0">
              <w:rPr>
                <w:rFonts w:ascii="Arial Black" w:eastAsia="SimHei" w:hAnsi="Arial Black" w:hint="eastAsia"/>
                <w:b/>
                <w:sz w:val="15"/>
                <w:szCs w:val="15"/>
                <w:lang w:val="pt-BR"/>
              </w:rPr>
              <w:t>3</w:t>
            </w:r>
            <w:r w:rsidRPr="00D53112">
              <w:rPr>
                <w:rFonts w:ascii="SimHei" w:eastAsia="SimHei" w:hAnsi="Times New Roman" w:hint="eastAsia"/>
                <w:b/>
                <w:sz w:val="15"/>
                <w:szCs w:val="15"/>
              </w:rPr>
              <w:t>月</w:t>
            </w:r>
            <w:r w:rsidR="00DA4BB0">
              <w:rPr>
                <w:rFonts w:ascii="Arial Black" w:eastAsia="SimHei" w:hAnsi="Arial Black" w:hint="eastAsia"/>
                <w:b/>
                <w:sz w:val="15"/>
                <w:szCs w:val="15"/>
              </w:rPr>
              <w:t>2</w:t>
            </w:r>
            <w:r w:rsidRPr="00D53112">
              <w:rPr>
                <w:rFonts w:ascii="SimHei" w:eastAsia="SimHei" w:hAnsi="Times New Roman" w:hint="eastAsia"/>
                <w:b/>
                <w:sz w:val="15"/>
                <w:szCs w:val="15"/>
              </w:rPr>
              <w:t>日</w:t>
            </w:r>
            <w:r w:rsidRPr="00D53112">
              <w:rPr>
                <w:rFonts w:ascii="SimHei" w:eastAsia="SimHei" w:hAnsi="Arial Black" w:hint="eastAsia"/>
                <w:b/>
                <w:caps/>
                <w:sz w:val="15"/>
                <w:szCs w:val="15"/>
              </w:rPr>
              <w:t xml:space="preserve">  </w:t>
            </w:r>
            <w:bookmarkStart w:id="1" w:name="Date"/>
            <w:bookmarkEnd w:id="1"/>
          </w:p>
        </w:tc>
      </w:tr>
    </w:tbl>
    <w:p w:rsidR="00D53112" w:rsidRPr="00D53112" w:rsidRDefault="00D53112" w:rsidP="00D53112">
      <w:pPr>
        <w:rPr>
          <w:rFonts w:hint="eastAsia"/>
        </w:rPr>
      </w:pPr>
    </w:p>
    <w:p w:rsidR="00D53112" w:rsidRPr="00D53112" w:rsidRDefault="00D53112" w:rsidP="00D53112">
      <w:pPr>
        <w:rPr>
          <w:rFonts w:hint="eastAsia"/>
        </w:rPr>
      </w:pPr>
    </w:p>
    <w:p w:rsidR="00D53112" w:rsidRPr="00D53112" w:rsidRDefault="00D53112" w:rsidP="00D53112">
      <w:pPr>
        <w:rPr>
          <w:rFonts w:hint="eastAsia"/>
        </w:rPr>
      </w:pPr>
    </w:p>
    <w:p w:rsidR="00D53112" w:rsidRPr="00D53112" w:rsidRDefault="00D53112" w:rsidP="00D53112">
      <w:pPr>
        <w:rPr>
          <w:rFonts w:hint="eastAsia"/>
        </w:rPr>
      </w:pPr>
    </w:p>
    <w:p w:rsidR="00D53112" w:rsidRPr="00D53112" w:rsidRDefault="00D53112" w:rsidP="00D53112">
      <w:pPr>
        <w:rPr>
          <w:rFonts w:hint="eastAsia"/>
        </w:rPr>
      </w:pPr>
    </w:p>
    <w:p w:rsidR="00D53112" w:rsidRPr="00D53112" w:rsidRDefault="00D53112" w:rsidP="00D53112">
      <w:pPr>
        <w:spacing w:line="360" w:lineRule="atLeast"/>
        <w:rPr>
          <w:rFonts w:ascii="SimHei" w:eastAsia="SimHei" w:hint="eastAsia"/>
          <w:sz w:val="28"/>
          <w:szCs w:val="28"/>
        </w:rPr>
      </w:pPr>
      <w:r w:rsidRPr="00D53112">
        <w:rPr>
          <w:rFonts w:ascii="SimHei" w:eastAsia="SimHei" w:hint="eastAsia"/>
          <w:sz w:val="28"/>
          <w:szCs w:val="28"/>
        </w:rPr>
        <w:t>发展与知识产权委员会(CDIP)</w:t>
      </w:r>
    </w:p>
    <w:p w:rsidR="00D53112" w:rsidRPr="00D53112" w:rsidRDefault="00D53112" w:rsidP="00D53112">
      <w:pPr>
        <w:rPr>
          <w:rFonts w:hint="eastAsia"/>
          <w:szCs w:val="22"/>
        </w:rPr>
      </w:pPr>
    </w:p>
    <w:p w:rsidR="00D53112" w:rsidRPr="00D53112" w:rsidRDefault="00D53112" w:rsidP="00D53112">
      <w:pPr>
        <w:rPr>
          <w:rFonts w:hint="eastAsia"/>
          <w:szCs w:val="24"/>
        </w:rPr>
      </w:pPr>
    </w:p>
    <w:p w:rsidR="00D53112" w:rsidRPr="00D53112" w:rsidRDefault="00D53112" w:rsidP="00D53112">
      <w:pPr>
        <w:spacing w:line="360" w:lineRule="atLeast"/>
        <w:textAlignment w:val="bottom"/>
        <w:rPr>
          <w:rFonts w:ascii="KaiTi" w:eastAsia="KaiTi" w:hint="eastAsia"/>
          <w:b/>
          <w:sz w:val="24"/>
          <w:szCs w:val="24"/>
        </w:rPr>
      </w:pPr>
      <w:r w:rsidRPr="00D53112">
        <w:rPr>
          <w:rFonts w:ascii="KaiTi" w:eastAsia="KaiTi" w:hint="eastAsia"/>
          <w:b/>
          <w:sz w:val="24"/>
          <w:szCs w:val="24"/>
        </w:rPr>
        <w:t>第十五届会议</w:t>
      </w:r>
    </w:p>
    <w:p w:rsidR="00D53112" w:rsidRPr="00D53112" w:rsidRDefault="00D53112" w:rsidP="00D53112">
      <w:pPr>
        <w:spacing w:line="360" w:lineRule="atLeast"/>
        <w:textAlignment w:val="bottom"/>
        <w:rPr>
          <w:rFonts w:ascii="KaiTi" w:eastAsia="KaiTi" w:hAnsi="KaiTi" w:hint="eastAsia"/>
          <w:b/>
          <w:sz w:val="24"/>
          <w:szCs w:val="24"/>
        </w:rPr>
      </w:pPr>
      <w:r w:rsidRPr="00D53112">
        <w:rPr>
          <w:rFonts w:ascii="KaiTi" w:eastAsia="KaiTi" w:hAnsi="KaiTi" w:hint="eastAsia"/>
          <w:sz w:val="24"/>
          <w:szCs w:val="24"/>
        </w:rPr>
        <w:t>2015</w:t>
      </w:r>
      <w:r w:rsidRPr="00D53112">
        <w:rPr>
          <w:rFonts w:ascii="KaiTi" w:eastAsia="KaiTi" w:hAnsi="KaiTi" w:hint="eastAsia"/>
          <w:b/>
          <w:sz w:val="24"/>
          <w:szCs w:val="24"/>
        </w:rPr>
        <w:t>年</w:t>
      </w:r>
      <w:r w:rsidRPr="00D53112">
        <w:rPr>
          <w:rFonts w:ascii="KaiTi" w:eastAsia="KaiTi" w:hAnsi="KaiTi" w:hint="eastAsia"/>
          <w:sz w:val="24"/>
          <w:szCs w:val="24"/>
        </w:rPr>
        <w:t>4</w:t>
      </w:r>
      <w:r w:rsidRPr="00D53112">
        <w:rPr>
          <w:rFonts w:ascii="KaiTi" w:eastAsia="KaiTi" w:hAnsi="KaiTi" w:hint="eastAsia"/>
          <w:b/>
          <w:sz w:val="24"/>
          <w:szCs w:val="24"/>
        </w:rPr>
        <w:t>月</w:t>
      </w:r>
      <w:r w:rsidRPr="00D53112">
        <w:rPr>
          <w:rFonts w:ascii="KaiTi" w:eastAsia="KaiTi" w:hAnsi="KaiTi" w:hint="eastAsia"/>
          <w:sz w:val="24"/>
          <w:szCs w:val="24"/>
        </w:rPr>
        <w:t>20</w:t>
      </w:r>
      <w:r w:rsidRPr="00D53112">
        <w:rPr>
          <w:rFonts w:ascii="KaiTi" w:eastAsia="KaiTi" w:hAnsi="KaiTi" w:hint="eastAsia"/>
          <w:b/>
          <w:sz w:val="24"/>
          <w:szCs w:val="24"/>
        </w:rPr>
        <w:t>日至</w:t>
      </w:r>
      <w:r w:rsidRPr="00D53112">
        <w:rPr>
          <w:rFonts w:ascii="KaiTi" w:eastAsia="KaiTi" w:hAnsi="KaiTi" w:hint="eastAsia"/>
          <w:sz w:val="24"/>
          <w:szCs w:val="24"/>
        </w:rPr>
        <w:t>24</w:t>
      </w:r>
      <w:r w:rsidRPr="00D53112">
        <w:rPr>
          <w:rFonts w:ascii="KaiTi" w:eastAsia="KaiTi" w:hAnsi="KaiTi" w:hint="eastAsia"/>
          <w:b/>
          <w:sz w:val="24"/>
          <w:szCs w:val="24"/>
        </w:rPr>
        <w:t>日，日内瓦</w:t>
      </w:r>
    </w:p>
    <w:p w:rsidR="00D53112" w:rsidRPr="00D53112" w:rsidRDefault="00D53112" w:rsidP="00D53112">
      <w:pPr>
        <w:rPr>
          <w:rFonts w:hint="eastAsia"/>
        </w:rPr>
      </w:pPr>
    </w:p>
    <w:p w:rsidR="00D53112" w:rsidRPr="00D53112" w:rsidRDefault="00D53112" w:rsidP="00D53112">
      <w:pPr>
        <w:rPr>
          <w:rFonts w:hint="eastAsia"/>
        </w:rPr>
      </w:pPr>
    </w:p>
    <w:p w:rsidR="00D53112" w:rsidRPr="00D53112" w:rsidRDefault="00D53112" w:rsidP="00D53112">
      <w:pPr>
        <w:rPr>
          <w:rFonts w:hint="eastAsia"/>
        </w:rPr>
      </w:pPr>
    </w:p>
    <w:p w:rsidR="00D53112" w:rsidRPr="00D53112" w:rsidRDefault="00DA4BB0" w:rsidP="00D53112">
      <w:pPr>
        <w:rPr>
          <w:rFonts w:ascii="KaiTi" w:eastAsia="KaiTi" w:hAnsi="KaiTi" w:cs="Times New Roman" w:hint="eastAsia"/>
          <w:kern w:val="2"/>
          <w:sz w:val="24"/>
          <w:szCs w:val="32"/>
        </w:rPr>
      </w:pPr>
      <w:r>
        <w:rPr>
          <w:rFonts w:ascii="KaiTi" w:eastAsia="KaiTi" w:hAnsi="KaiTi" w:cs="Times New Roman" w:hint="eastAsia"/>
          <w:kern w:val="2"/>
          <w:sz w:val="24"/>
          <w:szCs w:val="32"/>
        </w:rPr>
        <w:t>关于WIPO国际技术转让专家论坛的</w:t>
      </w:r>
      <w:r w:rsidR="00830ABB">
        <w:rPr>
          <w:rFonts w:ascii="KaiTi" w:eastAsia="KaiTi" w:hAnsi="KaiTi" w:cs="Times New Roman" w:hint="eastAsia"/>
          <w:kern w:val="2"/>
          <w:sz w:val="24"/>
          <w:szCs w:val="32"/>
        </w:rPr>
        <w:t>报告</w:t>
      </w:r>
    </w:p>
    <w:p w:rsidR="00D53112" w:rsidRPr="00D53112" w:rsidRDefault="00D53112" w:rsidP="00D53112">
      <w:pPr>
        <w:rPr>
          <w:rFonts w:hint="eastAsia"/>
          <w:szCs w:val="22"/>
        </w:rPr>
      </w:pPr>
    </w:p>
    <w:p w:rsidR="00D53112" w:rsidRPr="00AB1A5D" w:rsidRDefault="00DA4BB0" w:rsidP="00D26E20">
      <w:pPr>
        <w:jc w:val="both"/>
        <w:rPr>
          <w:rFonts w:ascii="KaiTi" w:eastAsia="KaiTi" w:hAnsi="KaiTi" w:cs="Times New Roman" w:hint="eastAsia"/>
          <w:i/>
          <w:kern w:val="2"/>
          <w:sz w:val="21"/>
          <w:szCs w:val="24"/>
        </w:rPr>
      </w:pPr>
      <w:r w:rsidRPr="00AB1A5D">
        <w:rPr>
          <w:rFonts w:ascii="KaiTi" w:eastAsia="KaiTi" w:hAnsi="KaiTi" w:cs="Times New Roman" w:hint="eastAsia"/>
          <w:i/>
          <w:kern w:val="2"/>
          <w:sz w:val="21"/>
          <w:szCs w:val="24"/>
        </w:rPr>
        <w:t>秘书处</w:t>
      </w:r>
      <w:r w:rsidR="00D53112" w:rsidRPr="00AB1A5D">
        <w:rPr>
          <w:rFonts w:ascii="KaiTi" w:eastAsia="KaiTi" w:hAnsi="KaiTi" w:cs="Times New Roman" w:hint="eastAsia"/>
          <w:i/>
          <w:kern w:val="2"/>
          <w:sz w:val="21"/>
          <w:szCs w:val="24"/>
        </w:rPr>
        <w:t>编拟</w:t>
      </w:r>
    </w:p>
    <w:p w:rsidR="00D53112" w:rsidRPr="00D53112" w:rsidRDefault="00D53112" w:rsidP="00D53112">
      <w:pPr>
        <w:rPr>
          <w:rFonts w:hint="eastAsia"/>
          <w:szCs w:val="22"/>
        </w:rPr>
      </w:pPr>
    </w:p>
    <w:p w:rsidR="00D53112" w:rsidRPr="00D53112" w:rsidRDefault="00D53112" w:rsidP="00D53112">
      <w:pPr>
        <w:rPr>
          <w:rFonts w:hint="eastAsia"/>
          <w:szCs w:val="22"/>
        </w:rPr>
      </w:pPr>
    </w:p>
    <w:p w:rsidR="00D53112" w:rsidRPr="00D53112" w:rsidRDefault="00D53112" w:rsidP="00D53112">
      <w:pPr>
        <w:rPr>
          <w:rFonts w:hint="eastAsia"/>
          <w:szCs w:val="22"/>
        </w:rPr>
      </w:pPr>
    </w:p>
    <w:p w:rsidR="00D53112" w:rsidRPr="00D53112" w:rsidRDefault="00D53112" w:rsidP="00D53112">
      <w:pPr>
        <w:rPr>
          <w:rFonts w:hint="eastAsia"/>
          <w:szCs w:val="22"/>
        </w:rPr>
      </w:pPr>
    </w:p>
    <w:p w:rsidR="00D65535" w:rsidRPr="00C002A6" w:rsidRDefault="00D65535" w:rsidP="00AB1A5D">
      <w:pPr>
        <w:overflowPunct w:val="0"/>
        <w:spacing w:afterLines="50" w:after="120" w:line="340" w:lineRule="atLeast"/>
        <w:jc w:val="both"/>
        <w:rPr>
          <w:rFonts w:ascii="SimSun" w:hAnsi="SimSun" w:hint="eastAsia"/>
          <w:sz w:val="21"/>
        </w:rPr>
      </w:pPr>
      <w:r w:rsidRPr="00C002A6">
        <w:rPr>
          <w:rFonts w:ascii="SimSun" w:hAnsi="SimSun" w:hint="eastAsia"/>
          <w:sz w:val="21"/>
        </w:rPr>
        <w:t>1.</w:t>
      </w:r>
      <w:r w:rsidRPr="00C002A6">
        <w:rPr>
          <w:rFonts w:ascii="SimSun" w:hAnsi="SimSun" w:hint="eastAsia"/>
          <w:sz w:val="21"/>
        </w:rPr>
        <w:tab/>
      </w:r>
      <w:r w:rsidR="0034330E" w:rsidRPr="0034330E">
        <w:rPr>
          <w:rFonts w:ascii="SimSun" w:hAnsi="SimSun" w:hint="eastAsia"/>
          <w:sz w:val="21"/>
        </w:rPr>
        <w:t>本文件附件中载有</w:t>
      </w:r>
      <w:r w:rsidR="00DA4BB0">
        <w:rPr>
          <w:rFonts w:ascii="SimSun" w:hAnsi="SimSun" w:hint="eastAsia"/>
          <w:sz w:val="21"/>
        </w:rPr>
        <w:t>一份关于</w:t>
      </w:r>
      <w:r w:rsidR="00DA4BB0" w:rsidRPr="00AB1A5D">
        <w:rPr>
          <w:rFonts w:ascii="KaiTi" w:eastAsia="KaiTi" w:hAnsi="KaiTi" w:hint="eastAsia"/>
          <w:i/>
          <w:sz w:val="21"/>
        </w:rPr>
        <w:t>WIPO国际技术转让专家论坛</w:t>
      </w:r>
      <w:r w:rsidR="00DA4BB0">
        <w:rPr>
          <w:rFonts w:ascii="SimSun" w:hAnsi="SimSun" w:hint="eastAsia"/>
          <w:sz w:val="21"/>
        </w:rPr>
        <w:t>的报告</w:t>
      </w:r>
      <w:r w:rsidR="0034330E" w:rsidRPr="0034330E">
        <w:rPr>
          <w:rFonts w:ascii="SimSun" w:hAnsi="SimSun" w:hint="eastAsia"/>
          <w:sz w:val="21"/>
        </w:rPr>
        <w:t>，</w:t>
      </w:r>
      <w:r w:rsidR="00DA4BB0">
        <w:rPr>
          <w:rFonts w:ascii="SimSun" w:hAnsi="SimSun" w:hint="eastAsia"/>
          <w:sz w:val="21"/>
        </w:rPr>
        <w:t>该论坛于2015年2月16日至18日在日内瓦举行，是“知识产权与技术转让：共同挑战</w:t>
      </w:r>
      <w:r w:rsidR="00AB1A5D">
        <w:rPr>
          <w:rFonts w:ascii="SimSun" w:hAnsi="SimSun" w:hint="eastAsia"/>
          <w:sz w:val="21"/>
        </w:rPr>
        <w:t>–</w:t>
      </w:r>
      <w:r w:rsidR="00DA4BB0">
        <w:rPr>
          <w:rFonts w:ascii="SimSun" w:hAnsi="SimSun" w:hint="eastAsia"/>
          <w:sz w:val="21"/>
        </w:rPr>
        <w:t>共同解决”(CDIP/6/4 Rev.</w:t>
      </w:r>
      <w:r w:rsidR="00DA4BB0">
        <w:rPr>
          <w:rStyle w:val="ae"/>
          <w:rFonts w:ascii="SimSun" w:hAnsi="SimSun" w:hint="eastAsia"/>
          <w:sz w:val="21"/>
        </w:rPr>
        <w:footnoteReference w:id="2"/>
      </w:r>
      <w:r w:rsidR="00DA4BB0">
        <w:rPr>
          <w:rFonts w:ascii="SimSun" w:hAnsi="SimSun" w:hint="eastAsia"/>
          <w:sz w:val="21"/>
        </w:rPr>
        <w:t>)发展议程项目的一部分。</w:t>
      </w:r>
    </w:p>
    <w:p w:rsidR="00D65535" w:rsidRPr="00AB1A5D" w:rsidRDefault="00D65535" w:rsidP="002C576B">
      <w:pPr>
        <w:spacing w:afterLines="50" w:after="120" w:line="340" w:lineRule="atLeast"/>
        <w:ind w:left="5534"/>
        <w:jc w:val="both"/>
        <w:rPr>
          <w:rFonts w:ascii="KaiTi" w:eastAsia="KaiTi" w:hAnsi="KaiTi" w:cs="Times New Roman" w:hint="eastAsia"/>
          <w:i/>
          <w:sz w:val="21"/>
          <w:szCs w:val="22"/>
        </w:rPr>
      </w:pPr>
      <w:r w:rsidRPr="00AB1A5D">
        <w:rPr>
          <w:rFonts w:ascii="KaiTi" w:eastAsia="KaiTi" w:hAnsi="KaiTi" w:cs="Times New Roman" w:hint="eastAsia"/>
          <w:i/>
          <w:sz w:val="21"/>
          <w:szCs w:val="22"/>
        </w:rPr>
        <w:t>2.</w:t>
      </w:r>
      <w:r w:rsidRPr="00AB1A5D">
        <w:rPr>
          <w:rFonts w:ascii="KaiTi" w:eastAsia="KaiTi" w:hAnsi="KaiTi" w:cs="Times New Roman" w:hint="eastAsia"/>
          <w:i/>
          <w:sz w:val="21"/>
          <w:szCs w:val="22"/>
        </w:rPr>
        <w:tab/>
      </w:r>
      <w:r w:rsidR="00A05809" w:rsidRPr="00AB1A5D">
        <w:rPr>
          <w:rFonts w:ascii="KaiTi" w:eastAsia="KaiTi" w:hAnsi="KaiTi" w:cs="Times New Roman" w:hint="eastAsia"/>
          <w:i/>
          <w:sz w:val="21"/>
          <w:szCs w:val="22"/>
        </w:rPr>
        <w:t>请</w:t>
      </w:r>
      <w:r w:rsidRPr="00AB1A5D">
        <w:rPr>
          <w:rFonts w:ascii="KaiTi" w:eastAsia="KaiTi" w:hAnsi="KaiTi" w:cs="Times New Roman" w:hint="eastAsia"/>
          <w:i/>
          <w:sz w:val="21"/>
          <w:szCs w:val="22"/>
        </w:rPr>
        <w:t>CDIP</w:t>
      </w:r>
      <w:r w:rsidR="00DA4BB0" w:rsidRPr="00AB1A5D">
        <w:rPr>
          <w:rFonts w:ascii="KaiTi" w:eastAsia="KaiTi" w:hAnsi="KaiTi" w:cs="Times New Roman" w:hint="eastAsia"/>
          <w:i/>
          <w:sz w:val="21"/>
          <w:szCs w:val="22"/>
        </w:rPr>
        <w:t>审议并批准</w:t>
      </w:r>
      <w:r w:rsidR="00A05809" w:rsidRPr="00AB1A5D">
        <w:rPr>
          <w:rFonts w:ascii="KaiTi" w:eastAsia="KaiTi" w:hAnsi="KaiTi" w:cs="Times New Roman" w:hint="eastAsia"/>
          <w:i/>
          <w:sz w:val="21"/>
          <w:szCs w:val="22"/>
        </w:rPr>
        <w:t>本文件的</w:t>
      </w:r>
      <w:r w:rsidR="00DA4BB0" w:rsidRPr="00AB1A5D">
        <w:rPr>
          <w:rFonts w:ascii="KaiTi" w:eastAsia="KaiTi" w:hAnsi="KaiTi" w:cs="Times New Roman" w:hint="eastAsia"/>
          <w:i/>
          <w:sz w:val="21"/>
          <w:szCs w:val="22"/>
        </w:rPr>
        <w:t>内容</w:t>
      </w:r>
      <w:r w:rsidR="00A05809" w:rsidRPr="00AB1A5D">
        <w:rPr>
          <w:rFonts w:ascii="KaiTi" w:eastAsia="KaiTi" w:hAnsi="KaiTi" w:cs="Times New Roman" w:hint="eastAsia"/>
          <w:i/>
          <w:sz w:val="21"/>
          <w:szCs w:val="22"/>
        </w:rPr>
        <w:t>。</w:t>
      </w:r>
    </w:p>
    <w:p w:rsidR="00D65535" w:rsidRPr="00AB1A5D" w:rsidRDefault="00D65535" w:rsidP="006B5436">
      <w:pPr>
        <w:spacing w:afterLines="50" w:after="120" w:line="340" w:lineRule="atLeast"/>
        <w:ind w:left="5534"/>
        <w:rPr>
          <w:rFonts w:ascii="KaiTi" w:eastAsia="KaiTi" w:hAnsi="KaiTi" w:cs="Times New Roman" w:hint="eastAsia"/>
          <w:i/>
          <w:sz w:val="21"/>
          <w:szCs w:val="22"/>
        </w:rPr>
      </w:pPr>
    </w:p>
    <w:p w:rsidR="00D65535" w:rsidRPr="006B5436" w:rsidRDefault="00D65535" w:rsidP="006B5436">
      <w:pPr>
        <w:spacing w:afterLines="50" w:after="120" w:line="340" w:lineRule="atLeast"/>
        <w:ind w:left="5534"/>
        <w:rPr>
          <w:rFonts w:ascii="KaiTi" w:eastAsia="KaiTi" w:hAnsi="KaiTi" w:hint="eastAsia"/>
          <w:sz w:val="21"/>
        </w:rPr>
      </w:pPr>
      <w:r w:rsidRPr="006B5436">
        <w:rPr>
          <w:rFonts w:ascii="KaiTi" w:eastAsia="KaiTi" w:hAnsi="KaiTi" w:hint="eastAsia"/>
          <w:sz w:val="21"/>
          <w:szCs w:val="22"/>
          <w:lang w:val="en-GB"/>
        </w:rPr>
        <w:t>[</w:t>
      </w:r>
      <w:r w:rsidR="00A05809" w:rsidRPr="006B5436">
        <w:rPr>
          <w:rFonts w:ascii="KaiTi" w:eastAsia="KaiTi" w:hAnsi="KaiTi" w:hint="eastAsia"/>
          <w:sz w:val="21"/>
          <w:szCs w:val="22"/>
          <w:lang w:val="en-GB"/>
        </w:rPr>
        <w:t>后接附件</w:t>
      </w:r>
      <w:r w:rsidRPr="006B5436">
        <w:rPr>
          <w:rFonts w:ascii="KaiTi" w:eastAsia="KaiTi" w:hAnsi="KaiTi" w:hint="eastAsia"/>
          <w:sz w:val="21"/>
          <w:szCs w:val="22"/>
          <w:lang w:val="en-GB"/>
        </w:rPr>
        <w:t>]</w:t>
      </w:r>
    </w:p>
    <w:p w:rsidR="00EF387C" w:rsidRPr="00C002A6" w:rsidRDefault="00EF387C">
      <w:pPr>
        <w:rPr>
          <w:rFonts w:ascii="SimSun" w:hAnsi="SimSun" w:hint="eastAsia"/>
          <w:sz w:val="21"/>
        </w:rPr>
      </w:pPr>
    </w:p>
    <w:p w:rsidR="00EF387C" w:rsidRPr="00C002A6" w:rsidRDefault="00EF387C">
      <w:pPr>
        <w:rPr>
          <w:rFonts w:ascii="SimSun" w:hAnsi="SimSun" w:hint="eastAsia"/>
          <w:sz w:val="21"/>
        </w:rPr>
        <w:sectPr w:rsidR="00EF387C" w:rsidRPr="00C002A6" w:rsidSect="00D65535">
          <w:headerReference w:type="default" r:id="rId10"/>
          <w:endnotePr>
            <w:numFmt w:val="decimal"/>
          </w:endnotePr>
          <w:pgSz w:w="11907" w:h="16840" w:code="9"/>
          <w:pgMar w:top="567" w:right="1134" w:bottom="1418" w:left="1418" w:header="510" w:footer="1021" w:gutter="0"/>
          <w:cols w:space="720"/>
          <w:titlePg/>
          <w:docGrid w:linePitch="299"/>
        </w:sectPr>
      </w:pPr>
    </w:p>
    <w:p w:rsidR="00D12372" w:rsidRPr="00D12372" w:rsidRDefault="00D12372" w:rsidP="002A0508">
      <w:pPr>
        <w:spacing w:beforeLines="100" w:before="240" w:afterLines="100" w:after="240"/>
        <w:rPr>
          <w:rFonts w:asciiTheme="minorBidi" w:hAnsiTheme="minorBidi" w:cstheme="minorBidi" w:hint="eastAsia"/>
          <w:b/>
          <w:sz w:val="21"/>
          <w:szCs w:val="21"/>
        </w:rPr>
      </w:pPr>
      <w:r>
        <w:rPr>
          <w:rFonts w:asciiTheme="minorBidi" w:hAnsiTheme="minorBidi" w:cstheme="minorBidi" w:hint="eastAsia"/>
          <w:b/>
          <w:sz w:val="21"/>
          <w:szCs w:val="21"/>
        </w:rPr>
        <w:lastRenderedPageBreak/>
        <w:t>目</w:t>
      </w:r>
      <w:r w:rsidR="002A0508">
        <w:rPr>
          <w:rFonts w:asciiTheme="minorBidi" w:hAnsiTheme="minorBidi" w:cstheme="minorBidi" w:hint="eastAsia"/>
          <w:b/>
          <w:sz w:val="21"/>
          <w:szCs w:val="21"/>
        </w:rPr>
        <w:t xml:space="preserve">　</w:t>
      </w:r>
      <w:r>
        <w:rPr>
          <w:rFonts w:asciiTheme="minorBidi" w:hAnsiTheme="minorBidi" w:cstheme="minorBidi" w:hint="eastAsia"/>
          <w:b/>
          <w:sz w:val="21"/>
          <w:szCs w:val="21"/>
        </w:rPr>
        <w:t>录</w:t>
      </w:r>
    </w:p>
    <w:p w:rsidR="0064585E" w:rsidRPr="00AB1A5D" w:rsidRDefault="00D12372">
      <w:pPr>
        <w:pStyle w:val="10"/>
        <w:tabs>
          <w:tab w:val="right" w:leader="dot" w:pos="9345"/>
        </w:tabs>
        <w:rPr>
          <w:rFonts w:asciiTheme="minorHAnsi" w:eastAsiaTheme="minorEastAsia" w:hAnsiTheme="minorHAnsi" w:cstheme="minorBidi" w:hint="eastAsia"/>
          <w:noProof/>
          <w:sz w:val="21"/>
          <w:szCs w:val="22"/>
        </w:rPr>
      </w:pPr>
      <w:r w:rsidRPr="00D12372">
        <w:rPr>
          <w:rFonts w:asciiTheme="minorBidi" w:eastAsia="MS Mincho" w:hAnsiTheme="minorBidi" w:cstheme="minorBidi" w:hint="eastAsia"/>
          <w:sz w:val="21"/>
          <w:szCs w:val="21"/>
        </w:rPr>
        <w:fldChar w:fldCharType="begin"/>
      </w:r>
      <w:r w:rsidRPr="00D12372">
        <w:rPr>
          <w:rFonts w:asciiTheme="minorBidi" w:hAnsiTheme="minorBidi" w:cstheme="minorBidi" w:hint="eastAsia"/>
          <w:sz w:val="21"/>
          <w:szCs w:val="21"/>
        </w:rPr>
        <w:instrText xml:space="preserve"> TOC \o "1-3" \h \z \u </w:instrText>
      </w:r>
      <w:r w:rsidRPr="00D12372">
        <w:rPr>
          <w:rFonts w:asciiTheme="minorBidi" w:eastAsia="MS Mincho" w:hAnsiTheme="minorBidi" w:cstheme="minorBidi" w:hint="eastAsia"/>
          <w:sz w:val="21"/>
          <w:szCs w:val="21"/>
        </w:rPr>
        <w:fldChar w:fldCharType="separate"/>
      </w:r>
      <w:hyperlink w:anchor="_Toc414266232" w:history="1">
        <w:r w:rsidR="0064585E" w:rsidRPr="00AB1A5D">
          <w:rPr>
            <w:rStyle w:val="afc"/>
            <w:rFonts w:ascii="SimSun" w:hAnsi="SimSun" w:hint="eastAsia"/>
            <w:noProof/>
            <w:sz w:val="21"/>
          </w:rPr>
          <w:t>背</w:t>
        </w:r>
        <w:r w:rsidR="002A0508">
          <w:rPr>
            <w:rStyle w:val="afc"/>
            <w:rFonts w:ascii="SimSun" w:hAnsi="SimSun" w:hint="eastAsia"/>
            <w:noProof/>
            <w:sz w:val="21"/>
          </w:rPr>
          <w:t xml:space="preserve">　</w:t>
        </w:r>
        <w:r w:rsidR="0064585E" w:rsidRPr="00AB1A5D">
          <w:rPr>
            <w:rStyle w:val="afc"/>
            <w:rFonts w:ascii="SimSun" w:hAnsi="SimSun" w:hint="eastAsia"/>
            <w:noProof/>
            <w:sz w:val="21"/>
          </w:rPr>
          <w:t>景</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_Toc414266232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2</w:t>
        </w:r>
        <w:r w:rsidR="0064585E" w:rsidRPr="00AB1A5D">
          <w:rPr>
            <w:rFonts w:ascii="SimSun" w:hAnsi="SimSun" w:hint="eastAsia"/>
            <w:noProof/>
            <w:webHidden/>
            <w:sz w:val="21"/>
          </w:rPr>
          <w:fldChar w:fldCharType="end"/>
        </w:r>
      </w:hyperlink>
    </w:p>
    <w:p w:rsidR="0064585E" w:rsidRPr="00AB1A5D" w:rsidRDefault="00331B8D">
      <w:pPr>
        <w:pStyle w:val="10"/>
        <w:tabs>
          <w:tab w:val="right" w:leader="dot" w:pos="9345"/>
        </w:tabs>
        <w:rPr>
          <w:rFonts w:asciiTheme="minorHAnsi" w:eastAsiaTheme="minorEastAsia" w:hAnsiTheme="minorHAnsi" w:cstheme="minorBidi" w:hint="eastAsia"/>
          <w:noProof/>
          <w:sz w:val="21"/>
          <w:szCs w:val="22"/>
        </w:rPr>
      </w:pPr>
      <w:hyperlink w:anchor="_Toc414266233" w:history="1">
        <w:r w:rsidR="0064585E" w:rsidRPr="00AB1A5D">
          <w:rPr>
            <w:rStyle w:val="afc"/>
            <w:rFonts w:ascii="SimSun" w:hAnsi="SimSun" w:hint="eastAsia"/>
            <w:noProof/>
            <w:sz w:val="21"/>
          </w:rPr>
          <w:t>实况报告</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_Toc414266233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2</w:t>
        </w:r>
        <w:r w:rsidR="0064585E" w:rsidRPr="00AB1A5D">
          <w:rPr>
            <w:rFonts w:ascii="SimSun" w:hAnsi="SimSun" w:hint="eastAsia"/>
            <w:noProof/>
            <w:webHidden/>
            <w:sz w:val="21"/>
          </w:rPr>
          <w:fldChar w:fldCharType="end"/>
        </w:r>
      </w:hyperlink>
    </w:p>
    <w:p w:rsidR="0064585E" w:rsidRPr="00AB1A5D" w:rsidRDefault="00331B8D">
      <w:pPr>
        <w:pStyle w:val="20"/>
        <w:tabs>
          <w:tab w:val="right" w:leader="dot" w:pos="9345"/>
        </w:tabs>
        <w:rPr>
          <w:rFonts w:asciiTheme="minorHAnsi" w:eastAsiaTheme="minorEastAsia" w:hAnsiTheme="minorHAnsi" w:cstheme="minorBidi" w:hint="eastAsia"/>
          <w:noProof/>
          <w:sz w:val="21"/>
          <w:szCs w:val="22"/>
        </w:rPr>
      </w:pPr>
      <w:hyperlink w:anchor="_Toc414266234" w:history="1">
        <w:r w:rsidR="0064585E" w:rsidRPr="00AB1A5D">
          <w:rPr>
            <w:rStyle w:val="afc"/>
            <w:rFonts w:ascii="SimSun" w:hAnsi="SimSun" w:hint="eastAsia"/>
            <w:noProof/>
            <w:sz w:val="21"/>
          </w:rPr>
          <w:t>主旨发言</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_Toc414266234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2</w:t>
        </w:r>
        <w:r w:rsidR="0064585E" w:rsidRPr="00AB1A5D">
          <w:rPr>
            <w:rFonts w:ascii="SimSun" w:hAnsi="SimSun" w:hint="eastAsia"/>
            <w:noProof/>
            <w:webHidden/>
            <w:sz w:val="21"/>
          </w:rPr>
          <w:fldChar w:fldCharType="end"/>
        </w:r>
      </w:hyperlink>
    </w:p>
    <w:p w:rsidR="0064585E" w:rsidRPr="00AB1A5D" w:rsidRDefault="00331B8D">
      <w:pPr>
        <w:pStyle w:val="20"/>
        <w:tabs>
          <w:tab w:val="right" w:leader="dot" w:pos="9345"/>
        </w:tabs>
        <w:rPr>
          <w:rFonts w:asciiTheme="minorHAnsi" w:eastAsiaTheme="minorEastAsia" w:hAnsiTheme="minorHAnsi" w:cstheme="minorBidi" w:hint="eastAsia"/>
          <w:noProof/>
          <w:sz w:val="21"/>
          <w:szCs w:val="22"/>
        </w:rPr>
      </w:pPr>
      <w:hyperlink w:anchor="_Toc414266235" w:history="1">
        <w:r w:rsidR="0064585E" w:rsidRPr="00AB1A5D">
          <w:rPr>
            <w:rStyle w:val="afc"/>
            <w:rFonts w:ascii="SimSun" w:hAnsi="SimSun" w:hint="eastAsia"/>
            <w:noProof/>
            <w:sz w:val="21"/>
          </w:rPr>
          <w:t>主要会议</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_Toc414266235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3</w:t>
        </w:r>
        <w:r w:rsidR="0064585E" w:rsidRPr="00AB1A5D">
          <w:rPr>
            <w:rFonts w:ascii="SimSun" w:hAnsi="SimSun" w:hint="eastAsia"/>
            <w:noProof/>
            <w:webHidden/>
            <w:sz w:val="21"/>
          </w:rPr>
          <w:fldChar w:fldCharType="end"/>
        </w:r>
      </w:hyperlink>
    </w:p>
    <w:p w:rsidR="0064585E" w:rsidRPr="00AB1A5D" w:rsidRDefault="00331B8D">
      <w:pPr>
        <w:pStyle w:val="30"/>
        <w:tabs>
          <w:tab w:val="right" w:leader="dot" w:pos="9345"/>
        </w:tabs>
        <w:rPr>
          <w:rFonts w:asciiTheme="minorHAnsi" w:eastAsiaTheme="minorEastAsia" w:hAnsiTheme="minorHAnsi" w:cstheme="minorBidi" w:hint="eastAsia"/>
          <w:noProof/>
          <w:sz w:val="21"/>
          <w:szCs w:val="22"/>
        </w:rPr>
      </w:pPr>
      <w:hyperlink w:anchor="_Toc414266236" w:history="1">
        <w:r w:rsidR="0064585E" w:rsidRPr="00AB1A5D">
          <w:rPr>
            <w:rStyle w:val="afc"/>
            <w:rFonts w:ascii="SimSun" w:hAnsi="SimSun" w:hint="eastAsia"/>
            <w:noProof/>
            <w:sz w:val="21"/>
          </w:rPr>
          <w:t>第1部分：国际技术转让分析研究</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_Toc414266236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3</w:t>
        </w:r>
        <w:r w:rsidR="0064585E" w:rsidRPr="00AB1A5D">
          <w:rPr>
            <w:rFonts w:ascii="SimSun" w:hAnsi="SimSun" w:hint="eastAsia"/>
            <w:noProof/>
            <w:webHidden/>
            <w:sz w:val="21"/>
          </w:rPr>
          <w:fldChar w:fldCharType="end"/>
        </w:r>
      </w:hyperlink>
    </w:p>
    <w:p w:rsidR="0064585E" w:rsidRPr="00AB1A5D" w:rsidRDefault="00331B8D">
      <w:pPr>
        <w:pStyle w:val="30"/>
        <w:tabs>
          <w:tab w:val="right" w:leader="dot" w:pos="9345"/>
        </w:tabs>
        <w:rPr>
          <w:rFonts w:asciiTheme="minorHAnsi" w:eastAsiaTheme="minorEastAsia" w:hAnsiTheme="minorHAnsi" w:cstheme="minorBidi" w:hint="eastAsia"/>
          <w:noProof/>
          <w:sz w:val="21"/>
          <w:szCs w:val="22"/>
        </w:rPr>
      </w:pPr>
      <w:hyperlink w:anchor="_Toc414266237" w:history="1">
        <w:r w:rsidR="0064585E" w:rsidRPr="00AB1A5D">
          <w:rPr>
            <w:rStyle w:val="afc"/>
            <w:rFonts w:ascii="SimSun" w:hAnsi="SimSun" w:hint="eastAsia"/>
            <w:noProof/>
            <w:sz w:val="21"/>
          </w:rPr>
          <w:t>第2部分：国际技术转让促进措施：挑战与解决</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_Toc414266237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6</w:t>
        </w:r>
        <w:r w:rsidR="0064585E" w:rsidRPr="00AB1A5D">
          <w:rPr>
            <w:rFonts w:ascii="SimSun" w:hAnsi="SimSun" w:hint="eastAsia"/>
            <w:noProof/>
            <w:webHidden/>
            <w:sz w:val="21"/>
          </w:rPr>
          <w:fldChar w:fldCharType="end"/>
        </w:r>
      </w:hyperlink>
    </w:p>
    <w:p w:rsidR="0064585E" w:rsidRPr="00AB1A5D" w:rsidRDefault="00331B8D">
      <w:pPr>
        <w:pStyle w:val="30"/>
        <w:tabs>
          <w:tab w:val="right" w:leader="dot" w:pos="9345"/>
        </w:tabs>
        <w:rPr>
          <w:rFonts w:asciiTheme="minorHAnsi" w:eastAsiaTheme="minorEastAsia" w:hAnsiTheme="minorHAnsi" w:cstheme="minorBidi" w:hint="eastAsia"/>
          <w:noProof/>
          <w:sz w:val="21"/>
          <w:szCs w:val="22"/>
        </w:rPr>
      </w:pPr>
      <w:hyperlink w:anchor="_Toc414266238" w:history="1">
        <w:r w:rsidR="0064585E" w:rsidRPr="00AB1A5D">
          <w:rPr>
            <w:rStyle w:val="afc"/>
            <w:rFonts w:ascii="SimSun" w:hAnsi="SimSun" w:hint="eastAsia"/>
            <w:noProof/>
            <w:sz w:val="21"/>
          </w:rPr>
          <w:t>第3部分：回顾和闭幕：供WIPO发展与知识产权委员(CDIP)审议的意见</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_Toc414266238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8</w:t>
        </w:r>
        <w:r w:rsidR="0064585E" w:rsidRPr="00AB1A5D">
          <w:rPr>
            <w:rFonts w:ascii="SimSun" w:hAnsi="SimSun" w:hint="eastAsia"/>
            <w:noProof/>
            <w:webHidden/>
            <w:sz w:val="21"/>
          </w:rPr>
          <w:fldChar w:fldCharType="end"/>
        </w:r>
      </w:hyperlink>
    </w:p>
    <w:p w:rsidR="0064585E" w:rsidRPr="00AB1A5D" w:rsidRDefault="00331B8D">
      <w:pPr>
        <w:pStyle w:val="10"/>
        <w:tabs>
          <w:tab w:val="right" w:leader="dot" w:pos="9345"/>
        </w:tabs>
        <w:rPr>
          <w:rFonts w:asciiTheme="minorHAnsi" w:eastAsiaTheme="minorEastAsia" w:hAnsiTheme="minorHAnsi" w:cstheme="minorBidi" w:hint="eastAsia"/>
          <w:noProof/>
          <w:sz w:val="21"/>
          <w:szCs w:val="22"/>
        </w:rPr>
      </w:pPr>
      <w:hyperlink w:anchor="_Toc414266239" w:history="1">
        <w:r w:rsidR="0064585E" w:rsidRPr="00AB1A5D">
          <w:rPr>
            <w:rStyle w:val="afc"/>
            <w:rFonts w:ascii="SimSun" w:hAnsi="SimSun" w:hint="eastAsia"/>
            <w:noProof/>
            <w:sz w:val="21"/>
          </w:rPr>
          <w:t>反</w:t>
        </w:r>
        <w:r w:rsidR="002A0508">
          <w:rPr>
            <w:rStyle w:val="afc"/>
            <w:rFonts w:ascii="SimSun" w:hAnsi="SimSun" w:hint="eastAsia"/>
            <w:noProof/>
            <w:sz w:val="21"/>
          </w:rPr>
          <w:t xml:space="preserve">　</w:t>
        </w:r>
        <w:r w:rsidR="0064585E" w:rsidRPr="00AB1A5D">
          <w:rPr>
            <w:rStyle w:val="afc"/>
            <w:rFonts w:ascii="SimSun" w:hAnsi="SimSun" w:hint="eastAsia"/>
            <w:noProof/>
            <w:sz w:val="21"/>
          </w:rPr>
          <w:t>馈</w:t>
        </w:r>
        <w:r w:rsidR="0064585E" w:rsidRPr="00AB1A5D">
          <w:rPr>
            <w:rFonts w:ascii="SimSun" w:hAnsi="SimSun" w:hint="eastAsia"/>
            <w:noProof/>
            <w:webHidden/>
            <w:sz w:val="21"/>
          </w:rPr>
          <w:tab/>
        </w:r>
        <w:r w:rsidR="0064585E" w:rsidRPr="00AB1A5D">
          <w:rPr>
            <w:rFonts w:ascii="SimSun" w:hAnsi="SimSun" w:hint="eastAsia"/>
            <w:noProof/>
            <w:webHidden/>
            <w:sz w:val="21"/>
          </w:rPr>
          <w:fldChar w:fldCharType="begin"/>
        </w:r>
        <w:r w:rsidR="0064585E" w:rsidRPr="00AB1A5D">
          <w:rPr>
            <w:rFonts w:ascii="SimSun" w:hAnsi="SimSun" w:hint="eastAsia"/>
            <w:noProof/>
            <w:webHidden/>
            <w:sz w:val="21"/>
          </w:rPr>
          <w:instrText xml:space="preserve"> PAGEREF _Toc414266239 \h </w:instrText>
        </w:r>
        <w:r w:rsidR="0064585E" w:rsidRPr="00AB1A5D">
          <w:rPr>
            <w:rFonts w:ascii="SimSun" w:hAnsi="SimSun" w:hint="eastAsia"/>
            <w:noProof/>
            <w:webHidden/>
            <w:sz w:val="21"/>
          </w:rPr>
        </w:r>
        <w:r w:rsidR="0064585E" w:rsidRPr="00AB1A5D">
          <w:rPr>
            <w:rFonts w:ascii="SimSun" w:hAnsi="SimSun" w:hint="eastAsia"/>
            <w:noProof/>
            <w:webHidden/>
            <w:sz w:val="21"/>
          </w:rPr>
          <w:fldChar w:fldCharType="separate"/>
        </w:r>
        <w:r w:rsidR="002A0508">
          <w:rPr>
            <w:rFonts w:ascii="SimSun" w:hAnsi="SimSun"/>
            <w:noProof/>
            <w:webHidden/>
            <w:sz w:val="21"/>
          </w:rPr>
          <w:t>9</w:t>
        </w:r>
        <w:r w:rsidR="0064585E" w:rsidRPr="00AB1A5D">
          <w:rPr>
            <w:rFonts w:ascii="SimSun" w:hAnsi="SimSun" w:hint="eastAsia"/>
            <w:noProof/>
            <w:webHidden/>
            <w:sz w:val="21"/>
          </w:rPr>
          <w:fldChar w:fldCharType="end"/>
        </w:r>
      </w:hyperlink>
    </w:p>
    <w:p w:rsidR="00D12372" w:rsidRPr="00D12372" w:rsidRDefault="00D12372" w:rsidP="002A0508">
      <w:pPr>
        <w:spacing w:line="360" w:lineRule="auto"/>
        <w:rPr>
          <w:rFonts w:asciiTheme="minorBidi" w:hAnsiTheme="minorBidi" w:cstheme="minorBidi" w:hint="eastAsia"/>
          <w:b/>
          <w:bCs/>
          <w:noProof/>
          <w:sz w:val="21"/>
          <w:szCs w:val="21"/>
        </w:rPr>
      </w:pPr>
      <w:r w:rsidRPr="00D12372">
        <w:rPr>
          <w:rFonts w:asciiTheme="minorBidi" w:hAnsiTheme="minorBidi" w:cstheme="minorBidi" w:hint="eastAsia"/>
          <w:b/>
          <w:bCs/>
          <w:noProof/>
          <w:sz w:val="21"/>
          <w:szCs w:val="21"/>
        </w:rPr>
        <w:fldChar w:fldCharType="end"/>
      </w:r>
      <w:r w:rsidRPr="00D12372">
        <w:rPr>
          <w:rFonts w:asciiTheme="minorBidi" w:hAnsiTheme="minorBidi" w:cstheme="minorBidi" w:hint="eastAsia"/>
          <w:b/>
          <w:bCs/>
          <w:noProof/>
          <w:sz w:val="21"/>
          <w:szCs w:val="21"/>
        </w:rPr>
        <w:br w:type="page"/>
      </w:r>
    </w:p>
    <w:p w:rsidR="00AB1A5D" w:rsidRDefault="00D12372" w:rsidP="00AB1A5D">
      <w:pPr>
        <w:pStyle w:val="1"/>
        <w:spacing w:beforeLines="100" w:afterLines="50" w:after="120" w:line="340" w:lineRule="atLeast"/>
        <w:rPr>
          <w:rFonts w:ascii="SimHei" w:eastAsia="SimHei" w:hAnsi="SimHei" w:hint="eastAsia"/>
          <w:b w:val="0"/>
          <w:sz w:val="21"/>
          <w:szCs w:val="21"/>
        </w:rPr>
      </w:pPr>
      <w:bookmarkStart w:id="3" w:name="_Toc414266232"/>
      <w:r w:rsidRPr="00AB1A5D">
        <w:rPr>
          <w:rFonts w:ascii="SimHei" w:eastAsia="SimHei" w:hAnsi="SimHei" w:hint="eastAsia"/>
          <w:b w:val="0"/>
          <w:sz w:val="21"/>
          <w:szCs w:val="21"/>
        </w:rPr>
        <w:lastRenderedPageBreak/>
        <w:t>背</w:t>
      </w:r>
      <w:r w:rsidR="00AB1A5D" w:rsidRPr="00AB1A5D">
        <w:rPr>
          <w:rFonts w:ascii="SimHei" w:eastAsia="SimHei" w:hAnsi="SimHei" w:hint="eastAsia"/>
          <w:b w:val="0"/>
          <w:sz w:val="21"/>
          <w:szCs w:val="21"/>
        </w:rPr>
        <w:t xml:space="preserve">　</w:t>
      </w:r>
      <w:r w:rsidRPr="00AB1A5D">
        <w:rPr>
          <w:rFonts w:ascii="SimHei" w:eastAsia="SimHei" w:hAnsi="SimHei" w:hint="eastAsia"/>
          <w:b w:val="0"/>
          <w:sz w:val="21"/>
          <w:szCs w:val="21"/>
        </w:rPr>
        <w:t>景</w:t>
      </w:r>
      <w:bookmarkEnd w:id="3"/>
    </w:p>
    <w:p w:rsidR="00D12372" w:rsidRPr="00AB1A5D" w:rsidRDefault="00485BD9"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“知识产权与技术转让：共同挑战</w:t>
      </w:r>
      <w:r w:rsidR="002A0508">
        <w:rPr>
          <w:rFonts w:ascii="SimSun" w:hAnsi="SimSun" w:hint="eastAsia"/>
          <w:sz w:val="21"/>
          <w:szCs w:val="21"/>
        </w:rPr>
        <w:t>–</w:t>
      </w:r>
      <w:r w:rsidRPr="00AB1A5D">
        <w:rPr>
          <w:rFonts w:ascii="SimSun" w:hAnsi="SimSun" w:hint="eastAsia"/>
          <w:sz w:val="21"/>
          <w:szCs w:val="21"/>
        </w:rPr>
        <w:t>共同解决”项目</w:t>
      </w:r>
      <w:r w:rsidR="009E1957" w:rsidRPr="00AB1A5D">
        <w:rPr>
          <w:rFonts w:ascii="SimSun" w:hAnsi="SimSun" w:hint="eastAsia"/>
          <w:sz w:val="21"/>
          <w:szCs w:val="21"/>
        </w:rPr>
        <w:t>由发展与知识产权委员会(CDIP)在其于2010年11月举行的第六届会议上批准，项目设想交付完成的成果如下：</w:t>
      </w:r>
    </w:p>
    <w:p w:rsidR="00AB1A5D" w:rsidRDefault="00D12372"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(a)</w:t>
      </w:r>
      <w:r w:rsidRPr="00AB1A5D">
        <w:rPr>
          <w:rFonts w:ascii="SimSun" w:eastAsia="SimSun" w:hAnsi="SimSun" w:hint="eastAsia"/>
          <w:sz w:val="21"/>
          <w:szCs w:val="21"/>
          <w:lang w:val="en-US" w:eastAsia="zh-CN"/>
        </w:rPr>
        <w:tab/>
      </w:r>
      <w:r w:rsidR="00EC778B">
        <w:rPr>
          <w:rFonts w:ascii="SimSun" w:eastAsia="SimSun" w:hAnsi="SimSun" w:cs="SimSun" w:hint="eastAsia"/>
          <w:sz w:val="21"/>
          <w:szCs w:val="21"/>
          <w:lang w:val="en-US" w:eastAsia="zh-CN"/>
        </w:rPr>
        <w:t>组织五</w:t>
      </w:r>
      <w:r w:rsidR="00EC778B" w:rsidRPr="00EC778B">
        <w:rPr>
          <w:rFonts w:ascii="SimSun" w:eastAsia="SimSun" w:hAnsi="SimSun" w:cs="SimSun" w:hint="eastAsia"/>
          <w:sz w:val="21"/>
          <w:szCs w:val="21"/>
          <w:lang w:val="en-US" w:eastAsia="zh-CN"/>
        </w:rPr>
        <w:t>次</w:t>
      </w:r>
      <w:r w:rsidR="00EC778B">
        <w:rPr>
          <w:rFonts w:ascii="SimSun" w:eastAsia="SimSun" w:hAnsi="SimSun" w:cs="SimSun" w:hint="eastAsia"/>
          <w:sz w:val="21"/>
          <w:szCs w:val="21"/>
          <w:lang w:val="en-US" w:eastAsia="zh-CN"/>
        </w:rPr>
        <w:t>区域性的</w:t>
      </w:r>
      <w:r w:rsidR="00EC778B" w:rsidRPr="00EC778B">
        <w:rPr>
          <w:rFonts w:ascii="SimSun" w:eastAsia="SimSun" w:hAnsi="SimSun" w:cs="SimSun" w:hint="eastAsia"/>
          <w:sz w:val="21"/>
          <w:szCs w:val="21"/>
          <w:lang w:val="en-US" w:eastAsia="zh-CN"/>
        </w:rPr>
        <w:t>技术转让磋商会议</w:t>
      </w:r>
      <w:r w:rsidR="00EC778B">
        <w:rPr>
          <w:rFonts w:ascii="SimSun" w:eastAsia="SimSun" w:hAnsi="SimSun" w:cs="SimSun" w:hint="eastAsia"/>
          <w:sz w:val="21"/>
          <w:szCs w:val="21"/>
          <w:lang w:val="en-US" w:eastAsia="zh-CN"/>
        </w:rPr>
        <w:t>；</w:t>
      </w:r>
    </w:p>
    <w:p w:rsidR="00AB1A5D" w:rsidRDefault="00D12372"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(b)</w:t>
      </w:r>
      <w:r w:rsidRPr="00AB1A5D">
        <w:rPr>
          <w:rFonts w:ascii="SimSun" w:eastAsia="SimSun" w:hAnsi="SimSun" w:hint="eastAsia"/>
          <w:sz w:val="21"/>
          <w:szCs w:val="21"/>
          <w:lang w:val="en-US" w:eastAsia="zh-CN"/>
        </w:rPr>
        <w:tab/>
      </w:r>
      <w:r w:rsidR="00EC778B">
        <w:rPr>
          <w:rFonts w:asciiTheme="minorEastAsia" w:eastAsiaTheme="minorEastAsia" w:hAnsiTheme="minorEastAsia" w:hint="eastAsia"/>
          <w:sz w:val="21"/>
          <w:szCs w:val="21"/>
          <w:lang w:val="en-US" w:eastAsia="zh-CN"/>
        </w:rPr>
        <w:t>开展六次同行审评分析研究；</w:t>
      </w:r>
    </w:p>
    <w:p w:rsidR="00AB1A5D" w:rsidRDefault="00D12372"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(c)</w:t>
      </w:r>
      <w:r w:rsidRPr="00AB1A5D">
        <w:rPr>
          <w:rFonts w:ascii="SimSun" w:eastAsia="SimSun" w:hAnsi="SimSun" w:hint="eastAsia"/>
          <w:sz w:val="21"/>
          <w:szCs w:val="21"/>
          <w:lang w:val="en-US" w:eastAsia="zh-CN"/>
        </w:rPr>
        <w:tab/>
      </w:r>
      <w:r w:rsidR="00EC778B">
        <w:rPr>
          <w:rFonts w:asciiTheme="minorEastAsia" w:eastAsiaTheme="minorEastAsia" w:hAnsiTheme="minorEastAsia" w:hint="eastAsia"/>
          <w:sz w:val="21"/>
          <w:szCs w:val="21"/>
          <w:lang w:val="en-US" w:eastAsia="zh-CN"/>
        </w:rPr>
        <w:t>起草</w:t>
      </w:r>
      <w:r w:rsidR="00EC778B" w:rsidRPr="00AB1A5D">
        <w:rPr>
          <w:rFonts w:ascii="SimSun" w:eastAsia="SimSun" w:hAnsi="SimSun" w:cs="SimSun" w:hint="eastAsia"/>
          <w:sz w:val="21"/>
          <w:szCs w:val="21"/>
          <w:lang w:val="en-US" w:eastAsia="zh-CN"/>
        </w:rPr>
        <w:t>关于</w:t>
      </w:r>
      <w:r w:rsidR="00EC778B">
        <w:rPr>
          <w:rFonts w:asciiTheme="minorEastAsia" w:eastAsiaTheme="minorEastAsia" w:hAnsiTheme="minorEastAsia" w:hint="eastAsia"/>
          <w:sz w:val="21"/>
          <w:szCs w:val="21"/>
          <w:lang w:val="en-US" w:eastAsia="zh-CN"/>
        </w:rPr>
        <w:t>如何共同解决的概念文件，作为国际专家论坛的讨论依据，该文件将提交CDIP批准；</w:t>
      </w:r>
    </w:p>
    <w:p w:rsidR="00AB1A5D" w:rsidRDefault="00D12372"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(d)</w:t>
      </w:r>
      <w:r w:rsidR="00191B67" w:rsidRPr="00AB1A5D">
        <w:rPr>
          <w:rFonts w:ascii="SimSun" w:eastAsia="SimSun" w:hAnsi="SimSun" w:hint="eastAsia"/>
          <w:sz w:val="21"/>
          <w:szCs w:val="21"/>
          <w:lang w:val="en-US" w:eastAsia="zh-CN"/>
        </w:rPr>
        <w:tab/>
      </w:r>
      <w:r w:rsidR="00EC778B">
        <w:rPr>
          <w:rFonts w:asciiTheme="minorEastAsia" w:eastAsiaTheme="minorEastAsia" w:hAnsiTheme="minorEastAsia" w:hint="eastAsia"/>
          <w:sz w:val="21"/>
          <w:szCs w:val="21"/>
          <w:lang w:val="en-US" w:eastAsia="zh-CN"/>
        </w:rPr>
        <w:t>以国际会议的形式组织一次国际专家论坛；</w:t>
      </w:r>
    </w:p>
    <w:p w:rsidR="00AB1A5D" w:rsidRDefault="00191B67"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(e)</w:t>
      </w:r>
      <w:r w:rsidRPr="00AB1A5D">
        <w:rPr>
          <w:rFonts w:ascii="SimSun" w:eastAsia="SimSun" w:hAnsi="SimSun" w:hint="eastAsia"/>
          <w:sz w:val="21"/>
          <w:szCs w:val="21"/>
          <w:lang w:val="en-US" w:eastAsia="zh-CN"/>
        </w:rPr>
        <w:tab/>
      </w:r>
      <w:r>
        <w:rPr>
          <w:rFonts w:asciiTheme="minorEastAsia" w:eastAsiaTheme="minorEastAsia" w:hAnsiTheme="minorEastAsia" w:hint="eastAsia"/>
          <w:sz w:val="21"/>
          <w:szCs w:val="21"/>
          <w:lang w:val="en-US" w:eastAsia="zh-CN"/>
        </w:rPr>
        <w:t>制作</w:t>
      </w:r>
      <w:r w:rsidR="00EC778B">
        <w:rPr>
          <w:rFonts w:asciiTheme="minorEastAsia" w:eastAsiaTheme="minorEastAsia" w:hAnsiTheme="minorEastAsia" w:hint="eastAsia"/>
          <w:sz w:val="21"/>
          <w:szCs w:val="21"/>
          <w:lang w:val="en-US" w:eastAsia="zh-CN"/>
        </w:rPr>
        <w:t>并提供</w:t>
      </w:r>
      <w:r>
        <w:rPr>
          <w:rFonts w:asciiTheme="minorEastAsia" w:eastAsiaTheme="minorEastAsia" w:hAnsiTheme="minorEastAsia" w:hint="eastAsia"/>
          <w:sz w:val="21"/>
          <w:szCs w:val="21"/>
          <w:lang w:val="en-US" w:eastAsia="zh-CN"/>
        </w:rPr>
        <w:t>经</w:t>
      </w:r>
      <w:r w:rsidR="00EC778B">
        <w:rPr>
          <w:rFonts w:asciiTheme="minorEastAsia" w:eastAsiaTheme="minorEastAsia" w:hAnsiTheme="minorEastAsia" w:hint="eastAsia"/>
          <w:sz w:val="21"/>
          <w:szCs w:val="21"/>
          <w:lang w:val="en-US" w:eastAsia="zh-CN"/>
        </w:rPr>
        <w:t>高级别国际专家论坛</w:t>
      </w:r>
      <w:r>
        <w:rPr>
          <w:rFonts w:asciiTheme="minorEastAsia" w:eastAsiaTheme="minorEastAsia" w:hAnsiTheme="minorEastAsia" w:hint="eastAsia"/>
          <w:sz w:val="21"/>
          <w:szCs w:val="21"/>
          <w:lang w:val="en-US" w:eastAsia="zh-CN"/>
        </w:rPr>
        <w:t>通过</w:t>
      </w:r>
      <w:r w:rsidR="00C51956">
        <w:rPr>
          <w:rFonts w:asciiTheme="minorEastAsia" w:eastAsiaTheme="minorEastAsia" w:hAnsiTheme="minorEastAsia" w:hint="eastAsia"/>
          <w:sz w:val="21"/>
          <w:szCs w:val="21"/>
          <w:lang w:val="en-US" w:eastAsia="zh-CN"/>
        </w:rPr>
        <w:t>的</w:t>
      </w:r>
      <w:r>
        <w:rPr>
          <w:rFonts w:asciiTheme="minorEastAsia" w:eastAsiaTheme="minorEastAsia" w:hAnsiTheme="minorEastAsia" w:hint="eastAsia"/>
          <w:sz w:val="21"/>
          <w:szCs w:val="21"/>
          <w:lang w:val="en-US" w:eastAsia="zh-CN"/>
        </w:rPr>
        <w:t>建议产生的</w:t>
      </w:r>
      <w:r w:rsidR="00EC778B">
        <w:rPr>
          <w:rFonts w:asciiTheme="minorEastAsia" w:eastAsiaTheme="minorEastAsia" w:hAnsiTheme="minorEastAsia" w:hint="eastAsia"/>
          <w:sz w:val="21"/>
          <w:szCs w:val="21"/>
          <w:lang w:val="en-US" w:eastAsia="zh-CN"/>
        </w:rPr>
        <w:t>资料、</w:t>
      </w:r>
      <w:r>
        <w:rPr>
          <w:rFonts w:asciiTheme="minorEastAsia" w:eastAsiaTheme="minorEastAsia" w:hAnsiTheme="minorEastAsia" w:hint="eastAsia"/>
          <w:sz w:val="21"/>
          <w:szCs w:val="21"/>
          <w:lang w:val="en-US" w:eastAsia="zh-CN"/>
        </w:rPr>
        <w:t>课程单元</w:t>
      </w:r>
      <w:r w:rsidR="00EC778B">
        <w:rPr>
          <w:rFonts w:asciiTheme="minorEastAsia" w:eastAsiaTheme="minorEastAsia" w:hAnsiTheme="minorEastAsia" w:hint="eastAsia"/>
          <w:sz w:val="21"/>
          <w:szCs w:val="21"/>
          <w:lang w:val="en-US" w:eastAsia="zh-CN"/>
        </w:rPr>
        <w:t>、教学工具和</w:t>
      </w:r>
      <w:r w:rsidR="002A0508">
        <w:rPr>
          <w:rFonts w:asciiTheme="minorEastAsia" w:eastAsiaTheme="minorEastAsia" w:hAnsiTheme="minorEastAsia" w:hint="eastAsia"/>
          <w:sz w:val="21"/>
          <w:szCs w:val="21"/>
          <w:lang w:val="en-US" w:eastAsia="zh-CN"/>
        </w:rPr>
        <w:t>其他</w:t>
      </w:r>
      <w:r>
        <w:rPr>
          <w:rFonts w:asciiTheme="minorEastAsia" w:eastAsiaTheme="minorEastAsia" w:hAnsiTheme="minorEastAsia" w:hint="eastAsia"/>
          <w:sz w:val="21"/>
          <w:szCs w:val="21"/>
          <w:lang w:val="en-US" w:eastAsia="zh-CN"/>
        </w:rPr>
        <w:t>工具；</w:t>
      </w:r>
    </w:p>
    <w:p w:rsidR="00AB1A5D" w:rsidRDefault="00D12372"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(f)</w:t>
      </w:r>
      <w:r w:rsidRPr="00AB1A5D">
        <w:rPr>
          <w:rFonts w:ascii="SimSun" w:eastAsia="SimSun" w:hAnsi="SimSun" w:hint="eastAsia"/>
          <w:sz w:val="21"/>
          <w:szCs w:val="21"/>
          <w:lang w:val="en-US" w:eastAsia="zh-CN"/>
        </w:rPr>
        <w:tab/>
      </w:r>
      <w:r w:rsidR="00191B67">
        <w:rPr>
          <w:rFonts w:asciiTheme="minorEastAsia" w:eastAsiaTheme="minorEastAsia" w:hAnsiTheme="minorEastAsia" w:hint="eastAsia"/>
          <w:sz w:val="21"/>
          <w:szCs w:val="21"/>
          <w:lang w:val="en-US" w:eastAsia="zh-CN"/>
        </w:rPr>
        <w:t>创建一个网络论坛；以及</w:t>
      </w:r>
    </w:p>
    <w:p w:rsidR="00AB1A5D" w:rsidRDefault="00D12372" w:rsidP="00AB1A5D">
      <w:pPr>
        <w:pStyle w:val="Text"/>
        <w:overflowPunct w:val="0"/>
        <w:spacing w:afterLines="50" w:after="120" w:line="340" w:lineRule="atLeast"/>
        <w:ind w:left="567"/>
        <w:jc w:val="both"/>
        <w:rPr>
          <w:rFonts w:ascii="SimSun" w:eastAsia="SimSun" w:hAnsi="SimSun" w:hint="eastAsia"/>
          <w:sz w:val="21"/>
          <w:szCs w:val="21"/>
          <w:lang w:val="en-US" w:eastAsia="zh-CN"/>
        </w:rPr>
      </w:pPr>
      <w:r w:rsidRPr="00AB1A5D">
        <w:rPr>
          <w:rFonts w:ascii="SimSun" w:eastAsia="SimSun" w:hAnsi="SimSun" w:hint="eastAsia"/>
          <w:sz w:val="21"/>
          <w:szCs w:val="21"/>
          <w:lang w:val="en-US" w:eastAsia="zh-CN"/>
        </w:rPr>
        <w:t>(g)</w:t>
      </w:r>
      <w:r w:rsidRPr="00AB1A5D">
        <w:rPr>
          <w:rFonts w:ascii="SimSun" w:eastAsia="SimSun" w:hAnsi="SimSun" w:hint="eastAsia"/>
          <w:sz w:val="21"/>
          <w:szCs w:val="21"/>
          <w:lang w:val="en-US" w:eastAsia="zh-CN"/>
        </w:rPr>
        <w:tab/>
      </w:r>
      <w:r w:rsidR="0037708D">
        <w:rPr>
          <w:rFonts w:asciiTheme="minorEastAsia" w:eastAsiaTheme="minorEastAsia" w:hAnsiTheme="minorEastAsia" w:hint="eastAsia"/>
          <w:sz w:val="21"/>
          <w:szCs w:val="21"/>
          <w:lang w:val="en-US" w:eastAsia="zh-CN"/>
        </w:rPr>
        <w:t>经CDIP审议并在委员会向大会提出任何可能的建议后，</w:t>
      </w:r>
      <w:r w:rsidR="00191B67">
        <w:rPr>
          <w:rFonts w:asciiTheme="minorEastAsia" w:eastAsiaTheme="minorEastAsia" w:hAnsiTheme="minorEastAsia" w:hint="eastAsia"/>
          <w:sz w:val="21"/>
          <w:szCs w:val="21"/>
          <w:lang w:val="en-US" w:eastAsia="zh-CN"/>
        </w:rPr>
        <w:t>将上述活动产生的所有成果纳入WIPO的各项计划</w:t>
      </w:r>
      <w:r w:rsidR="0037708D">
        <w:rPr>
          <w:rFonts w:asciiTheme="minorEastAsia" w:eastAsiaTheme="minorEastAsia" w:hAnsiTheme="minorEastAsia" w:hint="eastAsia"/>
          <w:sz w:val="21"/>
          <w:szCs w:val="21"/>
          <w:lang w:val="en-US" w:eastAsia="zh-CN"/>
        </w:rPr>
        <w:t>。</w:t>
      </w:r>
    </w:p>
    <w:p w:rsidR="00D12372" w:rsidRPr="00AB1A5D" w:rsidRDefault="007142A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在组织了五次技术转让区域磋商会议、开展了六次同行审评分析研究、概念文件经CDIP批准后，项目设想的国际技术转让专家论坛于2015年2月16日至18日在WIPO日内瓦总部举行。</w:t>
      </w:r>
    </w:p>
    <w:p w:rsidR="00AB1A5D" w:rsidRDefault="002845C6"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本实况报告总结了论坛讨论的内容，并列出了请CDIP审议并批准的“专家意见”，以便把实施这些“专家意见”的工作纳入WIPO的工作计划。</w:t>
      </w:r>
    </w:p>
    <w:p w:rsidR="00AB1A5D" w:rsidRDefault="002845C6" w:rsidP="00AB1A5D">
      <w:pPr>
        <w:pStyle w:val="1"/>
        <w:spacing w:beforeLines="100" w:afterLines="50" w:after="120" w:line="340" w:lineRule="atLeast"/>
        <w:rPr>
          <w:rFonts w:ascii="SimHei" w:eastAsia="SimHei" w:hAnsi="SimHei" w:hint="eastAsia"/>
          <w:b w:val="0"/>
          <w:sz w:val="21"/>
          <w:szCs w:val="21"/>
        </w:rPr>
      </w:pPr>
      <w:bookmarkStart w:id="4" w:name="_Toc414266233"/>
      <w:r w:rsidRPr="00AB1A5D">
        <w:rPr>
          <w:rFonts w:ascii="SimHei" w:eastAsia="SimHei" w:hAnsi="SimHei" w:hint="eastAsia"/>
          <w:b w:val="0"/>
          <w:sz w:val="21"/>
          <w:szCs w:val="21"/>
        </w:rPr>
        <w:t>实况</w:t>
      </w:r>
      <w:r w:rsidR="00A17D10" w:rsidRPr="00AB1A5D">
        <w:rPr>
          <w:rFonts w:ascii="SimHei" w:eastAsia="SimHei" w:hAnsi="SimHei" w:hint="eastAsia"/>
          <w:b w:val="0"/>
          <w:sz w:val="21"/>
          <w:szCs w:val="21"/>
        </w:rPr>
        <w:t>报告</w:t>
      </w:r>
      <w:bookmarkEnd w:id="4"/>
    </w:p>
    <w:p w:rsidR="00D12372" w:rsidRPr="00AB1A5D" w:rsidRDefault="00C51956"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经</w:t>
      </w:r>
      <w:r w:rsidR="00445680" w:rsidRPr="00AB1A5D">
        <w:rPr>
          <w:rFonts w:ascii="SimSun" w:hAnsi="SimSun" w:hint="eastAsia"/>
          <w:sz w:val="21"/>
          <w:szCs w:val="21"/>
        </w:rPr>
        <w:t>CDIP第十四届会议批准(CDIP/14/8 Rev.2</w:t>
      </w:r>
      <w:r w:rsidR="00445680" w:rsidRPr="00AB1A5D">
        <w:rPr>
          <w:rStyle w:val="ae"/>
          <w:rFonts w:ascii="SimSun" w:hAnsi="SimSun" w:hint="eastAsia"/>
          <w:sz w:val="21"/>
          <w:szCs w:val="21"/>
        </w:rPr>
        <w:footnoteReference w:id="3"/>
      </w:r>
      <w:r w:rsidR="00445680" w:rsidRPr="00AB1A5D">
        <w:rPr>
          <w:rFonts w:ascii="SimSun" w:hAnsi="SimSun" w:hint="eastAsia"/>
          <w:sz w:val="21"/>
          <w:szCs w:val="21"/>
        </w:rPr>
        <w:t>)，国际技术转让专家论坛采取了国际会议的形式，</w:t>
      </w:r>
      <w:r w:rsidR="0080595C" w:rsidRPr="00AB1A5D">
        <w:rPr>
          <w:rFonts w:ascii="SimSun" w:hAnsi="SimSun" w:hint="eastAsia"/>
          <w:sz w:val="21"/>
          <w:szCs w:val="21"/>
        </w:rPr>
        <w:t>旨在发起</w:t>
      </w:r>
      <w:r w:rsidR="00445680" w:rsidRPr="00AB1A5D">
        <w:rPr>
          <w:rFonts w:ascii="SimSun" w:hAnsi="SimSun" w:hint="eastAsia"/>
          <w:sz w:val="21"/>
          <w:szCs w:val="21"/>
        </w:rPr>
        <w:t>讨论如何在WIPO的任务授权</w:t>
      </w:r>
      <w:r w:rsidR="0080595C" w:rsidRPr="00AB1A5D">
        <w:rPr>
          <w:rFonts w:ascii="SimSun" w:hAnsi="SimSun" w:hint="eastAsia"/>
          <w:sz w:val="21"/>
          <w:szCs w:val="21"/>
        </w:rPr>
        <w:t>范围</w:t>
      </w:r>
      <w:r w:rsidR="00445680" w:rsidRPr="00AB1A5D">
        <w:rPr>
          <w:rFonts w:ascii="SimSun" w:hAnsi="SimSun" w:hint="eastAsia"/>
          <w:sz w:val="21"/>
          <w:szCs w:val="21"/>
        </w:rPr>
        <w:t>内</w:t>
      </w:r>
      <w:r w:rsidR="0080595C" w:rsidRPr="00AB1A5D">
        <w:rPr>
          <w:rFonts w:ascii="SimSun" w:hAnsi="SimSun" w:hint="eastAsia"/>
          <w:sz w:val="21"/>
          <w:szCs w:val="21"/>
        </w:rPr>
        <w:t>，进一步为发展中国家和最不发达国家获取知识和技术提供便利，同时兼顾建议19、25、26和28(粮食、农业、气候变化)。</w:t>
      </w:r>
      <w:r w:rsidR="0080595C" w:rsidRPr="00AB1A5D">
        <w:rPr>
          <w:rFonts w:ascii="KaiTi" w:eastAsia="KaiTi" w:hAnsi="KaiTi" w:hint="eastAsia"/>
          <w:i/>
          <w:sz w:val="21"/>
          <w:szCs w:val="21"/>
        </w:rPr>
        <w:t>除</w:t>
      </w:r>
      <w:r w:rsidR="002A0508">
        <w:rPr>
          <w:rFonts w:ascii="KaiTi" w:eastAsia="KaiTi" w:hAnsi="KaiTi" w:hint="eastAsia"/>
          <w:i/>
          <w:sz w:val="21"/>
          <w:szCs w:val="21"/>
        </w:rPr>
        <w:t>其他</w:t>
      </w:r>
      <w:r w:rsidR="0080595C" w:rsidRPr="00AB1A5D">
        <w:rPr>
          <w:rFonts w:ascii="KaiTi" w:eastAsia="KaiTi" w:hAnsi="KaiTi" w:hint="eastAsia"/>
          <w:i/>
          <w:sz w:val="21"/>
          <w:szCs w:val="21"/>
        </w:rPr>
        <w:t>外</w:t>
      </w:r>
      <w:r w:rsidR="0080595C" w:rsidRPr="00AB1A5D">
        <w:rPr>
          <w:rFonts w:ascii="SimSun" w:hAnsi="SimSun" w:hint="eastAsia"/>
          <w:sz w:val="21"/>
          <w:szCs w:val="21"/>
        </w:rPr>
        <w:t>，</w:t>
      </w:r>
      <w:r w:rsidR="000518D1" w:rsidRPr="00AB1A5D">
        <w:rPr>
          <w:rFonts w:ascii="SimSun" w:hAnsi="SimSun" w:hint="eastAsia"/>
          <w:sz w:val="21"/>
          <w:szCs w:val="21"/>
        </w:rPr>
        <w:t>论坛借鉴了</w:t>
      </w:r>
      <w:r w:rsidR="0080595C" w:rsidRPr="00AB1A5D">
        <w:rPr>
          <w:rFonts w:ascii="SimSun" w:hAnsi="SimSun" w:hint="eastAsia"/>
          <w:sz w:val="21"/>
          <w:szCs w:val="21"/>
        </w:rPr>
        <w:t>五次区域技术转让磋商会议</w:t>
      </w:r>
      <w:r w:rsidR="000518D1" w:rsidRPr="00AB1A5D">
        <w:rPr>
          <w:rFonts w:ascii="SimSun" w:hAnsi="SimSun" w:hint="eastAsia"/>
          <w:sz w:val="21"/>
          <w:szCs w:val="21"/>
        </w:rPr>
        <w:t>和</w:t>
      </w:r>
      <w:r w:rsidR="0080595C" w:rsidRPr="00AB1A5D">
        <w:rPr>
          <w:rFonts w:ascii="SimSun" w:hAnsi="SimSun" w:hint="eastAsia"/>
          <w:sz w:val="21"/>
          <w:szCs w:val="21"/>
        </w:rPr>
        <w:t>六次同行审评研究的成果</w:t>
      </w:r>
      <w:r w:rsidR="000518D1" w:rsidRPr="00AB1A5D">
        <w:rPr>
          <w:rFonts w:ascii="SimSun" w:hAnsi="SimSun" w:hint="eastAsia"/>
          <w:sz w:val="21"/>
          <w:szCs w:val="21"/>
        </w:rPr>
        <w:t>，汲取了</w:t>
      </w:r>
      <w:r w:rsidR="0080595C" w:rsidRPr="00AB1A5D">
        <w:rPr>
          <w:rFonts w:ascii="SimSun" w:hAnsi="SimSun" w:hint="eastAsia"/>
          <w:sz w:val="21"/>
          <w:szCs w:val="21"/>
        </w:rPr>
        <w:t>知识产权转让领域全球学术界和产业界专家的经验，</w:t>
      </w:r>
      <w:r w:rsidRPr="00AB1A5D">
        <w:rPr>
          <w:rFonts w:ascii="SimSun" w:hAnsi="SimSun" w:hint="eastAsia"/>
          <w:sz w:val="21"/>
          <w:szCs w:val="21"/>
        </w:rPr>
        <w:t>提供框架让发达国家和发展中国家</w:t>
      </w:r>
      <w:r w:rsidR="000518D1" w:rsidRPr="00AB1A5D">
        <w:rPr>
          <w:rFonts w:ascii="SimSun" w:hAnsi="SimSun" w:hint="eastAsia"/>
          <w:sz w:val="21"/>
          <w:szCs w:val="21"/>
        </w:rPr>
        <w:t>公共和私营部门</w:t>
      </w:r>
      <w:r w:rsidRPr="00AB1A5D">
        <w:rPr>
          <w:rFonts w:ascii="SimSun" w:hAnsi="SimSun" w:hint="eastAsia"/>
          <w:sz w:val="21"/>
          <w:szCs w:val="21"/>
        </w:rPr>
        <w:t>在</w:t>
      </w:r>
      <w:r w:rsidR="000518D1" w:rsidRPr="00AB1A5D">
        <w:rPr>
          <w:rFonts w:ascii="SimSun" w:hAnsi="SimSun" w:hint="eastAsia"/>
          <w:sz w:val="21"/>
          <w:szCs w:val="21"/>
        </w:rPr>
        <w:t>技术转让方面知识丰富的专家进行公开对话，</w:t>
      </w:r>
      <w:r w:rsidRPr="00AB1A5D">
        <w:rPr>
          <w:rFonts w:ascii="SimSun" w:hAnsi="SimSun" w:hint="eastAsia"/>
          <w:sz w:val="21"/>
          <w:szCs w:val="21"/>
        </w:rPr>
        <w:t>并</w:t>
      </w:r>
      <w:r w:rsidR="000518D1" w:rsidRPr="00AB1A5D">
        <w:rPr>
          <w:rFonts w:ascii="SimSun" w:hAnsi="SimSun" w:hint="eastAsia"/>
          <w:sz w:val="21"/>
          <w:szCs w:val="21"/>
        </w:rPr>
        <w:t>就发达国家支持技术转让的知识产权政策展开讨论。</w:t>
      </w:r>
    </w:p>
    <w:p w:rsidR="00D12372" w:rsidRPr="00AB1A5D" w:rsidRDefault="00F74A8E"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活动期间所做的全部</w:t>
      </w:r>
      <w:r w:rsidR="00A113DF" w:rsidRPr="00AB1A5D">
        <w:rPr>
          <w:rFonts w:ascii="SimSun" w:hAnsi="SimSun" w:hint="eastAsia"/>
          <w:sz w:val="21"/>
          <w:szCs w:val="21"/>
        </w:rPr>
        <w:t>演讲</w:t>
      </w:r>
      <w:r w:rsidR="00C51956" w:rsidRPr="00AB1A5D">
        <w:rPr>
          <w:rFonts w:ascii="SimSun" w:hAnsi="SimSun" w:hint="eastAsia"/>
          <w:sz w:val="21"/>
          <w:szCs w:val="21"/>
        </w:rPr>
        <w:t>介绍</w:t>
      </w:r>
      <w:r w:rsidRPr="00AB1A5D">
        <w:rPr>
          <w:rFonts w:ascii="SimSun" w:hAnsi="SimSun" w:hint="eastAsia"/>
          <w:sz w:val="21"/>
          <w:szCs w:val="21"/>
        </w:rPr>
        <w:t>均可在会议网页</w:t>
      </w:r>
      <w:r w:rsidRPr="00AB1A5D">
        <w:rPr>
          <w:rFonts w:ascii="SimSun" w:hAnsi="SimSun" w:hint="eastAsia"/>
          <w:sz w:val="21"/>
          <w:szCs w:val="21"/>
          <w:vertAlign w:val="superscript"/>
        </w:rPr>
        <w:footnoteReference w:id="4"/>
      </w:r>
      <w:r w:rsidRPr="00AB1A5D">
        <w:rPr>
          <w:rFonts w:ascii="SimSun" w:hAnsi="SimSun" w:hint="eastAsia"/>
          <w:sz w:val="21"/>
          <w:szCs w:val="21"/>
        </w:rPr>
        <w:t>上查阅。此外，WIPO网播</w:t>
      </w:r>
      <w:r w:rsidRPr="00AB1A5D">
        <w:rPr>
          <w:rFonts w:ascii="SimSun" w:hAnsi="SimSun" w:hint="eastAsia"/>
          <w:sz w:val="21"/>
          <w:szCs w:val="21"/>
          <w:vertAlign w:val="superscript"/>
        </w:rPr>
        <w:footnoteReference w:id="5"/>
      </w:r>
      <w:r w:rsidRPr="00AB1A5D">
        <w:rPr>
          <w:rFonts w:ascii="SimSun" w:hAnsi="SimSun" w:hint="eastAsia"/>
          <w:sz w:val="21"/>
          <w:szCs w:val="21"/>
        </w:rPr>
        <w:t>还提供全部三天活动的视频点播。</w:t>
      </w:r>
    </w:p>
    <w:p w:rsidR="00AB1A5D" w:rsidRDefault="00A113DF"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活动约有130人参加</w:t>
      </w:r>
      <w:r w:rsidRPr="00AB1A5D">
        <w:rPr>
          <w:rStyle w:val="ae"/>
          <w:rFonts w:ascii="SimSun" w:hAnsi="SimSun" w:hint="eastAsia"/>
          <w:sz w:val="21"/>
          <w:szCs w:val="21"/>
        </w:rPr>
        <w:footnoteReference w:id="6"/>
      </w:r>
      <w:r w:rsidR="003A2421" w:rsidRPr="00AB1A5D">
        <w:rPr>
          <w:rFonts w:ascii="SimSun" w:hAnsi="SimSun" w:hint="eastAsia"/>
          <w:sz w:val="21"/>
          <w:szCs w:val="21"/>
        </w:rPr>
        <w:t>。在整整三天</w:t>
      </w:r>
      <w:r w:rsidRPr="00AB1A5D">
        <w:rPr>
          <w:rFonts w:ascii="SimSun" w:hAnsi="SimSun" w:hint="eastAsia"/>
          <w:sz w:val="21"/>
          <w:szCs w:val="21"/>
        </w:rPr>
        <w:t>活动期间，所讨论的内容均通过WIPO</w:t>
      </w:r>
      <w:r w:rsidR="0064585E" w:rsidRPr="00AB1A5D">
        <w:rPr>
          <w:rFonts w:ascii="SimSun" w:hAnsi="SimSun" w:hint="eastAsia"/>
          <w:sz w:val="21"/>
          <w:szCs w:val="21"/>
        </w:rPr>
        <w:t>网站进行了网</w:t>
      </w:r>
      <w:r w:rsidRPr="00AB1A5D">
        <w:rPr>
          <w:rFonts w:ascii="SimSun" w:hAnsi="SimSun" w:hint="eastAsia"/>
          <w:sz w:val="21"/>
          <w:szCs w:val="21"/>
        </w:rPr>
        <w:t>播。</w:t>
      </w:r>
    </w:p>
    <w:p w:rsidR="00AB1A5D" w:rsidRPr="002A0508" w:rsidRDefault="005C5568" w:rsidP="002A0508">
      <w:pPr>
        <w:pStyle w:val="2"/>
        <w:overflowPunct w:val="0"/>
        <w:spacing w:beforeLines="100" w:afterLines="50" w:after="120" w:line="340" w:lineRule="atLeast"/>
        <w:rPr>
          <w:rFonts w:ascii="SimSun" w:hAnsi="SimSun" w:hint="eastAsia"/>
          <w:b/>
          <w:sz w:val="21"/>
          <w:szCs w:val="21"/>
        </w:rPr>
      </w:pPr>
      <w:bookmarkStart w:id="5" w:name="_Toc414266234"/>
      <w:r w:rsidRPr="002A0508">
        <w:rPr>
          <w:rFonts w:ascii="SimSun" w:hAnsi="SimSun" w:hint="eastAsia"/>
          <w:b/>
          <w:sz w:val="21"/>
          <w:szCs w:val="21"/>
        </w:rPr>
        <w:t>主旨发言</w:t>
      </w:r>
      <w:bookmarkEnd w:id="5"/>
    </w:p>
    <w:p w:rsidR="00D12372" w:rsidRPr="00AB1A5D" w:rsidRDefault="005C556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活动由</w:t>
      </w:r>
      <w:r w:rsidR="00A113DF" w:rsidRPr="00AB1A5D">
        <w:rPr>
          <w:rFonts w:ascii="SimSun" w:hAnsi="SimSun" w:hint="eastAsia"/>
          <w:sz w:val="21"/>
          <w:szCs w:val="21"/>
        </w:rPr>
        <w:t>负责专利和技术部门的副总干事约翰·桑德奇先生致欢迎辞，</w:t>
      </w:r>
      <w:r w:rsidRPr="00AB1A5D">
        <w:rPr>
          <w:rFonts w:ascii="SimSun" w:hAnsi="SimSun" w:hint="eastAsia"/>
          <w:sz w:val="21"/>
          <w:szCs w:val="21"/>
        </w:rPr>
        <w:t>随后</w:t>
      </w:r>
      <w:r w:rsidR="00FF4427" w:rsidRPr="00AB1A5D">
        <w:rPr>
          <w:rFonts w:ascii="SimSun" w:hAnsi="SimSun" w:hint="eastAsia"/>
          <w:sz w:val="21"/>
          <w:szCs w:val="21"/>
        </w:rPr>
        <w:t>以两个</w:t>
      </w:r>
      <w:r w:rsidRPr="00AB1A5D">
        <w:rPr>
          <w:rFonts w:ascii="SimSun" w:hAnsi="SimSun" w:hint="eastAsia"/>
          <w:sz w:val="21"/>
          <w:szCs w:val="21"/>
        </w:rPr>
        <w:t>主旨发言</w:t>
      </w:r>
      <w:r w:rsidR="00FF4427" w:rsidRPr="00AB1A5D">
        <w:rPr>
          <w:rFonts w:ascii="SimSun" w:hAnsi="SimSun" w:hint="eastAsia"/>
          <w:sz w:val="21"/>
          <w:szCs w:val="21"/>
        </w:rPr>
        <w:t>开场，</w:t>
      </w:r>
      <w:r w:rsidR="003A2421" w:rsidRPr="00AB1A5D">
        <w:rPr>
          <w:rFonts w:ascii="SimSun" w:hAnsi="SimSun" w:hint="eastAsia"/>
          <w:sz w:val="21"/>
          <w:szCs w:val="21"/>
        </w:rPr>
        <w:t>发言</w:t>
      </w:r>
      <w:r w:rsidR="00FF4427" w:rsidRPr="00AB1A5D">
        <w:rPr>
          <w:rFonts w:ascii="SimSun" w:hAnsi="SimSun" w:hint="eastAsia"/>
          <w:sz w:val="21"/>
          <w:szCs w:val="21"/>
        </w:rPr>
        <w:t>分别从发达国家和发展中国家的角度介绍了</w:t>
      </w:r>
      <w:r w:rsidRPr="00AB1A5D">
        <w:rPr>
          <w:rFonts w:ascii="SimSun" w:hAnsi="SimSun" w:hint="eastAsia"/>
          <w:sz w:val="21"/>
          <w:szCs w:val="21"/>
        </w:rPr>
        <w:t>高层</w:t>
      </w:r>
      <w:r w:rsidR="00FF4427" w:rsidRPr="00AB1A5D">
        <w:rPr>
          <w:rFonts w:ascii="SimSun" w:hAnsi="SimSun" w:hint="eastAsia"/>
          <w:sz w:val="21"/>
          <w:szCs w:val="21"/>
        </w:rPr>
        <w:t>人士对国际技术转让的看法</w:t>
      </w:r>
      <w:r w:rsidR="00FF4427" w:rsidRPr="00AB1A5D">
        <w:rPr>
          <w:rFonts w:ascii="SimSun" w:hAnsi="SimSun" w:hint="eastAsia"/>
          <w:sz w:val="21"/>
          <w:szCs w:val="21"/>
          <w:vertAlign w:val="superscript"/>
        </w:rPr>
        <w:footnoteReference w:id="7"/>
      </w:r>
      <w:r w:rsidR="00FF4427" w:rsidRPr="00AB1A5D">
        <w:rPr>
          <w:rFonts w:ascii="SimSun" w:hAnsi="SimSun" w:hint="eastAsia"/>
          <w:sz w:val="21"/>
          <w:szCs w:val="21"/>
        </w:rPr>
        <w:t>。</w:t>
      </w:r>
    </w:p>
    <w:p w:rsidR="00D12372" w:rsidRPr="00AB1A5D" w:rsidRDefault="005C556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lastRenderedPageBreak/>
        <w:t>美利坚合众国佐治亚州亚特兰大</w:t>
      </w:r>
      <w:r w:rsidR="001664AF" w:rsidRPr="00AB1A5D">
        <w:rPr>
          <w:rFonts w:ascii="SimSun" w:hAnsi="SimSun" w:hint="eastAsia"/>
          <w:sz w:val="21"/>
          <w:szCs w:val="21"/>
        </w:rPr>
        <w:t>诺尔斯</w:t>
      </w:r>
      <w:r w:rsidRPr="00AB1A5D">
        <w:rPr>
          <w:rFonts w:ascii="SimSun" w:hAnsi="SimSun" w:hint="eastAsia"/>
          <w:sz w:val="21"/>
          <w:szCs w:val="21"/>
        </w:rPr>
        <w:t>知识产权战略有限公司主管</w:t>
      </w:r>
      <w:r w:rsidR="001664AF" w:rsidRPr="00AB1A5D">
        <w:rPr>
          <w:rFonts w:ascii="SimSun" w:hAnsi="SimSun" w:hint="eastAsia"/>
          <w:sz w:val="21"/>
          <w:szCs w:val="21"/>
        </w:rPr>
        <w:t>谢里·诺尔斯</w:t>
      </w:r>
      <w:r w:rsidRPr="00AB1A5D">
        <w:rPr>
          <w:rFonts w:ascii="SimSun" w:hAnsi="SimSun" w:hint="eastAsia"/>
          <w:sz w:val="21"/>
          <w:szCs w:val="21"/>
        </w:rPr>
        <w:t>女士</w:t>
      </w:r>
      <w:r w:rsidR="00D15EA2" w:rsidRPr="00AB1A5D">
        <w:rPr>
          <w:rFonts w:ascii="SimSun" w:hAnsi="SimSun" w:hint="eastAsia"/>
          <w:sz w:val="21"/>
          <w:szCs w:val="21"/>
        </w:rPr>
        <w:t>做了题为“</w:t>
      </w:r>
      <w:r w:rsidRPr="00AB1A5D">
        <w:rPr>
          <w:rFonts w:ascii="SimSun" w:hAnsi="SimSun" w:hint="eastAsia"/>
          <w:sz w:val="21"/>
          <w:szCs w:val="21"/>
        </w:rPr>
        <w:t>国际技术转让：发达国家高层视角”</w:t>
      </w:r>
      <w:r w:rsidR="00D15EA2" w:rsidRPr="00AB1A5D">
        <w:rPr>
          <w:rFonts w:ascii="SimSun" w:hAnsi="SimSun" w:hint="eastAsia"/>
          <w:sz w:val="21"/>
          <w:szCs w:val="21"/>
        </w:rPr>
        <w:t>的主旨发言</w:t>
      </w:r>
      <w:r w:rsidRPr="00AB1A5D">
        <w:rPr>
          <w:rFonts w:ascii="SimSun" w:hAnsi="SimSun" w:hint="eastAsia"/>
          <w:sz w:val="21"/>
          <w:szCs w:val="21"/>
        </w:rPr>
        <w:t>，她</w:t>
      </w:r>
      <w:r w:rsidR="00DB7C78" w:rsidRPr="00AB1A5D">
        <w:rPr>
          <w:rFonts w:ascii="SimSun" w:hAnsi="SimSun" w:hint="eastAsia"/>
          <w:sz w:val="21"/>
          <w:szCs w:val="21"/>
        </w:rPr>
        <w:t>在发言中</w:t>
      </w:r>
      <w:r w:rsidR="003A2421" w:rsidRPr="00AB1A5D">
        <w:rPr>
          <w:rFonts w:ascii="SimSun" w:hAnsi="SimSun" w:hint="eastAsia"/>
          <w:sz w:val="21"/>
          <w:szCs w:val="21"/>
        </w:rPr>
        <w:t>强调，</w:t>
      </w:r>
      <w:r w:rsidRPr="00AB1A5D">
        <w:rPr>
          <w:rFonts w:ascii="SimSun" w:hAnsi="SimSun" w:hint="eastAsia"/>
          <w:sz w:val="21"/>
          <w:szCs w:val="21"/>
        </w:rPr>
        <w:t>包括WIPO和私营部门在内</w:t>
      </w:r>
      <w:r w:rsidR="003A2421" w:rsidRPr="00AB1A5D">
        <w:rPr>
          <w:rFonts w:ascii="SimSun" w:hAnsi="SimSun" w:hint="eastAsia"/>
          <w:sz w:val="21"/>
          <w:szCs w:val="21"/>
        </w:rPr>
        <w:t>，都</w:t>
      </w:r>
      <w:r w:rsidR="00C91DE4" w:rsidRPr="00AB1A5D">
        <w:rPr>
          <w:rFonts w:ascii="SimSun" w:hAnsi="SimSun" w:hint="eastAsia"/>
          <w:sz w:val="21"/>
          <w:szCs w:val="21"/>
        </w:rPr>
        <w:t>可以采取行动</w:t>
      </w:r>
      <w:r w:rsidRPr="00AB1A5D">
        <w:rPr>
          <w:rFonts w:ascii="SimSun" w:hAnsi="SimSun" w:hint="eastAsia"/>
          <w:sz w:val="21"/>
          <w:szCs w:val="21"/>
        </w:rPr>
        <w:t>促进国际技术转让</w:t>
      </w:r>
      <w:r w:rsidR="003A2421" w:rsidRPr="00AB1A5D">
        <w:rPr>
          <w:rFonts w:ascii="SimSun" w:hAnsi="SimSun" w:hint="eastAsia"/>
          <w:sz w:val="21"/>
          <w:szCs w:val="21"/>
        </w:rPr>
        <w:t>。她鼓励开展</w:t>
      </w:r>
      <w:r w:rsidRPr="00AB1A5D">
        <w:rPr>
          <w:rFonts w:ascii="SimSun" w:hAnsi="SimSun" w:hint="eastAsia"/>
          <w:sz w:val="21"/>
          <w:szCs w:val="21"/>
        </w:rPr>
        <w:t>“自主确认”，即通过“交易所”确认具体需求，交易所</w:t>
      </w:r>
      <w:r w:rsidR="001664AF" w:rsidRPr="00AB1A5D">
        <w:rPr>
          <w:rFonts w:ascii="SimSun" w:hAnsi="SimSun" w:hint="eastAsia"/>
          <w:sz w:val="21"/>
          <w:szCs w:val="21"/>
        </w:rPr>
        <w:t>可以</w:t>
      </w:r>
      <w:r w:rsidRPr="00AB1A5D">
        <w:rPr>
          <w:rFonts w:ascii="SimSun" w:hAnsi="SimSun" w:hint="eastAsia"/>
          <w:sz w:val="21"/>
          <w:szCs w:val="21"/>
        </w:rPr>
        <w:t>通过</w:t>
      </w:r>
      <w:r w:rsidR="000B6CF8" w:rsidRPr="00AB1A5D">
        <w:rPr>
          <w:rFonts w:ascii="SimSun" w:hAnsi="SimSun" w:hint="eastAsia"/>
          <w:sz w:val="21"/>
          <w:szCs w:val="21"/>
        </w:rPr>
        <w:t>日常</w:t>
      </w:r>
      <w:r w:rsidR="001664AF" w:rsidRPr="00AB1A5D">
        <w:rPr>
          <w:rFonts w:ascii="SimSun" w:hAnsi="SimSun" w:hint="eastAsia"/>
          <w:sz w:val="21"/>
          <w:szCs w:val="21"/>
        </w:rPr>
        <w:t>数据库将有需求的一方与有技术的企业联系起来，成为确保国际技术转让</w:t>
      </w:r>
      <w:r w:rsidR="001C356C" w:rsidRPr="00AB1A5D">
        <w:rPr>
          <w:rFonts w:ascii="SimSun" w:hAnsi="SimSun" w:hint="eastAsia"/>
          <w:sz w:val="21"/>
          <w:szCs w:val="21"/>
        </w:rPr>
        <w:t>有效</w:t>
      </w:r>
      <w:r w:rsidR="001664AF" w:rsidRPr="00AB1A5D">
        <w:rPr>
          <w:rFonts w:ascii="SimSun" w:hAnsi="SimSun" w:hint="eastAsia"/>
          <w:sz w:val="21"/>
          <w:szCs w:val="21"/>
        </w:rPr>
        <w:t>的关键。此外，</w:t>
      </w:r>
      <w:r w:rsidR="001C356C" w:rsidRPr="00AB1A5D">
        <w:rPr>
          <w:rFonts w:ascii="SimSun" w:hAnsi="SimSun" w:hint="eastAsia"/>
          <w:sz w:val="21"/>
          <w:szCs w:val="21"/>
        </w:rPr>
        <w:t>来自</w:t>
      </w:r>
      <w:r w:rsidR="001664AF" w:rsidRPr="00AB1A5D">
        <w:rPr>
          <w:rFonts w:ascii="SimSun" w:hAnsi="SimSun" w:hint="eastAsia"/>
          <w:sz w:val="21"/>
          <w:szCs w:val="21"/>
        </w:rPr>
        <w:t>制药公司最近的实验证据显示，对发展中国家而言，</w:t>
      </w:r>
      <w:proofErr w:type="gramStart"/>
      <w:r w:rsidR="001664AF" w:rsidRPr="00AB1A5D">
        <w:rPr>
          <w:rFonts w:ascii="KaiTi" w:eastAsia="KaiTi" w:hAnsi="KaiTi" w:hint="eastAsia"/>
          <w:i/>
          <w:sz w:val="21"/>
          <w:szCs w:val="21"/>
        </w:rPr>
        <w:t>知识</w:t>
      </w:r>
      <w:r w:rsidR="001664AF" w:rsidRPr="00AB1A5D">
        <w:rPr>
          <w:rFonts w:ascii="SimSun" w:hAnsi="SimSun" w:hint="eastAsia"/>
          <w:sz w:val="21"/>
          <w:szCs w:val="21"/>
        </w:rPr>
        <w:t>池比</w:t>
      </w:r>
      <w:r w:rsidR="001664AF" w:rsidRPr="00AB1A5D">
        <w:rPr>
          <w:rFonts w:ascii="KaiTi" w:eastAsia="KaiTi" w:hAnsi="KaiTi" w:hint="eastAsia"/>
          <w:i/>
          <w:sz w:val="21"/>
          <w:szCs w:val="21"/>
        </w:rPr>
        <w:t>专利</w:t>
      </w:r>
      <w:proofErr w:type="gramEnd"/>
      <w:r w:rsidR="001664AF" w:rsidRPr="00AB1A5D">
        <w:rPr>
          <w:rFonts w:ascii="SimSun" w:hAnsi="SimSun" w:hint="eastAsia"/>
          <w:sz w:val="21"/>
          <w:szCs w:val="21"/>
        </w:rPr>
        <w:t>池更具吸引力。鉴于此，WIPO如果</w:t>
      </w:r>
      <w:r w:rsidR="00DB7C78" w:rsidRPr="00AB1A5D">
        <w:rPr>
          <w:rFonts w:ascii="SimSun" w:hAnsi="SimSun" w:hint="eastAsia"/>
          <w:sz w:val="21"/>
          <w:szCs w:val="21"/>
        </w:rPr>
        <w:t>能</w:t>
      </w:r>
      <w:r w:rsidR="001664AF" w:rsidRPr="00AB1A5D">
        <w:rPr>
          <w:rFonts w:ascii="SimSun" w:hAnsi="SimSun" w:hint="eastAsia"/>
          <w:sz w:val="21"/>
          <w:szCs w:val="21"/>
        </w:rPr>
        <w:t>开发技术诀窍许可方面的能力建设工具包，将</w:t>
      </w:r>
      <w:r w:rsidR="001C356C" w:rsidRPr="00AB1A5D">
        <w:rPr>
          <w:rFonts w:ascii="SimSun" w:hAnsi="SimSun" w:hint="eastAsia"/>
          <w:sz w:val="21"/>
          <w:szCs w:val="21"/>
        </w:rPr>
        <w:t>具</w:t>
      </w:r>
      <w:r w:rsidR="000B6CF8" w:rsidRPr="00AB1A5D">
        <w:rPr>
          <w:rFonts w:ascii="SimSun" w:hAnsi="SimSun" w:hint="eastAsia"/>
          <w:sz w:val="21"/>
          <w:szCs w:val="21"/>
        </w:rPr>
        <w:t>有</w:t>
      </w:r>
      <w:r w:rsidR="00DB7C78" w:rsidRPr="00AB1A5D">
        <w:rPr>
          <w:rFonts w:ascii="SimSun" w:hAnsi="SimSun" w:hint="eastAsia"/>
          <w:sz w:val="21"/>
          <w:szCs w:val="21"/>
        </w:rPr>
        <w:t>极大</w:t>
      </w:r>
      <w:r w:rsidR="001664AF" w:rsidRPr="00AB1A5D">
        <w:rPr>
          <w:rFonts w:ascii="SimSun" w:hAnsi="SimSun" w:hint="eastAsia"/>
          <w:sz w:val="21"/>
          <w:szCs w:val="21"/>
        </w:rPr>
        <w:t>价值。诺尔斯女士进一步建议，希望扩增企业社会责任(CSR)报告的大型企业</w:t>
      </w:r>
      <w:r w:rsidR="00DB7C78" w:rsidRPr="00AB1A5D">
        <w:rPr>
          <w:rFonts w:ascii="SimSun" w:hAnsi="SimSun" w:hint="eastAsia"/>
          <w:sz w:val="21"/>
          <w:szCs w:val="21"/>
        </w:rPr>
        <w:t>应将对发展中国家的技术转让写入报告，并建议WIPO</w:t>
      </w:r>
      <w:r w:rsidR="000B6CF8" w:rsidRPr="00AB1A5D">
        <w:rPr>
          <w:rFonts w:ascii="SimSun" w:hAnsi="SimSun" w:hint="eastAsia"/>
          <w:sz w:val="21"/>
          <w:szCs w:val="21"/>
        </w:rPr>
        <w:t>奖励</w:t>
      </w:r>
      <w:r w:rsidR="00DB7C78" w:rsidRPr="00AB1A5D">
        <w:rPr>
          <w:rFonts w:ascii="SimSun" w:hAnsi="SimSun" w:hint="eastAsia"/>
          <w:sz w:val="21"/>
          <w:szCs w:val="21"/>
        </w:rPr>
        <w:t>有优秀CSR报告范例的模范企业，以鼓励这种做法。</w:t>
      </w:r>
    </w:p>
    <w:p w:rsidR="00AB1A5D" w:rsidRDefault="00DB7C7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南非比勒陀利亚创新中心首席执行官麦克莱恩·西班达</w:t>
      </w:r>
      <w:r w:rsidR="00D15EA2" w:rsidRPr="00AB1A5D">
        <w:rPr>
          <w:rFonts w:ascii="SimSun" w:hAnsi="SimSun" w:hint="eastAsia"/>
          <w:sz w:val="21"/>
          <w:szCs w:val="21"/>
        </w:rPr>
        <w:t>先生做了题为</w:t>
      </w:r>
      <w:r w:rsidR="000B6CF8" w:rsidRPr="00AB1A5D">
        <w:rPr>
          <w:rFonts w:ascii="SimSun" w:hAnsi="SimSun" w:hint="eastAsia"/>
          <w:sz w:val="21"/>
          <w:szCs w:val="21"/>
        </w:rPr>
        <w:t>“国际技术转让：发展中国家高层视角”的主旨发言，他在发言中强调</w:t>
      </w:r>
      <w:r w:rsidR="00D15EA2" w:rsidRPr="00AB1A5D">
        <w:rPr>
          <w:rFonts w:ascii="SimSun" w:hAnsi="SimSun" w:hint="eastAsia"/>
          <w:sz w:val="21"/>
          <w:szCs w:val="21"/>
        </w:rPr>
        <w:t>WIPO在弥合技术转让鸿沟中的作用。他特别提到发展中国家可以采</w:t>
      </w:r>
      <w:r w:rsidR="001C356C" w:rsidRPr="00AB1A5D">
        <w:rPr>
          <w:rFonts w:ascii="SimSun" w:hAnsi="SimSun" w:hint="eastAsia"/>
          <w:sz w:val="21"/>
          <w:szCs w:val="21"/>
        </w:rPr>
        <w:t>取</w:t>
      </w:r>
      <w:r w:rsidR="000B6CF8" w:rsidRPr="00AB1A5D">
        <w:rPr>
          <w:rFonts w:ascii="SimSun" w:hAnsi="SimSun" w:hint="eastAsia"/>
          <w:sz w:val="21"/>
          <w:szCs w:val="21"/>
        </w:rPr>
        <w:t>三管齐下</w:t>
      </w:r>
      <w:r w:rsidR="00D15EA2" w:rsidRPr="00AB1A5D">
        <w:rPr>
          <w:rFonts w:ascii="SimSun" w:hAnsi="SimSun" w:hint="eastAsia"/>
          <w:sz w:val="21"/>
          <w:szCs w:val="21"/>
        </w:rPr>
        <w:t>的做法：积累人力资本；扩建国家创新体系；以及</w:t>
      </w:r>
      <w:r w:rsidR="00284A83" w:rsidRPr="00AB1A5D">
        <w:rPr>
          <w:rFonts w:ascii="SimSun" w:hAnsi="SimSun" w:hint="eastAsia"/>
          <w:sz w:val="21"/>
          <w:szCs w:val="21"/>
        </w:rPr>
        <w:t>制定</w:t>
      </w:r>
      <w:r w:rsidR="00D15EA2" w:rsidRPr="00AB1A5D">
        <w:rPr>
          <w:rFonts w:ascii="SimSun" w:hAnsi="SimSun" w:hint="eastAsia"/>
          <w:sz w:val="21"/>
          <w:szCs w:val="21"/>
        </w:rPr>
        <w:t>平衡的知识产权制度。西班达先生</w:t>
      </w:r>
      <w:r w:rsidR="00191182" w:rsidRPr="00AB1A5D">
        <w:rPr>
          <w:rFonts w:ascii="SimSun" w:hAnsi="SimSun" w:hint="eastAsia"/>
          <w:sz w:val="21"/>
          <w:szCs w:val="21"/>
        </w:rPr>
        <w:t>举了</w:t>
      </w:r>
      <w:r w:rsidR="00D15EA2" w:rsidRPr="00AB1A5D">
        <w:rPr>
          <w:rFonts w:ascii="SimSun" w:hAnsi="SimSun" w:hint="eastAsia"/>
          <w:sz w:val="21"/>
          <w:szCs w:val="21"/>
        </w:rPr>
        <w:t>非洲为例，非洲的专利产出不到全球总量的1%，他表示，全球在知识产权创造、</w:t>
      </w:r>
      <w:r w:rsidR="00191182" w:rsidRPr="00AB1A5D">
        <w:rPr>
          <w:rFonts w:ascii="SimSun" w:hAnsi="SimSun" w:hint="eastAsia"/>
          <w:sz w:val="21"/>
          <w:szCs w:val="21"/>
        </w:rPr>
        <w:t>拥有</w:t>
      </w:r>
      <w:r w:rsidR="00D15EA2" w:rsidRPr="00AB1A5D">
        <w:rPr>
          <w:rFonts w:ascii="SimSun" w:hAnsi="SimSun" w:hint="eastAsia"/>
          <w:sz w:val="21"/>
          <w:szCs w:val="21"/>
        </w:rPr>
        <w:t>和商业化</w:t>
      </w:r>
      <w:r w:rsidR="00E9388B" w:rsidRPr="00AB1A5D">
        <w:rPr>
          <w:rFonts w:ascii="SimSun" w:hAnsi="SimSun" w:hint="eastAsia"/>
          <w:sz w:val="21"/>
          <w:szCs w:val="21"/>
        </w:rPr>
        <w:t>方面所占比例的差距</w:t>
      </w:r>
      <w:r w:rsidR="00191182" w:rsidRPr="00AB1A5D">
        <w:rPr>
          <w:rFonts w:ascii="SimSun" w:hAnsi="SimSun" w:hint="eastAsia"/>
          <w:sz w:val="21"/>
          <w:szCs w:val="21"/>
        </w:rPr>
        <w:t>是不可维持的</w:t>
      </w:r>
      <w:r w:rsidR="00E9388B" w:rsidRPr="00AB1A5D">
        <w:rPr>
          <w:rFonts w:ascii="SimSun" w:hAnsi="SimSun" w:hint="eastAsia"/>
          <w:sz w:val="21"/>
          <w:szCs w:val="21"/>
        </w:rPr>
        <w:t>，因此需要WIPO</w:t>
      </w:r>
      <w:r w:rsidR="00191182" w:rsidRPr="00AB1A5D">
        <w:rPr>
          <w:rFonts w:ascii="SimSun" w:hAnsi="SimSun" w:hint="eastAsia"/>
          <w:sz w:val="21"/>
          <w:szCs w:val="21"/>
        </w:rPr>
        <w:t>在人员能力开发方面投资，着力</w:t>
      </w:r>
      <w:r w:rsidR="00E9388B" w:rsidRPr="00AB1A5D">
        <w:rPr>
          <w:rFonts w:ascii="SimSun" w:hAnsi="SimSun" w:hint="eastAsia"/>
          <w:sz w:val="21"/>
          <w:szCs w:val="21"/>
        </w:rPr>
        <w:t>促进技术转让。他</w:t>
      </w:r>
      <w:r w:rsidR="00191182" w:rsidRPr="00AB1A5D">
        <w:rPr>
          <w:rFonts w:ascii="SimSun" w:hAnsi="SimSun" w:hint="eastAsia"/>
          <w:sz w:val="21"/>
          <w:szCs w:val="21"/>
        </w:rPr>
        <w:t>举了</w:t>
      </w:r>
      <w:r w:rsidR="00E9388B" w:rsidRPr="00AB1A5D">
        <w:rPr>
          <w:rFonts w:ascii="SimSun" w:hAnsi="SimSun" w:hint="eastAsia"/>
          <w:sz w:val="21"/>
          <w:szCs w:val="21"/>
        </w:rPr>
        <w:t>韩国为例</w:t>
      </w:r>
      <w:r w:rsidR="00191182" w:rsidRPr="00AB1A5D">
        <w:rPr>
          <w:rFonts w:ascii="SimSun" w:hAnsi="SimSun" w:hint="eastAsia"/>
          <w:sz w:val="21"/>
          <w:szCs w:val="21"/>
        </w:rPr>
        <w:t>(</w:t>
      </w:r>
      <w:r w:rsidR="00E9388B" w:rsidRPr="00AB1A5D">
        <w:rPr>
          <w:rFonts w:ascii="SimSun" w:hAnsi="SimSun" w:hint="eastAsia"/>
          <w:sz w:val="21"/>
          <w:szCs w:val="21"/>
        </w:rPr>
        <w:t>韩国通过技术转让发生了变革</w:t>
      </w:r>
      <w:r w:rsidR="00191182" w:rsidRPr="00AB1A5D">
        <w:rPr>
          <w:rFonts w:ascii="SimSun" w:hAnsi="SimSun" w:hint="eastAsia"/>
          <w:sz w:val="21"/>
          <w:szCs w:val="21"/>
        </w:rPr>
        <w:t>转型</w:t>
      </w:r>
      <w:r w:rsidR="00E9388B" w:rsidRPr="00AB1A5D">
        <w:rPr>
          <w:rFonts w:ascii="SimSun" w:hAnsi="SimSun" w:hint="eastAsia"/>
          <w:sz w:val="21"/>
          <w:szCs w:val="21"/>
        </w:rPr>
        <w:t>；1960</w:t>
      </w:r>
      <w:r w:rsidR="00191182" w:rsidRPr="00AB1A5D">
        <w:rPr>
          <w:rFonts w:ascii="SimSun" w:hAnsi="SimSun" w:hint="eastAsia"/>
          <w:sz w:val="21"/>
          <w:szCs w:val="21"/>
        </w:rPr>
        <w:t>年，韩国比非洲撒哈拉以南地区</w:t>
      </w:r>
      <w:r w:rsidR="00E9388B" w:rsidRPr="00AB1A5D">
        <w:rPr>
          <w:rFonts w:ascii="SimSun" w:hAnsi="SimSun" w:hint="eastAsia"/>
          <w:sz w:val="21"/>
          <w:szCs w:val="21"/>
        </w:rPr>
        <w:t>所有国家都穷，它在半个世纪前的人均收入仅为100</w:t>
      </w:r>
      <w:r w:rsidR="00191182" w:rsidRPr="00AB1A5D">
        <w:rPr>
          <w:rFonts w:ascii="SimSun" w:hAnsi="SimSun" w:hint="eastAsia"/>
          <w:sz w:val="21"/>
          <w:szCs w:val="21"/>
        </w:rPr>
        <w:t>美元，而今却达到</w:t>
      </w:r>
      <w:r w:rsidR="00E9388B" w:rsidRPr="00AB1A5D">
        <w:rPr>
          <w:rFonts w:ascii="SimSun" w:hAnsi="SimSun" w:hint="eastAsia"/>
          <w:sz w:val="21"/>
          <w:szCs w:val="21"/>
        </w:rPr>
        <w:t>12,000</w:t>
      </w:r>
      <w:r w:rsidR="00191182" w:rsidRPr="00AB1A5D">
        <w:rPr>
          <w:rFonts w:ascii="SimSun" w:hAnsi="SimSun" w:hint="eastAsia"/>
          <w:sz w:val="21"/>
          <w:szCs w:val="21"/>
        </w:rPr>
        <w:t>美元)，并</w:t>
      </w:r>
      <w:r w:rsidR="00E9388B" w:rsidRPr="00AB1A5D">
        <w:rPr>
          <w:rFonts w:ascii="SimSun" w:hAnsi="SimSun" w:hint="eastAsia"/>
          <w:sz w:val="21"/>
          <w:szCs w:val="21"/>
        </w:rPr>
        <w:t>进一步表示，WIPO应通过设立</w:t>
      </w:r>
      <w:r w:rsidR="00191182" w:rsidRPr="00AB1A5D">
        <w:rPr>
          <w:rFonts w:ascii="SimSun" w:hAnsi="SimSun" w:hint="eastAsia"/>
          <w:sz w:val="21"/>
          <w:szCs w:val="21"/>
        </w:rPr>
        <w:t>技术转让办公室</w:t>
      </w:r>
      <w:r w:rsidR="00E9388B" w:rsidRPr="00AB1A5D">
        <w:rPr>
          <w:rFonts w:ascii="SimSun" w:hAnsi="SimSun" w:hint="eastAsia"/>
          <w:sz w:val="21"/>
          <w:szCs w:val="21"/>
        </w:rPr>
        <w:t>(TTO)帮助各国发展</w:t>
      </w:r>
      <w:r w:rsidR="00284A83" w:rsidRPr="00AB1A5D">
        <w:rPr>
          <w:rFonts w:ascii="SimSun" w:hAnsi="SimSun" w:hint="eastAsia"/>
          <w:sz w:val="21"/>
          <w:szCs w:val="21"/>
        </w:rPr>
        <w:t>科</w:t>
      </w:r>
      <w:r w:rsidR="00E9388B" w:rsidRPr="00AB1A5D">
        <w:rPr>
          <w:rFonts w:ascii="SimSun" w:hAnsi="SimSun" w:hint="eastAsia"/>
          <w:sz w:val="21"/>
          <w:szCs w:val="21"/>
        </w:rPr>
        <w:t>技创新(STI)</w:t>
      </w:r>
      <w:r w:rsidR="00284A83" w:rsidRPr="00AB1A5D">
        <w:rPr>
          <w:rFonts w:ascii="SimSun" w:hAnsi="SimSun" w:hint="eastAsia"/>
          <w:sz w:val="21"/>
          <w:szCs w:val="21"/>
        </w:rPr>
        <w:t>生态系统。而且，WIPO可以帮助各国制定平衡的知识产权制度，</w:t>
      </w:r>
      <w:r w:rsidR="00191182" w:rsidRPr="00AB1A5D">
        <w:rPr>
          <w:rFonts w:ascii="SimSun" w:hAnsi="SimSun" w:hint="eastAsia"/>
          <w:sz w:val="21"/>
          <w:szCs w:val="21"/>
        </w:rPr>
        <w:t>前提是</w:t>
      </w:r>
      <w:r w:rsidR="00284A83" w:rsidRPr="00AB1A5D">
        <w:rPr>
          <w:rFonts w:ascii="SimSun" w:hAnsi="SimSun" w:hint="eastAsia"/>
          <w:sz w:val="21"/>
          <w:szCs w:val="21"/>
        </w:rPr>
        <w:t>满足不同发展水平国家的需求。</w:t>
      </w:r>
    </w:p>
    <w:p w:rsidR="00AB1A5D" w:rsidRDefault="00284A83" w:rsidP="002A0508">
      <w:pPr>
        <w:pStyle w:val="2"/>
        <w:overflowPunct w:val="0"/>
        <w:spacing w:beforeLines="100" w:afterLines="50" w:after="120" w:line="340" w:lineRule="atLeast"/>
        <w:rPr>
          <w:rFonts w:ascii="SimSun" w:hAnsi="SimSun" w:hint="eastAsia"/>
          <w:b/>
          <w:sz w:val="21"/>
          <w:szCs w:val="21"/>
        </w:rPr>
      </w:pPr>
      <w:bookmarkStart w:id="6" w:name="_Toc414266235"/>
      <w:r w:rsidRPr="002A0508">
        <w:rPr>
          <w:rFonts w:ascii="SimSun" w:hAnsi="SimSun" w:hint="eastAsia"/>
          <w:b/>
          <w:sz w:val="21"/>
          <w:szCs w:val="21"/>
        </w:rPr>
        <w:t>主要会议</w:t>
      </w:r>
      <w:bookmarkEnd w:id="6"/>
    </w:p>
    <w:p w:rsidR="00D12372" w:rsidRPr="00AB1A5D" w:rsidRDefault="00574D4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专家论坛的主要会议分为三(3)</w:t>
      </w:r>
      <w:proofErr w:type="gramStart"/>
      <w:r w:rsidRPr="00AB1A5D">
        <w:rPr>
          <w:rFonts w:ascii="SimSun" w:hAnsi="SimSun" w:hint="eastAsia"/>
          <w:sz w:val="21"/>
          <w:szCs w:val="21"/>
        </w:rPr>
        <w:t>个</w:t>
      </w:r>
      <w:proofErr w:type="gramEnd"/>
      <w:r w:rsidRPr="00AB1A5D">
        <w:rPr>
          <w:rFonts w:ascii="SimSun" w:hAnsi="SimSun" w:hint="eastAsia"/>
          <w:sz w:val="21"/>
          <w:szCs w:val="21"/>
        </w:rPr>
        <w:t>部分：</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(a)</w:t>
      </w:r>
      <w:r w:rsidRPr="00AB1A5D">
        <w:rPr>
          <w:rFonts w:ascii="SimSun" w:eastAsia="SimSun" w:hAnsi="SimSun" w:hint="eastAsia"/>
          <w:sz w:val="21"/>
          <w:szCs w:val="21"/>
          <w:lang w:eastAsia="zh-CN"/>
        </w:rPr>
        <w:tab/>
      </w:r>
      <w:r w:rsidR="0089579B" w:rsidRPr="00AB1A5D">
        <w:rPr>
          <w:rFonts w:ascii="SimSun" w:eastAsia="SimSun" w:hAnsi="SimSun" w:hint="eastAsia"/>
          <w:sz w:val="21"/>
          <w:szCs w:val="21"/>
          <w:lang w:eastAsia="zh-CN"/>
        </w:rPr>
        <w:t>第1</w:t>
      </w:r>
      <w:r w:rsidR="0089579B" w:rsidRPr="00AB1A5D">
        <w:rPr>
          <w:rFonts w:ascii="SimSun" w:eastAsia="SimSun" w:hAnsi="SimSun" w:cs="SimSun" w:hint="eastAsia"/>
          <w:sz w:val="21"/>
          <w:szCs w:val="21"/>
          <w:lang w:val="en-US" w:eastAsia="zh-CN"/>
        </w:rPr>
        <w:t>部分题为</w:t>
      </w:r>
      <w:r w:rsidR="0089579B" w:rsidRPr="00AB1A5D">
        <w:rPr>
          <w:rFonts w:ascii="SimSun" w:eastAsia="SimSun" w:hAnsi="SimSun" w:hint="eastAsia"/>
          <w:sz w:val="21"/>
          <w:szCs w:val="21"/>
          <w:lang w:eastAsia="zh-CN"/>
        </w:rPr>
        <w:t>“国际技术转让分析研究”，主要由六项技术转让研究的发起人做介绍发言，六项研究都由国际专家在本项目下开展，每个发言后都有</w:t>
      </w:r>
      <w:r w:rsidR="00E25B00" w:rsidRPr="00AB1A5D">
        <w:rPr>
          <w:rFonts w:ascii="SimSun" w:eastAsia="SimSun" w:hAnsi="SimSun" w:hint="eastAsia"/>
          <w:sz w:val="21"/>
          <w:szCs w:val="21"/>
          <w:lang w:eastAsia="zh-CN"/>
        </w:rPr>
        <w:t>针对</w:t>
      </w:r>
      <w:r w:rsidR="00191182" w:rsidRPr="00AB1A5D">
        <w:rPr>
          <w:rFonts w:ascii="SimSun" w:eastAsia="SimSun" w:hAnsi="SimSun" w:hint="eastAsia"/>
          <w:sz w:val="21"/>
          <w:szCs w:val="21"/>
          <w:lang w:eastAsia="zh-CN"/>
        </w:rPr>
        <w:t>该</w:t>
      </w:r>
      <w:r w:rsidR="0089579B" w:rsidRPr="00AB1A5D">
        <w:rPr>
          <w:rFonts w:ascii="SimSun" w:eastAsia="SimSun" w:hAnsi="SimSun" w:hint="eastAsia"/>
          <w:sz w:val="21"/>
          <w:szCs w:val="21"/>
          <w:lang w:eastAsia="zh-CN"/>
        </w:rPr>
        <w:t>研究的同行审评发言</w:t>
      </w:r>
      <w:r w:rsidR="00E25B00" w:rsidRPr="00AB1A5D">
        <w:rPr>
          <w:rFonts w:ascii="SimSun" w:eastAsia="SimSun" w:hAnsi="SimSun" w:hint="eastAsia"/>
          <w:sz w:val="21"/>
          <w:szCs w:val="21"/>
          <w:lang w:eastAsia="zh-CN"/>
        </w:rPr>
        <w:t>以及</w:t>
      </w:r>
      <w:r w:rsidR="0089579B" w:rsidRPr="00AB1A5D">
        <w:rPr>
          <w:rFonts w:ascii="SimSun" w:eastAsia="SimSun" w:hAnsi="SimSun" w:hint="eastAsia"/>
          <w:sz w:val="21"/>
          <w:szCs w:val="21"/>
          <w:lang w:eastAsia="zh-CN"/>
        </w:rPr>
        <w:t>问答环节，</w:t>
      </w:r>
      <w:r w:rsidR="00E25B00" w:rsidRPr="00AB1A5D">
        <w:rPr>
          <w:rFonts w:ascii="SimSun" w:eastAsia="SimSun" w:hAnsi="SimSun" w:hint="eastAsia"/>
          <w:sz w:val="21"/>
          <w:szCs w:val="21"/>
          <w:lang w:eastAsia="zh-CN"/>
        </w:rPr>
        <w:t>所有</w:t>
      </w:r>
      <w:r w:rsidR="00191182" w:rsidRPr="00AB1A5D">
        <w:rPr>
          <w:rFonts w:ascii="SimSun" w:eastAsia="SimSun" w:hAnsi="SimSun" w:hint="eastAsia"/>
          <w:sz w:val="21"/>
          <w:szCs w:val="21"/>
          <w:lang w:eastAsia="zh-CN"/>
        </w:rPr>
        <w:t>与会</w:t>
      </w:r>
      <w:r w:rsidR="00E25B00" w:rsidRPr="00AB1A5D">
        <w:rPr>
          <w:rFonts w:ascii="SimSun" w:eastAsia="SimSun" w:hAnsi="SimSun" w:hint="eastAsia"/>
          <w:sz w:val="21"/>
          <w:szCs w:val="21"/>
          <w:lang w:eastAsia="zh-CN"/>
        </w:rPr>
        <w:t>人员</w:t>
      </w:r>
      <w:r w:rsidR="00191182" w:rsidRPr="00AB1A5D">
        <w:rPr>
          <w:rFonts w:ascii="SimSun" w:eastAsia="SimSun" w:hAnsi="SimSun" w:hint="eastAsia"/>
          <w:sz w:val="21"/>
          <w:szCs w:val="21"/>
          <w:lang w:eastAsia="zh-CN"/>
        </w:rPr>
        <w:t>在此期间</w:t>
      </w:r>
      <w:r w:rsidR="00E25B00" w:rsidRPr="00AB1A5D">
        <w:rPr>
          <w:rFonts w:ascii="SimSun" w:eastAsia="SimSun" w:hAnsi="SimSun" w:hint="eastAsia"/>
          <w:sz w:val="21"/>
          <w:szCs w:val="21"/>
          <w:lang w:eastAsia="zh-CN"/>
        </w:rPr>
        <w:t>均可提问。</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(b)</w:t>
      </w:r>
      <w:r w:rsidRPr="00AB1A5D">
        <w:rPr>
          <w:rFonts w:ascii="SimSun" w:eastAsia="SimSun" w:hAnsi="SimSun" w:hint="eastAsia"/>
          <w:sz w:val="21"/>
          <w:szCs w:val="21"/>
          <w:lang w:eastAsia="zh-CN"/>
        </w:rPr>
        <w:tab/>
      </w:r>
      <w:r w:rsidR="00E25B00" w:rsidRPr="00AB1A5D">
        <w:rPr>
          <w:rFonts w:ascii="SimSun" w:eastAsia="SimSun" w:hAnsi="SimSun" w:hint="eastAsia"/>
          <w:sz w:val="21"/>
          <w:szCs w:val="21"/>
          <w:lang w:eastAsia="zh-CN"/>
        </w:rPr>
        <w:t>第2部分题为“国际技术转让促进措施：挑战与解决”，由8名专家组成的专家小组在主持人的引导下，</w:t>
      </w:r>
      <w:r w:rsidR="00E25B00" w:rsidRPr="00AB1A5D">
        <w:rPr>
          <w:rFonts w:ascii="SimSun" w:eastAsia="SimSun" w:hAnsi="SimSun" w:cs="SimSun" w:hint="eastAsia"/>
          <w:sz w:val="21"/>
          <w:szCs w:val="21"/>
          <w:lang w:val="en-US" w:eastAsia="zh-CN"/>
        </w:rPr>
        <w:t>就国际技术转让的挑战和可能的解决方案展开讨论</w:t>
      </w:r>
      <w:r w:rsidR="00E25B00" w:rsidRPr="00AB1A5D">
        <w:rPr>
          <w:rFonts w:ascii="SimSun" w:eastAsia="SimSun" w:hAnsi="SimSun" w:hint="eastAsia"/>
          <w:sz w:val="21"/>
          <w:szCs w:val="21"/>
          <w:lang w:eastAsia="zh-CN"/>
        </w:rPr>
        <w:t>，讨论分为6个不同主题：能力建设、全球合作、制度框架、监管框架、创新基础设施以及供资/评价机制，在</w:t>
      </w:r>
      <w:r w:rsidR="007924AF" w:rsidRPr="00AB1A5D">
        <w:rPr>
          <w:rFonts w:ascii="SimSun" w:eastAsia="SimSun" w:hAnsi="SimSun" w:hint="eastAsia"/>
          <w:sz w:val="21"/>
          <w:szCs w:val="21"/>
          <w:lang w:eastAsia="zh-CN"/>
        </w:rPr>
        <w:t>每个主题的小组讨论后，有</w:t>
      </w:r>
      <w:r w:rsidR="00AF76D4" w:rsidRPr="00AB1A5D">
        <w:rPr>
          <w:rFonts w:ascii="SimSun" w:eastAsia="SimSun" w:hAnsi="SimSun" w:hint="eastAsia"/>
          <w:sz w:val="21"/>
          <w:szCs w:val="21"/>
          <w:lang w:eastAsia="zh-CN"/>
        </w:rPr>
        <w:t>所涉</w:t>
      </w:r>
      <w:r w:rsidR="007924AF" w:rsidRPr="00AB1A5D">
        <w:rPr>
          <w:rFonts w:ascii="SimSun" w:eastAsia="SimSun" w:hAnsi="SimSun" w:hint="eastAsia"/>
          <w:sz w:val="21"/>
          <w:szCs w:val="21"/>
          <w:lang w:eastAsia="zh-CN"/>
        </w:rPr>
        <w:t>内容广泛的问答环节。</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(c)</w:t>
      </w:r>
      <w:r w:rsidRPr="00AB1A5D">
        <w:rPr>
          <w:rFonts w:ascii="SimSun" w:eastAsia="SimSun" w:hAnsi="SimSun" w:hint="eastAsia"/>
          <w:sz w:val="21"/>
          <w:szCs w:val="21"/>
          <w:lang w:eastAsia="zh-CN"/>
        </w:rPr>
        <w:tab/>
      </w:r>
      <w:r w:rsidR="007924AF" w:rsidRPr="00AB1A5D">
        <w:rPr>
          <w:rFonts w:ascii="SimSun" w:eastAsia="SimSun" w:hAnsi="SimSun" w:hint="eastAsia"/>
          <w:sz w:val="21"/>
          <w:szCs w:val="21"/>
          <w:lang w:eastAsia="zh-CN"/>
        </w:rPr>
        <w:t>第3部分是“回顾和闭幕：供WIPO发展与知识产权委员会(CDIP)审议的意见”，专家小组成员在主持人的引导下，商定形成一份“专家意见”</w:t>
      </w:r>
      <w:r w:rsidR="00AF76D4" w:rsidRPr="00AB1A5D">
        <w:rPr>
          <w:rFonts w:ascii="SimSun" w:eastAsia="SimSun" w:hAnsi="SimSun" w:hint="eastAsia"/>
          <w:sz w:val="21"/>
          <w:szCs w:val="21"/>
          <w:lang w:eastAsia="zh-CN"/>
        </w:rPr>
        <w:t>清单</w:t>
      </w:r>
      <w:r w:rsidR="007924AF" w:rsidRPr="00AB1A5D">
        <w:rPr>
          <w:rFonts w:ascii="SimSun" w:eastAsia="SimSun" w:hAnsi="SimSun" w:hint="eastAsia"/>
          <w:sz w:val="21"/>
          <w:szCs w:val="21"/>
          <w:lang w:eastAsia="zh-CN"/>
        </w:rPr>
        <w:t>供CDIP</w:t>
      </w:r>
      <w:r w:rsidR="001C356C" w:rsidRPr="00AB1A5D">
        <w:rPr>
          <w:rFonts w:ascii="SimSun" w:eastAsia="SimSun" w:hAnsi="SimSun" w:hint="eastAsia"/>
          <w:sz w:val="21"/>
          <w:szCs w:val="21"/>
          <w:lang w:eastAsia="zh-CN"/>
        </w:rPr>
        <w:t>审议，</w:t>
      </w:r>
      <w:r w:rsidR="007924AF" w:rsidRPr="00AB1A5D">
        <w:rPr>
          <w:rFonts w:ascii="SimSun" w:eastAsia="SimSun" w:hAnsi="SimSun" w:hint="eastAsia"/>
          <w:sz w:val="21"/>
          <w:szCs w:val="21"/>
          <w:lang w:eastAsia="zh-CN"/>
        </w:rPr>
        <w:t>目的是将实施这些“专家意见”的工作纳入WIPO的工作计划。</w:t>
      </w:r>
    </w:p>
    <w:p w:rsidR="00AB1A5D" w:rsidRDefault="007924AF" w:rsidP="002A0508">
      <w:pPr>
        <w:pStyle w:val="3"/>
        <w:spacing w:before="0" w:afterLines="50" w:after="120" w:line="340" w:lineRule="atLeast"/>
        <w:rPr>
          <w:rFonts w:ascii="SimSun" w:hAnsi="SimSun" w:hint="eastAsia"/>
          <w:sz w:val="21"/>
          <w:szCs w:val="21"/>
        </w:rPr>
      </w:pPr>
      <w:bookmarkStart w:id="7" w:name="_Toc414266236"/>
      <w:r w:rsidRPr="00AB1A5D">
        <w:rPr>
          <w:rFonts w:ascii="SimSun" w:hAnsi="SimSun" w:hint="eastAsia"/>
          <w:sz w:val="21"/>
          <w:szCs w:val="21"/>
        </w:rPr>
        <w:t>第1部分：国际技术转让分析研究</w:t>
      </w:r>
      <w:bookmarkEnd w:id="7"/>
    </w:p>
    <w:p w:rsidR="00D12372" w:rsidRPr="00AB1A5D" w:rsidRDefault="007924AF"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第1部分题为“国际技术转让分析研究”，主要由六项技术转让研究的发起人做介绍发言，六项研究都由国际专家在本项目下开展，每个发言后都有针对</w:t>
      </w:r>
      <w:r w:rsidR="00AF76D4" w:rsidRPr="00AB1A5D">
        <w:rPr>
          <w:rFonts w:ascii="SimSun" w:hAnsi="SimSun" w:hint="eastAsia"/>
          <w:sz w:val="21"/>
          <w:szCs w:val="21"/>
        </w:rPr>
        <w:t>该</w:t>
      </w:r>
      <w:r w:rsidRPr="00AB1A5D">
        <w:rPr>
          <w:rFonts w:ascii="SimSun" w:hAnsi="SimSun" w:hint="eastAsia"/>
          <w:sz w:val="21"/>
          <w:szCs w:val="21"/>
        </w:rPr>
        <w:t>研究的同行审评发言以及问答环节，</w:t>
      </w:r>
      <w:r w:rsidR="00AF76D4" w:rsidRPr="00AB1A5D">
        <w:rPr>
          <w:rFonts w:ascii="SimSun" w:hAnsi="SimSun" w:hint="eastAsia"/>
          <w:sz w:val="21"/>
          <w:szCs w:val="21"/>
        </w:rPr>
        <w:t>所有与会人员在此期间均可提问</w:t>
      </w:r>
      <w:r w:rsidRPr="00AB1A5D">
        <w:rPr>
          <w:rFonts w:ascii="SimSun" w:hAnsi="SimSun" w:hint="eastAsia"/>
          <w:sz w:val="21"/>
          <w:szCs w:val="21"/>
        </w:rPr>
        <w:t>。</w:t>
      </w:r>
    </w:p>
    <w:p w:rsidR="00AB1A5D" w:rsidRDefault="009D0CF8"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lastRenderedPageBreak/>
        <w:t>研究“国际技术转让：从发展中国家视角进行的分析”</w:t>
      </w:r>
    </w:p>
    <w:p w:rsidR="00D12372" w:rsidRPr="00AB1A5D" w:rsidRDefault="009D0CF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该研究题为“国际技术转让：从发展中国家视角进行的分析”</w:t>
      </w:r>
      <w:r w:rsidR="007653AF" w:rsidRPr="00AB1A5D">
        <w:rPr>
          <w:rFonts w:ascii="SimSun" w:hAnsi="SimSun" w:hint="eastAsia"/>
          <w:sz w:val="21"/>
          <w:szCs w:val="21"/>
          <w:vertAlign w:val="superscript"/>
        </w:rPr>
        <w:footnoteReference w:id="8"/>
      </w:r>
      <w:r w:rsidR="007653AF" w:rsidRPr="00AB1A5D">
        <w:rPr>
          <w:rFonts w:ascii="SimSun" w:hAnsi="SimSun" w:hint="eastAsia"/>
          <w:sz w:val="21"/>
          <w:szCs w:val="21"/>
        </w:rPr>
        <w:t xml:space="preserve">，研究发起人是Keith </w:t>
      </w:r>
      <w:proofErr w:type="spellStart"/>
      <w:r w:rsidR="007653AF" w:rsidRPr="00AB1A5D">
        <w:rPr>
          <w:rFonts w:ascii="SimSun" w:hAnsi="SimSun" w:hint="eastAsia"/>
          <w:sz w:val="21"/>
          <w:szCs w:val="21"/>
        </w:rPr>
        <w:t>Maskus</w:t>
      </w:r>
      <w:proofErr w:type="spellEnd"/>
      <w:r w:rsidR="007653AF" w:rsidRPr="00AB1A5D">
        <w:rPr>
          <w:rFonts w:ascii="SimSun" w:hAnsi="SimSun" w:hint="eastAsia"/>
          <w:sz w:val="21"/>
          <w:szCs w:val="21"/>
        </w:rPr>
        <w:t xml:space="preserve">先生和Kamal </w:t>
      </w:r>
      <w:proofErr w:type="spellStart"/>
      <w:r w:rsidR="007653AF" w:rsidRPr="00AB1A5D">
        <w:rPr>
          <w:rFonts w:ascii="SimSun" w:hAnsi="SimSun" w:hint="eastAsia"/>
          <w:sz w:val="21"/>
          <w:szCs w:val="21"/>
        </w:rPr>
        <w:t>Saggi</w:t>
      </w:r>
      <w:proofErr w:type="spellEnd"/>
      <w:r w:rsidR="007653AF" w:rsidRPr="00AB1A5D">
        <w:rPr>
          <w:rFonts w:ascii="SimSun" w:hAnsi="SimSun" w:hint="eastAsia"/>
          <w:sz w:val="21"/>
          <w:szCs w:val="21"/>
        </w:rPr>
        <w:t xml:space="preserve">先生，由其中一位发起人Kamal </w:t>
      </w:r>
      <w:proofErr w:type="spellStart"/>
      <w:r w:rsidR="007653AF" w:rsidRPr="00AB1A5D">
        <w:rPr>
          <w:rFonts w:ascii="SimSun" w:hAnsi="SimSun" w:hint="eastAsia"/>
          <w:sz w:val="21"/>
          <w:szCs w:val="21"/>
        </w:rPr>
        <w:t>Saggi</w:t>
      </w:r>
      <w:proofErr w:type="spellEnd"/>
      <w:r w:rsidR="007653AF" w:rsidRPr="00AB1A5D">
        <w:rPr>
          <w:rFonts w:ascii="SimSun" w:hAnsi="SimSun" w:hint="eastAsia"/>
          <w:sz w:val="21"/>
          <w:szCs w:val="21"/>
        </w:rPr>
        <w:t>先生做介绍发言。</w:t>
      </w:r>
      <w:proofErr w:type="spellStart"/>
      <w:r w:rsidR="007653AF" w:rsidRPr="00AB1A5D">
        <w:rPr>
          <w:rFonts w:ascii="SimSun" w:hAnsi="SimSun" w:hint="eastAsia"/>
          <w:sz w:val="21"/>
          <w:szCs w:val="21"/>
        </w:rPr>
        <w:t>Saggi</w:t>
      </w:r>
      <w:proofErr w:type="spellEnd"/>
      <w:r w:rsidR="00AF76D4" w:rsidRPr="00AB1A5D">
        <w:rPr>
          <w:rFonts w:ascii="SimSun" w:hAnsi="SimSun" w:hint="eastAsia"/>
          <w:sz w:val="21"/>
          <w:szCs w:val="21"/>
        </w:rPr>
        <w:t>先生在发言中明确指出</w:t>
      </w:r>
      <w:r w:rsidR="007653AF" w:rsidRPr="00AB1A5D">
        <w:rPr>
          <w:rFonts w:ascii="SimSun" w:hAnsi="SimSun" w:hint="eastAsia"/>
          <w:sz w:val="21"/>
          <w:szCs w:val="21"/>
        </w:rPr>
        <w:t>应对技术交易挑战的正规国际技术转让渠道。他认为，传统渠道有三种：a)</w:t>
      </w:r>
      <w:r w:rsidR="00AF76D4" w:rsidRPr="00AB1A5D">
        <w:rPr>
          <w:rFonts w:ascii="SimSun" w:hAnsi="SimSun" w:hint="eastAsia"/>
          <w:sz w:val="21"/>
          <w:szCs w:val="21"/>
        </w:rPr>
        <w:t>商品</w:t>
      </w:r>
      <w:r w:rsidR="007653AF" w:rsidRPr="00AB1A5D">
        <w:rPr>
          <w:rFonts w:ascii="SimSun" w:hAnsi="SimSun" w:hint="eastAsia"/>
          <w:sz w:val="21"/>
          <w:szCs w:val="21"/>
        </w:rPr>
        <w:t>服务贸易；b)对外直接投资；以及c)知识产权许可，包括商业秘密许可。</w:t>
      </w:r>
      <w:proofErr w:type="spellStart"/>
      <w:r w:rsidR="007653AF" w:rsidRPr="00AB1A5D">
        <w:rPr>
          <w:rFonts w:ascii="SimSun" w:hAnsi="SimSun" w:hint="eastAsia"/>
          <w:sz w:val="21"/>
          <w:szCs w:val="21"/>
        </w:rPr>
        <w:t>Saggi</w:t>
      </w:r>
      <w:proofErr w:type="spellEnd"/>
      <w:r w:rsidR="007653AF" w:rsidRPr="00AB1A5D">
        <w:rPr>
          <w:rFonts w:ascii="SimSun" w:hAnsi="SimSun" w:hint="eastAsia"/>
          <w:sz w:val="21"/>
          <w:szCs w:val="21"/>
        </w:rPr>
        <w:t>先生进一步指出，近年来通过以下方式开辟了新的国际技术转让渠道：d)开放式创新</w:t>
      </w:r>
      <w:r w:rsidR="00A84494" w:rsidRPr="00AB1A5D">
        <w:rPr>
          <w:rFonts w:ascii="SimSun" w:hAnsi="SimSun" w:hint="eastAsia"/>
          <w:sz w:val="21"/>
          <w:szCs w:val="21"/>
        </w:rPr>
        <w:t>；e)</w:t>
      </w:r>
      <w:r w:rsidR="00201096" w:rsidRPr="00AB1A5D">
        <w:rPr>
          <w:rFonts w:ascii="SimSun" w:hAnsi="SimSun" w:hint="eastAsia"/>
          <w:sz w:val="21"/>
          <w:szCs w:val="21"/>
        </w:rPr>
        <w:t>移民</w:t>
      </w:r>
      <w:r w:rsidR="00A84494" w:rsidRPr="00AB1A5D">
        <w:rPr>
          <w:rFonts w:ascii="SimSun" w:hAnsi="SimSun" w:hint="eastAsia"/>
          <w:sz w:val="21"/>
          <w:szCs w:val="21"/>
        </w:rPr>
        <w:t>；以及f)全球创新网络(GIN)。研究提出的疑问是，随着这些</w:t>
      </w:r>
      <w:r w:rsidR="001C356C" w:rsidRPr="00AB1A5D">
        <w:rPr>
          <w:rFonts w:ascii="SimSun" w:hAnsi="SimSun" w:hint="eastAsia"/>
          <w:sz w:val="21"/>
          <w:szCs w:val="21"/>
        </w:rPr>
        <w:t>新的</w:t>
      </w:r>
      <w:r w:rsidR="00A84494" w:rsidRPr="00AB1A5D">
        <w:rPr>
          <w:rFonts w:ascii="SimSun" w:hAnsi="SimSun" w:hint="eastAsia"/>
          <w:sz w:val="21"/>
          <w:szCs w:val="21"/>
        </w:rPr>
        <w:t>国际技术转让元素出现，是否需要制定一套新的政策。</w:t>
      </w:r>
    </w:p>
    <w:p w:rsidR="00D12372" w:rsidRPr="00AB1A5D" w:rsidRDefault="00A84494"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proofErr w:type="spellStart"/>
      <w:r w:rsidRPr="00AB1A5D">
        <w:rPr>
          <w:rFonts w:ascii="SimSun" w:hAnsi="SimSun" w:hint="eastAsia"/>
          <w:sz w:val="21"/>
          <w:szCs w:val="21"/>
        </w:rPr>
        <w:t>Saggi</w:t>
      </w:r>
      <w:proofErr w:type="spellEnd"/>
      <w:r w:rsidRPr="00AB1A5D">
        <w:rPr>
          <w:rFonts w:ascii="SimSun" w:hAnsi="SimSun" w:hint="eastAsia"/>
          <w:sz w:val="21"/>
          <w:szCs w:val="21"/>
        </w:rPr>
        <w:t>先生认为，随着新元素的出现，除了多边政策外，还可以通过以下新方式来加强国际技术转让：(a)扩大机遇，</w:t>
      </w:r>
      <w:r w:rsidR="00201096" w:rsidRPr="00AB1A5D">
        <w:rPr>
          <w:rFonts w:ascii="SimSun" w:hAnsi="SimSun" w:hint="eastAsia"/>
          <w:sz w:val="21"/>
          <w:szCs w:val="21"/>
        </w:rPr>
        <w:t>加强</w:t>
      </w:r>
      <w:r w:rsidRPr="00AB1A5D">
        <w:rPr>
          <w:rFonts w:ascii="SimSun" w:hAnsi="SimSun" w:hint="eastAsia"/>
          <w:sz w:val="21"/>
          <w:szCs w:val="21"/>
        </w:rPr>
        <w:t>研究网络和开放式创新有意义的参与；(b)</w:t>
      </w:r>
      <w:r w:rsidR="00830213" w:rsidRPr="00AB1A5D">
        <w:rPr>
          <w:rFonts w:ascii="SimSun" w:hAnsi="SimSun" w:hint="eastAsia"/>
          <w:sz w:val="21"/>
          <w:szCs w:val="21"/>
        </w:rPr>
        <w:t>鼓励技术熟练且有创业精神的人员进行更广泛的临时流动；以及</w:t>
      </w:r>
      <w:r w:rsidRPr="00AB1A5D">
        <w:rPr>
          <w:rFonts w:ascii="SimSun" w:hAnsi="SimSun" w:hint="eastAsia"/>
          <w:sz w:val="21"/>
          <w:szCs w:val="21"/>
        </w:rPr>
        <w:t>(c)</w:t>
      </w:r>
      <w:r w:rsidR="00830213" w:rsidRPr="00AB1A5D">
        <w:rPr>
          <w:rFonts w:ascii="SimSun" w:hAnsi="SimSun" w:hint="eastAsia"/>
          <w:sz w:val="21"/>
          <w:szCs w:val="21"/>
        </w:rPr>
        <w:t>呼吁制定关于</w:t>
      </w:r>
      <w:r w:rsidR="00201096" w:rsidRPr="00AB1A5D">
        <w:rPr>
          <w:rFonts w:ascii="SimSun" w:hAnsi="SimSun" w:hint="eastAsia"/>
          <w:sz w:val="21"/>
          <w:szCs w:val="21"/>
        </w:rPr>
        <w:t>获取</w:t>
      </w:r>
      <w:r w:rsidR="00284EA5" w:rsidRPr="00AB1A5D">
        <w:rPr>
          <w:rFonts w:ascii="SimSun" w:hAnsi="SimSun" w:hint="eastAsia"/>
          <w:sz w:val="21"/>
          <w:szCs w:val="21"/>
        </w:rPr>
        <w:t>基础</w:t>
      </w:r>
      <w:r w:rsidR="00830213" w:rsidRPr="00AB1A5D">
        <w:rPr>
          <w:rFonts w:ascii="SimSun" w:hAnsi="SimSun" w:hint="eastAsia"/>
          <w:sz w:val="21"/>
          <w:szCs w:val="21"/>
        </w:rPr>
        <w:t>科学和技术的国际条约</w:t>
      </w:r>
      <w:r w:rsidR="00201096" w:rsidRPr="00AB1A5D">
        <w:rPr>
          <w:rFonts w:ascii="SimSun" w:hAnsi="SimSun" w:hint="eastAsia"/>
          <w:sz w:val="21"/>
          <w:szCs w:val="21"/>
        </w:rPr>
        <w:t>(ABST)</w:t>
      </w:r>
      <w:r w:rsidR="00830213" w:rsidRPr="00AB1A5D">
        <w:rPr>
          <w:rFonts w:ascii="SimSun" w:hAnsi="SimSun" w:hint="eastAsia"/>
          <w:sz w:val="21"/>
          <w:szCs w:val="21"/>
        </w:rPr>
        <w:t>，推动建立诸如技术诀窍池一类的公共池。</w:t>
      </w:r>
    </w:p>
    <w:p w:rsidR="00D12372" w:rsidRPr="00AB1A5D" w:rsidRDefault="00830213"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w:t>
      </w:r>
      <w:r w:rsidR="009646BD" w:rsidRPr="00AB1A5D">
        <w:rPr>
          <w:rFonts w:ascii="SimSun" w:hAnsi="SimSun" w:hint="eastAsia"/>
          <w:sz w:val="21"/>
          <w:szCs w:val="21"/>
        </w:rPr>
        <w:t>有关研究的介绍</w:t>
      </w:r>
      <w:r w:rsidRPr="00AB1A5D">
        <w:rPr>
          <w:rFonts w:ascii="SimSun" w:hAnsi="SimSun" w:hint="eastAsia"/>
          <w:sz w:val="21"/>
          <w:szCs w:val="21"/>
        </w:rPr>
        <w:t>后，研究审评</w:t>
      </w:r>
      <w:r w:rsidR="00284EA5" w:rsidRPr="00AB1A5D">
        <w:rPr>
          <w:rFonts w:ascii="SimSun" w:hAnsi="SimSun" w:hint="eastAsia"/>
          <w:sz w:val="21"/>
          <w:szCs w:val="21"/>
        </w:rPr>
        <w:t>人</w:t>
      </w:r>
      <w:r w:rsidRPr="00AB1A5D">
        <w:rPr>
          <w:rFonts w:ascii="SimSun" w:hAnsi="SimSun" w:hint="eastAsia"/>
          <w:sz w:val="21"/>
          <w:szCs w:val="21"/>
        </w:rPr>
        <w:t>Walter Park</w:t>
      </w:r>
      <w:r w:rsidR="00201096" w:rsidRPr="00AB1A5D">
        <w:rPr>
          <w:rFonts w:ascii="SimSun" w:hAnsi="SimSun" w:hint="eastAsia"/>
          <w:sz w:val="21"/>
          <w:szCs w:val="21"/>
        </w:rPr>
        <w:t>先生介绍了对</w:t>
      </w:r>
      <w:r w:rsidRPr="00AB1A5D">
        <w:rPr>
          <w:rFonts w:ascii="SimSun" w:hAnsi="SimSun" w:hint="eastAsia"/>
          <w:sz w:val="21"/>
          <w:szCs w:val="21"/>
        </w:rPr>
        <w:t>研究的审评</w:t>
      </w:r>
      <w:r w:rsidR="00201096" w:rsidRPr="00AB1A5D">
        <w:rPr>
          <w:rFonts w:ascii="SimSun" w:hAnsi="SimSun" w:hint="eastAsia"/>
          <w:sz w:val="21"/>
          <w:szCs w:val="21"/>
        </w:rPr>
        <w:t>意见。他在发言中着重</w:t>
      </w:r>
      <w:r w:rsidR="009646BD" w:rsidRPr="00AB1A5D">
        <w:rPr>
          <w:rFonts w:ascii="SimSun" w:hAnsi="SimSun" w:hint="eastAsia"/>
          <w:sz w:val="21"/>
          <w:szCs w:val="21"/>
        </w:rPr>
        <w:t>提到</w:t>
      </w:r>
      <w:r w:rsidRPr="00AB1A5D">
        <w:rPr>
          <w:rFonts w:ascii="SimSun" w:hAnsi="SimSun" w:hint="eastAsia"/>
          <w:sz w:val="21"/>
          <w:szCs w:val="21"/>
        </w:rPr>
        <w:t>除中国、韩国和中国台湾省以外发展中国家专利优先</w:t>
      </w:r>
      <w:r w:rsidR="00053104" w:rsidRPr="00AB1A5D">
        <w:rPr>
          <w:rFonts w:ascii="SimSun" w:hAnsi="SimSun" w:hint="eastAsia"/>
          <w:sz w:val="21"/>
          <w:szCs w:val="21"/>
        </w:rPr>
        <w:t>权</w:t>
      </w:r>
      <w:r w:rsidRPr="00AB1A5D">
        <w:rPr>
          <w:rFonts w:ascii="SimSun" w:hAnsi="SimSun" w:hint="eastAsia"/>
          <w:sz w:val="21"/>
          <w:szCs w:val="21"/>
        </w:rPr>
        <w:t>申请的全球分布情况，根据欧洲专利局的数据，</w:t>
      </w:r>
      <w:r w:rsidR="00053104" w:rsidRPr="00AB1A5D">
        <w:rPr>
          <w:rFonts w:ascii="SimSun" w:hAnsi="SimSun" w:hint="eastAsia"/>
          <w:sz w:val="21"/>
          <w:szCs w:val="21"/>
        </w:rPr>
        <w:t>发展中国家这项申请</w:t>
      </w:r>
      <w:r w:rsidRPr="00AB1A5D">
        <w:rPr>
          <w:rFonts w:ascii="SimSun" w:hAnsi="SimSun" w:hint="eastAsia"/>
          <w:sz w:val="21"/>
          <w:szCs w:val="21"/>
        </w:rPr>
        <w:t>在全球所占的比例从1995年的2.4%</w:t>
      </w:r>
      <w:r w:rsidR="00284EA5" w:rsidRPr="00AB1A5D">
        <w:rPr>
          <w:rFonts w:ascii="SimSun" w:hAnsi="SimSun" w:hint="eastAsia"/>
          <w:sz w:val="21"/>
          <w:szCs w:val="21"/>
        </w:rPr>
        <w:t>下降到2009年的1.6%。审评人认为应鼓励加入全球创新网络(GIN)，并认为基础科学和技术获取条约</w:t>
      </w:r>
      <w:r w:rsidR="00053104" w:rsidRPr="00AB1A5D">
        <w:rPr>
          <w:rFonts w:ascii="SimSun" w:hAnsi="SimSun" w:hint="eastAsia"/>
          <w:sz w:val="21"/>
          <w:szCs w:val="21"/>
        </w:rPr>
        <w:t>(ABST)</w:t>
      </w:r>
      <w:r w:rsidR="00284EA5" w:rsidRPr="00AB1A5D">
        <w:rPr>
          <w:rFonts w:ascii="SimSun" w:hAnsi="SimSun" w:hint="eastAsia"/>
          <w:sz w:val="21"/>
          <w:szCs w:val="21"/>
        </w:rPr>
        <w:t>会促进科学和技术资源的</w:t>
      </w:r>
      <w:r w:rsidR="00053104" w:rsidRPr="00AB1A5D">
        <w:rPr>
          <w:rFonts w:ascii="SimSun" w:hAnsi="SimSun" w:hint="eastAsia"/>
          <w:sz w:val="21"/>
          <w:szCs w:val="21"/>
        </w:rPr>
        <w:t>传播</w:t>
      </w:r>
      <w:r w:rsidR="00284EA5" w:rsidRPr="00AB1A5D">
        <w:rPr>
          <w:rFonts w:ascii="SimSun" w:hAnsi="SimSun" w:hint="eastAsia"/>
          <w:sz w:val="21"/>
          <w:szCs w:val="21"/>
        </w:rPr>
        <w:t>与公共池的创建。</w:t>
      </w:r>
    </w:p>
    <w:p w:rsidR="00AB1A5D" w:rsidRPr="002A0508" w:rsidRDefault="00284EA5" w:rsidP="002A0508">
      <w:pPr>
        <w:keepNext/>
        <w:spacing w:afterLines="50" w:after="120" w:line="340" w:lineRule="atLeast"/>
        <w:jc w:val="both"/>
        <w:outlineLvl w:val="3"/>
        <w:rPr>
          <w:rFonts w:ascii="KaiTi" w:eastAsia="KaiTi" w:hAnsi="KaiTi" w:hint="eastAsia"/>
          <w:bCs/>
          <w:i/>
          <w:sz w:val="21"/>
          <w:szCs w:val="21"/>
        </w:rPr>
      </w:pPr>
      <w:r w:rsidRPr="002A0508">
        <w:rPr>
          <w:rFonts w:ascii="KaiTi" w:eastAsia="KaiTi" w:hAnsi="KaiTi" w:hint="eastAsia"/>
          <w:bCs/>
          <w:i/>
          <w:sz w:val="21"/>
          <w:szCs w:val="21"/>
        </w:rPr>
        <w:t>研究“知识产权与国际技术转让的经济学”</w:t>
      </w:r>
    </w:p>
    <w:p w:rsidR="00D12372" w:rsidRPr="00AB1A5D" w:rsidRDefault="00CF2B21"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该研究题为“知识产权与国际技术转让的经济学”</w:t>
      </w:r>
      <w:r w:rsidRPr="00AB1A5D">
        <w:rPr>
          <w:rStyle w:val="ae"/>
          <w:rFonts w:ascii="SimSun" w:hAnsi="SimSun" w:hint="eastAsia"/>
          <w:sz w:val="21"/>
          <w:szCs w:val="21"/>
        </w:rPr>
        <w:footnoteReference w:id="9"/>
      </w:r>
      <w:r w:rsidRPr="00AB1A5D">
        <w:rPr>
          <w:rFonts w:ascii="SimSun" w:hAnsi="SimSun" w:hint="eastAsia"/>
          <w:sz w:val="21"/>
          <w:szCs w:val="21"/>
        </w:rPr>
        <w:t xml:space="preserve">，由发起人A. </w:t>
      </w:r>
      <w:proofErr w:type="spellStart"/>
      <w:r w:rsidRPr="00AB1A5D">
        <w:rPr>
          <w:rFonts w:ascii="SimSun" w:hAnsi="SimSun" w:hint="eastAsia"/>
          <w:sz w:val="21"/>
          <w:szCs w:val="21"/>
        </w:rPr>
        <w:t>Damodaran</w:t>
      </w:r>
      <w:proofErr w:type="spellEnd"/>
      <w:r w:rsidRPr="00AB1A5D">
        <w:rPr>
          <w:rFonts w:ascii="SimSun" w:hAnsi="SimSun" w:hint="eastAsia"/>
          <w:sz w:val="21"/>
          <w:szCs w:val="21"/>
        </w:rPr>
        <w:t>先生做介绍发言。他在介绍中强调了三点：(a)</w:t>
      </w:r>
      <w:r w:rsidR="00A97B1E" w:rsidRPr="00AB1A5D">
        <w:rPr>
          <w:rFonts w:ascii="SimSun" w:hAnsi="SimSun" w:hint="eastAsia"/>
          <w:sz w:val="21"/>
          <w:szCs w:val="21"/>
        </w:rPr>
        <w:t>许可在</w:t>
      </w:r>
      <w:r w:rsidRPr="00AB1A5D">
        <w:rPr>
          <w:rFonts w:ascii="SimSun" w:hAnsi="SimSun" w:hint="eastAsia"/>
          <w:sz w:val="21"/>
          <w:szCs w:val="21"/>
        </w:rPr>
        <w:t>技术转让</w:t>
      </w:r>
      <w:r w:rsidR="00A97B1E" w:rsidRPr="00AB1A5D">
        <w:rPr>
          <w:rFonts w:ascii="SimSun" w:hAnsi="SimSun" w:hint="eastAsia"/>
          <w:sz w:val="21"/>
          <w:szCs w:val="21"/>
        </w:rPr>
        <w:t>中的作用；</w:t>
      </w:r>
      <w:r w:rsidRPr="00AB1A5D">
        <w:rPr>
          <w:rFonts w:ascii="SimSun" w:hAnsi="SimSun" w:hint="eastAsia"/>
          <w:sz w:val="21"/>
          <w:szCs w:val="21"/>
        </w:rPr>
        <w:t>(b)</w:t>
      </w:r>
      <w:r w:rsidR="00A97B1E" w:rsidRPr="00AB1A5D">
        <w:rPr>
          <w:rFonts w:ascii="SimSun" w:hAnsi="SimSun" w:hint="eastAsia"/>
          <w:sz w:val="21"/>
          <w:szCs w:val="21"/>
        </w:rPr>
        <w:t>公共研究产生的专利所具有的作用；以及</w:t>
      </w:r>
      <w:r w:rsidRPr="00AB1A5D">
        <w:rPr>
          <w:rFonts w:ascii="SimSun" w:hAnsi="SimSun" w:hint="eastAsia"/>
          <w:sz w:val="21"/>
          <w:szCs w:val="21"/>
        </w:rPr>
        <w:t>(c)</w:t>
      </w:r>
      <w:r w:rsidR="00A97B1E" w:rsidRPr="00AB1A5D">
        <w:rPr>
          <w:rFonts w:ascii="SimSun" w:hAnsi="SimSun" w:hint="eastAsia"/>
          <w:sz w:val="21"/>
          <w:szCs w:val="21"/>
        </w:rPr>
        <w:t>吸收能力的重要性和</w:t>
      </w:r>
      <w:r w:rsidR="00053104" w:rsidRPr="00AB1A5D">
        <w:rPr>
          <w:rFonts w:ascii="SimSun" w:hAnsi="SimSun" w:hint="eastAsia"/>
          <w:sz w:val="21"/>
          <w:szCs w:val="21"/>
        </w:rPr>
        <w:t>智力</w:t>
      </w:r>
      <w:r w:rsidR="00A97B1E" w:rsidRPr="00AB1A5D">
        <w:rPr>
          <w:rFonts w:ascii="SimSun" w:hAnsi="SimSun" w:hint="eastAsia"/>
          <w:sz w:val="21"/>
          <w:szCs w:val="21"/>
        </w:rPr>
        <w:t>移民的作用。他认为，知识产权许可将成为国际技术转让的重要工具。技术市场正在迅速发展，但并非所有国家都能从这些技术中受益，</w:t>
      </w:r>
      <w:r w:rsidR="00053104" w:rsidRPr="00AB1A5D">
        <w:rPr>
          <w:rFonts w:ascii="SimSun" w:hAnsi="SimSun" w:hint="eastAsia"/>
          <w:sz w:val="21"/>
          <w:szCs w:val="21"/>
        </w:rPr>
        <w:t>尤其是最不发达国家和几个</w:t>
      </w:r>
      <w:r w:rsidR="00A97B1E" w:rsidRPr="00AB1A5D">
        <w:rPr>
          <w:rFonts w:ascii="SimSun" w:hAnsi="SimSun" w:hint="eastAsia"/>
          <w:sz w:val="21"/>
          <w:szCs w:val="21"/>
        </w:rPr>
        <w:t>发展中国家。</w:t>
      </w:r>
      <w:r w:rsidR="002A0508">
        <w:rPr>
          <w:rFonts w:ascii="SimSun" w:hAnsi="SimSun" w:hint="eastAsia"/>
          <w:sz w:val="21"/>
          <w:szCs w:val="21"/>
        </w:rPr>
        <w:t>其他</w:t>
      </w:r>
      <w:r w:rsidR="00A97B1E" w:rsidRPr="00AB1A5D">
        <w:rPr>
          <w:rFonts w:ascii="SimSun" w:hAnsi="SimSun" w:hint="eastAsia"/>
          <w:sz w:val="21"/>
          <w:szCs w:val="21"/>
        </w:rPr>
        <w:t>的许可途径还包括药品强制许可和绿色技术专利池。</w:t>
      </w:r>
    </w:p>
    <w:p w:rsidR="00D12372" w:rsidRPr="00AB1A5D" w:rsidRDefault="0065155A"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在有关研究的介绍后</w:t>
      </w:r>
      <w:r w:rsidR="00A97B1E" w:rsidRPr="00AB1A5D">
        <w:rPr>
          <w:rFonts w:ascii="SimSun" w:hAnsi="SimSun" w:hint="eastAsia"/>
          <w:sz w:val="21"/>
          <w:szCs w:val="21"/>
        </w:rPr>
        <w:t xml:space="preserve">，研究审评人Francesco </w:t>
      </w:r>
      <w:proofErr w:type="spellStart"/>
      <w:r w:rsidR="00A97B1E" w:rsidRPr="00AB1A5D">
        <w:rPr>
          <w:rFonts w:ascii="SimSun" w:hAnsi="SimSun" w:hint="eastAsia"/>
          <w:sz w:val="21"/>
          <w:szCs w:val="21"/>
        </w:rPr>
        <w:t>Lissoni</w:t>
      </w:r>
      <w:proofErr w:type="spellEnd"/>
      <w:r w:rsidR="00A97B1E" w:rsidRPr="00AB1A5D">
        <w:rPr>
          <w:rFonts w:ascii="SimSun" w:hAnsi="SimSun" w:hint="eastAsia"/>
          <w:sz w:val="21"/>
          <w:szCs w:val="21"/>
        </w:rPr>
        <w:t>先生介绍了审评意见。他在介绍中重点关注</w:t>
      </w:r>
      <w:r w:rsidR="00A4236F" w:rsidRPr="00AB1A5D">
        <w:rPr>
          <w:rFonts w:ascii="SimSun" w:hAnsi="SimSun" w:hint="eastAsia"/>
          <w:sz w:val="21"/>
          <w:szCs w:val="21"/>
        </w:rPr>
        <w:t>公共</w:t>
      </w:r>
      <w:r w:rsidR="00A97B1E" w:rsidRPr="00AB1A5D">
        <w:rPr>
          <w:rFonts w:ascii="SimSun" w:hAnsi="SimSun" w:hint="eastAsia"/>
          <w:sz w:val="21"/>
          <w:szCs w:val="21"/>
        </w:rPr>
        <w:t>研究产生的专利，</w:t>
      </w:r>
      <w:r w:rsidR="00A4236F" w:rsidRPr="00AB1A5D">
        <w:rPr>
          <w:rFonts w:ascii="SimSun" w:hAnsi="SimSun" w:hint="eastAsia"/>
          <w:sz w:val="21"/>
          <w:szCs w:val="21"/>
        </w:rPr>
        <w:t>并</w:t>
      </w:r>
      <w:r w:rsidR="00A97B1E" w:rsidRPr="00AB1A5D">
        <w:rPr>
          <w:rFonts w:ascii="SimSun" w:hAnsi="SimSun" w:hint="eastAsia"/>
          <w:sz w:val="21"/>
          <w:szCs w:val="21"/>
        </w:rPr>
        <w:t>指出</w:t>
      </w:r>
      <w:r w:rsidR="00A4236F" w:rsidRPr="00AB1A5D">
        <w:rPr>
          <w:rFonts w:ascii="SimSun" w:hAnsi="SimSun" w:hint="eastAsia"/>
          <w:sz w:val="21"/>
          <w:szCs w:val="21"/>
        </w:rPr>
        <w:t>公众的敏感性和政府对促成交易的影响受益于信息透明，即有关</w:t>
      </w:r>
      <w:r w:rsidR="00493E0F" w:rsidRPr="00AB1A5D">
        <w:rPr>
          <w:rFonts w:ascii="SimSun" w:hAnsi="SimSun" w:hint="eastAsia"/>
          <w:sz w:val="21"/>
          <w:szCs w:val="21"/>
        </w:rPr>
        <w:t>某些发明</w:t>
      </w:r>
      <w:r w:rsidR="00C75231" w:rsidRPr="00AB1A5D">
        <w:rPr>
          <w:rFonts w:ascii="SimSun" w:hAnsi="SimSun" w:hint="eastAsia"/>
          <w:sz w:val="21"/>
          <w:szCs w:val="21"/>
        </w:rPr>
        <w:t>在多大程度上基于已有</w:t>
      </w:r>
      <w:r w:rsidR="00493E0F" w:rsidRPr="00AB1A5D">
        <w:rPr>
          <w:rFonts w:ascii="SimSun" w:hAnsi="SimSun" w:hint="eastAsia"/>
          <w:sz w:val="21"/>
          <w:szCs w:val="21"/>
        </w:rPr>
        <w:t>公共研究或直接公共资助</w:t>
      </w:r>
      <w:r w:rsidR="00C75231" w:rsidRPr="00AB1A5D">
        <w:rPr>
          <w:rFonts w:ascii="SimSun" w:hAnsi="SimSun" w:hint="eastAsia"/>
          <w:sz w:val="21"/>
          <w:szCs w:val="21"/>
        </w:rPr>
        <w:t>(“可追溯性原则”)的信息</w:t>
      </w:r>
      <w:r w:rsidR="007E6F45" w:rsidRPr="00AB1A5D">
        <w:rPr>
          <w:rFonts w:ascii="SimSun" w:hAnsi="SimSun" w:hint="eastAsia"/>
          <w:sz w:val="21"/>
          <w:szCs w:val="21"/>
        </w:rPr>
        <w:t>透明。最后，在关于吸收能力和智力</w:t>
      </w:r>
      <w:r w:rsidR="00C739EB" w:rsidRPr="00AB1A5D">
        <w:rPr>
          <w:rFonts w:ascii="SimSun" w:hAnsi="SimSun" w:hint="eastAsia"/>
          <w:sz w:val="21"/>
          <w:szCs w:val="21"/>
        </w:rPr>
        <w:t>移民的问题上，</w:t>
      </w:r>
      <w:r w:rsidR="007E6F45" w:rsidRPr="00AB1A5D">
        <w:rPr>
          <w:rFonts w:ascii="SimSun" w:hAnsi="SimSun" w:hint="eastAsia"/>
          <w:sz w:val="21"/>
          <w:szCs w:val="21"/>
        </w:rPr>
        <w:t>他</w:t>
      </w:r>
      <w:r w:rsidR="00C739EB" w:rsidRPr="00AB1A5D">
        <w:rPr>
          <w:rFonts w:ascii="SimSun" w:hAnsi="SimSun" w:hint="eastAsia"/>
          <w:sz w:val="21"/>
          <w:szCs w:val="21"/>
        </w:rPr>
        <w:t>进一步指出，移民发明人在发达国家科技领域发挥的作用日益重要。</w:t>
      </w:r>
      <w:r w:rsidR="007E6F45" w:rsidRPr="00AB1A5D">
        <w:rPr>
          <w:rFonts w:ascii="SimSun" w:hAnsi="SimSun" w:hint="eastAsia"/>
          <w:sz w:val="21"/>
          <w:szCs w:val="21"/>
        </w:rPr>
        <w:t>他</w:t>
      </w:r>
      <w:r w:rsidR="00C739EB" w:rsidRPr="00AB1A5D">
        <w:rPr>
          <w:rFonts w:ascii="SimSun" w:hAnsi="SimSun" w:hint="eastAsia"/>
          <w:sz w:val="21"/>
          <w:szCs w:val="21"/>
        </w:rPr>
        <w:t>建议，可以利用专利合作条约(PCT)有关国籍方面的信息，通过姓名分析和数据关联，对移民发明人发挥的作用进行追踪。</w:t>
      </w:r>
    </w:p>
    <w:p w:rsidR="00AB1A5D" w:rsidRDefault="00C739EB"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研究“发达国家促进技术转让的知识产权政策和举措”</w:t>
      </w:r>
    </w:p>
    <w:p w:rsidR="00D12372" w:rsidRPr="00AB1A5D" w:rsidRDefault="00CC50B5"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该研究题为“发达国家促进技术转让的知识产权政策和举措”</w:t>
      </w:r>
      <w:r w:rsidRPr="00AB1A5D">
        <w:rPr>
          <w:rStyle w:val="ae"/>
          <w:rFonts w:ascii="SimSun" w:hAnsi="SimSun" w:hint="eastAsia"/>
          <w:sz w:val="21"/>
          <w:szCs w:val="21"/>
        </w:rPr>
        <w:footnoteReference w:id="10"/>
      </w:r>
      <w:r w:rsidRPr="00AB1A5D">
        <w:rPr>
          <w:rFonts w:ascii="SimSun" w:hAnsi="SimSun" w:hint="eastAsia"/>
          <w:sz w:val="21"/>
          <w:szCs w:val="21"/>
        </w:rPr>
        <w:t>，由研究发起人</w:t>
      </w:r>
      <w:proofErr w:type="spellStart"/>
      <w:r w:rsidRPr="00AB1A5D">
        <w:rPr>
          <w:rFonts w:ascii="SimSun" w:hAnsi="SimSun" w:hint="eastAsia"/>
          <w:sz w:val="21"/>
          <w:szCs w:val="21"/>
        </w:rPr>
        <w:t>Sisule</w:t>
      </w:r>
      <w:proofErr w:type="spellEnd"/>
      <w:r w:rsidRPr="00AB1A5D">
        <w:rPr>
          <w:rFonts w:ascii="SimSun" w:hAnsi="SimSun" w:hint="eastAsia"/>
          <w:sz w:val="21"/>
          <w:szCs w:val="21"/>
        </w:rPr>
        <w:t xml:space="preserve"> </w:t>
      </w:r>
      <w:proofErr w:type="spellStart"/>
      <w:r w:rsidRPr="00AB1A5D">
        <w:rPr>
          <w:rFonts w:ascii="SimSun" w:hAnsi="SimSun" w:hint="eastAsia"/>
          <w:sz w:val="21"/>
          <w:szCs w:val="21"/>
        </w:rPr>
        <w:t>Musungu</w:t>
      </w:r>
      <w:proofErr w:type="spellEnd"/>
      <w:r w:rsidRPr="00AB1A5D">
        <w:rPr>
          <w:rFonts w:ascii="SimSun" w:hAnsi="SimSun" w:hint="eastAsia"/>
          <w:sz w:val="21"/>
          <w:szCs w:val="21"/>
        </w:rPr>
        <w:t>先生做发言介绍。他在介绍中就多个问题提出了建议：专利公开(更清晰的标准)；</w:t>
      </w:r>
      <w:proofErr w:type="gramStart"/>
      <w:r w:rsidRPr="00AB1A5D">
        <w:rPr>
          <w:rFonts w:ascii="SimSun" w:hAnsi="SimSun" w:hint="eastAsia"/>
          <w:sz w:val="21"/>
          <w:szCs w:val="21"/>
        </w:rPr>
        <w:t>边境措施</w:t>
      </w:r>
      <w:proofErr w:type="gramEnd"/>
      <w:r w:rsidRPr="00AB1A5D">
        <w:rPr>
          <w:rFonts w:ascii="SimSun" w:hAnsi="SimSun" w:hint="eastAsia"/>
          <w:sz w:val="21"/>
          <w:szCs w:val="21"/>
        </w:rPr>
        <w:t>(知识产权不应限制出口，包括</w:t>
      </w:r>
      <w:r w:rsidR="007E6F45" w:rsidRPr="00AB1A5D">
        <w:rPr>
          <w:rFonts w:ascii="SimSun" w:hAnsi="SimSun" w:hint="eastAsia"/>
          <w:sz w:val="21"/>
          <w:szCs w:val="21"/>
        </w:rPr>
        <w:t>过境商品</w:t>
      </w:r>
      <w:r w:rsidRPr="00AB1A5D">
        <w:rPr>
          <w:rFonts w:ascii="SimSun" w:hAnsi="SimSun" w:hint="eastAsia"/>
          <w:sz w:val="21"/>
          <w:szCs w:val="21"/>
        </w:rPr>
        <w:t>)；依照强制许可和</w:t>
      </w:r>
      <w:r w:rsidR="00E57065" w:rsidRPr="00AB1A5D">
        <w:rPr>
          <w:rFonts w:ascii="SimSun" w:hAnsi="SimSun" w:hint="eastAsia"/>
          <w:sz w:val="21"/>
          <w:szCs w:val="21"/>
        </w:rPr>
        <w:t>有关</w:t>
      </w:r>
      <w:r w:rsidRPr="00AB1A5D">
        <w:rPr>
          <w:rFonts w:ascii="SimSun" w:hAnsi="SimSun" w:hint="eastAsia"/>
          <w:sz w:val="21"/>
          <w:szCs w:val="21"/>
        </w:rPr>
        <w:t>放宽使用地点限制</w:t>
      </w:r>
      <w:r w:rsidR="00E57065" w:rsidRPr="00AB1A5D">
        <w:rPr>
          <w:rFonts w:ascii="SimSun" w:hAnsi="SimSun" w:hint="eastAsia"/>
          <w:sz w:val="21"/>
          <w:szCs w:val="21"/>
        </w:rPr>
        <w:t>的许可条款</w:t>
      </w:r>
      <w:r w:rsidRPr="00AB1A5D">
        <w:rPr>
          <w:rFonts w:ascii="SimSun" w:hAnsi="SimSun" w:hint="eastAsia"/>
          <w:sz w:val="21"/>
          <w:szCs w:val="21"/>
        </w:rPr>
        <w:t>生产的出口商品，尤其是公共资助的创新</w:t>
      </w:r>
      <w:r w:rsidR="00E57065" w:rsidRPr="00AB1A5D">
        <w:rPr>
          <w:rFonts w:ascii="SimSun" w:hAnsi="SimSun" w:hint="eastAsia"/>
          <w:sz w:val="21"/>
          <w:szCs w:val="21"/>
        </w:rPr>
        <w:t>。</w:t>
      </w:r>
      <w:r w:rsidRPr="00AB1A5D">
        <w:rPr>
          <w:rFonts w:ascii="SimSun" w:hAnsi="SimSun" w:hint="eastAsia"/>
          <w:sz w:val="21"/>
          <w:szCs w:val="21"/>
        </w:rPr>
        <w:t>关于专利公开</w:t>
      </w:r>
      <w:r w:rsidR="008229E2" w:rsidRPr="00AB1A5D">
        <w:rPr>
          <w:rFonts w:ascii="SimSun" w:hAnsi="SimSun" w:hint="eastAsia"/>
          <w:sz w:val="21"/>
          <w:szCs w:val="21"/>
        </w:rPr>
        <w:t>的作用，他指出，可以通过更完善的公开标准、</w:t>
      </w:r>
      <w:r w:rsidR="00E57065" w:rsidRPr="00AB1A5D">
        <w:rPr>
          <w:rFonts w:ascii="SimSun" w:hAnsi="SimSun" w:hint="eastAsia"/>
          <w:sz w:val="21"/>
          <w:szCs w:val="21"/>
        </w:rPr>
        <w:t>更广泛</w:t>
      </w:r>
      <w:r w:rsidR="008229E2" w:rsidRPr="00AB1A5D">
        <w:rPr>
          <w:rFonts w:ascii="SimSun" w:hAnsi="SimSun" w:hint="eastAsia"/>
          <w:sz w:val="21"/>
          <w:szCs w:val="21"/>
        </w:rPr>
        <w:t>提供数据库和检索工具以及纳入</w:t>
      </w:r>
      <w:r w:rsidR="00E57065" w:rsidRPr="00AB1A5D">
        <w:rPr>
          <w:rFonts w:ascii="SimSun" w:hAnsi="SimSun" w:hint="eastAsia"/>
          <w:sz w:val="21"/>
          <w:szCs w:val="21"/>
        </w:rPr>
        <w:t>授权</w:t>
      </w:r>
      <w:r w:rsidR="008229E2" w:rsidRPr="00AB1A5D">
        <w:rPr>
          <w:rFonts w:ascii="SimSun" w:hAnsi="SimSun" w:hint="eastAsia"/>
          <w:sz w:val="21"/>
          <w:szCs w:val="21"/>
        </w:rPr>
        <w:t>后</w:t>
      </w:r>
      <w:r w:rsidR="009646BD" w:rsidRPr="00AB1A5D">
        <w:rPr>
          <w:rFonts w:ascii="SimSun" w:hAnsi="SimSun" w:hint="eastAsia"/>
          <w:sz w:val="21"/>
          <w:szCs w:val="21"/>
        </w:rPr>
        <w:t>的</w:t>
      </w:r>
      <w:r w:rsidR="008229E2" w:rsidRPr="00AB1A5D">
        <w:rPr>
          <w:rFonts w:ascii="SimSun" w:hAnsi="SimSun" w:hint="eastAsia"/>
          <w:sz w:val="21"/>
          <w:szCs w:val="21"/>
        </w:rPr>
        <w:t>多方审评来提高专利的质量。</w:t>
      </w:r>
    </w:p>
    <w:p w:rsidR="00D12372" w:rsidRPr="00AB1A5D" w:rsidRDefault="008229E2"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lastRenderedPageBreak/>
        <w:t>在</w:t>
      </w:r>
      <w:r w:rsidR="0065155A" w:rsidRPr="00AB1A5D">
        <w:rPr>
          <w:rFonts w:ascii="SimSun" w:hAnsi="SimSun" w:hint="eastAsia"/>
          <w:sz w:val="21"/>
          <w:szCs w:val="21"/>
        </w:rPr>
        <w:t>有关</w:t>
      </w:r>
      <w:r w:rsidRPr="00AB1A5D">
        <w:rPr>
          <w:rFonts w:ascii="SimSun" w:hAnsi="SimSun" w:hint="eastAsia"/>
          <w:sz w:val="21"/>
          <w:szCs w:val="21"/>
        </w:rPr>
        <w:t>研究的介绍后，研究审评人Walter Park先生介绍了审评意见。他在发言中着重提到专利公开的作用。尽管他同意专利质量参差不</w:t>
      </w:r>
      <w:r w:rsidR="009646BD" w:rsidRPr="00AB1A5D">
        <w:rPr>
          <w:rFonts w:ascii="SimSun" w:hAnsi="SimSun" w:hint="eastAsia"/>
          <w:sz w:val="21"/>
          <w:szCs w:val="21"/>
        </w:rPr>
        <w:t>齐，但认为专利不代表整个产品。他进一步指出，</w:t>
      </w:r>
      <w:r w:rsidR="002A0508">
        <w:rPr>
          <w:rFonts w:ascii="SimSun" w:hAnsi="SimSun" w:hint="eastAsia"/>
          <w:sz w:val="21"/>
          <w:szCs w:val="21"/>
        </w:rPr>
        <w:t>其他</w:t>
      </w:r>
      <w:r w:rsidR="009646BD" w:rsidRPr="00AB1A5D">
        <w:rPr>
          <w:rFonts w:ascii="SimSun" w:hAnsi="SimSun" w:hint="eastAsia"/>
          <w:sz w:val="21"/>
          <w:szCs w:val="21"/>
        </w:rPr>
        <w:t>类型的知识产权(如商业秘密和技术诀窍)</w:t>
      </w:r>
      <w:r w:rsidRPr="00AB1A5D">
        <w:rPr>
          <w:rFonts w:ascii="SimSun" w:hAnsi="SimSun" w:hint="eastAsia"/>
          <w:sz w:val="21"/>
          <w:szCs w:val="21"/>
        </w:rPr>
        <w:t>也很重要。实际上，更高的商业秘密保护标准会对技术转让起作用。</w:t>
      </w:r>
    </w:p>
    <w:p w:rsidR="00AB1A5D" w:rsidRDefault="008229E2"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研究“发达国家和发展中国家</w:t>
      </w:r>
      <w:r w:rsidR="000F58E6" w:rsidRPr="00AB1A5D">
        <w:rPr>
          <w:rFonts w:ascii="KaiTi" w:eastAsia="KaiTi" w:hAnsi="KaiTi" w:hint="eastAsia"/>
          <w:bCs/>
          <w:i/>
          <w:sz w:val="21"/>
          <w:szCs w:val="21"/>
        </w:rPr>
        <w:t>研发机构合作交流的案例研究</w:t>
      </w:r>
      <w:r w:rsidRPr="00AB1A5D">
        <w:rPr>
          <w:rFonts w:ascii="KaiTi" w:eastAsia="KaiTi" w:hAnsi="KaiTi" w:hint="eastAsia"/>
          <w:bCs/>
          <w:i/>
          <w:sz w:val="21"/>
          <w:szCs w:val="21"/>
        </w:rPr>
        <w:t>”</w:t>
      </w:r>
    </w:p>
    <w:p w:rsidR="00D12372" w:rsidRPr="00AB1A5D" w:rsidRDefault="008549CA"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该研究题为“发达国家和发展中国家研发机构合作交流的案例研究”</w:t>
      </w:r>
      <w:r w:rsidRPr="00AB1A5D">
        <w:rPr>
          <w:rStyle w:val="ae"/>
          <w:rFonts w:ascii="SimSun" w:hAnsi="SimSun" w:hint="eastAsia"/>
          <w:sz w:val="21"/>
          <w:szCs w:val="21"/>
        </w:rPr>
        <w:footnoteReference w:id="11"/>
      </w:r>
      <w:r w:rsidRPr="00AB1A5D">
        <w:rPr>
          <w:rFonts w:ascii="SimSun" w:hAnsi="SimSun" w:hint="eastAsia"/>
          <w:sz w:val="21"/>
          <w:szCs w:val="21"/>
        </w:rPr>
        <w:t xml:space="preserve">，由研究发起人Bowman </w:t>
      </w:r>
      <w:proofErr w:type="spellStart"/>
      <w:r w:rsidRPr="00AB1A5D">
        <w:rPr>
          <w:rFonts w:ascii="SimSun" w:hAnsi="SimSun" w:hint="eastAsia"/>
          <w:sz w:val="21"/>
          <w:szCs w:val="21"/>
        </w:rPr>
        <w:t>Heiden</w:t>
      </w:r>
      <w:proofErr w:type="spellEnd"/>
      <w:r w:rsidRPr="00AB1A5D">
        <w:rPr>
          <w:rFonts w:ascii="SimSun" w:hAnsi="SimSun" w:hint="eastAsia"/>
          <w:sz w:val="21"/>
          <w:szCs w:val="21"/>
        </w:rPr>
        <w:t>先生做发言介绍。他在介绍中</w:t>
      </w:r>
      <w:r w:rsidR="00D539B2" w:rsidRPr="00AB1A5D">
        <w:rPr>
          <w:rFonts w:ascii="SimSun" w:hAnsi="SimSun" w:hint="eastAsia"/>
          <w:sz w:val="21"/>
          <w:szCs w:val="21"/>
        </w:rPr>
        <w:t>给出了</w:t>
      </w:r>
      <w:r w:rsidRPr="00AB1A5D">
        <w:rPr>
          <w:rFonts w:ascii="SimSun" w:hAnsi="SimSun" w:hint="eastAsia"/>
          <w:sz w:val="21"/>
          <w:szCs w:val="21"/>
        </w:rPr>
        <w:t>8个案例研究</w:t>
      </w:r>
      <w:r w:rsidR="00D539B2" w:rsidRPr="00AB1A5D">
        <w:rPr>
          <w:rFonts w:ascii="SimSun" w:hAnsi="SimSun" w:hint="eastAsia"/>
          <w:sz w:val="21"/>
          <w:szCs w:val="21"/>
        </w:rPr>
        <w:t>的</w:t>
      </w:r>
      <w:r w:rsidRPr="00AB1A5D">
        <w:rPr>
          <w:rFonts w:ascii="SimSun" w:hAnsi="SimSun" w:hint="eastAsia"/>
          <w:sz w:val="21"/>
          <w:szCs w:val="21"/>
        </w:rPr>
        <w:t>实际范例。</w:t>
      </w:r>
      <w:r w:rsidR="00D539B2" w:rsidRPr="00AB1A5D">
        <w:rPr>
          <w:rFonts w:ascii="SimSun" w:hAnsi="SimSun" w:hint="eastAsia"/>
          <w:sz w:val="21"/>
          <w:szCs w:val="21"/>
        </w:rPr>
        <w:t>他认为</w:t>
      </w:r>
      <w:r w:rsidRPr="00AB1A5D">
        <w:rPr>
          <w:rFonts w:ascii="SimSun" w:hAnsi="SimSun" w:hint="eastAsia"/>
          <w:sz w:val="21"/>
          <w:szCs w:val="21"/>
        </w:rPr>
        <w:t>，</w:t>
      </w:r>
      <w:r w:rsidR="00D539B2" w:rsidRPr="00AB1A5D">
        <w:rPr>
          <w:rFonts w:ascii="SimSun" w:hAnsi="SimSun" w:hint="eastAsia"/>
          <w:sz w:val="21"/>
          <w:szCs w:val="21"/>
        </w:rPr>
        <w:t>分析</w:t>
      </w:r>
      <w:r w:rsidRPr="00AB1A5D">
        <w:rPr>
          <w:rFonts w:ascii="SimSun" w:hAnsi="SimSun" w:hint="eastAsia"/>
          <w:sz w:val="21"/>
          <w:szCs w:val="21"/>
        </w:rPr>
        <w:t>不同案例研究中知识产权的价值</w:t>
      </w:r>
      <w:r w:rsidR="00E57065" w:rsidRPr="00AB1A5D">
        <w:rPr>
          <w:rFonts w:ascii="SimSun" w:hAnsi="SimSun" w:hint="eastAsia"/>
          <w:sz w:val="21"/>
          <w:szCs w:val="21"/>
        </w:rPr>
        <w:t>模型</w:t>
      </w:r>
      <w:r w:rsidRPr="00AB1A5D">
        <w:rPr>
          <w:rFonts w:ascii="SimSun" w:hAnsi="SimSun" w:hint="eastAsia"/>
          <w:sz w:val="21"/>
          <w:szCs w:val="21"/>
        </w:rPr>
        <w:t>和作用</w:t>
      </w:r>
      <w:r w:rsidR="00071F73" w:rsidRPr="00AB1A5D">
        <w:rPr>
          <w:rFonts w:ascii="SimSun" w:hAnsi="SimSun" w:hint="eastAsia"/>
          <w:sz w:val="21"/>
          <w:szCs w:val="21"/>
        </w:rPr>
        <w:t>所</w:t>
      </w:r>
      <w:r w:rsidRPr="00AB1A5D">
        <w:rPr>
          <w:rFonts w:ascii="SimSun" w:hAnsi="SimSun" w:hint="eastAsia"/>
          <w:sz w:val="21"/>
          <w:szCs w:val="21"/>
        </w:rPr>
        <w:t>得的结论如下：两个案例研究</w:t>
      </w:r>
      <w:r w:rsidR="007D5503" w:rsidRPr="00AB1A5D">
        <w:rPr>
          <w:rFonts w:ascii="SimSun" w:hAnsi="SimSun" w:hint="eastAsia"/>
          <w:sz w:val="21"/>
          <w:szCs w:val="21"/>
        </w:rPr>
        <w:t>(胃癌研究项目和婴儿腹泻预防计划)</w:t>
      </w:r>
      <w:r w:rsidRPr="00AB1A5D">
        <w:rPr>
          <w:rFonts w:ascii="SimSun" w:hAnsi="SimSun" w:hint="eastAsia"/>
          <w:sz w:val="21"/>
          <w:szCs w:val="21"/>
        </w:rPr>
        <w:t>是</w:t>
      </w:r>
      <w:r w:rsidR="00071F73" w:rsidRPr="00AB1A5D">
        <w:rPr>
          <w:rFonts w:ascii="SimSun" w:hAnsi="SimSun" w:hint="eastAsia"/>
          <w:sz w:val="21"/>
          <w:szCs w:val="21"/>
        </w:rPr>
        <w:t>基于用于</w:t>
      </w:r>
      <w:r w:rsidR="00D539B2" w:rsidRPr="00AB1A5D">
        <w:rPr>
          <w:rFonts w:ascii="SimSun" w:hAnsi="SimSun" w:hint="eastAsia"/>
          <w:sz w:val="21"/>
          <w:szCs w:val="21"/>
        </w:rPr>
        <w:t>公有领域的知识公布</w:t>
      </w:r>
      <w:r w:rsidR="007D5503" w:rsidRPr="00AB1A5D">
        <w:rPr>
          <w:rFonts w:ascii="SimSun" w:hAnsi="SimSun" w:hint="eastAsia"/>
          <w:sz w:val="21"/>
          <w:szCs w:val="21"/>
        </w:rPr>
        <w:t>；两个案例研究(每日服用一次的艾滋病毒药物项目和抗晚疫病</w:t>
      </w:r>
      <w:r w:rsidR="00071F73" w:rsidRPr="00AB1A5D">
        <w:rPr>
          <w:rFonts w:ascii="SimSun" w:hAnsi="SimSun" w:hint="eastAsia"/>
          <w:sz w:val="21"/>
          <w:szCs w:val="21"/>
        </w:rPr>
        <w:t>马铃薯</w:t>
      </w:r>
      <w:r w:rsidR="007D5503" w:rsidRPr="00AB1A5D">
        <w:rPr>
          <w:rFonts w:ascii="SimSun" w:hAnsi="SimSun" w:hint="eastAsia"/>
          <w:sz w:val="21"/>
          <w:szCs w:val="21"/>
        </w:rPr>
        <w:t>项目)</w:t>
      </w:r>
      <w:r w:rsidR="00071F73" w:rsidRPr="00AB1A5D">
        <w:rPr>
          <w:rFonts w:ascii="SimSun" w:hAnsi="SimSun" w:hint="eastAsia"/>
          <w:sz w:val="21"/>
          <w:szCs w:val="21"/>
        </w:rPr>
        <w:t>是关于</w:t>
      </w:r>
      <w:r w:rsidR="007D5503" w:rsidRPr="00AB1A5D">
        <w:rPr>
          <w:rFonts w:ascii="SimSun" w:hAnsi="SimSun" w:hint="eastAsia"/>
          <w:sz w:val="21"/>
          <w:szCs w:val="21"/>
        </w:rPr>
        <w:t>知识的</w:t>
      </w:r>
      <w:r w:rsidR="00071F73" w:rsidRPr="00AB1A5D">
        <w:rPr>
          <w:rFonts w:ascii="SimSun" w:hAnsi="SimSun" w:hint="eastAsia"/>
          <w:sz w:val="21"/>
          <w:szCs w:val="21"/>
        </w:rPr>
        <w:t>专有权</w:t>
      </w:r>
      <w:r w:rsidR="007D5503" w:rsidRPr="00AB1A5D">
        <w:rPr>
          <w:rFonts w:ascii="SimSun" w:hAnsi="SimSun" w:hint="eastAsia"/>
          <w:sz w:val="21"/>
          <w:szCs w:val="21"/>
        </w:rPr>
        <w:t>，</w:t>
      </w:r>
      <w:r w:rsidR="00071F73" w:rsidRPr="00AB1A5D">
        <w:rPr>
          <w:rFonts w:ascii="SimSun" w:hAnsi="SimSun" w:hint="eastAsia"/>
          <w:sz w:val="21"/>
          <w:szCs w:val="21"/>
        </w:rPr>
        <w:t>目的是</w:t>
      </w:r>
      <w:r w:rsidR="007D5503" w:rsidRPr="00AB1A5D">
        <w:rPr>
          <w:rFonts w:ascii="SimSun" w:hAnsi="SimSun" w:hint="eastAsia"/>
          <w:sz w:val="21"/>
          <w:szCs w:val="21"/>
        </w:rPr>
        <w:t>通过商业市场促进</w:t>
      </w:r>
      <w:r w:rsidR="009646BD" w:rsidRPr="00AB1A5D">
        <w:rPr>
          <w:rFonts w:ascii="SimSun" w:hAnsi="SimSun" w:hint="eastAsia"/>
          <w:sz w:val="21"/>
          <w:szCs w:val="21"/>
        </w:rPr>
        <w:t>其用于</w:t>
      </w:r>
      <w:r w:rsidR="007D5503" w:rsidRPr="00AB1A5D">
        <w:rPr>
          <w:rFonts w:ascii="SimSun" w:hAnsi="SimSun" w:hint="eastAsia"/>
          <w:sz w:val="21"/>
          <w:szCs w:val="21"/>
        </w:rPr>
        <w:t>人道主义用途；还有三个案例研究(</w:t>
      </w:r>
      <w:r w:rsidR="00B9786B" w:rsidRPr="00AB1A5D">
        <w:rPr>
          <w:rFonts w:ascii="SimSun" w:hAnsi="SimSun" w:hint="eastAsia"/>
          <w:sz w:val="21"/>
          <w:szCs w:val="21"/>
        </w:rPr>
        <w:t>酚类提取物项目、草莓许可计划和橡胶纳米项目</w:t>
      </w:r>
      <w:r w:rsidR="007D5503" w:rsidRPr="00AB1A5D">
        <w:rPr>
          <w:rFonts w:ascii="SimSun" w:hAnsi="SimSun" w:hint="eastAsia"/>
          <w:sz w:val="21"/>
          <w:szCs w:val="21"/>
        </w:rPr>
        <w:t>)是基于知识的</w:t>
      </w:r>
      <w:r w:rsidR="00071F73" w:rsidRPr="00AB1A5D">
        <w:rPr>
          <w:rFonts w:ascii="SimSun" w:hAnsi="SimSun" w:hint="eastAsia"/>
          <w:sz w:val="21"/>
          <w:szCs w:val="21"/>
        </w:rPr>
        <w:t>专有权，</w:t>
      </w:r>
      <w:r w:rsidR="00B9786B" w:rsidRPr="00AB1A5D">
        <w:rPr>
          <w:rFonts w:ascii="SimSun" w:hAnsi="SimSun" w:hint="eastAsia"/>
          <w:sz w:val="21"/>
          <w:szCs w:val="21"/>
        </w:rPr>
        <w:t>用于商业许可和</w:t>
      </w:r>
      <w:r w:rsidR="00071F73" w:rsidRPr="00AB1A5D">
        <w:rPr>
          <w:rFonts w:ascii="SimSun" w:hAnsi="SimSun" w:hint="eastAsia"/>
          <w:sz w:val="21"/>
          <w:szCs w:val="21"/>
        </w:rPr>
        <w:t>企业建立</w:t>
      </w:r>
      <w:r w:rsidR="00B9786B" w:rsidRPr="00AB1A5D">
        <w:rPr>
          <w:rFonts w:ascii="SimSun" w:hAnsi="SimSun" w:hint="eastAsia"/>
          <w:sz w:val="21"/>
          <w:szCs w:val="21"/>
        </w:rPr>
        <w:t>。</w:t>
      </w:r>
    </w:p>
    <w:p w:rsidR="00D12372" w:rsidRPr="00AB1A5D" w:rsidRDefault="00B9786B"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w:t>
      </w:r>
      <w:r w:rsidR="0065155A" w:rsidRPr="00AB1A5D">
        <w:rPr>
          <w:rFonts w:ascii="SimSun" w:hAnsi="SimSun" w:hint="eastAsia"/>
          <w:sz w:val="21"/>
          <w:szCs w:val="21"/>
        </w:rPr>
        <w:t>有关</w:t>
      </w:r>
      <w:r w:rsidRPr="00AB1A5D">
        <w:rPr>
          <w:rFonts w:ascii="SimSun" w:hAnsi="SimSun" w:hint="eastAsia"/>
          <w:sz w:val="21"/>
          <w:szCs w:val="21"/>
        </w:rPr>
        <w:t>研究的介绍后，研究审评人</w:t>
      </w:r>
      <w:proofErr w:type="spellStart"/>
      <w:r w:rsidRPr="00AB1A5D">
        <w:rPr>
          <w:rFonts w:ascii="SimSun" w:hAnsi="SimSun" w:hint="eastAsia"/>
          <w:sz w:val="21"/>
          <w:szCs w:val="21"/>
        </w:rPr>
        <w:t>Nikolaus</w:t>
      </w:r>
      <w:proofErr w:type="spellEnd"/>
      <w:r w:rsidRPr="00AB1A5D">
        <w:rPr>
          <w:rFonts w:ascii="SimSun" w:hAnsi="SimSun" w:hint="eastAsia"/>
          <w:sz w:val="21"/>
          <w:szCs w:val="21"/>
        </w:rPr>
        <w:t xml:space="preserve"> </w:t>
      </w:r>
      <w:proofErr w:type="spellStart"/>
      <w:r w:rsidRPr="00AB1A5D">
        <w:rPr>
          <w:rFonts w:ascii="SimSun" w:hAnsi="SimSun" w:hint="eastAsia"/>
          <w:sz w:val="21"/>
          <w:szCs w:val="21"/>
        </w:rPr>
        <w:t>Thumm</w:t>
      </w:r>
      <w:proofErr w:type="spellEnd"/>
      <w:r w:rsidRPr="00AB1A5D">
        <w:rPr>
          <w:rFonts w:ascii="SimSun" w:hAnsi="SimSun" w:hint="eastAsia"/>
          <w:sz w:val="21"/>
          <w:szCs w:val="21"/>
        </w:rPr>
        <w:t>先生介绍了审评意见。他对研究发起人的介绍做了进一步补充，并展示了通过有关专利价值的欧洲研究项目“PATVAL”从7</w:t>
      </w:r>
      <w:r w:rsidR="00331B8D">
        <w:rPr>
          <w:rFonts w:ascii="SimSun" w:hAnsi="SimSun" w:hint="eastAsia"/>
          <w:sz w:val="21"/>
          <w:szCs w:val="21"/>
        </w:rPr>
        <w:t>,</w:t>
      </w:r>
      <w:r w:rsidRPr="00AB1A5D">
        <w:rPr>
          <w:rFonts w:ascii="SimSun" w:hAnsi="SimSun" w:hint="eastAsia"/>
          <w:sz w:val="21"/>
          <w:szCs w:val="21"/>
        </w:rPr>
        <w:t>000件欧洲专利中收集得到的证据，证据显示，仅有5%的专利真正起到了作用，15%的专利起到了些许作用，而80%的专利则无关紧要。因此，这项结论可以进一步说明为什么</w:t>
      </w:r>
      <w:r w:rsidR="0065155A" w:rsidRPr="00AB1A5D">
        <w:rPr>
          <w:rFonts w:ascii="SimSun" w:hAnsi="SimSun" w:hint="eastAsia"/>
          <w:sz w:val="21"/>
          <w:szCs w:val="21"/>
        </w:rPr>
        <w:t>知识产权可以用来促进公开和知识转让。</w:t>
      </w:r>
    </w:p>
    <w:p w:rsidR="00AB1A5D" w:rsidRDefault="00B9786B"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研究“</w:t>
      </w:r>
      <w:r w:rsidR="0065155A" w:rsidRPr="00AB1A5D">
        <w:rPr>
          <w:rFonts w:ascii="KaiTi" w:eastAsia="KaiTi" w:hAnsi="KaiTi" w:hint="eastAsia"/>
          <w:bCs/>
          <w:i/>
          <w:sz w:val="21"/>
          <w:szCs w:val="21"/>
        </w:rPr>
        <w:t>推动企业参与技术转让的促进政策</w:t>
      </w:r>
      <w:r w:rsidRPr="00AB1A5D">
        <w:rPr>
          <w:rFonts w:ascii="KaiTi" w:eastAsia="KaiTi" w:hAnsi="KaiTi" w:hint="eastAsia"/>
          <w:bCs/>
          <w:i/>
          <w:sz w:val="21"/>
          <w:szCs w:val="21"/>
        </w:rPr>
        <w:t>”</w:t>
      </w:r>
    </w:p>
    <w:p w:rsidR="00D12372" w:rsidRPr="00AB1A5D" w:rsidRDefault="0065155A"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该研究题为“推动企业参与技术转让的促进政策”</w:t>
      </w:r>
      <w:r w:rsidRPr="00AB1A5D">
        <w:rPr>
          <w:rFonts w:ascii="SimSun" w:hAnsi="SimSun" w:hint="eastAsia"/>
          <w:sz w:val="21"/>
          <w:szCs w:val="21"/>
          <w:vertAlign w:val="superscript"/>
        </w:rPr>
        <w:footnoteReference w:id="12"/>
      </w:r>
      <w:r w:rsidRPr="00AB1A5D">
        <w:rPr>
          <w:rFonts w:ascii="SimSun" w:hAnsi="SimSun" w:hint="eastAsia"/>
          <w:sz w:val="21"/>
          <w:szCs w:val="21"/>
        </w:rPr>
        <w:t>，</w:t>
      </w:r>
      <w:r w:rsidR="00461728" w:rsidRPr="00AB1A5D">
        <w:rPr>
          <w:rFonts w:ascii="SimSun" w:hAnsi="SimSun" w:hint="eastAsia"/>
          <w:sz w:val="21"/>
          <w:szCs w:val="21"/>
        </w:rPr>
        <w:t>由研究发起人Philip Mendes先生做发言介绍。他在发言中详尽介绍了面向企业的现有政策，包括税收政策、需求方的研究经费、有利于资金获取的政策、帮助减轻研发风险的政策、政府采购政策、鼓励高校/企业参与的政策、促进国际技术转让的政策以及有助于高校/产业开展谈判的政策。</w:t>
      </w:r>
    </w:p>
    <w:p w:rsidR="00D12372" w:rsidRPr="00AB1A5D" w:rsidRDefault="0046172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在有关研究的介绍后，研究审评人</w:t>
      </w:r>
      <w:proofErr w:type="spellStart"/>
      <w:r w:rsidRPr="00AB1A5D">
        <w:rPr>
          <w:rFonts w:ascii="SimSun" w:hAnsi="SimSun" w:hint="eastAsia"/>
          <w:sz w:val="21"/>
          <w:szCs w:val="21"/>
        </w:rPr>
        <w:t>Nikolaus</w:t>
      </w:r>
      <w:proofErr w:type="spellEnd"/>
      <w:r w:rsidRPr="00AB1A5D">
        <w:rPr>
          <w:rFonts w:ascii="SimSun" w:hAnsi="SimSun" w:hint="eastAsia"/>
          <w:sz w:val="21"/>
          <w:szCs w:val="21"/>
        </w:rPr>
        <w:t xml:space="preserve"> </w:t>
      </w:r>
      <w:proofErr w:type="spellStart"/>
      <w:r w:rsidRPr="00AB1A5D">
        <w:rPr>
          <w:rFonts w:ascii="SimSun" w:hAnsi="SimSun" w:hint="eastAsia"/>
          <w:sz w:val="21"/>
          <w:szCs w:val="21"/>
        </w:rPr>
        <w:t>Thumm</w:t>
      </w:r>
      <w:proofErr w:type="spellEnd"/>
      <w:r w:rsidRPr="00AB1A5D">
        <w:rPr>
          <w:rFonts w:ascii="SimSun" w:hAnsi="SimSun" w:hint="eastAsia"/>
          <w:sz w:val="21"/>
          <w:szCs w:val="21"/>
        </w:rPr>
        <w:t>先生介绍了审评</w:t>
      </w:r>
      <w:r w:rsidR="00D85A3A" w:rsidRPr="00AB1A5D">
        <w:rPr>
          <w:rFonts w:ascii="SimSun" w:hAnsi="SimSun" w:hint="eastAsia"/>
          <w:sz w:val="21"/>
          <w:szCs w:val="21"/>
        </w:rPr>
        <w:t>意见</w:t>
      </w:r>
      <w:r w:rsidRPr="00AB1A5D">
        <w:rPr>
          <w:rFonts w:ascii="SimSun" w:hAnsi="SimSun" w:hint="eastAsia"/>
          <w:sz w:val="21"/>
          <w:szCs w:val="21"/>
        </w:rPr>
        <w:t>。他指出，研究中的许多</w:t>
      </w:r>
      <w:r w:rsidR="00D85A3A" w:rsidRPr="00AB1A5D">
        <w:rPr>
          <w:rFonts w:ascii="SimSun" w:hAnsi="SimSun" w:hint="eastAsia"/>
          <w:sz w:val="21"/>
          <w:szCs w:val="21"/>
        </w:rPr>
        <w:t>示例是政府为鼓励研发投资的激励政策，并不具体针对技术转让机制。他认为，更多的研发可能带来更多的技术转让，但考虑到创新过程并不是线性的投入/产出过程，这种假定也并不一定成立。</w:t>
      </w:r>
    </w:p>
    <w:p w:rsidR="00AB1A5D" w:rsidRDefault="00D85A3A"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研究“专利制度以外</w:t>
      </w:r>
      <w:r w:rsidR="00930D59" w:rsidRPr="00AB1A5D">
        <w:rPr>
          <w:rFonts w:ascii="KaiTi" w:eastAsia="KaiTi" w:hAnsi="KaiTi" w:hint="eastAsia"/>
          <w:bCs/>
          <w:i/>
          <w:sz w:val="21"/>
          <w:szCs w:val="21"/>
        </w:rPr>
        <w:t>用于</w:t>
      </w:r>
      <w:r w:rsidR="00E37BBB" w:rsidRPr="00AB1A5D">
        <w:rPr>
          <w:rFonts w:ascii="KaiTi" w:eastAsia="KaiTi" w:hAnsi="KaiTi" w:hint="eastAsia"/>
          <w:bCs/>
          <w:i/>
          <w:sz w:val="21"/>
          <w:szCs w:val="21"/>
        </w:rPr>
        <w:t>支持</w:t>
      </w:r>
      <w:r w:rsidRPr="00AB1A5D">
        <w:rPr>
          <w:rFonts w:ascii="KaiTi" w:eastAsia="KaiTi" w:hAnsi="KaiTi" w:hint="eastAsia"/>
          <w:bCs/>
          <w:i/>
          <w:sz w:val="21"/>
          <w:szCs w:val="21"/>
        </w:rPr>
        <w:t>研发的替代性方案，包括</w:t>
      </w:r>
      <w:r w:rsidR="00071F73" w:rsidRPr="00AB1A5D">
        <w:rPr>
          <w:rFonts w:ascii="KaiTi" w:eastAsia="KaiTi" w:hAnsi="KaiTi" w:hint="eastAsia"/>
          <w:bCs/>
          <w:i/>
          <w:sz w:val="21"/>
          <w:szCs w:val="21"/>
        </w:rPr>
        <w:t>推动和牵引</w:t>
      </w:r>
      <w:r w:rsidR="00E37BBB" w:rsidRPr="00AB1A5D">
        <w:rPr>
          <w:rFonts w:ascii="KaiTi" w:eastAsia="KaiTi" w:hAnsi="KaiTi" w:hint="eastAsia"/>
          <w:bCs/>
          <w:i/>
          <w:sz w:val="21"/>
          <w:szCs w:val="21"/>
        </w:rPr>
        <w:t>机制，特别是</w:t>
      </w:r>
      <w:r w:rsidRPr="00AB1A5D">
        <w:rPr>
          <w:rFonts w:ascii="KaiTi" w:eastAsia="KaiTi" w:hAnsi="KaiTi" w:hint="eastAsia"/>
          <w:bCs/>
          <w:i/>
          <w:sz w:val="21"/>
          <w:szCs w:val="21"/>
        </w:rPr>
        <w:t>创新</w:t>
      </w:r>
      <w:r w:rsidR="009646BD" w:rsidRPr="00AB1A5D">
        <w:rPr>
          <w:rFonts w:ascii="KaiTi" w:eastAsia="KaiTi" w:hAnsi="KaiTi" w:hint="eastAsia"/>
          <w:bCs/>
          <w:i/>
          <w:sz w:val="21"/>
          <w:szCs w:val="21"/>
        </w:rPr>
        <w:t>鼓励</w:t>
      </w:r>
      <w:r w:rsidR="00E37BBB" w:rsidRPr="00AB1A5D">
        <w:rPr>
          <w:rFonts w:ascii="KaiTi" w:eastAsia="KaiTi" w:hAnsi="KaiTi" w:hint="eastAsia"/>
          <w:bCs/>
          <w:i/>
          <w:sz w:val="21"/>
          <w:szCs w:val="21"/>
        </w:rPr>
        <w:t>奖和开</w:t>
      </w:r>
      <w:r w:rsidRPr="00AB1A5D">
        <w:rPr>
          <w:rFonts w:ascii="KaiTi" w:eastAsia="KaiTi" w:hAnsi="KaiTi" w:hint="eastAsia"/>
          <w:bCs/>
          <w:i/>
          <w:sz w:val="21"/>
          <w:szCs w:val="21"/>
        </w:rPr>
        <w:t>源开发模式”</w:t>
      </w:r>
    </w:p>
    <w:p w:rsidR="00D12372" w:rsidRPr="00AB1A5D" w:rsidRDefault="00930D59"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该研究题为“专利制度以外用于</w:t>
      </w:r>
      <w:r w:rsidR="00E37BBB" w:rsidRPr="00AB1A5D">
        <w:rPr>
          <w:rFonts w:ascii="SimSun" w:hAnsi="SimSun" w:hint="eastAsia"/>
          <w:sz w:val="21"/>
          <w:szCs w:val="21"/>
        </w:rPr>
        <w:t>支持</w:t>
      </w:r>
      <w:r w:rsidRPr="00AB1A5D">
        <w:rPr>
          <w:rFonts w:ascii="SimSun" w:hAnsi="SimSun" w:hint="eastAsia"/>
          <w:sz w:val="21"/>
          <w:szCs w:val="21"/>
        </w:rPr>
        <w:t>研发的替代性方案，包括</w:t>
      </w:r>
      <w:r w:rsidR="00E37BBB" w:rsidRPr="00AB1A5D">
        <w:rPr>
          <w:rFonts w:ascii="SimSun" w:hAnsi="SimSun" w:hint="eastAsia"/>
          <w:sz w:val="21"/>
          <w:szCs w:val="21"/>
        </w:rPr>
        <w:t>推动和牵引</w:t>
      </w:r>
      <w:r w:rsidRPr="00AB1A5D">
        <w:rPr>
          <w:rFonts w:ascii="SimSun" w:hAnsi="SimSun" w:hint="eastAsia"/>
          <w:sz w:val="21"/>
          <w:szCs w:val="21"/>
        </w:rPr>
        <w:t>机制，特别</w:t>
      </w:r>
      <w:r w:rsidR="00E37BBB" w:rsidRPr="00AB1A5D">
        <w:rPr>
          <w:rFonts w:ascii="SimSun" w:hAnsi="SimSun" w:hint="eastAsia"/>
          <w:sz w:val="21"/>
          <w:szCs w:val="21"/>
        </w:rPr>
        <w:t>是创新</w:t>
      </w:r>
      <w:r w:rsidR="009646BD" w:rsidRPr="00AB1A5D">
        <w:rPr>
          <w:rFonts w:ascii="SimSun" w:hAnsi="SimSun" w:hint="eastAsia"/>
          <w:sz w:val="21"/>
          <w:szCs w:val="21"/>
        </w:rPr>
        <w:t>鼓励</w:t>
      </w:r>
      <w:r w:rsidRPr="00AB1A5D">
        <w:rPr>
          <w:rFonts w:ascii="SimSun" w:hAnsi="SimSun" w:hint="eastAsia"/>
          <w:sz w:val="21"/>
          <w:szCs w:val="21"/>
        </w:rPr>
        <w:t>奖和开源开发模式”</w:t>
      </w:r>
      <w:r w:rsidRPr="00AB1A5D">
        <w:rPr>
          <w:rFonts w:ascii="SimSun" w:hAnsi="SimSun" w:hint="eastAsia"/>
          <w:sz w:val="21"/>
          <w:szCs w:val="21"/>
          <w:vertAlign w:val="superscript"/>
        </w:rPr>
        <w:footnoteReference w:id="13"/>
      </w:r>
      <w:r w:rsidRPr="00AB1A5D">
        <w:rPr>
          <w:rFonts w:ascii="SimSun" w:hAnsi="SimSun" w:hint="eastAsia"/>
          <w:sz w:val="21"/>
          <w:szCs w:val="21"/>
        </w:rPr>
        <w:t>，由研究发起人James Love先生做发言介绍。他在发言中全面介绍了专利制度以外的替代性方案，包括政府直接资助研究、税费政策和</w:t>
      </w:r>
      <w:r w:rsidR="00E37BBB" w:rsidRPr="00AB1A5D">
        <w:rPr>
          <w:rFonts w:ascii="SimSun" w:hAnsi="SimSun" w:hint="eastAsia"/>
          <w:sz w:val="21"/>
          <w:szCs w:val="21"/>
        </w:rPr>
        <w:t>税收信贷</w:t>
      </w:r>
      <w:r w:rsidRPr="00AB1A5D">
        <w:rPr>
          <w:rFonts w:ascii="SimSun" w:hAnsi="SimSun" w:hint="eastAsia"/>
          <w:sz w:val="21"/>
          <w:szCs w:val="21"/>
        </w:rPr>
        <w:t>、根据产品销售比例</w:t>
      </w:r>
      <w:r w:rsidR="00E37BBB" w:rsidRPr="00AB1A5D">
        <w:rPr>
          <w:rFonts w:ascii="SimSun" w:hAnsi="SimSun" w:hint="eastAsia"/>
          <w:sz w:val="21"/>
          <w:szCs w:val="21"/>
        </w:rPr>
        <w:t>授权</w:t>
      </w:r>
      <w:r w:rsidRPr="00AB1A5D">
        <w:rPr>
          <w:rFonts w:ascii="SimSun" w:hAnsi="SimSun" w:hint="eastAsia"/>
          <w:sz w:val="21"/>
          <w:szCs w:val="21"/>
        </w:rPr>
        <w:t>资助研究以及</w:t>
      </w:r>
      <w:r w:rsidR="00E37BBB" w:rsidRPr="00AB1A5D">
        <w:rPr>
          <w:rFonts w:ascii="SimSun" w:hAnsi="SimSun" w:hint="eastAsia"/>
          <w:sz w:val="21"/>
          <w:szCs w:val="21"/>
        </w:rPr>
        <w:t>创新</w:t>
      </w:r>
      <w:r w:rsidR="009646BD" w:rsidRPr="00AB1A5D">
        <w:rPr>
          <w:rFonts w:ascii="SimSun" w:hAnsi="SimSun" w:hint="eastAsia"/>
          <w:sz w:val="21"/>
          <w:szCs w:val="21"/>
        </w:rPr>
        <w:t>鼓励</w:t>
      </w:r>
      <w:r w:rsidRPr="00AB1A5D">
        <w:rPr>
          <w:rFonts w:ascii="SimSun" w:hAnsi="SimSun" w:hint="eastAsia"/>
          <w:sz w:val="21"/>
          <w:szCs w:val="21"/>
        </w:rPr>
        <w:t>奖。他进一步向WIPO提出以下建议：(a)加深对非专利创新机制贸易相关方面的理解，包括对</w:t>
      </w:r>
      <w:r w:rsidR="00E37BBB" w:rsidRPr="00AB1A5D">
        <w:rPr>
          <w:rFonts w:ascii="SimSun" w:hAnsi="SimSun" w:hint="eastAsia"/>
          <w:sz w:val="21"/>
          <w:szCs w:val="21"/>
        </w:rPr>
        <w:t>补助拨款</w:t>
      </w:r>
      <w:r w:rsidRPr="00AB1A5D">
        <w:rPr>
          <w:rFonts w:ascii="SimSun" w:hAnsi="SimSun" w:hint="eastAsia"/>
          <w:sz w:val="21"/>
          <w:szCs w:val="21"/>
        </w:rPr>
        <w:t>、税费和创新</w:t>
      </w:r>
      <w:r w:rsidR="009646BD" w:rsidRPr="00AB1A5D">
        <w:rPr>
          <w:rFonts w:ascii="SimSun" w:hAnsi="SimSun" w:hint="eastAsia"/>
          <w:sz w:val="21"/>
          <w:szCs w:val="21"/>
        </w:rPr>
        <w:t>鼓励</w:t>
      </w:r>
      <w:r w:rsidR="00E37BBB" w:rsidRPr="00AB1A5D">
        <w:rPr>
          <w:rFonts w:ascii="SimSun" w:hAnsi="SimSun" w:hint="eastAsia"/>
          <w:sz w:val="21"/>
          <w:szCs w:val="21"/>
        </w:rPr>
        <w:t>奖</w:t>
      </w:r>
      <w:r w:rsidRPr="00AB1A5D">
        <w:rPr>
          <w:rFonts w:ascii="SimSun" w:hAnsi="SimSun" w:hint="eastAsia"/>
          <w:sz w:val="21"/>
          <w:szCs w:val="21"/>
        </w:rPr>
        <w:t>的理解；(b)</w:t>
      </w:r>
      <w:r w:rsidR="000140AD" w:rsidRPr="00AB1A5D">
        <w:rPr>
          <w:rFonts w:ascii="SimSun" w:hAnsi="SimSun" w:hint="eastAsia"/>
          <w:sz w:val="21"/>
          <w:szCs w:val="21"/>
        </w:rPr>
        <w:t>当强大的专利权导致在获取渠道和</w:t>
      </w:r>
      <w:proofErr w:type="gramStart"/>
      <w:r w:rsidR="000140AD" w:rsidRPr="00AB1A5D">
        <w:rPr>
          <w:rFonts w:ascii="SimSun" w:hAnsi="SimSun" w:hint="eastAsia"/>
          <w:sz w:val="21"/>
          <w:szCs w:val="21"/>
        </w:rPr>
        <w:t>可</w:t>
      </w:r>
      <w:proofErr w:type="gramEnd"/>
      <w:r w:rsidR="000140AD" w:rsidRPr="00AB1A5D">
        <w:rPr>
          <w:rFonts w:ascii="SimSun" w:hAnsi="SimSun" w:hint="eastAsia"/>
          <w:sz w:val="21"/>
          <w:szCs w:val="21"/>
        </w:rPr>
        <w:t>负担性方面出现社会无法接受的结果时，探索利用非专利供</w:t>
      </w:r>
      <w:proofErr w:type="gramStart"/>
      <w:r w:rsidR="000140AD" w:rsidRPr="00AB1A5D">
        <w:rPr>
          <w:rFonts w:ascii="SimSun" w:hAnsi="SimSun" w:hint="eastAsia"/>
          <w:sz w:val="21"/>
          <w:szCs w:val="21"/>
        </w:rPr>
        <w:t>资机制</w:t>
      </w:r>
      <w:proofErr w:type="gramEnd"/>
      <w:r w:rsidR="000140AD" w:rsidRPr="00AB1A5D">
        <w:rPr>
          <w:rFonts w:ascii="SimSun" w:hAnsi="SimSun" w:hint="eastAsia"/>
          <w:sz w:val="21"/>
          <w:szCs w:val="21"/>
        </w:rPr>
        <w:t>解决研发问题；</w:t>
      </w:r>
      <w:r w:rsidRPr="00AB1A5D">
        <w:rPr>
          <w:rFonts w:ascii="SimSun" w:hAnsi="SimSun" w:hint="eastAsia"/>
          <w:sz w:val="21"/>
          <w:szCs w:val="21"/>
        </w:rPr>
        <w:t>(c)</w:t>
      </w:r>
      <w:r w:rsidR="000140AD" w:rsidRPr="00AB1A5D">
        <w:rPr>
          <w:rFonts w:ascii="SimSun" w:hAnsi="SimSun" w:hint="eastAsia"/>
          <w:sz w:val="21"/>
          <w:szCs w:val="21"/>
        </w:rPr>
        <w:t>鼓励提高</w:t>
      </w:r>
      <w:r w:rsidR="009646BD" w:rsidRPr="00AB1A5D">
        <w:rPr>
          <w:rFonts w:ascii="SimSun" w:hAnsi="SimSun" w:hint="eastAsia"/>
          <w:sz w:val="21"/>
          <w:szCs w:val="21"/>
        </w:rPr>
        <w:t>有关</w:t>
      </w:r>
      <w:r w:rsidR="000140AD" w:rsidRPr="00AB1A5D">
        <w:rPr>
          <w:rFonts w:ascii="SimSun" w:hAnsi="SimSun" w:hint="eastAsia"/>
          <w:sz w:val="21"/>
          <w:szCs w:val="21"/>
        </w:rPr>
        <w:t>专利和非专利机制支出和收益(以及支出和收益分布情况)信息的透明度；以及</w:t>
      </w:r>
      <w:r w:rsidRPr="00AB1A5D">
        <w:rPr>
          <w:rFonts w:ascii="SimSun" w:hAnsi="SimSun" w:hint="eastAsia"/>
          <w:sz w:val="21"/>
          <w:szCs w:val="21"/>
        </w:rPr>
        <w:t>(d)</w:t>
      </w:r>
      <w:r w:rsidR="000140AD" w:rsidRPr="00AB1A5D">
        <w:rPr>
          <w:rFonts w:ascii="SimSun" w:hAnsi="SimSun" w:hint="eastAsia"/>
          <w:sz w:val="21"/>
          <w:szCs w:val="21"/>
        </w:rPr>
        <w:t>对不同机制采用更严格的资金</w:t>
      </w:r>
      <w:r w:rsidR="00E37BBB" w:rsidRPr="00AB1A5D">
        <w:rPr>
          <w:rFonts w:ascii="SimSun" w:hAnsi="SimSun" w:hint="eastAsia"/>
          <w:sz w:val="21"/>
          <w:szCs w:val="21"/>
        </w:rPr>
        <w:t>效益</w:t>
      </w:r>
      <w:r w:rsidR="000140AD" w:rsidRPr="00AB1A5D">
        <w:rPr>
          <w:rFonts w:ascii="SimSun" w:hAnsi="SimSun" w:hint="eastAsia"/>
          <w:sz w:val="21"/>
          <w:szCs w:val="21"/>
        </w:rPr>
        <w:t>/成本效益分析。</w:t>
      </w:r>
    </w:p>
    <w:p w:rsidR="00D12372" w:rsidRPr="00AB1A5D" w:rsidRDefault="000F567C"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lastRenderedPageBreak/>
        <w:t>在有关研究的介绍后，项目审评人Dominique Foray先生介绍了审评意见。他强调提出了以下意见：(a)由于研究是将专利和奖励进行对比，</w:t>
      </w:r>
      <w:r w:rsidR="00A16D04" w:rsidRPr="00AB1A5D">
        <w:rPr>
          <w:rFonts w:ascii="SimSun" w:hAnsi="SimSun" w:hint="eastAsia"/>
          <w:sz w:val="21"/>
          <w:szCs w:val="21"/>
        </w:rPr>
        <w:t>不能仅</w:t>
      </w:r>
      <w:r w:rsidRPr="00AB1A5D">
        <w:rPr>
          <w:rFonts w:ascii="SimSun" w:hAnsi="SimSun" w:hint="eastAsia"/>
          <w:sz w:val="21"/>
          <w:szCs w:val="21"/>
        </w:rPr>
        <w:t>将评估范围局限于激励措施与</w:t>
      </w:r>
      <w:r w:rsidR="00A16D04" w:rsidRPr="00AB1A5D">
        <w:rPr>
          <w:rFonts w:ascii="SimSun" w:hAnsi="SimSun" w:hint="eastAsia"/>
          <w:sz w:val="21"/>
          <w:szCs w:val="21"/>
        </w:rPr>
        <w:t>在</w:t>
      </w:r>
      <w:r w:rsidRPr="00AB1A5D">
        <w:rPr>
          <w:rFonts w:ascii="SimSun" w:hAnsi="SimSun" w:hint="eastAsia"/>
          <w:sz w:val="21"/>
          <w:szCs w:val="21"/>
        </w:rPr>
        <w:t>知识</w:t>
      </w:r>
      <w:r w:rsidR="00A16D04" w:rsidRPr="00AB1A5D">
        <w:rPr>
          <w:rFonts w:ascii="SimSun" w:hAnsi="SimSun" w:hint="eastAsia"/>
          <w:sz w:val="21"/>
          <w:szCs w:val="21"/>
        </w:rPr>
        <w:t>产生后尽可能扩大其获取途径的做法这二者之间的明显张力</w:t>
      </w:r>
      <w:r w:rsidRPr="00AB1A5D">
        <w:rPr>
          <w:rFonts w:ascii="SimSun" w:hAnsi="SimSun" w:hint="eastAsia"/>
          <w:sz w:val="21"/>
          <w:szCs w:val="21"/>
        </w:rPr>
        <w:t>；</w:t>
      </w:r>
      <w:r w:rsidR="00A16D04" w:rsidRPr="00AB1A5D">
        <w:rPr>
          <w:rFonts w:ascii="SimSun" w:hAnsi="SimSun" w:hint="eastAsia"/>
          <w:sz w:val="21"/>
          <w:szCs w:val="21"/>
        </w:rPr>
        <w:t>要进行全面的对比评估，该研究可以采用更多标准，如开展激励性的活动、加强竞争、为整个创新过程提供保障、把监督成本降到最低；</w:t>
      </w:r>
      <w:r w:rsidRPr="00AB1A5D">
        <w:rPr>
          <w:rFonts w:ascii="SimSun" w:hAnsi="SimSun" w:hint="eastAsia"/>
          <w:sz w:val="21"/>
          <w:szCs w:val="21"/>
        </w:rPr>
        <w:t>(b)</w:t>
      </w:r>
      <w:r w:rsidR="00A16D04" w:rsidRPr="00AB1A5D">
        <w:rPr>
          <w:rFonts w:ascii="SimSun" w:hAnsi="SimSun" w:hint="eastAsia"/>
          <w:sz w:val="21"/>
          <w:szCs w:val="21"/>
        </w:rPr>
        <w:t>单独比较专利和奖励措施，而不对形成和管理</w:t>
      </w:r>
      <w:r w:rsidR="009646BD" w:rsidRPr="00AB1A5D">
        <w:rPr>
          <w:rFonts w:ascii="SimSun" w:hAnsi="SimSun" w:hint="eastAsia"/>
          <w:sz w:val="21"/>
          <w:szCs w:val="21"/>
        </w:rPr>
        <w:t>它们的制度进行分析和</w:t>
      </w:r>
      <w:r w:rsidR="00A16D04" w:rsidRPr="00AB1A5D">
        <w:rPr>
          <w:rFonts w:ascii="SimSun" w:hAnsi="SimSun" w:hint="eastAsia"/>
          <w:sz w:val="21"/>
          <w:szCs w:val="21"/>
        </w:rPr>
        <w:t>关联，似乎有</w:t>
      </w:r>
      <w:r w:rsidR="009646BD" w:rsidRPr="00AB1A5D">
        <w:rPr>
          <w:rFonts w:ascii="SimSun" w:hAnsi="SimSun" w:hint="eastAsia"/>
          <w:sz w:val="21"/>
          <w:szCs w:val="21"/>
        </w:rPr>
        <w:t>自我局限</w:t>
      </w:r>
      <w:r w:rsidR="00A16D04" w:rsidRPr="00AB1A5D">
        <w:rPr>
          <w:rFonts w:ascii="SimSun" w:hAnsi="SimSun" w:hint="eastAsia"/>
          <w:sz w:val="21"/>
          <w:szCs w:val="21"/>
        </w:rPr>
        <w:t>之嫌。审评人认为，专利具有很强的</w:t>
      </w:r>
      <w:r w:rsidR="0022702E" w:rsidRPr="00AB1A5D">
        <w:rPr>
          <w:rFonts w:ascii="SimSun" w:hAnsi="SimSun" w:hint="eastAsia"/>
          <w:sz w:val="21"/>
          <w:szCs w:val="21"/>
        </w:rPr>
        <w:t>可塑性</w:t>
      </w:r>
      <w:r w:rsidR="00A16D04" w:rsidRPr="00AB1A5D">
        <w:rPr>
          <w:rFonts w:ascii="SimSun" w:hAnsi="SimSun" w:hint="eastAsia"/>
          <w:sz w:val="21"/>
          <w:szCs w:val="21"/>
        </w:rPr>
        <w:t>，</w:t>
      </w:r>
      <w:r w:rsidR="00C642FC" w:rsidRPr="00AB1A5D">
        <w:rPr>
          <w:rFonts w:ascii="SimSun" w:hAnsi="SimSun" w:hint="eastAsia"/>
          <w:sz w:val="21"/>
          <w:szCs w:val="21"/>
        </w:rPr>
        <w:t>可以依照专利权人的制度属性实现许多不同的功能和利益。他进一步指出，一项重要的研究</w:t>
      </w:r>
      <w:r w:rsidR="009646BD" w:rsidRPr="00AB1A5D">
        <w:rPr>
          <w:rFonts w:ascii="SimSun" w:hAnsi="SimSun" w:hint="eastAsia"/>
          <w:sz w:val="21"/>
          <w:szCs w:val="21"/>
        </w:rPr>
        <w:t>计划</w:t>
      </w:r>
      <w:r w:rsidR="00C642FC" w:rsidRPr="00AB1A5D">
        <w:rPr>
          <w:rFonts w:ascii="SimSun" w:hAnsi="SimSun" w:hint="eastAsia"/>
          <w:sz w:val="21"/>
          <w:szCs w:val="21"/>
        </w:rPr>
        <w:t>应当针对某一具体制度安排下的专利展开经济分析，这样将为专利在创新</w:t>
      </w:r>
      <w:r w:rsidR="007F6D10" w:rsidRPr="00AB1A5D">
        <w:rPr>
          <w:rFonts w:ascii="SimSun" w:hAnsi="SimSun" w:hint="eastAsia"/>
          <w:sz w:val="21"/>
          <w:szCs w:val="21"/>
        </w:rPr>
        <w:t>中的地位和作用以及对专利和奖励措施等不同机制的比较提供新的见解。</w:t>
      </w:r>
    </w:p>
    <w:p w:rsidR="00AB1A5D" w:rsidRDefault="004B4357" w:rsidP="002A0508">
      <w:pPr>
        <w:pStyle w:val="3"/>
        <w:spacing w:before="0" w:afterLines="50" w:after="120" w:line="340" w:lineRule="atLeast"/>
        <w:rPr>
          <w:rFonts w:ascii="SimSun" w:hAnsi="SimSun" w:hint="eastAsia"/>
          <w:sz w:val="21"/>
          <w:szCs w:val="21"/>
        </w:rPr>
      </w:pPr>
      <w:bookmarkStart w:id="8" w:name="_Toc414266237"/>
      <w:r w:rsidRPr="00AB1A5D">
        <w:rPr>
          <w:rFonts w:ascii="SimSun" w:hAnsi="SimSun" w:hint="eastAsia"/>
          <w:sz w:val="21"/>
          <w:szCs w:val="21"/>
        </w:rPr>
        <w:t>第2部分：国际技术转让促进措施：挑战与解决</w:t>
      </w:r>
      <w:bookmarkEnd w:id="8"/>
    </w:p>
    <w:p w:rsidR="00D12372" w:rsidRPr="00AB1A5D" w:rsidRDefault="00DD0D25"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2部分题为“国际技术转让促进措施：挑战与解决”，8名专家组成的专家组在主持人的引导下，分6个主题探讨国际技术转让的挑战和可能的解决方案：能力建设、全球合作、制度框架、监管框架、创新基础设施以及供资/评价机制，每个主题的小组讨论后有内容广泛的问答环节。</w:t>
      </w:r>
    </w:p>
    <w:p w:rsidR="00D12372" w:rsidRPr="00AB1A5D" w:rsidRDefault="00DD0D25"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参加小组讨论的国际专家和主持人是根据成员国批准的</w:t>
      </w:r>
      <w:r w:rsidR="002E384F" w:rsidRPr="00AB1A5D">
        <w:rPr>
          <w:rFonts w:ascii="SimSun" w:hAnsi="SimSun" w:hint="eastAsia"/>
          <w:sz w:val="21"/>
          <w:szCs w:val="21"/>
        </w:rPr>
        <w:t>遴选标准(文件CDIP/14/8 Rev.2</w:t>
      </w:r>
      <w:r w:rsidR="002E384F" w:rsidRPr="00AB1A5D">
        <w:rPr>
          <w:rFonts w:ascii="SimSun" w:hAnsi="SimSun" w:hint="eastAsia"/>
          <w:sz w:val="21"/>
          <w:szCs w:val="21"/>
          <w:vertAlign w:val="superscript"/>
        </w:rPr>
        <w:footnoteReference w:id="14"/>
      </w:r>
      <w:r w:rsidR="002E384F" w:rsidRPr="00AB1A5D">
        <w:rPr>
          <w:rFonts w:ascii="SimSun" w:hAnsi="SimSun" w:hint="eastAsia"/>
          <w:sz w:val="21"/>
          <w:szCs w:val="21"/>
        </w:rPr>
        <w:t>)</w:t>
      </w:r>
      <w:r w:rsidR="007F6D10" w:rsidRPr="00AB1A5D">
        <w:rPr>
          <w:rFonts w:ascii="SimSun" w:hAnsi="SimSun" w:hint="eastAsia"/>
          <w:sz w:val="21"/>
          <w:szCs w:val="21"/>
        </w:rPr>
        <w:t>进行</w:t>
      </w:r>
      <w:r w:rsidR="002E384F" w:rsidRPr="00AB1A5D">
        <w:rPr>
          <w:rFonts w:ascii="SimSun" w:hAnsi="SimSun" w:hint="eastAsia"/>
          <w:sz w:val="21"/>
          <w:szCs w:val="21"/>
        </w:rPr>
        <w:t>挑选，特别注意以下方面的平衡：地域代表性(</w:t>
      </w:r>
      <w:r w:rsidR="00676A43" w:rsidRPr="00AB1A5D">
        <w:rPr>
          <w:rFonts w:ascii="SimSun" w:hAnsi="SimSun" w:hint="eastAsia"/>
          <w:sz w:val="21"/>
          <w:szCs w:val="21"/>
        </w:rPr>
        <w:t>包括</w:t>
      </w:r>
      <w:r w:rsidR="002E384F" w:rsidRPr="00AB1A5D">
        <w:rPr>
          <w:rFonts w:ascii="SimSun" w:hAnsi="SimSun" w:hint="eastAsia"/>
          <w:sz w:val="21"/>
          <w:szCs w:val="21"/>
        </w:rPr>
        <w:t>发达国家和发展中国家)、</w:t>
      </w:r>
      <w:r w:rsidR="00676A43" w:rsidRPr="00AB1A5D">
        <w:rPr>
          <w:rFonts w:ascii="SimSun" w:hAnsi="SimSun" w:hint="eastAsia"/>
          <w:sz w:val="21"/>
          <w:szCs w:val="21"/>
        </w:rPr>
        <w:t>隶属关系</w:t>
      </w:r>
      <w:r w:rsidR="002E384F" w:rsidRPr="00AB1A5D">
        <w:rPr>
          <w:rFonts w:ascii="SimSun" w:hAnsi="SimSun" w:hint="eastAsia"/>
          <w:sz w:val="21"/>
          <w:szCs w:val="21"/>
        </w:rPr>
        <w:t>(公共和私营部门)以及</w:t>
      </w:r>
      <w:r w:rsidR="00676A43" w:rsidRPr="00AB1A5D">
        <w:rPr>
          <w:rFonts w:ascii="SimSun" w:hAnsi="SimSun" w:hint="eastAsia"/>
          <w:sz w:val="21"/>
          <w:szCs w:val="21"/>
        </w:rPr>
        <w:t>关于</w:t>
      </w:r>
      <w:r w:rsidR="002E384F" w:rsidRPr="00AB1A5D">
        <w:rPr>
          <w:rFonts w:ascii="SimSun" w:hAnsi="SimSun" w:hint="eastAsia"/>
          <w:sz w:val="21"/>
          <w:szCs w:val="21"/>
        </w:rPr>
        <w:t>知识产权</w:t>
      </w:r>
      <w:r w:rsidR="00676A43" w:rsidRPr="00AB1A5D">
        <w:rPr>
          <w:rFonts w:ascii="SimSun" w:hAnsi="SimSun" w:hint="eastAsia"/>
          <w:sz w:val="21"/>
          <w:szCs w:val="21"/>
        </w:rPr>
        <w:t>对</w:t>
      </w:r>
      <w:r w:rsidR="002E384F" w:rsidRPr="00AB1A5D">
        <w:rPr>
          <w:rFonts w:ascii="SimSun" w:hAnsi="SimSun" w:hint="eastAsia"/>
          <w:sz w:val="21"/>
          <w:szCs w:val="21"/>
        </w:rPr>
        <w:t>技术转让作用</w:t>
      </w:r>
      <w:r w:rsidR="00676A43" w:rsidRPr="00AB1A5D">
        <w:rPr>
          <w:rFonts w:ascii="SimSun" w:hAnsi="SimSun" w:hint="eastAsia"/>
          <w:sz w:val="21"/>
          <w:szCs w:val="21"/>
        </w:rPr>
        <w:t>这一问题的立场</w:t>
      </w:r>
      <w:r w:rsidR="002E384F" w:rsidRPr="00AB1A5D">
        <w:rPr>
          <w:rFonts w:ascii="SimSun" w:hAnsi="SimSun" w:hint="eastAsia"/>
          <w:sz w:val="21"/>
          <w:szCs w:val="21"/>
        </w:rPr>
        <w:t>。根据CDIP第十四届会议与成员国磋商</w:t>
      </w:r>
      <w:r w:rsidR="00676A43" w:rsidRPr="00AB1A5D">
        <w:rPr>
          <w:rFonts w:ascii="SimSun" w:hAnsi="SimSun" w:hint="eastAsia"/>
          <w:sz w:val="21"/>
          <w:szCs w:val="21"/>
        </w:rPr>
        <w:t>议定</w:t>
      </w:r>
      <w:r w:rsidR="002E384F" w:rsidRPr="00AB1A5D">
        <w:rPr>
          <w:rFonts w:ascii="SimSun" w:hAnsi="SimSun" w:hint="eastAsia"/>
          <w:sz w:val="21"/>
          <w:szCs w:val="21"/>
        </w:rPr>
        <w:t>的</w:t>
      </w:r>
      <w:r w:rsidR="00676A43" w:rsidRPr="00AB1A5D">
        <w:rPr>
          <w:rFonts w:ascii="SimSun" w:hAnsi="SimSun" w:hint="eastAsia"/>
          <w:sz w:val="21"/>
          <w:szCs w:val="21"/>
        </w:rPr>
        <w:t>专家</w:t>
      </w:r>
      <w:r w:rsidR="002E384F" w:rsidRPr="00AB1A5D">
        <w:rPr>
          <w:rFonts w:ascii="SimSun" w:hAnsi="SimSun" w:hint="eastAsia"/>
          <w:sz w:val="21"/>
          <w:szCs w:val="21"/>
        </w:rPr>
        <w:t>职责(文件CDIP/14/8 Rev.2)</w:t>
      </w:r>
      <w:r w:rsidR="00676A43" w:rsidRPr="00AB1A5D">
        <w:rPr>
          <w:rFonts w:ascii="SimSun" w:hAnsi="SimSun" w:hint="eastAsia"/>
          <w:sz w:val="21"/>
          <w:szCs w:val="21"/>
        </w:rPr>
        <w:t>，论坛请专家“</w:t>
      </w:r>
      <w:r w:rsidR="00676A43">
        <w:rPr>
          <w:rFonts w:ascii="SimSun" w:hAnsi="SimSun" w:hint="eastAsia"/>
          <w:sz w:val="21"/>
          <w:szCs w:val="24"/>
        </w:rPr>
        <w:t>熟悉项目交付成果。专家在确定观点、纳入有关促进技术转让的建议和可能的措施清单之中，以提交CDIP审议之时，应当首先找出所有观点的根本不同之处，并基于这种想法，找出具有现实意义的、双方都能接受的有利的要素，作为构建联合解决方案的出发点</w:t>
      </w:r>
      <w:r w:rsidR="00676A43" w:rsidRPr="00AB1A5D">
        <w:rPr>
          <w:rFonts w:ascii="SimSun" w:hAnsi="SimSun" w:hint="eastAsia"/>
          <w:sz w:val="21"/>
          <w:szCs w:val="21"/>
        </w:rPr>
        <w:t>”。</w:t>
      </w:r>
    </w:p>
    <w:p w:rsidR="00D12372" w:rsidRPr="00AB1A5D" w:rsidRDefault="00DD0D25"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下列专家参加了小组讨论：</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(a)</w:t>
      </w:r>
      <w:r w:rsidRPr="00AB1A5D">
        <w:rPr>
          <w:rFonts w:ascii="SimSun" w:eastAsia="SimSun" w:hAnsi="SimSun" w:hint="eastAsia"/>
          <w:sz w:val="21"/>
          <w:szCs w:val="21"/>
          <w:lang w:eastAsia="zh-CN"/>
        </w:rPr>
        <w:tab/>
      </w:r>
      <w:r w:rsidR="00E8753B" w:rsidRPr="00AB1A5D">
        <w:rPr>
          <w:rFonts w:ascii="SimSun" w:eastAsia="SimSun" w:hAnsi="SimSun" w:hint="eastAsia"/>
          <w:sz w:val="21"/>
          <w:szCs w:val="21"/>
          <w:lang w:eastAsia="zh-CN"/>
        </w:rPr>
        <w:t>捷克共和国布拉格</w:t>
      </w:r>
      <w:r w:rsidR="00C21134" w:rsidRPr="00AB1A5D">
        <w:rPr>
          <w:rFonts w:ascii="SimSun" w:eastAsia="SimSun" w:hAnsi="SimSun" w:hint="eastAsia"/>
          <w:sz w:val="21"/>
          <w:szCs w:val="21"/>
          <w:lang w:eastAsia="zh-CN"/>
        </w:rPr>
        <w:t>，</w:t>
      </w:r>
      <w:r w:rsidR="00E8753B" w:rsidRPr="00AB1A5D">
        <w:rPr>
          <w:rFonts w:ascii="SimSun" w:eastAsia="SimSun" w:hAnsi="SimSun" w:cs="SimSun" w:hint="eastAsia"/>
          <w:sz w:val="21"/>
          <w:szCs w:val="21"/>
          <w:lang w:val="en-US" w:eastAsia="zh-CN"/>
        </w:rPr>
        <w:t>捷克技术大学技术与创新中心主任</w:t>
      </w:r>
      <w:proofErr w:type="spellStart"/>
      <w:r w:rsidRPr="00AB1A5D">
        <w:rPr>
          <w:rFonts w:ascii="SimSun" w:eastAsia="SimSun" w:hAnsi="SimSun" w:hint="eastAsia"/>
          <w:sz w:val="21"/>
          <w:szCs w:val="21"/>
          <w:lang w:eastAsia="zh-CN"/>
        </w:rPr>
        <w:t>Jaroslav</w:t>
      </w:r>
      <w:proofErr w:type="spellEnd"/>
      <w:r w:rsidRPr="00AB1A5D">
        <w:rPr>
          <w:rFonts w:ascii="SimSun" w:eastAsia="SimSun" w:hAnsi="SimSun" w:hint="eastAsia"/>
          <w:sz w:val="21"/>
          <w:szCs w:val="21"/>
          <w:lang w:eastAsia="zh-CN"/>
        </w:rPr>
        <w:t xml:space="preserve"> </w:t>
      </w:r>
      <w:proofErr w:type="spellStart"/>
      <w:r w:rsidRPr="00AB1A5D">
        <w:rPr>
          <w:rFonts w:ascii="SimSun" w:eastAsia="SimSun" w:hAnsi="SimSun" w:hint="eastAsia"/>
          <w:sz w:val="21"/>
          <w:szCs w:val="21"/>
          <w:lang w:eastAsia="zh-CN"/>
        </w:rPr>
        <w:t>Bur</w:t>
      </w:r>
      <w:proofErr w:type="spellEnd"/>
      <w:r w:rsidRPr="00AB1A5D">
        <w:rPr>
          <w:rFonts w:ascii="MS Mincho" w:eastAsia="MS Mincho" w:hAnsi="MS Mincho" w:cs="MS Mincho" w:hint="eastAsia"/>
          <w:sz w:val="21"/>
          <w:szCs w:val="21"/>
          <w:lang w:eastAsia="zh-CN"/>
        </w:rPr>
        <w:t>č</w:t>
      </w:r>
      <w:r w:rsidRPr="00AB1A5D">
        <w:rPr>
          <w:rFonts w:ascii="SimSun" w:eastAsia="SimSun" w:hAnsi="SimSun" w:cs="SimSun" w:hint="eastAsia"/>
          <w:sz w:val="21"/>
          <w:szCs w:val="21"/>
          <w:lang w:eastAsia="zh-CN"/>
        </w:rPr>
        <w:t>í</w:t>
      </w:r>
      <w:r w:rsidRPr="00AB1A5D">
        <w:rPr>
          <w:rFonts w:ascii="SimSun" w:eastAsia="SimSun" w:hAnsi="SimSun" w:hint="eastAsia"/>
          <w:sz w:val="21"/>
          <w:szCs w:val="21"/>
          <w:lang w:eastAsia="zh-CN"/>
        </w:rPr>
        <w:t>k</w:t>
      </w:r>
      <w:r w:rsidR="00E8753B" w:rsidRPr="00AB1A5D">
        <w:rPr>
          <w:rFonts w:ascii="SimSun" w:eastAsia="SimSun" w:hAnsi="SimSun" w:hint="eastAsia"/>
          <w:sz w:val="21"/>
          <w:szCs w:val="21"/>
          <w:lang w:eastAsia="zh-CN"/>
        </w:rPr>
        <w:t>先生；</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(b)</w:t>
      </w:r>
      <w:r w:rsidRPr="00AB1A5D">
        <w:rPr>
          <w:rFonts w:ascii="SimSun" w:eastAsia="SimSun" w:hAnsi="SimSun" w:hint="eastAsia"/>
          <w:sz w:val="21"/>
          <w:szCs w:val="21"/>
          <w:lang w:eastAsia="zh-CN"/>
        </w:rPr>
        <w:tab/>
      </w:r>
      <w:r w:rsidR="00E8753B" w:rsidRPr="00AB1A5D">
        <w:rPr>
          <w:rFonts w:ascii="SimSun" w:eastAsia="SimSun" w:hAnsi="SimSun" w:hint="eastAsia"/>
          <w:sz w:val="21"/>
          <w:szCs w:val="21"/>
          <w:lang w:eastAsia="zh-CN"/>
        </w:rPr>
        <w:t>危地马拉危地马拉城</w:t>
      </w:r>
      <w:r w:rsidR="00C21134" w:rsidRPr="00AB1A5D">
        <w:rPr>
          <w:rFonts w:ascii="SimSun" w:eastAsia="SimSun" w:hAnsi="SimSun" w:hint="eastAsia"/>
          <w:sz w:val="21"/>
          <w:szCs w:val="21"/>
          <w:lang w:eastAsia="zh-CN"/>
        </w:rPr>
        <w:t>，</w:t>
      </w:r>
      <w:r w:rsidR="00E8753B" w:rsidRPr="00AB1A5D">
        <w:rPr>
          <w:rFonts w:ascii="SimSun" w:eastAsia="SimSun" w:hAnsi="SimSun" w:hint="eastAsia"/>
          <w:sz w:val="21"/>
          <w:szCs w:val="21"/>
          <w:lang w:eastAsia="zh-CN"/>
        </w:rPr>
        <w:t>全国科学技术委员会规划、评价和发展部门主任</w:t>
      </w:r>
      <w:r w:rsidRPr="00AB1A5D">
        <w:rPr>
          <w:rFonts w:ascii="SimSun" w:eastAsia="SimSun" w:hAnsi="SimSun" w:hint="eastAsia"/>
          <w:sz w:val="21"/>
          <w:szCs w:val="21"/>
          <w:lang w:eastAsia="zh-CN"/>
        </w:rPr>
        <w:t>Francisco Rafael Cano Betancourt</w:t>
      </w:r>
      <w:r w:rsidR="00E8753B" w:rsidRPr="00AB1A5D">
        <w:rPr>
          <w:rFonts w:ascii="SimSun" w:eastAsia="SimSun" w:hAnsi="SimSun" w:hint="eastAsia"/>
          <w:sz w:val="21"/>
          <w:szCs w:val="21"/>
          <w:lang w:eastAsia="zh-CN"/>
        </w:rPr>
        <w:t>先生；</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(c)</w:t>
      </w:r>
      <w:r w:rsidRPr="00AB1A5D">
        <w:rPr>
          <w:rFonts w:ascii="SimSun" w:eastAsia="SimSun" w:hAnsi="SimSun" w:hint="eastAsia"/>
          <w:sz w:val="21"/>
          <w:szCs w:val="21"/>
          <w:lang w:eastAsia="zh-CN"/>
        </w:rPr>
        <w:tab/>
      </w:r>
      <w:r w:rsidR="00E8753B" w:rsidRPr="00AB1A5D">
        <w:rPr>
          <w:rFonts w:ascii="SimSun" w:eastAsia="SimSun" w:hAnsi="SimSun" w:hint="eastAsia"/>
          <w:sz w:val="21"/>
          <w:szCs w:val="21"/>
          <w:lang w:eastAsia="zh-CN"/>
        </w:rPr>
        <w:t>美利坚合众国佐治亚</w:t>
      </w:r>
      <w:bookmarkStart w:id="9" w:name="_GoBack"/>
      <w:bookmarkEnd w:id="9"/>
      <w:r w:rsidR="00E8753B" w:rsidRPr="00AB1A5D">
        <w:rPr>
          <w:rFonts w:ascii="SimSun" w:eastAsia="SimSun" w:hAnsi="SimSun" w:hint="eastAsia"/>
          <w:sz w:val="21"/>
          <w:szCs w:val="21"/>
          <w:lang w:eastAsia="zh-CN"/>
        </w:rPr>
        <w:t>州亚特兰大</w:t>
      </w:r>
      <w:r w:rsidR="00C21134" w:rsidRPr="00AB1A5D">
        <w:rPr>
          <w:rFonts w:ascii="SimSun" w:eastAsia="SimSun" w:hAnsi="SimSun" w:hint="eastAsia"/>
          <w:sz w:val="21"/>
          <w:szCs w:val="21"/>
          <w:lang w:eastAsia="zh-CN"/>
        </w:rPr>
        <w:t>，</w:t>
      </w:r>
      <w:r w:rsidR="00E8753B" w:rsidRPr="00AB1A5D">
        <w:rPr>
          <w:rFonts w:ascii="SimSun" w:eastAsia="SimSun" w:hAnsi="SimSun" w:cs="SimSun" w:hint="eastAsia"/>
          <w:sz w:val="21"/>
          <w:szCs w:val="21"/>
          <w:lang w:val="en-US" w:eastAsia="zh-CN"/>
        </w:rPr>
        <w:t>诺尔斯知识产权战略有限公司主管</w:t>
      </w:r>
      <w:r w:rsidR="0022702E" w:rsidRPr="00AB1A5D">
        <w:rPr>
          <w:rFonts w:ascii="SimSun" w:eastAsia="SimSun" w:hAnsi="SimSun" w:cs="SimSun" w:hint="eastAsia"/>
          <w:sz w:val="21"/>
          <w:szCs w:val="21"/>
          <w:lang w:val="en-US" w:eastAsia="zh-CN"/>
        </w:rPr>
        <w:t>谢里</w:t>
      </w:r>
      <w:r w:rsidR="0022702E" w:rsidRPr="00AB1A5D">
        <w:rPr>
          <w:rFonts w:ascii="SimSun" w:eastAsia="SimSun" w:hAnsi="SimSun" w:hint="eastAsia"/>
          <w:sz w:val="21"/>
          <w:szCs w:val="21"/>
          <w:lang w:eastAsia="zh-CN"/>
        </w:rPr>
        <w:t>·诺尔斯</w:t>
      </w:r>
      <w:r w:rsidR="00E8753B" w:rsidRPr="00AB1A5D">
        <w:rPr>
          <w:rFonts w:ascii="SimSun" w:eastAsia="SimSun" w:hAnsi="SimSun" w:hint="eastAsia"/>
          <w:sz w:val="21"/>
          <w:szCs w:val="21"/>
          <w:lang w:eastAsia="zh-CN"/>
        </w:rPr>
        <w:t>女士；</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(d)</w:t>
      </w:r>
      <w:r w:rsidRPr="00AB1A5D">
        <w:rPr>
          <w:rFonts w:ascii="SimSun" w:eastAsia="SimSun" w:hAnsi="SimSun" w:hint="eastAsia"/>
          <w:sz w:val="21"/>
          <w:szCs w:val="21"/>
          <w:lang w:eastAsia="zh-CN"/>
        </w:rPr>
        <w:tab/>
      </w:r>
      <w:r w:rsidR="00E8753B" w:rsidRPr="00AB1A5D">
        <w:rPr>
          <w:rFonts w:ascii="SimSun" w:eastAsia="SimSun" w:hAnsi="SimSun" w:hint="eastAsia"/>
          <w:sz w:val="21"/>
          <w:szCs w:val="21"/>
          <w:lang w:eastAsia="zh-CN"/>
        </w:rPr>
        <w:t>阿尔及利亚阿尔及尔</w:t>
      </w:r>
      <w:r w:rsidR="00C21134" w:rsidRPr="00AB1A5D">
        <w:rPr>
          <w:rFonts w:ascii="SimSun" w:eastAsia="SimSun" w:hAnsi="SimSun" w:hint="eastAsia"/>
          <w:sz w:val="21"/>
          <w:szCs w:val="21"/>
          <w:lang w:eastAsia="zh-CN"/>
        </w:rPr>
        <w:t>，信息与通信技术(ICT)部</w:t>
      </w:r>
      <w:r w:rsidR="009D4DA6" w:rsidRPr="00AB1A5D">
        <w:rPr>
          <w:rFonts w:ascii="SimSun" w:eastAsia="SimSun" w:hAnsi="SimSun" w:hint="eastAsia"/>
          <w:sz w:val="21"/>
          <w:szCs w:val="21"/>
          <w:lang w:eastAsia="zh-CN"/>
        </w:rPr>
        <w:t>信息</w:t>
      </w:r>
      <w:r w:rsidR="00C21134" w:rsidRPr="00AB1A5D">
        <w:rPr>
          <w:rFonts w:ascii="SimSun" w:eastAsia="SimSun" w:hAnsi="SimSun" w:hint="eastAsia"/>
          <w:sz w:val="21"/>
          <w:szCs w:val="21"/>
          <w:lang w:eastAsia="zh-CN"/>
        </w:rPr>
        <w:t>、研究、创新与技术转让司司长</w:t>
      </w:r>
      <w:proofErr w:type="spellStart"/>
      <w:r w:rsidRPr="00AB1A5D">
        <w:rPr>
          <w:rFonts w:ascii="SimSun" w:eastAsia="SimSun" w:hAnsi="SimSun" w:hint="eastAsia"/>
          <w:sz w:val="21"/>
          <w:szCs w:val="21"/>
          <w:lang w:eastAsia="zh-CN"/>
        </w:rPr>
        <w:t>Sifeddine</w:t>
      </w:r>
      <w:proofErr w:type="spellEnd"/>
      <w:r w:rsidRPr="00AB1A5D">
        <w:rPr>
          <w:rFonts w:ascii="SimSun" w:eastAsia="SimSun" w:hAnsi="SimSun" w:hint="eastAsia"/>
          <w:sz w:val="21"/>
          <w:szCs w:val="21"/>
          <w:lang w:eastAsia="zh-CN"/>
        </w:rPr>
        <w:t xml:space="preserve"> </w:t>
      </w:r>
      <w:proofErr w:type="spellStart"/>
      <w:r w:rsidRPr="00AB1A5D">
        <w:rPr>
          <w:rFonts w:ascii="SimSun" w:eastAsia="SimSun" w:hAnsi="SimSun" w:hint="eastAsia"/>
          <w:sz w:val="21"/>
          <w:szCs w:val="21"/>
          <w:lang w:eastAsia="zh-CN"/>
        </w:rPr>
        <w:t>Labed</w:t>
      </w:r>
      <w:proofErr w:type="spellEnd"/>
      <w:r w:rsidR="00C21134" w:rsidRPr="00AB1A5D">
        <w:rPr>
          <w:rFonts w:ascii="SimSun" w:eastAsia="SimSun" w:hAnsi="SimSun" w:hint="eastAsia"/>
          <w:sz w:val="21"/>
          <w:szCs w:val="21"/>
          <w:lang w:eastAsia="zh-CN"/>
        </w:rPr>
        <w:t>先生；</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(e)</w:t>
      </w:r>
      <w:r w:rsidRPr="00AB1A5D">
        <w:rPr>
          <w:rFonts w:ascii="SimSun" w:eastAsia="SimSun" w:hAnsi="SimSun" w:hint="eastAsia"/>
          <w:sz w:val="21"/>
          <w:szCs w:val="21"/>
          <w:lang w:eastAsia="zh-CN"/>
        </w:rPr>
        <w:tab/>
      </w:r>
      <w:r w:rsidR="00C27D8E" w:rsidRPr="00AB1A5D">
        <w:rPr>
          <w:rFonts w:ascii="SimSun" w:eastAsia="SimSun" w:hAnsi="SimSun" w:hint="eastAsia"/>
          <w:sz w:val="21"/>
          <w:szCs w:val="21"/>
          <w:lang w:eastAsia="zh-CN"/>
        </w:rPr>
        <w:t>美利坚合众国华盛顿特区，</w:t>
      </w:r>
      <w:r w:rsidR="00C27D8E" w:rsidRPr="00AB1A5D">
        <w:rPr>
          <w:rFonts w:ascii="SimSun" w:eastAsia="SimSun" w:hAnsi="SimSun" w:cs="SimSun" w:hint="eastAsia"/>
          <w:sz w:val="21"/>
          <w:szCs w:val="21"/>
          <w:lang w:val="en-US" w:eastAsia="zh-CN"/>
        </w:rPr>
        <w:t>知识产权权利人</w:t>
      </w:r>
      <w:r w:rsidR="009255CC" w:rsidRPr="00AB1A5D">
        <w:rPr>
          <w:rFonts w:ascii="SimSun" w:eastAsia="SimSun" w:hAnsi="SimSun" w:cs="SimSun" w:hint="eastAsia"/>
          <w:sz w:val="21"/>
          <w:szCs w:val="21"/>
          <w:lang w:val="en-US" w:eastAsia="zh-CN"/>
        </w:rPr>
        <w:t>协会代表</w:t>
      </w:r>
      <w:r w:rsidR="009255CC" w:rsidRPr="00AB1A5D">
        <w:rPr>
          <w:rFonts w:ascii="SimSun" w:eastAsia="SimSun" w:hAnsi="SimSun" w:hint="eastAsia"/>
          <w:sz w:val="21"/>
          <w:szCs w:val="21"/>
          <w:lang w:eastAsia="zh-CN"/>
        </w:rPr>
        <w:t>、通用电气公司知识产权采购及政策部门高级顾问</w:t>
      </w:r>
      <w:r w:rsidRPr="00AB1A5D">
        <w:rPr>
          <w:rFonts w:ascii="SimSun" w:eastAsia="SimSun" w:hAnsi="SimSun" w:hint="eastAsia"/>
          <w:sz w:val="21"/>
          <w:szCs w:val="21"/>
          <w:lang w:eastAsia="zh-CN"/>
        </w:rPr>
        <w:t xml:space="preserve">Allison </w:t>
      </w:r>
      <w:proofErr w:type="spellStart"/>
      <w:r w:rsidRPr="00AB1A5D">
        <w:rPr>
          <w:rFonts w:ascii="SimSun" w:eastAsia="SimSun" w:hAnsi="SimSun" w:hint="eastAsia"/>
          <w:sz w:val="21"/>
          <w:szCs w:val="21"/>
          <w:lang w:eastAsia="zh-CN"/>
        </w:rPr>
        <w:t>Mages</w:t>
      </w:r>
      <w:proofErr w:type="spellEnd"/>
      <w:r w:rsidR="009255CC" w:rsidRPr="00AB1A5D">
        <w:rPr>
          <w:rFonts w:ascii="SimSun" w:eastAsia="SimSun" w:hAnsi="SimSun" w:hint="eastAsia"/>
          <w:sz w:val="21"/>
          <w:szCs w:val="21"/>
          <w:lang w:eastAsia="zh-CN"/>
        </w:rPr>
        <w:t>女士；</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(f)</w:t>
      </w:r>
      <w:r w:rsidRPr="00AB1A5D">
        <w:rPr>
          <w:rFonts w:ascii="SimSun" w:eastAsia="SimSun" w:hAnsi="SimSun" w:hint="eastAsia"/>
          <w:sz w:val="21"/>
          <w:szCs w:val="21"/>
          <w:lang w:eastAsia="zh-CN"/>
        </w:rPr>
        <w:tab/>
      </w:r>
      <w:r w:rsidR="009255CC" w:rsidRPr="00AB1A5D">
        <w:rPr>
          <w:rFonts w:ascii="SimSun" w:eastAsia="SimSun" w:hAnsi="SimSun" w:cs="SimSun" w:hint="eastAsia"/>
          <w:sz w:val="21"/>
          <w:szCs w:val="21"/>
          <w:lang w:val="en-US" w:eastAsia="zh-CN"/>
        </w:rPr>
        <w:t>南非比勒陀利亚创新中心首席执行官</w:t>
      </w:r>
      <w:r w:rsidR="009255CC" w:rsidRPr="00AB1A5D">
        <w:rPr>
          <w:rFonts w:ascii="SimSun" w:eastAsia="SimSun" w:hAnsi="SimSun" w:hint="eastAsia"/>
          <w:sz w:val="21"/>
          <w:szCs w:val="21"/>
          <w:lang w:eastAsia="zh-CN"/>
        </w:rPr>
        <w:t>(CEO)</w:t>
      </w:r>
      <w:r w:rsidR="0022702E" w:rsidRPr="00AB1A5D">
        <w:rPr>
          <w:rFonts w:ascii="SimSun" w:eastAsia="SimSun" w:hAnsi="SimSun" w:hint="eastAsia"/>
          <w:sz w:val="21"/>
          <w:szCs w:val="21"/>
          <w:lang w:eastAsia="zh-CN"/>
        </w:rPr>
        <w:t>麦克莱恩·西班达</w:t>
      </w:r>
      <w:r w:rsidR="009255CC" w:rsidRPr="00AB1A5D">
        <w:rPr>
          <w:rFonts w:ascii="SimSun" w:eastAsia="SimSun" w:hAnsi="SimSun" w:hint="eastAsia"/>
          <w:sz w:val="21"/>
          <w:szCs w:val="21"/>
          <w:lang w:eastAsia="zh-CN"/>
        </w:rPr>
        <w:t>先生；</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(g)</w:t>
      </w:r>
      <w:r w:rsidRPr="00AB1A5D">
        <w:rPr>
          <w:rFonts w:ascii="SimSun" w:eastAsia="SimSun" w:hAnsi="SimSun" w:hint="eastAsia"/>
          <w:sz w:val="21"/>
          <w:szCs w:val="21"/>
          <w:lang w:eastAsia="zh-CN"/>
        </w:rPr>
        <w:tab/>
      </w:r>
      <w:r w:rsidR="00245F08" w:rsidRPr="00AB1A5D">
        <w:rPr>
          <w:rFonts w:ascii="SimSun" w:eastAsia="SimSun" w:hAnsi="SimSun" w:hint="eastAsia"/>
          <w:sz w:val="21"/>
          <w:szCs w:val="21"/>
          <w:lang w:eastAsia="zh-CN"/>
        </w:rPr>
        <w:t>中国北京，</w:t>
      </w:r>
      <w:r w:rsidR="00245F08" w:rsidRPr="00AB1A5D">
        <w:rPr>
          <w:rFonts w:ascii="SimSun" w:eastAsia="SimSun" w:hAnsi="SimSun" w:cs="SimSun" w:hint="eastAsia"/>
          <w:sz w:val="21"/>
          <w:szCs w:val="21"/>
          <w:lang w:val="en-US" w:eastAsia="zh-CN"/>
        </w:rPr>
        <w:t>宇东集团业务拓展部总监夏文</w:t>
      </w:r>
      <w:proofErr w:type="gramStart"/>
      <w:r w:rsidR="00245F08" w:rsidRPr="00AB1A5D">
        <w:rPr>
          <w:rFonts w:ascii="SimSun" w:eastAsia="SimSun" w:hAnsi="SimSun" w:cs="SimSun" w:hint="eastAsia"/>
          <w:sz w:val="21"/>
          <w:szCs w:val="21"/>
          <w:lang w:val="en-US" w:eastAsia="zh-CN"/>
        </w:rPr>
        <w:t>欢</w:t>
      </w:r>
      <w:proofErr w:type="gramEnd"/>
      <w:r w:rsidR="00245F08" w:rsidRPr="00AB1A5D">
        <w:rPr>
          <w:rFonts w:ascii="SimSun" w:eastAsia="SimSun" w:hAnsi="SimSun" w:cs="SimSun" w:hint="eastAsia"/>
          <w:sz w:val="21"/>
          <w:szCs w:val="21"/>
          <w:lang w:val="en-US" w:eastAsia="zh-CN"/>
        </w:rPr>
        <w:t>先生</w:t>
      </w:r>
      <w:r w:rsidR="00245F08" w:rsidRPr="00AB1A5D">
        <w:rPr>
          <w:rFonts w:ascii="SimSun" w:eastAsia="SimSun" w:hAnsi="SimSun" w:hint="eastAsia"/>
          <w:sz w:val="21"/>
          <w:szCs w:val="21"/>
          <w:lang w:eastAsia="zh-CN"/>
        </w:rPr>
        <w:t>；以及</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(h)</w:t>
      </w:r>
      <w:r w:rsidRPr="00AB1A5D">
        <w:rPr>
          <w:rFonts w:ascii="SimSun" w:eastAsia="SimSun" w:hAnsi="SimSun" w:hint="eastAsia"/>
          <w:sz w:val="21"/>
          <w:szCs w:val="21"/>
          <w:lang w:eastAsia="zh-CN"/>
        </w:rPr>
        <w:tab/>
      </w:r>
      <w:r w:rsidR="00245F08" w:rsidRPr="00AB1A5D">
        <w:rPr>
          <w:rFonts w:ascii="SimSun" w:eastAsia="SimSun" w:hAnsi="SimSun" w:hint="eastAsia"/>
          <w:sz w:val="21"/>
          <w:szCs w:val="21"/>
          <w:lang w:eastAsia="zh-CN"/>
        </w:rPr>
        <w:t>新加坡，</w:t>
      </w:r>
      <w:proofErr w:type="spellStart"/>
      <w:r w:rsidR="00245F08" w:rsidRPr="00AB1A5D">
        <w:rPr>
          <w:rFonts w:ascii="SimSun" w:eastAsia="SimSun" w:hAnsi="SimSun" w:hint="eastAsia"/>
          <w:sz w:val="21"/>
          <w:szCs w:val="21"/>
          <w:lang w:eastAsia="zh-CN"/>
        </w:rPr>
        <w:t>Yusarn</w:t>
      </w:r>
      <w:proofErr w:type="spellEnd"/>
      <w:r w:rsidR="00245F08" w:rsidRPr="00AB1A5D">
        <w:rPr>
          <w:rFonts w:ascii="SimSun" w:eastAsia="SimSun" w:hAnsi="SimSun" w:hint="eastAsia"/>
          <w:sz w:val="21"/>
          <w:szCs w:val="21"/>
          <w:lang w:eastAsia="zh-CN"/>
        </w:rPr>
        <w:t xml:space="preserve"> Audrey</w:t>
      </w:r>
      <w:r w:rsidR="00245F08" w:rsidRPr="00AB1A5D">
        <w:rPr>
          <w:rFonts w:ascii="SimSun" w:eastAsia="SimSun" w:hAnsi="SimSun" w:cs="SimSun" w:hint="eastAsia"/>
          <w:sz w:val="21"/>
          <w:szCs w:val="21"/>
          <w:lang w:val="en-US" w:eastAsia="zh-CN"/>
        </w:rPr>
        <w:t>律师事务所创始合伙人</w:t>
      </w:r>
      <w:proofErr w:type="gramStart"/>
      <w:r w:rsidR="0006383B" w:rsidRPr="00AB1A5D">
        <w:rPr>
          <w:rFonts w:ascii="SimSun" w:eastAsia="SimSun" w:hAnsi="SimSun" w:cs="SimSun" w:hint="eastAsia"/>
          <w:sz w:val="21"/>
          <w:szCs w:val="21"/>
          <w:lang w:val="en-US" w:eastAsia="zh-CN"/>
        </w:rPr>
        <w:t>兼主管</w:t>
      </w:r>
      <w:proofErr w:type="gramEnd"/>
      <w:r w:rsidR="0006383B" w:rsidRPr="00AB1A5D">
        <w:rPr>
          <w:rFonts w:ascii="SimSun" w:eastAsia="SimSun" w:hAnsi="SimSun" w:cs="SimSun" w:hint="eastAsia"/>
          <w:sz w:val="21"/>
          <w:szCs w:val="21"/>
          <w:lang w:val="en-US" w:eastAsia="zh-CN"/>
        </w:rPr>
        <w:t>叶淑敏女士</w:t>
      </w:r>
      <w:r w:rsidR="0006383B" w:rsidRPr="00AB1A5D">
        <w:rPr>
          <w:rFonts w:ascii="SimSun" w:eastAsia="SimSun" w:hAnsi="SimSun" w:hint="eastAsia"/>
          <w:sz w:val="21"/>
          <w:szCs w:val="21"/>
          <w:lang w:eastAsia="zh-CN"/>
        </w:rPr>
        <w:t>。</w:t>
      </w:r>
    </w:p>
    <w:p w:rsidR="00D12372" w:rsidRPr="00AB1A5D" w:rsidRDefault="00844440"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联合王国格拉斯哥</w:t>
      </w:r>
      <w:r w:rsidR="003D1739" w:rsidRPr="00AB1A5D">
        <w:rPr>
          <w:rFonts w:ascii="SimSun" w:hAnsi="SimSun" w:hint="eastAsia"/>
          <w:sz w:val="21"/>
          <w:szCs w:val="21"/>
        </w:rPr>
        <w:t>，格拉斯哥大学</w:t>
      </w:r>
      <w:r w:rsidR="007F6D10" w:rsidRPr="00AB1A5D">
        <w:rPr>
          <w:rFonts w:ascii="SimSun" w:hAnsi="SimSun" w:hint="eastAsia"/>
          <w:sz w:val="21"/>
          <w:szCs w:val="21"/>
        </w:rPr>
        <w:t>、</w:t>
      </w:r>
      <w:r w:rsidRPr="00AB1A5D">
        <w:rPr>
          <w:rFonts w:ascii="SimSun" w:hAnsi="SimSun" w:hint="eastAsia"/>
          <w:sz w:val="21"/>
          <w:szCs w:val="21"/>
        </w:rPr>
        <w:t>英国研究委员会规划咨询委员</w:t>
      </w:r>
      <w:r w:rsidR="003D1739" w:rsidRPr="00AB1A5D">
        <w:rPr>
          <w:rFonts w:ascii="SimSun" w:hAnsi="SimSun" w:hint="eastAsia"/>
          <w:sz w:val="21"/>
          <w:szCs w:val="21"/>
        </w:rPr>
        <w:t>会</w:t>
      </w:r>
      <w:r w:rsidR="007F6D10" w:rsidRPr="00AB1A5D">
        <w:rPr>
          <w:rFonts w:ascii="SimSun" w:hAnsi="SimSun" w:hint="eastAsia"/>
          <w:sz w:val="21"/>
          <w:szCs w:val="21"/>
        </w:rPr>
        <w:t>、</w:t>
      </w:r>
      <w:r w:rsidRPr="00AB1A5D">
        <w:rPr>
          <w:rFonts w:ascii="SimSun" w:hAnsi="SimSun" w:hint="eastAsia"/>
          <w:sz w:val="21"/>
          <w:szCs w:val="21"/>
        </w:rPr>
        <w:t>创意经济版权和新业务模式中心</w:t>
      </w:r>
      <w:r w:rsidR="003D1739" w:rsidRPr="00AB1A5D">
        <w:rPr>
          <w:rFonts w:ascii="SimSun" w:hAnsi="SimSun" w:hint="eastAsia"/>
          <w:sz w:val="21"/>
          <w:szCs w:val="21"/>
        </w:rPr>
        <w:t xml:space="preserve">主席Alison </w:t>
      </w:r>
      <w:proofErr w:type="spellStart"/>
      <w:r w:rsidR="003D1739" w:rsidRPr="00AB1A5D">
        <w:rPr>
          <w:rFonts w:ascii="SimSun" w:hAnsi="SimSun" w:hint="eastAsia"/>
          <w:sz w:val="21"/>
          <w:szCs w:val="21"/>
        </w:rPr>
        <w:t>Brimelow</w:t>
      </w:r>
      <w:proofErr w:type="spellEnd"/>
      <w:r w:rsidR="003D1739" w:rsidRPr="00AB1A5D">
        <w:rPr>
          <w:rFonts w:ascii="SimSun" w:hAnsi="SimSun" w:hint="eastAsia"/>
          <w:sz w:val="21"/>
          <w:szCs w:val="21"/>
        </w:rPr>
        <w:t>女士担任第2部分所有小组讨论的主持人。</w:t>
      </w:r>
    </w:p>
    <w:p w:rsidR="00AB1A5D" w:rsidRDefault="003D1739"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lastRenderedPageBreak/>
        <w:t>第2(a)部分：能力建设</w:t>
      </w:r>
    </w:p>
    <w:p w:rsidR="00D12372" w:rsidRPr="00AB1A5D" w:rsidRDefault="0071605A"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第一场分会的主要议题是能力建设。专家指出，在南北</w:t>
      </w:r>
      <w:r w:rsidR="0022702E" w:rsidRPr="00AB1A5D">
        <w:rPr>
          <w:rFonts w:ascii="SimSun" w:hAnsi="SimSun" w:hint="eastAsia"/>
          <w:sz w:val="21"/>
          <w:szCs w:val="21"/>
        </w:rPr>
        <w:t>之分</w:t>
      </w:r>
      <w:r w:rsidRPr="00AB1A5D">
        <w:rPr>
          <w:rFonts w:ascii="SimSun" w:hAnsi="SimSun" w:hint="eastAsia"/>
          <w:sz w:val="21"/>
          <w:szCs w:val="21"/>
        </w:rPr>
        <w:t>和技术差距日益扩大的背景下，南方国家最大的短板之一是人力基础薄弱。人是技术转让的核心。鉴于此，当务之急是加强</w:t>
      </w:r>
      <w:r w:rsidR="008C2C16" w:rsidRPr="00AB1A5D">
        <w:rPr>
          <w:rFonts w:ascii="SimSun" w:hAnsi="SimSun" w:hint="eastAsia"/>
          <w:sz w:val="21"/>
          <w:szCs w:val="21"/>
        </w:rPr>
        <w:t>人员能力</w:t>
      </w:r>
      <w:r w:rsidRPr="00AB1A5D">
        <w:rPr>
          <w:rFonts w:ascii="SimSun" w:hAnsi="SimSun" w:hint="eastAsia"/>
          <w:sz w:val="21"/>
          <w:szCs w:val="21"/>
        </w:rPr>
        <w:t>，</w:t>
      </w:r>
      <w:r w:rsidR="008C2C16" w:rsidRPr="00AB1A5D">
        <w:rPr>
          <w:rFonts w:ascii="SimSun" w:hAnsi="SimSun" w:hint="eastAsia"/>
          <w:sz w:val="21"/>
          <w:szCs w:val="21"/>
        </w:rPr>
        <w:t>开展系统性的培训计划，涵盖从创意到商业化的方方面面；举办区域性的讲习班，让决策者、学术界和私营部门尽皆参与；并为</w:t>
      </w:r>
      <w:r w:rsidR="00191182" w:rsidRPr="00AB1A5D">
        <w:rPr>
          <w:rFonts w:ascii="SimSun" w:hAnsi="SimSun" w:hint="eastAsia"/>
          <w:sz w:val="21"/>
          <w:szCs w:val="21"/>
        </w:rPr>
        <w:t>技术转让办公室</w:t>
      </w:r>
      <w:r w:rsidR="008C2C16" w:rsidRPr="00AB1A5D">
        <w:rPr>
          <w:rFonts w:ascii="SimSun" w:hAnsi="SimSun" w:hint="eastAsia"/>
          <w:sz w:val="21"/>
          <w:szCs w:val="21"/>
        </w:rPr>
        <w:t>(TTO)的工作人员进行能力建设。一些专家建议，由不同国家轮流主办年度性的国际技术转让会议，鼓励企业</w:t>
      </w:r>
      <w:r w:rsidR="00241F02" w:rsidRPr="00AB1A5D">
        <w:rPr>
          <w:rFonts w:ascii="SimSun" w:hAnsi="SimSun" w:hint="eastAsia"/>
          <w:sz w:val="21"/>
          <w:szCs w:val="21"/>
        </w:rPr>
        <w:t>在会议期间直接接洽。</w:t>
      </w:r>
    </w:p>
    <w:p w:rsidR="00AB1A5D" w:rsidRDefault="003D1739"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第2(b)部分：全球合作</w:t>
      </w:r>
    </w:p>
    <w:p w:rsidR="00D12372" w:rsidRPr="00AB1A5D" w:rsidRDefault="00241F02"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第二场分会的主要议题是全球合作。专家突出指出WIPO</w:t>
      </w:r>
      <w:r w:rsidR="007F6D10" w:rsidRPr="00AB1A5D">
        <w:rPr>
          <w:rFonts w:ascii="SimSun" w:hAnsi="SimSun" w:hint="eastAsia"/>
          <w:sz w:val="21"/>
          <w:szCs w:val="21"/>
        </w:rPr>
        <w:t>目前就</w:t>
      </w:r>
      <w:r w:rsidRPr="00AB1A5D">
        <w:rPr>
          <w:rFonts w:ascii="SimSun" w:hAnsi="SimSun" w:hint="eastAsia"/>
          <w:sz w:val="21"/>
          <w:szCs w:val="21"/>
        </w:rPr>
        <w:t>已成立的论坛开展的大量工作。在这些范例的基础上，WIPO可以建立一个平台，推动有关技术转让机会和经验的信息交流，通过开展技术转让专业人员的交流、指导和</w:t>
      </w:r>
      <w:r w:rsidR="0022702E" w:rsidRPr="00AB1A5D">
        <w:rPr>
          <w:rFonts w:ascii="SimSun" w:hAnsi="SimSun" w:hint="eastAsia"/>
          <w:sz w:val="21"/>
          <w:szCs w:val="21"/>
        </w:rPr>
        <w:t>结对</w:t>
      </w:r>
      <w:r w:rsidRPr="00AB1A5D">
        <w:rPr>
          <w:rFonts w:ascii="SimSun" w:hAnsi="SimSun" w:hint="eastAsia"/>
          <w:sz w:val="21"/>
          <w:szCs w:val="21"/>
        </w:rPr>
        <w:t>来协助制定技术转让计划，并通过区域计划促进南南合作。在有关论坛的概念基础上，其中一位专家进一步建议，</w:t>
      </w:r>
      <w:r w:rsidR="00872B78" w:rsidRPr="00AB1A5D">
        <w:rPr>
          <w:rFonts w:ascii="SimSun" w:hAnsi="SimSun" w:hint="eastAsia"/>
          <w:sz w:val="21"/>
          <w:szCs w:val="21"/>
        </w:rPr>
        <w:t>论坛可以演变</w:t>
      </w:r>
      <w:proofErr w:type="gramStart"/>
      <w:r w:rsidR="00872B78" w:rsidRPr="00AB1A5D">
        <w:rPr>
          <w:rFonts w:ascii="SimSun" w:hAnsi="SimSun" w:hint="eastAsia"/>
          <w:sz w:val="21"/>
          <w:szCs w:val="21"/>
        </w:rPr>
        <w:t>成</w:t>
      </w:r>
      <w:r w:rsidR="0022702E" w:rsidRPr="00AB1A5D">
        <w:rPr>
          <w:rFonts w:ascii="SimSun" w:hAnsi="SimSun" w:hint="eastAsia"/>
          <w:sz w:val="21"/>
          <w:szCs w:val="21"/>
        </w:rPr>
        <w:t>明确</w:t>
      </w:r>
      <w:proofErr w:type="gramEnd"/>
      <w:r w:rsidR="0022702E" w:rsidRPr="00AB1A5D">
        <w:rPr>
          <w:rFonts w:ascii="SimSun" w:hAnsi="SimSun" w:hint="eastAsia"/>
          <w:sz w:val="21"/>
          <w:szCs w:val="21"/>
        </w:rPr>
        <w:t>具体“供需”的市场的</w:t>
      </w:r>
      <w:r w:rsidR="00872B78" w:rsidRPr="00AB1A5D">
        <w:rPr>
          <w:rFonts w:ascii="SimSun" w:hAnsi="SimSun" w:hint="eastAsia"/>
          <w:sz w:val="21"/>
          <w:szCs w:val="21"/>
        </w:rPr>
        <w:t>“交易所”门户。</w:t>
      </w:r>
    </w:p>
    <w:p w:rsidR="00AB1A5D" w:rsidRDefault="003D1739"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第2(c)部分：制度框架</w:t>
      </w:r>
    </w:p>
    <w:p w:rsidR="00D12372" w:rsidRPr="00AB1A5D" w:rsidRDefault="000B1512"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第三场分会的主要议题是制度框架。专家们认为，制度框架极其重要，但直到如今，发展中国家的制度框架</w:t>
      </w:r>
      <w:r w:rsidR="008373EA" w:rsidRPr="00AB1A5D">
        <w:rPr>
          <w:rFonts w:ascii="SimSun" w:hAnsi="SimSun" w:hint="eastAsia"/>
          <w:sz w:val="21"/>
          <w:szCs w:val="21"/>
        </w:rPr>
        <w:t>在</w:t>
      </w:r>
      <w:r w:rsidRPr="00AB1A5D">
        <w:rPr>
          <w:rFonts w:ascii="SimSun" w:hAnsi="SimSun" w:hint="eastAsia"/>
          <w:sz w:val="21"/>
          <w:szCs w:val="21"/>
        </w:rPr>
        <w:t>技术转让</w:t>
      </w:r>
      <w:r w:rsidR="008373EA" w:rsidRPr="00AB1A5D">
        <w:rPr>
          <w:rFonts w:ascii="SimSun" w:hAnsi="SimSun" w:hint="eastAsia"/>
          <w:sz w:val="21"/>
          <w:szCs w:val="21"/>
        </w:rPr>
        <w:t>中依然是薄弱环节</w:t>
      </w:r>
      <w:r w:rsidRPr="00AB1A5D">
        <w:rPr>
          <w:rFonts w:ascii="SimSun" w:hAnsi="SimSun" w:hint="eastAsia"/>
          <w:sz w:val="21"/>
          <w:szCs w:val="21"/>
        </w:rPr>
        <w:t>。为解决这个问题，专家们建议传播有关最佳做法的信息，同时认识到对</w:t>
      </w:r>
      <w:r w:rsidR="007F6D10" w:rsidRPr="00AB1A5D">
        <w:rPr>
          <w:rFonts w:ascii="SimSun" w:hAnsi="SimSun" w:hint="eastAsia"/>
          <w:sz w:val="21"/>
          <w:szCs w:val="21"/>
        </w:rPr>
        <w:t>实际</w:t>
      </w:r>
      <w:r w:rsidRPr="00AB1A5D">
        <w:rPr>
          <w:rFonts w:ascii="SimSun" w:hAnsi="SimSun" w:hint="eastAsia"/>
          <w:sz w:val="21"/>
          <w:szCs w:val="21"/>
        </w:rPr>
        <w:t>环境的</w:t>
      </w:r>
      <w:r w:rsidR="008373EA" w:rsidRPr="00AB1A5D">
        <w:rPr>
          <w:rFonts w:ascii="SimSun" w:hAnsi="SimSun" w:hint="eastAsia"/>
          <w:sz w:val="21"/>
          <w:szCs w:val="21"/>
        </w:rPr>
        <w:t>依赖</w:t>
      </w:r>
      <w:r w:rsidRPr="00AB1A5D">
        <w:rPr>
          <w:rFonts w:ascii="SimSun" w:hAnsi="SimSun" w:hint="eastAsia"/>
          <w:sz w:val="21"/>
          <w:szCs w:val="21"/>
        </w:rPr>
        <w:t>，</w:t>
      </w:r>
      <w:r w:rsidR="008373EA" w:rsidRPr="00AB1A5D">
        <w:rPr>
          <w:rFonts w:ascii="SimSun" w:hAnsi="SimSun" w:hint="eastAsia"/>
          <w:sz w:val="21"/>
          <w:szCs w:val="21"/>
        </w:rPr>
        <w:t>通过指南和数据收集帮助</w:t>
      </w:r>
      <w:r w:rsidR="00191182" w:rsidRPr="00AB1A5D">
        <w:rPr>
          <w:rFonts w:ascii="SimSun" w:hAnsi="SimSun" w:hint="eastAsia"/>
          <w:sz w:val="21"/>
          <w:szCs w:val="21"/>
        </w:rPr>
        <w:t>技术转让办公室</w:t>
      </w:r>
      <w:r w:rsidR="008373EA" w:rsidRPr="00AB1A5D">
        <w:rPr>
          <w:rFonts w:ascii="SimSun" w:hAnsi="SimSun" w:hint="eastAsia"/>
          <w:sz w:val="21"/>
          <w:szCs w:val="21"/>
        </w:rPr>
        <w:t>(TTO)制定制度性政策，并帮助制定计划，以促进高等院校、研发中心和中小企业之间的交流。一些专家建议WIPO</w:t>
      </w:r>
      <w:r w:rsidR="00B95B99" w:rsidRPr="00AB1A5D">
        <w:rPr>
          <w:rFonts w:ascii="SimSun" w:hAnsi="SimSun" w:hint="eastAsia"/>
          <w:sz w:val="21"/>
          <w:szCs w:val="21"/>
        </w:rPr>
        <w:t>设立</w:t>
      </w:r>
      <w:r w:rsidR="008373EA" w:rsidRPr="00AB1A5D">
        <w:rPr>
          <w:rFonts w:ascii="SimSun" w:hAnsi="SimSun" w:hint="eastAsia"/>
          <w:sz w:val="21"/>
          <w:szCs w:val="21"/>
        </w:rPr>
        <w:t>“技术转让</w:t>
      </w:r>
      <w:r w:rsidR="00B95B99" w:rsidRPr="00AB1A5D">
        <w:rPr>
          <w:rFonts w:ascii="SimSun" w:hAnsi="SimSun" w:hint="eastAsia"/>
          <w:sz w:val="21"/>
          <w:szCs w:val="21"/>
        </w:rPr>
        <w:t>服务台</w:t>
      </w:r>
      <w:r w:rsidR="008373EA" w:rsidRPr="00AB1A5D">
        <w:rPr>
          <w:rFonts w:ascii="SimSun" w:hAnsi="SimSun" w:hint="eastAsia"/>
          <w:sz w:val="21"/>
          <w:szCs w:val="21"/>
        </w:rPr>
        <w:t>”，</w:t>
      </w:r>
      <w:r w:rsidR="00BD4FBD" w:rsidRPr="00AB1A5D">
        <w:rPr>
          <w:rFonts w:ascii="SimSun" w:hAnsi="SimSun" w:hint="eastAsia"/>
          <w:sz w:val="21"/>
          <w:szCs w:val="21"/>
        </w:rPr>
        <w:t>促进技术转让专业人员的交流计划。专家们认识到“领军人物</w:t>
      </w:r>
      <w:r w:rsidR="007F6D10" w:rsidRPr="00AB1A5D">
        <w:rPr>
          <w:rFonts w:ascii="SimSun" w:hAnsi="SimSun" w:hint="eastAsia"/>
          <w:sz w:val="21"/>
          <w:szCs w:val="21"/>
        </w:rPr>
        <w:t>号召</w:t>
      </w:r>
      <w:r w:rsidR="00BD4FBD" w:rsidRPr="00AB1A5D">
        <w:rPr>
          <w:rFonts w:ascii="SimSun" w:hAnsi="SimSun" w:hint="eastAsia"/>
          <w:sz w:val="21"/>
          <w:szCs w:val="21"/>
        </w:rPr>
        <w:t>力”对知识型经济和创新型经济具有重要影响，进一步建议WIPO开发鼓励在此方面</w:t>
      </w:r>
      <w:r w:rsidR="007F6D10" w:rsidRPr="00AB1A5D">
        <w:rPr>
          <w:rFonts w:ascii="SimSun" w:hAnsi="SimSun" w:hint="eastAsia"/>
          <w:sz w:val="21"/>
          <w:szCs w:val="21"/>
        </w:rPr>
        <w:t>的</w:t>
      </w:r>
      <w:r w:rsidR="00BD4FBD" w:rsidRPr="00AB1A5D">
        <w:rPr>
          <w:rFonts w:ascii="SimSun" w:hAnsi="SimSun" w:hint="eastAsia"/>
          <w:sz w:val="21"/>
          <w:szCs w:val="21"/>
        </w:rPr>
        <w:t>探索。一位专家建议的做法是，制定一个“全球技术转让指数”，列出在技术转让方面表现最优秀国家</w:t>
      </w:r>
      <w:r w:rsidR="007F6D10" w:rsidRPr="00AB1A5D">
        <w:rPr>
          <w:rFonts w:ascii="SimSun" w:hAnsi="SimSun" w:hint="eastAsia"/>
          <w:sz w:val="21"/>
          <w:szCs w:val="21"/>
        </w:rPr>
        <w:t>的</w:t>
      </w:r>
      <w:r w:rsidR="00BD4FBD" w:rsidRPr="00AB1A5D">
        <w:rPr>
          <w:rFonts w:ascii="SimSun" w:hAnsi="SimSun" w:hint="eastAsia"/>
          <w:sz w:val="21"/>
          <w:szCs w:val="21"/>
        </w:rPr>
        <w:t>排名。</w:t>
      </w:r>
    </w:p>
    <w:p w:rsidR="00AB1A5D" w:rsidRDefault="003D1739"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第2(d)部分：监管框架</w:t>
      </w:r>
    </w:p>
    <w:p w:rsidR="00D12372" w:rsidRPr="00AB1A5D" w:rsidRDefault="00BD4FBD"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第四场分会的主要议题是监管框架。专家们同意，稳健、可预期的知识产权制度</w:t>
      </w:r>
      <w:r w:rsidR="00A90424" w:rsidRPr="00AB1A5D">
        <w:rPr>
          <w:rFonts w:ascii="SimSun" w:hAnsi="SimSun" w:hint="eastAsia"/>
          <w:sz w:val="21"/>
          <w:szCs w:val="21"/>
        </w:rPr>
        <w:t>是基础，并在促进技术转让方面具有重要作用。为此，WIPO应帮助各国政府</w:t>
      </w:r>
      <w:r w:rsidR="00A9075A" w:rsidRPr="00AB1A5D">
        <w:rPr>
          <w:rFonts w:ascii="SimSun" w:hAnsi="SimSun" w:hint="eastAsia"/>
          <w:sz w:val="21"/>
          <w:szCs w:val="21"/>
        </w:rPr>
        <w:t>更新其知识产权法律和法规，并鼓励各国加入PCT、马德里和海牙条约。其中一位专家重点提到了</w:t>
      </w:r>
      <w:r w:rsidR="005504E3" w:rsidRPr="00AB1A5D">
        <w:rPr>
          <w:rFonts w:ascii="SimSun" w:hAnsi="SimSun" w:hint="eastAsia"/>
          <w:sz w:val="21"/>
          <w:szCs w:val="21"/>
        </w:rPr>
        <w:t>拜杜</w:t>
      </w:r>
      <w:r w:rsidR="00A9075A" w:rsidRPr="00AB1A5D">
        <w:rPr>
          <w:rFonts w:ascii="SimSun" w:hAnsi="SimSun" w:hint="eastAsia"/>
          <w:sz w:val="21"/>
          <w:szCs w:val="21"/>
        </w:rPr>
        <w:t>法案的巨大成功。自1980年起，该法案使高校、小型企业或非盈利机构</w:t>
      </w:r>
      <w:r w:rsidR="005504E3" w:rsidRPr="00AB1A5D">
        <w:rPr>
          <w:rFonts w:ascii="SimSun" w:hAnsi="SimSun" w:hint="eastAsia"/>
          <w:sz w:val="21"/>
          <w:szCs w:val="21"/>
        </w:rPr>
        <w:t>得以优先于政府争取</w:t>
      </w:r>
      <w:r w:rsidR="00A9075A" w:rsidRPr="00AB1A5D">
        <w:rPr>
          <w:rFonts w:ascii="SimSun" w:hAnsi="SimSun" w:hint="eastAsia"/>
          <w:sz w:val="21"/>
          <w:szCs w:val="21"/>
        </w:rPr>
        <w:t>发明的</w:t>
      </w:r>
      <w:r w:rsidR="005504E3" w:rsidRPr="00AB1A5D">
        <w:rPr>
          <w:rFonts w:ascii="SimSun" w:hAnsi="SimSun" w:hint="eastAsia"/>
          <w:sz w:val="21"/>
          <w:szCs w:val="21"/>
        </w:rPr>
        <w:t>所有权</w:t>
      </w:r>
      <w:r w:rsidR="00A9075A" w:rsidRPr="00AB1A5D">
        <w:rPr>
          <w:rFonts w:ascii="SimSun" w:hAnsi="SimSun" w:hint="eastAsia"/>
          <w:sz w:val="21"/>
          <w:szCs w:val="21"/>
        </w:rPr>
        <w:t>。迄今为止，</w:t>
      </w:r>
      <w:r w:rsidR="005504E3" w:rsidRPr="00AB1A5D">
        <w:rPr>
          <w:rFonts w:ascii="SimSun" w:hAnsi="SimSun" w:hint="eastAsia"/>
          <w:sz w:val="21"/>
          <w:szCs w:val="21"/>
        </w:rPr>
        <w:t>拜杜法案的</w:t>
      </w:r>
      <w:r w:rsidR="00A9075A" w:rsidRPr="00AB1A5D">
        <w:rPr>
          <w:rFonts w:ascii="SimSun" w:hAnsi="SimSun" w:hint="eastAsia"/>
          <w:sz w:val="21"/>
          <w:szCs w:val="21"/>
        </w:rPr>
        <w:t>成功</w:t>
      </w:r>
      <w:r w:rsidR="005504E3" w:rsidRPr="00AB1A5D">
        <w:rPr>
          <w:rFonts w:ascii="SimSun" w:hAnsi="SimSun" w:hint="eastAsia"/>
          <w:sz w:val="21"/>
          <w:szCs w:val="21"/>
        </w:rPr>
        <w:t>效应巨大</w:t>
      </w:r>
      <w:r w:rsidR="00A9075A" w:rsidRPr="00AB1A5D">
        <w:rPr>
          <w:rFonts w:ascii="SimSun" w:hAnsi="SimSun" w:hint="eastAsia"/>
          <w:sz w:val="21"/>
          <w:szCs w:val="21"/>
        </w:rPr>
        <w:t>，为美国经济增加了8</w:t>
      </w:r>
      <w:r w:rsidR="00331B8D">
        <w:rPr>
          <w:rFonts w:ascii="SimSun" w:hAnsi="SimSun" w:hint="eastAsia"/>
          <w:sz w:val="21"/>
          <w:szCs w:val="21"/>
        </w:rPr>
        <w:t>,</w:t>
      </w:r>
      <w:r w:rsidR="00A9075A" w:rsidRPr="00AB1A5D">
        <w:rPr>
          <w:rFonts w:ascii="SimSun" w:hAnsi="SimSun" w:hint="eastAsia"/>
          <w:sz w:val="21"/>
          <w:szCs w:val="21"/>
        </w:rPr>
        <w:t>360亿美元的价值。以2011年为例，591</w:t>
      </w:r>
      <w:r w:rsidR="005504E3" w:rsidRPr="00AB1A5D">
        <w:rPr>
          <w:rFonts w:ascii="SimSun" w:hAnsi="SimSun" w:hint="eastAsia"/>
          <w:sz w:val="21"/>
          <w:szCs w:val="21"/>
        </w:rPr>
        <w:t>件新药产品实现了商业化，创建了</w:t>
      </w:r>
      <w:r w:rsidR="00A9075A" w:rsidRPr="00AB1A5D">
        <w:rPr>
          <w:rFonts w:ascii="SimSun" w:hAnsi="SimSun" w:hint="eastAsia"/>
          <w:sz w:val="21"/>
          <w:szCs w:val="21"/>
        </w:rPr>
        <w:t>670</w:t>
      </w:r>
      <w:r w:rsidR="005504E3" w:rsidRPr="00AB1A5D">
        <w:rPr>
          <w:rFonts w:ascii="SimSun" w:hAnsi="SimSun" w:hint="eastAsia"/>
          <w:sz w:val="21"/>
          <w:szCs w:val="21"/>
        </w:rPr>
        <w:t>个新</w:t>
      </w:r>
      <w:r w:rsidR="00A9075A" w:rsidRPr="00AB1A5D">
        <w:rPr>
          <w:rFonts w:ascii="SimSun" w:hAnsi="SimSun" w:hint="eastAsia"/>
          <w:sz w:val="21"/>
          <w:szCs w:val="21"/>
        </w:rPr>
        <w:t>项目。一些与会人员强调，必要的是时刻关注本地的实际情况，在尝试引进建立某一</w:t>
      </w:r>
      <w:r w:rsidR="00C8505C" w:rsidRPr="00AB1A5D">
        <w:rPr>
          <w:rFonts w:ascii="SimSun" w:hAnsi="SimSun" w:hint="eastAsia"/>
          <w:sz w:val="21"/>
          <w:szCs w:val="21"/>
        </w:rPr>
        <w:t>示范框架前，将现实需求与实际环境结合起来。</w:t>
      </w:r>
    </w:p>
    <w:p w:rsidR="00AB1A5D" w:rsidRDefault="003D1739"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t>第2(e)部分：创新基础设施</w:t>
      </w:r>
    </w:p>
    <w:p w:rsidR="00D12372" w:rsidRPr="00AB1A5D" w:rsidRDefault="00C8505C"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第五场分会的主要议题是创新基础设施。</w:t>
      </w:r>
      <w:r w:rsidR="00650414" w:rsidRPr="00AB1A5D">
        <w:rPr>
          <w:rFonts w:ascii="SimSun" w:hAnsi="SimSun" w:hint="eastAsia"/>
          <w:sz w:val="21"/>
          <w:szCs w:val="21"/>
        </w:rPr>
        <w:t>专家们举出了一些计划的例子，如通用电气的</w:t>
      </w:r>
      <w:proofErr w:type="spellStart"/>
      <w:r w:rsidR="00650414" w:rsidRPr="00AB1A5D">
        <w:rPr>
          <w:rFonts w:ascii="SimSun" w:hAnsi="SimSun" w:hint="eastAsia"/>
          <w:sz w:val="21"/>
          <w:szCs w:val="21"/>
        </w:rPr>
        <w:t>Kuchenga</w:t>
      </w:r>
      <w:proofErr w:type="spellEnd"/>
      <w:r w:rsidR="007F6D10" w:rsidRPr="00AB1A5D">
        <w:rPr>
          <w:rFonts w:ascii="SimSun" w:hAnsi="SimSun" w:hint="eastAsia"/>
          <w:sz w:val="21"/>
          <w:szCs w:val="21"/>
        </w:rPr>
        <w:t>计划</w:t>
      </w:r>
      <w:r w:rsidR="00650414" w:rsidRPr="00AB1A5D">
        <w:rPr>
          <w:rFonts w:ascii="SimSun" w:hAnsi="SimSun" w:hint="eastAsia"/>
          <w:sz w:val="21"/>
          <w:szCs w:val="21"/>
        </w:rPr>
        <w:t>就是其中之一，</w:t>
      </w:r>
      <w:proofErr w:type="spellStart"/>
      <w:r w:rsidR="00650414" w:rsidRPr="00AB1A5D">
        <w:rPr>
          <w:rFonts w:ascii="SimSun" w:hAnsi="SimSun" w:hint="eastAsia"/>
          <w:sz w:val="21"/>
          <w:szCs w:val="21"/>
        </w:rPr>
        <w:t>Kuchenga</w:t>
      </w:r>
      <w:proofErr w:type="spellEnd"/>
      <w:r w:rsidR="00650414" w:rsidRPr="00AB1A5D">
        <w:rPr>
          <w:rFonts w:ascii="SimSun" w:hAnsi="SimSun" w:hint="eastAsia"/>
          <w:sz w:val="21"/>
          <w:szCs w:val="21"/>
        </w:rPr>
        <w:t>在斯瓦西里语中意为“建造”，该计划有三个支柱：</w:t>
      </w:r>
      <w:r w:rsidR="00CB6FBA" w:rsidRPr="00AB1A5D">
        <w:rPr>
          <w:rFonts w:ascii="SimSun" w:hAnsi="SimSun" w:hint="eastAsia"/>
          <w:sz w:val="21"/>
          <w:szCs w:val="21"/>
        </w:rPr>
        <w:t>授权、装备和提高。这些计划为许多非洲国家提供了实际经验。专家们建议WIPO帮助</w:t>
      </w:r>
      <w:r w:rsidR="00C11E68" w:rsidRPr="00AB1A5D">
        <w:rPr>
          <w:rFonts w:ascii="SimSun" w:hAnsi="SimSun" w:hint="eastAsia"/>
          <w:sz w:val="21"/>
          <w:szCs w:val="21"/>
        </w:rPr>
        <w:t>设立</w:t>
      </w:r>
      <w:r w:rsidR="00191182" w:rsidRPr="00AB1A5D">
        <w:rPr>
          <w:rFonts w:ascii="SimSun" w:hAnsi="SimSun" w:hint="eastAsia"/>
          <w:sz w:val="21"/>
          <w:szCs w:val="21"/>
        </w:rPr>
        <w:t>技术转让办公室</w:t>
      </w:r>
      <w:r w:rsidR="00C11E68" w:rsidRPr="00AB1A5D">
        <w:rPr>
          <w:rFonts w:ascii="SimSun" w:hAnsi="SimSun" w:hint="eastAsia"/>
          <w:sz w:val="21"/>
          <w:szCs w:val="21"/>
        </w:rPr>
        <w:t>(TTO)并建立优秀经验网络。其中一位专家介绍了中国企业孵化器、科技园和创业加速器带来的巨大影响，并表示WIPO</w:t>
      </w:r>
      <w:r w:rsidR="007F6D10" w:rsidRPr="00AB1A5D">
        <w:rPr>
          <w:rFonts w:ascii="SimSun" w:hAnsi="SimSun" w:hint="eastAsia"/>
          <w:sz w:val="21"/>
          <w:szCs w:val="21"/>
        </w:rPr>
        <w:t>可以基于</w:t>
      </w:r>
      <w:r w:rsidR="00C11E68" w:rsidRPr="00AB1A5D">
        <w:rPr>
          <w:rFonts w:ascii="SimSun" w:hAnsi="SimSun" w:hint="eastAsia"/>
          <w:sz w:val="21"/>
          <w:szCs w:val="21"/>
        </w:rPr>
        <w:t>这种做法的成功，就</w:t>
      </w:r>
      <w:r w:rsidR="00D437CF" w:rsidRPr="00AB1A5D">
        <w:rPr>
          <w:rFonts w:ascii="SimSun" w:hAnsi="SimSun" w:hint="eastAsia"/>
          <w:sz w:val="21"/>
          <w:szCs w:val="21"/>
        </w:rPr>
        <w:t>如何在其中</w:t>
      </w:r>
      <w:r w:rsidR="00C11E68" w:rsidRPr="00AB1A5D">
        <w:rPr>
          <w:rFonts w:ascii="SimSun" w:hAnsi="SimSun" w:hint="eastAsia"/>
          <w:sz w:val="21"/>
          <w:szCs w:val="21"/>
        </w:rPr>
        <w:t>有效利用知识产权促进技术转让开展实证研究。</w:t>
      </w:r>
    </w:p>
    <w:p w:rsidR="00AB1A5D" w:rsidRDefault="003D1739" w:rsidP="002A0508">
      <w:pPr>
        <w:keepNext/>
        <w:spacing w:afterLines="50" w:after="120" w:line="340" w:lineRule="atLeast"/>
        <w:jc w:val="both"/>
        <w:outlineLvl w:val="3"/>
        <w:rPr>
          <w:rFonts w:ascii="KaiTi" w:eastAsia="KaiTi" w:hAnsi="KaiTi" w:hint="eastAsia"/>
          <w:bCs/>
          <w:i/>
          <w:sz w:val="21"/>
          <w:szCs w:val="21"/>
        </w:rPr>
      </w:pPr>
      <w:r w:rsidRPr="00AB1A5D">
        <w:rPr>
          <w:rFonts w:ascii="KaiTi" w:eastAsia="KaiTi" w:hAnsi="KaiTi" w:hint="eastAsia"/>
          <w:bCs/>
          <w:i/>
          <w:sz w:val="21"/>
          <w:szCs w:val="21"/>
        </w:rPr>
        <w:lastRenderedPageBreak/>
        <w:t>第2(f)部分：供资/评价机制</w:t>
      </w:r>
    </w:p>
    <w:p w:rsidR="00D12372" w:rsidRPr="00AB1A5D" w:rsidRDefault="00D437CF"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第六场分会的主要议题是供资/评价机制。专家们认为，供资和评价机制是技术转让的核心所在。在此议题背景下提出的建议包括，WIPO可以通过</w:t>
      </w:r>
      <w:r w:rsidR="00F2493B" w:rsidRPr="00AB1A5D">
        <w:rPr>
          <w:rFonts w:ascii="SimSun" w:hAnsi="SimSun" w:hint="eastAsia"/>
          <w:sz w:val="21"/>
          <w:szCs w:val="21"/>
        </w:rPr>
        <w:t>知识产权审计工具</w:t>
      </w:r>
      <w:r w:rsidRPr="00AB1A5D">
        <w:rPr>
          <w:rFonts w:ascii="SimSun" w:hAnsi="SimSun" w:hint="eastAsia"/>
          <w:sz w:val="21"/>
          <w:szCs w:val="21"/>
        </w:rPr>
        <w:t>帮助各国建立国家评价机制</w:t>
      </w:r>
      <w:r w:rsidR="00F2493B" w:rsidRPr="00AB1A5D">
        <w:rPr>
          <w:rFonts w:ascii="SimSun" w:hAnsi="SimSun" w:hint="eastAsia"/>
          <w:sz w:val="21"/>
          <w:szCs w:val="21"/>
        </w:rPr>
        <w:t>。它</w:t>
      </w:r>
      <w:r w:rsidR="00866447" w:rsidRPr="00AB1A5D">
        <w:rPr>
          <w:rFonts w:ascii="SimSun" w:hAnsi="SimSun" w:hint="eastAsia"/>
          <w:sz w:val="21"/>
          <w:szCs w:val="21"/>
        </w:rPr>
        <w:t>还可以提供资金资源的数据库，帮助各国政府制定资助技术转让举措的激励政策。专家们还表示同意，未来的市场属于发展中国家，这又是一个促进国际技术转让的激励因素。</w:t>
      </w:r>
      <w:bookmarkStart w:id="10" w:name="_Toc412620327"/>
    </w:p>
    <w:p w:rsidR="00AB1A5D" w:rsidRDefault="00866447" w:rsidP="002A0508">
      <w:pPr>
        <w:pStyle w:val="3"/>
        <w:spacing w:before="0" w:afterLines="50" w:after="120" w:line="340" w:lineRule="atLeast"/>
        <w:rPr>
          <w:rFonts w:ascii="SimSun" w:hAnsi="SimSun" w:hint="eastAsia"/>
          <w:sz w:val="21"/>
          <w:szCs w:val="21"/>
        </w:rPr>
      </w:pPr>
      <w:bookmarkStart w:id="11" w:name="_Toc414266238"/>
      <w:bookmarkEnd w:id="10"/>
      <w:r w:rsidRPr="00AB1A5D">
        <w:rPr>
          <w:rFonts w:ascii="SimSun" w:hAnsi="SimSun" w:hint="eastAsia"/>
          <w:sz w:val="21"/>
          <w:szCs w:val="21"/>
        </w:rPr>
        <w:t>第3部分：回顾和闭幕：供WIPO发展与知识产权委员(CDIP)审议的意见</w:t>
      </w:r>
      <w:bookmarkEnd w:id="11"/>
    </w:p>
    <w:p w:rsidR="00D12372" w:rsidRPr="00AB1A5D" w:rsidRDefault="00D90986"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在第3部分开场时，</w:t>
      </w:r>
      <w:r w:rsidR="00866447" w:rsidRPr="00AB1A5D">
        <w:rPr>
          <w:rFonts w:ascii="SimSun" w:hAnsi="SimSun" w:hint="eastAsia"/>
          <w:sz w:val="21"/>
          <w:szCs w:val="21"/>
        </w:rPr>
        <w:t>主持</w:t>
      </w:r>
      <w:r w:rsidR="005504E3" w:rsidRPr="00AB1A5D">
        <w:rPr>
          <w:rFonts w:ascii="SimSun" w:hAnsi="SimSun" w:hint="eastAsia"/>
          <w:sz w:val="21"/>
          <w:szCs w:val="21"/>
        </w:rPr>
        <w:t>人指出专家小组集合形成了多条“意见”，但没有形成一个方案。基于</w:t>
      </w:r>
      <w:r w:rsidRPr="00AB1A5D">
        <w:rPr>
          <w:rFonts w:ascii="SimSun" w:hAnsi="SimSun" w:hint="eastAsia"/>
          <w:sz w:val="21"/>
          <w:szCs w:val="21"/>
        </w:rPr>
        <w:t>讨论</w:t>
      </w:r>
      <w:r w:rsidR="00866447" w:rsidRPr="00AB1A5D">
        <w:rPr>
          <w:rFonts w:ascii="SimSun" w:hAnsi="SimSun" w:hint="eastAsia"/>
          <w:sz w:val="21"/>
          <w:szCs w:val="21"/>
        </w:rPr>
        <w:t>：</w:t>
      </w:r>
    </w:p>
    <w:p w:rsidR="00D12372" w:rsidRPr="00AB1A5D" w:rsidRDefault="00D12372" w:rsidP="002A0508">
      <w:pPr>
        <w:pStyle w:val="Text"/>
        <w:overflowPunct w:val="0"/>
        <w:spacing w:afterLines="50" w:after="120" w:line="340" w:lineRule="atLeast"/>
        <w:ind w:left="1134"/>
        <w:jc w:val="both"/>
        <w:rPr>
          <w:rFonts w:ascii="SimSun" w:eastAsia="SimSun" w:hAnsi="SimSun" w:hint="eastAsia"/>
          <w:sz w:val="21"/>
          <w:szCs w:val="21"/>
          <w:lang w:eastAsia="zh-CN"/>
        </w:rPr>
      </w:pPr>
      <w:r w:rsidRPr="00AB1A5D">
        <w:rPr>
          <w:rFonts w:ascii="SimSun" w:eastAsia="SimSun" w:hAnsi="SimSun" w:hint="eastAsia"/>
          <w:sz w:val="21"/>
          <w:szCs w:val="21"/>
          <w:lang w:eastAsia="zh-CN"/>
        </w:rPr>
        <w:t>(i)</w:t>
      </w:r>
      <w:r w:rsidRPr="00AB1A5D">
        <w:rPr>
          <w:rFonts w:ascii="SimSun" w:eastAsia="SimSun" w:hAnsi="SimSun" w:hint="eastAsia"/>
          <w:sz w:val="21"/>
          <w:szCs w:val="21"/>
          <w:lang w:eastAsia="zh-CN"/>
        </w:rPr>
        <w:tab/>
      </w:r>
      <w:r w:rsidR="00866447" w:rsidRPr="00AB1A5D">
        <w:rPr>
          <w:rFonts w:ascii="SimSun" w:eastAsia="SimSun" w:hAnsi="SimSun" w:hint="eastAsia"/>
          <w:sz w:val="21"/>
          <w:szCs w:val="21"/>
          <w:lang w:eastAsia="zh-CN"/>
        </w:rPr>
        <w:t>大家认为</w:t>
      </w:r>
      <w:r w:rsidR="00D90986" w:rsidRPr="00AB1A5D">
        <w:rPr>
          <w:rFonts w:ascii="SimSun" w:eastAsia="SimSun" w:hAnsi="SimSun" w:hint="eastAsia"/>
          <w:sz w:val="21"/>
          <w:szCs w:val="21"/>
          <w:lang w:eastAsia="zh-CN"/>
        </w:rPr>
        <w:t>，</w:t>
      </w:r>
      <w:r w:rsidR="00866447" w:rsidRPr="00AB1A5D">
        <w:rPr>
          <w:rFonts w:ascii="SimSun" w:eastAsia="SimSun" w:hAnsi="SimSun" w:hint="eastAsia"/>
          <w:sz w:val="21"/>
          <w:szCs w:val="21"/>
          <w:lang w:eastAsia="zh-CN"/>
        </w:rPr>
        <w:t>国际技术转让这一做法有效，但仍处于较低水平；</w:t>
      </w:r>
      <w:r w:rsidR="00D90986" w:rsidRPr="00AB1A5D">
        <w:rPr>
          <w:rFonts w:ascii="SimSun" w:eastAsia="SimSun" w:hAnsi="SimSun" w:hint="eastAsia"/>
          <w:sz w:val="21"/>
          <w:szCs w:val="21"/>
          <w:lang w:eastAsia="zh-CN"/>
        </w:rPr>
        <w:t>以及</w:t>
      </w:r>
    </w:p>
    <w:p w:rsidR="00AB1A5D" w:rsidRDefault="00D12372" w:rsidP="002A0508">
      <w:pPr>
        <w:pStyle w:val="Text"/>
        <w:overflowPunct w:val="0"/>
        <w:spacing w:afterLines="50" w:after="120" w:line="340" w:lineRule="atLeast"/>
        <w:ind w:left="1134"/>
        <w:jc w:val="both"/>
        <w:rPr>
          <w:rFonts w:ascii="SimSun" w:hAnsi="SimSun" w:hint="eastAsia"/>
          <w:sz w:val="21"/>
          <w:szCs w:val="21"/>
          <w:lang w:eastAsia="zh-CN"/>
        </w:rPr>
      </w:pPr>
      <w:r w:rsidRPr="00AB1A5D">
        <w:rPr>
          <w:rFonts w:ascii="SimSun" w:eastAsia="SimSun" w:hAnsi="SimSun" w:hint="eastAsia"/>
          <w:sz w:val="21"/>
          <w:szCs w:val="21"/>
          <w:lang w:eastAsia="zh-CN"/>
        </w:rPr>
        <w:t>(ii)</w:t>
      </w:r>
      <w:r w:rsidRPr="00AB1A5D">
        <w:rPr>
          <w:rFonts w:ascii="SimSun" w:eastAsia="SimSun" w:hAnsi="SimSun" w:hint="eastAsia"/>
          <w:sz w:val="21"/>
          <w:szCs w:val="21"/>
          <w:lang w:eastAsia="zh-CN"/>
        </w:rPr>
        <w:tab/>
      </w:r>
      <w:r w:rsidR="00D90986" w:rsidRPr="00AB1A5D">
        <w:rPr>
          <w:rFonts w:ascii="SimSun" w:eastAsia="SimSun" w:hAnsi="SimSun" w:cs="SimSun" w:hint="eastAsia"/>
          <w:sz w:val="21"/>
          <w:szCs w:val="21"/>
          <w:lang w:val="en-US" w:eastAsia="zh-CN"/>
        </w:rPr>
        <w:t>人力资本的发展不足</w:t>
      </w:r>
      <w:r w:rsidR="00D90986" w:rsidRPr="00AB1A5D">
        <w:rPr>
          <w:rFonts w:ascii="SimSun" w:eastAsia="SimSun" w:hAnsi="SimSun" w:hint="eastAsia"/>
          <w:sz w:val="21"/>
          <w:szCs w:val="21"/>
          <w:lang w:eastAsia="zh-CN"/>
        </w:rPr>
        <w:t>，而人是创意</w:t>
      </w:r>
      <w:r w:rsidR="005504E3" w:rsidRPr="00AB1A5D">
        <w:rPr>
          <w:rFonts w:ascii="SimSun" w:eastAsia="SimSun" w:hAnsi="SimSun" w:hint="eastAsia"/>
          <w:sz w:val="21"/>
          <w:szCs w:val="21"/>
          <w:lang w:eastAsia="zh-CN"/>
        </w:rPr>
        <w:t>形成</w:t>
      </w:r>
      <w:r w:rsidR="00D90986" w:rsidRPr="00AB1A5D">
        <w:rPr>
          <w:rFonts w:ascii="SimSun" w:eastAsia="SimSun" w:hAnsi="SimSun" w:hint="eastAsia"/>
          <w:sz w:val="21"/>
          <w:szCs w:val="21"/>
          <w:lang w:eastAsia="zh-CN"/>
        </w:rPr>
        <w:t>的重要核心，也是国际技术转让的促成因素。</w:t>
      </w:r>
    </w:p>
    <w:p w:rsidR="00D12372" w:rsidRPr="00AB1A5D" w:rsidRDefault="00D90986"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主持人总结提出了以下“专家意见”，这些意见经过了专家小组所有成员的一致同意，将提交CDIP供其审议和批准，以便将实施这些“专家意见”的工作纳入WIPO的工作计划：</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(a)</w:t>
      </w:r>
      <w:r w:rsidRPr="00AB1A5D">
        <w:rPr>
          <w:rFonts w:ascii="SimSun" w:eastAsia="SimSun" w:hAnsi="SimSun" w:hint="eastAsia"/>
          <w:sz w:val="21"/>
          <w:szCs w:val="21"/>
          <w:lang w:eastAsia="zh-CN"/>
        </w:rPr>
        <w:tab/>
      </w:r>
      <w:r w:rsidR="00D90986" w:rsidRPr="00AB1A5D">
        <w:rPr>
          <w:rFonts w:ascii="SimSun" w:eastAsia="SimSun" w:hAnsi="SimSun" w:cs="SimSun" w:hint="eastAsia"/>
          <w:sz w:val="21"/>
          <w:szCs w:val="21"/>
          <w:lang w:val="en-US" w:eastAsia="zh-CN"/>
        </w:rPr>
        <w:t>设计一个技术转让平台</w:t>
      </w:r>
      <w:r w:rsidR="00D90986" w:rsidRPr="00AB1A5D">
        <w:rPr>
          <w:rFonts w:ascii="SimSun" w:eastAsia="SimSun" w:hAnsi="SimSun" w:hint="eastAsia"/>
          <w:sz w:val="21"/>
          <w:szCs w:val="21"/>
          <w:lang w:eastAsia="zh-CN"/>
        </w:rPr>
        <w:t>，提供有关已有技术(“供”)</w:t>
      </w:r>
      <w:r w:rsidR="00CE558E" w:rsidRPr="00AB1A5D">
        <w:rPr>
          <w:rFonts w:ascii="SimSun" w:eastAsia="SimSun" w:hAnsi="SimSun" w:hint="eastAsia"/>
          <w:sz w:val="21"/>
          <w:szCs w:val="21"/>
          <w:lang w:eastAsia="zh-CN"/>
        </w:rPr>
        <w:t>和所需技术(“求”)</w:t>
      </w:r>
      <w:r w:rsidR="00813D99" w:rsidRPr="00AB1A5D">
        <w:rPr>
          <w:rFonts w:ascii="SimSun" w:eastAsia="SimSun" w:hAnsi="SimSun" w:hint="eastAsia"/>
          <w:sz w:val="21"/>
          <w:szCs w:val="21"/>
          <w:lang w:eastAsia="zh-CN"/>
        </w:rPr>
        <w:t>的信息。这个平台随后可以发展成</w:t>
      </w:r>
      <w:r w:rsidR="00CE558E" w:rsidRPr="00AB1A5D">
        <w:rPr>
          <w:rFonts w:ascii="SimSun" w:eastAsia="SimSun" w:hAnsi="SimSun" w:hint="eastAsia"/>
          <w:sz w:val="21"/>
          <w:szCs w:val="21"/>
          <w:lang w:eastAsia="zh-CN"/>
        </w:rPr>
        <w:t>技术转让的对接平台。</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(b)</w:t>
      </w:r>
      <w:r w:rsidRPr="00AB1A5D">
        <w:rPr>
          <w:rFonts w:ascii="SimSun" w:eastAsia="SimSun" w:hAnsi="SimSun" w:hint="eastAsia"/>
          <w:sz w:val="21"/>
          <w:szCs w:val="21"/>
          <w:lang w:eastAsia="zh-CN"/>
        </w:rPr>
        <w:tab/>
      </w:r>
      <w:r w:rsidR="00B95B99" w:rsidRPr="00AB1A5D">
        <w:rPr>
          <w:rFonts w:ascii="SimSun" w:eastAsia="SimSun" w:hAnsi="SimSun" w:hint="eastAsia"/>
          <w:sz w:val="21"/>
          <w:szCs w:val="21"/>
          <w:lang w:eastAsia="zh-CN"/>
        </w:rPr>
        <w:t>传播国际技术转让有效案例的最佳做法，除</w:t>
      </w:r>
      <w:r w:rsidR="002A0508">
        <w:rPr>
          <w:rFonts w:ascii="SimSun" w:eastAsia="SimSun" w:hAnsi="SimSun" w:hint="eastAsia"/>
          <w:sz w:val="21"/>
          <w:szCs w:val="21"/>
          <w:lang w:eastAsia="zh-CN"/>
        </w:rPr>
        <w:t>其他</w:t>
      </w:r>
      <w:r w:rsidR="00B95B99" w:rsidRPr="00AB1A5D">
        <w:rPr>
          <w:rFonts w:ascii="SimSun" w:eastAsia="SimSun" w:hAnsi="SimSun" w:hint="eastAsia"/>
          <w:sz w:val="21"/>
          <w:szCs w:val="21"/>
          <w:lang w:eastAsia="zh-CN"/>
        </w:rPr>
        <w:t>途径外，利用WIPO现有的平台和“全球创新指数”中的成功案例，</w:t>
      </w:r>
      <w:r w:rsidR="00B95B99" w:rsidRPr="00AB1A5D">
        <w:rPr>
          <w:rFonts w:ascii="SimSun" w:eastAsia="SimSun" w:hAnsi="SimSun" w:cs="SimSun" w:hint="eastAsia"/>
          <w:sz w:val="21"/>
          <w:szCs w:val="21"/>
          <w:lang w:val="en-US" w:eastAsia="zh-CN"/>
        </w:rPr>
        <w:t>通过定期的区域活动实现信息分享</w:t>
      </w:r>
      <w:r w:rsidR="00B95B99" w:rsidRPr="00AB1A5D">
        <w:rPr>
          <w:rFonts w:ascii="SimSun" w:eastAsia="SimSun" w:hAnsi="SimSun" w:hint="eastAsia"/>
          <w:sz w:val="21"/>
          <w:szCs w:val="21"/>
          <w:lang w:eastAsia="zh-CN"/>
        </w:rPr>
        <w:t>。</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(c)</w:t>
      </w:r>
      <w:r w:rsidRPr="00AB1A5D">
        <w:rPr>
          <w:rFonts w:ascii="SimSun" w:eastAsia="SimSun" w:hAnsi="SimSun" w:hint="eastAsia"/>
          <w:sz w:val="21"/>
          <w:szCs w:val="21"/>
          <w:lang w:eastAsia="zh-CN"/>
        </w:rPr>
        <w:tab/>
      </w:r>
      <w:r w:rsidR="00B95B99" w:rsidRPr="00AB1A5D">
        <w:rPr>
          <w:rFonts w:ascii="SimSun" w:eastAsia="SimSun" w:hAnsi="SimSun" w:hint="eastAsia"/>
          <w:sz w:val="21"/>
          <w:szCs w:val="21"/>
          <w:lang w:eastAsia="zh-CN"/>
        </w:rPr>
        <w:t>设立WIPO“技术转让服务台</w:t>
      </w:r>
      <w:r w:rsidR="00B95B99" w:rsidRPr="00AB1A5D">
        <w:rPr>
          <w:rFonts w:ascii="SimSun" w:eastAsia="SimSun" w:hAnsi="SimSun" w:cs="SimSun" w:hint="eastAsia"/>
          <w:sz w:val="21"/>
          <w:szCs w:val="21"/>
          <w:lang w:val="en-US" w:eastAsia="zh-CN"/>
        </w:rPr>
        <w:t>”，</w:t>
      </w:r>
      <w:r w:rsidR="00B95B99" w:rsidRPr="00AB1A5D">
        <w:rPr>
          <w:rFonts w:ascii="SimSun" w:eastAsia="SimSun" w:hAnsi="SimSun" w:hint="eastAsia"/>
          <w:sz w:val="21"/>
          <w:szCs w:val="21"/>
          <w:lang w:eastAsia="zh-CN"/>
        </w:rPr>
        <w:t>为成员国的需求服务，促进有关技术转让机会和经验方面的信息交流，最终形成信息和技术的“交易所”。</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(d)</w:t>
      </w:r>
      <w:r w:rsidRPr="00AB1A5D">
        <w:rPr>
          <w:rFonts w:ascii="SimSun" w:eastAsia="SimSun" w:hAnsi="SimSun" w:hint="eastAsia"/>
          <w:sz w:val="21"/>
          <w:szCs w:val="21"/>
          <w:lang w:eastAsia="zh-CN"/>
        </w:rPr>
        <w:tab/>
      </w:r>
      <w:r w:rsidR="00B95B99" w:rsidRPr="00AB1A5D">
        <w:rPr>
          <w:rFonts w:ascii="SimSun" w:eastAsia="SimSun" w:hAnsi="SimSun" w:hint="eastAsia"/>
          <w:sz w:val="21"/>
          <w:szCs w:val="21"/>
          <w:lang w:eastAsia="zh-CN"/>
        </w:rPr>
        <w:t>就科技园、</w:t>
      </w:r>
      <w:r w:rsidR="00B95B99" w:rsidRPr="00AB1A5D">
        <w:rPr>
          <w:rFonts w:ascii="SimSun" w:eastAsia="SimSun" w:hAnsi="SimSun" w:cs="SimSun" w:hint="eastAsia"/>
          <w:sz w:val="21"/>
          <w:szCs w:val="21"/>
          <w:lang w:val="en-US" w:eastAsia="zh-CN"/>
        </w:rPr>
        <w:t>孵化器和加速器及其</w:t>
      </w:r>
      <w:r w:rsidR="00813D99" w:rsidRPr="00AB1A5D">
        <w:rPr>
          <w:rFonts w:ascii="SimSun" w:eastAsia="SimSun" w:hAnsi="SimSun" w:cs="SimSun" w:hint="eastAsia"/>
          <w:sz w:val="21"/>
          <w:szCs w:val="21"/>
          <w:lang w:val="en-US" w:eastAsia="zh-CN"/>
        </w:rPr>
        <w:t>如何</w:t>
      </w:r>
      <w:r w:rsidR="00B95B99" w:rsidRPr="00AB1A5D">
        <w:rPr>
          <w:rFonts w:ascii="SimSun" w:eastAsia="SimSun" w:hAnsi="SimSun" w:cs="SimSun" w:hint="eastAsia"/>
          <w:sz w:val="21"/>
          <w:szCs w:val="21"/>
          <w:lang w:val="en-US" w:eastAsia="zh-CN"/>
        </w:rPr>
        <w:t>有效利用知识产权促进技术转让开展实证研究</w:t>
      </w:r>
      <w:r w:rsidR="00B95B99" w:rsidRPr="00AB1A5D">
        <w:rPr>
          <w:rFonts w:ascii="SimSun" w:eastAsia="SimSun" w:hAnsi="SimSun" w:hint="eastAsia"/>
          <w:sz w:val="21"/>
          <w:szCs w:val="21"/>
          <w:lang w:eastAsia="zh-CN"/>
        </w:rPr>
        <w:t>。</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(e)</w:t>
      </w:r>
      <w:r w:rsidRPr="00AB1A5D">
        <w:rPr>
          <w:rFonts w:ascii="SimSun" w:eastAsia="SimSun" w:hAnsi="SimSun" w:hint="eastAsia"/>
          <w:sz w:val="21"/>
          <w:szCs w:val="21"/>
          <w:lang w:eastAsia="zh-CN"/>
        </w:rPr>
        <w:tab/>
      </w:r>
      <w:r w:rsidR="00B95B99" w:rsidRPr="00AB1A5D">
        <w:rPr>
          <w:rFonts w:ascii="SimSun" w:eastAsia="SimSun" w:hAnsi="SimSun" w:hint="eastAsia"/>
          <w:sz w:val="21"/>
          <w:szCs w:val="21"/>
          <w:lang w:eastAsia="zh-CN"/>
        </w:rPr>
        <w:t>编写案例式的培训材料，促进更有效的技术转让。</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(f)</w:t>
      </w:r>
      <w:r w:rsidRPr="00AB1A5D">
        <w:rPr>
          <w:rFonts w:ascii="SimSun" w:eastAsia="SimSun" w:hAnsi="SimSun" w:hint="eastAsia"/>
          <w:sz w:val="21"/>
          <w:szCs w:val="21"/>
          <w:lang w:eastAsia="zh-CN"/>
        </w:rPr>
        <w:tab/>
      </w:r>
      <w:r w:rsidR="00B95B99" w:rsidRPr="00AB1A5D">
        <w:rPr>
          <w:rFonts w:ascii="SimSun" w:eastAsia="SimSun" w:hAnsi="SimSun" w:cs="SimSun" w:hint="eastAsia"/>
          <w:sz w:val="21"/>
          <w:szCs w:val="21"/>
          <w:lang w:val="en-US" w:eastAsia="zh-CN"/>
        </w:rPr>
        <w:t>加强对知识产权框架重要性的认识</w:t>
      </w:r>
      <w:r w:rsidR="00B95B99" w:rsidRPr="00AB1A5D">
        <w:rPr>
          <w:rFonts w:ascii="SimSun" w:eastAsia="SimSun" w:hAnsi="SimSun" w:hint="eastAsia"/>
          <w:sz w:val="21"/>
          <w:szCs w:val="21"/>
          <w:lang w:eastAsia="zh-CN"/>
        </w:rPr>
        <w:t>，包括对加入PCT、马德里和海牙体系的认识，</w:t>
      </w:r>
      <w:r w:rsidR="00C10606" w:rsidRPr="00AB1A5D">
        <w:rPr>
          <w:rFonts w:ascii="SimSun" w:eastAsia="SimSun" w:hAnsi="SimSun" w:hint="eastAsia"/>
          <w:sz w:val="21"/>
          <w:szCs w:val="21"/>
          <w:lang w:eastAsia="zh-CN"/>
        </w:rPr>
        <w:t>它是实现有效技术转让的必要条件，但这一条件还不够</w:t>
      </w:r>
      <w:r w:rsidR="00813D99" w:rsidRPr="00AB1A5D">
        <w:rPr>
          <w:rFonts w:ascii="SimSun" w:eastAsia="SimSun" w:hAnsi="SimSun" w:hint="eastAsia"/>
          <w:sz w:val="21"/>
          <w:szCs w:val="21"/>
          <w:lang w:eastAsia="zh-CN"/>
        </w:rPr>
        <w:t>充分</w:t>
      </w:r>
      <w:r w:rsidR="00C10606" w:rsidRPr="00AB1A5D">
        <w:rPr>
          <w:rFonts w:ascii="SimSun" w:eastAsia="SimSun" w:hAnsi="SimSun" w:hint="eastAsia"/>
          <w:sz w:val="21"/>
          <w:szCs w:val="21"/>
          <w:lang w:eastAsia="zh-CN"/>
        </w:rPr>
        <w:t>。</w:t>
      </w:r>
    </w:p>
    <w:p w:rsidR="00D12372" w:rsidRPr="00AB1A5D" w:rsidRDefault="00D12372" w:rsidP="00AB1A5D">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(g)</w:t>
      </w:r>
      <w:r w:rsidRPr="00AB1A5D">
        <w:rPr>
          <w:rFonts w:ascii="SimSun" w:eastAsia="SimSun" w:hAnsi="SimSun" w:hint="eastAsia"/>
          <w:sz w:val="21"/>
          <w:szCs w:val="21"/>
          <w:lang w:eastAsia="zh-CN"/>
        </w:rPr>
        <w:tab/>
      </w:r>
      <w:r w:rsidR="00C10606" w:rsidRPr="00AB1A5D">
        <w:rPr>
          <w:rFonts w:ascii="SimSun" w:eastAsia="SimSun" w:hAnsi="SimSun" w:hint="eastAsia"/>
          <w:sz w:val="21"/>
          <w:szCs w:val="21"/>
          <w:lang w:eastAsia="zh-CN"/>
        </w:rPr>
        <w:t>确认有关方式，</w:t>
      </w:r>
      <w:r w:rsidR="00813D99" w:rsidRPr="00AB1A5D">
        <w:rPr>
          <w:rFonts w:ascii="SimSun" w:eastAsia="SimSun" w:hAnsi="SimSun" w:hint="eastAsia"/>
          <w:sz w:val="21"/>
          <w:szCs w:val="21"/>
          <w:lang w:eastAsia="zh-CN"/>
        </w:rPr>
        <w:t>以便</w:t>
      </w:r>
      <w:r w:rsidR="00C10606" w:rsidRPr="00AB1A5D">
        <w:rPr>
          <w:rFonts w:ascii="SimSun" w:eastAsia="SimSun" w:hAnsi="SimSun" w:hint="eastAsia"/>
          <w:sz w:val="21"/>
          <w:szCs w:val="21"/>
          <w:lang w:eastAsia="zh-CN"/>
        </w:rPr>
        <w:t>利用从公共研究产生的知识产权来促进社会经济发展，并</w:t>
      </w:r>
      <w:r w:rsidR="00813D99" w:rsidRPr="00AB1A5D">
        <w:rPr>
          <w:rFonts w:ascii="SimSun" w:eastAsia="SimSun" w:hAnsi="SimSun" w:hint="eastAsia"/>
          <w:sz w:val="21"/>
          <w:szCs w:val="21"/>
          <w:lang w:eastAsia="zh-CN"/>
        </w:rPr>
        <w:t>在采用方式时</w:t>
      </w:r>
      <w:r w:rsidR="00C10606" w:rsidRPr="00AB1A5D">
        <w:rPr>
          <w:rFonts w:ascii="SimSun" w:eastAsia="SimSun" w:hAnsi="SimSun" w:hint="eastAsia"/>
          <w:sz w:val="21"/>
          <w:szCs w:val="21"/>
          <w:lang w:eastAsia="zh-CN"/>
        </w:rPr>
        <w:t>基于本地的具体需求，不搞“一刀切”。</w:t>
      </w:r>
    </w:p>
    <w:p w:rsidR="00AB1A5D" w:rsidRDefault="00D12372" w:rsidP="00AB1A5D">
      <w:pPr>
        <w:pStyle w:val="Text"/>
        <w:overflowPunct w:val="0"/>
        <w:spacing w:afterLines="50" w:after="120" w:line="340" w:lineRule="atLeast"/>
        <w:ind w:left="567"/>
        <w:jc w:val="both"/>
        <w:rPr>
          <w:rFonts w:ascii="SimSun" w:hAnsi="SimSun" w:hint="eastAsia"/>
          <w:sz w:val="21"/>
          <w:szCs w:val="21"/>
          <w:lang w:eastAsia="zh-CN"/>
        </w:rPr>
      </w:pPr>
      <w:r w:rsidRPr="00AB1A5D">
        <w:rPr>
          <w:rFonts w:ascii="SimSun" w:eastAsia="SimSun" w:hAnsi="SimSun" w:hint="eastAsia"/>
          <w:sz w:val="21"/>
          <w:szCs w:val="21"/>
          <w:lang w:eastAsia="zh-CN"/>
        </w:rPr>
        <w:t>(h)</w:t>
      </w:r>
      <w:r w:rsidRPr="00AB1A5D">
        <w:rPr>
          <w:rFonts w:ascii="SimSun" w:eastAsia="SimSun" w:hAnsi="SimSun" w:hint="eastAsia"/>
          <w:sz w:val="21"/>
          <w:szCs w:val="21"/>
          <w:lang w:eastAsia="zh-CN"/>
        </w:rPr>
        <w:tab/>
      </w:r>
      <w:r w:rsidR="00C10606" w:rsidRPr="00AB1A5D">
        <w:rPr>
          <w:rFonts w:ascii="SimSun" w:eastAsia="SimSun" w:hAnsi="SimSun" w:cs="SimSun" w:hint="eastAsia"/>
          <w:sz w:val="21"/>
          <w:szCs w:val="21"/>
          <w:lang w:val="en-US" w:eastAsia="zh-CN"/>
        </w:rPr>
        <w:t>继续开展国际技术转让方面的工作</w:t>
      </w:r>
      <w:r w:rsidR="00C10606" w:rsidRPr="00AB1A5D">
        <w:rPr>
          <w:rFonts w:ascii="SimSun" w:eastAsia="SimSun" w:hAnsi="SimSun" w:hint="eastAsia"/>
          <w:sz w:val="21"/>
          <w:szCs w:val="21"/>
          <w:lang w:eastAsia="zh-CN"/>
        </w:rPr>
        <w:t>，这项工作十分有用，应获得CDIP的认可。</w:t>
      </w:r>
    </w:p>
    <w:p w:rsidR="00D12372" w:rsidRPr="00AB1A5D" w:rsidRDefault="00C10606"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在随后的讨论中，论坛与会人员称赞了WIPO本次</w:t>
      </w:r>
      <w:r w:rsidR="00813D99" w:rsidRPr="00AB1A5D">
        <w:rPr>
          <w:rFonts w:ascii="SimSun" w:hAnsi="SimSun" w:hint="eastAsia"/>
          <w:sz w:val="21"/>
          <w:szCs w:val="21"/>
        </w:rPr>
        <w:t>的</w:t>
      </w:r>
      <w:r w:rsidRPr="00AB1A5D">
        <w:rPr>
          <w:rFonts w:ascii="SimSun" w:hAnsi="SimSun" w:hint="eastAsia"/>
          <w:sz w:val="21"/>
          <w:szCs w:val="21"/>
        </w:rPr>
        <w:t>组织工作，大家认为这是一次重要活动，与会人员在活动期间了解了大量有关国际技术转让的知识和信息。</w:t>
      </w:r>
      <w:r w:rsidR="003E660F" w:rsidRPr="00AB1A5D">
        <w:rPr>
          <w:rFonts w:ascii="SimSun" w:hAnsi="SimSun" w:hint="eastAsia"/>
          <w:sz w:val="21"/>
          <w:szCs w:val="21"/>
        </w:rPr>
        <w:t>大家称赞所有发言人尤其是专家小组成员和主持人</w:t>
      </w:r>
      <w:r w:rsidR="00813D99" w:rsidRPr="00AB1A5D">
        <w:rPr>
          <w:rFonts w:ascii="SimSun" w:hAnsi="SimSun" w:hint="eastAsia"/>
          <w:sz w:val="21"/>
          <w:szCs w:val="21"/>
        </w:rPr>
        <w:t>做出</w:t>
      </w:r>
      <w:r w:rsidR="003E660F" w:rsidRPr="00AB1A5D">
        <w:rPr>
          <w:rFonts w:ascii="SimSun" w:hAnsi="SimSun" w:hint="eastAsia"/>
          <w:sz w:val="21"/>
          <w:szCs w:val="21"/>
        </w:rPr>
        <w:t>的突出贡献。关于“专家意见”，与会人员感谢主持人所做的简要总结，没有提出修改要求。</w:t>
      </w:r>
    </w:p>
    <w:p w:rsidR="00D12372" w:rsidRPr="00AB1A5D" w:rsidRDefault="003E660F"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关于WIPO</w:t>
      </w:r>
      <w:r w:rsidR="002E3EC2" w:rsidRPr="00AB1A5D">
        <w:rPr>
          <w:rFonts w:ascii="SimSun" w:hAnsi="SimSun" w:hint="eastAsia"/>
          <w:sz w:val="21"/>
          <w:szCs w:val="21"/>
        </w:rPr>
        <w:t>在</w:t>
      </w:r>
      <w:r w:rsidRPr="00AB1A5D">
        <w:rPr>
          <w:rFonts w:ascii="SimSun" w:hAnsi="SimSun" w:hint="eastAsia"/>
          <w:sz w:val="21"/>
          <w:szCs w:val="21"/>
        </w:rPr>
        <w:t>促进国际技术转让</w:t>
      </w:r>
      <w:r w:rsidR="00813D99" w:rsidRPr="00AB1A5D">
        <w:rPr>
          <w:rFonts w:ascii="SimSun" w:hAnsi="SimSun" w:hint="eastAsia"/>
          <w:sz w:val="21"/>
          <w:szCs w:val="21"/>
        </w:rPr>
        <w:t>中</w:t>
      </w:r>
      <w:r w:rsidR="002E3EC2" w:rsidRPr="00AB1A5D">
        <w:rPr>
          <w:rFonts w:ascii="SimSun" w:hAnsi="SimSun" w:hint="eastAsia"/>
          <w:sz w:val="21"/>
          <w:szCs w:val="21"/>
        </w:rPr>
        <w:t>的作用，与会人员表示，WIPO应开展更多工作以</w:t>
      </w:r>
      <w:r w:rsidR="00573715" w:rsidRPr="00AB1A5D">
        <w:rPr>
          <w:rFonts w:ascii="SimSun" w:hAnsi="SimSun" w:hint="eastAsia"/>
          <w:sz w:val="21"/>
          <w:szCs w:val="21"/>
        </w:rPr>
        <w:t>提高</w:t>
      </w:r>
      <w:r w:rsidR="002E3EC2" w:rsidRPr="00AB1A5D">
        <w:rPr>
          <w:rFonts w:ascii="SimSun" w:hAnsi="SimSun" w:hint="eastAsia"/>
          <w:sz w:val="21"/>
          <w:szCs w:val="21"/>
        </w:rPr>
        <w:t>认识，提供有关如何</w:t>
      </w:r>
      <w:r w:rsidR="00813D99" w:rsidRPr="00AB1A5D">
        <w:rPr>
          <w:rFonts w:ascii="SimSun" w:hAnsi="SimSun" w:hint="eastAsia"/>
          <w:sz w:val="21"/>
          <w:szCs w:val="21"/>
        </w:rPr>
        <w:t>寻求帮助</w:t>
      </w:r>
      <w:r w:rsidR="002E3EC2" w:rsidRPr="00AB1A5D">
        <w:rPr>
          <w:rFonts w:ascii="SimSun" w:hAnsi="SimSun" w:hint="eastAsia"/>
          <w:sz w:val="21"/>
          <w:szCs w:val="21"/>
        </w:rPr>
        <w:t>和向何处</w:t>
      </w:r>
      <w:r w:rsidR="00813D99" w:rsidRPr="00AB1A5D">
        <w:rPr>
          <w:rFonts w:ascii="SimSun" w:hAnsi="SimSun" w:hint="eastAsia"/>
          <w:sz w:val="21"/>
          <w:szCs w:val="21"/>
        </w:rPr>
        <w:t>寻求</w:t>
      </w:r>
      <w:r w:rsidR="002E3EC2" w:rsidRPr="00AB1A5D">
        <w:rPr>
          <w:rFonts w:ascii="SimSun" w:hAnsi="SimSun" w:hint="eastAsia"/>
          <w:sz w:val="21"/>
          <w:szCs w:val="21"/>
        </w:rPr>
        <w:t>的信息，传播最佳做法，并在WIPO现有</w:t>
      </w:r>
      <w:r w:rsidR="00813D99" w:rsidRPr="00AB1A5D">
        <w:rPr>
          <w:rFonts w:ascii="SimSun" w:hAnsi="SimSun" w:hint="eastAsia"/>
          <w:sz w:val="21"/>
          <w:szCs w:val="21"/>
        </w:rPr>
        <w:t>成功</w:t>
      </w:r>
      <w:r w:rsidR="002E3EC2" w:rsidRPr="00AB1A5D">
        <w:rPr>
          <w:rFonts w:ascii="SimSun" w:hAnsi="SimSun" w:hint="eastAsia"/>
          <w:sz w:val="21"/>
          <w:szCs w:val="21"/>
        </w:rPr>
        <w:t>平台的基础上，创建由需求驱动的新平台(“交易所”)，把“需求方”与行业、中小企业和高等院校联系起来，而且前提是</w:t>
      </w:r>
      <w:r w:rsidR="00573715" w:rsidRPr="00AB1A5D">
        <w:rPr>
          <w:rFonts w:ascii="SimSun" w:hAnsi="SimSun" w:hint="eastAsia"/>
          <w:sz w:val="21"/>
          <w:szCs w:val="21"/>
        </w:rPr>
        <w:t>提出的</w:t>
      </w:r>
      <w:r w:rsidR="002E3EC2" w:rsidRPr="00AB1A5D">
        <w:rPr>
          <w:rFonts w:ascii="SimSun" w:hAnsi="SimSun" w:hint="eastAsia"/>
          <w:sz w:val="21"/>
          <w:szCs w:val="21"/>
        </w:rPr>
        <w:t>需求务必十分具体。在</w:t>
      </w:r>
      <w:r w:rsidR="007055CA" w:rsidRPr="00AB1A5D">
        <w:rPr>
          <w:rFonts w:ascii="SimSun" w:hAnsi="SimSun" w:hint="eastAsia"/>
          <w:sz w:val="21"/>
          <w:szCs w:val="21"/>
        </w:rPr>
        <w:t>此背景下，与会人员促请WIPO加快私营部门</w:t>
      </w:r>
      <w:r w:rsidR="00573715" w:rsidRPr="00AB1A5D">
        <w:rPr>
          <w:rFonts w:ascii="SimSun" w:hAnsi="SimSun" w:hint="eastAsia"/>
          <w:sz w:val="21"/>
          <w:szCs w:val="21"/>
        </w:rPr>
        <w:t>的</w:t>
      </w:r>
      <w:r w:rsidR="007055CA" w:rsidRPr="00AB1A5D">
        <w:rPr>
          <w:rFonts w:ascii="SimSun" w:hAnsi="SimSun" w:hint="eastAsia"/>
          <w:sz w:val="21"/>
          <w:szCs w:val="21"/>
        </w:rPr>
        <w:t>参与。</w:t>
      </w:r>
    </w:p>
    <w:p w:rsidR="00D12372" w:rsidRPr="00AB1A5D" w:rsidRDefault="007055CA"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lastRenderedPageBreak/>
        <w:t>最后，</w:t>
      </w:r>
      <w:r w:rsidR="00573715" w:rsidRPr="00AB1A5D">
        <w:rPr>
          <w:rFonts w:ascii="SimSun" w:hAnsi="SimSun" w:hint="eastAsia"/>
          <w:sz w:val="21"/>
          <w:szCs w:val="21"/>
        </w:rPr>
        <w:t>会议强调WIPO应继续</w:t>
      </w:r>
      <w:r w:rsidR="002108C9" w:rsidRPr="00AB1A5D">
        <w:rPr>
          <w:rFonts w:ascii="SimSun" w:hAnsi="SimSun" w:hint="eastAsia"/>
          <w:sz w:val="21"/>
          <w:szCs w:val="21"/>
        </w:rPr>
        <w:t>通过适当手段</w:t>
      </w:r>
      <w:r w:rsidR="008209F8" w:rsidRPr="00AB1A5D">
        <w:rPr>
          <w:rFonts w:ascii="SimSun" w:hAnsi="SimSun" w:hint="eastAsia"/>
          <w:sz w:val="21"/>
          <w:szCs w:val="21"/>
        </w:rPr>
        <w:t>开展</w:t>
      </w:r>
      <w:r w:rsidR="002108C9" w:rsidRPr="00AB1A5D">
        <w:rPr>
          <w:rFonts w:ascii="SimSun" w:hAnsi="SimSun" w:hint="eastAsia"/>
          <w:sz w:val="21"/>
          <w:szCs w:val="21"/>
        </w:rPr>
        <w:t>技术转让主题</w:t>
      </w:r>
      <w:r w:rsidR="008209F8" w:rsidRPr="00AB1A5D">
        <w:rPr>
          <w:rFonts w:ascii="SimSun" w:hAnsi="SimSun" w:hint="eastAsia"/>
          <w:sz w:val="21"/>
          <w:szCs w:val="21"/>
        </w:rPr>
        <w:t>方面的</w:t>
      </w:r>
      <w:r w:rsidR="002108C9" w:rsidRPr="00AB1A5D">
        <w:rPr>
          <w:rFonts w:ascii="SimSun" w:hAnsi="SimSun" w:hint="eastAsia"/>
          <w:sz w:val="21"/>
          <w:szCs w:val="21"/>
        </w:rPr>
        <w:t>工作，应有更广泛、更</w:t>
      </w:r>
      <w:r w:rsidR="009A5BB8" w:rsidRPr="00AB1A5D">
        <w:rPr>
          <w:rFonts w:ascii="SimSun" w:hAnsi="SimSun" w:hint="eastAsia"/>
          <w:sz w:val="21"/>
          <w:szCs w:val="21"/>
        </w:rPr>
        <w:t>全面</w:t>
      </w:r>
      <w:r w:rsidR="002108C9" w:rsidRPr="00AB1A5D">
        <w:rPr>
          <w:rFonts w:ascii="SimSun" w:hAnsi="SimSun" w:hint="eastAsia"/>
          <w:sz w:val="21"/>
          <w:szCs w:val="21"/>
        </w:rPr>
        <w:t>的促进国际技术转让的做法</w:t>
      </w:r>
      <w:r w:rsidR="009A5BB8" w:rsidRPr="00AB1A5D">
        <w:rPr>
          <w:rFonts w:ascii="SimSun" w:hAnsi="SimSun" w:hint="eastAsia"/>
          <w:sz w:val="21"/>
          <w:szCs w:val="21"/>
        </w:rPr>
        <w:t>，不仅包括WIPO、各国政府，还</w:t>
      </w:r>
      <w:r w:rsidR="008209F8" w:rsidRPr="00AB1A5D">
        <w:rPr>
          <w:rFonts w:ascii="SimSun" w:hAnsi="SimSun" w:hint="eastAsia"/>
          <w:sz w:val="21"/>
          <w:szCs w:val="21"/>
        </w:rPr>
        <w:t>应</w:t>
      </w:r>
      <w:r w:rsidR="009A5BB8" w:rsidRPr="00AB1A5D">
        <w:rPr>
          <w:rFonts w:ascii="SimSun" w:hAnsi="SimSun" w:hint="eastAsia"/>
          <w:sz w:val="21"/>
          <w:szCs w:val="21"/>
        </w:rPr>
        <w:t>包括一系列广泛的</w:t>
      </w:r>
      <w:r w:rsidR="008209F8" w:rsidRPr="00AB1A5D">
        <w:rPr>
          <w:rFonts w:ascii="SimSun" w:hAnsi="SimSun" w:hint="eastAsia"/>
          <w:sz w:val="21"/>
          <w:szCs w:val="21"/>
        </w:rPr>
        <w:t>其他相关的</w:t>
      </w:r>
      <w:r w:rsidR="009A5BB8" w:rsidRPr="00AB1A5D">
        <w:rPr>
          <w:rFonts w:ascii="SimSun" w:hAnsi="SimSun" w:hint="eastAsia"/>
          <w:sz w:val="21"/>
          <w:szCs w:val="21"/>
        </w:rPr>
        <w:t>利益攸关方。</w:t>
      </w:r>
    </w:p>
    <w:p w:rsidR="00AB1A5D" w:rsidRDefault="008209F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bookmarkStart w:id="12" w:name="_Toc412620328"/>
      <w:r w:rsidRPr="00AB1A5D">
        <w:rPr>
          <w:rFonts w:ascii="SimSun" w:hAnsi="SimSun" w:hint="eastAsia"/>
          <w:sz w:val="21"/>
          <w:szCs w:val="21"/>
        </w:rPr>
        <w:t>在对活动进行回顾后，负责发展部门的副总干事马里奥·马图斯先生致了闭幕辞，论坛结束。</w:t>
      </w:r>
    </w:p>
    <w:p w:rsidR="00AB1A5D" w:rsidRDefault="008209F8" w:rsidP="00AB1A5D">
      <w:pPr>
        <w:pStyle w:val="1"/>
        <w:spacing w:beforeLines="100" w:afterLines="50" w:after="120" w:line="340" w:lineRule="atLeast"/>
        <w:rPr>
          <w:rFonts w:ascii="SimHei" w:eastAsia="SimHei" w:hAnsi="SimHei" w:hint="eastAsia"/>
          <w:b w:val="0"/>
          <w:sz w:val="21"/>
          <w:szCs w:val="21"/>
        </w:rPr>
      </w:pPr>
      <w:bookmarkStart w:id="13" w:name="_Toc414266239"/>
      <w:bookmarkEnd w:id="12"/>
      <w:r w:rsidRPr="00AB1A5D">
        <w:rPr>
          <w:rFonts w:ascii="SimHei" w:eastAsia="SimHei" w:hAnsi="SimHei" w:hint="eastAsia"/>
          <w:b w:val="0"/>
          <w:sz w:val="21"/>
          <w:szCs w:val="21"/>
        </w:rPr>
        <w:t>反</w:t>
      </w:r>
      <w:r w:rsidR="00AB1A5D">
        <w:rPr>
          <w:rFonts w:ascii="SimHei" w:eastAsia="SimHei" w:hAnsi="SimHei" w:hint="eastAsia"/>
          <w:b w:val="0"/>
          <w:sz w:val="21"/>
          <w:szCs w:val="21"/>
        </w:rPr>
        <w:t xml:space="preserve">　</w:t>
      </w:r>
      <w:proofErr w:type="gramStart"/>
      <w:r w:rsidRPr="00AB1A5D">
        <w:rPr>
          <w:rFonts w:ascii="SimHei" w:eastAsia="SimHei" w:hAnsi="SimHei" w:hint="eastAsia"/>
          <w:b w:val="0"/>
          <w:sz w:val="21"/>
          <w:szCs w:val="21"/>
        </w:rPr>
        <w:t>馈</w:t>
      </w:r>
      <w:bookmarkEnd w:id="13"/>
      <w:proofErr w:type="gramEnd"/>
    </w:p>
    <w:p w:rsidR="00D12372" w:rsidRPr="00AB1A5D" w:rsidRDefault="008209F8"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论坛结束后，与会人员受邀填写问卷调查表，对活动做出评价。问卷调查表在论坛开幕时分发给</w:t>
      </w:r>
      <w:r w:rsidR="00315396" w:rsidRPr="00AB1A5D">
        <w:rPr>
          <w:rFonts w:ascii="SimSun" w:hAnsi="SimSun" w:hint="eastAsia"/>
          <w:sz w:val="21"/>
          <w:szCs w:val="21"/>
        </w:rPr>
        <w:t>所有</w:t>
      </w:r>
      <w:r w:rsidRPr="00AB1A5D">
        <w:rPr>
          <w:rFonts w:ascii="SimSun" w:hAnsi="SimSun" w:hint="eastAsia"/>
          <w:sz w:val="21"/>
          <w:szCs w:val="21"/>
        </w:rPr>
        <w:t>与会人员</w:t>
      </w:r>
      <w:r w:rsidR="00315396" w:rsidRPr="00AB1A5D">
        <w:rPr>
          <w:rFonts w:ascii="SimSun" w:hAnsi="SimSun" w:hint="eastAsia"/>
          <w:sz w:val="21"/>
          <w:szCs w:val="21"/>
        </w:rPr>
        <w:t>。共有24</w:t>
      </w:r>
      <w:r w:rsidR="00813D99" w:rsidRPr="00AB1A5D">
        <w:rPr>
          <w:rFonts w:ascii="SimSun" w:hAnsi="SimSun" w:hint="eastAsia"/>
          <w:sz w:val="21"/>
          <w:szCs w:val="21"/>
        </w:rPr>
        <w:t>人对问卷调查表做</w:t>
      </w:r>
      <w:r w:rsidR="00315396" w:rsidRPr="00AB1A5D">
        <w:rPr>
          <w:rFonts w:ascii="SimSun" w:hAnsi="SimSun" w:hint="eastAsia"/>
          <w:sz w:val="21"/>
          <w:szCs w:val="21"/>
        </w:rPr>
        <w:t>了回复。</w:t>
      </w:r>
    </w:p>
    <w:p w:rsidR="00D12372" w:rsidRPr="00AB1A5D" w:rsidRDefault="00315396" w:rsidP="00331B8D">
      <w:pPr>
        <w:pStyle w:val="ONUME"/>
        <w:numPr>
          <w:ilvl w:val="0"/>
          <w:numId w:val="4"/>
        </w:numPr>
        <w:tabs>
          <w:tab w:val="clear" w:pos="567"/>
        </w:tabs>
        <w:overflowPunct w:val="0"/>
        <w:spacing w:afterLines="50" w:after="120" w:line="340" w:lineRule="atLeast"/>
        <w:jc w:val="both"/>
        <w:rPr>
          <w:rFonts w:ascii="SimSun" w:hAnsi="SimSun" w:hint="eastAsia"/>
          <w:sz w:val="21"/>
          <w:szCs w:val="21"/>
        </w:rPr>
      </w:pPr>
      <w:r w:rsidRPr="00AB1A5D">
        <w:rPr>
          <w:rFonts w:ascii="SimSun" w:hAnsi="SimSun" w:hint="eastAsia"/>
          <w:sz w:val="21"/>
          <w:szCs w:val="21"/>
        </w:rPr>
        <w:t>在回复中：</w:t>
      </w:r>
    </w:p>
    <w:p w:rsidR="00D12372" w:rsidRPr="00AB1A5D" w:rsidRDefault="00D12372" w:rsidP="002A0508">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(a)</w:t>
      </w:r>
      <w:r w:rsidRPr="00AB1A5D">
        <w:rPr>
          <w:rFonts w:ascii="SimSun" w:eastAsia="SimSun" w:hAnsi="SimSun" w:hint="eastAsia"/>
          <w:sz w:val="21"/>
          <w:szCs w:val="21"/>
          <w:lang w:eastAsia="zh-CN"/>
        </w:rPr>
        <w:tab/>
        <w:t>88%</w:t>
      </w:r>
      <w:r w:rsidR="00315396" w:rsidRPr="002A0508">
        <w:rPr>
          <w:rFonts w:ascii="SimSun" w:eastAsia="SimSun" w:hAnsi="SimSun" w:cs="SimSun" w:hint="eastAsia"/>
          <w:sz w:val="21"/>
          <w:szCs w:val="21"/>
          <w:lang w:val="en-US" w:eastAsia="zh-CN"/>
        </w:rPr>
        <w:t>的人认为本次活动的组织</w:t>
      </w:r>
      <w:r w:rsidR="00315396" w:rsidRPr="00AB1A5D">
        <w:rPr>
          <w:rFonts w:ascii="SimSun" w:eastAsia="SimSun" w:hAnsi="SimSun" w:hint="eastAsia"/>
          <w:sz w:val="21"/>
          <w:szCs w:val="21"/>
          <w:lang w:eastAsia="zh-CN"/>
        </w:rPr>
        <w:t>“出色”或“优秀”；</w:t>
      </w:r>
    </w:p>
    <w:p w:rsidR="00D12372" w:rsidRPr="00AB1A5D" w:rsidRDefault="00D12372" w:rsidP="002A0508">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(b)</w:t>
      </w:r>
      <w:r w:rsidRPr="00AB1A5D">
        <w:rPr>
          <w:rFonts w:ascii="SimSun" w:eastAsia="SimSun" w:hAnsi="SimSun" w:hint="eastAsia"/>
          <w:sz w:val="21"/>
          <w:szCs w:val="21"/>
          <w:lang w:eastAsia="zh-CN"/>
        </w:rPr>
        <w:tab/>
        <w:t>97%</w:t>
      </w:r>
      <w:r w:rsidR="00315396" w:rsidRPr="002A0508">
        <w:rPr>
          <w:rFonts w:ascii="SimSun" w:eastAsia="SimSun" w:hAnsi="SimSun" w:cs="SimSun" w:hint="eastAsia"/>
          <w:sz w:val="21"/>
          <w:szCs w:val="21"/>
          <w:lang w:val="en-US" w:eastAsia="zh-CN"/>
        </w:rPr>
        <w:t>的人认为活动的最后安排</w:t>
      </w:r>
      <w:r w:rsidR="00315396" w:rsidRPr="00AB1A5D">
        <w:rPr>
          <w:rFonts w:ascii="SimSun" w:eastAsia="SimSun" w:hAnsi="SimSun" w:hint="eastAsia"/>
          <w:sz w:val="21"/>
          <w:szCs w:val="21"/>
          <w:lang w:eastAsia="zh-CN"/>
        </w:rPr>
        <w:t>“非常有意思”或“有意思”；</w:t>
      </w:r>
    </w:p>
    <w:p w:rsidR="00D12372" w:rsidRPr="00AB1A5D" w:rsidRDefault="00D12372" w:rsidP="002A0508">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(c)</w:t>
      </w:r>
      <w:r w:rsidRPr="00AB1A5D">
        <w:rPr>
          <w:rFonts w:ascii="SimSun" w:eastAsia="SimSun" w:hAnsi="SimSun" w:hint="eastAsia"/>
          <w:sz w:val="21"/>
          <w:szCs w:val="21"/>
          <w:lang w:eastAsia="zh-CN"/>
        </w:rPr>
        <w:tab/>
        <w:t>96%</w:t>
      </w:r>
      <w:r w:rsidR="00315396" w:rsidRPr="002A0508">
        <w:rPr>
          <w:rFonts w:ascii="SimSun" w:eastAsia="SimSun" w:hAnsi="SimSun" w:cs="SimSun" w:hint="eastAsia"/>
          <w:sz w:val="21"/>
          <w:szCs w:val="21"/>
          <w:lang w:val="en-US" w:eastAsia="zh-CN"/>
        </w:rPr>
        <w:t>的人认为发言人和发言的水平</w:t>
      </w:r>
      <w:r w:rsidR="00315396" w:rsidRPr="00AB1A5D">
        <w:rPr>
          <w:rFonts w:ascii="SimSun" w:eastAsia="SimSun" w:hAnsi="SimSun" w:hint="eastAsia"/>
          <w:sz w:val="21"/>
          <w:szCs w:val="21"/>
          <w:lang w:eastAsia="zh-CN"/>
        </w:rPr>
        <w:t>“出色”或“优秀”；</w:t>
      </w:r>
    </w:p>
    <w:p w:rsidR="00D12372" w:rsidRPr="00AB1A5D" w:rsidRDefault="00D12372" w:rsidP="002A0508">
      <w:pPr>
        <w:pStyle w:val="Text"/>
        <w:overflowPunct w:val="0"/>
        <w:spacing w:afterLines="50" w:after="120" w:line="340" w:lineRule="atLeast"/>
        <w:ind w:left="567"/>
        <w:jc w:val="both"/>
        <w:rPr>
          <w:rFonts w:ascii="SimSun" w:eastAsia="SimSun" w:hAnsi="SimSun" w:hint="eastAsia"/>
          <w:sz w:val="21"/>
          <w:szCs w:val="21"/>
          <w:lang w:eastAsia="zh-CN"/>
        </w:rPr>
      </w:pPr>
      <w:r w:rsidRPr="00AB1A5D">
        <w:rPr>
          <w:rFonts w:ascii="SimSun" w:eastAsia="SimSun" w:hAnsi="SimSun" w:hint="eastAsia"/>
          <w:sz w:val="21"/>
          <w:szCs w:val="21"/>
          <w:lang w:eastAsia="zh-CN"/>
        </w:rPr>
        <w:t>(d)</w:t>
      </w:r>
      <w:r w:rsidRPr="00AB1A5D">
        <w:rPr>
          <w:rFonts w:ascii="SimSun" w:eastAsia="SimSun" w:hAnsi="SimSun" w:hint="eastAsia"/>
          <w:sz w:val="21"/>
          <w:szCs w:val="21"/>
          <w:lang w:eastAsia="zh-CN"/>
        </w:rPr>
        <w:tab/>
        <w:t>60%</w:t>
      </w:r>
      <w:r w:rsidR="00315396" w:rsidRPr="002A0508">
        <w:rPr>
          <w:rFonts w:ascii="SimSun" w:eastAsia="SimSun" w:hAnsi="SimSun" w:cs="SimSun" w:hint="eastAsia"/>
          <w:sz w:val="21"/>
          <w:szCs w:val="21"/>
          <w:lang w:val="en-US" w:eastAsia="zh-CN"/>
        </w:rPr>
        <w:t>的人认为文件编制的质量</w:t>
      </w:r>
      <w:r w:rsidR="00315396" w:rsidRPr="00AB1A5D">
        <w:rPr>
          <w:rFonts w:ascii="SimSun" w:eastAsia="SimSun" w:hAnsi="SimSun" w:hint="eastAsia"/>
          <w:sz w:val="21"/>
          <w:szCs w:val="21"/>
          <w:lang w:eastAsia="zh-CN"/>
        </w:rPr>
        <w:t>“出色”或“优秀”；以及</w:t>
      </w:r>
    </w:p>
    <w:p w:rsidR="00AB1A5D" w:rsidRDefault="00D12372" w:rsidP="002A0508">
      <w:pPr>
        <w:pStyle w:val="Text"/>
        <w:overflowPunct w:val="0"/>
        <w:spacing w:afterLines="50" w:after="120" w:line="340" w:lineRule="atLeast"/>
        <w:ind w:left="567"/>
        <w:jc w:val="both"/>
        <w:rPr>
          <w:rFonts w:ascii="SimSun" w:hAnsi="SimSun" w:hint="eastAsia"/>
          <w:sz w:val="21"/>
          <w:lang w:eastAsia="zh-CN"/>
        </w:rPr>
      </w:pPr>
      <w:r w:rsidRPr="00AB1A5D">
        <w:rPr>
          <w:rFonts w:ascii="SimSun" w:eastAsia="SimSun" w:hAnsi="SimSun" w:hint="eastAsia"/>
          <w:sz w:val="21"/>
          <w:szCs w:val="21"/>
          <w:lang w:eastAsia="zh-CN"/>
        </w:rPr>
        <w:t>(e)</w:t>
      </w:r>
      <w:r w:rsidRPr="00AB1A5D">
        <w:rPr>
          <w:rFonts w:ascii="SimSun" w:eastAsia="SimSun" w:hAnsi="SimSun" w:hint="eastAsia"/>
          <w:sz w:val="21"/>
          <w:szCs w:val="21"/>
          <w:lang w:eastAsia="zh-CN"/>
        </w:rPr>
        <w:tab/>
        <w:t>100%</w:t>
      </w:r>
      <w:r w:rsidR="00315396" w:rsidRPr="002A0508">
        <w:rPr>
          <w:rFonts w:ascii="SimSun" w:eastAsia="SimSun" w:hAnsi="SimSun" w:cs="SimSun" w:hint="eastAsia"/>
          <w:sz w:val="21"/>
          <w:szCs w:val="21"/>
          <w:lang w:val="en-US" w:eastAsia="zh-CN"/>
        </w:rPr>
        <w:t>的人表示</w:t>
      </w:r>
      <w:r w:rsidR="00315396" w:rsidRPr="00AB1A5D">
        <w:rPr>
          <w:rFonts w:ascii="SimSun" w:eastAsia="SimSun" w:hAnsi="SimSun" w:hint="eastAsia"/>
          <w:sz w:val="21"/>
          <w:szCs w:val="21"/>
          <w:lang w:eastAsia="zh-CN"/>
        </w:rPr>
        <w:t>，活动“完全满足”或“大部分满足”了他们的预期。</w:t>
      </w:r>
    </w:p>
    <w:p w:rsidR="00B86830" w:rsidRPr="001E12EF" w:rsidRDefault="00B86830" w:rsidP="001E12EF">
      <w:pPr>
        <w:spacing w:afterLines="50" w:after="120" w:line="340" w:lineRule="atLeast"/>
        <w:ind w:left="5534"/>
        <w:rPr>
          <w:rFonts w:ascii="KaiTi" w:eastAsia="KaiTi" w:hAnsi="KaiTi" w:hint="eastAsia"/>
          <w:sz w:val="21"/>
          <w:szCs w:val="22"/>
          <w:lang w:val="en-GB"/>
        </w:rPr>
      </w:pPr>
    </w:p>
    <w:p w:rsidR="00B07B40" w:rsidRPr="006B5436" w:rsidRDefault="007F725B" w:rsidP="00D26E20">
      <w:pPr>
        <w:spacing w:afterLines="50" w:after="120" w:line="340" w:lineRule="atLeast"/>
        <w:ind w:left="5534"/>
        <w:rPr>
          <w:rFonts w:ascii="KaiTi" w:eastAsia="KaiTi" w:hAnsi="KaiTi" w:hint="eastAsia"/>
          <w:sz w:val="21"/>
          <w:szCs w:val="22"/>
          <w:lang w:val="en-GB"/>
        </w:rPr>
      </w:pPr>
      <w:r w:rsidRPr="006B5436">
        <w:rPr>
          <w:rFonts w:ascii="KaiTi" w:eastAsia="KaiTi" w:hAnsi="KaiTi" w:hint="eastAsia"/>
          <w:sz w:val="21"/>
          <w:szCs w:val="22"/>
          <w:lang w:val="en-GB"/>
        </w:rPr>
        <w:t>[</w:t>
      </w:r>
      <w:r w:rsidR="00832FF9" w:rsidRPr="006B5436">
        <w:rPr>
          <w:rFonts w:ascii="KaiTi" w:eastAsia="KaiTi" w:hAnsi="KaiTi" w:hint="eastAsia"/>
          <w:sz w:val="21"/>
          <w:szCs w:val="22"/>
          <w:lang w:val="en-GB"/>
        </w:rPr>
        <w:t>附件和文件完</w:t>
      </w:r>
      <w:r w:rsidR="00B07B40" w:rsidRPr="006B5436">
        <w:rPr>
          <w:rFonts w:ascii="KaiTi" w:eastAsia="KaiTi" w:hAnsi="KaiTi" w:hint="eastAsia"/>
          <w:sz w:val="21"/>
          <w:szCs w:val="22"/>
          <w:lang w:val="en-GB"/>
        </w:rPr>
        <w:t>]</w:t>
      </w:r>
    </w:p>
    <w:sectPr w:rsidR="00B07B40" w:rsidRPr="006B5436" w:rsidSect="00EA20AC">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956" w:rsidRDefault="00C51956">
      <w:r>
        <w:separator/>
      </w:r>
    </w:p>
  </w:endnote>
  <w:endnote w:type="continuationSeparator" w:id="0">
    <w:p w:rsidR="00C51956" w:rsidRDefault="00C51956" w:rsidP="003B38C1">
      <w:r>
        <w:separator/>
      </w:r>
    </w:p>
    <w:p w:rsidR="00C51956" w:rsidRPr="003B38C1" w:rsidRDefault="00C51956" w:rsidP="003B38C1">
      <w:pPr>
        <w:spacing w:after="60"/>
        <w:rPr>
          <w:sz w:val="17"/>
        </w:rPr>
      </w:pPr>
      <w:r>
        <w:rPr>
          <w:sz w:val="17"/>
        </w:rPr>
        <w:t>[Endnote continued from previous page]</w:t>
      </w:r>
    </w:p>
  </w:endnote>
  <w:endnote w:type="continuationNotice" w:id="1">
    <w:p w:rsidR="00C51956" w:rsidRPr="003B38C1" w:rsidRDefault="00C5195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56" w:rsidRPr="00D53112" w:rsidRDefault="00C51956">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956" w:rsidRDefault="00C51956">
      <w:r>
        <w:separator/>
      </w:r>
    </w:p>
  </w:footnote>
  <w:footnote w:type="continuationSeparator" w:id="0">
    <w:p w:rsidR="00C51956" w:rsidRDefault="00C51956" w:rsidP="008B60B2">
      <w:r>
        <w:separator/>
      </w:r>
    </w:p>
    <w:p w:rsidR="00C51956" w:rsidRPr="00331B8D" w:rsidRDefault="00C51956" w:rsidP="008B60B2">
      <w:pPr>
        <w:spacing w:after="60"/>
        <w:rPr>
          <w:rFonts w:ascii="SimSun" w:hAnsi="SimSun"/>
          <w:sz w:val="17"/>
          <w:szCs w:val="17"/>
        </w:rPr>
      </w:pPr>
      <w:r w:rsidRPr="00331B8D">
        <w:rPr>
          <w:rFonts w:ascii="SimSun" w:hAnsi="SimSun"/>
          <w:sz w:val="17"/>
          <w:szCs w:val="17"/>
        </w:rPr>
        <w:t>[</w:t>
      </w:r>
      <w:r w:rsidR="00331B8D" w:rsidRPr="00331B8D">
        <w:rPr>
          <w:rFonts w:ascii="SimSun" w:hAnsi="SimSun" w:hint="eastAsia"/>
          <w:sz w:val="17"/>
          <w:szCs w:val="17"/>
        </w:rPr>
        <w:t>脚注接上页</w:t>
      </w:r>
      <w:r w:rsidRPr="00331B8D">
        <w:rPr>
          <w:rFonts w:ascii="SimSun" w:hAnsi="SimSun"/>
          <w:sz w:val="17"/>
          <w:szCs w:val="17"/>
        </w:rPr>
        <w:t>]</w:t>
      </w:r>
    </w:p>
  </w:footnote>
  <w:footnote w:type="continuationNotice" w:id="1">
    <w:p w:rsidR="00C51956" w:rsidRPr="00331B8D" w:rsidRDefault="00C51956" w:rsidP="008B60B2">
      <w:pPr>
        <w:spacing w:before="60"/>
        <w:jc w:val="right"/>
        <w:rPr>
          <w:rFonts w:ascii="SimSun" w:hAnsi="SimSun"/>
          <w:sz w:val="17"/>
          <w:szCs w:val="17"/>
        </w:rPr>
      </w:pPr>
      <w:r w:rsidRPr="00331B8D">
        <w:rPr>
          <w:rFonts w:ascii="SimSun" w:hAnsi="SimSun"/>
          <w:sz w:val="17"/>
          <w:szCs w:val="17"/>
        </w:rPr>
        <w:t>[</w:t>
      </w:r>
      <w:r w:rsidR="00331B8D" w:rsidRPr="00331B8D">
        <w:rPr>
          <w:rFonts w:ascii="SimSun" w:hAnsi="SimSun" w:hint="eastAsia"/>
          <w:sz w:val="17"/>
          <w:szCs w:val="17"/>
        </w:rPr>
        <w:t>脚注转下页</w:t>
      </w:r>
      <w:r w:rsidRPr="00331B8D">
        <w:rPr>
          <w:rFonts w:ascii="SimSun" w:hAnsi="SimSun"/>
          <w:sz w:val="17"/>
          <w:szCs w:val="17"/>
        </w:rPr>
        <w:t>]</w:t>
      </w:r>
    </w:p>
  </w:footnote>
  <w:footnote w:id="2">
    <w:p w:rsidR="00C51956" w:rsidRPr="002A0508" w:rsidRDefault="00C51956">
      <w:pPr>
        <w:pStyle w:val="a9"/>
        <w:rPr>
          <w:rFonts w:ascii="SimSun" w:hAnsi="SimSun"/>
        </w:rPr>
      </w:pPr>
      <w:r w:rsidRPr="002A0508">
        <w:rPr>
          <w:rStyle w:val="ae"/>
          <w:rFonts w:ascii="SimSun" w:hAnsi="SimSun"/>
        </w:rPr>
        <w:footnoteRef/>
      </w:r>
      <w:r w:rsidRPr="002A0508">
        <w:rPr>
          <w:rFonts w:ascii="SimSun" w:hAnsi="SimSun"/>
        </w:rPr>
        <w:t xml:space="preserve"> </w:t>
      </w:r>
      <w:r w:rsidR="002A0508">
        <w:rPr>
          <w:rFonts w:ascii="SimSun" w:hAnsi="SimSun" w:hint="eastAsia"/>
        </w:rPr>
        <w:tab/>
      </w:r>
      <w:hyperlink r:id="rId1" w:history="1">
        <w:r w:rsidRPr="002A0508">
          <w:rPr>
            <w:rStyle w:val="afc"/>
            <w:rFonts w:ascii="SimSun" w:hAnsi="SimSun"/>
          </w:rPr>
          <w:t>http://www.wipo.int/meetings/en/doc_details.jsp?doc_id=156582</w:t>
        </w:r>
      </w:hyperlink>
    </w:p>
  </w:footnote>
  <w:footnote w:id="3">
    <w:p w:rsidR="00C51956" w:rsidRPr="002A0508" w:rsidRDefault="00C51956" w:rsidP="00445680">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2" w:history="1">
        <w:r w:rsidRPr="002A0508">
          <w:rPr>
            <w:rStyle w:val="afc"/>
            <w:rFonts w:ascii="SimSun" w:hAnsi="SimSun"/>
          </w:rPr>
          <w:t>http://www.wipo.int/meetings/en/doc_details.jsp?doc_id=290583</w:t>
        </w:r>
      </w:hyperlink>
    </w:p>
  </w:footnote>
  <w:footnote w:id="4">
    <w:p w:rsidR="00C51956" w:rsidRPr="002A0508" w:rsidRDefault="00C51956" w:rsidP="00F74A8E">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3" w:history="1">
        <w:r w:rsidRPr="002A0508">
          <w:rPr>
            <w:rStyle w:val="afc"/>
            <w:rFonts w:ascii="SimSun" w:hAnsi="SimSun"/>
          </w:rPr>
          <w:t>http://www.wipo.int/meetings/en/details.jsp?meeting_id=35562</w:t>
        </w:r>
      </w:hyperlink>
    </w:p>
  </w:footnote>
  <w:footnote w:id="5">
    <w:p w:rsidR="00C51956" w:rsidRPr="002A0508" w:rsidRDefault="00C51956" w:rsidP="00F74A8E">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4" w:history="1">
        <w:r w:rsidRPr="002A0508">
          <w:rPr>
            <w:rStyle w:val="afc"/>
            <w:rFonts w:ascii="SimSun" w:hAnsi="SimSun"/>
          </w:rPr>
          <w:t>http://www.wipo.int/webcasting/en/</w:t>
        </w:r>
      </w:hyperlink>
    </w:p>
  </w:footnote>
  <w:footnote w:id="6">
    <w:p w:rsidR="00C51956" w:rsidRPr="002A0508" w:rsidRDefault="00C51956" w:rsidP="00A113DF">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5" w:history="1">
        <w:r w:rsidRPr="002A0508">
          <w:rPr>
            <w:rStyle w:val="afc"/>
            <w:rFonts w:ascii="SimSun" w:hAnsi="SimSun"/>
          </w:rPr>
          <w:t>http://www.wipo.int/edocs/mdocs/mdocs/en/wipo_inn_ge_15/wipo_inn_ge_15_inf_2_prov.pdf</w:t>
        </w:r>
      </w:hyperlink>
    </w:p>
  </w:footnote>
  <w:footnote w:id="7">
    <w:p w:rsidR="00C51956" w:rsidRPr="002A0508" w:rsidRDefault="00C51956" w:rsidP="00FF4427">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6" w:history="1">
        <w:r w:rsidRPr="002A0508">
          <w:rPr>
            <w:rStyle w:val="afc"/>
            <w:rFonts w:ascii="SimSun" w:hAnsi="SimSun"/>
          </w:rPr>
          <w:t>http://www.wipo.int/pressroom/en/stories/int_tech_transfer.html</w:t>
        </w:r>
      </w:hyperlink>
    </w:p>
  </w:footnote>
  <w:footnote w:id="8">
    <w:p w:rsidR="00C51956" w:rsidRPr="002A0508" w:rsidRDefault="00C51956" w:rsidP="007653AF">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7" w:history="1">
        <w:r w:rsidRPr="002A0508">
          <w:rPr>
            <w:rStyle w:val="afc"/>
            <w:rFonts w:ascii="SimSun" w:hAnsi="SimSun"/>
          </w:rPr>
          <w:t>http://www.wipo.int/meetings/en/doc_details.jsp?doc_id=287165</w:t>
        </w:r>
      </w:hyperlink>
    </w:p>
  </w:footnote>
  <w:footnote w:id="9">
    <w:p w:rsidR="00C51956" w:rsidRPr="002A0508" w:rsidRDefault="00C51956" w:rsidP="00CF2B21">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8" w:history="1">
        <w:r w:rsidRPr="002A0508">
          <w:rPr>
            <w:rStyle w:val="afc"/>
            <w:rFonts w:ascii="SimSun" w:hAnsi="SimSun"/>
          </w:rPr>
          <w:t>http://www.wipo.int/meetings/en/doc_details.jsp?doc_id=287167</w:t>
        </w:r>
      </w:hyperlink>
    </w:p>
  </w:footnote>
  <w:footnote w:id="10">
    <w:p w:rsidR="00C51956" w:rsidRPr="002A0508" w:rsidRDefault="00C51956" w:rsidP="00CC50B5">
      <w:pPr>
        <w:pStyle w:val="a9"/>
        <w:rPr>
          <w:rFonts w:ascii="SimSun" w:hAnsi="SimSun"/>
          <w:color w:val="0000FF"/>
          <w:u w:val="single"/>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9" w:history="1">
        <w:r w:rsidRPr="002A0508">
          <w:rPr>
            <w:rStyle w:val="afc"/>
            <w:rFonts w:ascii="SimSun" w:hAnsi="SimSun"/>
          </w:rPr>
          <w:t>http://www.wipo.int/meetings/en/doc_details.jsp?doc_id=287217</w:t>
        </w:r>
      </w:hyperlink>
    </w:p>
  </w:footnote>
  <w:footnote w:id="11">
    <w:p w:rsidR="00C51956" w:rsidRPr="002A0508" w:rsidRDefault="00C51956" w:rsidP="008549CA">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10" w:history="1">
        <w:r w:rsidRPr="002A0508">
          <w:rPr>
            <w:rStyle w:val="afc"/>
            <w:rFonts w:ascii="SimSun" w:hAnsi="SimSun"/>
          </w:rPr>
          <w:t>http://www.wipo.int/meetings/en/doc_details.jsp?doc_id=287221</w:t>
        </w:r>
      </w:hyperlink>
    </w:p>
  </w:footnote>
  <w:footnote w:id="12">
    <w:p w:rsidR="00C51956" w:rsidRPr="002A0508" w:rsidRDefault="00C51956" w:rsidP="0065155A">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11" w:history="1">
        <w:r w:rsidRPr="002A0508">
          <w:rPr>
            <w:rStyle w:val="afc"/>
            <w:rFonts w:ascii="SimSun" w:hAnsi="SimSun"/>
          </w:rPr>
          <w:t>http://www.wipo.int/meetings/en/doc_details.jsp?doc_id=287164</w:t>
        </w:r>
      </w:hyperlink>
    </w:p>
  </w:footnote>
  <w:footnote w:id="13">
    <w:p w:rsidR="00C51956" w:rsidRPr="002A0508" w:rsidRDefault="00C51956" w:rsidP="00930D59">
      <w:pPr>
        <w:pStyle w:val="a9"/>
        <w:rPr>
          <w:rFonts w:ascii="SimSun" w:hAnsi="SimSun"/>
        </w:rPr>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12" w:history="1">
        <w:r w:rsidRPr="002A0508">
          <w:rPr>
            <w:rStyle w:val="afc"/>
            <w:rFonts w:ascii="SimSun" w:hAnsi="SimSun"/>
          </w:rPr>
          <w:t>http://www.wipo.int/meetings/en/doc_details.jsp?doc_id=287218</w:t>
        </w:r>
      </w:hyperlink>
    </w:p>
  </w:footnote>
  <w:footnote w:id="14">
    <w:p w:rsidR="00C51956" w:rsidRPr="00CA2E0B" w:rsidRDefault="00C51956" w:rsidP="002E384F">
      <w:pPr>
        <w:pStyle w:val="a9"/>
      </w:pPr>
      <w:r w:rsidRPr="002A0508">
        <w:rPr>
          <w:rStyle w:val="ae"/>
          <w:rFonts w:ascii="SimSun" w:hAnsi="SimSun"/>
        </w:rPr>
        <w:footnoteRef/>
      </w:r>
      <w:r w:rsidRPr="002A0508">
        <w:rPr>
          <w:rFonts w:ascii="SimSun" w:hAnsi="SimSun"/>
        </w:rPr>
        <w:t xml:space="preserve"> </w:t>
      </w:r>
      <w:r w:rsidRPr="002A0508">
        <w:rPr>
          <w:rFonts w:ascii="SimSun" w:hAnsi="SimSun"/>
        </w:rPr>
        <w:tab/>
      </w:r>
      <w:hyperlink r:id="rId13" w:history="1">
        <w:r w:rsidRPr="002A0508">
          <w:rPr>
            <w:rStyle w:val="afc"/>
            <w:rFonts w:ascii="SimSun" w:hAnsi="SimSun"/>
          </w:rPr>
          <w:t>http://www.wipo.int/meetings/en/doc_details.jsp?doc_id=290583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56" w:rsidRPr="00D53112" w:rsidRDefault="00C51956" w:rsidP="00477D6B">
    <w:pPr>
      <w:jc w:val="right"/>
      <w:rPr>
        <w:rFonts w:ascii="SimSun" w:hAnsi="SimSun"/>
        <w:sz w:val="21"/>
      </w:rPr>
    </w:pPr>
    <w:bookmarkStart w:id="2" w:name="Code2"/>
    <w:bookmarkEnd w:id="2"/>
    <w:r w:rsidRPr="00D53112">
      <w:rPr>
        <w:rFonts w:ascii="SimSun" w:hAnsi="SimSun"/>
        <w:sz w:val="21"/>
      </w:rPr>
      <w:t>CDIP/14/INF/2</w:t>
    </w:r>
  </w:p>
  <w:p w:rsidR="00C51956" w:rsidRPr="00D53112" w:rsidRDefault="00C51956" w:rsidP="00477D6B">
    <w:pPr>
      <w:jc w:val="right"/>
      <w:rPr>
        <w:rFonts w:ascii="SimSun" w:hAnsi="SimSun"/>
        <w:sz w:val="21"/>
      </w:rPr>
    </w:pPr>
    <w:proofErr w:type="gramStart"/>
    <w:r w:rsidRPr="00D53112">
      <w:rPr>
        <w:rFonts w:ascii="SimSun" w:hAnsi="SimSun"/>
        <w:sz w:val="21"/>
      </w:rPr>
      <w:t>page</w:t>
    </w:r>
    <w:proofErr w:type="gramEnd"/>
    <w:r w:rsidRPr="00D53112">
      <w:rPr>
        <w:rFonts w:ascii="SimSun" w:hAnsi="SimSun"/>
        <w:sz w:val="21"/>
      </w:rPr>
      <w:t xml:space="preserve"> </w:t>
    </w:r>
    <w:r w:rsidRPr="00D53112">
      <w:rPr>
        <w:rFonts w:ascii="SimSun" w:hAnsi="SimSun"/>
        <w:sz w:val="21"/>
      </w:rPr>
      <w:fldChar w:fldCharType="begin"/>
    </w:r>
    <w:r w:rsidRPr="00D53112">
      <w:rPr>
        <w:rFonts w:ascii="SimSun" w:hAnsi="SimSun"/>
        <w:sz w:val="21"/>
      </w:rPr>
      <w:instrText xml:space="preserve"> PAGE  \* MERGEFORMAT </w:instrText>
    </w:r>
    <w:r w:rsidRPr="00D53112">
      <w:rPr>
        <w:rFonts w:ascii="SimSun" w:hAnsi="SimSun"/>
        <w:sz w:val="21"/>
      </w:rPr>
      <w:fldChar w:fldCharType="separate"/>
    </w:r>
    <w:r w:rsidR="002A0508">
      <w:rPr>
        <w:rFonts w:ascii="SimSun" w:hAnsi="SimSun"/>
        <w:noProof/>
        <w:sz w:val="21"/>
      </w:rPr>
      <w:t>9</w:t>
    </w:r>
    <w:r w:rsidRPr="00D53112">
      <w:rPr>
        <w:rFonts w:ascii="SimSun" w:hAnsi="SimSun"/>
        <w:sz w:val="21"/>
      </w:rPr>
      <w:fldChar w:fldCharType="end"/>
    </w:r>
  </w:p>
  <w:p w:rsidR="00C51956" w:rsidRPr="00D53112" w:rsidRDefault="00C51956"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56" w:rsidRPr="00C002A6" w:rsidRDefault="00C51956" w:rsidP="00477D6B">
    <w:pPr>
      <w:jc w:val="right"/>
      <w:rPr>
        <w:rFonts w:ascii="SimSun" w:hAnsi="SimSun"/>
        <w:sz w:val="21"/>
      </w:rPr>
    </w:pPr>
    <w:r w:rsidRPr="00C002A6">
      <w:rPr>
        <w:rFonts w:ascii="SimSun" w:hAnsi="SimSun"/>
        <w:sz w:val="21"/>
      </w:rPr>
      <w:t>CDIP/1</w:t>
    </w:r>
    <w:r>
      <w:rPr>
        <w:rFonts w:ascii="SimSun" w:hAnsi="SimSun" w:hint="eastAsia"/>
        <w:sz w:val="21"/>
      </w:rPr>
      <w:t>5</w:t>
    </w:r>
    <w:r w:rsidRPr="00C002A6">
      <w:rPr>
        <w:rFonts w:ascii="SimSun" w:hAnsi="SimSun"/>
        <w:sz w:val="21"/>
      </w:rPr>
      <w:t>/</w:t>
    </w:r>
    <w:r>
      <w:rPr>
        <w:rFonts w:ascii="SimSun" w:hAnsi="SimSun" w:hint="eastAsia"/>
        <w:sz w:val="21"/>
      </w:rPr>
      <w:t>5</w:t>
    </w:r>
  </w:p>
  <w:p w:rsidR="00C51956" w:rsidRPr="00C002A6" w:rsidRDefault="00C51956" w:rsidP="00477D6B">
    <w:pPr>
      <w:jc w:val="right"/>
      <w:rPr>
        <w:rFonts w:ascii="SimSun" w:hAnsi="SimSun"/>
        <w:sz w:val="21"/>
      </w:rPr>
    </w:pPr>
    <w:proofErr w:type="gramStart"/>
    <w:r w:rsidRPr="00C002A6">
      <w:rPr>
        <w:rFonts w:ascii="SimSun" w:hAnsi="SimSun" w:hint="eastAsia"/>
        <w:sz w:val="21"/>
      </w:rPr>
      <w:t>附件第</w:t>
    </w:r>
    <w:proofErr w:type="gramEnd"/>
    <w:r w:rsidRPr="00C002A6">
      <w:rPr>
        <w:rFonts w:ascii="SimSun" w:hAnsi="SimSun"/>
        <w:sz w:val="21"/>
      </w:rPr>
      <w:fldChar w:fldCharType="begin"/>
    </w:r>
    <w:r w:rsidRPr="00C002A6">
      <w:rPr>
        <w:rFonts w:ascii="SimSun" w:hAnsi="SimSun"/>
        <w:sz w:val="21"/>
      </w:rPr>
      <w:instrText xml:space="preserve"> PAGE  \* MERGEFORMAT </w:instrText>
    </w:r>
    <w:r w:rsidRPr="00C002A6">
      <w:rPr>
        <w:rFonts w:ascii="SimSun" w:hAnsi="SimSun"/>
        <w:sz w:val="21"/>
      </w:rPr>
      <w:fldChar w:fldCharType="separate"/>
    </w:r>
    <w:r w:rsidR="00331B8D">
      <w:rPr>
        <w:rFonts w:ascii="SimSun" w:hAnsi="SimSun"/>
        <w:noProof/>
        <w:sz w:val="21"/>
      </w:rPr>
      <w:t>9</w:t>
    </w:r>
    <w:r w:rsidRPr="00C002A6">
      <w:rPr>
        <w:rFonts w:ascii="SimSun" w:hAnsi="SimSun"/>
        <w:sz w:val="21"/>
      </w:rPr>
      <w:fldChar w:fldCharType="end"/>
    </w:r>
    <w:r w:rsidRPr="00C002A6">
      <w:rPr>
        <w:rFonts w:ascii="SimSun" w:hAnsi="SimSun" w:hint="eastAsia"/>
        <w:sz w:val="21"/>
      </w:rPr>
      <w:t>页</w:t>
    </w:r>
  </w:p>
  <w:p w:rsidR="00C51956" w:rsidRPr="00C002A6" w:rsidRDefault="00C51956" w:rsidP="00477D6B">
    <w:pPr>
      <w:jc w:val="right"/>
      <w:rPr>
        <w:rFonts w:ascii="SimSun" w:hAnsi="SimSun"/>
        <w:sz w:val="21"/>
      </w:rPr>
    </w:pPr>
  </w:p>
  <w:p w:rsidR="00C51956" w:rsidRPr="00C002A6" w:rsidRDefault="00C51956"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956" w:rsidRPr="00C002A6" w:rsidRDefault="00C51956" w:rsidP="00EF387C">
    <w:pPr>
      <w:pStyle w:val="aa"/>
      <w:jc w:val="right"/>
      <w:rPr>
        <w:rFonts w:ascii="SimSun" w:hAnsi="SimSun"/>
        <w:sz w:val="21"/>
      </w:rPr>
    </w:pPr>
    <w:r w:rsidRPr="00C002A6">
      <w:rPr>
        <w:rFonts w:ascii="SimSun" w:hAnsi="SimSun"/>
        <w:sz w:val="21"/>
      </w:rPr>
      <w:t>CDIP/1</w:t>
    </w:r>
    <w:r>
      <w:rPr>
        <w:rFonts w:ascii="SimSun" w:hAnsi="SimSun" w:hint="eastAsia"/>
        <w:sz w:val="21"/>
      </w:rPr>
      <w:t>5</w:t>
    </w:r>
    <w:r w:rsidRPr="00C002A6">
      <w:rPr>
        <w:rFonts w:ascii="SimSun" w:hAnsi="SimSun"/>
        <w:sz w:val="21"/>
      </w:rPr>
      <w:t>/</w:t>
    </w:r>
    <w:r>
      <w:rPr>
        <w:rFonts w:ascii="SimSun" w:hAnsi="SimSun" w:hint="eastAsia"/>
        <w:sz w:val="21"/>
      </w:rPr>
      <w:t>5</w:t>
    </w:r>
  </w:p>
  <w:p w:rsidR="00C51956" w:rsidRDefault="00C51956" w:rsidP="00C002A6">
    <w:pPr>
      <w:pStyle w:val="aa"/>
      <w:jc w:val="right"/>
      <w:rPr>
        <w:rFonts w:ascii="SimSun" w:hAnsi="SimSun"/>
        <w:sz w:val="21"/>
      </w:rPr>
    </w:pPr>
    <w:r>
      <w:rPr>
        <w:rFonts w:ascii="SimSun" w:hAnsi="SimSun" w:hint="eastAsia"/>
        <w:sz w:val="21"/>
      </w:rPr>
      <w:t>附　件</w:t>
    </w:r>
  </w:p>
  <w:p w:rsidR="00C51956" w:rsidRDefault="00C51956" w:rsidP="00C002A6">
    <w:pPr>
      <w:pStyle w:val="aa"/>
      <w:jc w:val="right"/>
      <w:rPr>
        <w:rFonts w:ascii="SimSun" w:hAnsi="SimSun"/>
        <w:sz w:val="21"/>
      </w:rPr>
    </w:pPr>
  </w:p>
  <w:p w:rsidR="00C51956" w:rsidRPr="00D53112" w:rsidRDefault="00C51956" w:rsidP="00C002A6">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382094E6"/>
    <w:lvl w:ilvl="0">
      <w:start w:val="1"/>
      <w:numFmt w:val="lowerRoman"/>
      <w:lvlRestart w:val="0"/>
      <w:pStyle w:val="ONUME"/>
      <w:lvlText w:val="(%1)"/>
      <w:lvlJc w:val="left"/>
      <w:pPr>
        <w:tabs>
          <w:tab w:val="num" w:pos="1134"/>
        </w:tabs>
        <w:ind w:left="567" w:firstLine="0"/>
      </w:pPr>
      <w:rPr>
        <w:rFonts w:ascii="SimSun" w:eastAsia="SimSun" w:hAnsi="SimSun"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535"/>
    <w:rsid w:val="00003449"/>
    <w:rsid w:val="00006D00"/>
    <w:rsid w:val="00012048"/>
    <w:rsid w:val="0001305A"/>
    <w:rsid w:val="000140AD"/>
    <w:rsid w:val="0002355D"/>
    <w:rsid w:val="00025BD7"/>
    <w:rsid w:val="000328A3"/>
    <w:rsid w:val="000415AE"/>
    <w:rsid w:val="00043CAA"/>
    <w:rsid w:val="000518D1"/>
    <w:rsid w:val="00053104"/>
    <w:rsid w:val="00054589"/>
    <w:rsid w:val="0006383B"/>
    <w:rsid w:val="00071F73"/>
    <w:rsid w:val="00075432"/>
    <w:rsid w:val="0008255E"/>
    <w:rsid w:val="00086DFC"/>
    <w:rsid w:val="000968ED"/>
    <w:rsid w:val="000A04A1"/>
    <w:rsid w:val="000A6933"/>
    <w:rsid w:val="000B1512"/>
    <w:rsid w:val="000B6CF8"/>
    <w:rsid w:val="000C1F85"/>
    <w:rsid w:val="000C358B"/>
    <w:rsid w:val="000D3147"/>
    <w:rsid w:val="000D3682"/>
    <w:rsid w:val="000D7716"/>
    <w:rsid w:val="000E1860"/>
    <w:rsid w:val="000E72C8"/>
    <w:rsid w:val="000E75F3"/>
    <w:rsid w:val="000F1F6E"/>
    <w:rsid w:val="000F567C"/>
    <w:rsid w:val="000F58E6"/>
    <w:rsid w:val="000F5E56"/>
    <w:rsid w:val="001013B3"/>
    <w:rsid w:val="0010417F"/>
    <w:rsid w:val="00105355"/>
    <w:rsid w:val="00113237"/>
    <w:rsid w:val="00121707"/>
    <w:rsid w:val="001244DD"/>
    <w:rsid w:val="001362EE"/>
    <w:rsid w:val="001427C7"/>
    <w:rsid w:val="00147232"/>
    <w:rsid w:val="0015139E"/>
    <w:rsid w:val="00155E55"/>
    <w:rsid w:val="00157756"/>
    <w:rsid w:val="00157EAE"/>
    <w:rsid w:val="00160B93"/>
    <w:rsid w:val="0016137C"/>
    <w:rsid w:val="001664AF"/>
    <w:rsid w:val="00172750"/>
    <w:rsid w:val="001832A6"/>
    <w:rsid w:val="00191167"/>
    <w:rsid w:val="00191182"/>
    <w:rsid w:val="00191B67"/>
    <w:rsid w:val="001A6691"/>
    <w:rsid w:val="001B3595"/>
    <w:rsid w:val="001B45DC"/>
    <w:rsid w:val="001B6745"/>
    <w:rsid w:val="001C23CE"/>
    <w:rsid w:val="001C356C"/>
    <w:rsid w:val="001D1C83"/>
    <w:rsid w:val="001D214B"/>
    <w:rsid w:val="001D623F"/>
    <w:rsid w:val="001E12EF"/>
    <w:rsid w:val="001F1542"/>
    <w:rsid w:val="001F3E97"/>
    <w:rsid w:val="00201096"/>
    <w:rsid w:val="002056F2"/>
    <w:rsid w:val="002108C9"/>
    <w:rsid w:val="00220303"/>
    <w:rsid w:val="00220403"/>
    <w:rsid w:val="0022702E"/>
    <w:rsid w:val="002278BE"/>
    <w:rsid w:val="00230AB5"/>
    <w:rsid w:val="00231757"/>
    <w:rsid w:val="00231DF6"/>
    <w:rsid w:val="00241F02"/>
    <w:rsid w:val="002428F3"/>
    <w:rsid w:val="00245F08"/>
    <w:rsid w:val="002634C4"/>
    <w:rsid w:val="00275069"/>
    <w:rsid w:val="002845C6"/>
    <w:rsid w:val="00284A83"/>
    <w:rsid w:val="00284EA5"/>
    <w:rsid w:val="00285217"/>
    <w:rsid w:val="00286B2E"/>
    <w:rsid w:val="00290124"/>
    <w:rsid w:val="002928D3"/>
    <w:rsid w:val="00294A82"/>
    <w:rsid w:val="00297E0B"/>
    <w:rsid w:val="002A0508"/>
    <w:rsid w:val="002A22AD"/>
    <w:rsid w:val="002A259F"/>
    <w:rsid w:val="002A510C"/>
    <w:rsid w:val="002A64A1"/>
    <w:rsid w:val="002C08F1"/>
    <w:rsid w:val="002C183D"/>
    <w:rsid w:val="002C3F24"/>
    <w:rsid w:val="002C576B"/>
    <w:rsid w:val="002C77CD"/>
    <w:rsid w:val="002D2AB7"/>
    <w:rsid w:val="002E03CB"/>
    <w:rsid w:val="002E384F"/>
    <w:rsid w:val="002E3EC2"/>
    <w:rsid w:val="002E795F"/>
    <w:rsid w:val="002F1FE6"/>
    <w:rsid w:val="002F4E68"/>
    <w:rsid w:val="0030168E"/>
    <w:rsid w:val="003115CA"/>
    <w:rsid w:val="00312F7F"/>
    <w:rsid w:val="00315396"/>
    <w:rsid w:val="00316000"/>
    <w:rsid w:val="00322E45"/>
    <w:rsid w:val="00326C41"/>
    <w:rsid w:val="00331B8D"/>
    <w:rsid w:val="00331C4F"/>
    <w:rsid w:val="0034330E"/>
    <w:rsid w:val="003548B7"/>
    <w:rsid w:val="0035798A"/>
    <w:rsid w:val="00360A06"/>
    <w:rsid w:val="00361450"/>
    <w:rsid w:val="003673CF"/>
    <w:rsid w:val="0036797B"/>
    <w:rsid w:val="00375588"/>
    <w:rsid w:val="0037708D"/>
    <w:rsid w:val="003845C1"/>
    <w:rsid w:val="00392924"/>
    <w:rsid w:val="003941F4"/>
    <w:rsid w:val="003A2421"/>
    <w:rsid w:val="003A6F89"/>
    <w:rsid w:val="003B1EE2"/>
    <w:rsid w:val="003B38C1"/>
    <w:rsid w:val="003B5FCB"/>
    <w:rsid w:val="003C5CED"/>
    <w:rsid w:val="003D1739"/>
    <w:rsid w:val="003D3365"/>
    <w:rsid w:val="003D5C7F"/>
    <w:rsid w:val="003E4FCB"/>
    <w:rsid w:val="003E660F"/>
    <w:rsid w:val="00401DB3"/>
    <w:rsid w:val="00405B12"/>
    <w:rsid w:val="00423E3E"/>
    <w:rsid w:val="00423F20"/>
    <w:rsid w:val="00424E85"/>
    <w:rsid w:val="00427AF4"/>
    <w:rsid w:val="00435E5D"/>
    <w:rsid w:val="00442931"/>
    <w:rsid w:val="00445680"/>
    <w:rsid w:val="004456BA"/>
    <w:rsid w:val="00447181"/>
    <w:rsid w:val="00461728"/>
    <w:rsid w:val="004628EB"/>
    <w:rsid w:val="004647DA"/>
    <w:rsid w:val="00466944"/>
    <w:rsid w:val="004674F7"/>
    <w:rsid w:val="00474062"/>
    <w:rsid w:val="00477D6B"/>
    <w:rsid w:val="00485BD9"/>
    <w:rsid w:val="004902C3"/>
    <w:rsid w:val="00493E0F"/>
    <w:rsid w:val="004A6EF6"/>
    <w:rsid w:val="004B4357"/>
    <w:rsid w:val="004B680E"/>
    <w:rsid w:val="004C0C4E"/>
    <w:rsid w:val="004C1023"/>
    <w:rsid w:val="004D1FD4"/>
    <w:rsid w:val="004D498F"/>
    <w:rsid w:val="004F0AA5"/>
    <w:rsid w:val="004F169D"/>
    <w:rsid w:val="004F552F"/>
    <w:rsid w:val="004F57F1"/>
    <w:rsid w:val="005019FF"/>
    <w:rsid w:val="00505FEB"/>
    <w:rsid w:val="00522832"/>
    <w:rsid w:val="00524DF5"/>
    <w:rsid w:val="005252A8"/>
    <w:rsid w:val="005272D6"/>
    <w:rsid w:val="0053057A"/>
    <w:rsid w:val="00533178"/>
    <w:rsid w:val="00535461"/>
    <w:rsid w:val="00542B91"/>
    <w:rsid w:val="005504E3"/>
    <w:rsid w:val="00560A29"/>
    <w:rsid w:val="00564279"/>
    <w:rsid w:val="0056627F"/>
    <w:rsid w:val="00573715"/>
    <w:rsid w:val="00574D48"/>
    <w:rsid w:val="00576689"/>
    <w:rsid w:val="00584194"/>
    <w:rsid w:val="00586518"/>
    <w:rsid w:val="00586D2E"/>
    <w:rsid w:val="005A091A"/>
    <w:rsid w:val="005B4020"/>
    <w:rsid w:val="005B4665"/>
    <w:rsid w:val="005B6EBF"/>
    <w:rsid w:val="005C0187"/>
    <w:rsid w:val="005C1355"/>
    <w:rsid w:val="005C2E40"/>
    <w:rsid w:val="005C5568"/>
    <w:rsid w:val="005C6649"/>
    <w:rsid w:val="005D70D5"/>
    <w:rsid w:val="005E1B77"/>
    <w:rsid w:val="005F4685"/>
    <w:rsid w:val="00605827"/>
    <w:rsid w:val="006122C2"/>
    <w:rsid w:val="00615DD3"/>
    <w:rsid w:val="00623C57"/>
    <w:rsid w:val="006273CC"/>
    <w:rsid w:val="0063383B"/>
    <w:rsid w:val="00644258"/>
    <w:rsid w:val="00644B0A"/>
    <w:rsid w:val="0064558C"/>
    <w:rsid w:val="0064585E"/>
    <w:rsid w:val="00646050"/>
    <w:rsid w:val="00650414"/>
    <w:rsid w:val="0065155A"/>
    <w:rsid w:val="006538A2"/>
    <w:rsid w:val="00666B61"/>
    <w:rsid w:val="006713CA"/>
    <w:rsid w:val="00671E55"/>
    <w:rsid w:val="00676A43"/>
    <w:rsid w:val="00676C5C"/>
    <w:rsid w:val="006803A6"/>
    <w:rsid w:val="006827C1"/>
    <w:rsid w:val="00682E4B"/>
    <w:rsid w:val="00683EBE"/>
    <w:rsid w:val="0068600D"/>
    <w:rsid w:val="0068677C"/>
    <w:rsid w:val="006870B6"/>
    <w:rsid w:val="006A0EC4"/>
    <w:rsid w:val="006A44A7"/>
    <w:rsid w:val="006B5436"/>
    <w:rsid w:val="006B54A8"/>
    <w:rsid w:val="006B6611"/>
    <w:rsid w:val="006C0C53"/>
    <w:rsid w:val="006C4D3A"/>
    <w:rsid w:val="006E38C9"/>
    <w:rsid w:val="006F7B80"/>
    <w:rsid w:val="00702E8B"/>
    <w:rsid w:val="00704573"/>
    <w:rsid w:val="007055CA"/>
    <w:rsid w:val="007121D7"/>
    <w:rsid w:val="007142A8"/>
    <w:rsid w:val="0071605A"/>
    <w:rsid w:val="00721887"/>
    <w:rsid w:val="00727A76"/>
    <w:rsid w:val="0073403E"/>
    <w:rsid w:val="00750393"/>
    <w:rsid w:val="00754F95"/>
    <w:rsid w:val="00762895"/>
    <w:rsid w:val="007653AF"/>
    <w:rsid w:val="00774FF4"/>
    <w:rsid w:val="00790D63"/>
    <w:rsid w:val="007924AF"/>
    <w:rsid w:val="00796805"/>
    <w:rsid w:val="00796A62"/>
    <w:rsid w:val="007A54B9"/>
    <w:rsid w:val="007D1613"/>
    <w:rsid w:val="007D29AB"/>
    <w:rsid w:val="007D5503"/>
    <w:rsid w:val="007D7743"/>
    <w:rsid w:val="007E0B4B"/>
    <w:rsid w:val="007E103E"/>
    <w:rsid w:val="007E1BDE"/>
    <w:rsid w:val="007E25D3"/>
    <w:rsid w:val="007E6F45"/>
    <w:rsid w:val="007F6D10"/>
    <w:rsid w:val="007F725B"/>
    <w:rsid w:val="008054CB"/>
    <w:rsid w:val="0080595C"/>
    <w:rsid w:val="00806284"/>
    <w:rsid w:val="00813D99"/>
    <w:rsid w:val="00815C32"/>
    <w:rsid w:val="00816B93"/>
    <w:rsid w:val="008170E1"/>
    <w:rsid w:val="008209F8"/>
    <w:rsid w:val="008229E2"/>
    <w:rsid w:val="00830213"/>
    <w:rsid w:val="00830ABB"/>
    <w:rsid w:val="00831AD3"/>
    <w:rsid w:val="00832FF9"/>
    <w:rsid w:val="008373EA"/>
    <w:rsid w:val="00841F37"/>
    <w:rsid w:val="00844440"/>
    <w:rsid w:val="00847954"/>
    <w:rsid w:val="0085214C"/>
    <w:rsid w:val="008549CA"/>
    <w:rsid w:val="008556ED"/>
    <w:rsid w:val="00863300"/>
    <w:rsid w:val="00866447"/>
    <w:rsid w:val="00866C12"/>
    <w:rsid w:val="00871F89"/>
    <w:rsid w:val="00872B78"/>
    <w:rsid w:val="00881B36"/>
    <w:rsid w:val="008823B3"/>
    <w:rsid w:val="0088392C"/>
    <w:rsid w:val="00886AA9"/>
    <w:rsid w:val="0089579B"/>
    <w:rsid w:val="008B2CC1"/>
    <w:rsid w:val="008B5ADE"/>
    <w:rsid w:val="008B60B2"/>
    <w:rsid w:val="008C2C16"/>
    <w:rsid w:val="008D713E"/>
    <w:rsid w:val="008E3280"/>
    <w:rsid w:val="008F096F"/>
    <w:rsid w:val="008F6243"/>
    <w:rsid w:val="0090731E"/>
    <w:rsid w:val="00912511"/>
    <w:rsid w:val="00916EE2"/>
    <w:rsid w:val="00917E72"/>
    <w:rsid w:val="00922C1C"/>
    <w:rsid w:val="009255CC"/>
    <w:rsid w:val="009263ED"/>
    <w:rsid w:val="00926AE9"/>
    <w:rsid w:val="009276FB"/>
    <w:rsid w:val="00930D59"/>
    <w:rsid w:val="00943613"/>
    <w:rsid w:val="00951A9D"/>
    <w:rsid w:val="00951C4A"/>
    <w:rsid w:val="0096367D"/>
    <w:rsid w:val="009646BD"/>
    <w:rsid w:val="00966A22"/>
    <w:rsid w:val="0096722F"/>
    <w:rsid w:val="00967E49"/>
    <w:rsid w:val="0097024D"/>
    <w:rsid w:val="00975B35"/>
    <w:rsid w:val="00980843"/>
    <w:rsid w:val="00982E39"/>
    <w:rsid w:val="009A0308"/>
    <w:rsid w:val="009A41BA"/>
    <w:rsid w:val="009A5BB8"/>
    <w:rsid w:val="009A7B33"/>
    <w:rsid w:val="009D0CF8"/>
    <w:rsid w:val="009D1461"/>
    <w:rsid w:val="009D1FA1"/>
    <w:rsid w:val="009D3AE0"/>
    <w:rsid w:val="009D4DA6"/>
    <w:rsid w:val="009E15A1"/>
    <w:rsid w:val="009E1957"/>
    <w:rsid w:val="009E2791"/>
    <w:rsid w:val="009E3F6F"/>
    <w:rsid w:val="009E61BF"/>
    <w:rsid w:val="009F499F"/>
    <w:rsid w:val="00A0089B"/>
    <w:rsid w:val="00A05809"/>
    <w:rsid w:val="00A113DF"/>
    <w:rsid w:val="00A16D04"/>
    <w:rsid w:val="00A17D10"/>
    <w:rsid w:val="00A25582"/>
    <w:rsid w:val="00A37B83"/>
    <w:rsid w:val="00A40330"/>
    <w:rsid w:val="00A40FEE"/>
    <w:rsid w:val="00A4236F"/>
    <w:rsid w:val="00A42DAF"/>
    <w:rsid w:val="00A45BD8"/>
    <w:rsid w:val="00A46AA2"/>
    <w:rsid w:val="00A57BFC"/>
    <w:rsid w:val="00A626DF"/>
    <w:rsid w:val="00A713C7"/>
    <w:rsid w:val="00A74B68"/>
    <w:rsid w:val="00A840B4"/>
    <w:rsid w:val="00A84494"/>
    <w:rsid w:val="00A869B7"/>
    <w:rsid w:val="00A90424"/>
    <w:rsid w:val="00A9075A"/>
    <w:rsid w:val="00A96DBA"/>
    <w:rsid w:val="00A97B1E"/>
    <w:rsid w:val="00AA0C92"/>
    <w:rsid w:val="00AA78C5"/>
    <w:rsid w:val="00AB1A5D"/>
    <w:rsid w:val="00AB7E3B"/>
    <w:rsid w:val="00AC205C"/>
    <w:rsid w:val="00AD7C59"/>
    <w:rsid w:val="00AE07CC"/>
    <w:rsid w:val="00AE31B7"/>
    <w:rsid w:val="00AF018E"/>
    <w:rsid w:val="00AF0A6B"/>
    <w:rsid w:val="00AF0D01"/>
    <w:rsid w:val="00AF6239"/>
    <w:rsid w:val="00AF76D4"/>
    <w:rsid w:val="00B0197A"/>
    <w:rsid w:val="00B0266D"/>
    <w:rsid w:val="00B027EA"/>
    <w:rsid w:val="00B031A0"/>
    <w:rsid w:val="00B05A69"/>
    <w:rsid w:val="00B07866"/>
    <w:rsid w:val="00B07B40"/>
    <w:rsid w:val="00B116D9"/>
    <w:rsid w:val="00B2197D"/>
    <w:rsid w:val="00B23DE6"/>
    <w:rsid w:val="00B347A5"/>
    <w:rsid w:val="00B40E0D"/>
    <w:rsid w:val="00B46FF9"/>
    <w:rsid w:val="00B51EC9"/>
    <w:rsid w:val="00B57C97"/>
    <w:rsid w:val="00B66F7D"/>
    <w:rsid w:val="00B763C0"/>
    <w:rsid w:val="00B81FF2"/>
    <w:rsid w:val="00B82FA0"/>
    <w:rsid w:val="00B86830"/>
    <w:rsid w:val="00B86BCA"/>
    <w:rsid w:val="00B86CFF"/>
    <w:rsid w:val="00B87AC5"/>
    <w:rsid w:val="00B91D04"/>
    <w:rsid w:val="00B9340D"/>
    <w:rsid w:val="00B95B99"/>
    <w:rsid w:val="00B9734B"/>
    <w:rsid w:val="00B9786B"/>
    <w:rsid w:val="00BA4126"/>
    <w:rsid w:val="00BA735A"/>
    <w:rsid w:val="00BB65FA"/>
    <w:rsid w:val="00BD4FBD"/>
    <w:rsid w:val="00BD6209"/>
    <w:rsid w:val="00BD6211"/>
    <w:rsid w:val="00BE3538"/>
    <w:rsid w:val="00BF4612"/>
    <w:rsid w:val="00C002A6"/>
    <w:rsid w:val="00C040A5"/>
    <w:rsid w:val="00C10606"/>
    <w:rsid w:val="00C11BFE"/>
    <w:rsid w:val="00C11E68"/>
    <w:rsid w:val="00C120F5"/>
    <w:rsid w:val="00C21134"/>
    <w:rsid w:val="00C250B9"/>
    <w:rsid w:val="00C252AC"/>
    <w:rsid w:val="00C27493"/>
    <w:rsid w:val="00C27D8E"/>
    <w:rsid w:val="00C36036"/>
    <w:rsid w:val="00C366C6"/>
    <w:rsid w:val="00C36F8B"/>
    <w:rsid w:val="00C461E2"/>
    <w:rsid w:val="00C51956"/>
    <w:rsid w:val="00C534E7"/>
    <w:rsid w:val="00C55826"/>
    <w:rsid w:val="00C60B4E"/>
    <w:rsid w:val="00C642FC"/>
    <w:rsid w:val="00C6439A"/>
    <w:rsid w:val="00C73900"/>
    <w:rsid w:val="00C739EB"/>
    <w:rsid w:val="00C75231"/>
    <w:rsid w:val="00C77EB5"/>
    <w:rsid w:val="00C83415"/>
    <w:rsid w:val="00C8505C"/>
    <w:rsid w:val="00C90954"/>
    <w:rsid w:val="00C91049"/>
    <w:rsid w:val="00C91DE4"/>
    <w:rsid w:val="00C9617A"/>
    <w:rsid w:val="00C9760F"/>
    <w:rsid w:val="00CA072F"/>
    <w:rsid w:val="00CB6FBA"/>
    <w:rsid w:val="00CC24C8"/>
    <w:rsid w:val="00CC2612"/>
    <w:rsid w:val="00CC50B5"/>
    <w:rsid w:val="00CD4AD5"/>
    <w:rsid w:val="00CE558E"/>
    <w:rsid w:val="00CF25A9"/>
    <w:rsid w:val="00CF2B21"/>
    <w:rsid w:val="00D12372"/>
    <w:rsid w:val="00D1525C"/>
    <w:rsid w:val="00D15EA2"/>
    <w:rsid w:val="00D16DCD"/>
    <w:rsid w:val="00D21B8A"/>
    <w:rsid w:val="00D25929"/>
    <w:rsid w:val="00D26E20"/>
    <w:rsid w:val="00D35311"/>
    <w:rsid w:val="00D431EC"/>
    <w:rsid w:val="00D437CF"/>
    <w:rsid w:val="00D45252"/>
    <w:rsid w:val="00D53112"/>
    <w:rsid w:val="00D539B2"/>
    <w:rsid w:val="00D54793"/>
    <w:rsid w:val="00D54918"/>
    <w:rsid w:val="00D65535"/>
    <w:rsid w:val="00D71B4D"/>
    <w:rsid w:val="00D7253F"/>
    <w:rsid w:val="00D73F48"/>
    <w:rsid w:val="00D85A3A"/>
    <w:rsid w:val="00D90986"/>
    <w:rsid w:val="00D926AD"/>
    <w:rsid w:val="00D93D55"/>
    <w:rsid w:val="00D94D2D"/>
    <w:rsid w:val="00DA1AD3"/>
    <w:rsid w:val="00DA4BB0"/>
    <w:rsid w:val="00DB27D7"/>
    <w:rsid w:val="00DB7C78"/>
    <w:rsid w:val="00DC534B"/>
    <w:rsid w:val="00DD0D25"/>
    <w:rsid w:val="00DD1552"/>
    <w:rsid w:val="00DD5878"/>
    <w:rsid w:val="00DE0300"/>
    <w:rsid w:val="00DE544B"/>
    <w:rsid w:val="00DE5DAA"/>
    <w:rsid w:val="00DE6BE4"/>
    <w:rsid w:val="00DF1184"/>
    <w:rsid w:val="00DF5C92"/>
    <w:rsid w:val="00E01027"/>
    <w:rsid w:val="00E0469A"/>
    <w:rsid w:val="00E07380"/>
    <w:rsid w:val="00E10659"/>
    <w:rsid w:val="00E17B1B"/>
    <w:rsid w:val="00E22269"/>
    <w:rsid w:val="00E2448E"/>
    <w:rsid w:val="00E25B00"/>
    <w:rsid w:val="00E335FE"/>
    <w:rsid w:val="00E37BBB"/>
    <w:rsid w:val="00E51E3E"/>
    <w:rsid w:val="00E57065"/>
    <w:rsid w:val="00E6082D"/>
    <w:rsid w:val="00E8396E"/>
    <w:rsid w:val="00E8753B"/>
    <w:rsid w:val="00E87893"/>
    <w:rsid w:val="00E92542"/>
    <w:rsid w:val="00E9388B"/>
    <w:rsid w:val="00E95401"/>
    <w:rsid w:val="00EA1CD5"/>
    <w:rsid w:val="00EA20AC"/>
    <w:rsid w:val="00EA285C"/>
    <w:rsid w:val="00EA2E24"/>
    <w:rsid w:val="00EA4F19"/>
    <w:rsid w:val="00EA664A"/>
    <w:rsid w:val="00EA75AA"/>
    <w:rsid w:val="00EB5CFC"/>
    <w:rsid w:val="00EC2B51"/>
    <w:rsid w:val="00EC4E49"/>
    <w:rsid w:val="00EC59FB"/>
    <w:rsid w:val="00EC778B"/>
    <w:rsid w:val="00ED5813"/>
    <w:rsid w:val="00ED77FB"/>
    <w:rsid w:val="00EE1C0C"/>
    <w:rsid w:val="00EE45FA"/>
    <w:rsid w:val="00EF0281"/>
    <w:rsid w:val="00EF387C"/>
    <w:rsid w:val="00EF604E"/>
    <w:rsid w:val="00F141A7"/>
    <w:rsid w:val="00F2493B"/>
    <w:rsid w:val="00F32BC2"/>
    <w:rsid w:val="00F33359"/>
    <w:rsid w:val="00F34DDB"/>
    <w:rsid w:val="00F368A0"/>
    <w:rsid w:val="00F42849"/>
    <w:rsid w:val="00F5122C"/>
    <w:rsid w:val="00F51402"/>
    <w:rsid w:val="00F54280"/>
    <w:rsid w:val="00F5591C"/>
    <w:rsid w:val="00F605DB"/>
    <w:rsid w:val="00F652C1"/>
    <w:rsid w:val="00F66152"/>
    <w:rsid w:val="00F66336"/>
    <w:rsid w:val="00F746C7"/>
    <w:rsid w:val="00F74A8E"/>
    <w:rsid w:val="00F75FA1"/>
    <w:rsid w:val="00F969A3"/>
    <w:rsid w:val="00FB1949"/>
    <w:rsid w:val="00FB3B97"/>
    <w:rsid w:val="00FD4E2A"/>
    <w:rsid w:val="00FD7485"/>
    <w:rsid w:val="00FE2563"/>
    <w:rsid w:val="00FF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uiPriority w:val="9"/>
    <w:qFormat/>
    <w:rsid w:val="00676C5C"/>
    <w:pPr>
      <w:keepNext/>
      <w:spacing w:before="240" w:after="60"/>
      <w:outlineLvl w:val="2"/>
    </w:pPr>
    <w:rPr>
      <w:bCs/>
      <w:szCs w:val="26"/>
      <w:u w:val="single"/>
    </w:rPr>
  </w:style>
  <w:style w:type="paragraph" w:styleId="4">
    <w:name w:val="heading 4"/>
    <w:basedOn w:val="a0"/>
    <w:next w:val="a0"/>
    <w:link w:val="4Char"/>
    <w:uiPriority w:val="9"/>
    <w:qFormat/>
    <w:rsid w:val="00676C5C"/>
    <w:pPr>
      <w:keepNext/>
      <w:spacing w:before="240" w:after="60"/>
      <w:outlineLvl w:val="3"/>
    </w:pPr>
    <w:rPr>
      <w:bCs/>
      <w:i/>
      <w:szCs w:val="28"/>
    </w:rPr>
  </w:style>
  <w:style w:type="paragraph" w:styleId="5">
    <w:name w:val="heading 5"/>
    <w:basedOn w:val="a0"/>
    <w:next w:val="a0"/>
    <w:link w:val="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6">
    <w:name w:val="heading 6"/>
    <w:basedOn w:val="a0"/>
    <w:next w:val="a0"/>
    <w:link w:val="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7">
    <w:name w:val="heading 7"/>
    <w:basedOn w:val="a0"/>
    <w:next w:val="a0"/>
    <w:link w:val="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8">
    <w:name w:val="heading 8"/>
    <w:basedOn w:val="a0"/>
    <w:next w:val="a0"/>
    <w:link w:val="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9">
    <w:name w:val="heading 9"/>
    <w:basedOn w:val="a0"/>
    <w:next w:val="a0"/>
    <w:link w:val="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uiPriority w:val="99"/>
    <w:rsid w:val="005C2E40"/>
    <w:rPr>
      <w:rFonts w:ascii="Tahoma" w:hAnsi="Tahoma" w:cs="Tahoma"/>
      <w:sz w:val="16"/>
      <w:szCs w:val="16"/>
    </w:rPr>
  </w:style>
  <w:style w:type="character" w:customStyle="1" w:styleId="Char2">
    <w:name w:val="批注框文本 Char"/>
    <w:basedOn w:val="a1"/>
    <w:link w:val="ad"/>
    <w:uiPriority w:val="99"/>
    <w:rsid w:val="005C2E40"/>
    <w:rPr>
      <w:rFonts w:ascii="Tahoma" w:eastAsia="SimSun" w:hAnsi="Tahoma" w:cs="Tahoma"/>
      <w:sz w:val="16"/>
      <w:szCs w:val="16"/>
      <w:lang w:eastAsia="zh-CN"/>
    </w:rPr>
  </w:style>
  <w:style w:type="character" w:styleId="ae">
    <w:name w:val="footnote reference"/>
    <w:basedOn w:val="a1"/>
    <w:rsid w:val="00D65535"/>
    <w:rPr>
      <w:vertAlign w:val="superscript"/>
    </w:rPr>
  </w:style>
  <w:style w:type="character" w:customStyle="1" w:styleId="Char1">
    <w:name w:val="页眉 Char"/>
    <w:basedOn w:val="a1"/>
    <w:link w:val="aa"/>
    <w:uiPriority w:val="99"/>
    <w:rsid w:val="00EF387C"/>
    <w:rPr>
      <w:rFonts w:ascii="Arial" w:eastAsia="SimSun" w:hAnsi="Arial" w:cs="Arial"/>
      <w:sz w:val="22"/>
      <w:lang w:eastAsia="zh-CN"/>
    </w:rPr>
  </w:style>
  <w:style w:type="character" w:customStyle="1" w:styleId="5Char">
    <w:name w:val="标题 5 Char"/>
    <w:basedOn w:val="a1"/>
    <w:link w:val="5"/>
    <w:uiPriority w:val="9"/>
    <w:semiHidden/>
    <w:rsid w:val="00B07B40"/>
    <w:rPr>
      <w:rFonts w:asciiTheme="minorHAnsi" w:eastAsiaTheme="minorHAnsi" w:hAnsiTheme="minorHAnsi"/>
      <w:b/>
      <w:bCs/>
      <w:i/>
      <w:iCs/>
      <w:sz w:val="26"/>
      <w:szCs w:val="26"/>
      <w:lang w:bidi="en-US"/>
    </w:rPr>
  </w:style>
  <w:style w:type="character" w:customStyle="1" w:styleId="6Char">
    <w:name w:val="标题 6 Char"/>
    <w:basedOn w:val="a1"/>
    <w:link w:val="6"/>
    <w:uiPriority w:val="9"/>
    <w:semiHidden/>
    <w:rsid w:val="00B07B40"/>
    <w:rPr>
      <w:rFonts w:asciiTheme="minorHAnsi" w:eastAsiaTheme="minorHAnsi" w:hAnsiTheme="minorHAnsi"/>
      <w:b/>
      <w:bCs/>
      <w:sz w:val="22"/>
      <w:szCs w:val="22"/>
      <w:lang w:bidi="en-US"/>
    </w:rPr>
  </w:style>
  <w:style w:type="character" w:customStyle="1" w:styleId="7Char">
    <w:name w:val="标题 7 Char"/>
    <w:basedOn w:val="a1"/>
    <w:link w:val="7"/>
    <w:uiPriority w:val="9"/>
    <w:semiHidden/>
    <w:rsid w:val="00B07B40"/>
    <w:rPr>
      <w:rFonts w:asciiTheme="minorHAnsi" w:eastAsiaTheme="minorHAnsi" w:hAnsiTheme="minorHAnsi"/>
      <w:sz w:val="24"/>
      <w:szCs w:val="24"/>
      <w:lang w:bidi="en-US"/>
    </w:rPr>
  </w:style>
  <w:style w:type="character" w:customStyle="1" w:styleId="8Char">
    <w:name w:val="标题 8 Char"/>
    <w:basedOn w:val="a1"/>
    <w:link w:val="8"/>
    <w:uiPriority w:val="9"/>
    <w:semiHidden/>
    <w:rsid w:val="00B07B40"/>
    <w:rPr>
      <w:rFonts w:asciiTheme="minorHAnsi" w:eastAsiaTheme="minorHAnsi" w:hAnsiTheme="minorHAnsi"/>
      <w:i/>
      <w:iCs/>
      <w:sz w:val="24"/>
      <w:szCs w:val="24"/>
      <w:lang w:bidi="en-US"/>
    </w:rPr>
  </w:style>
  <w:style w:type="character" w:customStyle="1" w:styleId="9Char">
    <w:name w:val="标题 9 Char"/>
    <w:basedOn w:val="a1"/>
    <w:link w:val="9"/>
    <w:uiPriority w:val="9"/>
    <w:semiHidden/>
    <w:rsid w:val="00B07B40"/>
    <w:rPr>
      <w:rFonts w:asciiTheme="majorHAnsi" w:eastAsiaTheme="majorEastAsia" w:hAnsiTheme="majorHAnsi"/>
      <w:sz w:val="22"/>
      <w:szCs w:val="22"/>
      <w:lang w:bidi="en-US"/>
    </w:rPr>
  </w:style>
  <w:style w:type="character" w:customStyle="1" w:styleId="1Char">
    <w:name w:val="标题 1 Char"/>
    <w:basedOn w:val="a1"/>
    <w:link w:val="1"/>
    <w:uiPriority w:val="9"/>
    <w:rsid w:val="00B07B40"/>
    <w:rPr>
      <w:rFonts w:ascii="Arial" w:eastAsia="SimSun" w:hAnsi="Arial" w:cs="Arial"/>
      <w:b/>
      <w:bCs/>
      <w:caps/>
      <w:kern w:val="32"/>
      <w:sz w:val="22"/>
      <w:szCs w:val="32"/>
      <w:lang w:eastAsia="zh-CN"/>
    </w:rPr>
  </w:style>
  <w:style w:type="character" w:customStyle="1" w:styleId="2Char">
    <w:name w:val="标题 2 Char"/>
    <w:basedOn w:val="a1"/>
    <w:link w:val="2"/>
    <w:uiPriority w:val="9"/>
    <w:rsid w:val="00B07B40"/>
    <w:rPr>
      <w:rFonts w:ascii="Arial" w:eastAsia="SimSun" w:hAnsi="Arial" w:cs="Arial"/>
      <w:bCs/>
      <w:iCs/>
      <w:caps/>
      <w:sz w:val="22"/>
      <w:szCs w:val="28"/>
      <w:lang w:eastAsia="zh-CN"/>
    </w:rPr>
  </w:style>
  <w:style w:type="character" w:customStyle="1" w:styleId="3Char">
    <w:name w:val="标题 3 Char"/>
    <w:basedOn w:val="a1"/>
    <w:link w:val="3"/>
    <w:uiPriority w:val="9"/>
    <w:rsid w:val="00B07B40"/>
    <w:rPr>
      <w:rFonts w:ascii="Arial" w:eastAsia="SimSun" w:hAnsi="Arial" w:cs="Arial"/>
      <w:bCs/>
      <w:sz w:val="22"/>
      <w:szCs w:val="26"/>
      <w:u w:val="single"/>
      <w:lang w:eastAsia="zh-CN"/>
    </w:rPr>
  </w:style>
  <w:style w:type="character" w:customStyle="1" w:styleId="4Char">
    <w:name w:val="标题 4 Char"/>
    <w:basedOn w:val="a1"/>
    <w:link w:val="4"/>
    <w:uiPriority w:val="9"/>
    <w:rsid w:val="00B07B40"/>
    <w:rPr>
      <w:rFonts w:ascii="Arial" w:eastAsia="SimSun" w:hAnsi="Arial" w:cs="Arial"/>
      <w:bCs/>
      <w:i/>
      <w:sz w:val="22"/>
      <w:szCs w:val="28"/>
      <w:lang w:eastAsia="zh-CN"/>
    </w:rPr>
  </w:style>
  <w:style w:type="paragraph" w:styleId="af">
    <w:name w:val="Title"/>
    <w:basedOn w:val="a0"/>
    <w:next w:val="a0"/>
    <w:link w:val="Char3"/>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3">
    <w:name w:val="标题 Char"/>
    <w:basedOn w:val="a1"/>
    <w:link w:val="af"/>
    <w:uiPriority w:val="10"/>
    <w:rsid w:val="00B07B40"/>
    <w:rPr>
      <w:rFonts w:asciiTheme="majorHAnsi" w:eastAsiaTheme="majorEastAsia" w:hAnsiTheme="majorHAnsi"/>
      <w:b/>
      <w:bCs/>
      <w:kern w:val="28"/>
      <w:sz w:val="32"/>
      <w:szCs w:val="32"/>
      <w:lang w:bidi="en-US"/>
    </w:rPr>
  </w:style>
  <w:style w:type="paragraph" w:styleId="af0">
    <w:name w:val="Subtitle"/>
    <w:basedOn w:val="a0"/>
    <w:next w:val="a0"/>
    <w:link w:val="Char4"/>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Char4">
    <w:name w:val="副标题 Char"/>
    <w:basedOn w:val="a1"/>
    <w:link w:val="af0"/>
    <w:uiPriority w:val="11"/>
    <w:rsid w:val="00B07B40"/>
    <w:rPr>
      <w:rFonts w:asciiTheme="majorHAnsi" w:eastAsiaTheme="majorEastAsia" w:hAnsiTheme="majorHAnsi"/>
      <w:sz w:val="24"/>
      <w:szCs w:val="24"/>
      <w:lang w:bidi="en-US"/>
    </w:rPr>
  </w:style>
  <w:style w:type="character" w:styleId="af1">
    <w:name w:val="Strong"/>
    <w:basedOn w:val="a1"/>
    <w:uiPriority w:val="22"/>
    <w:qFormat/>
    <w:rsid w:val="00B07B40"/>
    <w:rPr>
      <w:b/>
      <w:bCs/>
    </w:rPr>
  </w:style>
  <w:style w:type="character" w:styleId="af2">
    <w:name w:val="Emphasis"/>
    <w:basedOn w:val="a1"/>
    <w:uiPriority w:val="20"/>
    <w:qFormat/>
    <w:rsid w:val="00B07B40"/>
    <w:rPr>
      <w:rFonts w:asciiTheme="minorHAnsi" w:hAnsiTheme="minorHAnsi"/>
      <w:b/>
      <w:i/>
      <w:iCs/>
    </w:rPr>
  </w:style>
  <w:style w:type="paragraph" w:styleId="af3">
    <w:name w:val="No Spacing"/>
    <w:basedOn w:val="a0"/>
    <w:uiPriority w:val="1"/>
    <w:qFormat/>
    <w:rsid w:val="00B07B40"/>
    <w:rPr>
      <w:rFonts w:asciiTheme="minorHAnsi" w:eastAsiaTheme="minorHAnsi" w:hAnsiTheme="minorHAnsi" w:cs="Times New Roman"/>
      <w:sz w:val="24"/>
      <w:szCs w:val="32"/>
      <w:lang w:eastAsia="en-US" w:bidi="en-US"/>
    </w:rPr>
  </w:style>
  <w:style w:type="paragraph" w:styleId="af4">
    <w:name w:val="List Paragraph"/>
    <w:basedOn w:val="a0"/>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af5">
    <w:name w:val="Quote"/>
    <w:basedOn w:val="a0"/>
    <w:next w:val="a0"/>
    <w:link w:val="Char5"/>
    <w:uiPriority w:val="29"/>
    <w:qFormat/>
    <w:rsid w:val="00B07B40"/>
    <w:rPr>
      <w:rFonts w:asciiTheme="minorHAnsi" w:eastAsiaTheme="minorHAnsi" w:hAnsiTheme="minorHAnsi" w:cs="Times New Roman"/>
      <w:i/>
      <w:sz w:val="24"/>
      <w:szCs w:val="24"/>
      <w:lang w:eastAsia="en-US" w:bidi="en-US"/>
    </w:rPr>
  </w:style>
  <w:style w:type="character" w:customStyle="1" w:styleId="Char5">
    <w:name w:val="引用 Char"/>
    <w:basedOn w:val="a1"/>
    <w:link w:val="af5"/>
    <w:uiPriority w:val="29"/>
    <w:rsid w:val="00B07B40"/>
    <w:rPr>
      <w:rFonts w:asciiTheme="minorHAnsi" w:eastAsiaTheme="minorHAnsi" w:hAnsiTheme="minorHAnsi"/>
      <w:i/>
      <w:sz w:val="24"/>
      <w:szCs w:val="24"/>
      <w:lang w:bidi="en-US"/>
    </w:rPr>
  </w:style>
  <w:style w:type="paragraph" w:styleId="af6">
    <w:name w:val="Intense Quote"/>
    <w:basedOn w:val="a0"/>
    <w:next w:val="a0"/>
    <w:link w:val="Char6"/>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Char6">
    <w:name w:val="明显引用 Char"/>
    <w:basedOn w:val="a1"/>
    <w:link w:val="af6"/>
    <w:uiPriority w:val="30"/>
    <w:rsid w:val="00B07B40"/>
    <w:rPr>
      <w:rFonts w:asciiTheme="minorHAnsi" w:eastAsiaTheme="minorHAnsi" w:hAnsiTheme="minorHAnsi"/>
      <w:b/>
      <w:i/>
      <w:sz w:val="24"/>
      <w:szCs w:val="22"/>
      <w:lang w:bidi="en-US"/>
    </w:rPr>
  </w:style>
  <w:style w:type="character" w:styleId="af7">
    <w:name w:val="Subtle Emphasis"/>
    <w:uiPriority w:val="19"/>
    <w:qFormat/>
    <w:rsid w:val="00B07B40"/>
    <w:rPr>
      <w:i/>
      <w:color w:val="5A5A5A" w:themeColor="text1" w:themeTint="A5"/>
    </w:rPr>
  </w:style>
  <w:style w:type="character" w:styleId="af8">
    <w:name w:val="Intense Emphasis"/>
    <w:basedOn w:val="a1"/>
    <w:uiPriority w:val="21"/>
    <w:qFormat/>
    <w:rsid w:val="00B07B40"/>
    <w:rPr>
      <w:b/>
      <w:i/>
      <w:sz w:val="24"/>
      <w:szCs w:val="24"/>
      <w:u w:val="single"/>
    </w:rPr>
  </w:style>
  <w:style w:type="character" w:styleId="af9">
    <w:name w:val="Subtle Reference"/>
    <w:basedOn w:val="a1"/>
    <w:uiPriority w:val="31"/>
    <w:qFormat/>
    <w:rsid w:val="00B07B40"/>
    <w:rPr>
      <w:sz w:val="24"/>
      <w:szCs w:val="24"/>
      <w:u w:val="single"/>
    </w:rPr>
  </w:style>
  <w:style w:type="character" w:styleId="afa">
    <w:name w:val="Intense Reference"/>
    <w:basedOn w:val="a1"/>
    <w:uiPriority w:val="32"/>
    <w:qFormat/>
    <w:rsid w:val="00B07B40"/>
    <w:rPr>
      <w:b/>
      <w:sz w:val="24"/>
      <w:u w:val="single"/>
    </w:rPr>
  </w:style>
  <w:style w:type="character" w:styleId="afb">
    <w:name w:val="Book Title"/>
    <w:basedOn w:val="a1"/>
    <w:uiPriority w:val="33"/>
    <w:qFormat/>
    <w:rsid w:val="00B07B40"/>
    <w:rPr>
      <w:rFonts w:asciiTheme="majorHAnsi" w:eastAsiaTheme="majorEastAsia" w:hAnsiTheme="majorHAnsi"/>
      <w:b/>
      <w:i/>
      <w:sz w:val="24"/>
      <w:szCs w:val="24"/>
    </w:rPr>
  </w:style>
  <w:style w:type="paragraph" w:styleId="TOC">
    <w:name w:val="TOC Heading"/>
    <w:basedOn w:val="1"/>
    <w:next w:val="a0"/>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Char0">
    <w:name w:val="脚注文本 Char"/>
    <w:basedOn w:val="a1"/>
    <w:link w:val="a9"/>
    <w:rsid w:val="00B07B40"/>
    <w:rPr>
      <w:rFonts w:ascii="Arial" w:eastAsia="SimSun" w:hAnsi="Arial" w:cs="Arial"/>
      <w:sz w:val="18"/>
      <w:lang w:eastAsia="zh-CN"/>
    </w:rPr>
  </w:style>
  <w:style w:type="character" w:styleId="afc">
    <w:name w:val="Hyperlink"/>
    <w:basedOn w:val="a1"/>
    <w:uiPriority w:val="99"/>
    <w:unhideWhenUsed/>
    <w:rsid w:val="00B07B40"/>
    <w:rPr>
      <w:color w:val="0000FF"/>
      <w:u w:val="single"/>
    </w:rPr>
  </w:style>
  <w:style w:type="character" w:customStyle="1" w:styleId="Char">
    <w:name w:val="页脚 Char"/>
    <w:basedOn w:val="a1"/>
    <w:link w:val="a8"/>
    <w:uiPriority w:val="99"/>
    <w:rsid w:val="00B07B40"/>
    <w:rPr>
      <w:rFonts w:ascii="Arial" w:eastAsia="SimSun" w:hAnsi="Arial" w:cs="Arial"/>
      <w:sz w:val="22"/>
      <w:lang w:eastAsia="zh-CN"/>
    </w:rPr>
  </w:style>
  <w:style w:type="character" w:styleId="afd">
    <w:name w:val="FollowedHyperlink"/>
    <w:basedOn w:val="a1"/>
    <w:uiPriority w:val="99"/>
    <w:unhideWhenUsed/>
    <w:rsid w:val="00B07B40"/>
    <w:rPr>
      <w:color w:val="800080" w:themeColor="followedHyperlink"/>
      <w:u w:val="single"/>
    </w:rPr>
  </w:style>
  <w:style w:type="table" w:styleId="afe">
    <w:name w:val="Table Grid"/>
    <w:basedOn w:val="a2"/>
    <w:uiPriority w:val="59"/>
    <w:rsid w:val="0083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0"/>
    <w:next w:val="a0"/>
    <w:autoRedefine/>
    <w:uiPriority w:val="39"/>
    <w:rsid w:val="00D12372"/>
    <w:pPr>
      <w:spacing w:after="100"/>
      <w:ind w:left="220"/>
    </w:pPr>
  </w:style>
  <w:style w:type="paragraph" w:styleId="10">
    <w:name w:val="toc 1"/>
    <w:basedOn w:val="a0"/>
    <w:next w:val="a0"/>
    <w:autoRedefine/>
    <w:uiPriority w:val="39"/>
    <w:rsid w:val="00D12372"/>
    <w:pPr>
      <w:spacing w:after="100"/>
    </w:pPr>
  </w:style>
  <w:style w:type="paragraph" w:styleId="30">
    <w:name w:val="toc 3"/>
    <w:basedOn w:val="a0"/>
    <w:next w:val="a0"/>
    <w:autoRedefine/>
    <w:uiPriority w:val="39"/>
    <w:rsid w:val="00D12372"/>
    <w:pPr>
      <w:spacing w:after="100"/>
      <w:ind w:left="440"/>
    </w:pPr>
  </w:style>
  <w:style w:type="paragraph" w:customStyle="1" w:styleId="Text">
    <w:name w:val="Text"/>
    <w:basedOn w:val="a0"/>
    <w:uiPriority w:val="99"/>
    <w:qFormat/>
    <w:rsid w:val="00D12372"/>
    <w:rPr>
      <w:rFonts w:eastAsia="Times New Roman" w:cs="Times New Roman"/>
      <w:szCs w:val="22"/>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eastAsia="zh-CN"/>
    </w:rPr>
  </w:style>
  <w:style w:type="paragraph" w:styleId="1">
    <w:name w:val="heading 1"/>
    <w:basedOn w:val="a0"/>
    <w:next w:val="a0"/>
    <w:link w:val="1Char"/>
    <w:uiPriority w:val="9"/>
    <w:qFormat/>
    <w:rsid w:val="00676C5C"/>
    <w:pPr>
      <w:keepNext/>
      <w:spacing w:before="240" w:after="60"/>
      <w:outlineLvl w:val="0"/>
    </w:pPr>
    <w:rPr>
      <w:b/>
      <w:bCs/>
      <w:caps/>
      <w:kern w:val="32"/>
      <w:szCs w:val="32"/>
    </w:rPr>
  </w:style>
  <w:style w:type="paragraph" w:styleId="2">
    <w:name w:val="heading 2"/>
    <w:basedOn w:val="a0"/>
    <w:next w:val="a0"/>
    <w:link w:val="2Char"/>
    <w:uiPriority w:val="9"/>
    <w:qFormat/>
    <w:rsid w:val="00676C5C"/>
    <w:pPr>
      <w:keepNext/>
      <w:spacing w:before="240" w:after="60"/>
      <w:outlineLvl w:val="1"/>
    </w:pPr>
    <w:rPr>
      <w:bCs/>
      <w:iCs/>
      <w:caps/>
      <w:szCs w:val="28"/>
    </w:rPr>
  </w:style>
  <w:style w:type="paragraph" w:styleId="3">
    <w:name w:val="heading 3"/>
    <w:basedOn w:val="a0"/>
    <w:next w:val="a0"/>
    <w:link w:val="3Char"/>
    <w:uiPriority w:val="9"/>
    <w:qFormat/>
    <w:rsid w:val="00676C5C"/>
    <w:pPr>
      <w:keepNext/>
      <w:spacing w:before="240" w:after="60"/>
      <w:outlineLvl w:val="2"/>
    </w:pPr>
    <w:rPr>
      <w:bCs/>
      <w:szCs w:val="26"/>
      <w:u w:val="single"/>
    </w:rPr>
  </w:style>
  <w:style w:type="paragraph" w:styleId="4">
    <w:name w:val="heading 4"/>
    <w:basedOn w:val="a0"/>
    <w:next w:val="a0"/>
    <w:link w:val="4Char"/>
    <w:uiPriority w:val="9"/>
    <w:qFormat/>
    <w:rsid w:val="00676C5C"/>
    <w:pPr>
      <w:keepNext/>
      <w:spacing w:before="240" w:after="60"/>
      <w:outlineLvl w:val="3"/>
    </w:pPr>
    <w:rPr>
      <w:bCs/>
      <w:i/>
      <w:szCs w:val="28"/>
    </w:rPr>
  </w:style>
  <w:style w:type="paragraph" w:styleId="5">
    <w:name w:val="heading 5"/>
    <w:basedOn w:val="a0"/>
    <w:next w:val="a0"/>
    <w:link w:val="5Char"/>
    <w:uiPriority w:val="9"/>
    <w:semiHidden/>
    <w:unhideWhenUsed/>
    <w:qFormat/>
    <w:rsid w:val="00B07B40"/>
    <w:pPr>
      <w:spacing w:before="240" w:after="60"/>
      <w:outlineLvl w:val="4"/>
    </w:pPr>
    <w:rPr>
      <w:rFonts w:asciiTheme="minorHAnsi" w:eastAsiaTheme="minorHAnsi" w:hAnsiTheme="minorHAnsi" w:cs="Times New Roman"/>
      <w:b/>
      <w:bCs/>
      <w:i/>
      <w:iCs/>
      <w:sz w:val="26"/>
      <w:szCs w:val="26"/>
      <w:lang w:eastAsia="en-US" w:bidi="en-US"/>
    </w:rPr>
  </w:style>
  <w:style w:type="paragraph" w:styleId="6">
    <w:name w:val="heading 6"/>
    <w:basedOn w:val="a0"/>
    <w:next w:val="a0"/>
    <w:link w:val="6Char"/>
    <w:uiPriority w:val="9"/>
    <w:semiHidden/>
    <w:unhideWhenUsed/>
    <w:qFormat/>
    <w:rsid w:val="00B07B40"/>
    <w:pPr>
      <w:spacing w:before="240" w:after="60"/>
      <w:outlineLvl w:val="5"/>
    </w:pPr>
    <w:rPr>
      <w:rFonts w:asciiTheme="minorHAnsi" w:eastAsiaTheme="minorHAnsi" w:hAnsiTheme="minorHAnsi" w:cs="Times New Roman"/>
      <w:b/>
      <w:bCs/>
      <w:szCs w:val="22"/>
      <w:lang w:eastAsia="en-US" w:bidi="en-US"/>
    </w:rPr>
  </w:style>
  <w:style w:type="paragraph" w:styleId="7">
    <w:name w:val="heading 7"/>
    <w:basedOn w:val="a0"/>
    <w:next w:val="a0"/>
    <w:link w:val="7Char"/>
    <w:uiPriority w:val="9"/>
    <w:semiHidden/>
    <w:unhideWhenUsed/>
    <w:qFormat/>
    <w:rsid w:val="00B07B40"/>
    <w:pPr>
      <w:spacing w:before="240" w:after="60"/>
      <w:outlineLvl w:val="6"/>
    </w:pPr>
    <w:rPr>
      <w:rFonts w:asciiTheme="minorHAnsi" w:eastAsiaTheme="minorHAnsi" w:hAnsiTheme="minorHAnsi" w:cs="Times New Roman"/>
      <w:sz w:val="24"/>
      <w:szCs w:val="24"/>
      <w:lang w:eastAsia="en-US" w:bidi="en-US"/>
    </w:rPr>
  </w:style>
  <w:style w:type="paragraph" w:styleId="8">
    <w:name w:val="heading 8"/>
    <w:basedOn w:val="a0"/>
    <w:next w:val="a0"/>
    <w:link w:val="8Char"/>
    <w:uiPriority w:val="9"/>
    <w:semiHidden/>
    <w:unhideWhenUsed/>
    <w:qFormat/>
    <w:rsid w:val="00B07B40"/>
    <w:pPr>
      <w:spacing w:before="240" w:after="60"/>
      <w:outlineLvl w:val="7"/>
    </w:pPr>
    <w:rPr>
      <w:rFonts w:asciiTheme="minorHAnsi" w:eastAsiaTheme="minorHAnsi" w:hAnsiTheme="minorHAnsi" w:cs="Times New Roman"/>
      <w:i/>
      <w:iCs/>
      <w:sz w:val="24"/>
      <w:szCs w:val="24"/>
      <w:lang w:eastAsia="en-US" w:bidi="en-US"/>
    </w:rPr>
  </w:style>
  <w:style w:type="paragraph" w:styleId="9">
    <w:name w:val="heading 9"/>
    <w:basedOn w:val="a0"/>
    <w:next w:val="a0"/>
    <w:link w:val="9Char"/>
    <w:uiPriority w:val="9"/>
    <w:semiHidden/>
    <w:unhideWhenUsed/>
    <w:qFormat/>
    <w:rsid w:val="00B07B40"/>
    <w:pPr>
      <w:spacing w:before="240" w:after="60"/>
      <w:outlineLvl w:val="8"/>
    </w:pPr>
    <w:rPr>
      <w:rFonts w:asciiTheme="majorHAnsi" w:eastAsiaTheme="majorEastAsia" w:hAnsiTheme="majorHAnsi" w:cs="Times New Roman"/>
      <w:szCs w:val="22"/>
      <w:lang w:eastAsia="en-US" w:bidi="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link w:val="Char0"/>
    <w:semiHidden/>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uiPriority w:val="99"/>
    <w:rsid w:val="005C2E40"/>
    <w:rPr>
      <w:rFonts w:ascii="Tahoma" w:hAnsi="Tahoma" w:cs="Tahoma"/>
      <w:sz w:val="16"/>
      <w:szCs w:val="16"/>
    </w:rPr>
  </w:style>
  <w:style w:type="character" w:customStyle="1" w:styleId="Char2">
    <w:name w:val="批注框文本 Char"/>
    <w:basedOn w:val="a1"/>
    <w:link w:val="ad"/>
    <w:uiPriority w:val="99"/>
    <w:rsid w:val="005C2E40"/>
    <w:rPr>
      <w:rFonts w:ascii="Tahoma" w:eastAsia="SimSun" w:hAnsi="Tahoma" w:cs="Tahoma"/>
      <w:sz w:val="16"/>
      <w:szCs w:val="16"/>
      <w:lang w:eastAsia="zh-CN"/>
    </w:rPr>
  </w:style>
  <w:style w:type="character" w:styleId="ae">
    <w:name w:val="footnote reference"/>
    <w:basedOn w:val="a1"/>
    <w:rsid w:val="00D65535"/>
    <w:rPr>
      <w:vertAlign w:val="superscript"/>
    </w:rPr>
  </w:style>
  <w:style w:type="character" w:customStyle="1" w:styleId="Char1">
    <w:name w:val="页眉 Char"/>
    <w:basedOn w:val="a1"/>
    <w:link w:val="aa"/>
    <w:uiPriority w:val="99"/>
    <w:rsid w:val="00EF387C"/>
    <w:rPr>
      <w:rFonts w:ascii="Arial" w:eastAsia="SimSun" w:hAnsi="Arial" w:cs="Arial"/>
      <w:sz w:val="22"/>
      <w:lang w:eastAsia="zh-CN"/>
    </w:rPr>
  </w:style>
  <w:style w:type="character" w:customStyle="1" w:styleId="5Char">
    <w:name w:val="标题 5 Char"/>
    <w:basedOn w:val="a1"/>
    <w:link w:val="5"/>
    <w:uiPriority w:val="9"/>
    <w:semiHidden/>
    <w:rsid w:val="00B07B40"/>
    <w:rPr>
      <w:rFonts w:asciiTheme="minorHAnsi" w:eastAsiaTheme="minorHAnsi" w:hAnsiTheme="minorHAnsi"/>
      <w:b/>
      <w:bCs/>
      <w:i/>
      <w:iCs/>
      <w:sz w:val="26"/>
      <w:szCs w:val="26"/>
      <w:lang w:bidi="en-US"/>
    </w:rPr>
  </w:style>
  <w:style w:type="character" w:customStyle="1" w:styleId="6Char">
    <w:name w:val="标题 6 Char"/>
    <w:basedOn w:val="a1"/>
    <w:link w:val="6"/>
    <w:uiPriority w:val="9"/>
    <w:semiHidden/>
    <w:rsid w:val="00B07B40"/>
    <w:rPr>
      <w:rFonts w:asciiTheme="minorHAnsi" w:eastAsiaTheme="minorHAnsi" w:hAnsiTheme="minorHAnsi"/>
      <w:b/>
      <w:bCs/>
      <w:sz w:val="22"/>
      <w:szCs w:val="22"/>
      <w:lang w:bidi="en-US"/>
    </w:rPr>
  </w:style>
  <w:style w:type="character" w:customStyle="1" w:styleId="7Char">
    <w:name w:val="标题 7 Char"/>
    <w:basedOn w:val="a1"/>
    <w:link w:val="7"/>
    <w:uiPriority w:val="9"/>
    <w:semiHidden/>
    <w:rsid w:val="00B07B40"/>
    <w:rPr>
      <w:rFonts w:asciiTheme="minorHAnsi" w:eastAsiaTheme="minorHAnsi" w:hAnsiTheme="minorHAnsi"/>
      <w:sz w:val="24"/>
      <w:szCs w:val="24"/>
      <w:lang w:bidi="en-US"/>
    </w:rPr>
  </w:style>
  <w:style w:type="character" w:customStyle="1" w:styleId="8Char">
    <w:name w:val="标题 8 Char"/>
    <w:basedOn w:val="a1"/>
    <w:link w:val="8"/>
    <w:uiPriority w:val="9"/>
    <w:semiHidden/>
    <w:rsid w:val="00B07B40"/>
    <w:rPr>
      <w:rFonts w:asciiTheme="minorHAnsi" w:eastAsiaTheme="minorHAnsi" w:hAnsiTheme="minorHAnsi"/>
      <w:i/>
      <w:iCs/>
      <w:sz w:val="24"/>
      <w:szCs w:val="24"/>
      <w:lang w:bidi="en-US"/>
    </w:rPr>
  </w:style>
  <w:style w:type="character" w:customStyle="1" w:styleId="9Char">
    <w:name w:val="标题 9 Char"/>
    <w:basedOn w:val="a1"/>
    <w:link w:val="9"/>
    <w:uiPriority w:val="9"/>
    <w:semiHidden/>
    <w:rsid w:val="00B07B40"/>
    <w:rPr>
      <w:rFonts w:asciiTheme="majorHAnsi" w:eastAsiaTheme="majorEastAsia" w:hAnsiTheme="majorHAnsi"/>
      <w:sz w:val="22"/>
      <w:szCs w:val="22"/>
      <w:lang w:bidi="en-US"/>
    </w:rPr>
  </w:style>
  <w:style w:type="character" w:customStyle="1" w:styleId="1Char">
    <w:name w:val="标题 1 Char"/>
    <w:basedOn w:val="a1"/>
    <w:link w:val="1"/>
    <w:uiPriority w:val="9"/>
    <w:rsid w:val="00B07B40"/>
    <w:rPr>
      <w:rFonts w:ascii="Arial" w:eastAsia="SimSun" w:hAnsi="Arial" w:cs="Arial"/>
      <w:b/>
      <w:bCs/>
      <w:caps/>
      <w:kern w:val="32"/>
      <w:sz w:val="22"/>
      <w:szCs w:val="32"/>
      <w:lang w:eastAsia="zh-CN"/>
    </w:rPr>
  </w:style>
  <w:style w:type="character" w:customStyle="1" w:styleId="2Char">
    <w:name w:val="标题 2 Char"/>
    <w:basedOn w:val="a1"/>
    <w:link w:val="2"/>
    <w:uiPriority w:val="9"/>
    <w:rsid w:val="00B07B40"/>
    <w:rPr>
      <w:rFonts w:ascii="Arial" w:eastAsia="SimSun" w:hAnsi="Arial" w:cs="Arial"/>
      <w:bCs/>
      <w:iCs/>
      <w:caps/>
      <w:sz w:val="22"/>
      <w:szCs w:val="28"/>
      <w:lang w:eastAsia="zh-CN"/>
    </w:rPr>
  </w:style>
  <w:style w:type="character" w:customStyle="1" w:styleId="3Char">
    <w:name w:val="标题 3 Char"/>
    <w:basedOn w:val="a1"/>
    <w:link w:val="3"/>
    <w:uiPriority w:val="9"/>
    <w:rsid w:val="00B07B40"/>
    <w:rPr>
      <w:rFonts w:ascii="Arial" w:eastAsia="SimSun" w:hAnsi="Arial" w:cs="Arial"/>
      <w:bCs/>
      <w:sz w:val="22"/>
      <w:szCs w:val="26"/>
      <w:u w:val="single"/>
      <w:lang w:eastAsia="zh-CN"/>
    </w:rPr>
  </w:style>
  <w:style w:type="character" w:customStyle="1" w:styleId="4Char">
    <w:name w:val="标题 4 Char"/>
    <w:basedOn w:val="a1"/>
    <w:link w:val="4"/>
    <w:uiPriority w:val="9"/>
    <w:rsid w:val="00B07B40"/>
    <w:rPr>
      <w:rFonts w:ascii="Arial" w:eastAsia="SimSun" w:hAnsi="Arial" w:cs="Arial"/>
      <w:bCs/>
      <w:i/>
      <w:sz w:val="22"/>
      <w:szCs w:val="28"/>
      <w:lang w:eastAsia="zh-CN"/>
    </w:rPr>
  </w:style>
  <w:style w:type="paragraph" w:styleId="af">
    <w:name w:val="Title"/>
    <w:basedOn w:val="a0"/>
    <w:next w:val="a0"/>
    <w:link w:val="Char3"/>
    <w:uiPriority w:val="10"/>
    <w:qFormat/>
    <w:rsid w:val="00B07B40"/>
    <w:pPr>
      <w:spacing w:before="240" w:after="60"/>
      <w:jc w:val="center"/>
      <w:outlineLvl w:val="0"/>
    </w:pPr>
    <w:rPr>
      <w:rFonts w:asciiTheme="majorHAnsi" w:eastAsiaTheme="majorEastAsia" w:hAnsiTheme="majorHAnsi" w:cs="Times New Roman"/>
      <w:b/>
      <w:bCs/>
      <w:kern w:val="28"/>
      <w:sz w:val="32"/>
      <w:szCs w:val="32"/>
      <w:lang w:eastAsia="en-US" w:bidi="en-US"/>
    </w:rPr>
  </w:style>
  <w:style w:type="character" w:customStyle="1" w:styleId="Char3">
    <w:name w:val="标题 Char"/>
    <w:basedOn w:val="a1"/>
    <w:link w:val="af"/>
    <w:uiPriority w:val="10"/>
    <w:rsid w:val="00B07B40"/>
    <w:rPr>
      <w:rFonts w:asciiTheme="majorHAnsi" w:eastAsiaTheme="majorEastAsia" w:hAnsiTheme="majorHAnsi"/>
      <w:b/>
      <w:bCs/>
      <w:kern w:val="28"/>
      <w:sz w:val="32"/>
      <w:szCs w:val="32"/>
      <w:lang w:bidi="en-US"/>
    </w:rPr>
  </w:style>
  <w:style w:type="paragraph" w:styleId="af0">
    <w:name w:val="Subtitle"/>
    <w:basedOn w:val="a0"/>
    <w:next w:val="a0"/>
    <w:link w:val="Char4"/>
    <w:uiPriority w:val="11"/>
    <w:qFormat/>
    <w:rsid w:val="00B07B40"/>
    <w:pPr>
      <w:spacing w:after="60"/>
      <w:jc w:val="center"/>
      <w:outlineLvl w:val="1"/>
    </w:pPr>
    <w:rPr>
      <w:rFonts w:asciiTheme="majorHAnsi" w:eastAsiaTheme="majorEastAsia" w:hAnsiTheme="majorHAnsi" w:cs="Times New Roman"/>
      <w:sz w:val="24"/>
      <w:szCs w:val="24"/>
      <w:lang w:eastAsia="en-US" w:bidi="en-US"/>
    </w:rPr>
  </w:style>
  <w:style w:type="character" w:customStyle="1" w:styleId="Char4">
    <w:name w:val="副标题 Char"/>
    <w:basedOn w:val="a1"/>
    <w:link w:val="af0"/>
    <w:uiPriority w:val="11"/>
    <w:rsid w:val="00B07B40"/>
    <w:rPr>
      <w:rFonts w:asciiTheme="majorHAnsi" w:eastAsiaTheme="majorEastAsia" w:hAnsiTheme="majorHAnsi"/>
      <w:sz w:val="24"/>
      <w:szCs w:val="24"/>
      <w:lang w:bidi="en-US"/>
    </w:rPr>
  </w:style>
  <w:style w:type="character" w:styleId="af1">
    <w:name w:val="Strong"/>
    <w:basedOn w:val="a1"/>
    <w:uiPriority w:val="22"/>
    <w:qFormat/>
    <w:rsid w:val="00B07B40"/>
    <w:rPr>
      <w:b/>
      <w:bCs/>
    </w:rPr>
  </w:style>
  <w:style w:type="character" w:styleId="af2">
    <w:name w:val="Emphasis"/>
    <w:basedOn w:val="a1"/>
    <w:uiPriority w:val="20"/>
    <w:qFormat/>
    <w:rsid w:val="00B07B40"/>
    <w:rPr>
      <w:rFonts w:asciiTheme="minorHAnsi" w:hAnsiTheme="minorHAnsi"/>
      <w:b/>
      <w:i/>
      <w:iCs/>
    </w:rPr>
  </w:style>
  <w:style w:type="paragraph" w:styleId="af3">
    <w:name w:val="No Spacing"/>
    <w:basedOn w:val="a0"/>
    <w:uiPriority w:val="1"/>
    <w:qFormat/>
    <w:rsid w:val="00B07B40"/>
    <w:rPr>
      <w:rFonts w:asciiTheme="minorHAnsi" w:eastAsiaTheme="minorHAnsi" w:hAnsiTheme="minorHAnsi" w:cs="Times New Roman"/>
      <w:sz w:val="24"/>
      <w:szCs w:val="32"/>
      <w:lang w:eastAsia="en-US" w:bidi="en-US"/>
    </w:rPr>
  </w:style>
  <w:style w:type="paragraph" w:styleId="af4">
    <w:name w:val="List Paragraph"/>
    <w:basedOn w:val="a0"/>
    <w:uiPriority w:val="34"/>
    <w:qFormat/>
    <w:rsid w:val="00B07B40"/>
    <w:pPr>
      <w:ind w:left="720"/>
      <w:contextualSpacing/>
    </w:pPr>
    <w:rPr>
      <w:rFonts w:asciiTheme="minorHAnsi" w:eastAsiaTheme="minorHAnsi" w:hAnsiTheme="minorHAnsi" w:cs="Times New Roman"/>
      <w:sz w:val="24"/>
      <w:szCs w:val="24"/>
      <w:lang w:eastAsia="en-US" w:bidi="en-US"/>
    </w:rPr>
  </w:style>
  <w:style w:type="paragraph" w:styleId="af5">
    <w:name w:val="Quote"/>
    <w:basedOn w:val="a0"/>
    <w:next w:val="a0"/>
    <w:link w:val="Char5"/>
    <w:uiPriority w:val="29"/>
    <w:qFormat/>
    <w:rsid w:val="00B07B40"/>
    <w:rPr>
      <w:rFonts w:asciiTheme="minorHAnsi" w:eastAsiaTheme="minorHAnsi" w:hAnsiTheme="minorHAnsi" w:cs="Times New Roman"/>
      <w:i/>
      <w:sz w:val="24"/>
      <w:szCs w:val="24"/>
      <w:lang w:eastAsia="en-US" w:bidi="en-US"/>
    </w:rPr>
  </w:style>
  <w:style w:type="character" w:customStyle="1" w:styleId="Char5">
    <w:name w:val="引用 Char"/>
    <w:basedOn w:val="a1"/>
    <w:link w:val="af5"/>
    <w:uiPriority w:val="29"/>
    <w:rsid w:val="00B07B40"/>
    <w:rPr>
      <w:rFonts w:asciiTheme="minorHAnsi" w:eastAsiaTheme="minorHAnsi" w:hAnsiTheme="minorHAnsi"/>
      <w:i/>
      <w:sz w:val="24"/>
      <w:szCs w:val="24"/>
      <w:lang w:bidi="en-US"/>
    </w:rPr>
  </w:style>
  <w:style w:type="paragraph" w:styleId="af6">
    <w:name w:val="Intense Quote"/>
    <w:basedOn w:val="a0"/>
    <w:next w:val="a0"/>
    <w:link w:val="Char6"/>
    <w:uiPriority w:val="30"/>
    <w:qFormat/>
    <w:rsid w:val="00B07B40"/>
    <w:pPr>
      <w:ind w:left="720" w:right="720"/>
    </w:pPr>
    <w:rPr>
      <w:rFonts w:asciiTheme="minorHAnsi" w:eastAsiaTheme="minorHAnsi" w:hAnsiTheme="minorHAnsi" w:cs="Times New Roman"/>
      <w:b/>
      <w:i/>
      <w:sz w:val="24"/>
      <w:szCs w:val="22"/>
      <w:lang w:eastAsia="en-US" w:bidi="en-US"/>
    </w:rPr>
  </w:style>
  <w:style w:type="character" w:customStyle="1" w:styleId="Char6">
    <w:name w:val="明显引用 Char"/>
    <w:basedOn w:val="a1"/>
    <w:link w:val="af6"/>
    <w:uiPriority w:val="30"/>
    <w:rsid w:val="00B07B40"/>
    <w:rPr>
      <w:rFonts w:asciiTheme="minorHAnsi" w:eastAsiaTheme="minorHAnsi" w:hAnsiTheme="minorHAnsi"/>
      <w:b/>
      <w:i/>
      <w:sz w:val="24"/>
      <w:szCs w:val="22"/>
      <w:lang w:bidi="en-US"/>
    </w:rPr>
  </w:style>
  <w:style w:type="character" w:styleId="af7">
    <w:name w:val="Subtle Emphasis"/>
    <w:uiPriority w:val="19"/>
    <w:qFormat/>
    <w:rsid w:val="00B07B40"/>
    <w:rPr>
      <w:i/>
      <w:color w:val="5A5A5A" w:themeColor="text1" w:themeTint="A5"/>
    </w:rPr>
  </w:style>
  <w:style w:type="character" w:styleId="af8">
    <w:name w:val="Intense Emphasis"/>
    <w:basedOn w:val="a1"/>
    <w:uiPriority w:val="21"/>
    <w:qFormat/>
    <w:rsid w:val="00B07B40"/>
    <w:rPr>
      <w:b/>
      <w:i/>
      <w:sz w:val="24"/>
      <w:szCs w:val="24"/>
      <w:u w:val="single"/>
    </w:rPr>
  </w:style>
  <w:style w:type="character" w:styleId="af9">
    <w:name w:val="Subtle Reference"/>
    <w:basedOn w:val="a1"/>
    <w:uiPriority w:val="31"/>
    <w:qFormat/>
    <w:rsid w:val="00B07B40"/>
    <w:rPr>
      <w:sz w:val="24"/>
      <w:szCs w:val="24"/>
      <w:u w:val="single"/>
    </w:rPr>
  </w:style>
  <w:style w:type="character" w:styleId="afa">
    <w:name w:val="Intense Reference"/>
    <w:basedOn w:val="a1"/>
    <w:uiPriority w:val="32"/>
    <w:qFormat/>
    <w:rsid w:val="00B07B40"/>
    <w:rPr>
      <w:b/>
      <w:sz w:val="24"/>
      <w:u w:val="single"/>
    </w:rPr>
  </w:style>
  <w:style w:type="character" w:styleId="afb">
    <w:name w:val="Book Title"/>
    <w:basedOn w:val="a1"/>
    <w:uiPriority w:val="33"/>
    <w:qFormat/>
    <w:rsid w:val="00B07B40"/>
    <w:rPr>
      <w:rFonts w:asciiTheme="majorHAnsi" w:eastAsiaTheme="majorEastAsia" w:hAnsiTheme="majorHAnsi"/>
      <w:b/>
      <w:i/>
      <w:sz w:val="24"/>
      <w:szCs w:val="24"/>
    </w:rPr>
  </w:style>
  <w:style w:type="paragraph" w:styleId="TOC">
    <w:name w:val="TOC Heading"/>
    <w:basedOn w:val="1"/>
    <w:next w:val="a0"/>
    <w:uiPriority w:val="39"/>
    <w:semiHidden/>
    <w:unhideWhenUsed/>
    <w:qFormat/>
    <w:rsid w:val="00B07B40"/>
    <w:pPr>
      <w:outlineLvl w:val="9"/>
    </w:pPr>
    <w:rPr>
      <w:rFonts w:asciiTheme="majorHAnsi" w:eastAsiaTheme="majorEastAsia" w:hAnsiTheme="majorHAnsi" w:cs="Times New Roman"/>
      <w:caps w:val="0"/>
      <w:sz w:val="32"/>
      <w:lang w:eastAsia="en-US" w:bidi="en-US"/>
    </w:rPr>
  </w:style>
  <w:style w:type="character" w:customStyle="1" w:styleId="Char0">
    <w:name w:val="脚注文本 Char"/>
    <w:basedOn w:val="a1"/>
    <w:link w:val="a9"/>
    <w:rsid w:val="00B07B40"/>
    <w:rPr>
      <w:rFonts w:ascii="Arial" w:eastAsia="SimSun" w:hAnsi="Arial" w:cs="Arial"/>
      <w:sz w:val="18"/>
      <w:lang w:eastAsia="zh-CN"/>
    </w:rPr>
  </w:style>
  <w:style w:type="character" w:styleId="afc">
    <w:name w:val="Hyperlink"/>
    <w:basedOn w:val="a1"/>
    <w:uiPriority w:val="99"/>
    <w:unhideWhenUsed/>
    <w:rsid w:val="00B07B40"/>
    <w:rPr>
      <w:color w:val="0000FF"/>
      <w:u w:val="single"/>
    </w:rPr>
  </w:style>
  <w:style w:type="character" w:customStyle="1" w:styleId="Char">
    <w:name w:val="页脚 Char"/>
    <w:basedOn w:val="a1"/>
    <w:link w:val="a8"/>
    <w:uiPriority w:val="99"/>
    <w:rsid w:val="00B07B40"/>
    <w:rPr>
      <w:rFonts w:ascii="Arial" w:eastAsia="SimSun" w:hAnsi="Arial" w:cs="Arial"/>
      <w:sz w:val="22"/>
      <w:lang w:eastAsia="zh-CN"/>
    </w:rPr>
  </w:style>
  <w:style w:type="character" w:styleId="afd">
    <w:name w:val="FollowedHyperlink"/>
    <w:basedOn w:val="a1"/>
    <w:uiPriority w:val="99"/>
    <w:unhideWhenUsed/>
    <w:rsid w:val="00B07B40"/>
    <w:rPr>
      <w:color w:val="800080" w:themeColor="followedHyperlink"/>
      <w:u w:val="single"/>
    </w:rPr>
  </w:style>
  <w:style w:type="table" w:styleId="afe">
    <w:name w:val="Table Grid"/>
    <w:basedOn w:val="a2"/>
    <w:uiPriority w:val="59"/>
    <w:rsid w:val="00830A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toc 2"/>
    <w:basedOn w:val="a0"/>
    <w:next w:val="a0"/>
    <w:autoRedefine/>
    <w:uiPriority w:val="39"/>
    <w:rsid w:val="00D12372"/>
    <w:pPr>
      <w:spacing w:after="100"/>
      <w:ind w:left="220"/>
    </w:pPr>
  </w:style>
  <w:style w:type="paragraph" w:styleId="10">
    <w:name w:val="toc 1"/>
    <w:basedOn w:val="a0"/>
    <w:next w:val="a0"/>
    <w:autoRedefine/>
    <w:uiPriority w:val="39"/>
    <w:rsid w:val="00D12372"/>
    <w:pPr>
      <w:spacing w:after="100"/>
    </w:pPr>
  </w:style>
  <w:style w:type="paragraph" w:styleId="30">
    <w:name w:val="toc 3"/>
    <w:basedOn w:val="a0"/>
    <w:next w:val="a0"/>
    <w:autoRedefine/>
    <w:uiPriority w:val="39"/>
    <w:rsid w:val="00D12372"/>
    <w:pPr>
      <w:spacing w:after="100"/>
      <w:ind w:left="440"/>
    </w:pPr>
  </w:style>
  <w:style w:type="paragraph" w:customStyle="1" w:styleId="Text">
    <w:name w:val="Text"/>
    <w:basedOn w:val="a0"/>
    <w:uiPriority w:val="99"/>
    <w:qFormat/>
    <w:rsid w:val="00D12372"/>
    <w:rPr>
      <w:rFonts w:eastAsia="Times New Roman" w:cs="Times New Roman"/>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87167" TargetMode="External"/><Relationship Id="rId13" Type="http://schemas.openxmlformats.org/officeDocument/2006/relationships/hyperlink" Target="http://www.wipo.int/meetings/en/doc_details.jsp?doc_id=290583" TargetMode="External"/><Relationship Id="rId3" Type="http://schemas.openxmlformats.org/officeDocument/2006/relationships/hyperlink" Target="http://www.wipo.int/meetings/en/details.jsp?meeting_id=35562" TargetMode="External"/><Relationship Id="rId7" Type="http://schemas.openxmlformats.org/officeDocument/2006/relationships/hyperlink" Target="http://www.wipo.int/meetings/en/doc_details.jsp?doc_id=287165" TargetMode="External"/><Relationship Id="rId12" Type="http://schemas.openxmlformats.org/officeDocument/2006/relationships/hyperlink" Target="http://www.wipo.int/meetings/en/doc_details.jsp?doc_id=287218" TargetMode="External"/><Relationship Id="rId2" Type="http://schemas.openxmlformats.org/officeDocument/2006/relationships/hyperlink" Target="http://www.wipo.int/meetings/en/doc_details.jsp?doc_id=290583" TargetMode="External"/><Relationship Id="rId1" Type="http://schemas.openxmlformats.org/officeDocument/2006/relationships/hyperlink" Target="http://www.wipo.int/meetings/en/doc_details.jsp?doc_id=156582" TargetMode="External"/><Relationship Id="rId6" Type="http://schemas.openxmlformats.org/officeDocument/2006/relationships/hyperlink" Target="http://www.wipo.int/pressroom/en/stories/int_tech_transfer.html" TargetMode="External"/><Relationship Id="rId11" Type="http://schemas.openxmlformats.org/officeDocument/2006/relationships/hyperlink" Target="http://www.wipo.int/meetings/en/doc_details.jsp?doc_id=287164" TargetMode="External"/><Relationship Id="rId5" Type="http://schemas.openxmlformats.org/officeDocument/2006/relationships/hyperlink" Target="http://www.wipo.int/edocs/mdocs/mdocs/en/wipo_inn_ge_15/wipo_inn_ge_15_inf_2_prov.pdf" TargetMode="External"/><Relationship Id="rId10" Type="http://schemas.openxmlformats.org/officeDocument/2006/relationships/hyperlink" Target="http://www.wipo.int/meetings/en/doc_details.jsp?doc_id=287221" TargetMode="External"/><Relationship Id="rId4" Type="http://schemas.openxmlformats.org/officeDocument/2006/relationships/hyperlink" Target="http://www.wipo.int/webcasting/en/" TargetMode="External"/><Relationship Id="rId9" Type="http://schemas.openxmlformats.org/officeDocument/2006/relationships/hyperlink" Target="http://www.wipo.int/meetings/en/doc_details.jsp?doc_id=287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19B5-6CF8-442C-8F0A-0AE2FD9A0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14 (E)</Template>
  <TotalTime>5435</TotalTime>
  <Pages>10</Pages>
  <Words>8414</Words>
  <Characters>1479</Characters>
  <Application>Microsoft Office Word</Application>
  <DocSecurity>0</DocSecurity>
  <Lines>12</Lines>
  <Paragraphs>19</Paragraphs>
  <ScaleCrop>false</ScaleCrop>
  <HeadingPairs>
    <vt:vector size="2" baseType="variant">
      <vt:variant>
        <vt:lpstr>Title</vt:lpstr>
      </vt:variant>
      <vt:variant>
        <vt:i4>1</vt:i4>
      </vt:variant>
    </vt:vector>
  </HeadingPairs>
  <TitlesOfParts>
    <vt:vector size="1" baseType="lpstr">
      <vt:lpstr>CDIP/15/INF/2</vt:lpstr>
    </vt:vector>
  </TitlesOfParts>
  <Company>WIPO</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CDIP/15/5</dc:title>
  <dc:subject>关于WIPO国际技术转让专家论坛的报告</dc:subject>
  <dc:creator/>
  <cp:lastModifiedBy>MA Weihai</cp:lastModifiedBy>
  <cp:revision>23</cp:revision>
  <cp:lastPrinted>2015-03-16T13:42:00Z</cp:lastPrinted>
  <dcterms:created xsi:type="dcterms:W3CDTF">2015-03-10T13:50:00Z</dcterms:created>
  <dcterms:modified xsi:type="dcterms:W3CDTF">2015-03-16T13:48:00Z</dcterms:modified>
</cp:coreProperties>
</file>