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200AE" w:rsidRPr="007200AE" w:rsidTr="00006EDB">
        <w:trPr>
          <w:trHeight w:val="1977"/>
        </w:trPr>
        <w:tc>
          <w:tcPr>
            <w:tcW w:w="4594" w:type="dxa"/>
            <w:tcBorders>
              <w:bottom w:val="single" w:sz="4" w:space="0" w:color="auto"/>
            </w:tcBorders>
            <w:tcMar>
              <w:bottom w:w="170" w:type="dxa"/>
            </w:tcMar>
          </w:tcPr>
          <w:p w:rsidR="007200AE" w:rsidRPr="007200AE" w:rsidRDefault="007200AE" w:rsidP="007200AE">
            <w:pPr>
              <w:spacing w:after="0" w:line="240" w:lineRule="auto"/>
              <w:jc w:val="both"/>
              <w:rPr>
                <w:rFonts w:ascii="Arial" w:hAnsi="Arial" w:cs="Arial"/>
                <w:szCs w:val="20"/>
                <w:lang w:eastAsia="zh-CN"/>
              </w:rPr>
            </w:pPr>
            <w:r w:rsidRPr="007200AE">
              <w:rPr>
                <w:rFonts w:ascii="Arial" w:hAnsi="Arial" w:cs="Arial"/>
                <w:noProof/>
                <w:szCs w:val="20"/>
                <w:lang w:eastAsia="zh-CN"/>
              </w:rPr>
              <w:drawing>
                <wp:anchor distT="0" distB="0" distL="114300" distR="114300" simplePos="0" relativeHeight="251659264" behindDoc="1" locked="0" layoutInCell="0" allowOverlap="1" wp14:anchorId="46B9BC72" wp14:editId="5E7F4DFC">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200AE" w:rsidRPr="007200AE" w:rsidRDefault="007200AE" w:rsidP="007200AE">
            <w:pPr>
              <w:spacing w:after="0" w:line="240" w:lineRule="auto"/>
              <w:rPr>
                <w:rFonts w:ascii="Arial" w:hAnsi="Arial" w:cs="Arial"/>
                <w:szCs w:val="20"/>
                <w:lang w:eastAsia="zh-CN"/>
              </w:rPr>
            </w:pPr>
          </w:p>
        </w:tc>
        <w:tc>
          <w:tcPr>
            <w:tcW w:w="425" w:type="dxa"/>
            <w:tcBorders>
              <w:bottom w:val="single" w:sz="4" w:space="0" w:color="auto"/>
            </w:tcBorders>
            <w:tcMar>
              <w:left w:w="0" w:type="dxa"/>
              <w:right w:w="0" w:type="dxa"/>
            </w:tcMar>
          </w:tcPr>
          <w:p w:rsidR="007200AE" w:rsidRPr="007200AE" w:rsidRDefault="007200AE" w:rsidP="007200AE">
            <w:pPr>
              <w:spacing w:after="0" w:line="240" w:lineRule="auto"/>
              <w:jc w:val="right"/>
              <w:rPr>
                <w:rFonts w:ascii="Arial" w:hAnsi="Arial" w:cs="Arial"/>
                <w:szCs w:val="20"/>
                <w:lang w:eastAsia="zh-CN"/>
              </w:rPr>
            </w:pPr>
            <w:r w:rsidRPr="007200AE">
              <w:rPr>
                <w:rFonts w:ascii="Arial" w:hAnsi="Arial" w:cs="Arial"/>
                <w:b/>
                <w:sz w:val="40"/>
                <w:szCs w:val="40"/>
                <w:lang w:eastAsia="zh-CN"/>
              </w:rPr>
              <w:t>C</w:t>
            </w:r>
          </w:p>
        </w:tc>
      </w:tr>
      <w:tr w:rsidR="007200AE" w:rsidRPr="007200AE" w:rsidTr="00006EDB">
        <w:trPr>
          <w:trHeight w:hRule="exact" w:val="340"/>
        </w:trPr>
        <w:tc>
          <w:tcPr>
            <w:tcW w:w="9356" w:type="dxa"/>
            <w:gridSpan w:val="3"/>
            <w:tcBorders>
              <w:top w:val="single" w:sz="4" w:space="0" w:color="auto"/>
            </w:tcBorders>
            <w:tcMar>
              <w:top w:w="170" w:type="dxa"/>
              <w:left w:w="0" w:type="dxa"/>
              <w:right w:w="0" w:type="dxa"/>
            </w:tcMar>
            <w:vAlign w:val="bottom"/>
          </w:tcPr>
          <w:p w:rsidR="007200AE" w:rsidRPr="007200AE" w:rsidRDefault="007200AE" w:rsidP="00A42768">
            <w:pPr>
              <w:spacing w:after="0" w:line="240" w:lineRule="auto"/>
              <w:jc w:val="right"/>
              <w:rPr>
                <w:rFonts w:ascii="Arial Black" w:hAnsi="Arial Black" w:cs="Arial"/>
                <w:caps/>
                <w:sz w:val="15"/>
                <w:szCs w:val="20"/>
                <w:lang w:eastAsia="zh-CN"/>
              </w:rPr>
            </w:pPr>
            <w:bookmarkStart w:id="0" w:name="Code"/>
            <w:bookmarkEnd w:id="0"/>
          </w:p>
        </w:tc>
      </w:tr>
      <w:tr w:rsidR="007200AE" w:rsidRPr="007200AE" w:rsidTr="00006EDB">
        <w:trPr>
          <w:trHeight w:hRule="exact" w:val="170"/>
        </w:trPr>
        <w:tc>
          <w:tcPr>
            <w:tcW w:w="9356" w:type="dxa"/>
            <w:gridSpan w:val="3"/>
            <w:noWrap/>
            <w:tcMar>
              <w:left w:w="0" w:type="dxa"/>
              <w:right w:w="0" w:type="dxa"/>
            </w:tcMar>
            <w:vAlign w:val="bottom"/>
          </w:tcPr>
          <w:p w:rsidR="007200AE" w:rsidRPr="007200AE" w:rsidRDefault="007200AE" w:rsidP="007200AE">
            <w:pPr>
              <w:spacing w:after="0" w:line="240" w:lineRule="auto"/>
              <w:jc w:val="right"/>
              <w:rPr>
                <w:rFonts w:ascii="Arial Black" w:hAnsi="Arial Black" w:cs="Arial"/>
                <w:b/>
                <w:caps/>
                <w:sz w:val="15"/>
                <w:szCs w:val="15"/>
                <w:lang w:eastAsia="zh-CN"/>
              </w:rPr>
            </w:pPr>
            <w:r w:rsidRPr="007200AE">
              <w:rPr>
                <w:rFonts w:ascii="Arial" w:eastAsia="SimHei" w:hAnsi="Arial" w:cs="Arial" w:hint="eastAsia"/>
                <w:b/>
                <w:sz w:val="15"/>
                <w:szCs w:val="15"/>
                <w:lang w:eastAsia="zh-CN"/>
              </w:rPr>
              <w:t>原</w:t>
            </w:r>
            <w:r w:rsidRPr="007200AE">
              <w:rPr>
                <w:rFonts w:ascii="Arial" w:eastAsia="SimHei" w:hAnsi="Arial" w:cs="Arial"/>
                <w:b/>
                <w:sz w:val="15"/>
                <w:szCs w:val="15"/>
                <w:lang w:val="pt-BR" w:eastAsia="zh-CN"/>
              </w:rPr>
              <w:t xml:space="preserve"> </w:t>
            </w:r>
            <w:r w:rsidRPr="007200AE">
              <w:rPr>
                <w:rFonts w:ascii="Arial" w:eastAsia="SimHei" w:hAnsi="Arial" w:cs="Arial" w:hint="eastAsia"/>
                <w:b/>
                <w:sz w:val="15"/>
                <w:szCs w:val="15"/>
                <w:lang w:eastAsia="zh-CN"/>
              </w:rPr>
              <w:t>文</w:t>
            </w:r>
            <w:r w:rsidRPr="007200AE">
              <w:rPr>
                <w:rFonts w:ascii="Arial" w:eastAsia="SimHei" w:hAnsi="Arial" w:cs="Arial" w:hint="eastAsia"/>
                <w:b/>
                <w:sz w:val="15"/>
                <w:szCs w:val="15"/>
                <w:lang w:val="pt-BR" w:eastAsia="zh-CN"/>
              </w:rPr>
              <w:t>：英</w:t>
            </w:r>
            <w:r w:rsidRPr="007200AE">
              <w:rPr>
                <w:rFonts w:ascii="Arial" w:eastAsia="SimHei" w:hAnsi="Arial" w:cs="Arial" w:hint="eastAsia"/>
                <w:b/>
                <w:sz w:val="15"/>
                <w:szCs w:val="15"/>
                <w:lang w:eastAsia="zh-CN"/>
              </w:rPr>
              <w:t>文</w:t>
            </w:r>
          </w:p>
        </w:tc>
      </w:tr>
      <w:tr w:rsidR="007200AE" w:rsidRPr="007200AE" w:rsidTr="00006EDB">
        <w:trPr>
          <w:trHeight w:hRule="exact" w:val="198"/>
        </w:trPr>
        <w:tc>
          <w:tcPr>
            <w:tcW w:w="9356" w:type="dxa"/>
            <w:gridSpan w:val="3"/>
            <w:tcMar>
              <w:left w:w="0" w:type="dxa"/>
              <w:right w:w="0" w:type="dxa"/>
            </w:tcMar>
            <w:vAlign w:val="bottom"/>
          </w:tcPr>
          <w:p w:rsidR="007200AE" w:rsidRPr="007200AE" w:rsidRDefault="007200AE" w:rsidP="005B6B33">
            <w:pPr>
              <w:spacing w:after="0" w:line="240" w:lineRule="auto"/>
              <w:jc w:val="right"/>
              <w:rPr>
                <w:rFonts w:ascii="SimHei" w:eastAsia="SimHei" w:hAnsi="Arial Black" w:cs="Arial"/>
                <w:b/>
                <w:caps/>
                <w:sz w:val="15"/>
                <w:szCs w:val="15"/>
                <w:lang w:eastAsia="zh-CN"/>
              </w:rPr>
            </w:pPr>
            <w:r w:rsidRPr="007200AE">
              <w:rPr>
                <w:rFonts w:ascii="SimHei" w:eastAsia="SimHei" w:hAnsi="Arial" w:cs="Arial" w:hint="eastAsia"/>
                <w:b/>
                <w:sz w:val="15"/>
                <w:szCs w:val="15"/>
                <w:lang w:eastAsia="zh-CN"/>
              </w:rPr>
              <w:t>日</w:t>
            </w:r>
            <w:r w:rsidRPr="007200AE">
              <w:rPr>
                <w:rFonts w:ascii="SimHei" w:eastAsia="SimHei" w:hAnsi="Arial" w:cs="Arial" w:hint="eastAsia"/>
                <w:b/>
                <w:sz w:val="15"/>
                <w:szCs w:val="15"/>
                <w:lang w:val="pt-BR" w:eastAsia="zh-CN"/>
              </w:rPr>
              <w:t xml:space="preserve"> </w:t>
            </w:r>
            <w:r w:rsidRPr="007200AE">
              <w:rPr>
                <w:rFonts w:ascii="SimHei" w:eastAsia="SimHei" w:hAnsi="Arial" w:cs="Arial" w:hint="eastAsia"/>
                <w:b/>
                <w:sz w:val="15"/>
                <w:szCs w:val="15"/>
                <w:lang w:eastAsia="zh-CN"/>
              </w:rPr>
              <w:t>期</w:t>
            </w:r>
            <w:r w:rsidRPr="007200AE">
              <w:rPr>
                <w:rFonts w:ascii="SimHei" w:eastAsia="SimHei" w:hAnsi="SimSun" w:cs="Arial" w:hint="eastAsia"/>
                <w:b/>
                <w:sz w:val="15"/>
                <w:szCs w:val="15"/>
                <w:lang w:val="pt-BR" w:eastAsia="zh-CN"/>
              </w:rPr>
              <w:t>：</w:t>
            </w:r>
            <w:r w:rsidRPr="007200AE">
              <w:rPr>
                <w:rFonts w:ascii="Arial Black" w:eastAsia="SimHei" w:hAnsi="Arial Black" w:cs="Arial"/>
                <w:b/>
                <w:sz w:val="15"/>
                <w:szCs w:val="15"/>
                <w:lang w:val="pt-BR" w:eastAsia="zh-CN"/>
              </w:rPr>
              <w:t>201</w:t>
            </w:r>
            <w:r w:rsidRPr="007200AE">
              <w:rPr>
                <w:rFonts w:ascii="Arial Black" w:eastAsia="SimHei" w:hAnsi="Arial Black" w:cs="Arial" w:hint="eastAsia"/>
                <w:b/>
                <w:sz w:val="15"/>
                <w:szCs w:val="15"/>
                <w:lang w:val="pt-BR" w:eastAsia="zh-CN"/>
              </w:rPr>
              <w:t>4</w:t>
            </w:r>
            <w:r w:rsidRPr="007200AE">
              <w:rPr>
                <w:rFonts w:ascii="SimHei" w:eastAsia="SimHei" w:hAnsi="Times New Roman" w:cs="Arial" w:hint="eastAsia"/>
                <w:b/>
                <w:sz w:val="15"/>
                <w:szCs w:val="15"/>
                <w:lang w:eastAsia="zh-CN"/>
              </w:rPr>
              <w:t>年</w:t>
            </w:r>
            <w:r w:rsidR="00A42768">
              <w:rPr>
                <w:rFonts w:ascii="Arial Black" w:eastAsia="SimHei" w:hAnsi="Arial Black" w:cs="Arial" w:hint="eastAsia"/>
                <w:b/>
                <w:sz w:val="15"/>
                <w:szCs w:val="15"/>
                <w:lang w:val="pt-BR" w:eastAsia="zh-CN"/>
              </w:rPr>
              <w:t>1</w:t>
            </w:r>
            <w:r w:rsidR="005B6B33">
              <w:rPr>
                <w:rFonts w:ascii="Arial Black" w:eastAsia="SimHei" w:hAnsi="Arial Black" w:cs="Arial" w:hint="eastAsia"/>
                <w:b/>
                <w:sz w:val="15"/>
                <w:szCs w:val="15"/>
                <w:lang w:val="pt-BR" w:eastAsia="zh-CN"/>
              </w:rPr>
              <w:t>1</w:t>
            </w:r>
            <w:r w:rsidRPr="007200AE">
              <w:rPr>
                <w:rFonts w:ascii="SimHei" w:eastAsia="SimHei" w:hAnsi="Times New Roman" w:cs="Arial" w:hint="eastAsia"/>
                <w:b/>
                <w:sz w:val="15"/>
                <w:szCs w:val="15"/>
                <w:lang w:eastAsia="zh-CN"/>
              </w:rPr>
              <w:t>月</w:t>
            </w:r>
            <w:r w:rsidR="005B6B33">
              <w:rPr>
                <w:rFonts w:ascii="Arial Black" w:eastAsia="SimHei" w:hAnsi="Arial Black" w:cs="Arial" w:hint="eastAsia"/>
                <w:b/>
                <w:sz w:val="15"/>
                <w:szCs w:val="15"/>
                <w:lang w:eastAsia="zh-CN"/>
              </w:rPr>
              <w:t>14</w:t>
            </w:r>
            <w:r w:rsidRPr="007200AE">
              <w:rPr>
                <w:rFonts w:ascii="SimHei" w:eastAsia="SimHei" w:hAnsi="Times New Roman" w:cs="Arial" w:hint="eastAsia"/>
                <w:b/>
                <w:sz w:val="15"/>
                <w:szCs w:val="15"/>
                <w:lang w:eastAsia="zh-CN"/>
              </w:rPr>
              <w:t>日</w:t>
            </w:r>
            <w:r w:rsidRPr="007200AE">
              <w:rPr>
                <w:rFonts w:ascii="SimHei" w:eastAsia="SimHei" w:hAnsi="Arial Black" w:cs="Arial" w:hint="eastAsia"/>
                <w:b/>
                <w:caps/>
                <w:sz w:val="15"/>
                <w:szCs w:val="15"/>
                <w:lang w:eastAsia="zh-CN"/>
              </w:rPr>
              <w:t xml:space="preserve">  </w:t>
            </w:r>
            <w:bookmarkStart w:id="1" w:name="Date"/>
            <w:bookmarkEnd w:id="1"/>
          </w:p>
        </w:tc>
      </w:tr>
    </w:tbl>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360" w:lineRule="atLeast"/>
        <w:rPr>
          <w:rFonts w:ascii="SimHei" w:eastAsia="SimHei" w:hAnsi="Arial" w:cs="Arial"/>
          <w:sz w:val="28"/>
          <w:szCs w:val="28"/>
          <w:lang w:eastAsia="zh-CN"/>
        </w:rPr>
      </w:pPr>
      <w:r>
        <w:rPr>
          <w:rFonts w:ascii="SimHei" w:eastAsia="SimHei" w:hAnsi="Arial" w:cs="Arial" w:hint="eastAsia"/>
          <w:sz w:val="28"/>
          <w:szCs w:val="28"/>
          <w:lang w:eastAsia="zh-CN"/>
        </w:rPr>
        <w:t>发展与知识产权委员会(CDIP)</w:t>
      </w: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szCs w:val="24"/>
          <w:lang w:eastAsia="zh-CN"/>
        </w:rPr>
      </w:pPr>
    </w:p>
    <w:p w:rsidR="007200AE" w:rsidRPr="007200AE" w:rsidRDefault="007200AE" w:rsidP="007200AE">
      <w:pPr>
        <w:spacing w:after="0" w:line="360" w:lineRule="atLeast"/>
        <w:textAlignment w:val="bottom"/>
        <w:rPr>
          <w:rFonts w:ascii="KaiTi" w:eastAsia="KaiTi" w:hAnsi="Arial" w:cs="Arial"/>
          <w:b/>
          <w:sz w:val="24"/>
          <w:szCs w:val="24"/>
          <w:lang w:eastAsia="zh-CN"/>
        </w:rPr>
      </w:pPr>
      <w:r w:rsidRPr="007200AE">
        <w:rPr>
          <w:rFonts w:ascii="KaiTi" w:eastAsia="KaiTi" w:hAnsi="Arial" w:cs="Arial" w:hint="eastAsia"/>
          <w:b/>
          <w:sz w:val="24"/>
          <w:szCs w:val="24"/>
          <w:lang w:eastAsia="zh-CN"/>
        </w:rPr>
        <w:t>第十四届会议</w:t>
      </w:r>
    </w:p>
    <w:p w:rsidR="007200AE" w:rsidRPr="007200AE" w:rsidRDefault="007200AE" w:rsidP="007200AE">
      <w:pPr>
        <w:spacing w:after="0" w:line="360" w:lineRule="atLeast"/>
        <w:textAlignment w:val="bottom"/>
        <w:rPr>
          <w:rFonts w:ascii="KaiTi" w:eastAsia="KaiTi" w:hAnsi="KaiTi" w:cs="Arial"/>
          <w:b/>
          <w:sz w:val="24"/>
          <w:szCs w:val="24"/>
          <w:lang w:eastAsia="zh-CN"/>
        </w:rPr>
      </w:pPr>
      <w:r w:rsidRPr="007200AE">
        <w:rPr>
          <w:rFonts w:ascii="KaiTi" w:eastAsia="KaiTi" w:hAnsi="KaiTi" w:cs="Arial" w:hint="eastAsia"/>
          <w:sz w:val="24"/>
          <w:szCs w:val="24"/>
          <w:lang w:eastAsia="zh-CN"/>
        </w:rPr>
        <w:t>2014</w:t>
      </w:r>
      <w:r w:rsidRPr="007200AE">
        <w:rPr>
          <w:rFonts w:ascii="KaiTi" w:eastAsia="KaiTi" w:hAnsi="KaiTi" w:cs="Arial" w:hint="eastAsia"/>
          <w:b/>
          <w:sz w:val="24"/>
          <w:szCs w:val="24"/>
          <w:lang w:eastAsia="zh-CN"/>
        </w:rPr>
        <w:t>年</w:t>
      </w:r>
      <w:r>
        <w:rPr>
          <w:rFonts w:ascii="KaiTi" w:eastAsia="KaiTi" w:hAnsi="KaiTi" w:cs="Arial" w:hint="eastAsia"/>
          <w:sz w:val="24"/>
          <w:szCs w:val="24"/>
          <w:lang w:eastAsia="zh-CN"/>
        </w:rPr>
        <w:t>11</w:t>
      </w:r>
      <w:r w:rsidRPr="007200AE">
        <w:rPr>
          <w:rFonts w:ascii="KaiTi" w:eastAsia="KaiTi" w:hAnsi="KaiTi" w:cs="Arial" w:hint="eastAsia"/>
          <w:b/>
          <w:sz w:val="24"/>
          <w:szCs w:val="24"/>
          <w:lang w:eastAsia="zh-CN"/>
        </w:rPr>
        <w:t>月</w:t>
      </w:r>
      <w:r>
        <w:rPr>
          <w:rFonts w:ascii="KaiTi" w:eastAsia="KaiTi" w:hAnsi="KaiTi" w:cs="Arial" w:hint="eastAsia"/>
          <w:sz w:val="24"/>
          <w:szCs w:val="24"/>
          <w:lang w:eastAsia="zh-CN"/>
        </w:rPr>
        <w:t>10</w:t>
      </w:r>
      <w:r w:rsidRPr="007200AE">
        <w:rPr>
          <w:rFonts w:ascii="KaiTi" w:eastAsia="KaiTi" w:hAnsi="KaiTi" w:cs="Arial" w:hint="eastAsia"/>
          <w:b/>
          <w:sz w:val="24"/>
          <w:szCs w:val="24"/>
          <w:lang w:eastAsia="zh-CN"/>
        </w:rPr>
        <w:t>日至</w:t>
      </w:r>
      <w:r>
        <w:rPr>
          <w:rFonts w:ascii="KaiTi" w:eastAsia="KaiTi" w:hAnsi="KaiTi" w:cs="Arial" w:hint="eastAsia"/>
          <w:sz w:val="24"/>
          <w:szCs w:val="24"/>
          <w:lang w:eastAsia="zh-CN"/>
        </w:rPr>
        <w:t>14</w:t>
      </w:r>
      <w:r w:rsidRPr="007200AE">
        <w:rPr>
          <w:rFonts w:ascii="KaiTi" w:eastAsia="KaiTi" w:hAnsi="KaiTi" w:cs="Arial" w:hint="eastAsia"/>
          <w:b/>
          <w:sz w:val="24"/>
          <w:szCs w:val="24"/>
          <w:lang w:eastAsia="zh-CN"/>
        </w:rPr>
        <w:t>日，日内瓦</w:t>
      </w: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7200AE" w:rsidP="007200AE">
      <w:pPr>
        <w:spacing w:after="0" w:line="240" w:lineRule="auto"/>
        <w:rPr>
          <w:rFonts w:ascii="Arial" w:hAnsi="Arial" w:cs="Arial"/>
          <w:szCs w:val="20"/>
          <w:lang w:eastAsia="zh-CN"/>
        </w:rPr>
      </w:pPr>
    </w:p>
    <w:p w:rsidR="007200AE" w:rsidRPr="007200AE" w:rsidRDefault="005B6B33" w:rsidP="007200AE">
      <w:pPr>
        <w:spacing w:after="0" w:line="240" w:lineRule="auto"/>
        <w:rPr>
          <w:rFonts w:ascii="KaiTi" w:eastAsia="KaiTi" w:hAnsi="KaiTi"/>
          <w:kern w:val="2"/>
          <w:sz w:val="24"/>
          <w:szCs w:val="32"/>
          <w:lang w:eastAsia="zh-CN"/>
        </w:rPr>
      </w:pPr>
      <w:r>
        <w:rPr>
          <w:rFonts w:ascii="KaiTi" w:eastAsia="KaiTi" w:hAnsi="KaiTi" w:hint="eastAsia"/>
          <w:kern w:val="2"/>
          <w:sz w:val="24"/>
          <w:szCs w:val="32"/>
          <w:lang w:eastAsia="zh-CN"/>
        </w:rPr>
        <w:t>主席总结</w:t>
      </w:r>
    </w:p>
    <w:p w:rsidR="007200AE" w:rsidRPr="00A42768" w:rsidRDefault="007200AE" w:rsidP="007200AE">
      <w:pPr>
        <w:spacing w:after="0" w:line="240" w:lineRule="auto"/>
        <w:rPr>
          <w:rFonts w:ascii="Arial" w:hAnsi="Arial" w:cs="Arial"/>
          <w:lang w:eastAsia="zh-CN"/>
        </w:rPr>
      </w:pPr>
    </w:p>
    <w:p w:rsidR="007200AE" w:rsidRPr="005B6B33" w:rsidRDefault="007200AE" w:rsidP="007200AE">
      <w:pPr>
        <w:spacing w:after="0" w:line="240" w:lineRule="auto"/>
        <w:rPr>
          <w:rFonts w:ascii="KaiTi" w:eastAsia="KaiTi" w:hAnsi="STKaiti"/>
          <w:kern w:val="2"/>
          <w:sz w:val="21"/>
          <w:szCs w:val="24"/>
          <w:lang w:eastAsia="zh-CN"/>
        </w:rPr>
      </w:pP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lang w:eastAsia="zh-CN"/>
        </w:rPr>
      </w:pPr>
    </w:p>
    <w:p w:rsidR="007200AE" w:rsidRPr="007200AE" w:rsidRDefault="007200AE" w:rsidP="007200AE">
      <w:pPr>
        <w:spacing w:after="0" w:line="240" w:lineRule="auto"/>
        <w:rPr>
          <w:rFonts w:ascii="Arial" w:hAnsi="Arial" w:cs="Arial"/>
          <w:lang w:eastAsia="zh-CN"/>
        </w:rPr>
      </w:pPr>
    </w:p>
    <w:p w:rsidR="005B6B33" w:rsidRPr="005B6B33" w:rsidRDefault="005B6B33"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5B6B33">
        <w:rPr>
          <w:rFonts w:ascii="SimSun" w:cs="SimSun"/>
          <w:color w:val="000000"/>
          <w:sz w:val="21"/>
          <w:szCs w:val="21"/>
          <w:lang w:eastAsia="zh-CN"/>
        </w:rPr>
        <w:t>CDIP</w:t>
      </w:r>
      <w:r w:rsidRPr="005B6B33">
        <w:rPr>
          <w:rFonts w:ascii="SimSun" w:cs="SimSun" w:hint="eastAsia"/>
          <w:color w:val="000000"/>
          <w:sz w:val="21"/>
          <w:szCs w:val="21"/>
          <w:lang w:eastAsia="zh-CN"/>
        </w:rPr>
        <w:t>第十四届会议于</w:t>
      </w:r>
      <w:r w:rsidRPr="005B6B33">
        <w:rPr>
          <w:rFonts w:ascii="SimSun" w:cs="SimSun"/>
          <w:color w:val="000000"/>
          <w:sz w:val="21"/>
          <w:szCs w:val="21"/>
          <w:lang w:eastAsia="zh-CN"/>
        </w:rPr>
        <w:t>2014</w:t>
      </w:r>
      <w:r w:rsidRPr="005B6B33">
        <w:rPr>
          <w:rFonts w:ascii="SimSun" w:cs="SimSun" w:hint="eastAsia"/>
          <w:color w:val="000000"/>
          <w:sz w:val="21"/>
          <w:szCs w:val="21"/>
          <w:lang w:eastAsia="zh-CN"/>
        </w:rPr>
        <w:t>年</w:t>
      </w:r>
      <w:r>
        <w:rPr>
          <w:rFonts w:ascii="SimSun" w:cs="SimSun" w:hint="eastAsia"/>
          <w:color w:val="000000"/>
          <w:sz w:val="21"/>
          <w:szCs w:val="21"/>
          <w:lang w:eastAsia="zh-CN"/>
        </w:rPr>
        <w:t>11</w:t>
      </w:r>
      <w:r w:rsidRPr="005B6B33">
        <w:rPr>
          <w:rFonts w:ascii="SimSun" w:cs="SimSun" w:hint="eastAsia"/>
          <w:color w:val="000000"/>
          <w:sz w:val="21"/>
          <w:szCs w:val="21"/>
          <w:lang w:eastAsia="zh-CN"/>
        </w:rPr>
        <w:t>月</w:t>
      </w:r>
      <w:r w:rsidRPr="005B6B33">
        <w:rPr>
          <w:rFonts w:ascii="SimSun" w:cs="SimSun"/>
          <w:color w:val="000000"/>
          <w:sz w:val="21"/>
          <w:szCs w:val="21"/>
          <w:lang w:eastAsia="zh-CN"/>
        </w:rPr>
        <w:t>1</w:t>
      </w:r>
      <w:r>
        <w:rPr>
          <w:rFonts w:ascii="SimSun" w:cs="SimSun" w:hint="eastAsia"/>
          <w:color w:val="000000"/>
          <w:sz w:val="21"/>
          <w:szCs w:val="21"/>
          <w:lang w:eastAsia="zh-CN"/>
        </w:rPr>
        <w:t>0</w:t>
      </w:r>
      <w:r w:rsidRPr="005B6B33">
        <w:rPr>
          <w:rFonts w:ascii="SimSun" w:cs="SimSun" w:hint="eastAsia"/>
          <w:color w:val="000000"/>
          <w:sz w:val="21"/>
          <w:szCs w:val="21"/>
          <w:lang w:eastAsia="zh-CN"/>
        </w:rPr>
        <w:t>日至</w:t>
      </w:r>
      <w:r>
        <w:rPr>
          <w:rFonts w:ascii="SimSun" w:cs="SimSun" w:hint="eastAsia"/>
          <w:color w:val="000000"/>
          <w:sz w:val="21"/>
          <w:szCs w:val="21"/>
          <w:lang w:eastAsia="zh-CN"/>
        </w:rPr>
        <w:t>14</w:t>
      </w:r>
      <w:r w:rsidRPr="005B6B33">
        <w:rPr>
          <w:rFonts w:ascii="SimSun" w:cs="SimSun" w:hint="eastAsia"/>
          <w:color w:val="000000"/>
          <w:sz w:val="21"/>
          <w:szCs w:val="21"/>
          <w:lang w:eastAsia="zh-CN"/>
        </w:rPr>
        <w:t>日举行，共有</w:t>
      </w:r>
      <w:r w:rsidR="00A56FFC">
        <w:rPr>
          <w:rFonts w:ascii="SimSun" w:cs="SimSun" w:hint="eastAsia"/>
          <w:color w:val="000000"/>
          <w:sz w:val="21"/>
          <w:szCs w:val="21"/>
          <w:lang w:eastAsia="zh-CN"/>
        </w:rPr>
        <w:t>79</w:t>
      </w:r>
      <w:r w:rsidRPr="005B6B33">
        <w:rPr>
          <w:rFonts w:ascii="SimSun" w:cs="SimSun" w:hint="eastAsia"/>
          <w:color w:val="000000"/>
          <w:sz w:val="21"/>
          <w:szCs w:val="21"/>
          <w:lang w:eastAsia="zh-CN"/>
        </w:rPr>
        <w:t>个成员国和</w:t>
      </w:r>
      <w:r w:rsidR="00A56FFC">
        <w:rPr>
          <w:rFonts w:ascii="SimSun" w:cs="SimSun" w:hint="eastAsia"/>
          <w:color w:val="000000"/>
          <w:sz w:val="21"/>
          <w:szCs w:val="21"/>
          <w:lang w:eastAsia="zh-CN"/>
        </w:rPr>
        <w:t>31</w:t>
      </w:r>
      <w:r w:rsidRPr="005B6B33">
        <w:rPr>
          <w:rFonts w:ascii="SimSun" w:cs="SimSun" w:hint="eastAsia"/>
          <w:color w:val="000000"/>
          <w:sz w:val="21"/>
          <w:szCs w:val="21"/>
          <w:lang w:eastAsia="zh-CN"/>
        </w:rPr>
        <w:t>个观察员出席会议。</w:t>
      </w:r>
    </w:p>
    <w:p w:rsidR="005B6B33" w:rsidRDefault="005B6B33"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5B6B33">
        <w:rPr>
          <w:rFonts w:ascii="SimSun" w:cs="SimSun" w:hint="eastAsia"/>
          <w:color w:val="000000"/>
          <w:sz w:val="21"/>
          <w:szCs w:val="21"/>
          <w:lang w:eastAsia="zh-CN"/>
        </w:rPr>
        <w:t>委员会通过了文件</w:t>
      </w:r>
      <w:r w:rsidRPr="005B6B33">
        <w:rPr>
          <w:rFonts w:ascii="SimSun" w:cs="SimSun"/>
          <w:color w:val="000000"/>
          <w:sz w:val="21"/>
          <w:szCs w:val="21"/>
          <w:lang w:eastAsia="zh-CN"/>
        </w:rPr>
        <w:t>CDIP/1</w:t>
      </w:r>
      <w:r>
        <w:rPr>
          <w:rFonts w:ascii="SimSun" w:cs="SimSun" w:hint="eastAsia"/>
          <w:color w:val="000000"/>
          <w:sz w:val="21"/>
          <w:szCs w:val="21"/>
          <w:lang w:eastAsia="zh-CN"/>
        </w:rPr>
        <w:t>4</w:t>
      </w:r>
      <w:r w:rsidRPr="005B6B33">
        <w:rPr>
          <w:rFonts w:ascii="SimSun" w:cs="SimSun"/>
          <w:color w:val="000000"/>
          <w:sz w:val="21"/>
          <w:szCs w:val="21"/>
          <w:lang w:eastAsia="zh-CN"/>
        </w:rPr>
        <w:t>/1 Prov.</w:t>
      </w:r>
      <w:r>
        <w:rPr>
          <w:rFonts w:ascii="SimSun" w:cs="SimSun" w:hint="eastAsia"/>
          <w:color w:val="000000"/>
          <w:sz w:val="21"/>
          <w:szCs w:val="21"/>
          <w:lang w:eastAsia="zh-CN"/>
        </w:rPr>
        <w:t>2</w:t>
      </w:r>
      <w:r w:rsidRPr="005B6B33">
        <w:rPr>
          <w:rFonts w:ascii="SimSun" w:cs="SimSun" w:hint="eastAsia"/>
          <w:color w:val="000000"/>
          <w:sz w:val="21"/>
          <w:szCs w:val="21"/>
          <w:lang w:eastAsia="zh-CN"/>
        </w:rPr>
        <w:t>中所拟议的议程草案。</w:t>
      </w:r>
    </w:p>
    <w:p w:rsidR="00A56FFC" w:rsidRPr="005B6B33" w:rsidRDefault="00A56FFC"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5B6B33">
        <w:rPr>
          <w:rFonts w:ascii="SimSun" w:cs="SimSun" w:hint="eastAsia"/>
          <w:color w:val="000000"/>
          <w:sz w:val="21"/>
          <w:szCs w:val="21"/>
          <w:lang w:eastAsia="zh-CN"/>
        </w:rPr>
        <w:t>在议程第</w:t>
      </w:r>
      <w:r>
        <w:rPr>
          <w:rFonts w:ascii="SimSun" w:cs="SimSun" w:hint="eastAsia"/>
          <w:color w:val="000000"/>
          <w:sz w:val="21"/>
          <w:szCs w:val="21"/>
          <w:lang w:eastAsia="zh-CN"/>
        </w:rPr>
        <w:t>3</w:t>
      </w:r>
      <w:r w:rsidRPr="005B6B33">
        <w:rPr>
          <w:rFonts w:ascii="SimSun" w:cs="SimSun" w:hint="eastAsia"/>
          <w:color w:val="000000"/>
          <w:sz w:val="21"/>
          <w:szCs w:val="21"/>
          <w:lang w:eastAsia="zh-CN"/>
        </w:rPr>
        <w:t>项下，</w:t>
      </w:r>
      <w:r w:rsidRPr="00A56FFC">
        <w:rPr>
          <w:rFonts w:ascii="SimSun" w:cs="SimSun" w:hint="eastAsia"/>
          <w:color w:val="000000"/>
          <w:sz w:val="21"/>
          <w:szCs w:val="21"/>
          <w:lang w:eastAsia="zh-CN"/>
        </w:rPr>
        <w:t>CDIP决定临时接纳两个非政府组织(NGO)参加会议，即：马洛卡国际和安第斯土著人民自主发展法律委员会(CAPAJ)。</w:t>
      </w:r>
    </w:p>
    <w:p w:rsidR="005B6B33" w:rsidRPr="005B6B33" w:rsidRDefault="005B6B33"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5B6B33">
        <w:rPr>
          <w:rFonts w:ascii="SimSun" w:cs="SimSun" w:hint="eastAsia"/>
          <w:color w:val="000000"/>
          <w:sz w:val="21"/>
          <w:szCs w:val="21"/>
          <w:lang w:eastAsia="zh-CN"/>
        </w:rPr>
        <w:t>在议程第</w:t>
      </w:r>
      <w:r w:rsidRPr="005B6B33">
        <w:rPr>
          <w:rFonts w:ascii="SimSun" w:cs="SimSun"/>
          <w:color w:val="000000"/>
          <w:sz w:val="21"/>
          <w:szCs w:val="21"/>
          <w:lang w:eastAsia="zh-CN"/>
        </w:rPr>
        <w:t>4</w:t>
      </w:r>
      <w:r w:rsidRPr="005B6B33">
        <w:rPr>
          <w:rFonts w:ascii="SimSun" w:cs="SimSun" w:hint="eastAsia"/>
          <w:color w:val="000000"/>
          <w:sz w:val="21"/>
          <w:szCs w:val="21"/>
          <w:lang w:eastAsia="zh-CN"/>
        </w:rPr>
        <w:t>项下，委员会通过了文件</w:t>
      </w:r>
      <w:r w:rsidRPr="005B6B33">
        <w:rPr>
          <w:rFonts w:ascii="SimSun" w:cs="SimSun"/>
          <w:color w:val="000000"/>
          <w:sz w:val="21"/>
          <w:szCs w:val="21"/>
          <w:lang w:eastAsia="zh-CN"/>
        </w:rPr>
        <w:t>CDIP/1</w:t>
      </w:r>
      <w:r>
        <w:rPr>
          <w:rFonts w:ascii="SimSun" w:cs="SimSun" w:hint="eastAsia"/>
          <w:color w:val="000000"/>
          <w:sz w:val="21"/>
          <w:szCs w:val="21"/>
          <w:lang w:eastAsia="zh-CN"/>
        </w:rPr>
        <w:t>3</w:t>
      </w:r>
      <w:r w:rsidRPr="005B6B33">
        <w:rPr>
          <w:rFonts w:ascii="SimSun" w:cs="SimSun"/>
          <w:color w:val="000000"/>
          <w:sz w:val="21"/>
          <w:szCs w:val="21"/>
          <w:lang w:eastAsia="zh-CN"/>
        </w:rPr>
        <w:t>/1</w:t>
      </w:r>
      <w:r>
        <w:rPr>
          <w:rFonts w:ascii="SimSun" w:cs="SimSun" w:hint="eastAsia"/>
          <w:color w:val="000000"/>
          <w:sz w:val="21"/>
          <w:szCs w:val="21"/>
          <w:lang w:eastAsia="zh-CN"/>
        </w:rPr>
        <w:t>3</w:t>
      </w:r>
      <w:r w:rsidRPr="005B6B33">
        <w:rPr>
          <w:rFonts w:ascii="SimSun" w:cs="SimSun"/>
          <w:color w:val="000000"/>
          <w:sz w:val="21"/>
          <w:szCs w:val="21"/>
          <w:lang w:eastAsia="zh-CN"/>
        </w:rPr>
        <w:t xml:space="preserve"> Prov.</w:t>
      </w:r>
      <w:r w:rsidRPr="005B6B33">
        <w:rPr>
          <w:rFonts w:ascii="SimSun" w:cs="SimSun" w:hint="eastAsia"/>
          <w:color w:val="000000"/>
          <w:sz w:val="21"/>
          <w:szCs w:val="21"/>
          <w:lang w:eastAsia="zh-CN"/>
        </w:rPr>
        <w:t>中所载的</w:t>
      </w:r>
      <w:r w:rsidRPr="005B6B33">
        <w:rPr>
          <w:rFonts w:ascii="SimSun" w:cs="SimSun"/>
          <w:color w:val="000000"/>
          <w:sz w:val="21"/>
          <w:szCs w:val="21"/>
          <w:lang w:eastAsia="zh-CN"/>
        </w:rPr>
        <w:t>CDIP</w:t>
      </w:r>
      <w:r w:rsidRPr="005B6B33">
        <w:rPr>
          <w:rFonts w:ascii="SimSun" w:cs="SimSun" w:hint="eastAsia"/>
          <w:color w:val="000000"/>
          <w:sz w:val="21"/>
          <w:szCs w:val="21"/>
          <w:lang w:eastAsia="zh-CN"/>
        </w:rPr>
        <w:t>第十</w:t>
      </w:r>
      <w:r>
        <w:rPr>
          <w:rFonts w:ascii="SimSun" w:cs="SimSun" w:hint="eastAsia"/>
          <w:color w:val="000000"/>
          <w:sz w:val="21"/>
          <w:szCs w:val="21"/>
          <w:lang w:eastAsia="zh-CN"/>
        </w:rPr>
        <w:t>三</w:t>
      </w:r>
      <w:r w:rsidRPr="005B6B33">
        <w:rPr>
          <w:rFonts w:ascii="SimSun" w:cs="SimSun" w:hint="eastAsia"/>
          <w:color w:val="000000"/>
          <w:sz w:val="21"/>
          <w:szCs w:val="21"/>
          <w:lang w:eastAsia="zh-CN"/>
        </w:rPr>
        <w:t>届会议的报告草案。</w:t>
      </w:r>
    </w:p>
    <w:p w:rsidR="005B6B33" w:rsidRDefault="005B6B33"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5B6B33">
        <w:rPr>
          <w:rFonts w:ascii="SimSun" w:cs="SimSun" w:hint="eastAsia"/>
          <w:color w:val="000000"/>
          <w:sz w:val="21"/>
          <w:szCs w:val="21"/>
          <w:lang w:eastAsia="zh-CN"/>
        </w:rPr>
        <w:t>在议程第</w:t>
      </w:r>
      <w:r w:rsidRPr="005B6B33">
        <w:rPr>
          <w:rFonts w:ascii="SimSun" w:cs="SimSun"/>
          <w:color w:val="000000"/>
          <w:sz w:val="21"/>
          <w:szCs w:val="21"/>
          <w:lang w:eastAsia="zh-CN"/>
        </w:rPr>
        <w:t>5</w:t>
      </w:r>
      <w:r w:rsidRPr="005B6B33">
        <w:rPr>
          <w:rFonts w:ascii="SimSun" w:cs="SimSun" w:hint="eastAsia"/>
          <w:color w:val="000000"/>
          <w:sz w:val="21"/>
          <w:szCs w:val="21"/>
          <w:lang w:eastAsia="zh-CN"/>
        </w:rPr>
        <w:t>项下，委员会听取了各代表团的一般性发言。</w:t>
      </w:r>
    </w:p>
    <w:p w:rsidR="00A56FFC" w:rsidRDefault="00A56FFC"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A56FFC">
        <w:rPr>
          <w:rFonts w:ascii="SimSun" w:cs="SimSun" w:hint="eastAsia"/>
          <w:color w:val="000000"/>
          <w:sz w:val="21"/>
          <w:szCs w:val="21"/>
          <w:lang w:eastAsia="zh-CN"/>
        </w:rPr>
        <w:t>在议程第</w:t>
      </w:r>
      <w:r>
        <w:rPr>
          <w:rFonts w:ascii="SimSun" w:cs="SimSun" w:hint="eastAsia"/>
          <w:color w:val="000000"/>
          <w:sz w:val="21"/>
          <w:szCs w:val="21"/>
          <w:lang w:eastAsia="zh-CN"/>
        </w:rPr>
        <w:t>6</w:t>
      </w:r>
      <w:r w:rsidRPr="00A56FFC">
        <w:rPr>
          <w:rFonts w:ascii="SimSun" w:cs="SimSun" w:hint="eastAsia"/>
          <w:color w:val="000000"/>
          <w:sz w:val="21"/>
          <w:szCs w:val="21"/>
          <w:lang w:eastAsia="zh-CN"/>
        </w:rPr>
        <w:t>项下，委员会审议了文件CDIP/1</w:t>
      </w:r>
      <w:r>
        <w:rPr>
          <w:rFonts w:ascii="SimSun" w:cs="SimSun" w:hint="eastAsia"/>
          <w:color w:val="000000"/>
          <w:sz w:val="21"/>
          <w:szCs w:val="21"/>
          <w:lang w:eastAsia="zh-CN"/>
        </w:rPr>
        <w:t>4</w:t>
      </w:r>
      <w:r w:rsidRPr="00A56FFC">
        <w:rPr>
          <w:rFonts w:ascii="SimSun" w:cs="SimSun" w:hint="eastAsia"/>
          <w:color w:val="000000"/>
          <w:sz w:val="21"/>
          <w:szCs w:val="21"/>
          <w:lang w:eastAsia="zh-CN"/>
        </w:rPr>
        <w:t>/2，题为“进展报告”</w:t>
      </w:r>
      <w:r>
        <w:rPr>
          <w:rFonts w:ascii="SimSun" w:cs="SimSun" w:hint="eastAsia"/>
          <w:color w:val="000000"/>
          <w:sz w:val="21"/>
          <w:szCs w:val="21"/>
          <w:lang w:eastAsia="zh-CN"/>
        </w:rPr>
        <w:t>。委员会</w:t>
      </w:r>
      <w:r w:rsidRPr="00A56FFC">
        <w:rPr>
          <w:rFonts w:ascii="SimSun" w:cs="SimSun" w:hint="eastAsia"/>
          <w:color w:val="000000"/>
          <w:sz w:val="21"/>
          <w:szCs w:val="21"/>
          <w:lang w:eastAsia="zh-CN"/>
        </w:rPr>
        <w:t>注意到</w:t>
      </w:r>
      <w:r>
        <w:rPr>
          <w:rFonts w:ascii="SimSun" w:cs="SimSun" w:hint="eastAsia"/>
          <w:color w:val="000000"/>
          <w:sz w:val="21"/>
          <w:szCs w:val="21"/>
          <w:lang w:eastAsia="zh-CN"/>
        </w:rPr>
        <w:t>文件</w:t>
      </w:r>
      <w:r w:rsidRPr="00A56FFC">
        <w:rPr>
          <w:rFonts w:ascii="SimSun" w:cs="SimSun" w:hint="eastAsia"/>
          <w:color w:val="000000"/>
          <w:sz w:val="21"/>
          <w:szCs w:val="21"/>
          <w:lang w:eastAsia="zh-CN"/>
        </w:rPr>
        <w:t>的</w:t>
      </w:r>
      <w:r>
        <w:rPr>
          <w:rFonts w:ascii="SimSun" w:cs="SimSun" w:hint="eastAsia"/>
          <w:color w:val="000000"/>
          <w:sz w:val="21"/>
          <w:szCs w:val="21"/>
          <w:lang w:eastAsia="zh-CN"/>
        </w:rPr>
        <w:t>内容</w:t>
      </w:r>
      <w:r w:rsidRPr="00A56FFC">
        <w:rPr>
          <w:rFonts w:ascii="SimSun" w:cs="SimSun" w:hint="eastAsia"/>
          <w:color w:val="000000"/>
          <w:sz w:val="21"/>
          <w:szCs w:val="21"/>
          <w:lang w:eastAsia="zh-CN"/>
        </w:rPr>
        <w:t>。各项</w:t>
      </w:r>
      <w:proofErr w:type="gramStart"/>
      <w:r w:rsidRPr="00A56FFC">
        <w:rPr>
          <w:rFonts w:ascii="SimSun" w:cs="SimSun" w:hint="eastAsia"/>
          <w:color w:val="000000"/>
          <w:sz w:val="21"/>
          <w:szCs w:val="21"/>
          <w:lang w:eastAsia="zh-CN"/>
        </w:rPr>
        <w:t>目经理</w:t>
      </w:r>
      <w:proofErr w:type="gramEnd"/>
      <w:r>
        <w:rPr>
          <w:rFonts w:ascii="SimSun" w:cs="SimSun" w:hint="eastAsia"/>
          <w:color w:val="000000"/>
          <w:sz w:val="21"/>
          <w:szCs w:val="21"/>
          <w:lang w:eastAsia="zh-CN"/>
        </w:rPr>
        <w:t>向成员国通报了其落实中的项目取得的进展</w:t>
      </w:r>
      <w:r w:rsidRPr="00A56FFC">
        <w:rPr>
          <w:rFonts w:ascii="SimSun" w:cs="SimSun" w:hint="eastAsia"/>
          <w:color w:val="000000"/>
          <w:sz w:val="21"/>
          <w:szCs w:val="21"/>
          <w:lang w:eastAsia="zh-CN"/>
        </w:rPr>
        <w:t>。</w:t>
      </w:r>
    </w:p>
    <w:p w:rsidR="00A56FFC" w:rsidRDefault="00A56FFC"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A56FFC">
        <w:rPr>
          <w:rFonts w:ascii="SimSun" w:cs="SimSun" w:hint="eastAsia"/>
          <w:color w:val="000000"/>
          <w:sz w:val="21"/>
          <w:szCs w:val="21"/>
          <w:lang w:eastAsia="zh-CN"/>
        </w:rPr>
        <w:t>委员会审议并注意到下列审评报告：</w:t>
      </w:r>
    </w:p>
    <w:p w:rsidR="00601D19" w:rsidRPr="00601D19" w:rsidRDefault="00A56FFC" w:rsidP="007B4517">
      <w:pPr>
        <w:pStyle w:val="a3"/>
        <w:spacing w:afterLines="50" w:after="120" w:line="340" w:lineRule="atLeast"/>
        <w:ind w:left="567"/>
        <w:contextualSpacing w:val="0"/>
        <w:jc w:val="both"/>
        <w:textAlignment w:val="bottom"/>
        <w:rPr>
          <w:rFonts w:ascii="SimSun" w:hAnsi="SimSun"/>
          <w:sz w:val="21"/>
          <w:lang w:eastAsia="zh-CN"/>
        </w:rPr>
      </w:pPr>
      <w:r>
        <w:rPr>
          <w:rFonts w:ascii="SimSun" w:hAnsi="SimSun" w:hint="eastAsia"/>
          <w:sz w:val="21"/>
          <w:szCs w:val="21"/>
          <w:lang w:eastAsia="zh-CN"/>
        </w:rPr>
        <w:t>(</w:t>
      </w:r>
      <w:proofErr w:type="spellStart"/>
      <w:r>
        <w:rPr>
          <w:rFonts w:ascii="SimSun" w:hAnsi="SimSun" w:hint="eastAsia"/>
          <w:sz w:val="21"/>
          <w:szCs w:val="21"/>
          <w:lang w:eastAsia="zh-CN"/>
        </w:rPr>
        <w:t>i</w:t>
      </w:r>
      <w:proofErr w:type="spellEnd"/>
      <w:r>
        <w:rPr>
          <w:rFonts w:ascii="SimSun" w:hAnsi="SimSun" w:hint="eastAsia"/>
          <w:sz w:val="21"/>
          <w:szCs w:val="21"/>
          <w:lang w:eastAsia="zh-CN"/>
        </w:rPr>
        <w:t>)</w:t>
      </w:r>
      <w:r w:rsidR="0026007E">
        <w:rPr>
          <w:rFonts w:ascii="SimSun" w:hAnsi="SimSun" w:hint="eastAsia"/>
          <w:sz w:val="21"/>
          <w:szCs w:val="21"/>
          <w:lang w:eastAsia="zh-CN"/>
        </w:rPr>
        <w:tab/>
      </w:r>
      <w:r w:rsidR="00601D19" w:rsidRPr="0026007E">
        <w:rPr>
          <w:rFonts w:ascii="SimSun" w:hAnsi="SimSun" w:hint="eastAsia"/>
          <w:sz w:val="21"/>
          <w:szCs w:val="21"/>
          <w:lang w:eastAsia="zh-CN"/>
        </w:rPr>
        <w:t>知识产权与社会经济发展项目审评报告</w:t>
      </w:r>
      <w:r w:rsidR="007B4517">
        <w:rPr>
          <w:rFonts w:ascii="SimSun" w:hAnsi="SimSun" w:hint="eastAsia"/>
          <w:sz w:val="21"/>
          <w:szCs w:val="21"/>
          <w:lang w:eastAsia="zh-CN"/>
        </w:rPr>
        <w:t>，载于文件</w:t>
      </w:r>
      <w:r w:rsidR="00601D19" w:rsidRPr="00601D19">
        <w:rPr>
          <w:rFonts w:ascii="SimSun" w:hAnsi="SimSun"/>
          <w:sz w:val="21"/>
          <w:lang w:eastAsia="zh-CN"/>
        </w:rPr>
        <w:t>CDIP/14/3</w:t>
      </w:r>
      <w:r w:rsidR="007B4517">
        <w:rPr>
          <w:rFonts w:ascii="SimSun" w:hAnsi="SimSun" w:hint="eastAsia"/>
          <w:sz w:val="21"/>
          <w:lang w:eastAsia="zh-CN"/>
        </w:rPr>
        <w:t>；</w:t>
      </w:r>
    </w:p>
    <w:p w:rsidR="00601D19" w:rsidRPr="00601D19" w:rsidRDefault="007B4517" w:rsidP="007B4517">
      <w:pPr>
        <w:pStyle w:val="a3"/>
        <w:spacing w:afterLines="50" w:after="120" w:line="340" w:lineRule="atLeast"/>
        <w:ind w:left="567"/>
        <w:contextualSpacing w:val="0"/>
        <w:jc w:val="both"/>
        <w:textAlignment w:val="bottom"/>
        <w:rPr>
          <w:rFonts w:ascii="SimSun" w:hAnsi="SimSun"/>
          <w:bCs/>
          <w:sz w:val="21"/>
          <w:lang w:eastAsia="zh-CN"/>
        </w:rPr>
      </w:pPr>
      <w:r>
        <w:rPr>
          <w:rFonts w:ascii="SimSun" w:hAnsi="SimSun" w:hint="eastAsia"/>
          <w:sz w:val="21"/>
          <w:szCs w:val="21"/>
          <w:lang w:eastAsia="zh-CN"/>
        </w:rPr>
        <w:t>(ii)</w:t>
      </w:r>
      <w:r w:rsidR="0026007E">
        <w:rPr>
          <w:rFonts w:ascii="SimSun" w:hAnsi="SimSun" w:hint="eastAsia"/>
          <w:sz w:val="21"/>
          <w:szCs w:val="21"/>
          <w:lang w:eastAsia="zh-CN"/>
        </w:rPr>
        <w:tab/>
      </w:r>
      <w:r w:rsidR="00601D19" w:rsidRPr="0026007E">
        <w:rPr>
          <w:rFonts w:ascii="SimSun" w:hAnsi="SimSun" w:hint="eastAsia"/>
          <w:sz w:val="21"/>
          <w:szCs w:val="21"/>
          <w:lang w:eastAsia="zh-CN"/>
        </w:rPr>
        <w:t>建立初创国家知识产权学院试点项目——第二阶段审评报告</w:t>
      </w:r>
      <w:r>
        <w:rPr>
          <w:rFonts w:ascii="SimSun" w:hAnsi="SimSun" w:hint="eastAsia"/>
          <w:sz w:val="21"/>
          <w:szCs w:val="21"/>
          <w:lang w:eastAsia="zh-CN"/>
        </w:rPr>
        <w:t>，载于文件</w:t>
      </w:r>
      <w:r w:rsidR="00601D19" w:rsidRPr="0026007E">
        <w:rPr>
          <w:rFonts w:ascii="SimSun" w:hAnsi="SimSun"/>
          <w:sz w:val="21"/>
          <w:lang w:eastAsia="zh-CN"/>
        </w:rPr>
        <w:t>CDIP</w:t>
      </w:r>
      <w:r w:rsidR="00601D19" w:rsidRPr="00601D19">
        <w:rPr>
          <w:rFonts w:ascii="SimSun" w:hAnsi="SimSun"/>
          <w:bCs/>
          <w:sz w:val="21"/>
          <w:lang w:eastAsia="zh-CN"/>
        </w:rPr>
        <w:t>/14/4</w:t>
      </w:r>
      <w:r>
        <w:rPr>
          <w:rFonts w:ascii="SimSun" w:hAnsi="SimSun" w:hint="eastAsia"/>
          <w:bCs/>
          <w:sz w:val="21"/>
          <w:lang w:eastAsia="zh-CN"/>
        </w:rPr>
        <w:t>；</w:t>
      </w:r>
    </w:p>
    <w:p w:rsidR="00601D19" w:rsidRPr="00601D19" w:rsidRDefault="007B4517" w:rsidP="007B4517">
      <w:pPr>
        <w:pStyle w:val="a3"/>
        <w:spacing w:afterLines="50" w:after="120" w:line="340" w:lineRule="atLeast"/>
        <w:ind w:left="567"/>
        <w:contextualSpacing w:val="0"/>
        <w:jc w:val="both"/>
        <w:textAlignment w:val="bottom"/>
        <w:rPr>
          <w:rFonts w:ascii="SimSun" w:hAnsi="SimSun"/>
          <w:sz w:val="21"/>
          <w:lang w:eastAsia="zh-CN"/>
        </w:rPr>
      </w:pPr>
      <w:r>
        <w:rPr>
          <w:rFonts w:ascii="SimSun" w:hAnsi="SimSun" w:hint="eastAsia"/>
          <w:sz w:val="21"/>
          <w:szCs w:val="21"/>
          <w:lang w:eastAsia="zh-CN"/>
        </w:rPr>
        <w:t>(iii)</w:t>
      </w:r>
      <w:r w:rsidR="00362322">
        <w:rPr>
          <w:rFonts w:ascii="SimSun" w:hAnsi="SimSun" w:hint="eastAsia"/>
          <w:sz w:val="21"/>
          <w:szCs w:val="21"/>
          <w:lang w:eastAsia="zh-CN"/>
        </w:rPr>
        <w:tab/>
      </w:r>
      <w:r w:rsidR="00601D19" w:rsidRPr="0026007E">
        <w:rPr>
          <w:rFonts w:ascii="SimSun" w:hAnsi="SimSun" w:hint="eastAsia"/>
          <w:sz w:val="21"/>
          <w:szCs w:val="21"/>
          <w:lang w:eastAsia="zh-CN"/>
        </w:rPr>
        <w:t>专业数据库接入和支持项目——第二阶段审评报告</w:t>
      </w:r>
      <w:r>
        <w:rPr>
          <w:rFonts w:ascii="SimSun" w:hAnsi="SimSun" w:hint="eastAsia"/>
          <w:sz w:val="21"/>
          <w:szCs w:val="21"/>
          <w:lang w:eastAsia="zh-CN"/>
        </w:rPr>
        <w:t>，载于</w:t>
      </w:r>
      <w:r w:rsidR="00601D19" w:rsidRPr="00601D19">
        <w:rPr>
          <w:rFonts w:ascii="SimSun" w:hAnsi="SimSun"/>
          <w:sz w:val="21"/>
          <w:lang w:eastAsia="zh-CN"/>
        </w:rPr>
        <w:t>文件CDIP/14/5</w:t>
      </w:r>
      <w:r>
        <w:rPr>
          <w:rFonts w:ascii="SimSun" w:hAnsi="SimSun" w:hint="eastAsia"/>
          <w:sz w:val="21"/>
          <w:lang w:eastAsia="zh-CN"/>
        </w:rPr>
        <w:t>；以及</w:t>
      </w:r>
    </w:p>
    <w:p w:rsidR="00601D19" w:rsidRDefault="007B4517" w:rsidP="007B4517">
      <w:pPr>
        <w:pStyle w:val="a3"/>
        <w:spacing w:afterLines="50" w:after="120" w:line="340" w:lineRule="atLeast"/>
        <w:ind w:left="567"/>
        <w:contextualSpacing w:val="0"/>
        <w:jc w:val="both"/>
        <w:textAlignment w:val="bottom"/>
        <w:rPr>
          <w:rFonts w:ascii="SimSun" w:hAnsi="SimSun"/>
          <w:sz w:val="21"/>
          <w:lang w:eastAsia="zh-CN"/>
        </w:rPr>
      </w:pPr>
      <w:r>
        <w:rPr>
          <w:rFonts w:ascii="SimSun" w:hAnsi="SimSun" w:hint="eastAsia"/>
          <w:sz w:val="21"/>
          <w:lang w:eastAsia="zh-CN"/>
        </w:rPr>
        <w:t>(iv)</w:t>
      </w:r>
      <w:r w:rsidR="00362322">
        <w:rPr>
          <w:rFonts w:ascii="SimSun" w:hAnsi="SimSun" w:hint="eastAsia"/>
          <w:sz w:val="21"/>
          <w:lang w:eastAsia="zh-CN"/>
        </w:rPr>
        <w:tab/>
      </w:r>
      <w:r w:rsidR="00601D19" w:rsidRPr="00601D19">
        <w:rPr>
          <w:rFonts w:ascii="SimSun" w:hAnsi="SimSun" w:hint="eastAsia"/>
          <w:sz w:val="21"/>
          <w:lang w:eastAsia="zh-CN"/>
        </w:rPr>
        <w:t>开发专利信息查询工具项目</w:t>
      </w:r>
      <w:r w:rsidR="00BD4EBC">
        <w:rPr>
          <w:rFonts w:ascii="SimSun" w:hAnsi="SimSun" w:hint="eastAsia"/>
          <w:sz w:val="21"/>
          <w:lang w:eastAsia="zh-CN"/>
        </w:rPr>
        <w:t>——</w:t>
      </w:r>
      <w:r w:rsidR="00601D19" w:rsidRPr="00601D19">
        <w:rPr>
          <w:rFonts w:ascii="SimSun" w:hAnsi="SimSun" w:hint="eastAsia"/>
          <w:sz w:val="21"/>
          <w:lang w:eastAsia="zh-CN"/>
        </w:rPr>
        <w:t>第二阶段审评报告</w:t>
      </w:r>
      <w:r>
        <w:rPr>
          <w:rFonts w:ascii="SimSun" w:hAnsi="SimSun" w:hint="eastAsia"/>
          <w:sz w:val="21"/>
          <w:szCs w:val="21"/>
          <w:lang w:eastAsia="zh-CN"/>
        </w:rPr>
        <w:t>，载于文件</w:t>
      </w:r>
      <w:r w:rsidR="00601D19" w:rsidRPr="00601D19">
        <w:rPr>
          <w:rFonts w:ascii="SimSun" w:hAnsi="SimSun"/>
          <w:sz w:val="21"/>
          <w:lang w:eastAsia="zh-CN"/>
        </w:rPr>
        <w:t>CDIP/14/6</w:t>
      </w:r>
      <w:r w:rsidR="0026007E">
        <w:rPr>
          <w:rFonts w:ascii="SimSun" w:hAnsi="SimSun"/>
          <w:sz w:val="21"/>
          <w:lang w:eastAsia="zh-CN"/>
        </w:rPr>
        <w:t>。</w:t>
      </w:r>
    </w:p>
    <w:p w:rsidR="007B4517" w:rsidRPr="00601D19" w:rsidRDefault="007B4517" w:rsidP="007B4517">
      <w:pPr>
        <w:pStyle w:val="a3"/>
        <w:spacing w:afterLines="50" w:after="120" w:line="340" w:lineRule="atLeast"/>
        <w:ind w:left="0"/>
        <w:contextualSpacing w:val="0"/>
        <w:jc w:val="both"/>
        <w:textAlignment w:val="bottom"/>
        <w:rPr>
          <w:rFonts w:ascii="SimSun" w:hAnsi="SimSun"/>
          <w:sz w:val="21"/>
          <w:lang w:eastAsia="zh-CN"/>
        </w:rPr>
      </w:pPr>
      <w:r>
        <w:rPr>
          <w:rFonts w:hint="eastAsia"/>
          <w:sz w:val="21"/>
          <w:szCs w:val="21"/>
          <w:lang w:eastAsia="zh-CN"/>
        </w:rPr>
        <w:t>在对各项审评报告进行介绍之后，会上交换了意见。外部独立审评人答复了各代表团提出的意见。</w:t>
      </w:r>
    </w:p>
    <w:p w:rsidR="00601D19" w:rsidRDefault="007B4517" w:rsidP="00362322">
      <w:pPr>
        <w:pStyle w:val="a3"/>
        <w:numPr>
          <w:ilvl w:val="0"/>
          <w:numId w:val="3"/>
        </w:numPr>
        <w:adjustRightInd w:val="0"/>
        <w:spacing w:afterLines="50" w:after="120" w:line="340" w:lineRule="atLeast"/>
        <w:ind w:left="0" w:firstLine="0"/>
        <w:contextualSpacing w:val="0"/>
        <w:jc w:val="both"/>
        <w:rPr>
          <w:rFonts w:ascii="SimSun" w:hAnsi="SimSun"/>
          <w:sz w:val="21"/>
          <w:lang w:eastAsia="zh-CN"/>
        </w:rPr>
      </w:pPr>
      <w:r w:rsidRPr="007B4517">
        <w:rPr>
          <w:rFonts w:ascii="SimSun" w:hAnsi="SimSun" w:hint="eastAsia"/>
          <w:sz w:val="21"/>
          <w:lang w:eastAsia="zh-CN"/>
        </w:rPr>
        <w:lastRenderedPageBreak/>
        <w:t>同样在议程第6项下，委员会讨论了</w:t>
      </w:r>
      <w:r w:rsidRPr="007B4517">
        <w:rPr>
          <w:rFonts w:ascii="SimSun" w:hAnsi="SimSun"/>
          <w:sz w:val="21"/>
          <w:lang w:eastAsia="zh-CN"/>
        </w:rPr>
        <w:t>文件CDIP/14/10</w:t>
      </w:r>
      <w:r w:rsidRPr="007B4517">
        <w:rPr>
          <w:rFonts w:ascii="SimSun" w:hAnsi="SimSun" w:hint="eastAsia"/>
          <w:sz w:val="21"/>
          <w:lang w:eastAsia="zh-CN"/>
        </w:rPr>
        <w:t>中所载的“</w:t>
      </w:r>
      <w:r w:rsidR="00601D19" w:rsidRPr="007B4517">
        <w:rPr>
          <w:rFonts w:ascii="SimSun" w:hAnsi="SimSun" w:hint="eastAsia"/>
          <w:sz w:val="21"/>
          <w:lang w:eastAsia="zh-CN"/>
        </w:rPr>
        <w:t>关于WIPO有关机构对落实发展议程相关建议所作贡献的说明</w:t>
      </w:r>
      <w:r w:rsidRPr="007B4517">
        <w:rPr>
          <w:rFonts w:ascii="SimSun" w:hAnsi="SimSun" w:hint="eastAsia"/>
          <w:sz w:val="21"/>
          <w:lang w:eastAsia="zh-CN"/>
        </w:rPr>
        <w:t>”</w:t>
      </w:r>
      <w:r w:rsidR="0026007E" w:rsidRPr="007B4517">
        <w:rPr>
          <w:rFonts w:ascii="SimSun" w:hAnsi="SimSun"/>
          <w:sz w:val="21"/>
          <w:lang w:eastAsia="zh-CN"/>
        </w:rPr>
        <w:t>。</w:t>
      </w:r>
      <w:r>
        <w:rPr>
          <w:rFonts w:ascii="SimSun" w:hAnsi="SimSun" w:hint="eastAsia"/>
          <w:sz w:val="21"/>
          <w:lang w:eastAsia="zh-CN"/>
        </w:rPr>
        <w:t>一些代表团对从WIPO有关机构收到的信息表示赞赏，但另一些代表团要求修改报告方法。</w:t>
      </w:r>
      <w:r w:rsidR="005C4643">
        <w:rPr>
          <w:rFonts w:ascii="SimSun" w:hAnsi="SimSun" w:hint="eastAsia"/>
          <w:sz w:val="21"/>
          <w:lang w:eastAsia="zh-CN"/>
        </w:rPr>
        <w:t>成员国就此提出了多项建议。</w:t>
      </w:r>
      <w:r>
        <w:rPr>
          <w:rFonts w:ascii="SimSun" w:hAnsi="SimSun" w:hint="eastAsia"/>
          <w:sz w:val="21"/>
          <w:lang w:eastAsia="zh-CN"/>
        </w:rPr>
        <w:t>各代表团进一步重申了它们在根据协调机制和监测、评估和报告模式应被视为“有关机构”的WIPO委员会上的各自立场。</w:t>
      </w:r>
    </w:p>
    <w:p w:rsidR="00601D19" w:rsidRDefault="007B4517" w:rsidP="00362322">
      <w:pPr>
        <w:pStyle w:val="a3"/>
        <w:numPr>
          <w:ilvl w:val="0"/>
          <w:numId w:val="3"/>
        </w:numPr>
        <w:adjustRightInd w:val="0"/>
        <w:spacing w:afterLines="50" w:after="120" w:line="340" w:lineRule="atLeast"/>
        <w:ind w:left="0" w:firstLine="0"/>
        <w:contextualSpacing w:val="0"/>
        <w:jc w:val="both"/>
        <w:rPr>
          <w:rFonts w:ascii="SimSun" w:hAnsi="SimSun"/>
          <w:sz w:val="21"/>
          <w:lang w:eastAsia="zh-CN"/>
        </w:rPr>
      </w:pPr>
      <w:r w:rsidRPr="007B4517">
        <w:rPr>
          <w:rFonts w:ascii="SimSun" w:hAnsi="SimSun" w:hint="eastAsia"/>
          <w:sz w:val="21"/>
          <w:lang w:eastAsia="zh-CN"/>
        </w:rPr>
        <w:t>在议程第7项下，</w:t>
      </w:r>
      <w:r w:rsidRPr="00362322">
        <w:rPr>
          <w:rFonts w:ascii="SimSun" w:cs="SimSun" w:hint="eastAsia"/>
          <w:color w:val="000000"/>
          <w:sz w:val="21"/>
          <w:szCs w:val="21"/>
          <w:lang w:eastAsia="zh-CN"/>
        </w:rPr>
        <w:t>委员会</w:t>
      </w:r>
      <w:r w:rsidRPr="007B4517">
        <w:rPr>
          <w:rFonts w:ascii="SimSun" w:hAnsi="SimSun" w:hint="eastAsia"/>
          <w:sz w:val="21"/>
          <w:lang w:eastAsia="zh-CN"/>
        </w:rPr>
        <w:t>审议了文件</w:t>
      </w:r>
      <w:r w:rsidRPr="007B4517">
        <w:rPr>
          <w:rFonts w:ascii="SimSun" w:hAnsi="SimSun"/>
          <w:sz w:val="21"/>
          <w:lang w:eastAsia="zh-CN"/>
        </w:rPr>
        <w:t>CDIP/14/7</w:t>
      </w:r>
      <w:r w:rsidRPr="007B4517">
        <w:rPr>
          <w:rFonts w:ascii="SimSun" w:hAnsi="SimSun" w:hint="eastAsia"/>
          <w:sz w:val="21"/>
          <w:lang w:eastAsia="zh-CN"/>
        </w:rPr>
        <w:t>中所载的</w:t>
      </w:r>
      <w:r>
        <w:rPr>
          <w:rFonts w:ascii="SimSun" w:hAnsi="SimSun" w:hint="eastAsia"/>
          <w:sz w:val="21"/>
          <w:lang w:eastAsia="zh-CN"/>
        </w:rPr>
        <w:t>“</w:t>
      </w:r>
      <w:r w:rsidR="00601D19" w:rsidRPr="007B4517">
        <w:rPr>
          <w:rFonts w:ascii="SimSun" w:hAnsi="SimSun" w:hint="eastAsia"/>
          <w:sz w:val="21"/>
          <w:lang w:eastAsia="zh-CN"/>
        </w:rPr>
        <w:t>知识产权与社会经济发展项目——第二阶段</w:t>
      </w:r>
      <w:r>
        <w:rPr>
          <w:rFonts w:ascii="SimSun" w:hAnsi="SimSun" w:hint="eastAsia"/>
          <w:sz w:val="21"/>
          <w:lang w:eastAsia="zh-CN"/>
        </w:rPr>
        <w:t>”的项目提案。</w:t>
      </w:r>
      <w:r w:rsidRPr="00362322">
        <w:rPr>
          <w:rFonts w:ascii="SimSun" w:cs="SimSun" w:hint="eastAsia"/>
          <w:color w:val="000000"/>
          <w:sz w:val="21"/>
          <w:szCs w:val="21"/>
          <w:lang w:eastAsia="zh-CN"/>
        </w:rPr>
        <w:t>委员会</w:t>
      </w:r>
      <w:r>
        <w:rPr>
          <w:rFonts w:ascii="SimSun" w:hAnsi="SimSun" w:hint="eastAsia"/>
          <w:sz w:val="21"/>
          <w:lang w:eastAsia="zh-CN"/>
        </w:rPr>
        <w:t>批准了该项目提案。</w:t>
      </w:r>
    </w:p>
    <w:p w:rsidR="00601D19" w:rsidRDefault="007B4517" w:rsidP="00362322">
      <w:pPr>
        <w:pStyle w:val="a3"/>
        <w:numPr>
          <w:ilvl w:val="0"/>
          <w:numId w:val="3"/>
        </w:numPr>
        <w:adjustRightInd w:val="0"/>
        <w:spacing w:afterLines="50" w:after="120" w:line="340" w:lineRule="atLeast"/>
        <w:ind w:left="0" w:firstLine="0"/>
        <w:contextualSpacing w:val="0"/>
        <w:jc w:val="both"/>
        <w:rPr>
          <w:rFonts w:ascii="SimSun" w:hAnsi="SimSun"/>
          <w:sz w:val="21"/>
          <w:lang w:eastAsia="zh-CN"/>
        </w:rPr>
      </w:pPr>
      <w:r w:rsidRPr="007B4517">
        <w:rPr>
          <w:rFonts w:ascii="SimSun" w:hAnsi="SimSun" w:hint="eastAsia"/>
          <w:sz w:val="21"/>
          <w:lang w:eastAsia="zh-CN"/>
        </w:rPr>
        <w:t>委员会审议了</w:t>
      </w:r>
      <w:r w:rsidRPr="00601D19">
        <w:rPr>
          <w:rFonts w:ascii="SimSun" w:hAnsi="SimSun"/>
          <w:sz w:val="21"/>
          <w:lang w:eastAsia="zh-CN"/>
        </w:rPr>
        <w:t>文件CDIP/14/8</w:t>
      </w:r>
      <w:r>
        <w:rPr>
          <w:rFonts w:ascii="SimSun" w:hAnsi="SimSun" w:hint="eastAsia"/>
          <w:sz w:val="21"/>
          <w:lang w:eastAsia="zh-CN"/>
        </w:rPr>
        <w:t>中所载的“</w:t>
      </w:r>
      <w:r w:rsidR="00601D19" w:rsidRPr="007B4517">
        <w:rPr>
          <w:rFonts w:ascii="SimSun" w:hAnsi="SimSun" w:hint="eastAsia"/>
          <w:sz w:val="21"/>
          <w:lang w:eastAsia="zh-CN"/>
        </w:rPr>
        <w:t>知识产权与</w:t>
      </w:r>
      <w:r w:rsidR="00601D19" w:rsidRPr="007B4517">
        <w:rPr>
          <w:rFonts w:ascii="SimSun" w:hAnsi="SimSun" w:hint="eastAsia"/>
          <w:sz w:val="21"/>
          <w:szCs w:val="21"/>
          <w:lang w:eastAsia="zh-CN"/>
        </w:rPr>
        <w:t>技术</w:t>
      </w:r>
      <w:r w:rsidR="00601D19" w:rsidRPr="007B4517">
        <w:rPr>
          <w:rFonts w:ascii="SimSun" w:hAnsi="SimSun" w:hint="eastAsia"/>
          <w:sz w:val="21"/>
          <w:lang w:eastAsia="zh-CN"/>
        </w:rPr>
        <w:t>转让：共同挑战–共同解决项目(建议19、25、26和28)概念</w:t>
      </w:r>
      <w:r w:rsidR="00601D19" w:rsidRPr="00362322">
        <w:rPr>
          <w:rFonts w:ascii="SimSun" w:cs="SimSun" w:hint="eastAsia"/>
          <w:color w:val="000000"/>
          <w:sz w:val="21"/>
          <w:szCs w:val="21"/>
          <w:lang w:eastAsia="zh-CN"/>
        </w:rPr>
        <w:t>文件</w:t>
      </w:r>
      <w:r>
        <w:rPr>
          <w:rFonts w:ascii="SimSun" w:hAnsi="SimSun" w:hint="eastAsia"/>
          <w:sz w:val="21"/>
          <w:lang w:eastAsia="zh-CN"/>
        </w:rPr>
        <w:t>”。</w:t>
      </w:r>
      <w:r w:rsidR="005C4643">
        <w:rPr>
          <w:rFonts w:ascii="SimSun" w:hAnsi="SimSun" w:hint="eastAsia"/>
          <w:sz w:val="21"/>
          <w:lang w:eastAsia="zh-CN"/>
        </w:rPr>
        <w:t>委员会同意，成员国将有机会在高级别专家论坛上开展交流。</w:t>
      </w:r>
      <w:r w:rsidR="00CF3BEA">
        <w:rPr>
          <w:rFonts w:ascii="SimSun" w:hAnsi="SimSun" w:hint="eastAsia"/>
          <w:sz w:val="21"/>
          <w:lang w:eastAsia="zh-CN"/>
        </w:rPr>
        <w:t>委员会还将审议该论坛的成果。</w:t>
      </w:r>
      <w:r>
        <w:rPr>
          <w:rFonts w:ascii="SimSun" w:hAnsi="SimSun" w:hint="eastAsia"/>
          <w:sz w:val="21"/>
          <w:lang w:eastAsia="zh-CN"/>
        </w:rPr>
        <w:t>委员会批准了修改后的概念文件。</w:t>
      </w:r>
    </w:p>
    <w:p w:rsidR="00601D19" w:rsidRPr="005C4643" w:rsidRDefault="007B4517" w:rsidP="00362322">
      <w:pPr>
        <w:pStyle w:val="a3"/>
        <w:numPr>
          <w:ilvl w:val="0"/>
          <w:numId w:val="3"/>
        </w:numPr>
        <w:adjustRightInd w:val="0"/>
        <w:spacing w:afterLines="50" w:after="120" w:line="340" w:lineRule="atLeast"/>
        <w:ind w:left="0" w:firstLine="0"/>
        <w:contextualSpacing w:val="0"/>
        <w:jc w:val="both"/>
        <w:rPr>
          <w:rFonts w:ascii="SimSun" w:hAnsi="SimSun"/>
          <w:sz w:val="21"/>
          <w:lang w:eastAsia="zh-CN"/>
        </w:rPr>
      </w:pPr>
      <w:r w:rsidRPr="005C4643">
        <w:rPr>
          <w:rFonts w:ascii="SimSun" w:hAnsi="SimSun" w:hint="eastAsia"/>
          <w:sz w:val="21"/>
          <w:lang w:eastAsia="zh-CN"/>
        </w:rPr>
        <w:t>委员会讨论了</w:t>
      </w:r>
      <w:r w:rsidRPr="005C4643">
        <w:rPr>
          <w:rFonts w:ascii="SimSun" w:hAnsi="SimSun"/>
          <w:sz w:val="21"/>
          <w:lang w:eastAsia="zh-CN"/>
        </w:rPr>
        <w:t>文件CDIP/14/11</w:t>
      </w:r>
      <w:r w:rsidRPr="005C4643">
        <w:rPr>
          <w:rFonts w:ascii="SimSun" w:hAnsi="SimSun" w:hint="eastAsia"/>
          <w:sz w:val="21"/>
          <w:lang w:eastAsia="zh-CN"/>
        </w:rPr>
        <w:t>和</w:t>
      </w:r>
      <w:r w:rsidRPr="005C4643">
        <w:rPr>
          <w:rFonts w:ascii="SimSun" w:hAnsi="SimSun"/>
          <w:sz w:val="21"/>
          <w:lang w:eastAsia="zh-CN"/>
        </w:rPr>
        <w:t>CDIP/12/5</w:t>
      </w:r>
      <w:r w:rsidRPr="005C4643">
        <w:rPr>
          <w:rFonts w:ascii="SimSun" w:hAnsi="SimSun" w:hint="eastAsia"/>
          <w:sz w:val="21"/>
          <w:lang w:eastAsia="zh-CN"/>
        </w:rPr>
        <w:t>中所载的“</w:t>
      </w:r>
      <w:r w:rsidR="00601D19" w:rsidRPr="005C4643">
        <w:rPr>
          <w:rFonts w:ascii="SimSun" w:hAnsi="SimSun" w:hint="eastAsia"/>
          <w:sz w:val="21"/>
          <w:szCs w:val="21"/>
          <w:lang w:eastAsia="zh-CN"/>
        </w:rPr>
        <w:t>WIPO大会关于CDIP相关事项的决定</w:t>
      </w:r>
      <w:r w:rsidRPr="005C4643">
        <w:rPr>
          <w:rFonts w:ascii="SimSun" w:hAnsi="SimSun" w:hint="eastAsia"/>
          <w:sz w:val="21"/>
          <w:szCs w:val="21"/>
          <w:lang w:eastAsia="zh-CN"/>
        </w:rPr>
        <w:t>”。</w:t>
      </w:r>
      <w:r w:rsidR="005C4643">
        <w:rPr>
          <w:rFonts w:ascii="SimSun" w:hAnsi="SimSun" w:hint="eastAsia"/>
          <w:sz w:val="21"/>
          <w:szCs w:val="21"/>
          <w:lang w:eastAsia="zh-CN"/>
        </w:rPr>
        <w:t>委员会决定在下届会议上继续讨论该事项。</w:t>
      </w:r>
    </w:p>
    <w:p w:rsidR="002B418A" w:rsidRPr="002B418A" w:rsidRDefault="007B4517" w:rsidP="00362322">
      <w:pPr>
        <w:pStyle w:val="a3"/>
        <w:numPr>
          <w:ilvl w:val="0"/>
          <w:numId w:val="3"/>
        </w:numPr>
        <w:adjustRightInd w:val="0"/>
        <w:spacing w:afterLines="50" w:after="120" w:line="340" w:lineRule="atLeast"/>
        <w:ind w:left="0" w:firstLine="0"/>
        <w:contextualSpacing w:val="0"/>
        <w:jc w:val="both"/>
        <w:rPr>
          <w:rFonts w:ascii="SimSun" w:hAnsi="SimSun"/>
          <w:sz w:val="21"/>
          <w:lang w:eastAsia="zh-CN"/>
        </w:rPr>
      </w:pPr>
      <w:r w:rsidRPr="002B418A">
        <w:rPr>
          <w:rFonts w:ascii="SimSun" w:hAnsi="SimSun" w:hint="eastAsia"/>
          <w:sz w:val="21"/>
          <w:szCs w:val="21"/>
          <w:lang w:eastAsia="zh-CN"/>
        </w:rPr>
        <w:t>委员会审议了</w:t>
      </w:r>
      <w:r w:rsidRPr="002B418A">
        <w:rPr>
          <w:rFonts w:ascii="SimSun" w:hAnsi="SimSun"/>
          <w:sz w:val="21"/>
          <w:lang w:eastAsia="zh-CN"/>
        </w:rPr>
        <w:t>文件CDIP/14/12</w:t>
      </w:r>
      <w:r w:rsidRPr="002B418A">
        <w:rPr>
          <w:rFonts w:ascii="SimSun" w:hAnsi="SimSun" w:hint="eastAsia"/>
          <w:sz w:val="21"/>
          <w:lang w:eastAsia="zh-CN"/>
        </w:rPr>
        <w:t>中所载的</w:t>
      </w:r>
      <w:r w:rsidR="0026007E" w:rsidRPr="002B418A">
        <w:rPr>
          <w:rFonts w:ascii="SimSun" w:hAnsi="SimSun" w:hint="eastAsia"/>
          <w:sz w:val="21"/>
          <w:szCs w:val="21"/>
          <w:lang w:eastAsia="zh-CN"/>
        </w:rPr>
        <w:t>“关于其他联合国机构和专门机构对千年发展目标(MDG)的衡量以及WIPO对落实千年发展目标的贡献”经修订的报告</w:t>
      </w:r>
      <w:r w:rsidR="002B418A" w:rsidRPr="002B418A">
        <w:rPr>
          <w:rFonts w:ascii="SimSun" w:hAnsi="SimSun" w:hint="eastAsia"/>
          <w:sz w:val="21"/>
          <w:szCs w:val="21"/>
          <w:lang w:eastAsia="zh-CN"/>
        </w:rPr>
        <w:t>。各代表团对报告表示了赞赏。一些代表团要求秘书处向委员会提供关于WIPO</w:t>
      </w:r>
      <w:r w:rsidR="005C4643">
        <w:rPr>
          <w:rFonts w:ascii="SimSun" w:hAnsi="SimSun" w:hint="eastAsia"/>
          <w:sz w:val="21"/>
          <w:szCs w:val="21"/>
          <w:lang w:eastAsia="zh-CN"/>
        </w:rPr>
        <w:t>对实现千年发展目标所作贡献</w:t>
      </w:r>
      <w:r w:rsidR="002B418A" w:rsidRPr="002B418A">
        <w:rPr>
          <w:rFonts w:ascii="SimSun" w:hAnsi="SimSun" w:hint="eastAsia"/>
          <w:sz w:val="21"/>
          <w:szCs w:val="21"/>
          <w:lang w:eastAsia="zh-CN"/>
        </w:rPr>
        <w:t>的连续报告。但是，关于这项要求没有一致</w:t>
      </w:r>
      <w:r w:rsidR="005C4643">
        <w:rPr>
          <w:rFonts w:ascii="SimSun" w:hAnsi="SimSun" w:hint="eastAsia"/>
          <w:sz w:val="21"/>
          <w:szCs w:val="21"/>
          <w:lang w:eastAsia="zh-CN"/>
        </w:rPr>
        <w:t>意见</w:t>
      </w:r>
      <w:r w:rsidR="002B418A" w:rsidRPr="002B418A">
        <w:rPr>
          <w:rFonts w:ascii="SimSun" w:hAnsi="SimSun" w:hint="eastAsia"/>
          <w:sz w:val="21"/>
          <w:szCs w:val="21"/>
          <w:lang w:eastAsia="zh-CN"/>
        </w:rPr>
        <w:t>。</w:t>
      </w:r>
      <w:r w:rsidR="005C4643">
        <w:rPr>
          <w:rFonts w:ascii="SimSun" w:hAnsi="SimSun" w:hint="eastAsia"/>
          <w:sz w:val="21"/>
          <w:szCs w:val="21"/>
          <w:lang w:eastAsia="zh-CN"/>
        </w:rPr>
        <w:t>秘书处被要求就将被通过的2015年后发展议程提出报告。</w:t>
      </w:r>
    </w:p>
    <w:p w:rsidR="002B418A" w:rsidRPr="005C4643" w:rsidRDefault="002B418A" w:rsidP="005C4643">
      <w:pPr>
        <w:pStyle w:val="a3"/>
        <w:numPr>
          <w:ilvl w:val="0"/>
          <w:numId w:val="3"/>
        </w:numPr>
        <w:adjustRightInd w:val="0"/>
        <w:spacing w:afterLines="50" w:after="120" w:line="340" w:lineRule="atLeast"/>
        <w:ind w:left="0" w:firstLine="0"/>
        <w:contextualSpacing w:val="0"/>
        <w:jc w:val="both"/>
        <w:rPr>
          <w:rFonts w:ascii="SimSun" w:hAnsi="SimSun"/>
          <w:sz w:val="21"/>
          <w:lang w:eastAsia="zh-CN"/>
        </w:rPr>
      </w:pPr>
      <w:r w:rsidRPr="005C4643">
        <w:rPr>
          <w:rFonts w:ascii="SimSun" w:hAnsi="SimSun" w:hint="eastAsia"/>
          <w:sz w:val="21"/>
          <w:lang w:eastAsia="zh-CN"/>
        </w:rPr>
        <w:t>委员会审议了</w:t>
      </w:r>
      <w:r w:rsidRPr="005C4643">
        <w:rPr>
          <w:rFonts w:ascii="SimSun" w:hAnsi="SimSun"/>
          <w:sz w:val="21"/>
          <w:lang w:eastAsia="zh-CN"/>
        </w:rPr>
        <w:t>文件</w:t>
      </w:r>
      <w:r w:rsidRPr="005C4643">
        <w:rPr>
          <w:rFonts w:ascii="SimSun" w:cs="SimSun"/>
          <w:color w:val="000000"/>
          <w:sz w:val="21"/>
          <w:szCs w:val="21"/>
          <w:lang w:eastAsia="zh-CN"/>
        </w:rPr>
        <w:t>CDIP</w:t>
      </w:r>
      <w:r w:rsidRPr="005C4643">
        <w:rPr>
          <w:rFonts w:ascii="SimSun" w:hAnsi="SimSun"/>
          <w:sz w:val="21"/>
          <w:lang w:eastAsia="zh-CN"/>
        </w:rPr>
        <w:t>/1</w:t>
      </w:r>
      <w:r w:rsidRPr="005C4643">
        <w:rPr>
          <w:rFonts w:ascii="SimSun" w:hAnsi="SimSun" w:hint="eastAsia"/>
          <w:sz w:val="21"/>
          <w:lang w:eastAsia="zh-CN"/>
        </w:rPr>
        <w:t>3</w:t>
      </w:r>
      <w:r w:rsidRPr="005C4643">
        <w:rPr>
          <w:rFonts w:ascii="SimSun" w:hAnsi="SimSun"/>
          <w:sz w:val="21"/>
          <w:lang w:eastAsia="zh-CN"/>
        </w:rPr>
        <w:t>/8</w:t>
      </w:r>
      <w:r w:rsidRPr="005C4643">
        <w:rPr>
          <w:rFonts w:ascii="SimSun" w:hAnsi="SimSun" w:hint="eastAsia"/>
          <w:sz w:val="21"/>
          <w:lang w:eastAsia="zh-CN"/>
        </w:rPr>
        <w:t>中所载的“</w:t>
      </w:r>
      <w:r w:rsidR="00601D19" w:rsidRPr="005C4643">
        <w:rPr>
          <w:rFonts w:ascii="SimSun" w:hAnsi="SimSun" w:hint="eastAsia"/>
          <w:sz w:val="21"/>
          <w:szCs w:val="21"/>
          <w:lang w:eastAsia="zh-CN"/>
        </w:rPr>
        <w:t>知识产权与旅游业：在埃及和其他发展中国家支持发展目标、保护文化遗产</w:t>
      </w:r>
      <w:r w:rsidRPr="005C4643">
        <w:rPr>
          <w:rFonts w:ascii="SimSun" w:hAnsi="SimSun" w:hint="eastAsia"/>
          <w:sz w:val="21"/>
          <w:szCs w:val="21"/>
          <w:lang w:eastAsia="zh-CN"/>
        </w:rPr>
        <w:t>”。</w:t>
      </w:r>
      <w:r w:rsidR="00CF3BEA">
        <w:rPr>
          <w:rFonts w:ascii="SimSun" w:hAnsi="SimSun" w:hint="eastAsia"/>
          <w:sz w:val="21"/>
          <w:szCs w:val="21"/>
          <w:lang w:eastAsia="zh-CN"/>
        </w:rPr>
        <w:t>一些代表团对通过项目表示了支持，另一些代表团表达了关切。委员会决定接收成员国对项目的评论意见，并对项目进行修订，在下届会议上审议。</w:t>
      </w:r>
    </w:p>
    <w:p w:rsidR="00601D19" w:rsidRPr="002B418A" w:rsidRDefault="002B418A" w:rsidP="00367376">
      <w:pPr>
        <w:pStyle w:val="a3"/>
        <w:numPr>
          <w:ilvl w:val="0"/>
          <w:numId w:val="3"/>
        </w:numPr>
        <w:adjustRightInd w:val="0"/>
        <w:spacing w:afterLines="50" w:after="120" w:line="340" w:lineRule="atLeast"/>
        <w:ind w:left="0" w:firstLine="0"/>
        <w:contextualSpacing w:val="0"/>
        <w:jc w:val="both"/>
        <w:rPr>
          <w:rFonts w:ascii="SimSun" w:hAnsi="SimSun"/>
          <w:sz w:val="21"/>
          <w:lang w:eastAsia="zh-CN"/>
        </w:rPr>
      </w:pPr>
      <w:r w:rsidRPr="002B418A">
        <w:rPr>
          <w:rFonts w:ascii="SimSun" w:hAnsi="SimSun" w:hint="eastAsia"/>
          <w:sz w:val="21"/>
          <w:lang w:eastAsia="zh-CN"/>
        </w:rPr>
        <w:t>委员会审议了</w:t>
      </w:r>
      <w:r w:rsidRPr="00362322">
        <w:rPr>
          <w:rFonts w:ascii="SimSun" w:cs="SimSun"/>
          <w:color w:val="000000"/>
          <w:sz w:val="21"/>
          <w:szCs w:val="21"/>
          <w:lang w:eastAsia="zh-CN"/>
        </w:rPr>
        <w:t>文件</w:t>
      </w:r>
      <w:r w:rsidRPr="002B418A">
        <w:rPr>
          <w:rFonts w:ascii="SimSun" w:hAnsi="SimSun"/>
          <w:sz w:val="21"/>
          <w:lang w:eastAsia="zh-CN"/>
        </w:rPr>
        <w:t>CDIP/1</w:t>
      </w:r>
      <w:r w:rsidRPr="002B418A">
        <w:rPr>
          <w:rFonts w:ascii="SimSun" w:hAnsi="SimSun" w:hint="eastAsia"/>
          <w:sz w:val="21"/>
          <w:lang w:eastAsia="zh-CN"/>
        </w:rPr>
        <w:t>3</w:t>
      </w:r>
      <w:r w:rsidRPr="002B418A">
        <w:rPr>
          <w:rFonts w:ascii="SimSun" w:hAnsi="SimSun"/>
          <w:sz w:val="21"/>
          <w:lang w:eastAsia="zh-CN"/>
        </w:rPr>
        <w:t>/</w:t>
      </w:r>
      <w:r>
        <w:rPr>
          <w:rFonts w:ascii="SimSun" w:hAnsi="SimSun" w:hint="eastAsia"/>
          <w:sz w:val="21"/>
          <w:lang w:eastAsia="zh-CN"/>
        </w:rPr>
        <w:t>11</w:t>
      </w:r>
      <w:r w:rsidRPr="002B418A">
        <w:rPr>
          <w:rFonts w:ascii="SimSun" w:hAnsi="SimSun" w:hint="eastAsia"/>
          <w:sz w:val="21"/>
          <w:lang w:eastAsia="zh-CN"/>
        </w:rPr>
        <w:t>中所载的</w:t>
      </w:r>
      <w:r>
        <w:rPr>
          <w:rFonts w:ascii="SimSun" w:hAnsi="SimSun" w:hint="eastAsia"/>
          <w:sz w:val="21"/>
          <w:lang w:eastAsia="zh-CN"/>
        </w:rPr>
        <w:t>“</w:t>
      </w:r>
      <w:r w:rsidR="00601D19" w:rsidRPr="002B418A">
        <w:rPr>
          <w:rFonts w:ascii="SimSun" w:hAnsi="SimSun" w:hint="eastAsia"/>
          <w:sz w:val="21"/>
          <w:szCs w:val="21"/>
          <w:lang w:eastAsia="zh-CN"/>
        </w:rPr>
        <w:t>关于在利用版权促进对信息和创意内容的获取方面WIPO各项可能新活动的经修订的</w:t>
      </w:r>
      <w:r w:rsidR="00601D19" w:rsidRPr="00362322">
        <w:rPr>
          <w:rFonts w:ascii="SimSun" w:cs="SimSun" w:hint="eastAsia"/>
          <w:color w:val="000000"/>
          <w:sz w:val="21"/>
          <w:szCs w:val="21"/>
          <w:lang w:eastAsia="zh-CN"/>
        </w:rPr>
        <w:t>建</w:t>
      </w:r>
      <w:r w:rsidR="00601D19" w:rsidRPr="002B418A">
        <w:rPr>
          <w:rFonts w:ascii="SimSun" w:hAnsi="SimSun" w:hint="eastAsia"/>
          <w:sz w:val="21"/>
          <w:szCs w:val="21"/>
          <w:lang w:eastAsia="zh-CN"/>
        </w:rPr>
        <w:t>议</w:t>
      </w:r>
      <w:r>
        <w:rPr>
          <w:rFonts w:ascii="SimSun" w:hAnsi="SimSun" w:hint="eastAsia"/>
          <w:sz w:val="21"/>
          <w:szCs w:val="21"/>
          <w:lang w:eastAsia="zh-CN"/>
        </w:rPr>
        <w:t>”。经过交换意见并在澄清了某些活动的范围和落实之后，委员会达成了</w:t>
      </w:r>
      <w:r w:rsidR="002A13AD">
        <w:rPr>
          <w:rFonts w:ascii="SimSun" w:hAnsi="SimSun" w:hint="eastAsia"/>
          <w:sz w:val="21"/>
          <w:szCs w:val="21"/>
          <w:lang w:eastAsia="zh-CN"/>
        </w:rPr>
        <w:t>以</w:t>
      </w:r>
      <w:r>
        <w:rPr>
          <w:rFonts w:ascii="SimSun" w:hAnsi="SimSun" w:hint="eastAsia"/>
          <w:sz w:val="21"/>
          <w:szCs w:val="21"/>
          <w:lang w:eastAsia="zh-CN"/>
        </w:rPr>
        <w:t>下一致意见：</w:t>
      </w:r>
    </w:p>
    <w:p w:rsidR="002B418A" w:rsidRDefault="002B418A" w:rsidP="002B418A">
      <w:pPr>
        <w:pStyle w:val="a3"/>
        <w:adjustRightInd w:val="0"/>
        <w:spacing w:afterLines="50" w:after="12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t>关于活动1，秘书处应当与感兴趣的成员国合作，为一项具体的试点项目编拟拟议的落实计划，提交CDIP；</w:t>
      </w:r>
    </w:p>
    <w:p w:rsidR="002B418A" w:rsidRDefault="002B418A" w:rsidP="002B418A">
      <w:pPr>
        <w:pStyle w:val="a3"/>
        <w:adjustRightInd w:val="0"/>
        <w:spacing w:afterLines="50" w:after="12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t>关于活动2、3和4，秘书处应当</w:t>
      </w:r>
      <w:r w:rsidR="00CF3BEA">
        <w:rPr>
          <w:rFonts w:ascii="SimSun" w:hAnsi="SimSun" w:hint="eastAsia"/>
          <w:sz w:val="21"/>
          <w:szCs w:val="21"/>
          <w:lang w:eastAsia="zh-CN"/>
        </w:rPr>
        <w:t>考虑成员国提出的评论意见，</w:t>
      </w:r>
      <w:r>
        <w:rPr>
          <w:rFonts w:ascii="SimSun" w:hAnsi="SimSun" w:hint="eastAsia"/>
          <w:sz w:val="21"/>
          <w:szCs w:val="21"/>
          <w:lang w:eastAsia="zh-CN"/>
        </w:rPr>
        <w:t>根据文件</w:t>
      </w:r>
      <w:r w:rsidRPr="002B418A">
        <w:rPr>
          <w:rFonts w:ascii="SimSun" w:hAnsi="SimSun"/>
          <w:sz w:val="21"/>
          <w:lang w:eastAsia="zh-CN"/>
        </w:rPr>
        <w:t>CDIP/1</w:t>
      </w:r>
      <w:r w:rsidRPr="002B418A">
        <w:rPr>
          <w:rFonts w:ascii="SimSun" w:hAnsi="SimSun" w:hint="eastAsia"/>
          <w:sz w:val="21"/>
          <w:lang w:eastAsia="zh-CN"/>
        </w:rPr>
        <w:t>3</w:t>
      </w:r>
      <w:r w:rsidRPr="002B418A">
        <w:rPr>
          <w:rFonts w:ascii="SimSun" w:hAnsi="SimSun"/>
          <w:sz w:val="21"/>
          <w:lang w:eastAsia="zh-CN"/>
        </w:rPr>
        <w:t>/</w:t>
      </w:r>
      <w:r>
        <w:rPr>
          <w:rFonts w:ascii="SimSun" w:hAnsi="SimSun" w:hint="eastAsia"/>
          <w:sz w:val="21"/>
          <w:lang w:eastAsia="zh-CN"/>
        </w:rPr>
        <w:t>11予以落实</w:t>
      </w:r>
      <w:r>
        <w:rPr>
          <w:rFonts w:ascii="SimSun" w:hAnsi="SimSun" w:hint="eastAsia"/>
          <w:sz w:val="21"/>
          <w:szCs w:val="21"/>
          <w:lang w:eastAsia="zh-CN"/>
        </w:rPr>
        <w:t>；</w:t>
      </w:r>
    </w:p>
    <w:p w:rsidR="002B418A" w:rsidRDefault="002B418A" w:rsidP="002B418A">
      <w:pPr>
        <w:pStyle w:val="a3"/>
        <w:adjustRightInd w:val="0"/>
        <w:spacing w:afterLines="50" w:after="12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t>关于活动5，秘书处应当安排编拟一项关于各国公共部门信息做法的全面调查；</w:t>
      </w:r>
    </w:p>
    <w:p w:rsidR="002B418A" w:rsidRDefault="002B418A" w:rsidP="002B418A">
      <w:pPr>
        <w:pStyle w:val="a3"/>
        <w:adjustRightInd w:val="0"/>
        <w:spacing w:afterLines="50" w:after="120" w:line="340" w:lineRule="atLeast"/>
        <w:ind w:left="567"/>
        <w:contextualSpacing w:val="0"/>
        <w:jc w:val="both"/>
        <w:textAlignment w:val="bottom"/>
        <w:rPr>
          <w:rFonts w:ascii="SimSun" w:hAnsi="SimSun"/>
          <w:sz w:val="21"/>
          <w:szCs w:val="21"/>
          <w:lang w:eastAsia="zh-CN"/>
        </w:rPr>
      </w:pPr>
      <w:r>
        <w:rPr>
          <w:rFonts w:ascii="SimSun" w:hAnsi="SimSun" w:hint="eastAsia"/>
          <w:sz w:val="21"/>
          <w:szCs w:val="21"/>
          <w:lang w:eastAsia="zh-CN"/>
        </w:rPr>
        <w:t>-</w:t>
      </w:r>
      <w:r>
        <w:rPr>
          <w:rFonts w:ascii="SimSun" w:hAnsi="SimSun" w:hint="eastAsia"/>
          <w:sz w:val="21"/>
          <w:szCs w:val="21"/>
          <w:lang w:eastAsia="zh-CN"/>
        </w:rPr>
        <w:tab/>
        <w:t>关于活动6，委员会将在其他活动取得进展后加以审议。</w:t>
      </w:r>
    </w:p>
    <w:p w:rsidR="007200AE" w:rsidRDefault="00CF3BEA"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Pr>
          <w:rFonts w:ascii="SimSun" w:cs="SimSun" w:hint="eastAsia"/>
          <w:noProof/>
          <w:color w:val="000000"/>
          <w:sz w:val="21"/>
          <w:szCs w:val="21"/>
          <w:lang w:eastAsia="zh-CN"/>
        </w:rPr>
        <mc:AlternateContent>
          <mc:Choice Requires="wps">
            <w:drawing>
              <wp:anchor distT="0" distB="0" distL="114300" distR="114300" simplePos="0" relativeHeight="251660288" behindDoc="0" locked="0" layoutInCell="1" allowOverlap="1">
                <wp:simplePos x="0" y="0"/>
                <wp:positionH relativeFrom="column">
                  <wp:posOffset>-697230</wp:posOffset>
                </wp:positionH>
                <wp:positionV relativeFrom="paragraph">
                  <wp:posOffset>227330</wp:posOffset>
                </wp:positionV>
                <wp:extent cx="317500" cy="635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006EDB" w:rsidRPr="00CF3BEA" w:rsidRDefault="00006EDB" w:rsidP="00CF3BEA">
                            <w:pPr>
                              <w:jc w:val="right"/>
                              <w:rPr>
                                <w:rFonts w:ascii="Arial" w:hAnsi="Arial" w:cs="Arial"/>
                                <w:sz w:val="20"/>
                              </w:rPr>
                            </w:pPr>
                            <w:r w:rsidRPr="00CF3BEA">
                              <w:rPr>
                                <w:rFonts w:ascii="Arial" w:hAnsi="Arial" w:cs="Arial"/>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54.9pt;margin-top:17.9pt;width:25pt;height: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EU9QIAAHsGAAAOAAAAZHJzL2Uyb0RvYy54bWysVc1uEzEQviPxDpbvND8VBUXdVKElCKlq&#10;K1rU88Trza7qtY3tNBseAN6AExfuPFefg8/e3aSlHCji4sx6xjPfzDczOTxqasVupfOV0Rkf7Q05&#10;k1qYvNLLjH+8mr94zZkPpHNSRsuMb6TnR9Pnzw7XdiLHpjQql47BifaTtc14GYKdDAZelLImv2es&#10;1FAWxtUU8OmWg9zRGt5rNRgPhweDtXG5dUZI73F70ir5NPkvCinCeVF4GZjKOLCFdLp0LuI5mB7S&#10;ZOnIlpXoYNA/oKip0gi6dXVCgdjKVY9c1ZVwxpsi7AlTD0xRVEKmHJDNaPhbNpclWZlyQXG83ZbJ&#10;/z+34uz2wrEqz/iYM001KLr79vXu+8+7H1/YOJZnbf0EVpcWdqF5YxrQ3N97XMasm8LV8Rf5MOhR&#10;6M22uLIJTOByf/Tq5RAaAdXBfhThfLB7a50P76SpWRQy7kBdqijdnvrQmvYmMZQ3qsrnlVLpQ7jl&#10;4lg51jKL1kOgxG/UkrIlsVtKLdB68t2DhOCBK6XZugUIqISOLBQFiLVFjbxeckZqiVYXwSV4Dx5H&#10;gBFGirVQJG7aFB4D6Cwfx4+KE/Jl6yN5b5vUmZXOgZ4mpaT8rc5Z2FjQpTFXPGKuZc6ZksAWpWQZ&#10;qFJ/YwkalI6uZRqZruCR+ZbhJIWNktFG6Q+yQMskouNFGla5zZuEkDqkHkl+YR2tCnD1lIed/Q7V&#10;Ux63efSRjQ7bx3WlTcdc3DE72PlND7lo7cHNvbyjGJpFg7pGcWHyDQbCmXajeCvmFZg7JR8uyGGF&#10;oAGxFsM5jkIZ0GM6ibPSuM9/uo/2mGxowSdWEvrt04oc2FXvNWYeLkMvuF5Y9IJe1ccGLT7CwrUi&#10;iXjggurFwpn6GttyFqNARVogVsbR3a14HNrxwbYVcjZLRthSlsKpvrQiuo5sxA69aq7J2W5UA0b8&#10;zPTLCvP2cGJb29QodrYKZl6lcd5VsSs0Nlwah24bxxV6/ztZ7f4zpr8AAAD//wMAUEsDBBQABgAI&#10;AAAAIQA44fJ44QAAAAoBAAAPAAAAZHJzL2Rvd25yZXYueG1sTI9BT4NAEIXvJv6HzZh4MXSpWqPI&#10;0NQm9uChqdWYeFtgCkR2FtmF4r93etLTZN57efNNupxsq0bqfeMYYT6LQREXrmy4Qnh/e47uQflg&#10;uDStY0L4IQ/L7PwsNUnpjvxK4z5USkrYJwahDqFLtPZFTdb4meuIxTu43poga1/psjdHKbetvo7j&#10;O21Nw3KhNh2tayq+9oNFeNqMlf542Y02360P2287rD43V4iXF9PqEVSgKfyF4YQv6JAJU+4GLr1q&#10;EaJ5/CDsAeFmIVMS0eIk5Ai3Iugs1f9fyH4BAAD//wMAUEsBAi0AFAAGAAgAAAAhALaDOJL+AAAA&#10;4QEAABMAAAAAAAAAAAAAAAAAAAAAAFtDb250ZW50X1R5cGVzXS54bWxQSwECLQAUAAYACAAAACEA&#10;OP0h/9YAAACUAQAACwAAAAAAAAAAAAAAAAAvAQAAX3JlbHMvLnJlbHNQSwECLQAUAAYACAAAACEA&#10;yEhBFPUCAAB7BgAADgAAAAAAAAAAAAAAAAAuAgAAZHJzL2Uyb0RvYy54bWxQSwECLQAUAAYACAAA&#10;ACEAOOHyeOEAAAAKAQAADwAAAAAAAAAAAAAAAABPBQAAZHJzL2Rvd25yZXYueG1sUEsFBgAAAAAE&#10;AAQA8wAAAF0GAAAAAA==&#10;" fillcolor="black" strokeweight=".5pt">
                <v:fill opacity="0"/>
                <v:stroke opacity="0" joinstyle="round"/>
                <v:textbox style="mso-fit-shape-to-text:t" inset="0,0,0,0">
                  <w:txbxContent>
                    <w:p w:rsidR="00006EDB" w:rsidRPr="00CF3BEA" w:rsidRDefault="00006EDB" w:rsidP="00CF3BEA">
                      <w:pPr>
                        <w:jc w:val="right"/>
                        <w:rPr>
                          <w:rFonts w:ascii="Arial" w:hAnsi="Arial" w:cs="Arial"/>
                          <w:sz w:val="20"/>
                        </w:rPr>
                      </w:pPr>
                      <w:r w:rsidRPr="00CF3BEA">
                        <w:rPr>
                          <w:rFonts w:ascii="Arial" w:hAnsi="Arial" w:cs="Arial"/>
                          <w:sz w:val="20"/>
                        </w:rPr>
                        <w:t xml:space="preserve">./. </w:t>
                      </w:r>
                    </w:p>
                  </w:txbxContent>
                </v:textbox>
              </v:shape>
            </w:pict>
          </mc:Fallback>
        </mc:AlternateContent>
      </w:r>
      <w:r w:rsidR="002B418A" w:rsidRPr="00362322">
        <w:rPr>
          <w:rFonts w:ascii="SimSun" w:cs="SimSun" w:hint="eastAsia"/>
          <w:color w:val="000000"/>
          <w:sz w:val="21"/>
          <w:szCs w:val="21"/>
          <w:lang w:eastAsia="zh-CN"/>
        </w:rPr>
        <w:t>委员会讨论并批准了协调机制所要求的“</w:t>
      </w:r>
      <w:r w:rsidR="00601D19" w:rsidRPr="00362322">
        <w:rPr>
          <w:rFonts w:ascii="SimSun" w:cs="SimSun" w:hint="eastAsia"/>
          <w:color w:val="000000"/>
          <w:sz w:val="21"/>
          <w:szCs w:val="21"/>
          <w:lang w:eastAsia="zh-CN"/>
        </w:rPr>
        <w:t>发展议程建议落实情况独立审查的职责范围</w:t>
      </w:r>
      <w:r w:rsidR="002B418A" w:rsidRPr="00362322">
        <w:rPr>
          <w:rFonts w:ascii="SimSun" w:cs="SimSun" w:hint="eastAsia"/>
          <w:color w:val="000000"/>
          <w:sz w:val="21"/>
          <w:szCs w:val="21"/>
          <w:lang w:eastAsia="zh-CN"/>
        </w:rPr>
        <w:t>”。职责范围的副本附于</w:t>
      </w:r>
      <w:proofErr w:type="gramStart"/>
      <w:r w:rsidR="002B418A" w:rsidRPr="00362322">
        <w:rPr>
          <w:rFonts w:ascii="SimSun" w:cs="SimSun" w:hint="eastAsia"/>
          <w:color w:val="000000"/>
          <w:sz w:val="21"/>
          <w:szCs w:val="21"/>
          <w:lang w:eastAsia="zh-CN"/>
        </w:rPr>
        <w:t>本总结</w:t>
      </w:r>
      <w:proofErr w:type="gramEnd"/>
      <w:r>
        <w:rPr>
          <w:rFonts w:ascii="SimSun" w:cs="SimSun" w:hint="eastAsia"/>
          <w:color w:val="000000"/>
          <w:sz w:val="21"/>
          <w:szCs w:val="21"/>
          <w:lang w:eastAsia="zh-CN"/>
        </w:rPr>
        <w:t>(见附件)</w:t>
      </w:r>
      <w:r w:rsidR="002B418A" w:rsidRPr="00362322">
        <w:rPr>
          <w:rFonts w:ascii="SimSun" w:cs="SimSun" w:hint="eastAsia"/>
          <w:color w:val="000000"/>
          <w:sz w:val="21"/>
          <w:szCs w:val="21"/>
          <w:lang w:eastAsia="zh-CN"/>
        </w:rPr>
        <w:t>。</w:t>
      </w:r>
    </w:p>
    <w:p w:rsidR="00362322" w:rsidRPr="00CF3BEA" w:rsidRDefault="00362322"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CF3BEA">
        <w:rPr>
          <w:rFonts w:ascii="SimSun" w:cs="SimSun" w:hint="eastAsia"/>
          <w:color w:val="000000"/>
          <w:sz w:val="21"/>
          <w:szCs w:val="21"/>
          <w:lang w:eastAsia="zh-CN"/>
        </w:rPr>
        <w:t>委员会讨论了知识产权与发展国际会议事项，并决定在CDIP</w:t>
      </w:r>
      <w:r w:rsidR="00CF3BEA">
        <w:rPr>
          <w:rFonts w:ascii="SimSun" w:cs="SimSun" w:hint="eastAsia"/>
          <w:color w:val="000000"/>
          <w:sz w:val="21"/>
          <w:szCs w:val="21"/>
          <w:lang w:eastAsia="zh-CN"/>
        </w:rPr>
        <w:t>第十六届或第十七届</w:t>
      </w:r>
      <w:r w:rsidRPr="00CF3BEA">
        <w:rPr>
          <w:rFonts w:ascii="SimSun" w:cs="SimSun" w:hint="eastAsia"/>
          <w:color w:val="000000"/>
          <w:sz w:val="21"/>
          <w:szCs w:val="21"/>
          <w:lang w:eastAsia="zh-CN"/>
        </w:rPr>
        <w:t>会议期间抽空举行。会议要求秘书处根据成员国所</w:t>
      </w:r>
      <w:r w:rsidR="002A13AD">
        <w:rPr>
          <w:rFonts w:ascii="SimSun" w:cs="SimSun" w:hint="eastAsia"/>
          <w:color w:val="000000"/>
          <w:sz w:val="21"/>
          <w:szCs w:val="21"/>
          <w:lang w:eastAsia="zh-CN"/>
        </w:rPr>
        <w:t>作</w:t>
      </w:r>
      <w:r w:rsidRPr="00CF3BEA">
        <w:rPr>
          <w:rFonts w:ascii="SimSun" w:cs="SimSun" w:hint="eastAsia"/>
          <w:color w:val="000000"/>
          <w:sz w:val="21"/>
          <w:szCs w:val="21"/>
          <w:lang w:eastAsia="zh-CN"/>
        </w:rPr>
        <w:t>的提案，于2015年1月底</w:t>
      </w:r>
      <w:r w:rsidR="00CF3BEA">
        <w:rPr>
          <w:rFonts w:ascii="SimSun" w:cs="SimSun" w:hint="eastAsia"/>
          <w:color w:val="000000"/>
          <w:sz w:val="21"/>
          <w:szCs w:val="21"/>
          <w:lang w:eastAsia="zh-CN"/>
        </w:rPr>
        <w:t>或</w:t>
      </w:r>
      <w:r w:rsidRPr="00CF3BEA">
        <w:rPr>
          <w:rFonts w:ascii="SimSun" w:cs="SimSun" w:hint="eastAsia"/>
          <w:color w:val="000000"/>
          <w:sz w:val="21"/>
          <w:szCs w:val="21"/>
          <w:lang w:eastAsia="zh-CN"/>
        </w:rPr>
        <w:t>2015年3月底前最终确定文件WIPO/IPDA/GA/13/INF/1 Prov.所载的发言人名单。</w:t>
      </w:r>
    </w:p>
    <w:p w:rsidR="00362322" w:rsidRPr="00CF3BEA" w:rsidRDefault="00362322" w:rsidP="00CF3BEA">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CF3BEA">
        <w:rPr>
          <w:rFonts w:ascii="SimSun" w:cs="SimSun" w:hint="eastAsia"/>
          <w:color w:val="000000"/>
          <w:sz w:val="21"/>
          <w:szCs w:val="21"/>
          <w:lang w:eastAsia="zh-CN"/>
        </w:rPr>
        <w:t>委员会讨论了“对WIPO合作促进发展领域技术援助的外部审查”(文件CDIP/8/INF/1、CDIP/9/14、CDIP/9/15、CDIP/9/16和CDIP/11/4)。</w:t>
      </w:r>
      <w:r w:rsidR="00CF3BEA" w:rsidRPr="00CF3BEA">
        <w:rPr>
          <w:rFonts w:ascii="SimSun" w:cs="SimSun" w:hint="eastAsia"/>
          <w:color w:val="000000"/>
          <w:sz w:val="21"/>
          <w:szCs w:val="21"/>
          <w:lang w:eastAsia="zh-CN"/>
        </w:rPr>
        <w:t>委员会决定在下届会议上继续</w:t>
      </w:r>
      <w:r w:rsidR="00CF3BEA">
        <w:rPr>
          <w:rFonts w:ascii="SimSun" w:cs="SimSun" w:hint="eastAsia"/>
          <w:color w:val="000000"/>
          <w:sz w:val="21"/>
          <w:szCs w:val="21"/>
          <w:lang w:eastAsia="zh-CN"/>
        </w:rPr>
        <w:t>审议</w:t>
      </w:r>
      <w:r w:rsidR="00CF3BEA" w:rsidRPr="00CF3BEA">
        <w:rPr>
          <w:rFonts w:ascii="SimSun" w:cs="SimSun" w:hint="eastAsia"/>
          <w:color w:val="000000"/>
          <w:sz w:val="21"/>
          <w:szCs w:val="21"/>
          <w:lang w:eastAsia="zh-CN"/>
        </w:rPr>
        <w:t>该事项。</w:t>
      </w:r>
    </w:p>
    <w:p w:rsidR="00362322" w:rsidRPr="00362322" w:rsidRDefault="00362322"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362322">
        <w:rPr>
          <w:rFonts w:ascii="SimSun" w:cs="SimSun" w:hint="eastAsia"/>
          <w:color w:val="000000"/>
          <w:sz w:val="21"/>
          <w:szCs w:val="21"/>
          <w:lang w:eastAsia="zh-CN"/>
        </w:rPr>
        <w:t>委员会讨论了文件CDIP/14/INF/2所载的“音像领域权利集体谈判和权利集体管理研究报告”，并注意到将该文件译为法文的请求。</w:t>
      </w:r>
    </w:p>
    <w:p w:rsidR="00362322" w:rsidRPr="00362322" w:rsidRDefault="00362322"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362322">
        <w:rPr>
          <w:rFonts w:ascii="SimSun" w:cs="SimSun" w:hint="eastAsia"/>
          <w:color w:val="000000"/>
          <w:sz w:val="21"/>
          <w:szCs w:val="21"/>
          <w:lang w:eastAsia="zh-CN"/>
        </w:rPr>
        <w:lastRenderedPageBreak/>
        <w:t>委员会讨论并注意到在“知识产权与社会经济发展项目”的框架下开展的下列研究报告：</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w:t>
      </w:r>
      <w:proofErr w:type="spellStart"/>
      <w:r>
        <w:rPr>
          <w:rFonts w:ascii="SimSun" w:cs="SimSun" w:hint="eastAsia"/>
          <w:color w:val="000000"/>
          <w:sz w:val="21"/>
          <w:szCs w:val="21"/>
          <w:lang w:eastAsia="zh-CN"/>
        </w:rPr>
        <w:t>i</w:t>
      </w:r>
      <w:proofErr w:type="spellEnd"/>
      <w:r>
        <w:rPr>
          <w:rFonts w:ascii="SimSun" w:cs="SimSun" w:hint="eastAsia"/>
          <w:color w:val="000000"/>
          <w:sz w:val="21"/>
          <w:szCs w:val="21"/>
          <w:lang w:eastAsia="zh-CN"/>
        </w:rPr>
        <w:t>)</w:t>
      </w:r>
      <w:r>
        <w:rPr>
          <w:rFonts w:ascii="SimSun" w:cs="SimSun" w:hint="eastAsia"/>
          <w:color w:val="000000"/>
          <w:sz w:val="21"/>
          <w:szCs w:val="21"/>
          <w:lang w:eastAsia="zh-CN"/>
        </w:rPr>
        <w:tab/>
      </w:r>
      <w:r w:rsidRPr="00362322">
        <w:rPr>
          <w:rFonts w:ascii="SimSun" w:cs="SimSun" w:hint="eastAsia"/>
          <w:color w:val="000000"/>
          <w:sz w:val="21"/>
          <w:szCs w:val="21"/>
          <w:lang w:eastAsia="zh-CN"/>
        </w:rPr>
        <w:t>商标抢注：智利的证据，见文件CDIP/14/INF/3；</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(ii)</w:t>
      </w:r>
      <w:r>
        <w:rPr>
          <w:rFonts w:ascii="SimSun" w:cs="SimSun" w:hint="eastAsia"/>
          <w:color w:val="000000"/>
          <w:sz w:val="21"/>
          <w:szCs w:val="21"/>
          <w:lang w:eastAsia="zh-CN"/>
        </w:rPr>
        <w:tab/>
      </w:r>
      <w:r w:rsidRPr="00362322">
        <w:rPr>
          <w:rFonts w:ascii="SimSun" w:cs="SimSun" w:hint="eastAsia"/>
          <w:color w:val="000000"/>
          <w:sz w:val="21"/>
          <w:szCs w:val="21"/>
          <w:lang w:eastAsia="zh-CN"/>
        </w:rPr>
        <w:t>泰国实用新型影响研究，见文件CDIP/14/INF/4；</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(iii)</w:t>
      </w:r>
      <w:r>
        <w:rPr>
          <w:rFonts w:ascii="SimSun" w:cs="SimSun" w:hint="eastAsia"/>
          <w:color w:val="000000"/>
          <w:sz w:val="21"/>
          <w:szCs w:val="21"/>
          <w:lang w:eastAsia="zh-CN"/>
        </w:rPr>
        <w:tab/>
      </w:r>
      <w:r w:rsidRPr="00362322">
        <w:rPr>
          <w:rFonts w:ascii="SimSun" w:cs="SimSun" w:hint="eastAsia"/>
          <w:color w:val="000000"/>
          <w:sz w:val="21"/>
          <w:szCs w:val="21"/>
          <w:lang w:eastAsia="zh-CN"/>
        </w:rPr>
        <w:t>巴西企业利用</w:t>
      </w:r>
      <w:r w:rsidRPr="00362322">
        <w:rPr>
          <w:rFonts w:ascii="SimSun" w:hAnsi="SimSun" w:hint="eastAsia"/>
          <w:sz w:val="21"/>
          <w:szCs w:val="21"/>
          <w:lang w:eastAsia="zh-CN"/>
        </w:rPr>
        <w:t>知识产权</w:t>
      </w:r>
      <w:r w:rsidRPr="00362322">
        <w:rPr>
          <w:rFonts w:ascii="SimSun" w:cs="SimSun" w:hint="eastAsia"/>
          <w:color w:val="000000"/>
          <w:sz w:val="21"/>
          <w:szCs w:val="21"/>
          <w:lang w:eastAsia="zh-CN"/>
        </w:rPr>
        <w:t>与出口业绩研究报告，见文件CDIP/14/INF/5；</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(iv)</w:t>
      </w:r>
      <w:r>
        <w:rPr>
          <w:rFonts w:ascii="SimSun" w:cs="SimSun" w:hint="eastAsia"/>
          <w:color w:val="000000"/>
          <w:sz w:val="21"/>
          <w:szCs w:val="21"/>
          <w:lang w:eastAsia="zh-CN"/>
        </w:rPr>
        <w:tab/>
      </w:r>
      <w:r w:rsidRPr="00362322">
        <w:rPr>
          <w:rFonts w:ascii="SimSun" w:cs="SimSun" w:hint="eastAsia"/>
          <w:color w:val="000000"/>
          <w:sz w:val="21"/>
          <w:szCs w:val="21"/>
          <w:lang w:eastAsia="zh-CN"/>
        </w:rPr>
        <w:t>巴西知识产权运用</w:t>
      </w:r>
      <w:r w:rsidRPr="00362322">
        <w:rPr>
          <w:rFonts w:ascii="SimSun" w:hAnsi="SimSun" w:hint="eastAsia"/>
          <w:sz w:val="21"/>
          <w:szCs w:val="21"/>
          <w:lang w:eastAsia="zh-CN"/>
        </w:rPr>
        <w:t>情况</w:t>
      </w:r>
      <w:r w:rsidRPr="00362322">
        <w:rPr>
          <w:rFonts w:ascii="SimSun" w:cs="SimSun" w:hint="eastAsia"/>
          <w:color w:val="000000"/>
          <w:sz w:val="21"/>
          <w:szCs w:val="21"/>
          <w:lang w:eastAsia="zh-CN"/>
        </w:rPr>
        <w:t>报告(2000年</w:t>
      </w:r>
      <w:r w:rsidR="002A13AD">
        <w:rPr>
          <w:rFonts w:ascii="SimSun" w:cs="SimSun" w:hint="eastAsia"/>
          <w:color w:val="000000"/>
          <w:sz w:val="21"/>
          <w:szCs w:val="21"/>
          <w:lang w:eastAsia="zh-CN"/>
        </w:rPr>
        <w:t>至</w:t>
      </w:r>
      <w:r w:rsidRPr="00362322">
        <w:rPr>
          <w:rFonts w:ascii="SimSun" w:cs="SimSun" w:hint="eastAsia"/>
          <w:color w:val="000000"/>
          <w:sz w:val="21"/>
          <w:szCs w:val="21"/>
          <w:lang w:eastAsia="zh-CN"/>
        </w:rPr>
        <w:t>2011年)，见文件CDIP/14/INF/6；</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(v)</w:t>
      </w:r>
      <w:r>
        <w:rPr>
          <w:rFonts w:ascii="SimSun" w:cs="SimSun" w:hint="eastAsia"/>
          <w:color w:val="000000"/>
          <w:sz w:val="21"/>
          <w:szCs w:val="21"/>
          <w:lang w:eastAsia="zh-CN"/>
        </w:rPr>
        <w:tab/>
      </w:r>
      <w:r w:rsidRPr="00362322">
        <w:rPr>
          <w:rFonts w:ascii="SimSun" w:cs="SimSun" w:hint="eastAsia"/>
          <w:color w:val="000000"/>
          <w:sz w:val="21"/>
          <w:szCs w:val="21"/>
          <w:lang w:eastAsia="zh-CN"/>
        </w:rPr>
        <w:t>知识产权对乌拉圭</w:t>
      </w:r>
      <w:r w:rsidRPr="00362322">
        <w:rPr>
          <w:rFonts w:ascii="SimSun" w:hAnsi="SimSun" w:hint="eastAsia"/>
          <w:sz w:val="21"/>
          <w:szCs w:val="21"/>
          <w:lang w:eastAsia="zh-CN"/>
        </w:rPr>
        <w:t>制药</w:t>
      </w:r>
      <w:r w:rsidRPr="00362322">
        <w:rPr>
          <w:rFonts w:ascii="SimSun" w:cs="SimSun" w:hint="eastAsia"/>
          <w:color w:val="000000"/>
          <w:sz w:val="21"/>
          <w:szCs w:val="21"/>
          <w:lang w:eastAsia="zh-CN"/>
        </w:rPr>
        <w:t>业的影响研究，见文件CDIP/13/INF/5；</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(vi)</w:t>
      </w:r>
      <w:r>
        <w:rPr>
          <w:rFonts w:ascii="SimSun" w:cs="SimSun" w:hint="eastAsia"/>
          <w:color w:val="000000"/>
          <w:sz w:val="21"/>
          <w:szCs w:val="21"/>
          <w:lang w:eastAsia="zh-CN"/>
        </w:rPr>
        <w:tab/>
      </w:r>
      <w:r w:rsidRPr="00362322">
        <w:rPr>
          <w:rFonts w:ascii="SimSun" w:cs="SimSun" w:hint="eastAsia"/>
          <w:color w:val="000000"/>
          <w:sz w:val="21"/>
          <w:szCs w:val="21"/>
          <w:lang w:eastAsia="zh-CN"/>
        </w:rPr>
        <w:t>专利在企业商业</w:t>
      </w:r>
      <w:r w:rsidRPr="00362322">
        <w:rPr>
          <w:rFonts w:ascii="SimSun" w:hAnsi="SimSun" w:hint="eastAsia"/>
          <w:sz w:val="21"/>
          <w:szCs w:val="21"/>
          <w:lang w:eastAsia="zh-CN"/>
        </w:rPr>
        <w:t>战略</w:t>
      </w:r>
      <w:r w:rsidRPr="00362322">
        <w:rPr>
          <w:rFonts w:ascii="SimSun" w:cs="SimSun" w:hint="eastAsia"/>
          <w:color w:val="000000"/>
          <w:sz w:val="21"/>
          <w:szCs w:val="21"/>
          <w:lang w:eastAsia="zh-CN"/>
        </w:rPr>
        <w:t>中的作用——中国企业专利申请动机及实施与产业化研究，见文件CDIP/13/INF/8；和</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(vii)</w:t>
      </w:r>
      <w:r>
        <w:rPr>
          <w:rFonts w:ascii="SimSun" w:cs="SimSun" w:hint="eastAsia"/>
          <w:color w:val="000000"/>
          <w:sz w:val="21"/>
          <w:szCs w:val="21"/>
          <w:lang w:eastAsia="zh-CN"/>
        </w:rPr>
        <w:tab/>
      </w:r>
      <w:r w:rsidRPr="00362322">
        <w:rPr>
          <w:rFonts w:ascii="SimSun" w:cs="SimSun" w:hint="eastAsia"/>
          <w:color w:val="000000"/>
          <w:sz w:val="21"/>
          <w:szCs w:val="21"/>
          <w:lang w:eastAsia="zh-CN"/>
        </w:rPr>
        <w:t>中国居民国际专利</w:t>
      </w:r>
      <w:r w:rsidRPr="00362322">
        <w:rPr>
          <w:rFonts w:ascii="SimSun" w:hAnsi="SimSun" w:hint="eastAsia"/>
          <w:sz w:val="21"/>
          <w:szCs w:val="21"/>
          <w:lang w:eastAsia="zh-CN"/>
        </w:rPr>
        <w:t>申请</w:t>
      </w:r>
      <w:r w:rsidRPr="00362322">
        <w:rPr>
          <w:rFonts w:ascii="SimSun" w:cs="SimSun" w:hint="eastAsia"/>
          <w:color w:val="000000"/>
          <w:sz w:val="21"/>
          <w:szCs w:val="21"/>
          <w:lang w:eastAsia="zh-CN"/>
        </w:rPr>
        <w:t>战略研究，见文件CDIP/13/INF/9。</w:t>
      </w:r>
    </w:p>
    <w:p w:rsidR="00362322" w:rsidRPr="00362322" w:rsidRDefault="00362322"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362322">
        <w:rPr>
          <w:rFonts w:ascii="SimSun" w:cs="SimSun" w:hint="eastAsia"/>
          <w:color w:val="000000"/>
          <w:sz w:val="21"/>
          <w:szCs w:val="21"/>
          <w:lang w:eastAsia="zh-CN"/>
        </w:rPr>
        <w:t>委员会讨论并注意到在“知识产权与技术转让：共同挑战–共同解决项目”的框架下开展的下列研究报告：</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w:t>
      </w:r>
      <w:proofErr w:type="spellStart"/>
      <w:r>
        <w:rPr>
          <w:rFonts w:ascii="SimSun" w:cs="SimSun" w:hint="eastAsia"/>
          <w:color w:val="000000"/>
          <w:sz w:val="21"/>
          <w:szCs w:val="21"/>
          <w:lang w:eastAsia="zh-CN"/>
        </w:rPr>
        <w:t>i</w:t>
      </w:r>
      <w:proofErr w:type="spellEnd"/>
      <w:r>
        <w:rPr>
          <w:rFonts w:ascii="SimSun" w:cs="SimSun" w:hint="eastAsia"/>
          <w:color w:val="000000"/>
          <w:sz w:val="21"/>
          <w:szCs w:val="21"/>
          <w:lang w:eastAsia="zh-CN"/>
        </w:rPr>
        <w:t>)</w:t>
      </w:r>
      <w:r>
        <w:rPr>
          <w:rFonts w:ascii="SimSun" w:cs="SimSun" w:hint="eastAsia"/>
          <w:color w:val="000000"/>
          <w:sz w:val="21"/>
          <w:szCs w:val="21"/>
          <w:lang w:eastAsia="zh-CN"/>
        </w:rPr>
        <w:tab/>
      </w:r>
      <w:r w:rsidRPr="00362322">
        <w:rPr>
          <w:rFonts w:ascii="SimSun" w:cs="SimSun" w:hint="eastAsia"/>
          <w:color w:val="000000"/>
          <w:sz w:val="21"/>
          <w:szCs w:val="21"/>
          <w:lang w:eastAsia="zh-CN"/>
        </w:rPr>
        <w:t>知识产权与国际技术转让的经济学研究，见文件CDIP/14/INF/7；</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(ii)</w:t>
      </w:r>
      <w:r>
        <w:rPr>
          <w:rFonts w:ascii="SimSun" w:cs="SimSun" w:hint="eastAsia"/>
          <w:color w:val="000000"/>
          <w:sz w:val="21"/>
          <w:szCs w:val="21"/>
          <w:lang w:eastAsia="zh-CN"/>
        </w:rPr>
        <w:tab/>
      </w:r>
      <w:r w:rsidRPr="00362322">
        <w:rPr>
          <w:rFonts w:ascii="SimSun" w:cs="SimSun" w:hint="eastAsia"/>
          <w:color w:val="000000"/>
          <w:sz w:val="21"/>
          <w:szCs w:val="21"/>
          <w:lang w:eastAsia="zh-CN"/>
        </w:rPr>
        <w:t>发达国家促进技术转让的知识产权政策和倡议研究内容提要，见文件CDIP/14/INF/8；</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(iii)</w:t>
      </w:r>
      <w:r>
        <w:rPr>
          <w:rFonts w:ascii="SimSun" w:cs="SimSun" w:hint="eastAsia"/>
          <w:color w:val="000000"/>
          <w:sz w:val="21"/>
          <w:szCs w:val="21"/>
          <w:lang w:eastAsia="zh-CN"/>
        </w:rPr>
        <w:tab/>
      </w:r>
      <w:r w:rsidRPr="00362322">
        <w:rPr>
          <w:rFonts w:ascii="SimSun" w:cs="SimSun" w:hint="eastAsia"/>
          <w:color w:val="000000"/>
          <w:sz w:val="21"/>
          <w:szCs w:val="21"/>
          <w:lang w:eastAsia="zh-CN"/>
        </w:rPr>
        <w:t>发达国家研发机构和发展中国家研发机构合作交流案例研究内容提要，见文件CDIP/14/INF/9；</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(iv)</w:t>
      </w:r>
      <w:r>
        <w:rPr>
          <w:rFonts w:ascii="SimSun" w:cs="SimSun" w:hint="eastAsia"/>
          <w:color w:val="000000"/>
          <w:sz w:val="21"/>
          <w:szCs w:val="21"/>
          <w:lang w:eastAsia="zh-CN"/>
        </w:rPr>
        <w:tab/>
      </w:r>
      <w:r w:rsidRPr="00362322">
        <w:rPr>
          <w:rFonts w:ascii="SimSun" w:cs="SimSun" w:hint="eastAsia"/>
          <w:color w:val="000000"/>
          <w:sz w:val="21"/>
          <w:szCs w:val="21"/>
          <w:lang w:eastAsia="zh-CN"/>
        </w:rPr>
        <w:t>促进企业参与技术转让的政策，见文件CDIP/14/INF/10；</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(v)</w:t>
      </w:r>
      <w:r>
        <w:rPr>
          <w:rFonts w:ascii="SimSun" w:cs="SimSun" w:hint="eastAsia"/>
          <w:color w:val="000000"/>
          <w:sz w:val="21"/>
          <w:szCs w:val="21"/>
          <w:lang w:eastAsia="zh-CN"/>
        </w:rPr>
        <w:tab/>
      </w:r>
      <w:r w:rsidRPr="00362322">
        <w:rPr>
          <w:rFonts w:ascii="SimSun" w:cs="SimSun" w:hint="eastAsia"/>
          <w:color w:val="000000"/>
          <w:sz w:val="21"/>
          <w:szCs w:val="21"/>
          <w:lang w:eastAsia="zh-CN"/>
        </w:rPr>
        <w:t>国际技术转让：以发展中国家为视角的分析研究，见文件CDIP/14/INF/11；和</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(vi)</w:t>
      </w:r>
      <w:r>
        <w:rPr>
          <w:rFonts w:ascii="SimSun" w:cs="SimSun" w:hint="eastAsia"/>
          <w:color w:val="000000"/>
          <w:sz w:val="21"/>
          <w:szCs w:val="21"/>
          <w:lang w:eastAsia="zh-CN"/>
        </w:rPr>
        <w:tab/>
      </w:r>
      <w:r w:rsidRPr="00362322">
        <w:rPr>
          <w:rFonts w:ascii="SimSun" w:cs="SimSun" w:hint="eastAsia"/>
          <w:color w:val="000000"/>
          <w:sz w:val="21"/>
          <w:szCs w:val="21"/>
          <w:lang w:eastAsia="zh-CN"/>
        </w:rPr>
        <w:t>包括推拉机制在内的用以支持研发努力的专利制度的替代机制：特别关注创新引导奖项与开源发展模式研究，见文件CDIP/14/INF/12。</w:t>
      </w:r>
    </w:p>
    <w:p w:rsidR="00362322" w:rsidRPr="00362322" w:rsidRDefault="00362322" w:rsidP="002A13AD">
      <w:pPr>
        <w:pStyle w:val="a3"/>
        <w:adjustRightInd w:val="0"/>
        <w:spacing w:afterLines="50" w:after="120" w:line="340" w:lineRule="atLeast"/>
        <w:ind w:left="0"/>
        <w:contextualSpacing w:val="0"/>
        <w:jc w:val="both"/>
        <w:textAlignment w:val="bottom"/>
        <w:rPr>
          <w:rFonts w:ascii="SimSun" w:cs="SimSun"/>
          <w:color w:val="000000"/>
          <w:sz w:val="21"/>
          <w:szCs w:val="21"/>
          <w:lang w:eastAsia="zh-CN"/>
        </w:rPr>
      </w:pPr>
      <w:r w:rsidRPr="00362322">
        <w:rPr>
          <w:rFonts w:ascii="SimSun" w:cs="SimSun" w:hint="eastAsia"/>
          <w:color w:val="000000"/>
          <w:sz w:val="21"/>
          <w:szCs w:val="21"/>
          <w:lang w:eastAsia="zh-CN"/>
        </w:rPr>
        <w:t>一些代表团对研究的质量表示关切，要求对所有WIPO的研究项目应用严密的同行评议流程。其他代表团要求研究报告的作者在下</w:t>
      </w:r>
      <w:r w:rsidR="002A13AD">
        <w:rPr>
          <w:rFonts w:ascii="SimSun" w:cs="SimSun" w:hint="eastAsia"/>
          <w:color w:val="000000"/>
          <w:sz w:val="21"/>
          <w:szCs w:val="21"/>
          <w:lang w:eastAsia="zh-CN"/>
        </w:rPr>
        <w:t>届</w:t>
      </w:r>
      <w:r w:rsidRPr="00362322">
        <w:rPr>
          <w:rFonts w:ascii="SimSun" w:cs="SimSun" w:hint="eastAsia"/>
          <w:color w:val="000000"/>
          <w:sz w:val="21"/>
          <w:szCs w:val="21"/>
          <w:lang w:eastAsia="zh-CN"/>
        </w:rPr>
        <w:t>会议上介绍报告。然而，对此项要求未达成一致。</w:t>
      </w:r>
    </w:p>
    <w:p w:rsidR="00362322" w:rsidRPr="00362322" w:rsidRDefault="00362322"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362322">
        <w:rPr>
          <w:rFonts w:ascii="SimSun" w:cs="SimSun" w:hint="eastAsia"/>
          <w:color w:val="000000"/>
          <w:sz w:val="21"/>
          <w:szCs w:val="21"/>
          <w:lang w:eastAsia="zh-CN"/>
        </w:rPr>
        <w:t>委员会讨论并注意到在“开放式合作项目和知识产权模式项目”的框架下开展的下列研究报告：</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w:t>
      </w:r>
      <w:proofErr w:type="spellStart"/>
      <w:r>
        <w:rPr>
          <w:rFonts w:ascii="SimSun" w:cs="SimSun" w:hint="eastAsia"/>
          <w:color w:val="000000"/>
          <w:sz w:val="21"/>
          <w:szCs w:val="21"/>
          <w:lang w:eastAsia="zh-CN"/>
        </w:rPr>
        <w:t>i</w:t>
      </w:r>
      <w:proofErr w:type="spellEnd"/>
      <w:r>
        <w:rPr>
          <w:rFonts w:ascii="SimSun" w:cs="SimSun" w:hint="eastAsia"/>
          <w:color w:val="000000"/>
          <w:sz w:val="21"/>
          <w:szCs w:val="21"/>
          <w:lang w:eastAsia="zh-CN"/>
        </w:rPr>
        <w:t>)</w:t>
      </w:r>
      <w:r>
        <w:rPr>
          <w:rFonts w:ascii="SimSun" w:cs="SimSun" w:hint="eastAsia"/>
          <w:color w:val="000000"/>
          <w:sz w:val="21"/>
          <w:szCs w:val="21"/>
          <w:lang w:eastAsia="zh-CN"/>
        </w:rPr>
        <w:tab/>
      </w:r>
      <w:r w:rsidRPr="00362322">
        <w:rPr>
          <w:rFonts w:ascii="SimSun" w:cs="SimSun" w:hint="eastAsia"/>
          <w:color w:val="000000"/>
          <w:sz w:val="21"/>
          <w:szCs w:val="21"/>
          <w:lang w:eastAsia="zh-CN"/>
        </w:rPr>
        <w:t>全球知识流，见文件CDIP/14/INF/13；和</w:t>
      </w:r>
    </w:p>
    <w:p w:rsidR="00362322" w:rsidRPr="00362322" w:rsidRDefault="00362322" w:rsidP="00362322">
      <w:pPr>
        <w:pStyle w:val="a3"/>
        <w:adjustRightInd w:val="0"/>
        <w:spacing w:afterLines="50" w:after="120" w:line="340" w:lineRule="atLeast"/>
        <w:ind w:left="567"/>
        <w:contextualSpacing w:val="0"/>
        <w:jc w:val="both"/>
        <w:textAlignment w:val="bottom"/>
        <w:rPr>
          <w:rFonts w:ascii="SimSun" w:cs="SimSun"/>
          <w:color w:val="000000"/>
          <w:sz w:val="21"/>
          <w:szCs w:val="21"/>
          <w:lang w:eastAsia="zh-CN"/>
        </w:rPr>
      </w:pPr>
      <w:r>
        <w:rPr>
          <w:rFonts w:ascii="SimSun" w:cs="SimSun" w:hint="eastAsia"/>
          <w:color w:val="000000"/>
          <w:sz w:val="21"/>
          <w:szCs w:val="21"/>
          <w:lang w:eastAsia="zh-CN"/>
        </w:rPr>
        <w:t>(ii)</w:t>
      </w:r>
      <w:r>
        <w:rPr>
          <w:rFonts w:ascii="SimSun" w:cs="SimSun" w:hint="eastAsia"/>
          <w:color w:val="000000"/>
          <w:sz w:val="21"/>
          <w:szCs w:val="21"/>
          <w:lang w:eastAsia="zh-CN"/>
        </w:rPr>
        <w:tab/>
      </w:r>
      <w:r w:rsidRPr="00362322">
        <w:rPr>
          <w:rFonts w:ascii="SimSun" w:cs="SimSun" w:hint="eastAsia"/>
          <w:color w:val="000000"/>
          <w:sz w:val="21"/>
          <w:szCs w:val="21"/>
          <w:lang w:eastAsia="zh-CN"/>
        </w:rPr>
        <w:t>开放式合作项目和知识产权模式项目深入评估研究报告，见文件CDIP/14/INF/14。</w:t>
      </w:r>
    </w:p>
    <w:p w:rsidR="00362322" w:rsidRPr="00362322" w:rsidRDefault="00362322"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362322">
        <w:rPr>
          <w:rFonts w:ascii="SimSun" w:cs="SimSun" w:hint="eastAsia"/>
          <w:color w:val="000000"/>
          <w:sz w:val="21"/>
          <w:szCs w:val="21"/>
          <w:lang w:eastAsia="zh-CN"/>
        </w:rPr>
        <w:t>在关于未来工作的议程第8项下，委员会为下届会议商定了一份议题/文件清单。</w:t>
      </w:r>
    </w:p>
    <w:p w:rsidR="00362322" w:rsidRPr="00362322" w:rsidRDefault="00362322"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r w:rsidRPr="00362322">
        <w:rPr>
          <w:rFonts w:ascii="SimSun" w:cs="SimSun" w:hint="eastAsia"/>
          <w:color w:val="000000"/>
          <w:sz w:val="21"/>
          <w:szCs w:val="21"/>
          <w:lang w:eastAsia="zh-CN"/>
        </w:rPr>
        <w:t>委员会注意到，第十四届会议的报告草案将由秘书处编拟，并发送各成员国常驻代表团，而且还将以电子形式在WIPO网站上提供给成员国、政府间组织和非政府组织。如欲对报告草案发表意见，应以书面形式，并最好在下届会</w:t>
      </w:r>
      <w:proofErr w:type="gramStart"/>
      <w:r w:rsidRPr="00362322">
        <w:rPr>
          <w:rFonts w:ascii="SimSun" w:cs="SimSun" w:hint="eastAsia"/>
          <w:color w:val="000000"/>
          <w:sz w:val="21"/>
          <w:szCs w:val="21"/>
          <w:lang w:eastAsia="zh-CN"/>
        </w:rPr>
        <w:t>议之前</w:t>
      </w:r>
      <w:proofErr w:type="gramEnd"/>
      <w:r w:rsidRPr="00362322">
        <w:rPr>
          <w:rFonts w:ascii="SimSun" w:cs="SimSun" w:hint="eastAsia"/>
          <w:color w:val="000000"/>
          <w:sz w:val="21"/>
          <w:szCs w:val="21"/>
          <w:lang w:eastAsia="zh-CN"/>
        </w:rPr>
        <w:t>八周向秘书处提出。然后，报告草案将在委员会第十五届会议上审议通过。</w:t>
      </w:r>
    </w:p>
    <w:p w:rsidR="00362322" w:rsidRPr="00362322" w:rsidRDefault="00362322" w:rsidP="00362322">
      <w:pPr>
        <w:pStyle w:val="a3"/>
        <w:numPr>
          <w:ilvl w:val="0"/>
          <w:numId w:val="3"/>
        </w:numPr>
        <w:adjustRightInd w:val="0"/>
        <w:spacing w:afterLines="50" w:after="120" w:line="340" w:lineRule="atLeast"/>
        <w:ind w:left="0" w:firstLine="0"/>
        <w:contextualSpacing w:val="0"/>
        <w:jc w:val="both"/>
        <w:rPr>
          <w:rFonts w:ascii="SimSun" w:cs="SimSun"/>
          <w:color w:val="000000"/>
          <w:sz w:val="21"/>
          <w:szCs w:val="21"/>
          <w:lang w:eastAsia="zh-CN"/>
        </w:rPr>
      </w:pPr>
      <w:proofErr w:type="gramStart"/>
      <w:r w:rsidRPr="00362322">
        <w:rPr>
          <w:rFonts w:ascii="SimSun" w:cs="SimSun" w:hint="eastAsia"/>
          <w:color w:val="000000"/>
          <w:sz w:val="21"/>
          <w:szCs w:val="21"/>
          <w:lang w:eastAsia="zh-CN"/>
        </w:rPr>
        <w:t>本总结将</w:t>
      </w:r>
      <w:proofErr w:type="gramEnd"/>
      <w:r w:rsidRPr="00362322">
        <w:rPr>
          <w:rFonts w:ascii="SimSun" w:cs="SimSun" w:hint="eastAsia"/>
          <w:color w:val="000000"/>
          <w:sz w:val="21"/>
          <w:szCs w:val="21"/>
          <w:lang w:eastAsia="zh-CN"/>
        </w:rPr>
        <w:t>构成委员会提交大会的报告。</w:t>
      </w:r>
    </w:p>
    <w:p w:rsidR="00362322" w:rsidRDefault="00362322" w:rsidP="007200AE">
      <w:pPr>
        <w:spacing w:afterLines="50" w:after="120" w:line="340" w:lineRule="atLeast"/>
        <w:ind w:left="5534"/>
        <w:textAlignment w:val="bottom"/>
        <w:rPr>
          <w:rFonts w:ascii="KaiTi" w:eastAsia="KaiTi" w:hAnsi="KaiTi"/>
          <w:sz w:val="21"/>
          <w:lang w:eastAsia="zh-CN"/>
        </w:rPr>
      </w:pPr>
    </w:p>
    <w:p w:rsidR="00CF3BEA" w:rsidRDefault="007200AE" w:rsidP="007200AE">
      <w:pPr>
        <w:spacing w:afterLines="50" w:after="120" w:line="340" w:lineRule="atLeast"/>
        <w:ind w:left="5534"/>
        <w:textAlignment w:val="bottom"/>
        <w:rPr>
          <w:rFonts w:ascii="KaiTi" w:eastAsia="KaiTi" w:hAnsi="KaiTi"/>
          <w:sz w:val="21"/>
          <w:lang w:eastAsia="zh-CN"/>
        </w:rPr>
        <w:sectPr w:rsidR="00CF3BEA" w:rsidSect="007200AE">
          <w:headerReference w:type="default" r:id="rId10"/>
          <w:pgSz w:w="11906" w:h="16838" w:code="9"/>
          <w:pgMar w:top="567" w:right="1134" w:bottom="1418" w:left="1418" w:header="510" w:footer="1021" w:gutter="0"/>
          <w:cols w:space="720"/>
          <w:titlePg/>
          <w:docGrid w:linePitch="312"/>
        </w:sectPr>
      </w:pPr>
      <w:r w:rsidRPr="007200AE">
        <w:rPr>
          <w:rFonts w:ascii="KaiTi" w:eastAsia="KaiTi" w:hAnsi="KaiTi" w:hint="eastAsia"/>
          <w:sz w:val="21"/>
          <w:lang w:eastAsia="zh-CN"/>
        </w:rPr>
        <w:t>[</w:t>
      </w:r>
      <w:r w:rsidR="00CF3BEA">
        <w:rPr>
          <w:rFonts w:ascii="KaiTi" w:eastAsia="KaiTi" w:hAnsi="KaiTi" w:hint="eastAsia"/>
          <w:sz w:val="21"/>
          <w:lang w:eastAsia="zh-CN"/>
        </w:rPr>
        <w:t>后接附件</w:t>
      </w:r>
      <w:r w:rsidRPr="007200AE">
        <w:rPr>
          <w:rFonts w:ascii="KaiTi" w:eastAsia="KaiTi" w:hAnsi="KaiTi" w:hint="eastAsia"/>
          <w:sz w:val="21"/>
          <w:lang w:eastAsia="zh-CN"/>
        </w:rPr>
        <w:t>]</w:t>
      </w:r>
    </w:p>
    <w:p w:rsidR="00CF3BEA" w:rsidRPr="00121438" w:rsidRDefault="00CF3BEA" w:rsidP="00CF3BEA">
      <w:pPr>
        <w:spacing w:beforeLines="100" w:before="240" w:afterLines="100" w:after="240" w:line="340" w:lineRule="atLeast"/>
        <w:jc w:val="center"/>
        <w:rPr>
          <w:rFonts w:ascii="SimSun" w:hAnsi="SimSun"/>
          <w:b/>
          <w:bCs/>
          <w:sz w:val="21"/>
          <w:szCs w:val="24"/>
          <w:lang w:eastAsia="zh-CN"/>
        </w:rPr>
      </w:pPr>
      <w:r w:rsidRPr="00121438">
        <w:rPr>
          <w:rFonts w:ascii="SimSun" w:hAnsi="SimSun" w:cs="SimSun" w:hint="eastAsia"/>
          <w:b/>
          <w:bCs/>
          <w:sz w:val="21"/>
          <w:szCs w:val="24"/>
          <w:lang w:eastAsia="zh-CN"/>
        </w:rPr>
        <w:lastRenderedPageBreak/>
        <w:t>发展议程建议落实情况独立审查的职责范围</w:t>
      </w:r>
    </w:p>
    <w:p w:rsidR="00CF3BEA" w:rsidRPr="00121438" w:rsidRDefault="00CF3BEA" w:rsidP="00121438">
      <w:pPr>
        <w:keepNext/>
        <w:spacing w:beforeLines="100" w:before="240" w:afterLines="50" w:after="120" w:line="340" w:lineRule="atLeast"/>
        <w:jc w:val="both"/>
        <w:rPr>
          <w:rFonts w:eastAsia="Times New Roman"/>
          <w:b/>
          <w:sz w:val="21"/>
          <w:szCs w:val="24"/>
        </w:rPr>
      </w:pPr>
      <w:r w:rsidRPr="00121438">
        <w:rPr>
          <w:rFonts w:ascii="SimSun" w:hAnsi="SimSun" w:hint="eastAsia"/>
          <w:b/>
          <w:sz w:val="21"/>
          <w:szCs w:val="24"/>
        </w:rPr>
        <w:t>背　景</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在2007年的大会上，WIPO成员国通过了45项发展议程建议。2010年的WIPO大会</w:t>
      </w:r>
      <w:r w:rsidR="005149C0" w:rsidRPr="00121438">
        <w:rPr>
          <w:rFonts w:ascii="SimSun" w:hAnsi="SimSun" w:hint="eastAsia"/>
          <w:sz w:val="21"/>
          <w:szCs w:val="24"/>
          <w:lang w:eastAsia="zh-CN"/>
        </w:rPr>
        <w:t>在通过协调机制时，</w:t>
      </w:r>
      <w:r w:rsidRPr="00121438">
        <w:rPr>
          <w:rFonts w:ascii="SimSun" w:hAnsi="SimSun" w:hint="eastAsia"/>
          <w:sz w:val="21"/>
          <w:szCs w:val="24"/>
          <w:lang w:eastAsia="zh-CN"/>
        </w:rPr>
        <w:t>“要求CDIP在2012-2013两年期结束时对发展议程建议的落实情况进行独立审查。在对上述审查意见进行审议时，CDIP将就可能的进一步审查工作</w:t>
      </w:r>
      <w:proofErr w:type="gramStart"/>
      <w:r w:rsidRPr="00121438">
        <w:rPr>
          <w:rFonts w:ascii="SimSun" w:hAnsi="SimSun" w:hint="eastAsia"/>
          <w:sz w:val="21"/>
          <w:szCs w:val="24"/>
          <w:lang w:eastAsia="zh-CN"/>
        </w:rPr>
        <w:t>作出</w:t>
      </w:r>
      <w:proofErr w:type="gramEnd"/>
      <w:r w:rsidRPr="00121438">
        <w:rPr>
          <w:rFonts w:ascii="SimSun" w:hAnsi="SimSun" w:hint="eastAsia"/>
          <w:sz w:val="21"/>
          <w:szCs w:val="24"/>
          <w:lang w:eastAsia="zh-CN"/>
        </w:rPr>
        <w:t>决议。CDIP将在职责范围和独立知识产权与发展专家的选择方面达成协议”</w:t>
      </w:r>
      <w:r w:rsidR="005149C0" w:rsidRPr="00121438">
        <w:rPr>
          <w:rStyle w:val="a7"/>
          <w:rFonts w:ascii="SimSun" w:hAnsi="SimSun"/>
          <w:sz w:val="21"/>
          <w:szCs w:val="24"/>
          <w:lang w:eastAsia="zh-CN"/>
        </w:rPr>
        <w:footnoteReference w:id="1"/>
      </w:r>
      <w:r w:rsidR="005149C0" w:rsidRPr="00121438">
        <w:rPr>
          <w:rFonts w:ascii="SimSun" w:hAnsi="SimSun" w:hint="eastAsia"/>
          <w:sz w:val="21"/>
          <w:szCs w:val="24"/>
          <w:lang w:eastAsia="zh-CN"/>
        </w:rPr>
        <w:t>[见附件一：</w:t>
      </w:r>
      <w:r w:rsidR="005149C0" w:rsidRPr="00121438">
        <w:rPr>
          <w:rFonts w:ascii="SimSun" w:hAnsi="SimSun"/>
          <w:sz w:val="21"/>
          <w:szCs w:val="24"/>
          <w:lang w:eastAsia="zh-CN"/>
        </w:rPr>
        <w:fldChar w:fldCharType="begin"/>
      </w:r>
      <w:r w:rsidR="005149C0" w:rsidRPr="00121438">
        <w:rPr>
          <w:rFonts w:ascii="SimSun" w:hAnsi="SimSun"/>
          <w:sz w:val="21"/>
          <w:szCs w:val="24"/>
          <w:lang w:eastAsia="zh-CN"/>
        </w:rPr>
        <w:instrText xml:space="preserve"> HYPERLINK "http://www.wipo.int/ip-development/zh/agenda/coordination_mechanisms.html" </w:instrText>
      </w:r>
      <w:r w:rsidR="005149C0" w:rsidRPr="00121438">
        <w:rPr>
          <w:rFonts w:ascii="SimSun" w:hAnsi="SimSun"/>
          <w:sz w:val="21"/>
          <w:szCs w:val="24"/>
          <w:lang w:eastAsia="zh-CN"/>
        </w:rPr>
        <w:fldChar w:fldCharType="separate"/>
      </w:r>
      <w:r w:rsidR="005149C0" w:rsidRPr="00121438">
        <w:rPr>
          <w:rStyle w:val="a8"/>
          <w:rFonts w:ascii="SimSun" w:hAnsi="SimSun" w:hint="eastAsia"/>
          <w:sz w:val="21"/>
          <w:szCs w:val="24"/>
          <w:lang w:eastAsia="zh-CN"/>
        </w:rPr>
        <w:t>协调机制及监测、评估和报告模式</w:t>
      </w:r>
      <w:r w:rsidR="005149C0" w:rsidRPr="00121438">
        <w:rPr>
          <w:rFonts w:ascii="SimSun" w:hAnsi="SimSun"/>
          <w:sz w:val="21"/>
          <w:szCs w:val="24"/>
          <w:lang w:eastAsia="zh-CN"/>
        </w:rPr>
        <w:fldChar w:fldCharType="end"/>
      </w:r>
      <w:r w:rsidR="005149C0" w:rsidRPr="00121438">
        <w:rPr>
          <w:rFonts w:ascii="SimSun" w:hAnsi="SimSun" w:hint="eastAsia"/>
          <w:sz w:val="21"/>
          <w:szCs w:val="24"/>
          <w:lang w:eastAsia="zh-CN"/>
        </w:rPr>
        <w:t>][附件二：</w:t>
      </w:r>
      <w:r w:rsidR="005149C0" w:rsidRPr="00121438">
        <w:rPr>
          <w:rFonts w:ascii="SimSun" w:hAnsi="SimSun"/>
          <w:sz w:val="21"/>
          <w:szCs w:val="24"/>
          <w:lang w:eastAsia="zh-CN"/>
        </w:rPr>
        <w:fldChar w:fldCharType="begin"/>
      </w:r>
      <w:r w:rsidR="005149C0" w:rsidRPr="00121438">
        <w:rPr>
          <w:rFonts w:ascii="SimSun" w:hAnsi="SimSun"/>
          <w:sz w:val="21"/>
          <w:szCs w:val="24"/>
          <w:lang w:eastAsia="zh-CN"/>
        </w:rPr>
        <w:instrText xml:space="preserve"> HYPERLINK "http://www.wipo.int/ip-development/zh/agenda/recommendations.html" </w:instrText>
      </w:r>
      <w:r w:rsidR="005149C0" w:rsidRPr="00121438">
        <w:rPr>
          <w:rFonts w:ascii="SimSun" w:hAnsi="SimSun"/>
          <w:sz w:val="21"/>
          <w:szCs w:val="24"/>
          <w:lang w:eastAsia="zh-CN"/>
        </w:rPr>
        <w:fldChar w:fldCharType="separate"/>
      </w:r>
      <w:r w:rsidR="005149C0" w:rsidRPr="00121438">
        <w:rPr>
          <w:rStyle w:val="a8"/>
          <w:rFonts w:ascii="SimSun" w:hAnsi="SimSun" w:hint="eastAsia"/>
          <w:sz w:val="21"/>
          <w:szCs w:val="24"/>
          <w:lang w:eastAsia="zh-CN"/>
        </w:rPr>
        <w:t>发展议程建议</w:t>
      </w:r>
      <w:r w:rsidR="005149C0" w:rsidRPr="00121438">
        <w:rPr>
          <w:rFonts w:ascii="SimSun" w:hAnsi="SimSun"/>
          <w:sz w:val="21"/>
          <w:szCs w:val="24"/>
          <w:lang w:eastAsia="zh-CN"/>
        </w:rPr>
        <w:fldChar w:fldCharType="end"/>
      </w:r>
      <w:r w:rsidR="005149C0" w:rsidRPr="00121438">
        <w:rPr>
          <w:rFonts w:ascii="SimSun" w:hAnsi="SimSun" w:hint="eastAsia"/>
          <w:sz w:val="21"/>
          <w:szCs w:val="24"/>
          <w:lang w:eastAsia="zh-CN"/>
        </w:rPr>
        <w:t>]</w:t>
      </w:r>
      <w:r w:rsidRPr="00121438">
        <w:rPr>
          <w:rFonts w:ascii="SimSun" w:hAnsi="SimSun" w:hint="eastAsia"/>
          <w:sz w:val="21"/>
          <w:szCs w:val="24"/>
          <w:lang w:eastAsia="zh-CN"/>
        </w:rPr>
        <w:t>。</w:t>
      </w:r>
    </w:p>
    <w:p w:rsidR="00CF3BEA" w:rsidRPr="00121438" w:rsidRDefault="00CF3BEA" w:rsidP="00121438">
      <w:pPr>
        <w:keepNext/>
        <w:spacing w:beforeLines="100" w:before="240" w:afterLines="50" w:after="120" w:line="340" w:lineRule="atLeast"/>
        <w:jc w:val="both"/>
        <w:rPr>
          <w:rFonts w:eastAsia="Times New Roman"/>
          <w:b/>
          <w:sz w:val="21"/>
          <w:szCs w:val="24"/>
          <w:lang w:eastAsia="zh-CN"/>
        </w:rPr>
      </w:pPr>
      <w:r w:rsidRPr="00121438">
        <w:rPr>
          <w:rFonts w:ascii="SimSun" w:hAnsi="SimSun" w:hint="eastAsia"/>
          <w:b/>
          <w:sz w:val="21"/>
          <w:szCs w:val="24"/>
          <w:lang w:eastAsia="zh-CN"/>
        </w:rPr>
        <w:t>审查的宗旨和范围</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独立审查(“审查”)应全面评估2008</w:t>
      </w:r>
      <w:r w:rsidR="002A13AD">
        <w:rPr>
          <w:rFonts w:ascii="SimSun" w:hAnsi="SimSun" w:hint="eastAsia"/>
          <w:sz w:val="21"/>
          <w:szCs w:val="24"/>
          <w:lang w:eastAsia="zh-CN"/>
        </w:rPr>
        <w:t>年</w:t>
      </w:r>
      <w:r w:rsidRPr="00121438">
        <w:rPr>
          <w:rFonts w:ascii="SimSun" w:hAnsi="SimSun" w:hint="eastAsia"/>
          <w:sz w:val="21"/>
          <w:szCs w:val="24"/>
          <w:lang w:eastAsia="zh-CN"/>
        </w:rPr>
        <w:t>至2013年间WIPO落实发展议程建议工作</w:t>
      </w:r>
      <w:r w:rsidR="005149C0" w:rsidRPr="00121438">
        <w:rPr>
          <w:rFonts w:ascii="SimSun" w:hAnsi="SimSun" w:hint="eastAsia"/>
          <w:sz w:val="21"/>
          <w:szCs w:val="24"/>
          <w:lang w:eastAsia="zh-CN"/>
        </w:rPr>
        <w:t>(下称“WIPO的工作”)</w:t>
      </w:r>
      <w:r w:rsidRPr="00121438">
        <w:rPr>
          <w:rFonts w:ascii="SimSun" w:hAnsi="SimSun" w:hint="eastAsia"/>
          <w:sz w:val="21"/>
          <w:szCs w:val="24"/>
          <w:lang w:eastAsia="zh-CN"/>
        </w:rPr>
        <w:t>的相关性、有效性、影响、可持续性和效率。</w:t>
      </w:r>
    </w:p>
    <w:p w:rsidR="00CF3BEA" w:rsidRPr="00121438" w:rsidRDefault="00CF3BEA" w:rsidP="00121438">
      <w:pPr>
        <w:keepNext/>
        <w:spacing w:beforeLines="100" w:before="240" w:afterLines="50" w:after="120" w:line="340" w:lineRule="atLeast"/>
        <w:jc w:val="both"/>
        <w:rPr>
          <w:b/>
          <w:sz w:val="21"/>
          <w:szCs w:val="24"/>
        </w:rPr>
      </w:pPr>
      <w:proofErr w:type="spellStart"/>
      <w:r w:rsidRPr="00121438">
        <w:rPr>
          <w:rFonts w:ascii="SimSun" w:hAnsi="SimSun" w:hint="eastAsia"/>
          <w:b/>
          <w:sz w:val="21"/>
          <w:szCs w:val="24"/>
        </w:rPr>
        <w:t>待处理的关键问题</w:t>
      </w:r>
      <w:proofErr w:type="spellEnd"/>
    </w:p>
    <w:p w:rsidR="00CF3BEA" w:rsidRPr="000C4210" w:rsidRDefault="00CF3BEA" w:rsidP="00121438">
      <w:pPr>
        <w:pStyle w:val="a3"/>
        <w:numPr>
          <w:ilvl w:val="0"/>
          <w:numId w:val="4"/>
        </w:numPr>
        <w:spacing w:afterLines="50" w:after="120" w:line="340" w:lineRule="atLeast"/>
        <w:ind w:left="714" w:hanging="357"/>
        <w:contextualSpacing w:val="0"/>
        <w:jc w:val="both"/>
        <w:rPr>
          <w:rFonts w:ascii="SimSun" w:hAnsi="SimSun" w:cs="Arial"/>
          <w:lang w:eastAsia="zh-CN"/>
        </w:rPr>
      </w:pPr>
      <w:r w:rsidRPr="000C4210">
        <w:rPr>
          <w:rFonts w:ascii="SimSun" w:hAnsi="SimSun" w:cs="Arial" w:hint="eastAsia"/>
          <w:lang w:eastAsia="zh-CN"/>
        </w:rPr>
        <w:t>相关性：WIPO的工作及其落实发展议程建议的活动成果在多大程度上满足</w:t>
      </w:r>
      <w:r w:rsidR="005149C0">
        <w:rPr>
          <w:rFonts w:ascii="SimSun" w:hAnsi="SimSun" w:cs="Arial" w:hint="eastAsia"/>
          <w:lang w:eastAsia="zh-CN"/>
        </w:rPr>
        <w:t>成员国、利益攸关方和其他目标</w:t>
      </w:r>
      <w:r w:rsidRPr="000C4210">
        <w:rPr>
          <w:rFonts w:ascii="SimSun" w:hAnsi="SimSun" w:cs="Arial" w:hint="eastAsia"/>
          <w:lang w:eastAsia="zh-CN"/>
        </w:rPr>
        <w:t>受益人的需求？</w:t>
      </w:r>
    </w:p>
    <w:p w:rsidR="00CF3BEA" w:rsidRPr="000C4210" w:rsidRDefault="00CF3BEA" w:rsidP="00121438">
      <w:pPr>
        <w:pStyle w:val="a3"/>
        <w:numPr>
          <w:ilvl w:val="0"/>
          <w:numId w:val="4"/>
        </w:numPr>
        <w:spacing w:afterLines="50" w:after="120" w:line="340" w:lineRule="atLeast"/>
        <w:ind w:left="714" w:hanging="357"/>
        <w:contextualSpacing w:val="0"/>
        <w:jc w:val="both"/>
        <w:rPr>
          <w:rFonts w:ascii="SimSun" w:hAnsi="SimSun" w:cs="Arial"/>
          <w:lang w:eastAsia="zh-CN"/>
        </w:rPr>
      </w:pPr>
      <w:r w:rsidRPr="000C4210">
        <w:rPr>
          <w:rFonts w:ascii="SimSun" w:hAnsi="SimSun" w:cs="Arial" w:hint="eastAsia"/>
          <w:lang w:eastAsia="zh-CN"/>
        </w:rPr>
        <w:t>影响：WIPO落实发展议程建议的工作有什么影响？为此，审查必须考察WIPO落实发展议程建议的工作在不同层面以及对所有WIPO机构和计划的实际影响。</w:t>
      </w:r>
    </w:p>
    <w:p w:rsidR="00CF3BEA" w:rsidRPr="000C4210" w:rsidRDefault="00CF3BEA" w:rsidP="00121438">
      <w:pPr>
        <w:pStyle w:val="a3"/>
        <w:numPr>
          <w:ilvl w:val="0"/>
          <w:numId w:val="4"/>
        </w:numPr>
        <w:spacing w:afterLines="50" w:after="120" w:line="340" w:lineRule="atLeast"/>
        <w:ind w:left="714" w:hanging="357"/>
        <w:contextualSpacing w:val="0"/>
        <w:jc w:val="both"/>
        <w:rPr>
          <w:rFonts w:ascii="SimSun" w:hAnsi="SimSun" w:cs="Arial"/>
          <w:lang w:eastAsia="zh-CN"/>
        </w:rPr>
      </w:pPr>
      <w:r w:rsidRPr="000C4210">
        <w:rPr>
          <w:rFonts w:ascii="SimSun" w:hAnsi="SimSun" w:cs="Arial" w:hint="eastAsia"/>
          <w:lang w:eastAsia="zh-CN"/>
        </w:rPr>
        <w:t>有效性：WIPO落实发展议程建议工作的有效程度如何？为此，审查必须考察WIPO的工作是否有效实现了符合发展议程建议的成果，并考察以项目为基础的方法是否有效。</w:t>
      </w:r>
    </w:p>
    <w:p w:rsidR="00CF3BEA" w:rsidRPr="000C4210" w:rsidRDefault="00CF3BEA" w:rsidP="00121438">
      <w:pPr>
        <w:pStyle w:val="a3"/>
        <w:numPr>
          <w:ilvl w:val="0"/>
          <w:numId w:val="4"/>
        </w:numPr>
        <w:spacing w:afterLines="50" w:after="120" w:line="340" w:lineRule="atLeast"/>
        <w:ind w:left="714" w:hanging="357"/>
        <w:contextualSpacing w:val="0"/>
        <w:jc w:val="both"/>
        <w:rPr>
          <w:rFonts w:ascii="SimSun" w:hAnsi="SimSun" w:cs="Arial"/>
          <w:lang w:eastAsia="zh-CN"/>
        </w:rPr>
      </w:pPr>
      <w:r w:rsidRPr="000C4210">
        <w:rPr>
          <w:rFonts w:ascii="SimSun" w:hAnsi="SimSun" w:cs="Arial" w:hint="eastAsia"/>
          <w:lang w:eastAsia="zh-CN"/>
        </w:rPr>
        <w:t>效率：WIPO在落实发展议程建议的工作中利用人力和财务资源的效率如何？</w:t>
      </w:r>
    </w:p>
    <w:p w:rsidR="00CF3BEA" w:rsidRPr="000C4210" w:rsidRDefault="00CF3BEA" w:rsidP="00121438">
      <w:pPr>
        <w:pStyle w:val="a3"/>
        <w:numPr>
          <w:ilvl w:val="0"/>
          <w:numId w:val="4"/>
        </w:numPr>
        <w:spacing w:afterLines="50" w:after="120" w:line="340" w:lineRule="atLeast"/>
        <w:ind w:left="714" w:hanging="357"/>
        <w:contextualSpacing w:val="0"/>
        <w:jc w:val="both"/>
        <w:rPr>
          <w:rFonts w:ascii="SimSun" w:hAnsi="SimSun" w:cs="Arial"/>
          <w:lang w:eastAsia="zh-CN"/>
        </w:rPr>
      </w:pPr>
      <w:r w:rsidRPr="000C4210">
        <w:rPr>
          <w:rFonts w:ascii="SimSun" w:hAnsi="SimSun" w:cs="Arial" w:hint="eastAsia"/>
          <w:lang w:eastAsia="zh-CN"/>
        </w:rPr>
        <w:t>可持续性：WIPO的工作成果从长期看的可持续性如何？为此，审查还必须确定WIPO落实发展议程建议工作中的最佳做法和经验教训，以期实现未来可持续的成果。</w:t>
      </w:r>
    </w:p>
    <w:p w:rsidR="00CF3BEA" w:rsidRPr="00121438" w:rsidRDefault="00CF3BEA" w:rsidP="00121438">
      <w:pPr>
        <w:keepNext/>
        <w:spacing w:beforeLines="100" w:before="240" w:afterLines="50" w:after="120" w:line="340" w:lineRule="atLeast"/>
        <w:jc w:val="both"/>
        <w:rPr>
          <w:sz w:val="21"/>
          <w:szCs w:val="24"/>
          <w:lang w:eastAsia="zh-CN"/>
        </w:rPr>
      </w:pPr>
      <w:r w:rsidRPr="00121438">
        <w:rPr>
          <w:rFonts w:hint="eastAsia"/>
          <w:b/>
          <w:sz w:val="21"/>
          <w:szCs w:val="24"/>
          <w:lang w:eastAsia="zh-CN"/>
        </w:rPr>
        <w:t>审查方法</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预期审查组将以严谨高效的方式开展审查，以形成对WIPO成员国有用的信息和结果。</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审查方法应至少包括以下这些：</w:t>
      </w:r>
      <w:r w:rsidR="005149C0" w:rsidRPr="00121438">
        <w:rPr>
          <w:rFonts w:ascii="SimSun" w:hAnsi="SimSun" w:hint="eastAsia"/>
          <w:sz w:val="21"/>
          <w:szCs w:val="24"/>
          <w:lang w:eastAsia="zh-CN"/>
        </w:rPr>
        <w:t>(</w:t>
      </w:r>
      <w:r w:rsidRPr="00121438">
        <w:rPr>
          <w:rFonts w:ascii="SimSun" w:hAnsi="SimSun" w:hint="eastAsia"/>
          <w:sz w:val="21"/>
          <w:szCs w:val="24"/>
          <w:lang w:eastAsia="zh-CN"/>
        </w:rPr>
        <w:t>a)对有关落实已通过的发展议程建议的文件进行文件审查；</w:t>
      </w:r>
      <w:r w:rsidR="005149C0" w:rsidRPr="00121438">
        <w:rPr>
          <w:rFonts w:ascii="SimSun" w:hAnsi="SimSun" w:hint="eastAsia"/>
          <w:sz w:val="21"/>
          <w:szCs w:val="24"/>
          <w:lang w:eastAsia="zh-CN"/>
        </w:rPr>
        <w:t>(</w:t>
      </w:r>
      <w:r w:rsidRPr="00121438">
        <w:rPr>
          <w:rFonts w:ascii="SimSun" w:hAnsi="SimSun" w:hint="eastAsia"/>
          <w:sz w:val="21"/>
          <w:szCs w:val="24"/>
          <w:lang w:eastAsia="zh-CN"/>
        </w:rPr>
        <w:t>b)与成员国、WIPO工作人员和受益人进行访谈或重点小组讨论；</w:t>
      </w:r>
      <w:r w:rsidR="005149C0" w:rsidRPr="00121438">
        <w:rPr>
          <w:rFonts w:ascii="SimSun" w:hAnsi="SimSun" w:hint="eastAsia"/>
          <w:sz w:val="21"/>
          <w:szCs w:val="24"/>
          <w:lang w:eastAsia="zh-CN"/>
        </w:rPr>
        <w:t>(</w:t>
      </w:r>
      <w:r w:rsidRPr="00121438">
        <w:rPr>
          <w:rFonts w:ascii="SimSun" w:hAnsi="SimSun" w:hint="eastAsia"/>
          <w:sz w:val="21"/>
          <w:szCs w:val="24"/>
          <w:lang w:eastAsia="zh-CN"/>
        </w:rPr>
        <w:t>c)牢记预算限制，在必要时开展实地走访；</w:t>
      </w:r>
      <w:r w:rsidR="005149C0" w:rsidRPr="00121438">
        <w:rPr>
          <w:rFonts w:ascii="SimSun" w:hAnsi="SimSun" w:hint="eastAsia"/>
          <w:sz w:val="21"/>
          <w:szCs w:val="24"/>
          <w:lang w:eastAsia="zh-CN"/>
        </w:rPr>
        <w:t>(</w:t>
      </w:r>
      <w:r w:rsidRPr="00121438">
        <w:rPr>
          <w:rFonts w:ascii="SimSun" w:hAnsi="SimSun" w:hint="eastAsia"/>
          <w:sz w:val="21"/>
          <w:szCs w:val="24"/>
          <w:lang w:eastAsia="zh-CN"/>
        </w:rPr>
        <w:t>d)调查。此外，审查员可能采用其他适当的方法，以开展有深度和经过充分证实的审查。</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WIPO秘书处应向审查员提供所有与落实发展议程建议相关的材料和信息。</w:t>
      </w:r>
    </w:p>
    <w:p w:rsidR="00CF3BEA" w:rsidRPr="00121438" w:rsidRDefault="00CF3BEA" w:rsidP="00121438">
      <w:pPr>
        <w:keepNext/>
        <w:spacing w:beforeLines="100" w:before="240" w:afterLines="50" w:after="120" w:line="340" w:lineRule="atLeast"/>
        <w:jc w:val="both"/>
        <w:rPr>
          <w:b/>
          <w:sz w:val="21"/>
          <w:szCs w:val="24"/>
          <w:lang w:val="en-GB" w:eastAsia="zh-CN"/>
        </w:rPr>
      </w:pPr>
      <w:r w:rsidRPr="00121438">
        <w:rPr>
          <w:rFonts w:hint="eastAsia"/>
          <w:b/>
          <w:sz w:val="21"/>
          <w:szCs w:val="24"/>
          <w:lang w:val="en-GB" w:eastAsia="zh-CN"/>
        </w:rPr>
        <w:t>审查组</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审查组的挑选过程应依照WIPO的既定程序进行。</w:t>
      </w:r>
    </w:p>
    <w:p w:rsidR="005149C0"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审查组应当具备以可信和独立方式</w:t>
      </w:r>
      <w:r w:rsidR="005149C0" w:rsidRPr="00121438">
        <w:rPr>
          <w:rFonts w:ascii="SimSun" w:hAnsi="SimSun" w:hint="eastAsia"/>
          <w:sz w:val="21"/>
          <w:szCs w:val="24"/>
          <w:lang w:eastAsia="zh-CN"/>
        </w:rPr>
        <w:t>对发展议程所有六个建议集</w:t>
      </w:r>
      <w:r w:rsidRPr="00121438">
        <w:rPr>
          <w:rFonts w:ascii="SimSun" w:hAnsi="SimSun" w:hint="eastAsia"/>
          <w:sz w:val="21"/>
          <w:szCs w:val="24"/>
          <w:lang w:eastAsia="zh-CN"/>
        </w:rPr>
        <w:t>开展</w:t>
      </w:r>
      <w:r w:rsidR="005149C0" w:rsidRPr="00121438">
        <w:rPr>
          <w:rFonts w:ascii="SimSun" w:hAnsi="SimSun" w:hint="eastAsia"/>
          <w:sz w:val="21"/>
          <w:szCs w:val="24"/>
          <w:lang w:eastAsia="zh-CN"/>
        </w:rPr>
        <w:t>全面</w:t>
      </w:r>
      <w:r w:rsidRPr="00121438">
        <w:rPr>
          <w:rFonts w:ascii="SimSun" w:hAnsi="SimSun" w:hint="eastAsia"/>
          <w:sz w:val="21"/>
          <w:szCs w:val="24"/>
          <w:lang w:eastAsia="zh-CN"/>
        </w:rPr>
        <w:t>审查所需的必备技能</w:t>
      </w:r>
      <w:r w:rsidR="005149C0" w:rsidRPr="00121438">
        <w:rPr>
          <w:rFonts w:ascii="SimSun" w:hAnsi="SimSun" w:hint="eastAsia"/>
          <w:sz w:val="21"/>
          <w:szCs w:val="24"/>
          <w:lang w:eastAsia="zh-CN"/>
        </w:rPr>
        <w:t>、</w:t>
      </w:r>
      <w:r w:rsidRPr="00121438">
        <w:rPr>
          <w:rFonts w:ascii="SimSun" w:hAnsi="SimSun" w:hint="eastAsia"/>
          <w:sz w:val="21"/>
          <w:szCs w:val="24"/>
          <w:lang w:eastAsia="zh-CN"/>
        </w:rPr>
        <w:t>知识</w:t>
      </w:r>
      <w:r w:rsidR="005149C0" w:rsidRPr="00121438">
        <w:rPr>
          <w:rFonts w:ascii="SimSun" w:hAnsi="SimSun" w:hint="eastAsia"/>
          <w:sz w:val="21"/>
          <w:szCs w:val="24"/>
          <w:lang w:eastAsia="zh-CN"/>
        </w:rPr>
        <w:t>和经验</w:t>
      </w:r>
      <w:r w:rsidRPr="00121438">
        <w:rPr>
          <w:rFonts w:ascii="SimSun" w:hAnsi="SimSun" w:hint="eastAsia"/>
          <w:sz w:val="21"/>
          <w:szCs w:val="24"/>
          <w:lang w:eastAsia="zh-CN"/>
        </w:rPr>
        <w:t>。</w:t>
      </w:r>
    </w:p>
    <w:p w:rsidR="005149C0" w:rsidRPr="00121438" w:rsidRDefault="005149C0"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审查组</w:t>
      </w:r>
      <w:r w:rsidR="00CF3BEA" w:rsidRPr="00121438">
        <w:rPr>
          <w:rFonts w:ascii="SimSun" w:hAnsi="SimSun" w:hint="eastAsia"/>
          <w:sz w:val="21"/>
          <w:szCs w:val="24"/>
          <w:lang w:eastAsia="zh-CN"/>
        </w:rPr>
        <w:t>应当熟悉</w:t>
      </w:r>
      <w:r w:rsidRPr="00121438">
        <w:rPr>
          <w:rFonts w:ascii="SimSun" w:hAnsi="SimSun" w:hint="eastAsia"/>
          <w:sz w:val="21"/>
          <w:szCs w:val="24"/>
          <w:lang w:eastAsia="zh-CN"/>
        </w:rPr>
        <w:t>(a)</w:t>
      </w:r>
      <w:r w:rsidR="00CF3BEA" w:rsidRPr="00121438">
        <w:rPr>
          <w:rFonts w:ascii="SimSun" w:hAnsi="SimSun" w:hint="eastAsia"/>
          <w:sz w:val="21"/>
          <w:szCs w:val="24"/>
          <w:lang w:eastAsia="zh-CN"/>
        </w:rPr>
        <w:t>WIPO的任务授权，</w:t>
      </w:r>
      <w:r w:rsidRPr="00121438">
        <w:rPr>
          <w:rFonts w:ascii="SimSun" w:hAnsi="SimSun" w:hint="eastAsia"/>
          <w:sz w:val="21"/>
          <w:szCs w:val="24"/>
          <w:lang w:eastAsia="zh-CN"/>
        </w:rPr>
        <w:t>(b)发展议程各项建议，包括技术援助，以及(c)WIPO成员国的发展挑战。</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lastRenderedPageBreak/>
        <w:t>因此，审查组应当包括两名知识产权与发展领域的专家</w:t>
      </w:r>
      <w:r w:rsidR="000E4B31" w:rsidRPr="00121438">
        <w:rPr>
          <w:rFonts w:ascii="SimSun" w:hAnsi="SimSun" w:hint="eastAsia"/>
          <w:sz w:val="21"/>
          <w:szCs w:val="24"/>
          <w:lang w:eastAsia="zh-CN"/>
        </w:rPr>
        <w:t>(其中一名在交付知识产权技术援助方面有实际经验，另一名在处理发展挑战方面有实际经验)</w:t>
      </w:r>
      <w:r w:rsidRPr="00121438">
        <w:rPr>
          <w:rFonts w:ascii="SimSun" w:hAnsi="SimSun" w:hint="eastAsia"/>
          <w:sz w:val="21"/>
          <w:szCs w:val="24"/>
          <w:lang w:eastAsia="zh-CN"/>
        </w:rPr>
        <w:t>和一名专业的首席</w:t>
      </w:r>
      <w:proofErr w:type="gramStart"/>
      <w:r w:rsidRPr="00121438">
        <w:rPr>
          <w:rFonts w:ascii="SimSun" w:hAnsi="SimSun" w:hint="eastAsia"/>
          <w:sz w:val="21"/>
          <w:szCs w:val="24"/>
          <w:lang w:eastAsia="zh-CN"/>
        </w:rPr>
        <w:t>评价员</w:t>
      </w:r>
      <w:proofErr w:type="gramEnd"/>
      <w:r w:rsidR="000E4B31" w:rsidRPr="00121438">
        <w:rPr>
          <w:rStyle w:val="a7"/>
          <w:rFonts w:ascii="SimSun" w:hAnsi="SimSun"/>
          <w:sz w:val="21"/>
          <w:szCs w:val="24"/>
          <w:lang w:eastAsia="zh-CN"/>
        </w:rPr>
        <w:footnoteReference w:id="2"/>
      </w:r>
      <w:r w:rsidRPr="00121438">
        <w:rPr>
          <w:rFonts w:ascii="SimSun" w:hAnsi="SimSun" w:hint="eastAsia"/>
          <w:sz w:val="21"/>
          <w:szCs w:val="24"/>
          <w:lang w:eastAsia="zh-CN"/>
        </w:rPr>
        <w:t>。</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审查组应当在开展审查的过程中，遵守联合国评价小组(UNEG)准则、标准和《联合国系统评价准则》以及《WIPO评价政策(2010年)》。</w:t>
      </w:r>
    </w:p>
    <w:p w:rsidR="00CF3BEA" w:rsidRPr="00121438" w:rsidRDefault="00CF3BEA" w:rsidP="00121438">
      <w:pPr>
        <w:keepNext/>
        <w:spacing w:beforeLines="100" w:before="240" w:afterLines="50" w:after="120" w:line="340" w:lineRule="atLeast"/>
        <w:jc w:val="both"/>
        <w:rPr>
          <w:sz w:val="21"/>
          <w:szCs w:val="24"/>
          <w:lang w:val="en-GB" w:eastAsia="zh-CN"/>
        </w:rPr>
      </w:pPr>
      <w:r w:rsidRPr="00121438">
        <w:rPr>
          <w:rFonts w:hint="eastAsia"/>
          <w:b/>
          <w:sz w:val="21"/>
          <w:szCs w:val="24"/>
          <w:lang w:val="en-GB" w:eastAsia="zh-CN"/>
        </w:rPr>
        <w:t>应</w:t>
      </w:r>
      <w:r w:rsidRPr="00121438">
        <w:rPr>
          <w:rFonts w:ascii="SimSun" w:hAnsi="SimSun" w:hint="eastAsia"/>
          <w:b/>
          <w:sz w:val="21"/>
          <w:szCs w:val="24"/>
        </w:rPr>
        <w:t>交付</w:t>
      </w:r>
      <w:r w:rsidRPr="00121438">
        <w:rPr>
          <w:rFonts w:hint="eastAsia"/>
          <w:b/>
          <w:sz w:val="21"/>
          <w:szCs w:val="24"/>
          <w:lang w:val="en-GB" w:eastAsia="zh-CN"/>
        </w:rPr>
        <w:t>成果</w:t>
      </w:r>
    </w:p>
    <w:p w:rsidR="000E4B31" w:rsidRPr="00121438" w:rsidRDefault="000E4B31"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在处理关键问题的过程中，审查还应就WIPO的效</w:t>
      </w:r>
      <w:proofErr w:type="gramStart"/>
      <w:r w:rsidRPr="00121438">
        <w:rPr>
          <w:rFonts w:ascii="SimSun" w:hAnsi="SimSun" w:hint="eastAsia"/>
          <w:sz w:val="21"/>
          <w:szCs w:val="24"/>
          <w:lang w:eastAsia="zh-CN"/>
        </w:rPr>
        <w:t>绩及其</w:t>
      </w:r>
      <w:proofErr w:type="gramEnd"/>
      <w:r w:rsidRPr="00121438">
        <w:rPr>
          <w:rFonts w:ascii="SimSun" w:hAnsi="SimSun" w:hint="eastAsia"/>
          <w:sz w:val="21"/>
          <w:szCs w:val="24"/>
          <w:lang w:eastAsia="zh-CN"/>
        </w:rPr>
        <w:t>落实发展议程建议的工作提出改进的建议。</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审查组将首先编写一份启动报告，在其中说明审查的评价方法和方式做法、数据收集和分析方法、将要访谈的关键利益有关方、效绩评估标准和工作计划。</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然后审查组将编写审查报告草案第一稿，其中带有初步</w:t>
      </w:r>
      <w:r w:rsidR="000E4B31" w:rsidRPr="00121438">
        <w:rPr>
          <w:rFonts w:ascii="SimSun" w:hAnsi="SimSun" w:hint="eastAsia"/>
          <w:sz w:val="21"/>
          <w:szCs w:val="24"/>
          <w:lang w:eastAsia="zh-CN"/>
        </w:rPr>
        <w:t>发现</w:t>
      </w:r>
      <w:r w:rsidRPr="00121438">
        <w:rPr>
          <w:rFonts w:ascii="SimSun" w:hAnsi="SimSun" w:hint="eastAsia"/>
          <w:sz w:val="21"/>
          <w:szCs w:val="24"/>
          <w:lang w:eastAsia="zh-CN"/>
        </w:rPr>
        <w:t>和建议。</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审查的最后产出应为一份简明、结构清晰的报告，</w:t>
      </w:r>
      <w:r w:rsidR="000E4B31" w:rsidRPr="00121438">
        <w:rPr>
          <w:rFonts w:ascii="SimSun" w:hAnsi="SimSun" w:hint="eastAsia"/>
          <w:sz w:val="21"/>
          <w:szCs w:val="24"/>
          <w:lang w:eastAsia="zh-CN"/>
        </w:rPr>
        <w:t>篇幅适当</w:t>
      </w:r>
      <w:r w:rsidRPr="00121438">
        <w:rPr>
          <w:rFonts w:ascii="SimSun" w:hAnsi="SimSun" w:hint="eastAsia"/>
          <w:sz w:val="21"/>
          <w:szCs w:val="24"/>
          <w:lang w:eastAsia="zh-CN"/>
        </w:rPr>
        <w:t>，组成部分包括内容提要、导言和对落实已通过的发展议程建议工作的简要说明、所使用的评价方法和结构清楚、有理有据的结果及建议。</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将要求审查组组长向发展与知识产权委员会(CDIP)介绍最后审查。</w:t>
      </w:r>
    </w:p>
    <w:p w:rsidR="00CF3BEA" w:rsidRPr="00121438" w:rsidRDefault="00CF3BEA" w:rsidP="00121438">
      <w:pPr>
        <w:keepNext/>
        <w:spacing w:beforeLines="100" w:before="240" w:afterLines="50" w:after="120" w:line="340" w:lineRule="atLeast"/>
        <w:jc w:val="both"/>
        <w:rPr>
          <w:b/>
          <w:sz w:val="21"/>
          <w:szCs w:val="24"/>
        </w:rPr>
      </w:pPr>
      <w:r w:rsidRPr="00121438">
        <w:rPr>
          <w:rFonts w:ascii="SimSun" w:hAnsi="SimSun" w:hint="eastAsia"/>
          <w:b/>
          <w:sz w:val="21"/>
          <w:szCs w:val="24"/>
        </w:rPr>
        <w:t xml:space="preserve">预　</w:t>
      </w:r>
      <w:r w:rsidRPr="00121438">
        <w:rPr>
          <w:rFonts w:hint="eastAsia"/>
          <w:b/>
          <w:sz w:val="21"/>
          <w:szCs w:val="24"/>
        </w:rPr>
        <w:t>算</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1963"/>
        <w:gridCol w:w="1754"/>
      </w:tblGrid>
      <w:tr w:rsidR="00CF3BEA" w:rsidRPr="00121438" w:rsidTr="00006EDB">
        <w:tc>
          <w:tcPr>
            <w:tcW w:w="4491" w:type="dxa"/>
            <w:tcMar>
              <w:top w:w="85" w:type="dxa"/>
              <w:bottom w:w="85" w:type="dxa"/>
            </w:tcMar>
          </w:tcPr>
          <w:p w:rsidR="00CF3BEA" w:rsidRPr="00121438" w:rsidRDefault="00CF3BEA" w:rsidP="00121438">
            <w:pPr>
              <w:spacing w:after="0"/>
              <w:jc w:val="both"/>
              <w:rPr>
                <w:rFonts w:ascii="SimSun" w:hAnsi="SimSun"/>
                <w:b/>
                <w:color w:val="000000"/>
                <w:sz w:val="21"/>
                <w:szCs w:val="24"/>
              </w:rPr>
            </w:pPr>
            <w:proofErr w:type="spellStart"/>
            <w:r w:rsidRPr="00121438">
              <w:rPr>
                <w:rFonts w:ascii="SimSun" w:hAnsi="SimSun" w:hint="eastAsia"/>
                <w:b/>
                <w:color w:val="000000"/>
                <w:sz w:val="21"/>
                <w:szCs w:val="24"/>
              </w:rPr>
              <w:t>预算项目说明</w:t>
            </w:r>
            <w:proofErr w:type="spellEnd"/>
          </w:p>
        </w:tc>
        <w:tc>
          <w:tcPr>
            <w:tcW w:w="1963" w:type="dxa"/>
            <w:tcMar>
              <w:top w:w="85" w:type="dxa"/>
              <w:bottom w:w="85" w:type="dxa"/>
            </w:tcMar>
            <w:vAlign w:val="center"/>
          </w:tcPr>
          <w:p w:rsidR="00CF3BEA" w:rsidRPr="00121438" w:rsidRDefault="00CF3BEA" w:rsidP="00121438">
            <w:pPr>
              <w:spacing w:after="0"/>
              <w:jc w:val="both"/>
              <w:rPr>
                <w:rFonts w:ascii="SimSun" w:hAnsi="SimSun"/>
                <w:b/>
                <w:color w:val="000000"/>
                <w:sz w:val="21"/>
                <w:szCs w:val="24"/>
              </w:rPr>
            </w:pPr>
            <w:proofErr w:type="spellStart"/>
            <w:r w:rsidRPr="00121438">
              <w:rPr>
                <w:rFonts w:ascii="SimSun" w:hAnsi="SimSun" w:hint="eastAsia"/>
                <w:b/>
                <w:color w:val="000000"/>
                <w:sz w:val="21"/>
                <w:szCs w:val="24"/>
              </w:rPr>
              <w:t>单位成本-瑞郎</w:t>
            </w:r>
            <w:proofErr w:type="spellEnd"/>
          </w:p>
        </w:tc>
        <w:tc>
          <w:tcPr>
            <w:tcW w:w="1754" w:type="dxa"/>
            <w:tcMar>
              <w:top w:w="85" w:type="dxa"/>
              <w:bottom w:w="85" w:type="dxa"/>
            </w:tcMar>
          </w:tcPr>
          <w:p w:rsidR="00CF3BEA" w:rsidRPr="00121438" w:rsidRDefault="00CF3BEA" w:rsidP="00121438">
            <w:pPr>
              <w:spacing w:after="0"/>
              <w:jc w:val="both"/>
              <w:rPr>
                <w:rFonts w:ascii="SimSun" w:hAnsi="SimSun"/>
                <w:b/>
                <w:color w:val="000000"/>
                <w:sz w:val="21"/>
                <w:szCs w:val="24"/>
              </w:rPr>
            </w:pPr>
            <w:proofErr w:type="spellStart"/>
            <w:r w:rsidRPr="00121438">
              <w:rPr>
                <w:rFonts w:ascii="SimSun" w:hAnsi="SimSun" w:hint="eastAsia"/>
                <w:b/>
                <w:color w:val="000000"/>
                <w:sz w:val="21"/>
                <w:szCs w:val="24"/>
              </w:rPr>
              <w:t>共计-瑞郎</w:t>
            </w:r>
            <w:proofErr w:type="spellEnd"/>
          </w:p>
        </w:tc>
      </w:tr>
      <w:tr w:rsidR="00CF3BEA" w:rsidRPr="00121438" w:rsidTr="00121438">
        <w:tc>
          <w:tcPr>
            <w:tcW w:w="4491" w:type="dxa"/>
            <w:tcMar>
              <w:top w:w="85" w:type="dxa"/>
              <w:bottom w:w="85" w:type="dxa"/>
            </w:tcMar>
          </w:tcPr>
          <w:p w:rsidR="00CF3BEA" w:rsidRPr="00121438" w:rsidRDefault="00CF3BEA" w:rsidP="00121438">
            <w:pPr>
              <w:spacing w:after="0"/>
              <w:jc w:val="both"/>
              <w:rPr>
                <w:rFonts w:ascii="SimSun" w:hAnsi="SimSun"/>
                <w:color w:val="000000"/>
                <w:sz w:val="21"/>
                <w:szCs w:val="24"/>
              </w:rPr>
            </w:pPr>
            <w:proofErr w:type="spellStart"/>
            <w:r w:rsidRPr="00121438">
              <w:rPr>
                <w:rFonts w:ascii="SimSun" w:hAnsi="SimSun" w:hint="eastAsia"/>
                <w:color w:val="000000"/>
                <w:sz w:val="21"/>
                <w:szCs w:val="24"/>
              </w:rPr>
              <w:t>专家酬金</w:t>
            </w:r>
            <w:proofErr w:type="spellEnd"/>
            <w:r w:rsidR="000E4B31" w:rsidRPr="00121438">
              <w:rPr>
                <w:rStyle w:val="a7"/>
                <w:rFonts w:ascii="SimSun" w:hAnsi="SimSun"/>
                <w:color w:val="000000"/>
                <w:sz w:val="21"/>
                <w:szCs w:val="24"/>
              </w:rPr>
              <w:footnoteReference w:id="3"/>
            </w:r>
            <w:r w:rsidRPr="00121438">
              <w:rPr>
                <w:rFonts w:ascii="SimSun" w:hAnsi="SimSun" w:hint="eastAsia"/>
                <w:color w:val="000000"/>
                <w:sz w:val="21"/>
                <w:szCs w:val="24"/>
              </w:rPr>
              <w:t>(</w:t>
            </w:r>
            <w:proofErr w:type="spellStart"/>
            <w:r w:rsidRPr="00121438">
              <w:rPr>
                <w:rFonts w:ascii="SimSun" w:hAnsi="SimSun" w:hint="eastAsia"/>
                <w:color w:val="000000"/>
                <w:sz w:val="21"/>
                <w:szCs w:val="24"/>
              </w:rPr>
              <w:t>两名专家</w:t>
            </w:r>
            <w:proofErr w:type="spellEnd"/>
            <w:r w:rsidRPr="00121438">
              <w:rPr>
                <w:rFonts w:ascii="SimSun" w:hAnsi="SimSun" w:hint="eastAsia"/>
                <w:color w:val="000000"/>
                <w:sz w:val="21"/>
                <w:szCs w:val="24"/>
              </w:rPr>
              <w:t>)</w:t>
            </w:r>
          </w:p>
        </w:tc>
        <w:tc>
          <w:tcPr>
            <w:tcW w:w="1963"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r w:rsidRPr="00121438">
              <w:rPr>
                <w:rFonts w:ascii="SimSun" w:hAnsi="SimSun"/>
                <w:color w:val="000000"/>
                <w:sz w:val="21"/>
                <w:szCs w:val="24"/>
              </w:rPr>
              <w:t>20,000</w:t>
            </w:r>
          </w:p>
        </w:tc>
        <w:tc>
          <w:tcPr>
            <w:tcW w:w="1754"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r w:rsidRPr="00121438">
              <w:rPr>
                <w:rFonts w:ascii="SimSun" w:hAnsi="SimSun"/>
                <w:color w:val="000000"/>
                <w:sz w:val="21"/>
                <w:szCs w:val="24"/>
              </w:rPr>
              <w:t>40,000</w:t>
            </w:r>
          </w:p>
        </w:tc>
      </w:tr>
      <w:tr w:rsidR="00CF3BEA" w:rsidRPr="00121438" w:rsidTr="00121438">
        <w:tc>
          <w:tcPr>
            <w:tcW w:w="4491" w:type="dxa"/>
            <w:tcMar>
              <w:top w:w="85" w:type="dxa"/>
              <w:bottom w:w="85" w:type="dxa"/>
            </w:tcMar>
          </w:tcPr>
          <w:p w:rsidR="00CF3BEA" w:rsidRPr="00121438" w:rsidRDefault="00CF3BEA" w:rsidP="00121438">
            <w:pPr>
              <w:spacing w:after="0"/>
              <w:jc w:val="both"/>
              <w:rPr>
                <w:rFonts w:ascii="SimSun" w:hAnsi="SimSun"/>
                <w:color w:val="000000"/>
                <w:sz w:val="21"/>
                <w:szCs w:val="24"/>
              </w:rPr>
            </w:pPr>
            <w:proofErr w:type="spellStart"/>
            <w:r w:rsidRPr="00121438">
              <w:rPr>
                <w:rFonts w:ascii="SimSun" w:hAnsi="SimSun" w:hint="eastAsia"/>
                <w:color w:val="000000"/>
                <w:sz w:val="21"/>
                <w:szCs w:val="24"/>
              </w:rPr>
              <w:t>首席评价员酬金</w:t>
            </w:r>
            <w:proofErr w:type="spellEnd"/>
            <w:r w:rsidR="007D01EA" w:rsidRPr="00121438">
              <w:rPr>
                <w:rStyle w:val="a7"/>
                <w:rFonts w:ascii="SimSun" w:hAnsi="SimSun"/>
                <w:color w:val="000000"/>
                <w:sz w:val="21"/>
                <w:szCs w:val="24"/>
              </w:rPr>
              <w:footnoteReference w:id="4"/>
            </w:r>
          </w:p>
        </w:tc>
        <w:tc>
          <w:tcPr>
            <w:tcW w:w="1963"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r w:rsidRPr="00121438">
              <w:rPr>
                <w:rFonts w:ascii="SimSun" w:hAnsi="SimSun"/>
                <w:color w:val="000000"/>
                <w:sz w:val="21"/>
                <w:szCs w:val="24"/>
              </w:rPr>
              <w:t>25,000</w:t>
            </w:r>
          </w:p>
        </w:tc>
        <w:tc>
          <w:tcPr>
            <w:tcW w:w="1754"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r w:rsidRPr="00121438">
              <w:rPr>
                <w:rFonts w:ascii="SimSun" w:hAnsi="SimSun"/>
                <w:color w:val="000000"/>
                <w:sz w:val="21"/>
                <w:szCs w:val="24"/>
              </w:rPr>
              <w:t>25,000</w:t>
            </w:r>
          </w:p>
        </w:tc>
      </w:tr>
      <w:tr w:rsidR="00CF3BEA" w:rsidRPr="00121438" w:rsidTr="00121438">
        <w:tc>
          <w:tcPr>
            <w:tcW w:w="4491" w:type="dxa"/>
            <w:tcMar>
              <w:top w:w="85" w:type="dxa"/>
              <w:bottom w:w="85" w:type="dxa"/>
            </w:tcMar>
          </w:tcPr>
          <w:p w:rsidR="00CF3BEA" w:rsidRPr="00121438" w:rsidRDefault="00CF3BEA" w:rsidP="00121438">
            <w:pPr>
              <w:spacing w:after="0"/>
              <w:rPr>
                <w:rFonts w:ascii="SimSun" w:hAnsi="SimSun"/>
                <w:color w:val="000000"/>
                <w:sz w:val="21"/>
                <w:szCs w:val="24"/>
                <w:lang w:eastAsia="zh-CN"/>
              </w:rPr>
            </w:pPr>
            <w:r w:rsidRPr="00121438">
              <w:rPr>
                <w:rFonts w:ascii="SimSun" w:hAnsi="SimSun" w:hint="eastAsia"/>
                <w:color w:val="000000"/>
                <w:sz w:val="21"/>
                <w:szCs w:val="24"/>
                <w:lang w:eastAsia="zh-CN"/>
              </w:rPr>
              <w:t>审查过程中到日内瓦的差旅，包括一次WIPO成员国情况介绍会；(审查组组长和两名专家，为期两周)</w:t>
            </w:r>
          </w:p>
        </w:tc>
        <w:tc>
          <w:tcPr>
            <w:tcW w:w="1963"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r w:rsidRPr="00121438">
              <w:rPr>
                <w:rFonts w:ascii="SimSun" w:hAnsi="SimSun"/>
                <w:color w:val="000000"/>
                <w:sz w:val="21"/>
                <w:szCs w:val="24"/>
              </w:rPr>
              <w:t>13,500/</w:t>
            </w:r>
            <w:proofErr w:type="spellStart"/>
            <w:r w:rsidRPr="00121438">
              <w:rPr>
                <w:rFonts w:ascii="SimSun" w:hAnsi="SimSun" w:hint="eastAsia"/>
                <w:color w:val="000000"/>
                <w:sz w:val="21"/>
                <w:szCs w:val="24"/>
              </w:rPr>
              <w:t>次差旅</w:t>
            </w:r>
            <w:proofErr w:type="spellEnd"/>
          </w:p>
        </w:tc>
        <w:tc>
          <w:tcPr>
            <w:tcW w:w="1754"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r w:rsidRPr="00121438">
              <w:rPr>
                <w:rFonts w:ascii="SimSun" w:hAnsi="SimSun"/>
                <w:color w:val="000000"/>
                <w:sz w:val="21"/>
                <w:szCs w:val="24"/>
              </w:rPr>
              <w:t>40,500</w:t>
            </w:r>
          </w:p>
        </w:tc>
      </w:tr>
      <w:tr w:rsidR="00CF3BEA" w:rsidRPr="00121438" w:rsidTr="00121438">
        <w:tc>
          <w:tcPr>
            <w:tcW w:w="4491" w:type="dxa"/>
            <w:tcMar>
              <w:top w:w="85" w:type="dxa"/>
              <w:bottom w:w="85" w:type="dxa"/>
            </w:tcMar>
          </w:tcPr>
          <w:p w:rsidR="00CF3BEA" w:rsidRPr="00121438" w:rsidRDefault="00CF3BEA" w:rsidP="00121438">
            <w:pPr>
              <w:spacing w:after="0"/>
              <w:rPr>
                <w:rFonts w:ascii="SimSun" w:hAnsi="SimSun"/>
                <w:color w:val="000000"/>
                <w:sz w:val="21"/>
                <w:szCs w:val="24"/>
                <w:lang w:eastAsia="zh-CN"/>
              </w:rPr>
            </w:pPr>
            <w:r w:rsidRPr="00121438">
              <w:rPr>
                <w:rFonts w:ascii="SimSun" w:hAnsi="SimSun" w:hint="eastAsia"/>
                <w:color w:val="000000"/>
                <w:sz w:val="21"/>
                <w:szCs w:val="24"/>
                <w:lang w:eastAsia="zh-CN"/>
              </w:rPr>
              <w:t>审查组组长为介绍最终报告到日内瓦的差旅(为期3天)</w:t>
            </w:r>
          </w:p>
        </w:tc>
        <w:tc>
          <w:tcPr>
            <w:tcW w:w="1963"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r w:rsidRPr="00121438">
              <w:rPr>
                <w:rFonts w:ascii="SimSun" w:hAnsi="SimSun"/>
                <w:color w:val="000000"/>
                <w:sz w:val="21"/>
                <w:szCs w:val="24"/>
              </w:rPr>
              <w:t>10,000/</w:t>
            </w:r>
            <w:proofErr w:type="spellStart"/>
            <w:r w:rsidRPr="00121438">
              <w:rPr>
                <w:rFonts w:ascii="SimSun" w:hAnsi="SimSun" w:hint="eastAsia"/>
                <w:color w:val="000000"/>
                <w:sz w:val="21"/>
                <w:szCs w:val="24"/>
              </w:rPr>
              <w:t>次差旅</w:t>
            </w:r>
            <w:proofErr w:type="spellEnd"/>
          </w:p>
        </w:tc>
        <w:tc>
          <w:tcPr>
            <w:tcW w:w="1754"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r w:rsidRPr="00121438">
              <w:rPr>
                <w:rFonts w:ascii="SimSun" w:hAnsi="SimSun"/>
                <w:color w:val="000000"/>
                <w:sz w:val="21"/>
                <w:szCs w:val="24"/>
              </w:rPr>
              <w:t>10,000</w:t>
            </w:r>
          </w:p>
        </w:tc>
      </w:tr>
      <w:tr w:rsidR="00CF3BEA" w:rsidRPr="00121438" w:rsidTr="00121438">
        <w:tc>
          <w:tcPr>
            <w:tcW w:w="4491" w:type="dxa"/>
            <w:tcMar>
              <w:top w:w="85" w:type="dxa"/>
              <w:bottom w:w="85" w:type="dxa"/>
            </w:tcMar>
          </w:tcPr>
          <w:p w:rsidR="00CF3BEA" w:rsidRPr="00121438" w:rsidRDefault="00CF3BEA" w:rsidP="00121438">
            <w:pPr>
              <w:spacing w:after="0"/>
              <w:jc w:val="both"/>
              <w:rPr>
                <w:rFonts w:ascii="SimSun" w:hAnsi="SimSun"/>
                <w:color w:val="000000"/>
                <w:sz w:val="21"/>
                <w:szCs w:val="24"/>
                <w:lang w:eastAsia="zh-CN"/>
              </w:rPr>
            </w:pPr>
            <w:r w:rsidRPr="00121438">
              <w:rPr>
                <w:rFonts w:ascii="SimSun" w:hAnsi="SimSun" w:hint="eastAsia"/>
                <w:color w:val="000000"/>
                <w:sz w:val="21"/>
                <w:szCs w:val="24"/>
                <w:lang w:eastAsia="zh-CN"/>
              </w:rPr>
              <w:t>最终审查报告的出版、翻译和分发</w:t>
            </w:r>
          </w:p>
        </w:tc>
        <w:tc>
          <w:tcPr>
            <w:tcW w:w="1963"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r w:rsidRPr="00121438">
              <w:rPr>
                <w:rFonts w:ascii="SimSun" w:hAnsi="SimSun"/>
                <w:color w:val="000000"/>
                <w:sz w:val="21"/>
                <w:szCs w:val="24"/>
              </w:rPr>
              <w:t>132/</w:t>
            </w:r>
            <w:r w:rsidRPr="00121438">
              <w:rPr>
                <w:rFonts w:ascii="SimSun" w:hAnsi="SimSun" w:hint="eastAsia"/>
                <w:color w:val="000000"/>
                <w:sz w:val="21"/>
                <w:szCs w:val="24"/>
              </w:rPr>
              <w:t>页</w:t>
            </w:r>
          </w:p>
        </w:tc>
        <w:tc>
          <w:tcPr>
            <w:tcW w:w="1754"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r w:rsidRPr="00121438">
              <w:rPr>
                <w:rFonts w:ascii="SimSun" w:hAnsi="SimSun"/>
                <w:color w:val="000000"/>
                <w:sz w:val="21"/>
                <w:szCs w:val="24"/>
              </w:rPr>
              <w:t>3,960</w:t>
            </w:r>
          </w:p>
        </w:tc>
      </w:tr>
      <w:tr w:rsidR="007D01EA" w:rsidRPr="00121438" w:rsidTr="00121438">
        <w:tc>
          <w:tcPr>
            <w:tcW w:w="4491" w:type="dxa"/>
            <w:tcMar>
              <w:top w:w="85" w:type="dxa"/>
              <w:bottom w:w="85" w:type="dxa"/>
            </w:tcMar>
          </w:tcPr>
          <w:p w:rsidR="007D01EA" w:rsidRPr="00121438" w:rsidRDefault="007D01EA" w:rsidP="00B06F59">
            <w:pPr>
              <w:spacing w:after="0"/>
              <w:jc w:val="both"/>
              <w:rPr>
                <w:rFonts w:ascii="SimSun" w:hAnsi="SimSun"/>
                <w:color w:val="000000"/>
                <w:sz w:val="21"/>
                <w:szCs w:val="24"/>
                <w:lang w:eastAsia="zh-CN"/>
              </w:rPr>
            </w:pPr>
            <w:r w:rsidRPr="00121438">
              <w:rPr>
                <w:rFonts w:ascii="SimSun" w:hAnsi="SimSun" w:hint="eastAsia"/>
                <w:color w:val="000000"/>
                <w:sz w:val="21"/>
                <w:szCs w:val="24"/>
                <w:lang w:eastAsia="zh-CN"/>
              </w:rPr>
              <w:t>实地访问(五次差</w:t>
            </w:r>
            <w:r w:rsidR="00B06F59">
              <w:rPr>
                <w:rFonts w:ascii="SimSun" w:hAnsi="SimSun" w:hint="eastAsia"/>
                <w:color w:val="000000"/>
                <w:sz w:val="21"/>
                <w:szCs w:val="24"/>
                <w:lang w:eastAsia="zh-CN"/>
              </w:rPr>
              <w:t>旅</w:t>
            </w:r>
            <w:r w:rsidRPr="00121438">
              <w:rPr>
                <w:rFonts w:ascii="SimSun" w:hAnsi="SimSun" w:hint="eastAsia"/>
                <w:color w:val="000000"/>
                <w:sz w:val="21"/>
                <w:szCs w:val="24"/>
                <w:lang w:eastAsia="zh-CN"/>
              </w:rPr>
              <w:t>一笔总付)</w:t>
            </w:r>
          </w:p>
        </w:tc>
        <w:tc>
          <w:tcPr>
            <w:tcW w:w="1963" w:type="dxa"/>
            <w:tcMar>
              <w:top w:w="85" w:type="dxa"/>
              <w:bottom w:w="85" w:type="dxa"/>
            </w:tcMar>
            <w:vAlign w:val="center"/>
          </w:tcPr>
          <w:p w:rsidR="007D01EA" w:rsidRPr="00121438" w:rsidRDefault="007D01EA" w:rsidP="00B06F59">
            <w:pPr>
              <w:spacing w:after="0"/>
              <w:jc w:val="both"/>
              <w:rPr>
                <w:rFonts w:ascii="SimSun" w:hAnsi="SimSun"/>
                <w:color w:val="000000"/>
                <w:sz w:val="21"/>
                <w:szCs w:val="24"/>
                <w:lang w:eastAsia="zh-CN"/>
              </w:rPr>
            </w:pPr>
            <w:r w:rsidRPr="00121438">
              <w:rPr>
                <w:rFonts w:ascii="SimSun" w:hAnsi="SimSun"/>
                <w:color w:val="000000"/>
                <w:sz w:val="21"/>
              </w:rPr>
              <w:t>8,000/</w:t>
            </w:r>
            <w:proofErr w:type="spellStart"/>
            <w:r w:rsidR="00B06F59" w:rsidRPr="00121438">
              <w:rPr>
                <w:rFonts w:ascii="SimSun" w:hAnsi="SimSun" w:hint="eastAsia"/>
                <w:color w:val="000000"/>
                <w:sz w:val="21"/>
                <w:szCs w:val="24"/>
              </w:rPr>
              <w:t>次差旅</w:t>
            </w:r>
            <w:proofErr w:type="spellEnd"/>
          </w:p>
        </w:tc>
        <w:tc>
          <w:tcPr>
            <w:tcW w:w="1754" w:type="dxa"/>
            <w:tcMar>
              <w:top w:w="85" w:type="dxa"/>
              <w:bottom w:w="85" w:type="dxa"/>
            </w:tcMar>
            <w:vAlign w:val="center"/>
          </w:tcPr>
          <w:p w:rsidR="007D01EA" w:rsidRPr="00121438" w:rsidRDefault="007D01EA" w:rsidP="00121438">
            <w:pPr>
              <w:spacing w:after="0"/>
              <w:jc w:val="both"/>
              <w:rPr>
                <w:rFonts w:ascii="SimSun" w:hAnsi="SimSun"/>
                <w:color w:val="000000"/>
                <w:sz w:val="21"/>
                <w:szCs w:val="24"/>
                <w:lang w:eastAsia="zh-CN"/>
              </w:rPr>
            </w:pPr>
            <w:r w:rsidRPr="00121438">
              <w:rPr>
                <w:rFonts w:ascii="SimSun" w:hAnsi="SimSun" w:hint="eastAsia"/>
                <w:color w:val="000000"/>
                <w:sz w:val="21"/>
                <w:szCs w:val="24"/>
                <w:lang w:eastAsia="zh-CN"/>
              </w:rPr>
              <w:t>40,000</w:t>
            </w:r>
          </w:p>
        </w:tc>
      </w:tr>
      <w:tr w:rsidR="00CF3BEA" w:rsidRPr="00121438" w:rsidTr="00121438">
        <w:tc>
          <w:tcPr>
            <w:tcW w:w="4491" w:type="dxa"/>
            <w:tcMar>
              <w:top w:w="85" w:type="dxa"/>
              <w:bottom w:w="85" w:type="dxa"/>
            </w:tcMar>
          </w:tcPr>
          <w:p w:rsidR="00CF3BEA" w:rsidRPr="00121438" w:rsidRDefault="00CF3BEA" w:rsidP="00121438">
            <w:pPr>
              <w:spacing w:after="0"/>
              <w:jc w:val="both"/>
              <w:rPr>
                <w:rFonts w:ascii="SimSun" w:hAnsi="SimSun"/>
                <w:color w:val="000000"/>
                <w:sz w:val="21"/>
                <w:szCs w:val="24"/>
              </w:rPr>
            </w:pPr>
            <w:proofErr w:type="spellStart"/>
            <w:r w:rsidRPr="00121438">
              <w:rPr>
                <w:rFonts w:ascii="SimSun" w:hAnsi="SimSun" w:hint="eastAsia"/>
                <w:color w:val="000000"/>
                <w:sz w:val="21"/>
                <w:szCs w:val="24"/>
              </w:rPr>
              <w:t>意外费用准备金</w:t>
            </w:r>
            <w:proofErr w:type="spellEnd"/>
          </w:p>
        </w:tc>
        <w:tc>
          <w:tcPr>
            <w:tcW w:w="1963"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proofErr w:type="spellStart"/>
            <w:r w:rsidRPr="00121438">
              <w:rPr>
                <w:rFonts w:ascii="SimSun" w:hAnsi="SimSun" w:hint="eastAsia"/>
                <w:color w:val="000000"/>
                <w:sz w:val="21"/>
                <w:szCs w:val="24"/>
              </w:rPr>
              <w:t>不适用</w:t>
            </w:r>
            <w:proofErr w:type="spellEnd"/>
          </w:p>
        </w:tc>
        <w:tc>
          <w:tcPr>
            <w:tcW w:w="1754" w:type="dxa"/>
            <w:tcMar>
              <w:top w:w="85" w:type="dxa"/>
              <w:bottom w:w="85" w:type="dxa"/>
            </w:tcMar>
            <w:vAlign w:val="center"/>
          </w:tcPr>
          <w:p w:rsidR="00CF3BEA" w:rsidRPr="00121438" w:rsidRDefault="00CF3BEA" w:rsidP="00121438">
            <w:pPr>
              <w:spacing w:after="0"/>
              <w:jc w:val="both"/>
              <w:rPr>
                <w:rFonts w:ascii="SimSun" w:hAnsi="SimSun"/>
                <w:color w:val="000000"/>
                <w:sz w:val="21"/>
                <w:szCs w:val="24"/>
              </w:rPr>
            </w:pPr>
            <w:r w:rsidRPr="00121438">
              <w:rPr>
                <w:rFonts w:ascii="SimSun" w:hAnsi="SimSun"/>
                <w:color w:val="000000"/>
                <w:sz w:val="21"/>
                <w:szCs w:val="24"/>
              </w:rPr>
              <w:t>2,000</w:t>
            </w:r>
          </w:p>
        </w:tc>
      </w:tr>
      <w:tr w:rsidR="00CF3BEA" w:rsidRPr="00121438" w:rsidTr="00121438">
        <w:tc>
          <w:tcPr>
            <w:tcW w:w="4491" w:type="dxa"/>
            <w:tcMar>
              <w:top w:w="85" w:type="dxa"/>
              <w:bottom w:w="85" w:type="dxa"/>
            </w:tcMar>
          </w:tcPr>
          <w:p w:rsidR="00CF3BEA" w:rsidRPr="00121438" w:rsidRDefault="00CF3BEA" w:rsidP="00121438">
            <w:pPr>
              <w:spacing w:after="0"/>
              <w:jc w:val="both"/>
              <w:rPr>
                <w:rFonts w:ascii="SimSun" w:hAnsi="SimSun"/>
                <w:b/>
                <w:color w:val="000000"/>
                <w:sz w:val="21"/>
                <w:szCs w:val="24"/>
              </w:rPr>
            </w:pPr>
            <w:proofErr w:type="spellStart"/>
            <w:r w:rsidRPr="00121438">
              <w:rPr>
                <w:rFonts w:ascii="SimSun" w:hAnsi="SimSun" w:hint="eastAsia"/>
                <w:b/>
                <w:color w:val="000000"/>
                <w:sz w:val="21"/>
                <w:szCs w:val="24"/>
              </w:rPr>
              <w:t>总预算</w:t>
            </w:r>
            <w:proofErr w:type="spellEnd"/>
          </w:p>
        </w:tc>
        <w:tc>
          <w:tcPr>
            <w:tcW w:w="1963" w:type="dxa"/>
            <w:tcMar>
              <w:top w:w="85" w:type="dxa"/>
              <w:bottom w:w="85" w:type="dxa"/>
            </w:tcMar>
          </w:tcPr>
          <w:p w:rsidR="00CF3BEA" w:rsidRPr="00121438" w:rsidRDefault="00CF3BEA" w:rsidP="00121438">
            <w:pPr>
              <w:spacing w:after="0"/>
              <w:jc w:val="both"/>
              <w:rPr>
                <w:rFonts w:ascii="SimSun" w:hAnsi="SimSun"/>
                <w:b/>
                <w:color w:val="000000"/>
                <w:sz w:val="21"/>
                <w:szCs w:val="24"/>
              </w:rPr>
            </w:pPr>
          </w:p>
        </w:tc>
        <w:tc>
          <w:tcPr>
            <w:tcW w:w="1754" w:type="dxa"/>
            <w:tcMar>
              <w:top w:w="85" w:type="dxa"/>
              <w:bottom w:w="85" w:type="dxa"/>
            </w:tcMar>
            <w:vAlign w:val="center"/>
          </w:tcPr>
          <w:p w:rsidR="00CF3BEA" w:rsidRPr="00121438" w:rsidRDefault="00CF3BEA" w:rsidP="00121438">
            <w:pPr>
              <w:spacing w:after="0"/>
              <w:jc w:val="both"/>
              <w:rPr>
                <w:rFonts w:ascii="SimSun" w:hAnsi="SimSun"/>
                <w:b/>
                <w:color w:val="000000"/>
                <w:sz w:val="21"/>
                <w:szCs w:val="24"/>
              </w:rPr>
            </w:pPr>
            <w:r w:rsidRPr="00121438">
              <w:rPr>
                <w:rFonts w:ascii="SimSun" w:hAnsi="SimSun"/>
                <w:b/>
                <w:color w:val="000000"/>
                <w:sz w:val="21"/>
                <w:szCs w:val="24"/>
              </w:rPr>
              <w:t>1</w:t>
            </w:r>
            <w:r w:rsidR="007D01EA" w:rsidRPr="00121438">
              <w:rPr>
                <w:rFonts w:ascii="SimSun" w:hAnsi="SimSun" w:hint="eastAsia"/>
                <w:b/>
                <w:color w:val="000000"/>
                <w:sz w:val="21"/>
                <w:szCs w:val="24"/>
                <w:lang w:eastAsia="zh-CN"/>
              </w:rPr>
              <w:t>6</w:t>
            </w:r>
            <w:r w:rsidRPr="00121438">
              <w:rPr>
                <w:rFonts w:ascii="SimSun" w:hAnsi="SimSun"/>
                <w:b/>
                <w:color w:val="000000"/>
                <w:sz w:val="21"/>
                <w:szCs w:val="24"/>
              </w:rPr>
              <w:t>1,460</w:t>
            </w:r>
          </w:p>
        </w:tc>
      </w:tr>
    </w:tbl>
    <w:p w:rsidR="00CF3BEA" w:rsidRPr="00121438" w:rsidRDefault="00CF3BEA" w:rsidP="00CF3BEA">
      <w:pPr>
        <w:jc w:val="both"/>
        <w:rPr>
          <w:sz w:val="21"/>
          <w:szCs w:val="24"/>
          <w:lang w:val="en-GB"/>
        </w:rPr>
      </w:pPr>
    </w:p>
    <w:p w:rsidR="00CF3BEA" w:rsidRPr="00121438" w:rsidRDefault="00CF3BEA" w:rsidP="00121438">
      <w:pPr>
        <w:keepNext/>
        <w:spacing w:beforeLines="100" w:before="240" w:afterLines="50" w:after="120" w:line="340" w:lineRule="atLeast"/>
        <w:jc w:val="both"/>
        <w:rPr>
          <w:rFonts w:eastAsiaTheme="minorEastAsia"/>
          <w:b/>
          <w:sz w:val="21"/>
          <w:szCs w:val="24"/>
        </w:rPr>
      </w:pPr>
      <w:r w:rsidRPr="00121438">
        <w:rPr>
          <w:rFonts w:ascii="SimSun" w:hAnsi="SimSun" w:hint="eastAsia"/>
          <w:b/>
          <w:sz w:val="21"/>
          <w:szCs w:val="24"/>
        </w:rPr>
        <w:lastRenderedPageBreak/>
        <w:t>监　督</w:t>
      </w:r>
    </w:p>
    <w:p w:rsidR="00CF3BEA" w:rsidRPr="00121438" w:rsidRDefault="00CF3B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审查员须定期向WIPO秘书处告知审查取得的进展。</w:t>
      </w:r>
    </w:p>
    <w:p w:rsidR="007D01EA" w:rsidRPr="00121438" w:rsidRDefault="007D01EA" w:rsidP="00121438">
      <w:pPr>
        <w:spacing w:afterLines="50" w:after="120" w:line="340" w:lineRule="atLeast"/>
        <w:ind w:firstLineChars="200" w:firstLine="420"/>
        <w:jc w:val="both"/>
        <w:rPr>
          <w:rFonts w:ascii="SimSun" w:hAnsi="SimSun"/>
          <w:sz w:val="21"/>
          <w:szCs w:val="24"/>
          <w:lang w:eastAsia="zh-CN"/>
        </w:rPr>
      </w:pPr>
      <w:r w:rsidRPr="00121438">
        <w:rPr>
          <w:rFonts w:ascii="SimSun" w:hAnsi="SimSun" w:hint="eastAsia"/>
          <w:sz w:val="21"/>
          <w:szCs w:val="24"/>
          <w:lang w:eastAsia="zh-CN"/>
        </w:rPr>
        <w:t>WIPO秘书处将向成员国通报审查组的遴选过程、启动报告以及审查草案第一稿。</w:t>
      </w:r>
    </w:p>
    <w:p w:rsidR="00CF3BEA" w:rsidRPr="00121438" w:rsidRDefault="00CF3BEA" w:rsidP="00CF3BEA">
      <w:pPr>
        <w:ind w:left="360"/>
        <w:jc w:val="both"/>
        <w:rPr>
          <w:sz w:val="21"/>
          <w:szCs w:val="24"/>
          <w:lang w:val="en-GB" w:eastAsia="zh-CN"/>
        </w:rPr>
      </w:pPr>
    </w:p>
    <w:p w:rsidR="00CF3BEA" w:rsidRDefault="00CF3BEA" w:rsidP="00CF3BEA">
      <w:pPr>
        <w:outlineLvl w:val="0"/>
        <w:rPr>
          <w:b/>
          <w:lang w:eastAsia="zh-CN"/>
        </w:rPr>
        <w:sectPr w:rsidR="00CF3BEA" w:rsidSect="00006EDB">
          <w:headerReference w:type="default" r:id="rId11"/>
          <w:headerReference w:type="first" r:id="rId12"/>
          <w:pgSz w:w="11907" w:h="16839" w:code="9"/>
          <w:pgMar w:top="992" w:right="1418" w:bottom="1134" w:left="1418" w:header="510" w:footer="1021" w:gutter="0"/>
          <w:pgNumType w:start="1"/>
          <w:cols w:space="720"/>
          <w:titlePg/>
          <w:docGrid w:linePitch="299"/>
        </w:sectPr>
      </w:pPr>
      <w:bookmarkStart w:id="2" w:name="_GoBack"/>
      <w:bookmarkEnd w:id="2"/>
    </w:p>
    <w:p w:rsidR="00CF3BEA" w:rsidRPr="00121438" w:rsidRDefault="00CF3BEA" w:rsidP="00121438">
      <w:pPr>
        <w:keepNext/>
        <w:rPr>
          <w:rFonts w:ascii="SimSun" w:hAnsi="SimSun"/>
          <w:b/>
          <w:sz w:val="21"/>
        </w:rPr>
      </w:pPr>
      <w:proofErr w:type="spellStart"/>
      <w:r w:rsidRPr="00121438">
        <w:rPr>
          <w:rFonts w:ascii="SimSun" w:hAnsi="SimSun" w:hint="eastAsia"/>
          <w:b/>
          <w:sz w:val="21"/>
        </w:rPr>
        <w:lastRenderedPageBreak/>
        <w:t>时间安排</w:t>
      </w:r>
      <w:proofErr w:type="spellEnd"/>
    </w:p>
    <w:tbl>
      <w:tblPr>
        <w:tblpPr w:leftFromText="180" w:rightFromText="180" w:vertAnchor="text" w:horzAnchor="margin" w:tblpY="80"/>
        <w:tblW w:w="160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2145"/>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CF3BEA" w:rsidRPr="00121438" w:rsidTr="00006EDB">
        <w:trPr>
          <w:trHeight w:val="341"/>
        </w:trPr>
        <w:tc>
          <w:tcPr>
            <w:tcW w:w="2145" w:type="dxa"/>
          </w:tcPr>
          <w:p w:rsidR="00CF3BEA" w:rsidRPr="00121438" w:rsidRDefault="00CF3BEA" w:rsidP="00006EDB">
            <w:pPr>
              <w:jc w:val="center"/>
              <w:rPr>
                <w:rFonts w:ascii="SimSun" w:hAnsi="SimSun"/>
                <w:b/>
                <w:sz w:val="20"/>
              </w:rPr>
            </w:pPr>
            <w:r w:rsidRPr="00121438">
              <w:rPr>
                <w:rFonts w:ascii="SimSun" w:hAnsi="SimSun" w:hint="eastAsia"/>
                <w:b/>
                <w:sz w:val="20"/>
              </w:rPr>
              <w:t>活</w:t>
            </w:r>
            <w:r w:rsidR="00121438">
              <w:rPr>
                <w:rFonts w:ascii="SimSun" w:hAnsi="SimSun" w:hint="eastAsia"/>
                <w:b/>
                <w:sz w:val="20"/>
                <w:lang w:eastAsia="zh-CN"/>
              </w:rPr>
              <w:t xml:space="preserve"> </w:t>
            </w:r>
            <w:r w:rsidRPr="00121438">
              <w:rPr>
                <w:rFonts w:ascii="SimSun" w:hAnsi="SimSun" w:hint="eastAsia"/>
                <w:b/>
                <w:sz w:val="20"/>
              </w:rPr>
              <w:t>动</w:t>
            </w:r>
          </w:p>
        </w:tc>
        <w:tc>
          <w:tcPr>
            <w:tcW w:w="13892" w:type="dxa"/>
            <w:gridSpan w:val="40"/>
          </w:tcPr>
          <w:p w:rsidR="00CF3BEA" w:rsidRPr="00121438" w:rsidRDefault="00CF3BEA" w:rsidP="00006EDB">
            <w:pPr>
              <w:jc w:val="center"/>
              <w:rPr>
                <w:rFonts w:ascii="SimSun" w:hAnsi="SimSun"/>
                <w:b/>
                <w:sz w:val="20"/>
              </w:rPr>
            </w:pPr>
            <w:r w:rsidRPr="00121438">
              <w:rPr>
                <w:rFonts w:ascii="SimSun" w:hAnsi="SimSun" w:hint="eastAsia"/>
                <w:b/>
                <w:sz w:val="20"/>
              </w:rPr>
              <w:t>周</w:t>
            </w:r>
            <w:r w:rsidR="00121438">
              <w:rPr>
                <w:rFonts w:ascii="SimSun" w:hAnsi="SimSun" w:hint="eastAsia"/>
                <w:b/>
                <w:sz w:val="20"/>
                <w:lang w:eastAsia="zh-CN"/>
              </w:rPr>
              <w:t xml:space="preserve"> </w:t>
            </w:r>
            <w:r w:rsidRPr="00121438">
              <w:rPr>
                <w:rFonts w:ascii="SimSun" w:hAnsi="SimSun" w:hint="eastAsia"/>
                <w:b/>
                <w:sz w:val="20"/>
              </w:rPr>
              <w:t>数</w:t>
            </w:r>
          </w:p>
        </w:tc>
      </w:tr>
      <w:tr w:rsidR="00CF3BEA" w:rsidRPr="00121438" w:rsidTr="00006EDB">
        <w:trPr>
          <w:trHeight w:val="575"/>
        </w:trPr>
        <w:tc>
          <w:tcPr>
            <w:tcW w:w="2145" w:type="dxa"/>
          </w:tcPr>
          <w:p w:rsidR="00CF3BEA" w:rsidRPr="00121438" w:rsidRDefault="00CF3BEA" w:rsidP="00121438">
            <w:pPr>
              <w:spacing w:after="0"/>
              <w:rPr>
                <w:rFonts w:ascii="SimSun" w:hAnsi="SimSun"/>
                <w:b/>
                <w:sz w:val="20"/>
                <w:lang w:eastAsia="zh-CN"/>
              </w:rPr>
            </w:pPr>
            <w:r w:rsidRPr="00121438">
              <w:rPr>
                <w:rFonts w:ascii="SimSun" w:hAnsi="SimSun" w:hint="eastAsia"/>
                <w:b/>
                <w:sz w:val="20"/>
                <w:lang w:eastAsia="zh-CN"/>
              </w:rPr>
              <w:t>审查过程开始：CDIP就职责范围达成一致</w:t>
            </w:r>
          </w:p>
        </w:tc>
        <w:tc>
          <w:tcPr>
            <w:tcW w:w="234"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1</w:t>
            </w:r>
          </w:p>
        </w:tc>
        <w:tc>
          <w:tcPr>
            <w:tcW w:w="254"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2</w:t>
            </w:r>
          </w:p>
        </w:tc>
        <w:tc>
          <w:tcPr>
            <w:tcW w:w="254"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3</w:t>
            </w:r>
          </w:p>
        </w:tc>
        <w:tc>
          <w:tcPr>
            <w:tcW w:w="254"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4</w:t>
            </w:r>
          </w:p>
        </w:tc>
        <w:tc>
          <w:tcPr>
            <w:tcW w:w="254"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5</w:t>
            </w:r>
          </w:p>
        </w:tc>
        <w:tc>
          <w:tcPr>
            <w:tcW w:w="254"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6</w:t>
            </w:r>
          </w:p>
        </w:tc>
        <w:tc>
          <w:tcPr>
            <w:tcW w:w="254"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7</w:t>
            </w:r>
          </w:p>
        </w:tc>
        <w:tc>
          <w:tcPr>
            <w:tcW w:w="25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8</w:t>
            </w:r>
          </w:p>
        </w:tc>
        <w:tc>
          <w:tcPr>
            <w:tcW w:w="25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9</w:t>
            </w:r>
          </w:p>
        </w:tc>
        <w:tc>
          <w:tcPr>
            <w:tcW w:w="376"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10</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11</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12</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13</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14</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15</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16</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17</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18</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19</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20</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21</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22</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23</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24</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25</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26</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27</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28</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29</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30</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31</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32</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33</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34</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35</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36</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37</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38</w:t>
            </w:r>
          </w:p>
        </w:tc>
        <w:tc>
          <w:tcPr>
            <w:tcW w:w="375"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39</w:t>
            </w:r>
          </w:p>
        </w:tc>
        <w:tc>
          <w:tcPr>
            <w:tcW w:w="373" w:type="dxa"/>
          </w:tcPr>
          <w:p w:rsidR="00CF3BEA" w:rsidRPr="00121438" w:rsidRDefault="00CF3BEA" w:rsidP="00006EDB">
            <w:pPr>
              <w:jc w:val="center"/>
              <w:rPr>
                <w:rFonts w:ascii="SimSun" w:hAnsi="SimSun"/>
                <w:bCs/>
                <w:sz w:val="14"/>
                <w:szCs w:val="16"/>
              </w:rPr>
            </w:pPr>
            <w:r w:rsidRPr="00121438">
              <w:rPr>
                <w:rFonts w:ascii="SimSun" w:hAnsi="SimSun"/>
                <w:bCs/>
                <w:sz w:val="14"/>
                <w:szCs w:val="16"/>
              </w:rPr>
              <w:t>40</w:t>
            </w:r>
          </w:p>
        </w:tc>
      </w:tr>
      <w:tr w:rsidR="00CF3BEA" w:rsidRPr="00121438" w:rsidTr="00006EDB">
        <w:trPr>
          <w:trHeight w:val="526"/>
        </w:trPr>
        <w:tc>
          <w:tcPr>
            <w:tcW w:w="2145" w:type="dxa"/>
          </w:tcPr>
          <w:p w:rsidR="00CF3BEA" w:rsidRPr="00121438" w:rsidRDefault="00CF3BEA" w:rsidP="00121438">
            <w:pPr>
              <w:spacing w:after="0"/>
              <w:rPr>
                <w:rFonts w:ascii="SimSun" w:hAnsi="SimSun"/>
                <w:bCs/>
                <w:sz w:val="20"/>
                <w:lang w:eastAsia="zh-CN"/>
              </w:rPr>
            </w:pPr>
            <w:r w:rsidRPr="00121438">
              <w:rPr>
                <w:rFonts w:ascii="SimSun" w:hAnsi="SimSun"/>
                <w:bCs/>
                <w:sz w:val="20"/>
                <w:lang w:eastAsia="zh-CN"/>
              </w:rPr>
              <w:t>1.</w:t>
            </w:r>
            <w:r w:rsidRPr="00121438">
              <w:rPr>
                <w:rFonts w:ascii="SimSun" w:hAnsi="SimSun" w:hint="eastAsia"/>
                <w:bCs/>
                <w:sz w:val="20"/>
                <w:lang w:eastAsia="zh-CN"/>
              </w:rPr>
              <w:t>起草并公布招标书</w:t>
            </w:r>
            <w:r w:rsidRPr="00121438">
              <w:rPr>
                <w:rFonts w:ascii="SimSun" w:hAnsi="SimSun"/>
                <w:bCs/>
                <w:sz w:val="20"/>
                <w:lang w:eastAsia="zh-CN"/>
              </w:rPr>
              <w:t>(</w:t>
            </w:r>
            <w:proofErr w:type="spellStart"/>
            <w:r w:rsidRPr="00121438">
              <w:rPr>
                <w:rFonts w:ascii="SimSun" w:hAnsi="SimSun"/>
                <w:bCs/>
                <w:sz w:val="20"/>
                <w:lang w:eastAsia="zh-CN"/>
              </w:rPr>
              <w:t>RfO</w:t>
            </w:r>
            <w:proofErr w:type="spellEnd"/>
            <w:r w:rsidRPr="00121438">
              <w:rPr>
                <w:rFonts w:ascii="SimSun" w:hAnsi="SimSun"/>
                <w:bCs/>
                <w:sz w:val="20"/>
                <w:lang w:eastAsia="zh-CN"/>
              </w:rPr>
              <w:t>)</w:t>
            </w:r>
          </w:p>
        </w:tc>
        <w:tc>
          <w:tcPr>
            <w:tcW w:w="234" w:type="dxa"/>
            <w:shd w:val="clear" w:color="auto" w:fill="BFBFBF"/>
          </w:tcPr>
          <w:p w:rsidR="00CF3BEA" w:rsidRPr="00121438" w:rsidRDefault="00CF3BEA" w:rsidP="00006EDB">
            <w:pPr>
              <w:jc w:val="center"/>
              <w:rPr>
                <w:rFonts w:ascii="SimSun" w:hAnsi="SimSun"/>
                <w:bCs/>
                <w:lang w:eastAsia="zh-CN"/>
              </w:rPr>
            </w:pPr>
          </w:p>
        </w:tc>
        <w:tc>
          <w:tcPr>
            <w:tcW w:w="254" w:type="dxa"/>
            <w:shd w:val="clear" w:color="auto" w:fill="BFBFBF"/>
          </w:tcPr>
          <w:p w:rsidR="00CF3BEA" w:rsidRPr="00121438" w:rsidRDefault="00CF3BEA" w:rsidP="00006EDB">
            <w:pPr>
              <w:jc w:val="center"/>
              <w:rPr>
                <w:rFonts w:ascii="SimSun" w:hAnsi="SimSun"/>
                <w:bCs/>
                <w:lang w:eastAsia="zh-CN"/>
              </w:rPr>
            </w:pPr>
          </w:p>
        </w:tc>
        <w:tc>
          <w:tcPr>
            <w:tcW w:w="254" w:type="dxa"/>
            <w:shd w:val="clear" w:color="auto" w:fill="BFBFBF"/>
          </w:tcPr>
          <w:p w:rsidR="00CF3BEA" w:rsidRPr="00121438" w:rsidRDefault="00CF3BEA" w:rsidP="00006EDB">
            <w:pPr>
              <w:jc w:val="center"/>
              <w:rPr>
                <w:rFonts w:ascii="SimSun" w:hAnsi="SimSun"/>
                <w:bCs/>
                <w:lang w:eastAsia="zh-CN"/>
              </w:rPr>
            </w:pPr>
          </w:p>
        </w:tc>
        <w:tc>
          <w:tcPr>
            <w:tcW w:w="254" w:type="dxa"/>
            <w:shd w:val="clear" w:color="auto" w:fill="BFBFBF"/>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376"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3" w:type="dxa"/>
          </w:tcPr>
          <w:p w:rsidR="00CF3BEA" w:rsidRPr="00121438" w:rsidRDefault="00CF3BEA" w:rsidP="00006EDB">
            <w:pPr>
              <w:jc w:val="center"/>
              <w:rPr>
                <w:rFonts w:ascii="SimSun" w:hAnsi="SimSun"/>
                <w:bCs/>
                <w:lang w:eastAsia="zh-CN"/>
              </w:rPr>
            </w:pPr>
          </w:p>
        </w:tc>
      </w:tr>
      <w:tr w:rsidR="00CF3BEA" w:rsidRPr="00121438" w:rsidTr="00006EDB">
        <w:trPr>
          <w:trHeight w:val="575"/>
        </w:trPr>
        <w:tc>
          <w:tcPr>
            <w:tcW w:w="2145" w:type="dxa"/>
          </w:tcPr>
          <w:p w:rsidR="00CF3BEA" w:rsidRPr="00121438" w:rsidRDefault="00CF3BEA" w:rsidP="00121438">
            <w:pPr>
              <w:spacing w:after="0"/>
              <w:rPr>
                <w:rFonts w:ascii="SimSun" w:hAnsi="SimSun"/>
                <w:bCs/>
                <w:sz w:val="20"/>
              </w:rPr>
            </w:pPr>
            <w:r w:rsidRPr="00121438">
              <w:rPr>
                <w:rFonts w:ascii="SimSun" w:hAnsi="SimSun"/>
                <w:bCs/>
                <w:sz w:val="20"/>
              </w:rPr>
              <w:t>2.</w:t>
            </w:r>
            <w:r w:rsidRPr="00121438">
              <w:rPr>
                <w:rFonts w:ascii="SimSun" w:hAnsi="SimSun" w:hint="eastAsia"/>
                <w:bCs/>
                <w:sz w:val="20"/>
              </w:rPr>
              <w:t>预选候选人</w:t>
            </w:r>
          </w:p>
        </w:tc>
        <w:tc>
          <w:tcPr>
            <w:tcW w:w="23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shd w:val="clear" w:color="auto" w:fill="BFBFBF"/>
          </w:tcPr>
          <w:p w:rsidR="00CF3BEA" w:rsidRPr="00121438" w:rsidRDefault="00CF3BEA" w:rsidP="00006EDB">
            <w:pPr>
              <w:jc w:val="center"/>
              <w:rPr>
                <w:rFonts w:ascii="SimSun" w:hAnsi="SimSun"/>
                <w:bCs/>
              </w:rPr>
            </w:pPr>
          </w:p>
        </w:tc>
        <w:tc>
          <w:tcPr>
            <w:tcW w:w="254" w:type="dxa"/>
            <w:shd w:val="clear" w:color="auto" w:fill="BFBFBF"/>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376"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3" w:type="dxa"/>
          </w:tcPr>
          <w:p w:rsidR="00CF3BEA" w:rsidRPr="00121438" w:rsidRDefault="00CF3BEA" w:rsidP="00006EDB">
            <w:pPr>
              <w:jc w:val="center"/>
              <w:rPr>
                <w:rFonts w:ascii="SimSun" w:hAnsi="SimSun"/>
                <w:bCs/>
              </w:rPr>
            </w:pPr>
          </w:p>
        </w:tc>
      </w:tr>
      <w:tr w:rsidR="00CF3BEA" w:rsidRPr="00121438" w:rsidTr="00006EDB">
        <w:trPr>
          <w:trHeight w:val="575"/>
        </w:trPr>
        <w:tc>
          <w:tcPr>
            <w:tcW w:w="2145" w:type="dxa"/>
          </w:tcPr>
          <w:p w:rsidR="00CF3BEA" w:rsidRPr="00121438" w:rsidRDefault="00CF3BEA" w:rsidP="00121438">
            <w:pPr>
              <w:spacing w:after="0"/>
              <w:rPr>
                <w:rFonts w:ascii="SimSun" w:hAnsi="SimSun"/>
                <w:bCs/>
                <w:sz w:val="20"/>
              </w:rPr>
            </w:pPr>
            <w:r w:rsidRPr="00121438">
              <w:rPr>
                <w:rFonts w:ascii="SimSun" w:hAnsi="SimSun"/>
                <w:bCs/>
                <w:sz w:val="20"/>
              </w:rPr>
              <w:t>3.</w:t>
            </w:r>
            <w:r w:rsidRPr="00121438">
              <w:rPr>
                <w:rFonts w:ascii="SimSun" w:hAnsi="SimSun" w:hint="eastAsia"/>
                <w:bCs/>
                <w:sz w:val="20"/>
              </w:rPr>
              <w:t>为审查组挑选候选人</w:t>
            </w:r>
          </w:p>
        </w:tc>
        <w:tc>
          <w:tcPr>
            <w:tcW w:w="23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shd w:val="clear" w:color="auto" w:fill="BFBFBF"/>
          </w:tcPr>
          <w:p w:rsidR="00CF3BEA" w:rsidRPr="00121438" w:rsidRDefault="00CF3BEA" w:rsidP="00006EDB">
            <w:pPr>
              <w:jc w:val="center"/>
              <w:rPr>
                <w:rFonts w:ascii="SimSun" w:hAnsi="SimSun"/>
                <w:bCs/>
              </w:rPr>
            </w:pPr>
          </w:p>
        </w:tc>
        <w:tc>
          <w:tcPr>
            <w:tcW w:w="255" w:type="dxa"/>
            <w:shd w:val="clear" w:color="auto" w:fill="BFBFBF"/>
          </w:tcPr>
          <w:p w:rsidR="00CF3BEA" w:rsidRPr="00121438" w:rsidRDefault="00CF3BEA" w:rsidP="00006EDB">
            <w:pPr>
              <w:jc w:val="center"/>
              <w:rPr>
                <w:rFonts w:ascii="SimSun" w:hAnsi="SimSun"/>
                <w:bCs/>
              </w:rPr>
            </w:pPr>
          </w:p>
        </w:tc>
        <w:tc>
          <w:tcPr>
            <w:tcW w:w="255" w:type="dxa"/>
            <w:shd w:val="clear" w:color="auto" w:fill="BFBFBF"/>
          </w:tcPr>
          <w:p w:rsidR="00CF3BEA" w:rsidRPr="00121438" w:rsidRDefault="00CF3BEA" w:rsidP="00006EDB">
            <w:pPr>
              <w:jc w:val="center"/>
              <w:rPr>
                <w:rFonts w:ascii="SimSun" w:hAnsi="SimSun"/>
                <w:bCs/>
              </w:rPr>
            </w:pPr>
          </w:p>
        </w:tc>
        <w:tc>
          <w:tcPr>
            <w:tcW w:w="376"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3" w:type="dxa"/>
          </w:tcPr>
          <w:p w:rsidR="00CF3BEA" w:rsidRPr="00121438" w:rsidRDefault="00CF3BEA" w:rsidP="00006EDB">
            <w:pPr>
              <w:jc w:val="center"/>
              <w:rPr>
                <w:rFonts w:ascii="SimSun" w:hAnsi="SimSun"/>
                <w:bCs/>
              </w:rPr>
            </w:pPr>
          </w:p>
        </w:tc>
      </w:tr>
      <w:tr w:rsidR="00CF3BEA" w:rsidRPr="00121438" w:rsidTr="00006EDB">
        <w:trPr>
          <w:trHeight w:val="575"/>
        </w:trPr>
        <w:tc>
          <w:tcPr>
            <w:tcW w:w="2145" w:type="dxa"/>
          </w:tcPr>
          <w:p w:rsidR="00CF3BEA" w:rsidRPr="00121438" w:rsidRDefault="00CF3BEA" w:rsidP="00121438">
            <w:pPr>
              <w:spacing w:after="0"/>
              <w:rPr>
                <w:rFonts w:ascii="SimSun" w:hAnsi="SimSun"/>
                <w:bCs/>
                <w:sz w:val="20"/>
              </w:rPr>
            </w:pPr>
            <w:r w:rsidRPr="00121438">
              <w:rPr>
                <w:rFonts w:ascii="SimSun" w:hAnsi="SimSun"/>
                <w:bCs/>
                <w:sz w:val="20"/>
              </w:rPr>
              <w:t>4.WIPO</w:t>
            </w:r>
            <w:r w:rsidRPr="00121438">
              <w:rPr>
                <w:rFonts w:ascii="SimSun" w:hAnsi="SimSun" w:hint="eastAsia"/>
                <w:bCs/>
                <w:sz w:val="20"/>
              </w:rPr>
              <w:t>的行政批准</w:t>
            </w:r>
          </w:p>
        </w:tc>
        <w:tc>
          <w:tcPr>
            <w:tcW w:w="23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255" w:type="dxa"/>
            <w:shd w:val="clear" w:color="auto" w:fill="auto"/>
          </w:tcPr>
          <w:p w:rsidR="00CF3BEA" w:rsidRPr="00121438" w:rsidRDefault="00CF3BEA" w:rsidP="00006EDB">
            <w:pPr>
              <w:jc w:val="center"/>
              <w:rPr>
                <w:rFonts w:ascii="SimSun" w:hAnsi="SimSun"/>
                <w:bCs/>
              </w:rPr>
            </w:pPr>
          </w:p>
        </w:tc>
        <w:tc>
          <w:tcPr>
            <w:tcW w:w="376"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3" w:type="dxa"/>
          </w:tcPr>
          <w:p w:rsidR="00CF3BEA" w:rsidRPr="00121438" w:rsidRDefault="00CF3BEA" w:rsidP="00006EDB">
            <w:pPr>
              <w:jc w:val="center"/>
              <w:rPr>
                <w:rFonts w:ascii="SimSun" w:hAnsi="SimSun"/>
                <w:bCs/>
              </w:rPr>
            </w:pPr>
          </w:p>
        </w:tc>
      </w:tr>
      <w:tr w:rsidR="00CF3BEA" w:rsidRPr="00121438" w:rsidTr="00006EDB">
        <w:trPr>
          <w:trHeight w:val="526"/>
        </w:trPr>
        <w:tc>
          <w:tcPr>
            <w:tcW w:w="2145" w:type="dxa"/>
          </w:tcPr>
          <w:p w:rsidR="00CF3BEA" w:rsidRPr="00121438" w:rsidRDefault="00CF3BEA" w:rsidP="00121438">
            <w:pPr>
              <w:spacing w:after="0"/>
              <w:rPr>
                <w:rFonts w:ascii="SimSun" w:hAnsi="SimSun"/>
                <w:bCs/>
                <w:sz w:val="20"/>
                <w:lang w:eastAsia="zh-CN"/>
              </w:rPr>
            </w:pPr>
            <w:r w:rsidRPr="00121438">
              <w:rPr>
                <w:rFonts w:ascii="SimSun" w:hAnsi="SimSun" w:hint="eastAsia"/>
                <w:bCs/>
                <w:sz w:val="20"/>
                <w:lang w:eastAsia="zh-CN"/>
              </w:rPr>
              <w:t>预期产出</w:t>
            </w:r>
            <w:r w:rsidRPr="00121438">
              <w:rPr>
                <w:rFonts w:ascii="SimSun" w:hAnsi="SimSun"/>
                <w:bCs/>
                <w:sz w:val="20"/>
                <w:lang w:eastAsia="zh-CN"/>
              </w:rPr>
              <w:t>(</w:t>
            </w:r>
            <w:r w:rsidRPr="00121438">
              <w:rPr>
                <w:rFonts w:ascii="SimSun" w:hAnsi="SimSun" w:hint="eastAsia"/>
                <w:bCs/>
                <w:sz w:val="20"/>
                <w:lang w:eastAsia="zh-CN"/>
              </w:rPr>
              <w:t>上述</w:t>
            </w:r>
            <w:r w:rsidRPr="00121438">
              <w:rPr>
                <w:rFonts w:ascii="SimSun" w:hAnsi="SimSun"/>
                <w:bCs/>
                <w:sz w:val="20"/>
                <w:lang w:eastAsia="zh-CN"/>
              </w:rPr>
              <w:t>1</w:t>
            </w:r>
            <w:r w:rsidRPr="00121438">
              <w:rPr>
                <w:rFonts w:ascii="SimSun" w:hAnsi="SimSun" w:hint="eastAsia"/>
                <w:bCs/>
                <w:sz w:val="20"/>
                <w:lang w:eastAsia="zh-CN"/>
              </w:rPr>
              <w:t>、</w:t>
            </w:r>
            <w:r w:rsidRPr="00121438">
              <w:rPr>
                <w:rFonts w:ascii="SimSun" w:hAnsi="SimSun"/>
                <w:bCs/>
                <w:sz w:val="20"/>
                <w:lang w:eastAsia="zh-CN"/>
              </w:rPr>
              <w:t>2</w:t>
            </w:r>
            <w:r w:rsidRPr="00121438">
              <w:rPr>
                <w:rFonts w:ascii="SimSun" w:hAnsi="SimSun" w:hint="eastAsia"/>
                <w:bCs/>
                <w:sz w:val="20"/>
                <w:lang w:eastAsia="zh-CN"/>
              </w:rPr>
              <w:t>、</w:t>
            </w:r>
            <w:r w:rsidRPr="00121438">
              <w:rPr>
                <w:rFonts w:ascii="SimSun" w:hAnsi="SimSun"/>
                <w:bCs/>
                <w:sz w:val="20"/>
                <w:lang w:eastAsia="zh-CN"/>
              </w:rPr>
              <w:t>3</w:t>
            </w:r>
            <w:r w:rsidRPr="00121438">
              <w:rPr>
                <w:rFonts w:ascii="SimSun" w:hAnsi="SimSun" w:hint="eastAsia"/>
                <w:bCs/>
                <w:sz w:val="20"/>
                <w:lang w:eastAsia="zh-CN"/>
              </w:rPr>
              <w:t>、</w:t>
            </w:r>
            <w:r w:rsidRPr="00121438">
              <w:rPr>
                <w:rFonts w:ascii="SimSun" w:hAnsi="SimSun"/>
                <w:bCs/>
                <w:sz w:val="20"/>
                <w:lang w:eastAsia="zh-CN"/>
              </w:rPr>
              <w:t>4)</w:t>
            </w:r>
            <w:r w:rsidRPr="00121438">
              <w:rPr>
                <w:rFonts w:ascii="SimSun" w:hAnsi="SimSun" w:hint="eastAsia"/>
                <w:bCs/>
                <w:sz w:val="20"/>
                <w:lang w:eastAsia="zh-CN"/>
              </w:rPr>
              <w:t>：组成审查组</w:t>
            </w:r>
          </w:p>
        </w:tc>
        <w:tc>
          <w:tcPr>
            <w:tcW w:w="234" w:type="dxa"/>
            <w:shd w:val="clear" w:color="auto" w:fill="FFFFFF"/>
          </w:tcPr>
          <w:p w:rsidR="00CF3BEA" w:rsidRPr="00121438" w:rsidRDefault="00CF3BEA" w:rsidP="00006EDB">
            <w:pPr>
              <w:jc w:val="center"/>
              <w:rPr>
                <w:rFonts w:ascii="SimSun" w:hAnsi="SimSun"/>
                <w:bCs/>
                <w:lang w:eastAsia="zh-CN"/>
              </w:rPr>
            </w:pPr>
          </w:p>
        </w:tc>
        <w:tc>
          <w:tcPr>
            <w:tcW w:w="254" w:type="dxa"/>
            <w:shd w:val="clear" w:color="auto" w:fill="FFFFFF"/>
          </w:tcPr>
          <w:p w:rsidR="00CF3BEA" w:rsidRPr="00121438" w:rsidRDefault="00CF3BEA" w:rsidP="00006EDB">
            <w:pPr>
              <w:jc w:val="center"/>
              <w:rPr>
                <w:rFonts w:ascii="SimSun" w:hAnsi="SimSun"/>
                <w:bCs/>
                <w:lang w:eastAsia="zh-CN"/>
              </w:rPr>
            </w:pPr>
          </w:p>
        </w:tc>
        <w:tc>
          <w:tcPr>
            <w:tcW w:w="254" w:type="dxa"/>
            <w:shd w:val="clear" w:color="auto" w:fill="FFFFFF"/>
          </w:tcPr>
          <w:p w:rsidR="00CF3BEA" w:rsidRPr="00121438" w:rsidRDefault="00CF3BEA" w:rsidP="00006EDB">
            <w:pPr>
              <w:jc w:val="center"/>
              <w:rPr>
                <w:rFonts w:ascii="SimSun" w:hAnsi="SimSun"/>
                <w:bCs/>
                <w:lang w:eastAsia="zh-CN"/>
              </w:rPr>
            </w:pPr>
          </w:p>
        </w:tc>
        <w:tc>
          <w:tcPr>
            <w:tcW w:w="254" w:type="dxa"/>
            <w:shd w:val="clear" w:color="auto" w:fill="FFFFFF"/>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376" w:type="dxa"/>
          </w:tcPr>
          <w:p w:rsidR="00CF3BEA" w:rsidRPr="00121438" w:rsidRDefault="00CF3BEA" w:rsidP="00006EDB">
            <w:pPr>
              <w:jc w:val="center"/>
              <w:rPr>
                <w:rFonts w:ascii="SimSun" w:hAnsi="SimSun"/>
                <w:bCs/>
                <w:lang w:eastAsia="zh-CN"/>
              </w:rPr>
            </w:pPr>
          </w:p>
        </w:tc>
        <w:tc>
          <w:tcPr>
            <w:tcW w:w="375" w:type="dxa"/>
            <w:shd w:val="clear" w:color="auto" w:fill="BFBFBF"/>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3" w:type="dxa"/>
          </w:tcPr>
          <w:p w:rsidR="00CF3BEA" w:rsidRPr="00121438" w:rsidRDefault="00CF3BEA" w:rsidP="00006EDB">
            <w:pPr>
              <w:jc w:val="center"/>
              <w:rPr>
                <w:rFonts w:ascii="SimSun" w:hAnsi="SimSun"/>
                <w:bCs/>
                <w:lang w:eastAsia="zh-CN"/>
              </w:rPr>
            </w:pPr>
          </w:p>
        </w:tc>
      </w:tr>
      <w:tr w:rsidR="00CF3BEA" w:rsidRPr="00121438" w:rsidTr="00006EDB">
        <w:trPr>
          <w:trHeight w:val="526"/>
        </w:trPr>
        <w:tc>
          <w:tcPr>
            <w:tcW w:w="2145" w:type="dxa"/>
          </w:tcPr>
          <w:p w:rsidR="00CF3BEA" w:rsidRPr="00121438" w:rsidRDefault="00CF3BEA" w:rsidP="00121438">
            <w:pPr>
              <w:spacing w:after="0"/>
              <w:rPr>
                <w:rFonts w:ascii="SimSun" w:hAnsi="SimSun"/>
                <w:bCs/>
                <w:sz w:val="20"/>
              </w:rPr>
            </w:pPr>
            <w:r w:rsidRPr="00121438">
              <w:rPr>
                <w:rFonts w:ascii="SimSun" w:hAnsi="SimSun"/>
                <w:bCs/>
                <w:sz w:val="20"/>
              </w:rPr>
              <w:t>5.</w:t>
            </w:r>
            <w:r w:rsidRPr="00121438">
              <w:rPr>
                <w:rFonts w:ascii="SimSun" w:hAnsi="SimSun" w:hint="eastAsia"/>
                <w:bCs/>
                <w:sz w:val="20"/>
              </w:rPr>
              <w:t>审查组编写启动报告</w:t>
            </w:r>
          </w:p>
        </w:tc>
        <w:tc>
          <w:tcPr>
            <w:tcW w:w="23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376" w:type="dxa"/>
            <w:shd w:val="clear" w:color="auto" w:fill="auto"/>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3" w:type="dxa"/>
          </w:tcPr>
          <w:p w:rsidR="00CF3BEA" w:rsidRPr="00121438" w:rsidRDefault="00CF3BEA" w:rsidP="00006EDB">
            <w:pPr>
              <w:jc w:val="center"/>
              <w:rPr>
                <w:rFonts w:ascii="SimSun" w:hAnsi="SimSun"/>
                <w:bCs/>
              </w:rPr>
            </w:pPr>
          </w:p>
        </w:tc>
      </w:tr>
      <w:tr w:rsidR="00CF3BEA" w:rsidRPr="00121438" w:rsidTr="00006EDB">
        <w:trPr>
          <w:trHeight w:val="526"/>
        </w:trPr>
        <w:tc>
          <w:tcPr>
            <w:tcW w:w="2145" w:type="dxa"/>
          </w:tcPr>
          <w:p w:rsidR="00CF3BEA" w:rsidRPr="00121438" w:rsidRDefault="00CF3BEA" w:rsidP="00121438">
            <w:pPr>
              <w:spacing w:after="0"/>
              <w:rPr>
                <w:rFonts w:ascii="SimSun" w:hAnsi="SimSun"/>
                <w:bCs/>
                <w:sz w:val="20"/>
                <w:lang w:eastAsia="zh-CN"/>
              </w:rPr>
            </w:pPr>
            <w:r w:rsidRPr="00121438">
              <w:rPr>
                <w:rFonts w:ascii="SimSun" w:hAnsi="SimSun" w:hint="eastAsia"/>
                <w:bCs/>
                <w:sz w:val="20"/>
                <w:lang w:eastAsia="zh-CN"/>
              </w:rPr>
              <w:t>预期产出：最多15页的启动报告草案，包括用于关键利益有关方磋商的有组织的审查问题和/或调查问卷</w:t>
            </w:r>
          </w:p>
        </w:tc>
        <w:tc>
          <w:tcPr>
            <w:tcW w:w="23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376"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shd w:val="clear" w:color="auto" w:fill="BFBFBF"/>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tcBorders>
              <w:bottom w:val="single" w:sz="8" w:space="0" w:color="auto"/>
            </w:tcBorders>
          </w:tcPr>
          <w:p w:rsidR="00CF3BEA" w:rsidRPr="00121438" w:rsidRDefault="00CF3BEA" w:rsidP="00006EDB">
            <w:pPr>
              <w:jc w:val="center"/>
              <w:rPr>
                <w:rFonts w:ascii="SimSun" w:hAnsi="SimSun"/>
                <w:bCs/>
                <w:lang w:eastAsia="zh-CN"/>
              </w:rPr>
            </w:pPr>
          </w:p>
        </w:tc>
        <w:tc>
          <w:tcPr>
            <w:tcW w:w="375" w:type="dxa"/>
            <w:tcBorders>
              <w:bottom w:val="single" w:sz="8" w:space="0" w:color="auto"/>
            </w:tcBorders>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3" w:type="dxa"/>
          </w:tcPr>
          <w:p w:rsidR="00CF3BEA" w:rsidRPr="00121438" w:rsidRDefault="00CF3BEA" w:rsidP="00006EDB">
            <w:pPr>
              <w:jc w:val="center"/>
              <w:rPr>
                <w:rFonts w:ascii="SimSun" w:hAnsi="SimSun"/>
                <w:bCs/>
                <w:lang w:eastAsia="zh-CN"/>
              </w:rPr>
            </w:pPr>
          </w:p>
        </w:tc>
      </w:tr>
      <w:tr w:rsidR="00CF3BEA" w:rsidRPr="00121438" w:rsidTr="00006EDB">
        <w:trPr>
          <w:trHeight w:val="526"/>
        </w:trPr>
        <w:tc>
          <w:tcPr>
            <w:tcW w:w="2145" w:type="dxa"/>
          </w:tcPr>
          <w:p w:rsidR="00CF3BEA" w:rsidRPr="00121438" w:rsidRDefault="00CF3BEA" w:rsidP="00121438">
            <w:pPr>
              <w:spacing w:after="0"/>
              <w:rPr>
                <w:rFonts w:ascii="SimSun" w:hAnsi="SimSun"/>
                <w:bCs/>
                <w:sz w:val="20"/>
                <w:lang w:eastAsia="zh-CN"/>
              </w:rPr>
            </w:pPr>
            <w:r w:rsidRPr="00121438">
              <w:rPr>
                <w:rFonts w:ascii="SimSun" w:hAnsi="SimSun"/>
                <w:bCs/>
                <w:sz w:val="20"/>
                <w:lang w:eastAsia="zh-CN"/>
              </w:rPr>
              <w:t>6.</w:t>
            </w:r>
            <w:r w:rsidRPr="00121438">
              <w:rPr>
                <w:rFonts w:ascii="SimSun" w:hAnsi="SimSun" w:hint="eastAsia"/>
                <w:bCs/>
                <w:sz w:val="20"/>
                <w:lang w:eastAsia="zh-CN"/>
              </w:rPr>
              <w:t>审查组到WIPO</w:t>
            </w:r>
            <w:proofErr w:type="gramStart"/>
            <w:r w:rsidRPr="00121438">
              <w:rPr>
                <w:rFonts w:ascii="SimSun" w:hAnsi="SimSun" w:hint="eastAsia"/>
                <w:bCs/>
                <w:sz w:val="20"/>
                <w:lang w:eastAsia="zh-CN"/>
              </w:rPr>
              <w:t>的差访</w:t>
            </w:r>
            <w:proofErr w:type="gramEnd"/>
            <w:r w:rsidRPr="00121438">
              <w:rPr>
                <w:rFonts w:ascii="SimSun" w:hAnsi="SimSun" w:hint="eastAsia"/>
                <w:bCs/>
                <w:sz w:val="20"/>
                <w:lang w:eastAsia="zh-CN"/>
              </w:rPr>
              <w:t>——会见成员国代表和WIPO有关工作人员</w:t>
            </w:r>
          </w:p>
        </w:tc>
        <w:tc>
          <w:tcPr>
            <w:tcW w:w="23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376"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shd w:val="clear" w:color="auto" w:fill="BFBFBF"/>
          </w:tcPr>
          <w:p w:rsidR="00CF3BEA" w:rsidRPr="00121438" w:rsidRDefault="00CF3BEA" w:rsidP="00006EDB">
            <w:pPr>
              <w:jc w:val="center"/>
              <w:rPr>
                <w:rFonts w:ascii="SimSun" w:hAnsi="SimSun"/>
                <w:bCs/>
                <w:lang w:eastAsia="zh-CN"/>
              </w:rPr>
            </w:pPr>
          </w:p>
        </w:tc>
        <w:tc>
          <w:tcPr>
            <w:tcW w:w="375" w:type="dxa"/>
            <w:shd w:val="clear" w:color="auto" w:fill="BFBFBF"/>
          </w:tcPr>
          <w:p w:rsidR="00CF3BEA" w:rsidRPr="00121438" w:rsidRDefault="00CF3BEA" w:rsidP="00006EDB">
            <w:pPr>
              <w:jc w:val="center"/>
              <w:rPr>
                <w:rFonts w:ascii="SimSun" w:hAnsi="SimSun"/>
                <w:bCs/>
                <w:lang w:eastAsia="zh-CN"/>
              </w:rPr>
            </w:pPr>
          </w:p>
        </w:tc>
        <w:tc>
          <w:tcPr>
            <w:tcW w:w="375" w:type="dxa"/>
            <w:tcBorders>
              <w:bottom w:val="single" w:sz="4" w:space="0" w:color="auto"/>
            </w:tcBorders>
            <w:shd w:val="clear" w:color="auto" w:fill="auto"/>
          </w:tcPr>
          <w:p w:rsidR="00CF3BEA" w:rsidRPr="00121438" w:rsidRDefault="00CF3BEA" w:rsidP="00006EDB">
            <w:pPr>
              <w:jc w:val="center"/>
              <w:rPr>
                <w:rFonts w:ascii="SimSun" w:hAnsi="SimSun"/>
                <w:bCs/>
                <w:lang w:eastAsia="zh-CN"/>
              </w:rPr>
            </w:pPr>
          </w:p>
        </w:tc>
        <w:tc>
          <w:tcPr>
            <w:tcW w:w="375" w:type="dxa"/>
            <w:tcBorders>
              <w:bottom w:val="single" w:sz="4" w:space="0" w:color="auto"/>
            </w:tcBorders>
            <w:shd w:val="clear" w:color="auto" w:fill="auto"/>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3" w:type="dxa"/>
          </w:tcPr>
          <w:p w:rsidR="00CF3BEA" w:rsidRPr="00121438" w:rsidRDefault="00CF3BEA" w:rsidP="00006EDB">
            <w:pPr>
              <w:jc w:val="center"/>
              <w:rPr>
                <w:rFonts w:ascii="SimSun" w:hAnsi="SimSun"/>
                <w:bCs/>
                <w:lang w:eastAsia="zh-CN"/>
              </w:rPr>
            </w:pPr>
          </w:p>
        </w:tc>
      </w:tr>
      <w:tr w:rsidR="00CF3BEA" w:rsidRPr="00121438" w:rsidTr="00006EDB">
        <w:trPr>
          <w:trHeight w:val="526"/>
        </w:trPr>
        <w:tc>
          <w:tcPr>
            <w:tcW w:w="2145" w:type="dxa"/>
          </w:tcPr>
          <w:p w:rsidR="00CF3BEA" w:rsidRPr="00121438" w:rsidRDefault="00CF3BEA" w:rsidP="00121438">
            <w:pPr>
              <w:spacing w:after="0"/>
              <w:rPr>
                <w:rFonts w:ascii="SimSun" w:hAnsi="SimSun"/>
                <w:bCs/>
                <w:sz w:val="20"/>
                <w:lang w:eastAsia="zh-CN"/>
              </w:rPr>
            </w:pPr>
            <w:r w:rsidRPr="00121438">
              <w:rPr>
                <w:rFonts w:ascii="SimSun" w:hAnsi="SimSun" w:hint="eastAsia"/>
                <w:bCs/>
                <w:sz w:val="20"/>
                <w:lang w:eastAsia="zh-CN"/>
              </w:rPr>
              <w:t>预期产出：</w:t>
            </w:r>
          </w:p>
          <w:p w:rsidR="00CF3BEA" w:rsidRPr="00121438" w:rsidRDefault="00CF3BEA" w:rsidP="00121438">
            <w:pPr>
              <w:spacing w:after="0"/>
              <w:rPr>
                <w:rFonts w:ascii="SimSun" w:hAnsi="SimSun"/>
                <w:sz w:val="20"/>
                <w:lang w:eastAsia="zh-CN"/>
              </w:rPr>
            </w:pPr>
            <w:r w:rsidRPr="00121438">
              <w:rPr>
                <w:rFonts w:ascii="SimSun" w:hAnsi="SimSun"/>
                <w:sz w:val="20"/>
                <w:lang w:eastAsia="zh-CN"/>
              </w:rPr>
              <w:t>-</w:t>
            </w:r>
            <w:r w:rsidR="002A13AD">
              <w:rPr>
                <w:rFonts w:ascii="SimSun" w:hAnsi="SimSun" w:hint="eastAsia"/>
                <w:sz w:val="20"/>
                <w:lang w:eastAsia="zh-CN"/>
              </w:rPr>
              <w:t xml:space="preserve"> </w:t>
            </w:r>
            <w:r w:rsidRPr="00121438">
              <w:rPr>
                <w:rFonts w:ascii="SimSun" w:hAnsi="SimSun" w:hint="eastAsia"/>
                <w:sz w:val="20"/>
                <w:lang w:eastAsia="zh-CN"/>
              </w:rPr>
              <w:t>最终确定启动报告。</w:t>
            </w:r>
          </w:p>
          <w:p w:rsidR="00CF3BEA" w:rsidRPr="00121438" w:rsidRDefault="00CF3BEA" w:rsidP="00121438">
            <w:pPr>
              <w:spacing w:after="0"/>
              <w:rPr>
                <w:rFonts w:ascii="SimSun" w:hAnsi="SimSun"/>
                <w:sz w:val="20"/>
                <w:lang w:eastAsia="zh-CN"/>
              </w:rPr>
            </w:pPr>
            <w:r w:rsidRPr="00121438">
              <w:rPr>
                <w:rFonts w:ascii="SimSun" w:hAnsi="SimSun"/>
                <w:sz w:val="20"/>
                <w:lang w:eastAsia="zh-CN"/>
              </w:rPr>
              <w:t>-</w:t>
            </w:r>
            <w:r w:rsidR="002A13AD">
              <w:rPr>
                <w:rFonts w:ascii="SimSun" w:hAnsi="SimSun" w:hint="eastAsia"/>
                <w:sz w:val="20"/>
                <w:lang w:eastAsia="zh-CN"/>
              </w:rPr>
              <w:t xml:space="preserve"> </w:t>
            </w:r>
            <w:r w:rsidRPr="00121438">
              <w:rPr>
                <w:rFonts w:ascii="SimSun" w:hAnsi="SimSun" w:hint="eastAsia"/>
                <w:sz w:val="20"/>
                <w:lang w:eastAsia="zh-CN"/>
              </w:rPr>
              <w:t>记录与利益有关</w:t>
            </w:r>
            <w:proofErr w:type="gramStart"/>
            <w:r w:rsidRPr="00121438">
              <w:rPr>
                <w:rFonts w:ascii="SimSun" w:hAnsi="SimSun" w:hint="eastAsia"/>
                <w:sz w:val="20"/>
                <w:lang w:eastAsia="zh-CN"/>
              </w:rPr>
              <w:t>方会见</w:t>
            </w:r>
            <w:proofErr w:type="gramEnd"/>
            <w:r w:rsidRPr="00121438">
              <w:rPr>
                <w:rFonts w:ascii="SimSun" w:hAnsi="SimSun" w:hint="eastAsia"/>
                <w:sz w:val="20"/>
                <w:lang w:eastAsia="zh-CN"/>
              </w:rPr>
              <w:t>的成果。</w:t>
            </w:r>
          </w:p>
          <w:p w:rsidR="00CF3BEA" w:rsidRPr="00121438" w:rsidRDefault="00CF3BEA" w:rsidP="00121438">
            <w:pPr>
              <w:spacing w:after="0"/>
              <w:rPr>
                <w:rFonts w:ascii="SimSun" w:hAnsi="SimSun"/>
                <w:bCs/>
                <w:sz w:val="20"/>
              </w:rPr>
            </w:pPr>
            <w:r w:rsidRPr="00121438">
              <w:rPr>
                <w:rFonts w:ascii="SimSun" w:hAnsi="SimSun"/>
                <w:sz w:val="20"/>
              </w:rPr>
              <w:t>-</w:t>
            </w:r>
            <w:r w:rsidR="002A13AD">
              <w:rPr>
                <w:rFonts w:ascii="SimSun" w:hAnsi="SimSun" w:hint="eastAsia"/>
                <w:sz w:val="20"/>
                <w:lang w:eastAsia="zh-CN"/>
              </w:rPr>
              <w:t xml:space="preserve"> </w:t>
            </w:r>
            <w:proofErr w:type="spellStart"/>
            <w:r w:rsidRPr="00121438">
              <w:rPr>
                <w:rFonts w:ascii="SimSun" w:hAnsi="SimSun" w:hint="eastAsia"/>
                <w:sz w:val="20"/>
              </w:rPr>
              <w:t>收集数据和信息</w:t>
            </w:r>
            <w:proofErr w:type="spellEnd"/>
            <w:r w:rsidRPr="00121438">
              <w:rPr>
                <w:rFonts w:ascii="SimSun" w:hAnsi="SimSun" w:hint="eastAsia"/>
                <w:sz w:val="20"/>
              </w:rPr>
              <w:t>。</w:t>
            </w:r>
          </w:p>
        </w:tc>
        <w:tc>
          <w:tcPr>
            <w:tcW w:w="234" w:type="dxa"/>
            <w:shd w:val="clear" w:color="auto" w:fill="FFFFFF"/>
          </w:tcPr>
          <w:p w:rsidR="00CF3BEA" w:rsidRPr="00121438" w:rsidRDefault="00CF3BEA" w:rsidP="00006EDB">
            <w:pPr>
              <w:jc w:val="center"/>
              <w:rPr>
                <w:rFonts w:ascii="SimSun" w:hAnsi="SimSun"/>
                <w:bCs/>
              </w:rPr>
            </w:pPr>
          </w:p>
        </w:tc>
        <w:tc>
          <w:tcPr>
            <w:tcW w:w="254" w:type="dxa"/>
            <w:shd w:val="clear" w:color="auto" w:fill="FFFFFF"/>
          </w:tcPr>
          <w:p w:rsidR="00CF3BEA" w:rsidRPr="00121438" w:rsidRDefault="00CF3BEA" w:rsidP="00006EDB">
            <w:pPr>
              <w:jc w:val="center"/>
              <w:rPr>
                <w:rFonts w:ascii="SimSun" w:hAnsi="SimSun"/>
                <w:bCs/>
              </w:rPr>
            </w:pPr>
          </w:p>
        </w:tc>
        <w:tc>
          <w:tcPr>
            <w:tcW w:w="254" w:type="dxa"/>
            <w:shd w:val="clear" w:color="auto" w:fill="FFFFFF"/>
          </w:tcPr>
          <w:p w:rsidR="00CF3BEA" w:rsidRPr="00121438" w:rsidRDefault="00CF3BEA" w:rsidP="00006EDB">
            <w:pPr>
              <w:jc w:val="center"/>
              <w:rPr>
                <w:rFonts w:ascii="SimSun" w:hAnsi="SimSun"/>
                <w:bCs/>
              </w:rPr>
            </w:pPr>
          </w:p>
        </w:tc>
        <w:tc>
          <w:tcPr>
            <w:tcW w:w="254" w:type="dxa"/>
            <w:shd w:val="clear" w:color="auto" w:fill="FFFFFF"/>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376"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tcBorders>
              <w:top w:val="single" w:sz="4" w:space="0" w:color="auto"/>
            </w:tcBorders>
          </w:tcPr>
          <w:p w:rsidR="00CF3BEA" w:rsidRPr="00121438" w:rsidRDefault="00CF3BEA" w:rsidP="00006EDB">
            <w:pPr>
              <w:jc w:val="center"/>
              <w:rPr>
                <w:rFonts w:ascii="SimSun" w:hAnsi="SimSun"/>
                <w:bCs/>
              </w:rPr>
            </w:pPr>
          </w:p>
        </w:tc>
        <w:tc>
          <w:tcPr>
            <w:tcW w:w="375" w:type="dxa"/>
            <w:tcBorders>
              <w:top w:val="single" w:sz="4" w:space="0" w:color="auto"/>
            </w:tcBorders>
            <w:shd w:val="clear" w:color="auto" w:fill="auto"/>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3" w:type="dxa"/>
          </w:tcPr>
          <w:p w:rsidR="00CF3BEA" w:rsidRPr="00121438" w:rsidRDefault="00CF3BEA" w:rsidP="00006EDB">
            <w:pPr>
              <w:jc w:val="center"/>
              <w:rPr>
                <w:rFonts w:ascii="SimSun" w:hAnsi="SimSun"/>
                <w:bCs/>
              </w:rPr>
            </w:pPr>
          </w:p>
        </w:tc>
      </w:tr>
    </w:tbl>
    <w:p w:rsidR="00121438" w:rsidRDefault="00121438">
      <w:r>
        <w:br w:type="page"/>
      </w:r>
    </w:p>
    <w:tbl>
      <w:tblPr>
        <w:tblpPr w:leftFromText="180" w:rightFromText="180" w:vertAnchor="text" w:horzAnchor="margin" w:tblpY="80"/>
        <w:tblW w:w="160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7" w:type="dxa"/>
          <w:right w:w="107" w:type="dxa"/>
        </w:tblCellMar>
        <w:tblLook w:val="0000" w:firstRow="0" w:lastRow="0" w:firstColumn="0" w:lastColumn="0" w:noHBand="0" w:noVBand="0"/>
      </w:tblPr>
      <w:tblGrid>
        <w:gridCol w:w="2145"/>
        <w:gridCol w:w="234"/>
        <w:gridCol w:w="254"/>
        <w:gridCol w:w="254"/>
        <w:gridCol w:w="254"/>
        <w:gridCol w:w="254"/>
        <w:gridCol w:w="254"/>
        <w:gridCol w:w="254"/>
        <w:gridCol w:w="255"/>
        <w:gridCol w:w="255"/>
        <w:gridCol w:w="376"/>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3"/>
      </w:tblGrid>
      <w:tr w:rsidR="00121438" w:rsidRPr="00121438" w:rsidTr="002B386B">
        <w:trPr>
          <w:trHeight w:val="526"/>
        </w:trPr>
        <w:tc>
          <w:tcPr>
            <w:tcW w:w="2145" w:type="dxa"/>
          </w:tcPr>
          <w:p w:rsidR="00121438" w:rsidRPr="00121438" w:rsidRDefault="00121438" w:rsidP="00121438">
            <w:pPr>
              <w:keepNext/>
              <w:rPr>
                <w:rFonts w:ascii="SimSun" w:hAnsi="SimSun"/>
                <w:bCs/>
                <w:sz w:val="20"/>
                <w:lang w:eastAsia="zh-CN"/>
              </w:rPr>
            </w:pPr>
          </w:p>
        </w:tc>
        <w:tc>
          <w:tcPr>
            <w:tcW w:w="234" w:type="dxa"/>
            <w:shd w:val="clear" w:color="auto" w:fill="FFFFFF"/>
          </w:tcPr>
          <w:p w:rsidR="00121438" w:rsidRPr="00121438" w:rsidRDefault="00121438" w:rsidP="00121438">
            <w:pPr>
              <w:keepNext/>
              <w:jc w:val="center"/>
              <w:rPr>
                <w:rFonts w:ascii="SimSun" w:hAnsi="SimSun"/>
                <w:bCs/>
                <w:sz w:val="14"/>
                <w:szCs w:val="14"/>
              </w:rPr>
            </w:pPr>
            <w:r w:rsidRPr="00121438">
              <w:rPr>
                <w:rFonts w:ascii="SimSun" w:hAnsi="SimSun"/>
                <w:bCs/>
                <w:sz w:val="14"/>
                <w:szCs w:val="14"/>
              </w:rPr>
              <w:t>1</w:t>
            </w:r>
          </w:p>
        </w:tc>
        <w:tc>
          <w:tcPr>
            <w:tcW w:w="254" w:type="dxa"/>
            <w:shd w:val="clear" w:color="auto" w:fill="FFFFFF"/>
          </w:tcPr>
          <w:p w:rsidR="00121438" w:rsidRPr="00121438" w:rsidRDefault="00121438" w:rsidP="00121438">
            <w:pPr>
              <w:jc w:val="center"/>
              <w:rPr>
                <w:rFonts w:ascii="SimSun" w:hAnsi="SimSun"/>
                <w:bCs/>
                <w:sz w:val="14"/>
                <w:szCs w:val="14"/>
              </w:rPr>
            </w:pPr>
            <w:r w:rsidRPr="00121438">
              <w:rPr>
                <w:rFonts w:ascii="SimSun" w:hAnsi="SimSun"/>
                <w:bCs/>
                <w:sz w:val="14"/>
                <w:szCs w:val="14"/>
              </w:rPr>
              <w:t>2</w:t>
            </w:r>
          </w:p>
        </w:tc>
        <w:tc>
          <w:tcPr>
            <w:tcW w:w="254" w:type="dxa"/>
            <w:shd w:val="clear" w:color="auto" w:fill="FFFFFF"/>
          </w:tcPr>
          <w:p w:rsidR="00121438" w:rsidRPr="00121438" w:rsidRDefault="00121438" w:rsidP="00121438">
            <w:pPr>
              <w:jc w:val="center"/>
              <w:rPr>
                <w:rFonts w:ascii="SimSun" w:hAnsi="SimSun"/>
                <w:bCs/>
                <w:sz w:val="14"/>
                <w:szCs w:val="14"/>
              </w:rPr>
            </w:pPr>
            <w:r w:rsidRPr="00121438">
              <w:rPr>
                <w:rFonts w:ascii="SimSun" w:hAnsi="SimSun"/>
                <w:bCs/>
                <w:sz w:val="14"/>
                <w:szCs w:val="14"/>
              </w:rPr>
              <w:t>3</w:t>
            </w:r>
          </w:p>
        </w:tc>
        <w:tc>
          <w:tcPr>
            <w:tcW w:w="254" w:type="dxa"/>
            <w:shd w:val="clear" w:color="auto" w:fill="FFFFFF"/>
          </w:tcPr>
          <w:p w:rsidR="00121438" w:rsidRPr="00121438" w:rsidRDefault="00121438" w:rsidP="00121438">
            <w:pPr>
              <w:jc w:val="center"/>
              <w:rPr>
                <w:rFonts w:ascii="SimSun" w:hAnsi="SimSun"/>
                <w:bCs/>
                <w:sz w:val="14"/>
                <w:szCs w:val="14"/>
              </w:rPr>
            </w:pPr>
            <w:r w:rsidRPr="00121438">
              <w:rPr>
                <w:rFonts w:ascii="SimSun" w:hAnsi="SimSun"/>
                <w:bCs/>
                <w:sz w:val="14"/>
                <w:szCs w:val="14"/>
              </w:rPr>
              <w:t>4</w:t>
            </w:r>
          </w:p>
        </w:tc>
        <w:tc>
          <w:tcPr>
            <w:tcW w:w="254"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5</w:t>
            </w:r>
          </w:p>
        </w:tc>
        <w:tc>
          <w:tcPr>
            <w:tcW w:w="254"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6</w:t>
            </w:r>
          </w:p>
        </w:tc>
        <w:tc>
          <w:tcPr>
            <w:tcW w:w="254"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7</w:t>
            </w:r>
          </w:p>
        </w:tc>
        <w:tc>
          <w:tcPr>
            <w:tcW w:w="25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8</w:t>
            </w:r>
          </w:p>
        </w:tc>
        <w:tc>
          <w:tcPr>
            <w:tcW w:w="25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9</w:t>
            </w:r>
          </w:p>
        </w:tc>
        <w:tc>
          <w:tcPr>
            <w:tcW w:w="376"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10</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11</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12</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13</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14</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15</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16</w:t>
            </w:r>
          </w:p>
        </w:tc>
        <w:tc>
          <w:tcPr>
            <w:tcW w:w="375" w:type="dxa"/>
            <w:shd w:val="clear" w:color="auto" w:fill="auto"/>
          </w:tcPr>
          <w:p w:rsidR="00121438" w:rsidRPr="00121438" w:rsidRDefault="00121438" w:rsidP="00121438">
            <w:pPr>
              <w:jc w:val="center"/>
              <w:rPr>
                <w:rFonts w:ascii="SimSun" w:hAnsi="SimSun"/>
                <w:bCs/>
                <w:sz w:val="14"/>
                <w:szCs w:val="14"/>
              </w:rPr>
            </w:pPr>
            <w:r w:rsidRPr="00121438">
              <w:rPr>
                <w:rFonts w:ascii="SimSun" w:hAnsi="SimSun"/>
                <w:bCs/>
                <w:sz w:val="14"/>
                <w:szCs w:val="14"/>
              </w:rPr>
              <w:t>17</w:t>
            </w:r>
          </w:p>
        </w:tc>
        <w:tc>
          <w:tcPr>
            <w:tcW w:w="375" w:type="dxa"/>
            <w:tcBorders>
              <w:top w:val="single" w:sz="4" w:space="0" w:color="auto"/>
            </w:tcBorders>
          </w:tcPr>
          <w:p w:rsidR="00121438" w:rsidRPr="00121438" w:rsidRDefault="00121438" w:rsidP="00121438">
            <w:pPr>
              <w:jc w:val="center"/>
              <w:rPr>
                <w:rFonts w:ascii="SimSun" w:hAnsi="SimSun"/>
                <w:bCs/>
                <w:sz w:val="14"/>
                <w:szCs w:val="14"/>
              </w:rPr>
            </w:pPr>
            <w:r w:rsidRPr="00121438">
              <w:rPr>
                <w:rFonts w:ascii="SimSun" w:hAnsi="SimSun"/>
                <w:bCs/>
                <w:sz w:val="14"/>
                <w:szCs w:val="14"/>
              </w:rPr>
              <w:t>18</w:t>
            </w:r>
          </w:p>
        </w:tc>
        <w:tc>
          <w:tcPr>
            <w:tcW w:w="375" w:type="dxa"/>
            <w:tcBorders>
              <w:top w:val="single" w:sz="4" w:space="0" w:color="auto"/>
            </w:tcBorders>
            <w:shd w:val="clear" w:color="auto" w:fill="auto"/>
          </w:tcPr>
          <w:p w:rsidR="00121438" w:rsidRPr="00121438" w:rsidRDefault="00121438" w:rsidP="00121438">
            <w:pPr>
              <w:jc w:val="center"/>
              <w:rPr>
                <w:rFonts w:ascii="SimSun" w:hAnsi="SimSun"/>
                <w:bCs/>
                <w:sz w:val="14"/>
                <w:szCs w:val="14"/>
              </w:rPr>
            </w:pPr>
            <w:r w:rsidRPr="00121438">
              <w:rPr>
                <w:rFonts w:ascii="SimSun" w:hAnsi="SimSun"/>
                <w:bCs/>
                <w:sz w:val="14"/>
                <w:szCs w:val="14"/>
              </w:rPr>
              <w:t>19</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20</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21</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22</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23</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24</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25</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26</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27</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28</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29</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30</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31</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32</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33</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34</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35</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36</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37</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38</w:t>
            </w:r>
          </w:p>
        </w:tc>
        <w:tc>
          <w:tcPr>
            <w:tcW w:w="375"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39</w:t>
            </w:r>
          </w:p>
        </w:tc>
        <w:tc>
          <w:tcPr>
            <w:tcW w:w="373" w:type="dxa"/>
          </w:tcPr>
          <w:p w:rsidR="00121438" w:rsidRPr="00121438" w:rsidRDefault="00121438" w:rsidP="00121438">
            <w:pPr>
              <w:jc w:val="center"/>
              <w:rPr>
                <w:rFonts w:ascii="SimSun" w:hAnsi="SimSun"/>
                <w:bCs/>
                <w:sz w:val="14"/>
                <w:szCs w:val="14"/>
              </w:rPr>
            </w:pPr>
            <w:r w:rsidRPr="00121438">
              <w:rPr>
                <w:rFonts w:ascii="SimSun" w:hAnsi="SimSun"/>
                <w:bCs/>
                <w:sz w:val="14"/>
                <w:szCs w:val="14"/>
              </w:rPr>
              <w:t>40</w:t>
            </w:r>
          </w:p>
        </w:tc>
      </w:tr>
      <w:tr w:rsidR="00CF3BEA" w:rsidRPr="00121438" w:rsidTr="00006EDB">
        <w:trPr>
          <w:trHeight w:val="526"/>
        </w:trPr>
        <w:tc>
          <w:tcPr>
            <w:tcW w:w="2145" w:type="dxa"/>
          </w:tcPr>
          <w:p w:rsidR="00CF3BEA" w:rsidRPr="00121438" w:rsidRDefault="00CF3BEA" w:rsidP="00121438">
            <w:pPr>
              <w:spacing w:after="0"/>
              <w:rPr>
                <w:rFonts w:ascii="SimSun" w:hAnsi="SimSun"/>
                <w:bCs/>
                <w:sz w:val="20"/>
              </w:rPr>
            </w:pPr>
            <w:r w:rsidRPr="00121438">
              <w:rPr>
                <w:rFonts w:ascii="SimSun" w:hAnsi="SimSun"/>
                <w:bCs/>
                <w:sz w:val="20"/>
              </w:rPr>
              <w:t>7.</w:t>
            </w:r>
            <w:r w:rsidRPr="00121438">
              <w:rPr>
                <w:rFonts w:ascii="SimSun" w:hAnsi="SimSun" w:hint="eastAsia"/>
                <w:bCs/>
                <w:sz w:val="20"/>
              </w:rPr>
              <w:t>对工作进行审查</w:t>
            </w:r>
          </w:p>
        </w:tc>
        <w:tc>
          <w:tcPr>
            <w:tcW w:w="23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376"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3" w:type="dxa"/>
          </w:tcPr>
          <w:p w:rsidR="00CF3BEA" w:rsidRPr="00121438" w:rsidRDefault="00CF3BEA" w:rsidP="00006EDB">
            <w:pPr>
              <w:jc w:val="center"/>
              <w:rPr>
                <w:rFonts w:ascii="SimSun" w:hAnsi="SimSun"/>
                <w:bCs/>
              </w:rPr>
            </w:pPr>
          </w:p>
        </w:tc>
      </w:tr>
      <w:tr w:rsidR="00CF3BEA" w:rsidRPr="00121438" w:rsidTr="00006EDB">
        <w:trPr>
          <w:trHeight w:val="526"/>
        </w:trPr>
        <w:tc>
          <w:tcPr>
            <w:tcW w:w="2145" w:type="dxa"/>
          </w:tcPr>
          <w:p w:rsidR="00CF3BEA" w:rsidRPr="00121438" w:rsidRDefault="00CF3BEA" w:rsidP="00121438">
            <w:pPr>
              <w:spacing w:after="0"/>
              <w:rPr>
                <w:rFonts w:ascii="SimSun" w:hAnsi="SimSun"/>
                <w:bCs/>
                <w:sz w:val="20"/>
              </w:rPr>
            </w:pPr>
            <w:r w:rsidRPr="00121438">
              <w:rPr>
                <w:rFonts w:ascii="SimSun" w:hAnsi="SimSun"/>
                <w:bCs/>
                <w:sz w:val="20"/>
              </w:rPr>
              <w:t>8.</w:t>
            </w:r>
            <w:r w:rsidRPr="00121438">
              <w:rPr>
                <w:rFonts w:ascii="SimSun" w:hAnsi="SimSun" w:hint="eastAsia"/>
                <w:bCs/>
                <w:sz w:val="20"/>
              </w:rPr>
              <w:t>审议审查报告草案</w:t>
            </w:r>
          </w:p>
        </w:tc>
        <w:tc>
          <w:tcPr>
            <w:tcW w:w="234" w:type="dxa"/>
            <w:shd w:val="clear" w:color="auto" w:fill="FFFFFF"/>
          </w:tcPr>
          <w:p w:rsidR="00CF3BEA" w:rsidRPr="00121438" w:rsidRDefault="00CF3BEA" w:rsidP="00006EDB">
            <w:pPr>
              <w:jc w:val="center"/>
              <w:rPr>
                <w:rFonts w:ascii="SimSun" w:hAnsi="SimSun"/>
                <w:bCs/>
              </w:rPr>
            </w:pPr>
          </w:p>
        </w:tc>
        <w:tc>
          <w:tcPr>
            <w:tcW w:w="254" w:type="dxa"/>
            <w:shd w:val="clear" w:color="auto" w:fill="FFFFFF"/>
          </w:tcPr>
          <w:p w:rsidR="00CF3BEA" w:rsidRPr="00121438" w:rsidRDefault="00CF3BEA" w:rsidP="00006EDB">
            <w:pPr>
              <w:jc w:val="center"/>
              <w:rPr>
                <w:rFonts w:ascii="SimSun" w:hAnsi="SimSun"/>
                <w:bCs/>
              </w:rPr>
            </w:pPr>
          </w:p>
        </w:tc>
        <w:tc>
          <w:tcPr>
            <w:tcW w:w="254" w:type="dxa"/>
            <w:shd w:val="clear" w:color="auto" w:fill="FFFFFF"/>
          </w:tcPr>
          <w:p w:rsidR="00CF3BEA" w:rsidRPr="00121438" w:rsidRDefault="00CF3BEA" w:rsidP="00006EDB">
            <w:pPr>
              <w:jc w:val="center"/>
              <w:rPr>
                <w:rFonts w:ascii="SimSun" w:hAnsi="SimSun"/>
                <w:bCs/>
              </w:rPr>
            </w:pPr>
          </w:p>
        </w:tc>
        <w:tc>
          <w:tcPr>
            <w:tcW w:w="254" w:type="dxa"/>
            <w:shd w:val="clear" w:color="auto" w:fill="FFFFFF"/>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376"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3" w:type="dxa"/>
          </w:tcPr>
          <w:p w:rsidR="00CF3BEA" w:rsidRPr="00121438" w:rsidRDefault="00CF3BEA" w:rsidP="00006EDB">
            <w:pPr>
              <w:jc w:val="center"/>
              <w:rPr>
                <w:rFonts w:ascii="SimSun" w:hAnsi="SimSun"/>
                <w:bCs/>
              </w:rPr>
            </w:pPr>
          </w:p>
        </w:tc>
      </w:tr>
      <w:tr w:rsidR="00CF3BEA" w:rsidRPr="00121438" w:rsidTr="00006EDB">
        <w:trPr>
          <w:trHeight w:val="526"/>
        </w:trPr>
        <w:tc>
          <w:tcPr>
            <w:tcW w:w="2145" w:type="dxa"/>
          </w:tcPr>
          <w:p w:rsidR="00CF3BEA" w:rsidRPr="00121438" w:rsidRDefault="00CF3BEA" w:rsidP="00121438">
            <w:pPr>
              <w:spacing w:after="0"/>
              <w:rPr>
                <w:rFonts w:ascii="SimSun" w:hAnsi="SimSun"/>
                <w:bCs/>
                <w:sz w:val="20"/>
              </w:rPr>
            </w:pPr>
            <w:r w:rsidRPr="00121438">
              <w:rPr>
                <w:rFonts w:ascii="SimSun" w:hAnsi="SimSun"/>
                <w:bCs/>
                <w:sz w:val="20"/>
              </w:rPr>
              <w:t>9.</w:t>
            </w:r>
            <w:r w:rsidRPr="00121438">
              <w:rPr>
                <w:rFonts w:ascii="SimSun" w:hAnsi="SimSun" w:hint="eastAsia"/>
                <w:bCs/>
                <w:sz w:val="20"/>
              </w:rPr>
              <w:t>最终确定审查报告</w:t>
            </w:r>
          </w:p>
        </w:tc>
        <w:tc>
          <w:tcPr>
            <w:tcW w:w="234" w:type="dxa"/>
            <w:shd w:val="clear" w:color="auto" w:fill="FFFFFF"/>
          </w:tcPr>
          <w:p w:rsidR="00CF3BEA" w:rsidRPr="00121438" w:rsidRDefault="00CF3BEA" w:rsidP="00006EDB">
            <w:pPr>
              <w:jc w:val="center"/>
              <w:rPr>
                <w:rFonts w:ascii="SimSun" w:hAnsi="SimSun"/>
                <w:bCs/>
              </w:rPr>
            </w:pPr>
          </w:p>
        </w:tc>
        <w:tc>
          <w:tcPr>
            <w:tcW w:w="254" w:type="dxa"/>
            <w:shd w:val="clear" w:color="auto" w:fill="FFFFFF"/>
          </w:tcPr>
          <w:p w:rsidR="00CF3BEA" w:rsidRPr="00121438" w:rsidRDefault="00CF3BEA" w:rsidP="00006EDB">
            <w:pPr>
              <w:jc w:val="center"/>
              <w:rPr>
                <w:rFonts w:ascii="SimSun" w:hAnsi="SimSun"/>
                <w:bCs/>
              </w:rPr>
            </w:pPr>
          </w:p>
        </w:tc>
        <w:tc>
          <w:tcPr>
            <w:tcW w:w="254" w:type="dxa"/>
            <w:shd w:val="clear" w:color="auto" w:fill="FFFFFF"/>
          </w:tcPr>
          <w:p w:rsidR="00CF3BEA" w:rsidRPr="00121438" w:rsidRDefault="00CF3BEA" w:rsidP="00006EDB">
            <w:pPr>
              <w:jc w:val="center"/>
              <w:rPr>
                <w:rFonts w:ascii="SimSun" w:hAnsi="SimSun"/>
                <w:bCs/>
              </w:rPr>
            </w:pPr>
          </w:p>
        </w:tc>
        <w:tc>
          <w:tcPr>
            <w:tcW w:w="254" w:type="dxa"/>
            <w:shd w:val="clear" w:color="auto" w:fill="FFFFFF"/>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4"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255" w:type="dxa"/>
          </w:tcPr>
          <w:p w:rsidR="00CF3BEA" w:rsidRPr="00121438" w:rsidRDefault="00CF3BEA" w:rsidP="00006EDB">
            <w:pPr>
              <w:jc w:val="center"/>
              <w:rPr>
                <w:rFonts w:ascii="SimSun" w:hAnsi="SimSun"/>
                <w:bCs/>
              </w:rPr>
            </w:pPr>
          </w:p>
        </w:tc>
        <w:tc>
          <w:tcPr>
            <w:tcW w:w="376"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BFBFBF"/>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5" w:type="dxa"/>
            <w:shd w:val="clear" w:color="auto" w:fill="auto"/>
          </w:tcPr>
          <w:p w:rsidR="00CF3BEA" w:rsidRPr="00121438" w:rsidRDefault="00CF3BEA" w:rsidP="00006EDB">
            <w:pPr>
              <w:jc w:val="center"/>
              <w:rPr>
                <w:rFonts w:ascii="SimSun" w:hAnsi="SimSun"/>
                <w:bCs/>
              </w:rPr>
            </w:pPr>
          </w:p>
        </w:tc>
        <w:tc>
          <w:tcPr>
            <w:tcW w:w="373" w:type="dxa"/>
          </w:tcPr>
          <w:p w:rsidR="00CF3BEA" w:rsidRPr="00121438" w:rsidRDefault="00CF3BEA" w:rsidP="00006EDB">
            <w:pPr>
              <w:jc w:val="center"/>
              <w:rPr>
                <w:rFonts w:ascii="SimSun" w:hAnsi="SimSun"/>
                <w:bCs/>
              </w:rPr>
            </w:pPr>
          </w:p>
        </w:tc>
      </w:tr>
      <w:tr w:rsidR="00CF3BEA" w:rsidRPr="00121438" w:rsidTr="00006EDB">
        <w:trPr>
          <w:trHeight w:val="575"/>
        </w:trPr>
        <w:tc>
          <w:tcPr>
            <w:tcW w:w="2145" w:type="dxa"/>
          </w:tcPr>
          <w:p w:rsidR="00CF3BEA" w:rsidRPr="00121438" w:rsidRDefault="00CF3BEA" w:rsidP="00121438">
            <w:pPr>
              <w:spacing w:after="0"/>
              <w:rPr>
                <w:rFonts w:ascii="SimSun" w:hAnsi="SimSun"/>
                <w:bCs/>
                <w:sz w:val="20"/>
                <w:lang w:eastAsia="zh-CN"/>
              </w:rPr>
            </w:pPr>
            <w:r w:rsidRPr="00121438">
              <w:rPr>
                <w:rFonts w:ascii="SimSun" w:hAnsi="SimSun" w:hint="eastAsia"/>
                <w:bCs/>
                <w:sz w:val="20"/>
                <w:lang w:eastAsia="zh-CN"/>
              </w:rPr>
              <w:t>预期产出</w:t>
            </w:r>
            <w:r w:rsidRPr="00121438">
              <w:rPr>
                <w:rFonts w:ascii="SimSun" w:hAnsi="SimSun"/>
                <w:bCs/>
                <w:sz w:val="20"/>
                <w:lang w:eastAsia="zh-CN"/>
              </w:rPr>
              <w:t>(</w:t>
            </w:r>
            <w:r w:rsidRPr="00121438">
              <w:rPr>
                <w:rFonts w:ascii="SimSun" w:hAnsi="SimSun" w:hint="eastAsia"/>
                <w:bCs/>
                <w:sz w:val="20"/>
                <w:lang w:eastAsia="zh-CN"/>
              </w:rPr>
              <w:t>上述</w:t>
            </w:r>
            <w:r w:rsidRPr="00121438">
              <w:rPr>
                <w:rFonts w:ascii="SimSun" w:hAnsi="SimSun"/>
                <w:bCs/>
                <w:sz w:val="20"/>
                <w:lang w:eastAsia="zh-CN"/>
              </w:rPr>
              <w:t>7</w:t>
            </w:r>
            <w:r w:rsidRPr="00121438">
              <w:rPr>
                <w:rFonts w:ascii="SimSun" w:hAnsi="SimSun" w:hint="eastAsia"/>
                <w:bCs/>
                <w:sz w:val="20"/>
                <w:lang w:eastAsia="zh-CN"/>
              </w:rPr>
              <w:t>、</w:t>
            </w:r>
            <w:r w:rsidRPr="00121438">
              <w:rPr>
                <w:rFonts w:ascii="SimSun" w:hAnsi="SimSun"/>
                <w:bCs/>
                <w:sz w:val="20"/>
                <w:lang w:eastAsia="zh-CN"/>
              </w:rPr>
              <w:t>8</w:t>
            </w:r>
            <w:r w:rsidRPr="00121438">
              <w:rPr>
                <w:rFonts w:ascii="SimSun" w:hAnsi="SimSun" w:hint="eastAsia"/>
                <w:bCs/>
                <w:sz w:val="20"/>
                <w:lang w:eastAsia="zh-CN"/>
              </w:rPr>
              <w:t>、</w:t>
            </w:r>
            <w:r w:rsidRPr="00121438">
              <w:rPr>
                <w:rFonts w:ascii="SimSun" w:hAnsi="SimSun"/>
                <w:bCs/>
                <w:sz w:val="20"/>
                <w:lang w:eastAsia="zh-CN"/>
              </w:rPr>
              <w:t>9)</w:t>
            </w:r>
            <w:r w:rsidRPr="00121438">
              <w:rPr>
                <w:rFonts w:ascii="SimSun" w:hAnsi="SimSun" w:hint="eastAsia"/>
                <w:bCs/>
                <w:sz w:val="20"/>
                <w:lang w:eastAsia="zh-CN"/>
              </w:rPr>
              <w:t>：交付审查报告草案和最后定稿</w:t>
            </w:r>
          </w:p>
        </w:tc>
        <w:tc>
          <w:tcPr>
            <w:tcW w:w="23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376"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shd w:val="clear" w:color="auto" w:fill="BFBFBF"/>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3" w:type="dxa"/>
            <w:shd w:val="clear" w:color="auto" w:fill="auto"/>
          </w:tcPr>
          <w:p w:rsidR="00CF3BEA" w:rsidRPr="00121438" w:rsidRDefault="00CF3BEA" w:rsidP="00006EDB">
            <w:pPr>
              <w:jc w:val="center"/>
              <w:rPr>
                <w:rFonts w:ascii="SimSun" w:hAnsi="SimSun"/>
                <w:bCs/>
                <w:lang w:eastAsia="zh-CN"/>
              </w:rPr>
            </w:pPr>
          </w:p>
        </w:tc>
      </w:tr>
      <w:tr w:rsidR="00CF3BEA" w:rsidRPr="00121438" w:rsidTr="00006EDB">
        <w:trPr>
          <w:trHeight w:val="526"/>
        </w:trPr>
        <w:tc>
          <w:tcPr>
            <w:tcW w:w="2145" w:type="dxa"/>
          </w:tcPr>
          <w:p w:rsidR="00CF3BEA" w:rsidRPr="00121438" w:rsidRDefault="00CF3BEA" w:rsidP="00121438">
            <w:pPr>
              <w:spacing w:after="0"/>
              <w:rPr>
                <w:rFonts w:ascii="SimSun" w:hAnsi="SimSun"/>
                <w:bCs/>
                <w:sz w:val="20"/>
                <w:lang w:eastAsia="zh-CN"/>
              </w:rPr>
            </w:pPr>
            <w:r w:rsidRPr="00121438">
              <w:rPr>
                <w:rFonts w:ascii="SimSun" w:hAnsi="SimSun"/>
                <w:bCs/>
                <w:sz w:val="20"/>
                <w:lang w:eastAsia="zh-CN"/>
              </w:rPr>
              <w:t>10.</w:t>
            </w:r>
            <w:r w:rsidRPr="00121438">
              <w:rPr>
                <w:rFonts w:ascii="SimSun" w:hAnsi="SimSun" w:hint="eastAsia"/>
                <w:bCs/>
                <w:sz w:val="20"/>
                <w:lang w:eastAsia="zh-CN"/>
              </w:rPr>
              <w:t>把审查报告排版制作成CDIP文件的格式并翻译和公布</w:t>
            </w:r>
          </w:p>
        </w:tc>
        <w:tc>
          <w:tcPr>
            <w:tcW w:w="234" w:type="dxa"/>
            <w:shd w:val="clear" w:color="auto" w:fill="FFFFFF"/>
          </w:tcPr>
          <w:p w:rsidR="00CF3BEA" w:rsidRPr="00121438" w:rsidRDefault="00CF3BEA" w:rsidP="00006EDB">
            <w:pPr>
              <w:jc w:val="center"/>
              <w:rPr>
                <w:rFonts w:ascii="SimSun" w:hAnsi="SimSun"/>
                <w:bCs/>
                <w:lang w:eastAsia="zh-CN"/>
              </w:rPr>
            </w:pPr>
          </w:p>
        </w:tc>
        <w:tc>
          <w:tcPr>
            <w:tcW w:w="254" w:type="dxa"/>
            <w:shd w:val="clear" w:color="auto" w:fill="FFFFFF"/>
          </w:tcPr>
          <w:p w:rsidR="00CF3BEA" w:rsidRPr="00121438" w:rsidRDefault="00CF3BEA" w:rsidP="00006EDB">
            <w:pPr>
              <w:jc w:val="center"/>
              <w:rPr>
                <w:rFonts w:ascii="SimSun" w:hAnsi="SimSun"/>
                <w:bCs/>
                <w:lang w:eastAsia="zh-CN"/>
              </w:rPr>
            </w:pPr>
          </w:p>
        </w:tc>
        <w:tc>
          <w:tcPr>
            <w:tcW w:w="254" w:type="dxa"/>
            <w:shd w:val="clear" w:color="auto" w:fill="FFFFFF"/>
          </w:tcPr>
          <w:p w:rsidR="00CF3BEA" w:rsidRPr="00121438" w:rsidRDefault="00CF3BEA" w:rsidP="00006EDB">
            <w:pPr>
              <w:jc w:val="center"/>
              <w:rPr>
                <w:rFonts w:ascii="SimSun" w:hAnsi="SimSun"/>
                <w:bCs/>
                <w:lang w:eastAsia="zh-CN"/>
              </w:rPr>
            </w:pPr>
          </w:p>
        </w:tc>
        <w:tc>
          <w:tcPr>
            <w:tcW w:w="254" w:type="dxa"/>
            <w:shd w:val="clear" w:color="auto" w:fill="FFFFFF"/>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376"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shd w:val="clear" w:color="auto" w:fill="BFBFBF"/>
          </w:tcPr>
          <w:p w:rsidR="00CF3BEA" w:rsidRPr="00121438" w:rsidRDefault="00CF3BEA" w:rsidP="00006EDB">
            <w:pPr>
              <w:jc w:val="center"/>
              <w:rPr>
                <w:rFonts w:ascii="SimSun" w:hAnsi="SimSun"/>
                <w:bCs/>
                <w:lang w:eastAsia="zh-CN"/>
              </w:rPr>
            </w:pPr>
          </w:p>
        </w:tc>
        <w:tc>
          <w:tcPr>
            <w:tcW w:w="375" w:type="dxa"/>
            <w:shd w:val="clear" w:color="auto" w:fill="BFBFBF"/>
          </w:tcPr>
          <w:p w:rsidR="00CF3BEA" w:rsidRPr="00121438" w:rsidRDefault="00CF3BEA" w:rsidP="00006EDB">
            <w:pPr>
              <w:jc w:val="center"/>
              <w:rPr>
                <w:rFonts w:ascii="SimSun" w:hAnsi="SimSun"/>
                <w:bCs/>
                <w:lang w:eastAsia="zh-CN"/>
              </w:rPr>
            </w:pPr>
          </w:p>
        </w:tc>
        <w:tc>
          <w:tcPr>
            <w:tcW w:w="373" w:type="dxa"/>
            <w:shd w:val="clear" w:color="auto" w:fill="BFBFBF"/>
          </w:tcPr>
          <w:p w:rsidR="00CF3BEA" w:rsidRPr="00121438" w:rsidRDefault="00CF3BEA" w:rsidP="00006EDB">
            <w:pPr>
              <w:jc w:val="center"/>
              <w:rPr>
                <w:rFonts w:ascii="SimSun" w:hAnsi="SimSun"/>
                <w:bCs/>
                <w:lang w:eastAsia="zh-CN"/>
              </w:rPr>
            </w:pPr>
          </w:p>
        </w:tc>
      </w:tr>
      <w:tr w:rsidR="00CF3BEA" w:rsidRPr="00121438" w:rsidTr="00006EDB">
        <w:trPr>
          <w:trHeight w:val="526"/>
        </w:trPr>
        <w:tc>
          <w:tcPr>
            <w:tcW w:w="2145" w:type="dxa"/>
          </w:tcPr>
          <w:p w:rsidR="00CF3BEA" w:rsidRPr="00121438" w:rsidRDefault="00CF3BEA" w:rsidP="00121438">
            <w:pPr>
              <w:spacing w:after="0"/>
              <w:rPr>
                <w:rFonts w:ascii="SimSun" w:hAnsi="SimSun"/>
                <w:bCs/>
                <w:sz w:val="20"/>
                <w:lang w:eastAsia="zh-CN"/>
              </w:rPr>
            </w:pPr>
            <w:r w:rsidRPr="00121438">
              <w:rPr>
                <w:rFonts w:ascii="SimSun" w:hAnsi="SimSun" w:hint="eastAsia"/>
                <w:bCs/>
                <w:sz w:val="20"/>
                <w:lang w:eastAsia="zh-CN"/>
              </w:rPr>
              <w:t>预期产出：最终审查报告。最终报告将译成WIPO的正式语文，并在首席审查员2015年5月向CDIP第十五届会议进行介绍的3个月前，公布在CDIP的网页上。</w:t>
            </w:r>
          </w:p>
        </w:tc>
        <w:tc>
          <w:tcPr>
            <w:tcW w:w="23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4"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255" w:type="dxa"/>
          </w:tcPr>
          <w:p w:rsidR="00CF3BEA" w:rsidRPr="00121438" w:rsidRDefault="00CF3BEA" w:rsidP="00006EDB">
            <w:pPr>
              <w:jc w:val="center"/>
              <w:rPr>
                <w:rFonts w:ascii="SimSun" w:hAnsi="SimSun"/>
                <w:bCs/>
                <w:lang w:eastAsia="zh-CN"/>
              </w:rPr>
            </w:pPr>
          </w:p>
        </w:tc>
        <w:tc>
          <w:tcPr>
            <w:tcW w:w="376"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shd w:val="clear" w:color="auto" w:fill="auto"/>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5" w:type="dxa"/>
          </w:tcPr>
          <w:p w:rsidR="00CF3BEA" w:rsidRPr="00121438" w:rsidRDefault="00CF3BEA" w:rsidP="00006EDB">
            <w:pPr>
              <w:jc w:val="center"/>
              <w:rPr>
                <w:rFonts w:ascii="SimSun" w:hAnsi="SimSun"/>
                <w:bCs/>
                <w:lang w:eastAsia="zh-CN"/>
              </w:rPr>
            </w:pPr>
          </w:p>
        </w:tc>
        <w:tc>
          <w:tcPr>
            <w:tcW w:w="373" w:type="dxa"/>
            <w:shd w:val="clear" w:color="auto" w:fill="BFBFBF"/>
          </w:tcPr>
          <w:p w:rsidR="00CF3BEA" w:rsidRPr="00121438" w:rsidRDefault="00CF3BEA" w:rsidP="00006EDB">
            <w:pPr>
              <w:jc w:val="center"/>
              <w:rPr>
                <w:rFonts w:ascii="SimSun" w:hAnsi="SimSun"/>
                <w:bCs/>
                <w:lang w:eastAsia="zh-CN"/>
              </w:rPr>
            </w:pPr>
          </w:p>
        </w:tc>
      </w:tr>
    </w:tbl>
    <w:p w:rsidR="00CF3BEA" w:rsidRPr="00121438" w:rsidRDefault="00CF3BEA" w:rsidP="00CF3BEA">
      <w:pPr>
        <w:rPr>
          <w:rFonts w:ascii="SimSun" w:hAnsi="SimSun"/>
          <w:b/>
          <w:lang w:eastAsia="zh-CN"/>
        </w:rPr>
      </w:pPr>
    </w:p>
    <w:p w:rsidR="00CF3BEA" w:rsidRPr="00121438" w:rsidRDefault="00CF3BEA" w:rsidP="00121438">
      <w:pPr>
        <w:spacing w:after="120" w:line="340" w:lineRule="atLeast"/>
        <w:jc w:val="both"/>
        <w:rPr>
          <w:rFonts w:ascii="SimSun" w:hAnsi="SimSun"/>
          <w:sz w:val="21"/>
          <w:lang w:eastAsia="zh-CN"/>
        </w:rPr>
      </w:pPr>
      <w:r w:rsidRPr="00121438">
        <w:rPr>
          <w:rFonts w:ascii="SimSun" w:hAnsi="SimSun" w:hint="eastAsia"/>
          <w:sz w:val="21"/>
          <w:lang w:eastAsia="zh-CN"/>
        </w:rPr>
        <w:t>依据这份表格，如果审查过程在CDIP第十</w:t>
      </w:r>
      <w:r w:rsidR="007D01EA" w:rsidRPr="00121438">
        <w:rPr>
          <w:rFonts w:ascii="SimSun" w:hAnsi="SimSun" w:hint="eastAsia"/>
          <w:sz w:val="21"/>
          <w:lang w:eastAsia="zh-CN"/>
        </w:rPr>
        <w:t>四</w:t>
      </w:r>
      <w:r w:rsidRPr="00121438">
        <w:rPr>
          <w:rFonts w:ascii="SimSun" w:hAnsi="SimSun" w:hint="eastAsia"/>
          <w:sz w:val="21"/>
          <w:lang w:eastAsia="zh-CN"/>
        </w:rPr>
        <w:t>届会议(201</w:t>
      </w:r>
      <w:r w:rsidR="007D01EA" w:rsidRPr="00121438">
        <w:rPr>
          <w:rFonts w:ascii="SimSun" w:hAnsi="SimSun" w:hint="eastAsia"/>
          <w:sz w:val="21"/>
          <w:lang w:eastAsia="zh-CN"/>
        </w:rPr>
        <w:t>5</w:t>
      </w:r>
      <w:r w:rsidRPr="00121438">
        <w:rPr>
          <w:rFonts w:ascii="SimSun" w:hAnsi="SimSun" w:hint="eastAsia"/>
          <w:sz w:val="21"/>
          <w:lang w:eastAsia="zh-CN"/>
        </w:rPr>
        <w:t>年</w:t>
      </w:r>
      <w:r w:rsidR="007D01EA" w:rsidRPr="00121438">
        <w:rPr>
          <w:rFonts w:ascii="SimSun" w:hAnsi="SimSun" w:hint="eastAsia"/>
          <w:sz w:val="21"/>
          <w:lang w:eastAsia="zh-CN"/>
        </w:rPr>
        <w:t>1</w:t>
      </w:r>
      <w:r w:rsidRPr="00121438">
        <w:rPr>
          <w:rFonts w:ascii="SimSun" w:hAnsi="SimSun" w:hint="eastAsia"/>
          <w:sz w:val="21"/>
          <w:lang w:eastAsia="zh-CN"/>
        </w:rPr>
        <w:t>月第</w:t>
      </w:r>
      <w:r w:rsidR="007D01EA" w:rsidRPr="00121438">
        <w:rPr>
          <w:rFonts w:ascii="SimSun" w:hAnsi="SimSun" w:hint="eastAsia"/>
          <w:sz w:val="21"/>
          <w:lang w:eastAsia="zh-CN"/>
        </w:rPr>
        <w:t>四</w:t>
      </w:r>
      <w:r w:rsidRPr="00121438">
        <w:rPr>
          <w:rFonts w:ascii="SimSun" w:hAnsi="SimSun" w:hint="eastAsia"/>
          <w:sz w:val="21"/>
          <w:lang w:eastAsia="zh-CN"/>
        </w:rPr>
        <w:t>周)后开始，将会在2015年</w:t>
      </w:r>
      <w:r w:rsidR="007D01EA" w:rsidRPr="00121438">
        <w:rPr>
          <w:rFonts w:ascii="SimSun" w:hAnsi="SimSun" w:hint="eastAsia"/>
          <w:sz w:val="21"/>
          <w:lang w:eastAsia="zh-CN"/>
        </w:rPr>
        <w:t>11</w:t>
      </w:r>
      <w:r w:rsidRPr="00121438">
        <w:rPr>
          <w:rFonts w:ascii="SimSun" w:hAnsi="SimSun" w:hint="eastAsia"/>
          <w:sz w:val="21"/>
          <w:lang w:eastAsia="zh-CN"/>
        </w:rPr>
        <w:t>月</w:t>
      </w:r>
      <w:r w:rsidR="007D01EA" w:rsidRPr="00121438">
        <w:rPr>
          <w:rFonts w:ascii="SimSun" w:hAnsi="SimSun" w:hint="eastAsia"/>
          <w:sz w:val="21"/>
          <w:lang w:eastAsia="zh-CN"/>
        </w:rPr>
        <w:t>中旬</w:t>
      </w:r>
      <w:r w:rsidRPr="00121438">
        <w:rPr>
          <w:rFonts w:ascii="SimSun" w:hAnsi="SimSun" w:hint="eastAsia"/>
          <w:sz w:val="21"/>
          <w:lang w:eastAsia="zh-CN"/>
        </w:rPr>
        <w:t>之前完成，可在201</w:t>
      </w:r>
      <w:r w:rsidR="007D01EA" w:rsidRPr="00121438">
        <w:rPr>
          <w:rFonts w:ascii="SimSun" w:hAnsi="SimSun" w:hint="eastAsia"/>
          <w:sz w:val="21"/>
          <w:lang w:eastAsia="zh-CN"/>
        </w:rPr>
        <w:t>6</w:t>
      </w:r>
      <w:r w:rsidRPr="00121438">
        <w:rPr>
          <w:rFonts w:ascii="SimSun" w:hAnsi="SimSun" w:hint="eastAsia"/>
          <w:sz w:val="21"/>
          <w:lang w:eastAsia="zh-CN"/>
        </w:rPr>
        <w:t>年5月委员会第十</w:t>
      </w:r>
      <w:r w:rsidR="007D01EA" w:rsidRPr="00121438">
        <w:rPr>
          <w:rFonts w:ascii="SimSun" w:hAnsi="SimSun" w:hint="eastAsia"/>
          <w:sz w:val="21"/>
          <w:lang w:eastAsia="zh-CN"/>
        </w:rPr>
        <w:t>七</w:t>
      </w:r>
      <w:r w:rsidRPr="00121438">
        <w:rPr>
          <w:rFonts w:ascii="SimSun" w:hAnsi="SimSun" w:hint="eastAsia"/>
          <w:sz w:val="21"/>
          <w:lang w:eastAsia="zh-CN"/>
        </w:rPr>
        <w:t>届会议上审议审查报告。</w:t>
      </w:r>
    </w:p>
    <w:p w:rsidR="00CF3BEA" w:rsidRPr="00121438" w:rsidRDefault="00CF3BEA" w:rsidP="00121438">
      <w:pPr>
        <w:spacing w:after="120" w:line="340" w:lineRule="atLeast"/>
        <w:jc w:val="both"/>
        <w:rPr>
          <w:rFonts w:ascii="SimSun" w:hAnsi="SimSun"/>
          <w:sz w:val="21"/>
          <w:lang w:eastAsia="zh-CN"/>
        </w:rPr>
      </w:pPr>
      <w:r w:rsidRPr="00121438">
        <w:rPr>
          <w:rFonts w:ascii="SimSun" w:hAnsi="SimSun" w:hint="eastAsia"/>
          <w:sz w:val="21"/>
          <w:lang w:eastAsia="zh-CN"/>
        </w:rPr>
        <w:t>这份时间安排是基于全面开展工作的假定起草。但预计7月的工作量较低，因而某些8月的活动可能会出现延迟。</w:t>
      </w:r>
    </w:p>
    <w:p w:rsidR="007D01EA" w:rsidRPr="00121438" w:rsidRDefault="007D01EA" w:rsidP="00CF3BEA">
      <w:pPr>
        <w:rPr>
          <w:rFonts w:ascii="SimSun" w:hAnsi="SimSun"/>
          <w:lang w:eastAsia="zh-CN"/>
        </w:rPr>
      </w:pPr>
    </w:p>
    <w:p w:rsidR="00006EDB" w:rsidRPr="00CF3BEA" w:rsidRDefault="007D01EA" w:rsidP="00B06F59">
      <w:pPr>
        <w:spacing w:afterLines="50" w:after="120" w:line="340" w:lineRule="atLeast"/>
        <w:ind w:left="10773"/>
        <w:textAlignment w:val="bottom"/>
        <w:rPr>
          <w:rFonts w:ascii="KaiTi" w:eastAsia="KaiTi" w:hAnsi="KaiTi"/>
          <w:sz w:val="21"/>
          <w:lang w:eastAsia="zh-CN"/>
        </w:rPr>
      </w:pPr>
      <w:r>
        <w:rPr>
          <w:rFonts w:ascii="KaiTi" w:eastAsia="KaiTi" w:hAnsi="KaiTi" w:hint="eastAsia"/>
          <w:sz w:val="21"/>
          <w:lang w:eastAsia="zh-CN"/>
        </w:rPr>
        <w:t>[附件和文件完]</w:t>
      </w:r>
    </w:p>
    <w:sectPr w:rsidR="00006EDB" w:rsidRPr="00CF3BEA" w:rsidSect="00006EDB">
      <w:headerReference w:type="first" r:id="rId13"/>
      <w:pgSz w:w="16839" w:h="11907" w:orient="landscape" w:code="9"/>
      <w:pgMar w:top="284" w:right="567" w:bottom="284" w:left="567"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EDB" w:rsidRDefault="00006EDB" w:rsidP="007200AE">
      <w:pPr>
        <w:spacing w:after="0" w:line="240" w:lineRule="auto"/>
      </w:pPr>
      <w:r>
        <w:separator/>
      </w:r>
    </w:p>
  </w:endnote>
  <w:endnote w:type="continuationSeparator" w:id="0">
    <w:p w:rsidR="00006EDB" w:rsidRDefault="00006EDB" w:rsidP="00720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KaiT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EDB" w:rsidRDefault="00006EDB" w:rsidP="007200AE">
      <w:pPr>
        <w:spacing w:after="0" w:line="240" w:lineRule="auto"/>
      </w:pPr>
      <w:r>
        <w:separator/>
      </w:r>
    </w:p>
  </w:footnote>
  <w:footnote w:type="continuationSeparator" w:id="0">
    <w:p w:rsidR="00006EDB" w:rsidRDefault="00006EDB" w:rsidP="007200AE">
      <w:pPr>
        <w:spacing w:after="0" w:line="240" w:lineRule="auto"/>
      </w:pPr>
      <w:r>
        <w:continuationSeparator/>
      </w:r>
    </w:p>
  </w:footnote>
  <w:footnote w:id="1">
    <w:p w:rsidR="00006EDB" w:rsidRPr="002A13AD" w:rsidRDefault="00006EDB" w:rsidP="00B06F59">
      <w:pPr>
        <w:pStyle w:val="a6"/>
        <w:ind w:left="0"/>
        <w:contextualSpacing w:val="0"/>
        <w:jc w:val="both"/>
        <w:rPr>
          <w:rFonts w:ascii="SimSun" w:eastAsia="SimSun" w:hAnsi="SimSun"/>
          <w:sz w:val="18"/>
          <w:lang w:eastAsia="zh-CN"/>
        </w:rPr>
      </w:pPr>
      <w:r w:rsidRPr="002A13AD">
        <w:rPr>
          <w:rStyle w:val="a7"/>
          <w:rFonts w:ascii="SimSun" w:eastAsia="SimSun" w:hAnsi="SimSun"/>
          <w:sz w:val="18"/>
        </w:rPr>
        <w:footnoteRef/>
      </w:r>
      <w:r w:rsidRPr="002A13AD">
        <w:rPr>
          <w:rFonts w:ascii="SimSun" w:eastAsia="SimSun" w:hAnsi="SimSun"/>
          <w:sz w:val="18"/>
          <w:lang w:eastAsia="zh-CN"/>
        </w:rPr>
        <w:t xml:space="preserve"> </w:t>
      </w:r>
      <w:r w:rsidR="00B06F59" w:rsidRPr="002A13AD">
        <w:rPr>
          <w:rFonts w:ascii="SimSun" w:eastAsia="SimSun" w:hAnsi="SimSun" w:hint="eastAsia"/>
          <w:sz w:val="18"/>
          <w:lang w:eastAsia="zh-CN"/>
        </w:rPr>
        <w:tab/>
      </w:r>
      <w:r w:rsidRPr="002A13AD">
        <w:rPr>
          <w:rFonts w:ascii="SimSun" w:eastAsia="SimSun" w:hAnsi="SimSun" w:cs="SimSun" w:hint="eastAsia"/>
          <w:sz w:val="18"/>
          <w:lang w:eastAsia="zh-CN"/>
        </w:rPr>
        <w:t>协调机制及监测、评估和报告模式</w:t>
      </w:r>
    </w:p>
  </w:footnote>
  <w:footnote w:id="2">
    <w:p w:rsidR="00006EDB" w:rsidRPr="002A13AD" w:rsidRDefault="00006EDB" w:rsidP="00B06F59">
      <w:pPr>
        <w:pStyle w:val="a6"/>
        <w:ind w:left="0"/>
        <w:contextualSpacing w:val="0"/>
        <w:jc w:val="both"/>
        <w:rPr>
          <w:rFonts w:ascii="SimSun" w:eastAsia="SimSun" w:hAnsi="SimSun"/>
          <w:sz w:val="18"/>
          <w:lang w:eastAsia="zh-CN"/>
        </w:rPr>
      </w:pPr>
      <w:r w:rsidRPr="002A13AD">
        <w:rPr>
          <w:rStyle w:val="a7"/>
          <w:rFonts w:ascii="SimSun" w:eastAsia="SimSun" w:hAnsi="SimSun"/>
          <w:sz w:val="18"/>
        </w:rPr>
        <w:footnoteRef/>
      </w:r>
      <w:r w:rsidRPr="002A13AD">
        <w:rPr>
          <w:rFonts w:ascii="SimSun" w:eastAsia="SimSun" w:hAnsi="SimSun"/>
          <w:sz w:val="18"/>
          <w:lang w:eastAsia="zh-CN"/>
        </w:rPr>
        <w:t xml:space="preserve"> </w:t>
      </w:r>
      <w:r w:rsidR="00B06F59" w:rsidRPr="002A13AD">
        <w:rPr>
          <w:rFonts w:ascii="SimSun" w:eastAsia="SimSun" w:hAnsi="SimSun" w:hint="eastAsia"/>
          <w:sz w:val="18"/>
          <w:lang w:eastAsia="zh-CN"/>
        </w:rPr>
        <w:tab/>
      </w:r>
      <w:r w:rsidRPr="002A13AD">
        <w:rPr>
          <w:rFonts w:ascii="SimSun" w:eastAsia="SimSun" w:hAnsi="SimSun" w:hint="eastAsia"/>
          <w:sz w:val="18"/>
          <w:lang w:eastAsia="zh-CN"/>
        </w:rPr>
        <w:t>不论专家的背景，审查组必须审查发展议程所有六个建议集中各项建议的落实情况。</w:t>
      </w:r>
    </w:p>
  </w:footnote>
  <w:footnote w:id="3">
    <w:p w:rsidR="00006EDB" w:rsidRPr="002A13AD" w:rsidRDefault="00006EDB" w:rsidP="00B06F59">
      <w:pPr>
        <w:pStyle w:val="a6"/>
        <w:ind w:left="0"/>
        <w:contextualSpacing w:val="0"/>
        <w:jc w:val="both"/>
        <w:rPr>
          <w:rFonts w:ascii="SimSun" w:eastAsia="SimSun" w:hAnsi="SimSun"/>
          <w:sz w:val="18"/>
          <w:lang w:eastAsia="zh-CN"/>
        </w:rPr>
      </w:pPr>
      <w:r w:rsidRPr="002A13AD">
        <w:rPr>
          <w:rStyle w:val="a7"/>
          <w:rFonts w:ascii="SimSun" w:eastAsia="SimSun" w:hAnsi="SimSun"/>
          <w:sz w:val="18"/>
        </w:rPr>
        <w:footnoteRef/>
      </w:r>
      <w:r w:rsidRPr="002A13AD">
        <w:rPr>
          <w:rFonts w:ascii="SimSun" w:eastAsia="SimSun" w:hAnsi="SimSun"/>
          <w:sz w:val="18"/>
          <w:lang w:eastAsia="zh-CN"/>
        </w:rPr>
        <w:t xml:space="preserve"> </w:t>
      </w:r>
      <w:r w:rsidR="00B06F59" w:rsidRPr="002A13AD">
        <w:rPr>
          <w:rFonts w:ascii="SimSun" w:eastAsia="SimSun" w:hAnsi="SimSun" w:hint="eastAsia"/>
          <w:sz w:val="18"/>
          <w:lang w:eastAsia="zh-CN"/>
        </w:rPr>
        <w:tab/>
      </w:r>
      <w:r w:rsidRPr="002A13AD">
        <w:rPr>
          <w:rFonts w:ascii="SimSun" w:eastAsia="SimSun" w:hAnsi="SimSun" w:hint="eastAsia"/>
          <w:sz w:val="18"/>
          <w:lang w:eastAsia="zh-CN"/>
        </w:rPr>
        <w:t>成员国给予秘书处在专家需要额外时间来完成本职责范围所界定的任务时，划拨额外预算的灵活性(按WIPO惯常做法)。</w:t>
      </w:r>
    </w:p>
  </w:footnote>
  <w:footnote w:id="4">
    <w:p w:rsidR="00006EDB" w:rsidRPr="007D01EA" w:rsidRDefault="00006EDB" w:rsidP="00B06F59">
      <w:pPr>
        <w:pStyle w:val="a6"/>
        <w:ind w:left="0"/>
        <w:contextualSpacing w:val="0"/>
        <w:jc w:val="both"/>
        <w:rPr>
          <w:rFonts w:eastAsiaTheme="minorEastAsia"/>
          <w:lang w:eastAsia="zh-CN"/>
        </w:rPr>
      </w:pPr>
      <w:r w:rsidRPr="002A13AD">
        <w:rPr>
          <w:rStyle w:val="a7"/>
          <w:rFonts w:ascii="SimSun" w:eastAsia="SimSun" w:hAnsi="SimSun"/>
          <w:sz w:val="18"/>
        </w:rPr>
        <w:footnoteRef/>
      </w:r>
      <w:r w:rsidRPr="002A13AD">
        <w:rPr>
          <w:rFonts w:ascii="SimSun" w:eastAsia="SimSun" w:hAnsi="SimSun"/>
          <w:sz w:val="18"/>
          <w:lang w:eastAsia="zh-CN"/>
        </w:rPr>
        <w:t xml:space="preserve"> </w:t>
      </w:r>
      <w:r w:rsidR="00B06F59" w:rsidRPr="002A13AD">
        <w:rPr>
          <w:rFonts w:ascii="SimSun" w:eastAsia="SimSun" w:hAnsi="SimSun" w:hint="eastAsia"/>
          <w:sz w:val="18"/>
          <w:lang w:eastAsia="zh-CN"/>
        </w:rPr>
        <w:tab/>
      </w:r>
      <w:r w:rsidRPr="002A13AD">
        <w:rPr>
          <w:rFonts w:ascii="SimSun" w:eastAsia="SimSun" w:hAnsi="SimSun" w:hint="eastAsia"/>
          <w:sz w:val="18"/>
          <w:lang w:eastAsia="zh-CN"/>
        </w:rPr>
        <w:t>成员国给予秘书处在首席评价员需要额外时间来完成本职责范围所界定的任务时，划拨额外预算的灵活性(按WIPO惯常做法)。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DB" w:rsidRDefault="00006EDB" w:rsidP="00601D19">
    <w:pPr>
      <w:pStyle w:val="a4"/>
      <w:pBdr>
        <w:bottom w:val="none" w:sz="0" w:space="0" w:color="auto"/>
      </w:pBdr>
      <w:tabs>
        <w:tab w:val="clear" w:pos="4513"/>
        <w:tab w:val="clear" w:pos="9026"/>
      </w:tabs>
      <w:spacing w:after="0"/>
      <w:jc w:val="right"/>
      <w:rPr>
        <w:rFonts w:ascii="SimSun" w:hAnsi="SimSun"/>
        <w:sz w:val="21"/>
        <w:lang w:eastAsia="zh-CN"/>
      </w:rPr>
    </w:pPr>
    <w:r w:rsidRPr="00601D19">
      <w:rPr>
        <w:rFonts w:ascii="SimSun" w:hAnsi="SimSun" w:hint="eastAsia"/>
        <w:sz w:val="21"/>
        <w:lang w:eastAsia="zh-CN"/>
      </w:rPr>
      <w:t>第</w:t>
    </w:r>
    <w:r w:rsidRPr="00601D19">
      <w:rPr>
        <w:rFonts w:ascii="SimSun" w:hAnsi="SimSun"/>
        <w:sz w:val="21"/>
        <w:lang w:eastAsia="zh-CN"/>
      </w:rPr>
      <w:fldChar w:fldCharType="begin"/>
    </w:r>
    <w:r w:rsidRPr="00601D19">
      <w:rPr>
        <w:rFonts w:ascii="SimSun" w:hAnsi="SimSun"/>
        <w:sz w:val="21"/>
        <w:lang w:eastAsia="zh-CN"/>
      </w:rPr>
      <w:instrText>PAGE   \* MERGEFORMAT</w:instrText>
    </w:r>
    <w:r w:rsidRPr="00601D19">
      <w:rPr>
        <w:rFonts w:ascii="SimSun" w:hAnsi="SimSun"/>
        <w:sz w:val="21"/>
        <w:lang w:eastAsia="zh-CN"/>
      </w:rPr>
      <w:fldChar w:fldCharType="separate"/>
    </w:r>
    <w:r w:rsidR="002A13AD" w:rsidRPr="002A13AD">
      <w:rPr>
        <w:rFonts w:ascii="SimSun" w:hAnsi="SimSun"/>
        <w:noProof/>
        <w:sz w:val="21"/>
        <w:lang w:val="zh-CN" w:eastAsia="zh-CN"/>
      </w:rPr>
      <w:t>3</w:t>
    </w:r>
    <w:r w:rsidRPr="00601D19">
      <w:rPr>
        <w:rFonts w:ascii="SimSun" w:hAnsi="SimSun"/>
        <w:sz w:val="21"/>
        <w:lang w:eastAsia="zh-CN"/>
      </w:rPr>
      <w:fldChar w:fldCharType="end"/>
    </w:r>
    <w:r w:rsidRPr="00601D19">
      <w:rPr>
        <w:rFonts w:ascii="SimSun" w:hAnsi="SimSun" w:hint="eastAsia"/>
        <w:sz w:val="21"/>
        <w:lang w:eastAsia="zh-CN"/>
      </w:rPr>
      <w:t>页</w:t>
    </w:r>
  </w:p>
  <w:p w:rsidR="00006EDB" w:rsidRDefault="00006EDB" w:rsidP="00601D19">
    <w:pPr>
      <w:pStyle w:val="a4"/>
      <w:pBdr>
        <w:bottom w:val="none" w:sz="0" w:space="0" w:color="auto"/>
      </w:pBdr>
      <w:tabs>
        <w:tab w:val="clear" w:pos="4513"/>
        <w:tab w:val="clear" w:pos="9026"/>
      </w:tabs>
      <w:spacing w:after="0"/>
      <w:jc w:val="right"/>
      <w:rPr>
        <w:rFonts w:ascii="SimSun" w:hAnsi="SimSun"/>
        <w:sz w:val="21"/>
        <w:lang w:eastAsia="zh-CN"/>
      </w:rPr>
    </w:pPr>
  </w:p>
  <w:p w:rsidR="00006EDB" w:rsidRPr="00601D19" w:rsidRDefault="00006EDB" w:rsidP="00601D19">
    <w:pPr>
      <w:pStyle w:val="a4"/>
      <w:pBdr>
        <w:bottom w:val="none" w:sz="0" w:space="0" w:color="auto"/>
      </w:pBdr>
      <w:tabs>
        <w:tab w:val="clear" w:pos="4513"/>
        <w:tab w:val="clear" w:pos="9026"/>
      </w:tabs>
      <w:spacing w:after="0"/>
      <w:jc w:val="right"/>
      <w:rPr>
        <w:rFonts w:ascii="SimSun" w:hAnsi="SimSun"/>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DB" w:rsidRPr="00006EDB" w:rsidRDefault="00006EDB" w:rsidP="00006EDB">
    <w:pPr>
      <w:pStyle w:val="a4"/>
      <w:pBdr>
        <w:bottom w:val="none" w:sz="0" w:space="0" w:color="auto"/>
      </w:pBdr>
      <w:spacing w:after="0"/>
      <w:jc w:val="right"/>
      <w:rPr>
        <w:sz w:val="21"/>
        <w:lang w:eastAsia="zh-CN"/>
      </w:rPr>
    </w:pPr>
    <w:r w:rsidRPr="00006EDB">
      <w:rPr>
        <w:rFonts w:hint="eastAsia"/>
        <w:sz w:val="21"/>
        <w:lang w:eastAsia="zh-CN"/>
      </w:rPr>
      <w:t>附</w:t>
    </w:r>
    <w:r>
      <w:rPr>
        <w:rFonts w:hint="eastAsia"/>
        <w:sz w:val="21"/>
        <w:lang w:eastAsia="zh-CN"/>
      </w:rPr>
      <w:t xml:space="preserve">　</w:t>
    </w:r>
    <w:r w:rsidRPr="00006EDB">
      <w:rPr>
        <w:rFonts w:hint="eastAsia"/>
        <w:sz w:val="21"/>
        <w:lang w:eastAsia="zh-CN"/>
      </w:rPr>
      <w:t>件</w:t>
    </w:r>
  </w:p>
  <w:p w:rsidR="00006EDB" w:rsidRDefault="00006EDB" w:rsidP="00601D19">
    <w:pPr>
      <w:pStyle w:val="a4"/>
      <w:pBdr>
        <w:bottom w:val="none" w:sz="0" w:space="0" w:color="auto"/>
      </w:pBdr>
      <w:tabs>
        <w:tab w:val="clear" w:pos="4513"/>
        <w:tab w:val="clear" w:pos="9026"/>
      </w:tabs>
      <w:spacing w:after="0"/>
      <w:jc w:val="right"/>
      <w:rPr>
        <w:rFonts w:ascii="SimSun" w:hAnsi="SimSun"/>
        <w:sz w:val="21"/>
        <w:lang w:eastAsia="zh-CN"/>
      </w:rPr>
    </w:pPr>
    <w:r w:rsidRPr="00601D19">
      <w:rPr>
        <w:rFonts w:ascii="SimSun" w:hAnsi="SimSun" w:hint="eastAsia"/>
        <w:sz w:val="21"/>
        <w:lang w:eastAsia="zh-CN"/>
      </w:rPr>
      <w:t>第</w:t>
    </w:r>
    <w:r w:rsidRPr="00601D19">
      <w:rPr>
        <w:rFonts w:ascii="SimSun" w:hAnsi="SimSun"/>
        <w:sz w:val="21"/>
        <w:lang w:eastAsia="zh-CN"/>
      </w:rPr>
      <w:fldChar w:fldCharType="begin"/>
    </w:r>
    <w:r w:rsidRPr="00601D19">
      <w:rPr>
        <w:rFonts w:ascii="SimSun" w:hAnsi="SimSun"/>
        <w:sz w:val="21"/>
        <w:lang w:eastAsia="zh-CN"/>
      </w:rPr>
      <w:instrText>PAGE   \* MERGEFORMAT</w:instrText>
    </w:r>
    <w:r w:rsidRPr="00601D19">
      <w:rPr>
        <w:rFonts w:ascii="SimSun" w:hAnsi="SimSun"/>
        <w:sz w:val="21"/>
        <w:lang w:eastAsia="zh-CN"/>
      </w:rPr>
      <w:fldChar w:fldCharType="separate"/>
    </w:r>
    <w:r w:rsidR="002A13AD" w:rsidRPr="002A13AD">
      <w:rPr>
        <w:rFonts w:ascii="SimSun" w:hAnsi="SimSun"/>
        <w:noProof/>
        <w:sz w:val="21"/>
        <w:lang w:val="zh-CN" w:eastAsia="zh-CN"/>
      </w:rPr>
      <w:t>3</w:t>
    </w:r>
    <w:r w:rsidRPr="00601D19">
      <w:rPr>
        <w:rFonts w:ascii="SimSun" w:hAnsi="SimSun"/>
        <w:sz w:val="21"/>
        <w:lang w:eastAsia="zh-CN"/>
      </w:rPr>
      <w:fldChar w:fldCharType="end"/>
    </w:r>
    <w:r w:rsidRPr="00601D19">
      <w:rPr>
        <w:rFonts w:ascii="SimSun" w:hAnsi="SimSun" w:hint="eastAsia"/>
        <w:sz w:val="21"/>
        <w:lang w:eastAsia="zh-CN"/>
      </w:rPr>
      <w:t>页</w:t>
    </w:r>
  </w:p>
  <w:p w:rsidR="00006EDB" w:rsidRDefault="00006EDB" w:rsidP="00601D19">
    <w:pPr>
      <w:pStyle w:val="a4"/>
      <w:pBdr>
        <w:bottom w:val="none" w:sz="0" w:space="0" w:color="auto"/>
      </w:pBdr>
      <w:tabs>
        <w:tab w:val="clear" w:pos="4513"/>
        <w:tab w:val="clear" w:pos="9026"/>
      </w:tabs>
      <w:spacing w:after="0"/>
      <w:jc w:val="right"/>
      <w:rPr>
        <w:rFonts w:ascii="SimSun" w:hAnsi="SimSun"/>
        <w:sz w:val="21"/>
        <w:lang w:eastAsia="zh-CN"/>
      </w:rPr>
    </w:pPr>
  </w:p>
  <w:p w:rsidR="00006EDB" w:rsidRPr="00601D19" w:rsidRDefault="00006EDB" w:rsidP="00601D19">
    <w:pPr>
      <w:pStyle w:val="a4"/>
      <w:pBdr>
        <w:bottom w:val="none" w:sz="0" w:space="0" w:color="auto"/>
      </w:pBdr>
      <w:tabs>
        <w:tab w:val="clear" w:pos="4513"/>
        <w:tab w:val="clear" w:pos="9026"/>
      </w:tabs>
      <w:spacing w:after="0"/>
      <w:jc w:val="right"/>
      <w:rPr>
        <w:rFonts w:ascii="SimSun" w:hAnsi="SimSun"/>
        <w:sz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EDB" w:rsidRPr="00006EDB" w:rsidRDefault="00006EDB" w:rsidP="00006EDB">
    <w:pPr>
      <w:pStyle w:val="a4"/>
      <w:pBdr>
        <w:bottom w:val="none" w:sz="0" w:space="0" w:color="auto"/>
      </w:pBdr>
      <w:spacing w:after="0"/>
      <w:jc w:val="right"/>
      <w:rPr>
        <w:sz w:val="21"/>
        <w:lang w:eastAsia="zh-CN"/>
      </w:rPr>
    </w:pPr>
    <w:r w:rsidRPr="00006EDB">
      <w:rPr>
        <w:rFonts w:hint="eastAsia"/>
        <w:sz w:val="21"/>
        <w:lang w:eastAsia="zh-CN"/>
      </w:rPr>
      <w:t>附</w:t>
    </w:r>
    <w:r>
      <w:rPr>
        <w:rFonts w:hint="eastAsia"/>
        <w:sz w:val="21"/>
        <w:lang w:eastAsia="zh-CN"/>
      </w:rPr>
      <w:t xml:space="preserve">　</w:t>
    </w:r>
    <w:r w:rsidRPr="00006EDB">
      <w:rPr>
        <w:rFonts w:hint="eastAsia"/>
        <w:sz w:val="21"/>
        <w:lang w:eastAsia="zh-CN"/>
      </w:rPr>
      <w:t>件</w:t>
    </w:r>
  </w:p>
  <w:p w:rsidR="00006EDB" w:rsidRPr="00006EDB" w:rsidRDefault="00006EDB" w:rsidP="00006EDB">
    <w:pPr>
      <w:pStyle w:val="a4"/>
      <w:pBdr>
        <w:bottom w:val="none" w:sz="0" w:space="0" w:color="auto"/>
      </w:pBdr>
      <w:spacing w:after="0"/>
      <w:jc w:val="right"/>
      <w:rPr>
        <w:sz w:val="21"/>
        <w:lang w:eastAsia="zh-CN"/>
      </w:rPr>
    </w:pPr>
  </w:p>
  <w:p w:rsidR="00006EDB" w:rsidRPr="00006EDB" w:rsidRDefault="00006EDB" w:rsidP="00006EDB">
    <w:pPr>
      <w:pStyle w:val="a4"/>
      <w:pBdr>
        <w:bottom w:val="none" w:sz="0" w:space="0" w:color="auto"/>
      </w:pBdr>
      <w:spacing w:after="0"/>
      <w:jc w:val="right"/>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438" w:rsidRPr="00121438" w:rsidRDefault="00121438" w:rsidP="00006EDB">
    <w:pPr>
      <w:pStyle w:val="a4"/>
      <w:pBdr>
        <w:bottom w:val="none" w:sz="0" w:space="0" w:color="auto"/>
      </w:pBdr>
      <w:spacing w:after="0"/>
      <w:jc w:val="right"/>
      <w:rPr>
        <w:rFonts w:ascii="SimSun" w:hAnsi="SimSun"/>
        <w:sz w:val="21"/>
        <w:lang w:eastAsia="zh-CN"/>
      </w:rPr>
    </w:pPr>
    <w:r w:rsidRPr="00121438">
      <w:rPr>
        <w:rFonts w:ascii="SimSun" w:hAnsi="SimSun" w:hint="eastAsia"/>
        <w:sz w:val="21"/>
        <w:lang w:eastAsia="zh-CN"/>
      </w:rPr>
      <w:t>附　件</w:t>
    </w:r>
  </w:p>
  <w:p w:rsidR="00121438" w:rsidRPr="00121438" w:rsidRDefault="00121438" w:rsidP="00006EDB">
    <w:pPr>
      <w:pStyle w:val="a4"/>
      <w:pBdr>
        <w:bottom w:val="none" w:sz="0" w:space="0" w:color="auto"/>
      </w:pBdr>
      <w:spacing w:after="0"/>
      <w:jc w:val="right"/>
      <w:rPr>
        <w:rFonts w:ascii="SimSun" w:hAnsi="SimSun"/>
        <w:sz w:val="21"/>
        <w:lang w:eastAsia="zh-CN"/>
      </w:rPr>
    </w:pPr>
    <w:r w:rsidRPr="00121438">
      <w:rPr>
        <w:rFonts w:ascii="SimSun" w:hAnsi="SimSun" w:hint="eastAsia"/>
        <w:sz w:val="21"/>
        <w:lang w:eastAsia="zh-CN"/>
      </w:rPr>
      <w:t>第</w:t>
    </w:r>
    <w:r w:rsidRPr="00121438">
      <w:rPr>
        <w:rFonts w:ascii="SimSun" w:hAnsi="SimSun"/>
        <w:sz w:val="21"/>
        <w:lang w:eastAsia="zh-CN"/>
      </w:rPr>
      <w:fldChar w:fldCharType="begin"/>
    </w:r>
    <w:r w:rsidRPr="00121438">
      <w:rPr>
        <w:rFonts w:ascii="SimSun" w:hAnsi="SimSun"/>
        <w:sz w:val="21"/>
        <w:lang w:eastAsia="zh-CN"/>
      </w:rPr>
      <w:instrText>PAGE   \* MERGEFORMAT</w:instrText>
    </w:r>
    <w:r w:rsidRPr="00121438">
      <w:rPr>
        <w:rFonts w:ascii="SimSun" w:hAnsi="SimSun"/>
        <w:sz w:val="21"/>
        <w:lang w:eastAsia="zh-CN"/>
      </w:rPr>
      <w:fldChar w:fldCharType="separate"/>
    </w:r>
    <w:r w:rsidR="002A13AD" w:rsidRPr="002A13AD">
      <w:rPr>
        <w:rFonts w:ascii="SimSun" w:hAnsi="SimSun"/>
        <w:noProof/>
        <w:sz w:val="21"/>
        <w:lang w:val="zh-CN" w:eastAsia="zh-CN"/>
      </w:rPr>
      <w:t>4</w:t>
    </w:r>
    <w:r w:rsidRPr="00121438">
      <w:rPr>
        <w:rFonts w:ascii="SimSun" w:hAnsi="SimSun"/>
        <w:sz w:val="21"/>
        <w:lang w:eastAsia="zh-CN"/>
      </w:rPr>
      <w:fldChar w:fldCharType="end"/>
    </w:r>
    <w:r w:rsidRPr="00121438">
      <w:rPr>
        <w:rFonts w:ascii="SimSun" w:hAnsi="SimSun" w:hint="eastAsia"/>
        <w:sz w:val="21"/>
        <w:lang w:eastAsia="zh-CN"/>
      </w:rPr>
      <w:t>页</w:t>
    </w:r>
  </w:p>
  <w:p w:rsidR="00121438" w:rsidRPr="00121438" w:rsidRDefault="00121438" w:rsidP="00006EDB">
    <w:pPr>
      <w:pStyle w:val="a4"/>
      <w:pBdr>
        <w:bottom w:val="none" w:sz="0" w:space="0" w:color="auto"/>
      </w:pBdr>
      <w:spacing w:after="0"/>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E4EC9"/>
    <w:multiLevelType w:val="hybridMultilevel"/>
    <w:tmpl w:val="8C344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2858E4"/>
    <w:multiLevelType w:val="hybridMultilevel"/>
    <w:tmpl w:val="F918A142"/>
    <w:lvl w:ilvl="0" w:tplc="C854C3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D8266CA"/>
    <w:multiLevelType w:val="hybridMultilevel"/>
    <w:tmpl w:val="01043348"/>
    <w:lvl w:ilvl="0" w:tplc="3D7E68E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9B721F"/>
    <w:multiLevelType w:val="hybridMultilevel"/>
    <w:tmpl w:val="E11A28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1E"/>
    <w:rsid w:val="00006EDB"/>
    <w:rsid w:val="000E4B31"/>
    <w:rsid w:val="00121438"/>
    <w:rsid w:val="0026007E"/>
    <w:rsid w:val="002A13AD"/>
    <w:rsid w:val="002B418A"/>
    <w:rsid w:val="00362322"/>
    <w:rsid w:val="00367376"/>
    <w:rsid w:val="00393AB7"/>
    <w:rsid w:val="005149C0"/>
    <w:rsid w:val="00525E1E"/>
    <w:rsid w:val="00557384"/>
    <w:rsid w:val="005B6B33"/>
    <w:rsid w:val="005C4643"/>
    <w:rsid w:val="00601D19"/>
    <w:rsid w:val="00627E13"/>
    <w:rsid w:val="007200AE"/>
    <w:rsid w:val="007B4517"/>
    <w:rsid w:val="007D01EA"/>
    <w:rsid w:val="008470FA"/>
    <w:rsid w:val="008D6C2D"/>
    <w:rsid w:val="009616DF"/>
    <w:rsid w:val="00A42768"/>
    <w:rsid w:val="00A56FFC"/>
    <w:rsid w:val="00A863B8"/>
    <w:rsid w:val="00AF72BF"/>
    <w:rsid w:val="00AF7FD9"/>
    <w:rsid w:val="00B06F59"/>
    <w:rsid w:val="00BC0FA5"/>
    <w:rsid w:val="00BD4EBC"/>
    <w:rsid w:val="00C445A0"/>
    <w:rsid w:val="00CE1D32"/>
    <w:rsid w:val="00CF3BEA"/>
    <w:rsid w:val="00D84DDD"/>
    <w:rsid w:val="00E32B64"/>
    <w:rsid w:val="00E62D05"/>
    <w:rsid w:val="00F20313"/>
    <w:rsid w:val="00F54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7200AE"/>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7200AE"/>
    <w:rPr>
      <w:sz w:val="18"/>
      <w:szCs w:val="18"/>
      <w:lang w:eastAsia="en-US"/>
    </w:rPr>
  </w:style>
  <w:style w:type="paragraph" w:styleId="a5">
    <w:name w:val="footer"/>
    <w:basedOn w:val="a"/>
    <w:link w:val="Char0"/>
    <w:uiPriority w:val="99"/>
    <w:unhideWhenUsed/>
    <w:rsid w:val="007200AE"/>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7200AE"/>
    <w:rPr>
      <w:sz w:val="18"/>
      <w:szCs w:val="18"/>
      <w:lang w:eastAsia="en-US"/>
    </w:rPr>
  </w:style>
  <w:style w:type="paragraph" w:customStyle="1" w:styleId="Default">
    <w:name w:val="Default"/>
    <w:rsid w:val="00601D19"/>
    <w:pPr>
      <w:widowControl w:val="0"/>
      <w:autoSpaceDE w:val="0"/>
      <w:autoSpaceDN w:val="0"/>
      <w:adjustRightInd w:val="0"/>
    </w:pPr>
    <w:rPr>
      <w:rFonts w:ascii="KaiTi" w:eastAsia="KaiTi" w:cs="KaiTi"/>
      <w:color w:val="000000"/>
      <w:sz w:val="24"/>
      <w:szCs w:val="24"/>
    </w:rPr>
  </w:style>
  <w:style w:type="paragraph" w:styleId="a6">
    <w:name w:val="footnote text"/>
    <w:basedOn w:val="a"/>
    <w:link w:val="Char1"/>
    <w:uiPriority w:val="99"/>
    <w:semiHidden/>
    <w:unhideWhenUsed/>
    <w:rsid w:val="00CF3BEA"/>
    <w:pPr>
      <w:spacing w:after="0" w:line="240" w:lineRule="auto"/>
      <w:ind w:left="1021"/>
      <w:contextualSpacing/>
    </w:pPr>
    <w:rPr>
      <w:rFonts w:ascii="Arial" w:eastAsia="Times New Roman" w:hAnsi="Arial"/>
      <w:sz w:val="20"/>
      <w:szCs w:val="20"/>
    </w:rPr>
  </w:style>
  <w:style w:type="character" w:customStyle="1" w:styleId="Char1">
    <w:name w:val="脚注文本 Char"/>
    <w:basedOn w:val="a0"/>
    <w:link w:val="a6"/>
    <w:uiPriority w:val="99"/>
    <w:semiHidden/>
    <w:rsid w:val="00CF3BEA"/>
    <w:rPr>
      <w:rFonts w:ascii="Arial" w:eastAsia="Times New Roman" w:hAnsi="Arial"/>
      <w:lang w:eastAsia="en-US"/>
    </w:rPr>
  </w:style>
  <w:style w:type="character" w:styleId="a7">
    <w:name w:val="footnote reference"/>
    <w:uiPriority w:val="99"/>
    <w:semiHidden/>
    <w:unhideWhenUsed/>
    <w:rsid w:val="00CF3BEA"/>
    <w:rPr>
      <w:vertAlign w:val="superscript"/>
    </w:rPr>
  </w:style>
  <w:style w:type="character" w:styleId="a8">
    <w:name w:val="Hyperlink"/>
    <w:basedOn w:val="a0"/>
    <w:uiPriority w:val="99"/>
    <w:unhideWhenUsed/>
    <w:rsid w:val="005149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iPriority w:val="99"/>
    <w:unhideWhenUsed/>
    <w:rsid w:val="007200AE"/>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7200AE"/>
    <w:rPr>
      <w:sz w:val="18"/>
      <w:szCs w:val="18"/>
      <w:lang w:eastAsia="en-US"/>
    </w:rPr>
  </w:style>
  <w:style w:type="paragraph" w:styleId="a5">
    <w:name w:val="footer"/>
    <w:basedOn w:val="a"/>
    <w:link w:val="Char0"/>
    <w:uiPriority w:val="99"/>
    <w:unhideWhenUsed/>
    <w:rsid w:val="007200AE"/>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7200AE"/>
    <w:rPr>
      <w:sz w:val="18"/>
      <w:szCs w:val="18"/>
      <w:lang w:eastAsia="en-US"/>
    </w:rPr>
  </w:style>
  <w:style w:type="paragraph" w:customStyle="1" w:styleId="Default">
    <w:name w:val="Default"/>
    <w:rsid w:val="00601D19"/>
    <w:pPr>
      <w:widowControl w:val="0"/>
      <w:autoSpaceDE w:val="0"/>
      <w:autoSpaceDN w:val="0"/>
      <w:adjustRightInd w:val="0"/>
    </w:pPr>
    <w:rPr>
      <w:rFonts w:ascii="KaiTi" w:eastAsia="KaiTi" w:cs="KaiTi"/>
      <w:color w:val="000000"/>
      <w:sz w:val="24"/>
      <w:szCs w:val="24"/>
    </w:rPr>
  </w:style>
  <w:style w:type="paragraph" w:styleId="a6">
    <w:name w:val="footnote text"/>
    <w:basedOn w:val="a"/>
    <w:link w:val="Char1"/>
    <w:uiPriority w:val="99"/>
    <w:semiHidden/>
    <w:unhideWhenUsed/>
    <w:rsid w:val="00CF3BEA"/>
    <w:pPr>
      <w:spacing w:after="0" w:line="240" w:lineRule="auto"/>
      <w:ind w:left="1021"/>
      <w:contextualSpacing/>
    </w:pPr>
    <w:rPr>
      <w:rFonts w:ascii="Arial" w:eastAsia="Times New Roman" w:hAnsi="Arial"/>
      <w:sz w:val="20"/>
      <w:szCs w:val="20"/>
    </w:rPr>
  </w:style>
  <w:style w:type="character" w:customStyle="1" w:styleId="Char1">
    <w:name w:val="脚注文本 Char"/>
    <w:basedOn w:val="a0"/>
    <w:link w:val="a6"/>
    <w:uiPriority w:val="99"/>
    <w:semiHidden/>
    <w:rsid w:val="00CF3BEA"/>
    <w:rPr>
      <w:rFonts w:ascii="Arial" w:eastAsia="Times New Roman" w:hAnsi="Arial"/>
      <w:lang w:eastAsia="en-US"/>
    </w:rPr>
  </w:style>
  <w:style w:type="character" w:styleId="a7">
    <w:name w:val="footnote reference"/>
    <w:uiPriority w:val="99"/>
    <w:semiHidden/>
    <w:unhideWhenUsed/>
    <w:rsid w:val="00CF3BEA"/>
    <w:rPr>
      <w:vertAlign w:val="superscript"/>
    </w:rPr>
  </w:style>
  <w:style w:type="character" w:styleId="a8">
    <w:name w:val="Hyperlink"/>
    <w:basedOn w:val="a0"/>
    <w:uiPriority w:val="99"/>
    <w:unhideWhenUsed/>
    <w:rsid w:val="00514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CD911-8813-46BB-B848-88E754D57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976</Words>
  <Characters>5452</Characters>
  <Application>Microsoft Office Word</Application>
  <DocSecurity>0</DocSecurity>
  <Lines>419</Lines>
  <Paragraphs>112</Paragraphs>
  <ScaleCrop>false</ScaleCrop>
  <Company>World Intellectual Property Organization</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主席总结</dc:subject>
  <dc:creator/>
  <cp:lastModifiedBy>MA Weihai</cp:lastModifiedBy>
  <cp:revision>8</cp:revision>
  <cp:lastPrinted>2014-10-23T10:15:00Z</cp:lastPrinted>
  <dcterms:created xsi:type="dcterms:W3CDTF">2014-11-10T16:21:00Z</dcterms:created>
  <dcterms:modified xsi:type="dcterms:W3CDTF">2014-11-18T15:38:00Z</dcterms:modified>
</cp:coreProperties>
</file>