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83306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A83306" w:rsidRDefault="00A83306" w:rsidP="00A179E6">
            <w:pPr>
              <w:jc w:val="right"/>
              <w:rPr>
                <w:b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R</w:t>
            </w:r>
          </w:p>
        </w:tc>
      </w:tr>
      <w:tr w:rsidR="002634C4" w:rsidRPr="008B2CC1" w:rsidTr="00A83306">
        <w:tc>
          <w:tcPr>
            <w:tcW w:w="4517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179E6"/>
        </w:tc>
        <w:tc>
          <w:tcPr>
            <w:tcW w:w="48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A83306" w:rsidP="00A179E6">
            <w:r w:rsidRPr="0039155C">
              <w:rPr>
                <w:noProof/>
                <w:lang w:eastAsia="en-US"/>
              </w:rPr>
              <w:drawing>
                <wp:inline distT="0" distB="0" distL="0" distR="0" wp14:anchorId="5D26D008" wp14:editId="3507A942">
                  <wp:extent cx="1739900" cy="1289685"/>
                  <wp:effectExtent l="0" t="0" r="0" b="5715"/>
                  <wp:docPr id="3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2F3450" w:rsidTr="00A83306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2F3450" w:rsidRDefault="00A83306" w:rsidP="00A83306">
            <w:pPr>
              <w:rPr>
                <w:b/>
                <w:caps/>
                <w:sz w:val="24"/>
                <w:lang w:val="ru-RU"/>
              </w:rPr>
            </w:pPr>
            <w:r w:rsidRPr="002F3450">
              <w:rPr>
                <w:b/>
                <w:caps/>
                <w:sz w:val="24"/>
                <w:lang w:val="ru-RU"/>
              </w:rPr>
              <w:t>международнАЯ КОНФЕРЕНЦИЯ</w:t>
            </w:r>
          </w:p>
        </w:tc>
      </w:tr>
      <w:tr w:rsidR="008B2CC1" w:rsidRPr="002F3450" w:rsidTr="00A83306">
        <w:trPr>
          <w:trHeight w:hRule="exact" w:val="585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F3450" w:rsidRDefault="00F72018" w:rsidP="00803B4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F3450">
              <w:rPr>
                <w:rFonts w:ascii="Arial Black" w:hAnsi="Arial Black"/>
                <w:caps/>
                <w:sz w:val="15"/>
                <w:lang w:val="ru-RU"/>
              </w:rPr>
              <w:t>WIPO/GDCM/GE/16</w:t>
            </w:r>
            <w:bookmarkStart w:id="1" w:name="Code"/>
            <w:bookmarkEnd w:id="1"/>
            <w:r w:rsidR="004F0075" w:rsidRPr="002F3450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2F73AD" w:rsidRPr="002F3450">
              <w:rPr>
                <w:rFonts w:ascii="Arial Black" w:hAnsi="Arial Black"/>
                <w:caps/>
                <w:sz w:val="15"/>
                <w:lang w:val="ru-RU"/>
              </w:rPr>
              <w:t>INF/</w:t>
            </w:r>
            <w:r w:rsidR="00803B4C" w:rsidRPr="002F3450">
              <w:rPr>
                <w:rFonts w:ascii="Arial Black" w:hAnsi="Arial Black"/>
                <w:caps/>
                <w:sz w:val="15"/>
                <w:lang w:val="ru-RU"/>
              </w:rPr>
              <w:t>2</w:t>
            </w:r>
          </w:p>
        </w:tc>
      </w:tr>
      <w:tr w:rsidR="00A83306" w:rsidRPr="002F3450" w:rsidTr="00A83306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A83306" w:rsidRPr="002F3450" w:rsidRDefault="00A83306" w:rsidP="007245C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F3450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2F3450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83306" w:rsidRPr="002F3450" w:rsidTr="00A83306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A83306" w:rsidRPr="002F3450" w:rsidRDefault="00A83306" w:rsidP="00576F6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F3450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 w:rsidR="00C5659E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Pr="002F345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76F64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Pr="002F3450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A83306" w:rsidP="004E4DAF">
      <w:pPr>
        <w:rPr>
          <w:b/>
          <w:sz w:val="28"/>
          <w:szCs w:val="28"/>
          <w:lang w:val="ru-RU"/>
        </w:rPr>
      </w:pPr>
      <w:r w:rsidRPr="002F3450">
        <w:rPr>
          <w:b/>
          <w:sz w:val="28"/>
          <w:szCs w:val="28"/>
          <w:lang w:val="ru-RU"/>
        </w:rPr>
        <w:t>Глобальный рынок цифрового контента</w:t>
      </w: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A83306" w:rsidP="004E4DAF">
      <w:pPr>
        <w:rPr>
          <w:lang w:val="ru-RU"/>
        </w:rPr>
      </w:pPr>
      <w:r w:rsidRPr="002F3450">
        <w:rPr>
          <w:sz w:val="24"/>
          <w:szCs w:val="24"/>
          <w:lang w:val="ru-RU"/>
        </w:rPr>
        <w:t xml:space="preserve">организована Всемирной организацией интеллектуальной собственности </w:t>
      </w:r>
      <w:r w:rsidR="00216C3D" w:rsidRPr="002F3450">
        <w:rPr>
          <w:lang w:val="ru-RU"/>
        </w:rPr>
        <w:t>(</w:t>
      </w:r>
      <w:r w:rsidRPr="002F3450">
        <w:rPr>
          <w:lang w:val="ru-RU"/>
        </w:rPr>
        <w:t>ВОИС</w:t>
      </w:r>
      <w:r w:rsidR="00216C3D" w:rsidRPr="002F3450">
        <w:rPr>
          <w:lang w:val="ru-RU"/>
        </w:rPr>
        <w:t>)</w:t>
      </w:r>
      <w:r w:rsidRPr="002F3450">
        <w:rPr>
          <w:lang w:val="ru-RU"/>
        </w:rPr>
        <w:t xml:space="preserve"> </w:t>
      </w: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62547" w:rsidP="004E4DAF">
      <w:pPr>
        <w:rPr>
          <w:b/>
          <w:sz w:val="24"/>
          <w:szCs w:val="24"/>
          <w:lang w:val="ru-RU"/>
        </w:rPr>
      </w:pPr>
      <w:r w:rsidRPr="002F3450">
        <w:rPr>
          <w:b/>
          <w:sz w:val="24"/>
          <w:szCs w:val="24"/>
          <w:lang w:val="ru-RU"/>
        </w:rPr>
        <w:t>Женева</w:t>
      </w:r>
      <w:r w:rsidR="00216C3D" w:rsidRPr="002F3450">
        <w:rPr>
          <w:b/>
          <w:sz w:val="24"/>
          <w:szCs w:val="24"/>
          <w:lang w:val="ru-RU"/>
        </w:rPr>
        <w:t xml:space="preserve">, 20 </w:t>
      </w:r>
      <w:r w:rsidRPr="002F3450">
        <w:rPr>
          <w:b/>
          <w:sz w:val="24"/>
          <w:szCs w:val="24"/>
          <w:lang w:val="ru-RU"/>
        </w:rPr>
        <w:t>–</w:t>
      </w:r>
      <w:r w:rsidR="00216C3D" w:rsidRPr="002F3450">
        <w:rPr>
          <w:b/>
          <w:sz w:val="24"/>
          <w:szCs w:val="24"/>
          <w:lang w:val="ru-RU"/>
        </w:rPr>
        <w:t xml:space="preserve"> 22</w:t>
      </w:r>
      <w:r w:rsidRPr="002F3450">
        <w:rPr>
          <w:b/>
          <w:sz w:val="24"/>
          <w:szCs w:val="24"/>
          <w:lang w:val="ru-RU"/>
        </w:rPr>
        <w:t xml:space="preserve"> апреля </w:t>
      </w:r>
      <w:r w:rsidR="00216C3D" w:rsidRPr="002F3450">
        <w:rPr>
          <w:b/>
          <w:sz w:val="24"/>
          <w:szCs w:val="24"/>
          <w:lang w:val="ru-RU"/>
        </w:rPr>
        <w:t>2016</w:t>
      </w:r>
      <w:r w:rsidRPr="002F3450">
        <w:rPr>
          <w:b/>
          <w:sz w:val="24"/>
          <w:szCs w:val="24"/>
          <w:lang w:val="ru-RU"/>
        </w:rPr>
        <w:t xml:space="preserve"> г.</w:t>
      </w: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caps/>
          <w:sz w:val="24"/>
          <w:lang w:val="ru-RU"/>
        </w:rPr>
      </w:pPr>
      <w:bookmarkStart w:id="4" w:name="TitleOfDoc"/>
      <w:bookmarkEnd w:id="4"/>
      <w:r w:rsidRPr="002F3450">
        <w:rPr>
          <w:caps/>
          <w:sz w:val="24"/>
          <w:lang w:val="ru-RU"/>
        </w:rPr>
        <w:t>Справочный документ для делегатов</w:t>
      </w:r>
      <w:r w:rsidR="00EF6DCA" w:rsidRPr="002F3450">
        <w:rPr>
          <w:caps/>
          <w:sz w:val="24"/>
          <w:lang w:val="ru-RU"/>
        </w:rPr>
        <w:t xml:space="preserve"> </w:t>
      </w:r>
    </w:p>
    <w:p w:rsidR="006F3A62" w:rsidRPr="002F3450" w:rsidRDefault="006F3A62" w:rsidP="004E4DAF">
      <w:pPr>
        <w:rPr>
          <w:lang w:val="ru-RU"/>
        </w:rPr>
      </w:pPr>
    </w:p>
    <w:p w:rsidR="006F3A62" w:rsidRPr="00576F64" w:rsidRDefault="00576F64" w:rsidP="004E4DAF">
      <w:pPr>
        <w:rPr>
          <w:i/>
          <w:lang w:val="ru-RU"/>
        </w:rPr>
      </w:pPr>
      <w:bookmarkStart w:id="5" w:name="Prepared"/>
      <w:bookmarkEnd w:id="5"/>
      <w:r w:rsidRPr="00576F64">
        <w:rPr>
          <w:i/>
          <w:lang w:val="ru-RU"/>
        </w:rPr>
        <w:t>подготовлен Международным бюро ВОИС</w:t>
      </w: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6F3A62" w:rsidP="004E4DAF">
      <w:pPr>
        <w:rPr>
          <w:lang w:val="ru-RU"/>
        </w:rPr>
      </w:pPr>
    </w:p>
    <w:p w:rsidR="006F3A62" w:rsidRPr="002F3450" w:rsidRDefault="002F73AD" w:rsidP="004E4DAF">
      <w:pPr>
        <w:pStyle w:val="Heading1"/>
        <w:keepNext w:val="0"/>
        <w:spacing w:after="0"/>
        <w:rPr>
          <w:lang w:val="ru-RU"/>
        </w:rPr>
      </w:pPr>
      <w:r w:rsidRPr="002F3450">
        <w:rPr>
          <w:lang w:val="ru-RU"/>
        </w:rPr>
        <w:br w:type="page"/>
      </w:r>
      <w:r w:rsidR="006F3A62" w:rsidRPr="002F3450">
        <w:rPr>
          <w:lang w:val="ru-RU"/>
        </w:rPr>
        <w:lastRenderedPageBreak/>
        <w:t>ВВЕДЕНИЕ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6F3A62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Глобальная цифровая среда порождает быстрые изменения давно устоявшихся коммерческих моделей.</w:t>
      </w:r>
      <w:r w:rsidR="002F73AD" w:rsidRPr="002F3450">
        <w:rPr>
          <w:szCs w:val="22"/>
          <w:lang w:val="ru-RU"/>
        </w:rPr>
        <w:t xml:space="preserve">  </w:t>
      </w:r>
      <w:r w:rsidRPr="002F3450">
        <w:rPr>
          <w:szCs w:val="22"/>
          <w:lang w:val="ru-RU"/>
        </w:rPr>
        <w:t xml:space="preserve">В последние </w:t>
      </w:r>
      <w:r w:rsidR="004C3F42" w:rsidRPr="002F3450">
        <w:rPr>
          <w:szCs w:val="22"/>
          <w:lang w:val="ru-RU"/>
        </w:rPr>
        <w:t>годы возник тренд, именуемый «общей экономией»:  такси-сервис Uber предлагает более гибкие услуги по более низким ценам, сервис Airbnb вышел с аналогичным предложением в области аренды жилья туристам, а только создаваемая компания Vizeat будет предлагать «питание вскладчину»</w:t>
      </w:r>
      <w:r w:rsidR="002F73AD" w:rsidRPr="002F3450">
        <w:rPr>
          <w:szCs w:val="22"/>
          <w:lang w:val="ru-RU"/>
        </w:rPr>
        <w:t>.</w:t>
      </w:r>
      <w:r w:rsidR="004C3F42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0B7349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В </w:t>
      </w:r>
      <w:r w:rsidR="004C5D37" w:rsidRPr="002F3450">
        <w:rPr>
          <w:szCs w:val="22"/>
          <w:lang w:val="ru-RU"/>
        </w:rPr>
        <w:t xml:space="preserve">творческой индустрии </w:t>
      </w:r>
      <w:r w:rsidR="004C3F42" w:rsidRPr="002F3450">
        <w:rPr>
          <w:szCs w:val="22"/>
          <w:lang w:val="ru-RU"/>
        </w:rPr>
        <w:t>уже более 10 лет происходят глубокие изменения в моделях доступа к контенту и его коммерциализации.  Возникающим противоречиям между расширением доступа и устойчивыми цепочками создания добавленной стоимости будет посвящена Конференция ВОИС «Глобальный рынок цифрового контента»</w:t>
      </w:r>
      <w:r w:rsidR="002F73AD" w:rsidRPr="002F3450">
        <w:rPr>
          <w:szCs w:val="22"/>
          <w:lang w:val="ru-RU"/>
        </w:rPr>
        <w:t>.</w:t>
      </w:r>
      <w:r w:rsidR="004C3F42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4C3F42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На конференции </w:t>
      </w:r>
      <w:r w:rsidR="00EF6DCA" w:rsidRPr="002F3450">
        <w:rPr>
          <w:szCs w:val="22"/>
          <w:lang w:val="ru-RU"/>
        </w:rPr>
        <w:t xml:space="preserve">в первую очередь </w:t>
      </w:r>
      <w:r w:rsidRPr="002F3450">
        <w:rPr>
          <w:szCs w:val="22"/>
          <w:lang w:val="ru-RU"/>
        </w:rPr>
        <w:t>будет представлена передовая практика и будут рассмотрены существующие проблемы по секторам:  музыкальная индустрия, киноиндустрия, вещание, издательск</w:t>
      </w:r>
      <w:r w:rsidR="00EF6DCA" w:rsidRPr="002F3450">
        <w:rPr>
          <w:szCs w:val="22"/>
          <w:lang w:val="ru-RU"/>
        </w:rPr>
        <w:t xml:space="preserve">ая </w:t>
      </w:r>
      <w:r w:rsidRPr="002F3450">
        <w:rPr>
          <w:szCs w:val="22"/>
          <w:lang w:val="ru-RU"/>
        </w:rPr>
        <w:t>де</w:t>
      </w:r>
      <w:r w:rsidR="00EF6DCA" w:rsidRPr="002F3450">
        <w:rPr>
          <w:szCs w:val="22"/>
          <w:lang w:val="ru-RU"/>
        </w:rPr>
        <w:t>ятельность</w:t>
      </w:r>
      <w:r w:rsidRPr="002F3450">
        <w:rPr>
          <w:szCs w:val="22"/>
          <w:lang w:val="ru-RU"/>
        </w:rPr>
        <w:t xml:space="preserve">.  </w:t>
      </w:r>
      <w:r w:rsidR="00EF6DCA" w:rsidRPr="002F3450">
        <w:rPr>
          <w:szCs w:val="22"/>
          <w:lang w:val="ru-RU"/>
        </w:rPr>
        <w:t>Последние два заседания будут посвящены цифровой инфраструктуре, коллективному управлению и влиянию на рынки и разработчиков политики</w:t>
      </w:r>
      <w:r w:rsidR="002F73AD" w:rsidRPr="002F3450">
        <w:rPr>
          <w:szCs w:val="22"/>
          <w:lang w:val="ru-RU"/>
        </w:rPr>
        <w:t xml:space="preserve">.  </w:t>
      </w:r>
    </w:p>
    <w:p w:rsidR="006F3A62" w:rsidRPr="002F3450" w:rsidRDefault="006F3A62" w:rsidP="004E4DAF">
      <w:pPr>
        <w:outlineLvl w:val="0"/>
        <w:rPr>
          <w:szCs w:val="22"/>
          <w:u w:val="single"/>
          <w:lang w:val="ru-RU"/>
        </w:rPr>
      </w:pPr>
    </w:p>
    <w:p w:rsidR="006F3A62" w:rsidRPr="002F3450" w:rsidRDefault="00EF6DCA" w:rsidP="004E4DAF">
      <w:pPr>
        <w:pStyle w:val="Heading2"/>
        <w:keepNext w:val="0"/>
        <w:numPr>
          <w:ilvl w:val="0"/>
          <w:numId w:val="7"/>
        </w:numPr>
        <w:spacing w:after="0"/>
        <w:ind w:left="0" w:firstLine="0"/>
        <w:rPr>
          <w:b/>
          <w:lang w:val="ru-RU"/>
        </w:rPr>
      </w:pPr>
      <w:r w:rsidRPr="002F3450">
        <w:rPr>
          <w:b/>
          <w:lang w:val="ru-RU"/>
        </w:rPr>
        <w:t xml:space="preserve">музыкальная индустрия </w:t>
      </w: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Положение дел</w:t>
      </w:r>
      <w:r w:rsidR="000B7349" w:rsidRPr="002F3450">
        <w:rPr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F6DCA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Музыкальная индустрия находится в состоянии непрерывных изменений, продолжая адаптироваться к цифровой среде. В то время как цифровой рынок становится технически все более сложным, увеличение продаж продукции в цифровом формате </w:t>
      </w:r>
      <w:r w:rsidR="00B72AD6" w:rsidRPr="002F3450">
        <w:rPr>
          <w:szCs w:val="22"/>
          <w:lang w:val="ru-RU"/>
        </w:rPr>
        <w:t xml:space="preserve">по-прежнему </w:t>
      </w:r>
      <w:r w:rsidRPr="002F3450">
        <w:rPr>
          <w:szCs w:val="22"/>
          <w:lang w:val="ru-RU"/>
        </w:rPr>
        <w:t>не может компенсировать снижение продаж физической продукции. Это ведет к изменениям в цепочке создания добавленной стоимости, влияет на профессиональный рост артистов и привлекает новых игроков в музыкальную индустрию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Размер рынка и рост</w:t>
      </w:r>
      <w:r w:rsidR="002F73AD" w:rsidRPr="002F3450">
        <w:rPr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F6DCA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Глобальная </w:t>
      </w:r>
      <w:r w:rsidR="00CE4A2A">
        <w:rPr>
          <w:szCs w:val="22"/>
          <w:lang w:val="ru-RU"/>
        </w:rPr>
        <w:t xml:space="preserve">звукозаписывающая </w:t>
      </w:r>
      <w:r w:rsidRPr="002F3450">
        <w:rPr>
          <w:szCs w:val="22"/>
          <w:lang w:val="ru-RU"/>
        </w:rPr>
        <w:t xml:space="preserve">индустрия оценивается в </w:t>
      </w:r>
      <w:r w:rsidR="002F73AD" w:rsidRPr="002F3450">
        <w:rPr>
          <w:szCs w:val="22"/>
          <w:lang w:val="ru-RU"/>
        </w:rPr>
        <w:t xml:space="preserve">15 </w:t>
      </w:r>
      <w:r w:rsidRPr="002F3450">
        <w:rPr>
          <w:szCs w:val="22"/>
          <w:lang w:val="ru-RU"/>
        </w:rPr>
        <w:t>млрд долл. США</w:t>
      </w:r>
      <w:r w:rsidR="00C5659E" w:rsidRPr="00CE4A2A">
        <w:rPr>
          <w:rStyle w:val="FootnoteReference"/>
          <w:color w:val="000000" w:themeColor="text1"/>
          <w:szCs w:val="22"/>
        </w:rPr>
        <w:footnoteReference w:id="2"/>
      </w:r>
      <w:r w:rsidRPr="00CE4A2A">
        <w:rPr>
          <w:color w:val="000000" w:themeColor="text1"/>
          <w:szCs w:val="22"/>
          <w:lang w:val="ru-RU"/>
        </w:rPr>
        <w:t>.</w:t>
      </w:r>
      <w:r w:rsidRPr="002F3450">
        <w:rPr>
          <w:szCs w:val="22"/>
          <w:lang w:val="ru-RU"/>
        </w:rPr>
        <w:t xml:space="preserve">  </w:t>
      </w:r>
      <w:r w:rsidR="00B72AD6" w:rsidRPr="002F3450">
        <w:rPr>
          <w:szCs w:val="22"/>
          <w:lang w:val="ru-RU"/>
        </w:rPr>
        <w:t>Доходы отрасли в</w:t>
      </w:r>
      <w:r w:rsidRPr="002F3450">
        <w:rPr>
          <w:szCs w:val="22"/>
          <w:lang w:val="ru-RU"/>
        </w:rPr>
        <w:t xml:space="preserve"> </w:t>
      </w:r>
      <w:r w:rsidR="002F73AD" w:rsidRPr="002F3450">
        <w:rPr>
          <w:szCs w:val="22"/>
          <w:lang w:val="ru-RU"/>
        </w:rPr>
        <w:t xml:space="preserve">2014 </w:t>
      </w:r>
      <w:r w:rsidRPr="002F3450">
        <w:rPr>
          <w:szCs w:val="22"/>
          <w:lang w:val="ru-RU"/>
        </w:rPr>
        <w:t xml:space="preserve">г. </w:t>
      </w:r>
      <w:r w:rsidR="00B72AD6" w:rsidRPr="002F3450">
        <w:rPr>
          <w:szCs w:val="22"/>
          <w:lang w:val="ru-RU"/>
        </w:rPr>
        <w:t xml:space="preserve">были ниже ее </w:t>
      </w:r>
      <w:r w:rsidR="00E62C42" w:rsidRPr="002F3450">
        <w:rPr>
          <w:szCs w:val="22"/>
          <w:lang w:val="ru-RU"/>
        </w:rPr>
        <w:t>доход</w:t>
      </w:r>
      <w:r w:rsidR="00B72AD6" w:rsidRPr="002F3450">
        <w:rPr>
          <w:szCs w:val="22"/>
          <w:lang w:val="ru-RU"/>
        </w:rPr>
        <w:t xml:space="preserve">ов </w:t>
      </w:r>
      <w:r w:rsidR="00E62C42" w:rsidRPr="002F3450">
        <w:rPr>
          <w:szCs w:val="22"/>
          <w:lang w:val="ru-RU"/>
        </w:rPr>
        <w:t xml:space="preserve">в 2013 г. </w:t>
      </w:r>
      <w:r w:rsidRPr="002F3450">
        <w:rPr>
          <w:szCs w:val="22"/>
          <w:lang w:val="ru-RU"/>
        </w:rPr>
        <w:t>на 3,9%</w:t>
      </w:r>
      <w:r w:rsidR="00E62C42" w:rsidRPr="002F3450">
        <w:rPr>
          <w:szCs w:val="22"/>
          <w:lang w:val="ru-RU"/>
        </w:rPr>
        <w:t>.  Доходы от продаж в цифровом формате выросли до 6,8 млрд долл. США и сравнялись с доходами от продаж физической продукции.  Быстрыми темпами развива</w:t>
      </w:r>
      <w:r w:rsidR="00B72AD6" w:rsidRPr="002F3450">
        <w:rPr>
          <w:szCs w:val="22"/>
          <w:lang w:val="ru-RU"/>
        </w:rPr>
        <w:t xml:space="preserve">ются </w:t>
      </w:r>
      <w:r w:rsidR="00E62C42" w:rsidRPr="002F3450">
        <w:rPr>
          <w:szCs w:val="22"/>
          <w:lang w:val="ru-RU"/>
        </w:rPr>
        <w:t>абонентские услуги и услуги стриминга, стоимость которых в 2013 г. увеличилась на 51% и составила 1 млрд долл. США</w:t>
      </w:r>
      <w:r w:rsidR="007B54D9" w:rsidRPr="002F3450">
        <w:rPr>
          <w:rStyle w:val="FootnoteReference"/>
          <w:szCs w:val="22"/>
          <w:lang w:val="ru-RU"/>
        </w:rPr>
        <w:footnoteReference w:id="3"/>
      </w:r>
      <w:r w:rsidR="00E62C42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Цифровая среда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A00260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Музыкальная индустрия первой ощутила на себе </w:t>
      </w:r>
      <w:r w:rsidR="00B72AD6" w:rsidRPr="002F3450">
        <w:rPr>
          <w:szCs w:val="22"/>
          <w:lang w:val="ru-RU"/>
        </w:rPr>
        <w:t xml:space="preserve">влияние </w:t>
      </w:r>
      <w:r w:rsidRPr="002F3450">
        <w:rPr>
          <w:szCs w:val="22"/>
          <w:lang w:val="ru-RU"/>
        </w:rPr>
        <w:t xml:space="preserve">Интернета.  Онлайн-коммерция (электронная коммерция) создала новые возможности для розничной торговли, в то время как потребители стали приобретать компакт-диски в режиме онлайн.  Ситуация изменилась с появлением на рынке в 1990-х годах цифровых музыкальных файлов.  На </w:t>
      </w:r>
      <w:r w:rsidRPr="002F3450">
        <w:rPr>
          <w:szCs w:val="22"/>
          <w:lang w:val="ru-RU"/>
        </w:rPr>
        <w:lastRenderedPageBreak/>
        <w:t xml:space="preserve">первых порах значительные объемы </w:t>
      </w:r>
      <w:r w:rsidR="00B72AD6" w:rsidRPr="002F3450">
        <w:rPr>
          <w:szCs w:val="22"/>
          <w:lang w:val="ru-RU"/>
        </w:rPr>
        <w:t>продаж</w:t>
      </w:r>
      <w:r w:rsidRPr="002F3450">
        <w:rPr>
          <w:szCs w:val="22"/>
          <w:lang w:val="ru-RU"/>
        </w:rPr>
        <w:t xml:space="preserve"> цифровых музыкальных файлов осуществлялись через </w:t>
      </w:r>
      <w:r w:rsidR="00B72AD6" w:rsidRPr="002F3450">
        <w:rPr>
          <w:szCs w:val="22"/>
          <w:lang w:val="ru-RU"/>
        </w:rPr>
        <w:t>не</w:t>
      </w:r>
      <w:r w:rsidRPr="002F3450">
        <w:rPr>
          <w:szCs w:val="22"/>
          <w:lang w:val="ru-RU"/>
        </w:rPr>
        <w:t xml:space="preserve">лицензированные каналы.  Формирование добавленной стоимости смещается в сторону новых участников рынка, включая производителей музыкальных </w:t>
      </w:r>
      <w:r w:rsidR="00B72AD6" w:rsidRPr="002F3450">
        <w:rPr>
          <w:szCs w:val="22"/>
          <w:lang w:val="ru-RU"/>
        </w:rPr>
        <w:t>плееров</w:t>
      </w:r>
      <w:r w:rsidRPr="002F3450">
        <w:rPr>
          <w:szCs w:val="22"/>
          <w:lang w:val="ru-RU"/>
        </w:rPr>
        <w:t xml:space="preserve"> и </w:t>
      </w:r>
      <w:r w:rsidR="005D451A" w:rsidRPr="002F3450">
        <w:rPr>
          <w:szCs w:val="22"/>
          <w:lang w:val="ru-RU"/>
        </w:rPr>
        <w:t>онлайновые розничные платформы</w:t>
      </w:r>
      <w:r w:rsidR="002F73AD" w:rsidRPr="002F3450">
        <w:rPr>
          <w:szCs w:val="22"/>
          <w:lang w:val="ru-RU"/>
        </w:rPr>
        <w:t>.</w:t>
      </w:r>
      <w:r w:rsidR="005D451A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6D229C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Цифровая музыка позволяет снижать затраты на создание, распространение и хранение копий музыкальных произведений.  В результате сокращается число розничных продавцов и объемов продаж компакт-дисков в целом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0B2BF9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Цифровой рынок еще не достиг состояния равновесия.  </w:t>
      </w:r>
      <w:r w:rsidR="004E4DAF" w:rsidRPr="002F3450">
        <w:rPr>
          <w:szCs w:val="22"/>
          <w:lang w:val="ru-RU"/>
        </w:rPr>
        <w:t>Общераспространенная розничная модель заключается в продаже цифровых файлов, которые переходят в собственность потребителей.  В случае абонентских сервисов потребители, как правило, платят за доступ к контенту, который на переходит в их собственность.  Примером популярного абонентского сервиса онлайн-стриминга является Spotify, который доступен в основном в странах Западной Европы и Америки.  В настоящее время идут споры между артистами и продавцами цифровой продукции, так как артисты считают, что получаемое ими вознаграждение не соизмеримо со стоимостью их музыки</w:t>
      </w:r>
      <w:r w:rsidR="002F73AD" w:rsidRPr="002F3450">
        <w:rPr>
          <w:szCs w:val="22"/>
          <w:lang w:val="ru-RU"/>
        </w:rPr>
        <w:t>.</w:t>
      </w:r>
      <w:r w:rsidR="00B72AD6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4E4DAF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По мере смещения прибылей важным источником дохода становятся выступления на публике.  Звукозаписывающие компании предлагают специальные выпуски альбомов и атрибутику, чтобы восполнить уменьшающиеся доходы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4E4DAF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Цифровая среда влияет на карьерный рост артистов.  </w:t>
      </w:r>
      <w:r w:rsidR="008B2BC3" w:rsidRPr="002F3450">
        <w:rPr>
          <w:szCs w:val="22"/>
          <w:lang w:val="ru-RU"/>
        </w:rPr>
        <w:t xml:space="preserve">Многие артисты самостоятельно занимаются формированием групп своих поклонников, выкладывая музыку онлайн.  Однако </w:t>
      </w:r>
      <w:r w:rsidR="000837FC" w:rsidRPr="002F3450">
        <w:rPr>
          <w:szCs w:val="22"/>
          <w:lang w:val="ru-RU"/>
        </w:rPr>
        <w:t xml:space="preserve">часто </w:t>
      </w:r>
      <w:r w:rsidR="008B2BC3" w:rsidRPr="002F3450">
        <w:rPr>
          <w:szCs w:val="22"/>
          <w:lang w:val="ru-RU"/>
        </w:rPr>
        <w:t>конечной целью такой карьерной траектории по-прежнему является подписание контракта со звукозаписывающей компанией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DF2D58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 xml:space="preserve">Новые модели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DF2D58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В 2015 г. на руандийском веб-сайте</w:t>
      </w:r>
      <w:r w:rsidR="00A272E0" w:rsidRPr="002F3450">
        <w:rPr>
          <w:szCs w:val="22"/>
          <w:lang w:val="ru-RU"/>
        </w:rPr>
        <w:t xml:space="preserve"> </w:t>
      </w:r>
      <w:hyperlink r:id="rId10" w:history="1">
        <w:r w:rsidR="000837FC" w:rsidRPr="002F3450">
          <w:rPr>
            <w:rStyle w:val="Hyperlink"/>
            <w:szCs w:val="22"/>
            <w:lang w:val="ru-RU"/>
          </w:rPr>
          <w:t>www.InyaRwanda.com</w:t>
        </w:r>
      </w:hyperlink>
      <w:r w:rsidRPr="002F3450">
        <w:rPr>
          <w:szCs w:val="22"/>
          <w:lang w:val="ru-RU"/>
        </w:rPr>
        <w:t xml:space="preserve">, посвященном вопросам культуры, был запущен сервис для независимых артистов Afriframe.  </w:t>
      </w:r>
      <w:r w:rsidR="00A272E0" w:rsidRPr="002F3450">
        <w:rPr>
          <w:szCs w:val="22"/>
          <w:lang w:val="ru-RU"/>
        </w:rPr>
        <w:t xml:space="preserve">Этот сервис позволяет артистам, не имеющим контракта со звукозаписывающей компанией, распространять и продавать свой контент в режиме онлайн.  </w:t>
      </w:r>
      <w:r w:rsidR="00E80219" w:rsidRPr="002F3450">
        <w:rPr>
          <w:szCs w:val="22"/>
          <w:lang w:val="ru-RU"/>
        </w:rPr>
        <w:t xml:space="preserve">Afriframe заключает контракты с артистами и затем распространяет контент </w:t>
      </w:r>
      <w:r w:rsidR="000837FC" w:rsidRPr="002F3450">
        <w:rPr>
          <w:szCs w:val="22"/>
          <w:lang w:val="ru-RU"/>
        </w:rPr>
        <w:t xml:space="preserve">через другие </w:t>
      </w:r>
      <w:r w:rsidR="00E80219" w:rsidRPr="002F3450">
        <w:rPr>
          <w:szCs w:val="22"/>
          <w:lang w:val="ru-RU"/>
        </w:rPr>
        <w:t>онлайновы</w:t>
      </w:r>
      <w:r w:rsidR="000837FC" w:rsidRPr="002F3450">
        <w:rPr>
          <w:szCs w:val="22"/>
          <w:lang w:val="ru-RU"/>
        </w:rPr>
        <w:t>е</w:t>
      </w:r>
      <w:r w:rsidR="00E80219" w:rsidRPr="002F3450">
        <w:rPr>
          <w:szCs w:val="22"/>
          <w:lang w:val="ru-RU"/>
        </w:rPr>
        <w:t xml:space="preserve"> платформ</w:t>
      </w:r>
      <w:r w:rsidR="000837FC" w:rsidRPr="002F3450">
        <w:rPr>
          <w:szCs w:val="22"/>
          <w:lang w:val="ru-RU"/>
        </w:rPr>
        <w:t xml:space="preserve">ы, такие </w:t>
      </w:r>
      <w:r w:rsidR="00E80219" w:rsidRPr="002F3450">
        <w:rPr>
          <w:szCs w:val="22"/>
          <w:lang w:val="ru-RU"/>
        </w:rPr>
        <w:t>как iTunes, Spotify и Shazam.  Подобного рода инициативы помогают независимым артистам продавать свои записи по всему миру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80219" w:rsidP="004E4DAF">
      <w:pPr>
        <w:pStyle w:val="Heading2"/>
        <w:keepNext w:val="0"/>
        <w:numPr>
          <w:ilvl w:val="0"/>
          <w:numId w:val="7"/>
        </w:numPr>
        <w:ind w:left="0" w:firstLine="0"/>
        <w:rPr>
          <w:b/>
          <w:lang w:val="ru-RU"/>
        </w:rPr>
      </w:pPr>
      <w:r w:rsidRPr="002F3450">
        <w:rPr>
          <w:b/>
          <w:lang w:val="ru-RU"/>
        </w:rPr>
        <w:t xml:space="preserve">киноиндустрия </w:t>
      </w: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Положение дел</w:t>
      </w:r>
      <w:r w:rsidR="00451113" w:rsidRPr="002F3450">
        <w:rPr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80219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Глобальная киноиндустрия </w:t>
      </w:r>
      <w:r w:rsidR="00C004BF" w:rsidRPr="002F3450">
        <w:rPr>
          <w:szCs w:val="22"/>
          <w:lang w:val="ru-RU"/>
        </w:rPr>
        <w:t>переживает период преобразований</w:t>
      </w:r>
      <w:r w:rsidR="00C159A6" w:rsidRPr="002F3450">
        <w:rPr>
          <w:szCs w:val="22"/>
          <w:lang w:val="ru-RU"/>
        </w:rPr>
        <w:t xml:space="preserve">:  в то время как в одних странах </w:t>
      </w:r>
      <w:r w:rsidRPr="002F3450">
        <w:rPr>
          <w:szCs w:val="22"/>
          <w:lang w:val="ru-RU"/>
        </w:rPr>
        <w:t xml:space="preserve">продолжается рост </w:t>
      </w:r>
      <w:r w:rsidR="00C159A6" w:rsidRPr="002F3450">
        <w:rPr>
          <w:szCs w:val="22"/>
          <w:lang w:val="ru-RU"/>
        </w:rPr>
        <w:t xml:space="preserve">рынка кинопроката, в других </w:t>
      </w:r>
      <w:r w:rsidR="00C004BF" w:rsidRPr="002F3450">
        <w:rPr>
          <w:szCs w:val="22"/>
          <w:lang w:val="ru-RU"/>
        </w:rPr>
        <w:t>наблюдается быстрый рост рынка цифрового контента.  Это сопровождается изменениями в цепочке создания добавленной стоимости, поскольку цифровые платформы ведут к снижению издержек, подрывают традиционные бизнес-стратегии и создают новые возможности для малых игроков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F6DCA" w:rsidP="00EA0342">
      <w:pPr>
        <w:pStyle w:val="Heading3"/>
        <w:rPr>
          <w:lang w:val="ru-RU"/>
        </w:rPr>
      </w:pPr>
      <w:r w:rsidRPr="002F3450">
        <w:rPr>
          <w:lang w:val="ru-RU"/>
        </w:rPr>
        <w:lastRenderedPageBreak/>
        <w:t>Размер рынка и рост</w:t>
      </w:r>
    </w:p>
    <w:p w:rsidR="006F3A62" w:rsidRPr="002F3450" w:rsidRDefault="006F3A62" w:rsidP="00EA0342">
      <w:pPr>
        <w:keepNext/>
        <w:outlineLvl w:val="0"/>
        <w:rPr>
          <w:szCs w:val="22"/>
          <w:lang w:val="ru-RU"/>
        </w:rPr>
      </w:pPr>
    </w:p>
    <w:p w:rsidR="006F3A62" w:rsidRPr="002F3450" w:rsidRDefault="00EA0342" w:rsidP="00EA0342">
      <w:pPr>
        <w:keepNext/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Общемировой доход от кинопроката в 2014 г. составил </w:t>
      </w:r>
      <w:r w:rsidR="002F73AD" w:rsidRPr="002F3450">
        <w:rPr>
          <w:szCs w:val="22"/>
          <w:lang w:val="ru-RU"/>
        </w:rPr>
        <w:t>36</w:t>
      </w:r>
      <w:r w:rsidRPr="002F3450">
        <w:rPr>
          <w:szCs w:val="22"/>
          <w:lang w:val="ru-RU"/>
        </w:rPr>
        <w:t>,</w:t>
      </w:r>
      <w:r w:rsidR="002F73AD" w:rsidRPr="002F3450">
        <w:rPr>
          <w:szCs w:val="22"/>
          <w:lang w:val="ru-RU"/>
        </w:rPr>
        <w:t xml:space="preserve">4 </w:t>
      </w:r>
      <w:r w:rsidR="005759D2">
        <w:rPr>
          <w:szCs w:val="22"/>
          <w:lang w:val="ru-RU"/>
        </w:rPr>
        <w:t>млрд долл. США</w:t>
      </w:r>
      <w:r w:rsidR="007B54D9" w:rsidRPr="002F3450">
        <w:rPr>
          <w:rStyle w:val="FootnoteReference"/>
          <w:szCs w:val="22"/>
          <w:lang w:val="ru-RU"/>
        </w:rPr>
        <w:footnoteReference w:id="4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Pr="002F3450">
        <w:rPr>
          <w:szCs w:val="22"/>
          <w:lang w:val="ru-RU"/>
        </w:rPr>
        <w:t xml:space="preserve">Пятью ведущими </w:t>
      </w:r>
      <w:r w:rsidR="00647E03" w:rsidRPr="002F3450">
        <w:rPr>
          <w:szCs w:val="22"/>
          <w:lang w:val="ru-RU"/>
        </w:rPr>
        <w:t>кино</w:t>
      </w:r>
      <w:r w:rsidRPr="002F3450">
        <w:rPr>
          <w:szCs w:val="22"/>
          <w:lang w:val="ru-RU"/>
        </w:rPr>
        <w:t xml:space="preserve">производителями </w:t>
      </w:r>
      <w:r w:rsidR="00647E03" w:rsidRPr="002F3450">
        <w:rPr>
          <w:szCs w:val="22"/>
          <w:lang w:val="ru-RU"/>
        </w:rPr>
        <w:t xml:space="preserve">в мире </w:t>
      </w:r>
      <w:r w:rsidRPr="002F3450">
        <w:rPr>
          <w:szCs w:val="22"/>
          <w:lang w:val="ru-RU"/>
        </w:rPr>
        <w:t>являются Индия</w:t>
      </w:r>
      <w:r w:rsidR="002F73AD" w:rsidRPr="002F3450">
        <w:rPr>
          <w:szCs w:val="22"/>
          <w:lang w:val="ru-RU"/>
        </w:rPr>
        <w:t xml:space="preserve">, </w:t>
      </w:r>
      <w:r w:rsidRPr="002F3450">
        <w:rPr>
          <w:szCs w:val="22"/>
          <w:lang w:val="ru-RU"/>
        </w:rPr>
        <w:t>Соединенные Штаты Америки</w:t>
      </w:r>
      <w:r w:rsidR="002F73AD" w:rsidRPr="002F3450">
        <w:rPr>
          <w:szCs w:val="22"/>
          <w:lang w:val="ru-RU"/>
        </w:rPr>
        <w:t xml:space="preserve">, </w:t>
      </w:r>
      <w:r w:rsidR="00647E03" w:rsidRPr="002F3450">
        <w:rPr>
          <w:szCs w:val="22"/>
          <w:lang w:val="ru-RU"/>
        </w:rPr>
        <w:t>Китай, Я</w:t>
      </w:r>
      <w:r w:rsidR="005759D2">
        <w:rPr>
          <w:szCs w:val="22"/>
          <w:lang w:val="ru-RU"/>
        </w:rPr>
        <w:t>пония и Соединенное Королевство</w:t>
      </w:r>
      <w:r w:rsidR="007B54D9" w:rsidRPr="002F3450">
        <w:rPr>
          <w:rStyle w:val="FootnoteReference"/>
          <w:szCs w:val="22"/>
          <w:lang w:val="ru-RU"/>
        </w:rPr>
        <w:footnoteReference w:id="5"/>
      </w:r>
      <w:r w:rsidR="005759D2" w:rsidRPr="005759D2">
        <w:rPr>
          <w:szCs w:val="22"/>
          <w:lang w:val="ru-RU"/>
        </w:rPr>
        <w:t>,</w:t>
      </w:r>
      <w:r w:rsidR="002F73AD" w:rsidRPr="002F3450">
        <w:rPr>
          <w:szCs w:val="22"/>
          <w:lang w:val="ru-RU"/>
        </w:rPr>
        <w:t xml:space="preserve"> </w:t>
      </w:r>
      <w:r w:rsidR="00647E03" w:rsidRPr="002F3450">
        <w:rPr>
          <w:szCs w:val="22"/>
          <w:lang w:val="ru-RU"/>
        </w:rPr>
        <w:t xml:space="preserve">в то время как Нигерия </w:t>
      </w:r>
      <w:r w:rsidR="00FB4A5B" w:rsidRPr="002F3450">
        <w:rPr>
          <w:szCs w:val="22"/>
          <w:lang w:val="ru-RU"/>
        </w:rPr>
        <w:t>стала</w:t>
      </w:r>
      <w:r w:rsidR="00647E03" w:rsidRPr="002F3450">
        <w:rPr>
          <w:szCs w:val="22"/>
          <w:lang w:val="ru-RU"/>
        </w:rPr>
        <w:t xml:space="preserve"> одной из ведущих стран по объему неофициального кинопроизводства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647E03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В течение последнего десятилетия доходы от кинопроката росли медленными темпами.  В 2014 г.</w:t>
      </w:r>
      <w:r w:rsidR="00FB4A5B" w:rsidRPr="002F3450">
        <w:rPr>
          <w:szCs w:val="22"/>
          <w:lang w:val="ru-RU"/>
        </w:rPr>
        <w:t>,</w:t>
      </w:r>
      <w:r w:rsidRPr="002F3450">
        <w:rPr>
          <w:szCs w:val="22"/>
          <w:lang w:val="ru-RU"/>
        </w:rPr>
        <w:t xml:space="preserve"> </w:t>
      </w:r>
      <w:r w:rsidR="00FB4A5B" w:rsidRPr="002F3450">
        <w:rPr>
          <w:szCs w:val="22"/>
          <w:lang w:val="ru-RU"/>
        </w:rPr>
        <w:t xml:space="preserve">после неоднозначных темпов роста в предыдущие годы, </w:t>
      </w:r>
      <w:r w:rsidR="005065D6" w:rsidRPr="002F3450">
        <w:rPr>
          <w:szCs w:val="22"/>
          <w:lang w:val="ru-RU"/>
        </w:rPr>
        <w:t xml:space="preserve">они увеличились </w:t>
      </w:r>
      <w:r w:rsidRPr="002F3450">
        <w:rPr>
          <w:szCs w:val="22"/>
          <w:lang w:val="ru-RU"/>
        </w:rPr>
        <w:t xml:space="preserve">всего </w:t>
      </w:r>
      <w:r w:rsidR="005065D6" w:rsidRPr="002F3450">
        <w:rPr>
          <w:szCs w:val="22"/>
          <w:lang w:val="ru-RU"/>
        </w:rPr>
        <w:t xml:space="preserve">на </w:t>
      </w:r>
      <w:r w:rsidRPr="002F3450">
        <w:rPr>
          <w:szCs w:val="22"/>
          <w:lang w:val="ru-RU"/>
        </w:rPr>
        <w:t>1%</w:t>
      </w:r>
      <w:r w:rsidR="00DC0DA4" w:rsidRPr="002F3450">
        <w:rPr>
          <w:rStyle w:val="FootnoteReference"/>
          <w:szCs w:val="22"/>
          <w:lang w:val="ru-RU"/>
        </w:rPr>
        <w:footnoteReference w:id="6"/>
      </w:r>
      <w:r w:rsidR="00FB4A5B" w:rsidRPr="002F3450">
        <w:rPr>
          <w:szCs w:val="22"/>
          <w:vertAlign w:val="superscript"/>
          <w:lang w:val="ru-RU"/>
        </w:rPr>
        <w:t>,</w:t>
      </w:r>
      <w:r w:rsidR="005065D6" w:rsidRPr="002F3450">
        <w:rPr>
          <w:rStyle w:val="FootnoteReference"/>
          <w:szCs w:val="22"/>
          <w:lang w:val="ru-RU"/>
        </w:rPr>
        <w:footnoteReference w:id="7"/>
      </w:r>
      <w:r w:rsidR="005065D6" w:rsidRPr="002F3450">
        <w:rPr>
          <w:szCs w:val="22"/>
          <w:lang w:val="ru-RU"/>
        </w:rPr>
        <w:t>.  В то время как в странах Северной Америки и Европы продажи билетов сокращаются или остаются на неизменном уровне, в Азиатско-Тихоокеанском регионе, особенно в Китае, они демонстрируют сильный рост;  в 2014 г. рынок Китая вырос на 34%, до</w:t>
      </w:r>
      <w:r w:rsidR="005759D2">
        <w:rPr>
          <w:szCs w:val="22"/>
          <w:lang w:val="ru-RU"/>
        </w:rPr>
        <w:t xml:space="preserve"> 4,8 млрд долл. США</w:t>
      </w:r>
      <w:r w:rsidR="00611F39" w:rsidRPr="002F3450">
        <w:rPr>
          <w:rStyle w:val="FootnoteReference"/>
          <w:szCs w:val="22"/>
          <w:lang w:val="ru-RU"/>
        </w:rPr>
        <w:footnoteReference w:id="8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DC0DA4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Растут продажи фильмов в цифровом формате из онлайновых источников.  В Соединенных Штатах Америки быстро расширяется сектор домашних развлечений, и в 2014 г. электронные продажи </w:t>
      </w:r>
      <w:r w:rsidR="007A1E78" w:rsidRPr="002F3450">
        <w:rPr>
          <w:szCs w:val="22"/>
          <w:lang w:val="ru-RU"/>
        </w:rPr>
        <w:t>новых выпусков записей увеличились на 60%</w:t>
      </w:r>
      <w:r w:rsidR="007A1E78" w:rsidRPr="002F3450">
        <w:rPr>
          <w:rStyle w:val="FootnoteReference"/>
          <w:szCs w:val="22"/>
          <w:lang w:val="ru-RU"/>
        </w:rPr>
        <w:footnoteReference w:id="9"/>
      </w:r>
      <w:r w:rsidR="007A1E78" w:rsidRPr="002F3450">
        <w:rPr>
          <w:szCs w:val="22"/>
          <w:lang w:val="ru-RU"/>
        </w:rPr>
        <w:t xml:space="preserve">;  в то же время сокращаются продажи видео и иных дисков.  В Соединенном Королевстве стоимость продаж фильмов в цифровом формате, согласно оценкам, </w:t>
      </w:r>
      <w:r w:rsidR="00FB4A5B" w:rsidRPr="002F3450">
        <w:rPr>
          <w:szCs w:val="22"/>
          <w:lang w:val="ru-RU"/>
        </w:rPr>
        <w:t xml:space="preserve">в 2013 г. </w:t>
      </w:r>
      <w:r w:rsidR="007A1E78" w:rsidRPr="002F3450">
        <w:rPr>
          <w:szCs w:val="22"/>
          <w:lang w:val="ru-RU"/>
        </w:rPr>
        <w:t>составила 490 млн долл. США (323 млн фунтов стерлингов), что на 400% больше, чем в 2002 г.</w:t>
      </w:r>
      <w:r w:rsidR="00611F39" w:rsidRPr="002F3450">
        <w:rPr>
          <w:rStyle w:val="FootnoteReference"/>
          <w:szCs w:val="22"/>
          <w:lang w:val="ru-RU"/>
        </w:rPr>
        <w:footnoteReference w:id="10"/>
      </w:r>
      <w:r w:rsidR="00FB4A5B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Цифровая среда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830F58" w:rsidP="004E4DAF">
      <w:pPr>
        <w:outlineLvl w:val="0"/>
        <w:rPr>
          <w:szCs w:val="22"/>
          <w:lang w:val="ru-RU"/>
        </w:rPr>
      </w:pPr>
      <w:r w:rsidRPr="002F3450">
        <w:rPr>
          <w:lang w:val="ru-RU"/>
        </w:rPr>
        <w:t>Цифровая среда</w:t>
      </w:r>
      <w:r w:rsidRPr="002F3450">
        <w:rPr>
          <w:szCs w:val="22"/>
          <w:lang w:val="ru-RU"/>
        </w:rPr>
        <w:t xml:space="preserve"> </w:t>
      </w:r>
      <w:r w:rsidR="008D6753" w:rsidRPr="002F3450">
        <w:rPr>
          <w:szCs w:val="22"/>
          <w:lang w:val="ru-RU"/>
        </w:rPr>
        <w:t xml:space="preserve">в силу </w:t>
      </w:r>
      <w:r w:rsidRPr="002F3450">
        <w:rPr>
          <w:szCs w:val="22"/>
          <w:lang w:val="ru-RU"/>
        </w:rPr>
        <w:t>ряд</w:t>
      </w:r>
      <w:r w:rsidR="008D6753" w:rsidRPr="002F3450">
        <w:rPr>
          <w:szCs w:val="22"/>
          <w:lang w:val="ru-RU"/>
        </w:rPr>
        <w:t xml:space="preserve">а факторов </w:t>
      </w:r>
      <w:r w:rsidRPr="002F3450">
        <w:rPr>
          <w:szCs w:val="22"/>
          <w:lang w:val="ru-RU"/>
        </w:rPr>
        <w:t>способов оказывает влияние на цепочку создания добавленной стоимости.  На уровне производства цифровые технологии позволяют уменьшать расходы и расширяют возможност</w:t>
      </w:r>
      <w:r w:rsidR="008D6753" w:rsidRPr="002F3450">
        <w:rPr>
          <w:szCs w:val="22"/>
          <w:lang w:val="ru-RU"/>
        </w:rPr>
        <w:t>и</w:t>
      </w:r>
      <w:r w:rsidRPr="002F3450">
        <w:rPr>
          <w:szCs w:val="22"/>
          <w:lang w:val="ru-RU"/>
        </w:rPr>
        <w:t xml:space="preserve"> создания зрительных эффектов.  Аналогичным образом, </w:t>
      </w:r>
      <w:r w:rsidR="008F2C13" w:rsidRPr="002F3450">
        <w:rPr>
          <w:lang w:val="ru-RU"/>
        </w:rPr>
        <w:t>цифровая среда обеспечила снижение стоимости распределения продукции.  Однако наибольшее влияние цифровая среда оказала на традиц</w:t>
      </w:r>
      <w:r w:rsidR="005759D2">
        <w:rPr>
          <w:lang w:val="ru-RU"/>
        </w:rPr>
        <w:t>ионную систему поэтапных продаж</w:t>
      </w:r>
      <w:r w:rsidR="00ED663D" w:rsidRPr="002F3450">
        <w:rPr>
          <w:rStyle w:val="FootnoteReference"/>
          <w:szCs w:val="22"/>
          <w:lang w:val="ru-RU"/>
        </w:rPr>
        <w:footnoteReference w:id="11"/>
      </w:r>
      <w:r w:rsidR="005759D2" w:rsidRPr="005759D2">
        <w:rPr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="008F2C13" w:rsidRPr="002F3450">
        <w:rPr>
          <w:szCs w:val="22"/>
          <w:lang w:val="ru-RU"/>
        </w:rPr>
        <w:t xml:space="preserve">Исчезли физические неудобства, связанные с хранением фильмов на пленке или видеодисках.  </w:t>
      </w:r>
      <w:r w:rsidR="00942C43" w:rsidRPr="002F3450">
        <w:rPr>
          <w:szCs w:val="22"/>
          <w:lang w:val="ru-RU"/>
        </w:rPr>
        <w:t xml:space="preserve">В то же время </w:t>
      </w:r>
      <w:r w:rsidR="008F2C13" w:rsidRPr="002F3450">
        <w:rPr>
          <w:szCs w:val="22"/>
          <w:lang w:val="ru-RU"/>
        </w:rPr>
        <w:t xml:space="preserve">возможности онлайн-стриминга меняют ожидания зрителей и ведут к сокращению времени между этапами продаж.  В результате киноиндустрии становится </w:t>
      </w:r>
      <w:r w:rsidR="00942C43" w:rsidRPr="002F3450">
        <w:rPr>
          <w:szCs w:val="22"/>
          <w:lang w:val="ru-RU"/>
        </w:rPr>
        <w:t xml:space="preserve">все </w:t>
      </w:r>
      <w:r w:rsidR="008F2C13" w:rsidRPr="002F3450">
        <w:rPr>
          <w:szCs w:val="22"/>
          <w:lang w:val="ru-RU"/>
        </w:rPr>
        <w:t xml:space="preserve">труднее извлекать прибыль из </w:t>
      </w:r>
      <w:r w:rsidR="00942C43" w:rsidRPr="002F3450">
        <w:rPr>
          <w:szCs w:val="22"/>
          <w:lang w:val="ru-RU"/>
        </w:rPr>
        <w:t>премьерных показов кинокартин, и все большие доходы формируют онлайн-продажи</w:t>
      </w:r>
      <w:r w:rsidR="002F73AD" w:rsidRPr="002F3450">
        <w:rPr>
          <w:szCs w:val="22"/>
          <w:lang w:val="ru-RU"/>
        </w:rPr>
        <w:t xml:space="preserve">.  </w:t>
      </w:r>
    </w:p>
    <w:p w:rsidR="00830F58" w:rsidRPr="002F3450" w:rsidRDefault="00830F58" w:rsidP="004E4DAF">
      <w:pPr>
        <w:outlineLvl w:val="0"/>
        <w:rPr>
          <w:szCs w:val="22"/>
          <w:lang w:val="ru-RU"/>
        </w:rPr>
      </w:pPr>
    </w:p>
    <w:p w:rsidR="006F3A62" w:rsidRPr="002F3450" w:rsidRDefault="00942C43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Смещение акцента на цифровую среду создает новые возможности для более мелких участников отрасли.  Показательным примером перемен, которые </w:t>
      </w:r>
      <w:r w:rsidR="007245C1" w:rsidRPr="002F3450">
        <w:rPr>
          <w:szCs w:val="22"/>
          <w:lang w:val="ru-RU"/>
        </w:rPr>
        <w:t>стали</w:t>
      </w:r>
      <w:r w:rsidRPr="002F3450">
        <w:rPr>
          <w:szCs w:val="22"/>
          <w:lang w:val="ru-RU"/>
        </w:rPr>
        <w:t xml:space="preserve"> возможны</w:t>
      </w:r>
      <w:r w:rsidR="007245C1" w:rsidRPr="002F3450">
        <w:rPr>
          <w:szCs w:val="22"/>
          <w:lang w:val="ru-RU"/>
        </w:rPr>
        <w:t xml:space="preserve"> благодаря цифровой среде</w:t>
      </w:r>
      <w:r w:rsidRPr="002F3450">
        <w:rPr>
          <w:szCs w:val="22"/>
          <w:lang w:val="ru-RU"/>
        </w:rPr>
        <w:t>, служат передачи видео по запросу (VOD), когда онлайновые или интерактивные сервисы позволяют потребителям выбирать, какие фильмы и в како</w:t>
      </w:r>
      <w:r w:rsidR="008D6753" w:rsidRPr="002F3450">
        <w:rPr>
          <w:szCs w:val="22"/>
          <w:lang w:val="ru-RU"/>
        </w:rPr>
        <w:t>е</w:t>
      </w:r>
      <w:r w:rsidRPr="002F3450">
        <w:rPr>
          <w:szCs w:val="22"/>
          <w:lang w:val="ru-RU"/>
        </w:rPr>
        <w:t xml:space="preserve"> время они будут см</w:t>
      </w:r>
      <w:r w:rsidR="008D6753" w:rsidRPr="002F3450">
        <w:rPr>
          <w:szCs w:val="22"/>
          <w:lang w:val="ru-RU"/>
        </w:rPr>
        <w:t>о</w:t>
      </w:r>
      <w:r w:rsidRPr="002F3450">
        <w:rPr>
          <w:szCs w:val="22"/>
          <w:lang w:val="ru-RU"/>
        </w:rPr>
        <w:t>тр</w:t>
      </w:r>
      <w:r w:rsidR="008D6753" w:rsidRPr="002F3450">
        <w:rPr>
          <w:szCs w:val="22"/>
          <w:lang w:val="ru-RU"/>
        </w:rPr>
        <w:t>е</w:t>
      </w:r>
      <w:r w:rsidRPr="002F3450">
        <w:rPr>
          <w:szCs w:val="22"/>
          <w:lang w:val="ru-RU"/>
        </w:rPr>
        <w:t xml:space="preserve">ть.  Независимые кинопроизводители могут продавать свою продукцию напрямую, минуя промежуточные стадии лицензирования и распределения.  </w:t>
      </w:r>
      <w:r w:rsidR="007245C1" w:rsidRPr="002F3450">
        <w:rPr>
          <w:szCs w:val="22"/>
          <w:lang w:val="ru-RU"/>
        </w:rPr>
        <w:t>Все более популярными становятся абонентские сервисы онлайн-стриминга, взимающие месячную плату со зрителей за возможност</w:t>
      </w:r>
      <w:r w:rsidR="008D6753" w:rsidRPr="002F3450">
        <w:rPr>
          <w:szCs w:val="22"/>
          <w:lang w:val="ru-RU"/>
        </w:rPr>
        <w:t>ь</w:t>
      </w:r>
      <w:r w:rsidR="007245C1" w:rsidRPr="002F3450">
        <w:rPr>
          <w:szCs w:val="22"/>
          <w:lang w:val="ru-RU"/>
        </w:rPr>
        <w:t xml:space="preserve"> доступа к контенту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DF2D58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Новые модели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7245C1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В мае 2015 г. бразильская фирма-стартап Setima создала платформу VOD, специально предназначенную для фильмов бразильских независимых кинопроизводителей.  Она дает возможность независимым кинопроизводителям хранить, использовать, рекламировать и демонстрировать </w:t>
      </w:r>
      <w:r w:rsidR="008D6753" w:rsidRPr="002F3450">
        <w:rPr>
          <w:szCs w:val="22"/>
          <w:lang w:val="ru-RU"/>
        </w:rPr>
        <w:t>свою</w:t>
      </w:r>
      <w:r w:rsidRPr="002F3450">
        <w:rPr>
          <w:szCs w:val="22"/>
          <w:lang w:val="ru-RU"/>
        </w:rPr>
        <w:t xml:space="preserve"> кинопродукцию, приближая их таким образом к зрителям.  Полученная с помощью данной платформы прибыль будет использована для создания новых фильмов.  </w:t>
      </w:r>
      <w:r w:rsidR="00693763" w:rsidRPr="002F3450">
        <w:rPr>
          <w:szCs w:val="22"/>
          <w:lang w:val="ru-RU"/>
        </w:rPr>
        <w:t>Проекты, подобные Setima, показывают, как цифровая среда помогает развивать культурное наследие и поддерживать малых кинопроизводителей</w:t>
      </w:r>
      <w:r w:rsidR="002F73AD" w:rsidRPr="002F3450">
        <w:rPr>
          <w:szCs w:val="22"/>
          <w:lang w:val="ru-RU"/>
        </w:rPr>
        <w:t>.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693763" w:rsidP="004E4DAF">
      <w:pPr>
        <w:pStyle w:val="Heading2"/>
        <w:keepNext w:val="0"/>
        <w:numPr>
          <w:ilvl w:val="0"/>
          <w:numId w:val="7"/>
        </w:numPr>
        <w:ind w:left="0" w:firstLine="0"/>
        <w:rPr>
          <w:b/>
          <w:lang w:val="ru-RU"/>
        </w:rPr>
      </w:pPr>
      <w:r w:rsidRPr="002F3450">
        <w:rPr>
          <w:b/>
          <w:lang w:val="ru-RU"/>
        </w:rPr>
        <w:t xml:space="preserve">ВЕЩАНИЕ </w:t>
      </w: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Положение дел</w:t>
      </w:r>
      <w:r w:rsidR="00693763" w:rsidRPr="002F3450">
        <w:rPr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487AB1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Перспективы телевизионного вещания неоднозначны:  аналоговые сервисы сокращаются, а цифровые сервисы и сервисы Интернет-вещания развиваются.  Это ведет к усилению конкурентной борьбы за доходы от рекламы и за аудиторию коммерческого вещания.  </w:t>
      </w:r>
      <w:r w:rsidR="00E760FA" w:rsidRPr="002F3450">
        <w:rPr>
          <w:szCs w:val="22"/>
          <w:lang w:val="ru-RU"/>
        </w:rPr>
        <w:t>В развивающихся странах т</w:t>
      </w:r>
      <w:r w:rsidRPr="002F3450">
        <w:rPr>
          <w:szCs w:val="22"/>
          <w:lang w:val="ru-RU"/>
        </w:rPr>
        <w:t xml:space="preserve">емпы роста </w:t>
      </w:r>
      <w:r w:rsidR="006B357F" w:rsidRPr="002F3450">
        <w:rPr>
          <w:szCs w:val="22"/>
          <w:lang w:val="ru-RU"/>
        </w:rPr>
        <w:t>невелики</w:t>
      </w:r>
      <w:r w:rsidRPr="002F3450">
        <w:rPr>
          <w:szCs w:val="22"/>
          <w:lang w:val="ru-RU"/>
        </w:rPr>
        <w:t>, но неск</w:t>
      </w:r>
      <w:r w:rsidR="006B357F" w:rsidRPr="002F3450">
        <w:rPr>
          <w:szCs w:val="22"/>
          <w:lang w:val="ru-RU"/>
        </w:rPr>
        <w:t xml:space="preserve">олько выше в развитых странах.  Схожие </w:t>
      </w:r>
      <w:r w:rsidRPr="002F3450">
        <w:rPr>
          <w:szCs w:val="22"/>
          <w:lang w:val="ru-RU"/>
        </w:rPr>
        <w:t>тенденции наблюдаются в области радиовещания</w:t>
      </w:r>
      <w:r w:rsidR="002F73AD" w:rsidRPr="002F3450">
        <w:rPr>
          <w:szCs w:val="22"/>
          <w:lang w:val="ru-RU"/>
        </w:rPr>
        <w:t>.</w:t>
      </w:r>
      <w:r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Размер рынка и рост</w:t>
      </w:r>
      <w:r w:rsidR="0001512F" w:rsidRPr="002F3450">
        <w:rPr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6B357F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В 2012 г. общемировые доходы платного телевидения (включая спутниково</w:t>
      </w:r>
      <w:r w:rsidR="00E760FA" w:rsidRPr="002F3450">
        <w:rPr>
          <w:szCs w:val="22"/>
          <w:lang w:val="ru-RU"/>
        </w:rPr>
        <w:t>е</w:t>
      </w:r>
      <w:r w:rsidRPr="002F3450">
        <w:rPr>
          <w:szCs w:val="22"/>
          <w:lang w:val="ru-RU"/>
        </w:rPr>
        <w:t xml:space="preserve"> и кабельное телевидение) составили 183 млрд долл. США, а количество абонентов за период с 2008 г. </w:t>
      </w:r>
      <w:r w:rsidR="002F3450" w:rsidRPr="002F3450">
        <w:rPr>
          <w:szCs w:val="22"/>
          <w:lang w:val="ru-RU"/>
        </w:rPr>
        <w:t>выросло</w:t>
      </w:r>
      <w:r w:rsidRPr="002F3450">
        <w:rPr>
          <w:szCs w:val="22"/>
          <w:lang w:val="ru-RU"/>
        </w:rPr>
        <w:t xml:space="preserve"> на 32%.  Основной рост приходится на </w:t>
      </w:r>
      <w:r w:rsidR="00E760FA" w:rsidRPr="002F3450">
        <w:rPr>
          <w:szCs w:val="22"/>
          <w:lang w:val="ru-RU"/>
        </w:rPr>
        <w:t>развивающиеся страны</w:t>
      </w:r>
      <w:r w:rsidRPr="002F3450">
        <w:rPr>
          <w:szCs w:val="22"/>
          <w:lang w:val="ru-RU"/>
        </w:rPr>
        <w:t xml:space="preserve">, в которых 34% домохозяйств </w:t>
      </w:r>
      <w:r w:rsidR="005759D2">
        <w:rPr>
          <w:szCs w:val="22"/>
          <w:lang w:val="ru-RU"/>
        </w:rPr>
        <w:t>пользуются платным телевидением</w:t>
      </w:r>
      <w:r w:rsidR="00447374" w:rsidRPr="002F3450">
        <w:rPr>
          <w:rStyle w:val="FootnoteReference"/>
          <w:szCs w:val="22"/>
          <w:lang w:val="ru-RU"/>
        </w:rPr>
        <w:footnoteReference w:id="12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Pr="002F3450">
        <w:rPr>
          <w:szCs w:val="22"/>
          <w:lang w:val="ru-RU"/>
        </w:rPr>
        <w:t xml:space="preserve">В то время как доходы от абонентского телевизионного вещания растут на 3,5% в год, сокращение </w:t>
      </w:r>
      <w:r w:rsidR="003D6D82" w:rsidRPr="002F3450">
        <w:rPr>
          <w:szCs w:val="22"/>
          <w:lang w:val="ru-RU"/>
        </w:rPr>
        <w:t>доли</w:t>
      </w:r>
      <w:r w:rsidR="00E760FA" w:rsidRPr="002F3450">
        <w:rPr>
          <w:szCs w:val="22"/>
          <w:lang w:val="ru-RU"/>
        </w:rPr>
        <w:t xml:space="preserve"> </w:t>
      </w:r>
      <w:r w:rsidRPr="002F3450">
        <w:rPr>
          <w:szCs w:val="22"/>
          <w:lang w:val="ru-RU"/>
        </w:rPr>
        <w:t xml:space="preserve">государственного </w:t>
      </w:r>
      <w:r w:rsidR="00E760FA" w:rsidRPr="002F3450">
        <w:rPr>
          <w:szCs w:val="22"/>
          <w:lang w:val="ru-RU"/>
        </w:rPr>
        <w:t>сектора означает, что государственное финансирование увел</w:t>
      </w:r>
      <w:r w:rsidR="005759D2">
        <w:rPr>
          <w:szCs w:val="22"/>
          <w:lang w:val="ru-RU"/>
        </w:rPr>
        <w:t>ичивается менее чем на 1% в год</w:t>
      </w:r>
      <w:r w:rsidR="00447374" w:rsidRPr="002F3450">
        <w:rPr>
          <w:rStyle w:val="FootnoteReference"/>
          <w:szCs w:val="22"/>
          <w:lang w:val="ru-RU"/>
        </w:rPr>
        <w:footnoteReference w:id="13"/>
      </w:r>
      <w:r w:rsidR="005759D2" w:rsidRPr="005759D2">
        <w:rPr>
          <w:szCs w:val="22"/>
          <w:lang w:val="ru-RU"/>
        </w:rPr>
        <w:t>.</w:t>
      </w:r>
      <w:r w:rsidR="00E760FA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E760FA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Большинство домохозяйств имеет телевизионные приемники</w:t>
      </w:r>
      <w:r w:rsidR="002F73AD" w:rsidRPr="002F3450">
        <w:rPr>
          <w:szCs w:val="22"/>
          <w:lang w:val="ru-RU"/>
        </w:rPr>
        <w:t xml:space="preserve">:  79% </w:t>
      </w:r>
      <w:r w:rsidRPr="002F3450">
        <w:rPr>
          <w:szCs w:val="22"/>
          <w:lang w:val="ru-RU"/>
        </w:rPr>
        <w:t xml:space="preserve">в развитых странах и </w:t>
      </w:r>
      <w:r w:rsidR="002F73AD" w:rsidRPr="002F3450">
        <w:rPr>
          <w:szCs w:val="22"/>
          <w:lang w:val="ru-RU"/>
        </w:rPr>
        <w:t xml:space="preserve">72% </w:t>
      </w:r>
      <w:r w:rsidRPr="002F3450">
        <w:rPr>
          <w:szCs w:val="22"/>
          <w:lang w:val="ru-RU"/>
        </w:rPr>
        <w:t>в развивающихся странах</w:t>
      </w:r>
      <w:r w:rsidR="002F73AD" w:rsidRPr="002F3450">
        <w:rPr>
          <w:szCs w:val="22"/>
          <w:lang w:val="ru-RU"/>
        </w:rPr>
        <w:t xml:space="preserve">.  </w:t>
      </w:r>
      <w:r w:rsidRPr="002F3450">
        <w:rPr>
          <w:szCs w:val="22"/>
          <w:lang w:val="ru-RU"/>
        </w:rPr>
        <w:t xml:space="preserve">Наибольший рост числа домохозяйств, имеющих телевизионные приемники, приходится на страны Африки – в период с 2008 по 2012 гг. оно увеличилось на </w:t>
      </w:r>
      <w:r w:rsidR="002F73AD" w:rsidRPr="002F3450">
        <w:rPr>
          <w:szCs w:val="22"/>
          <w:lang w:val="ru-RU"/>
        </w:rPr>
        <w:t>18%</w:t>
      </w:r>
      <w:r w:rsidR="00447374" w:rsidRPr="002F3450">
        <w:rPr>
          <w:rStyle w:val="FootnoteReference"/>
          <w:szCs w:val="22"/>
          <w:lang w:val="ru-RU"/>
        </w:rPr>
        <w:footnoteReference w:id="14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Pr="002F3450">
        <w:rPr>
          <w:szCs w:val="22"/>
          <w:lang w:val="ru-RU"/>
        </w:rPr>
        <w:t>В 2016 г. общемировые доходы от рекламы на телевидении, согласно прогн</w:t>
      </w:r>
      <w:r w:rsidR="005759D2">
        <w:rPr>
          <w:szCs w:val="22"/>
          <w:lang w:val="ru-RU"/>
        </w:rPr>
        <w:t>озам, составят 7 млрд долл. США</w:t>
      </w:r>
      <w:r w:rsidR="00447374" w:rsidRPr="002F3450">
        <w:rPr>
          <w:rStyle w:val="FootnoteReference"/>
          <w:szCs w:val="22"/>
          <w:lang w:val="ru-RU"/>
        </w:rPr>
        <w:footnoteReference w:id="15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Pr="002F3450">
        <w:rPr>
          <w:szCs w:val="22"/>
          <w:lang w:val="ru-RU"/>
        </w:rPr>
        <w:t xml:space="preserve">Стоимость рекламы на онлайновом </w:t>
      </w:r>
      <w:r w:rsidR="00A35233" w:rsidRPr="002F3450">
        <w:rPr>
          <w:szCs w:val="22"/>
          <w:lang w:val="ru-RU"/>
        </w:rPr>
        <w:lastRenderedPageBreak/>
        <w:t>телевидении</w:t>
      </w:r>
      <w:r w:rsidR="005759D2">
        <w:rPr>
          <w:rStyle w:val="FootnoteReference"/>
          <w:szCs w:val="22"/>
        </w:rPr>
        <w:footnoteReference w:id="16"/>
      </w:r>
      <w:r w:rsidR="00A35233" w:rsidRPr="002F3450">
        <w:rPr>
          <w:szCs w:val="22"/>
          <w:lang w:val="ru-RU"/>
        </w:rPr>
        <w:t xml:space="preserve"> растет на </w:t>
      </w:r>
      <w:r w:rsidR="002F73AD" w:rsidRPr="002F3450">
        <w:rPr>
          <w:szCs w:val="22"/>
          <w:lang w:val="ru-RU"/>
        </w:rPr>
        <w:t xml:space="preserve">20% </w:t>
      </w:r>
      <w:r w:rsidR="005759D2">
        <w:rPr>
          <w:szCs w:val="22"/>
          <w:lang w:val="ru-RU"/>
        </w:rPr>
        <w:t>в год</w:t>
      </w:r>
      <w:r w:rsidR="00447374" w:rsidRPr="002F3450">
        <w:rPr>
          <w:rStyle w:val="FootnoteReference"/>
          <w:szCs w:val="22"/>
          <w:lang w:val="ru-RU"/>
        </w:rPr>
        <w:footnoteReference w:id="17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="00A35233" w:rsidRPr="002F3450">
        <w:rPr>
          <w:szCs w:val="22"/>
          <w:lang w:val="ru-RU"/>
        </w:rPr>
        <w:t>Прогнозируется, что в следующие пять лет Бразилия, Индия и Китай обеспечат 23% роста до</w:t>
      </w:r>
      <w:r w:rsidR="005759D2">
        <w:rPr>
          <w:szCs w:val="22"/>
          <w:lang w:val="ru-RU"/>
        </w:rPr>
        <w:t>ходов от рекламы на телевидении</w:t>
      </w:r>
      <w:r w:rsidR="00447374" w:rsidRPr="002F3450">
        <w:rPr>
          <w:rStyle w:val="FootnoteReference"/>
          <w:szCs w:val="22"/>
          <w:lang w:val="ru-RU"/>
        </w:rPr>
        <w:footnoteReference w:id="18"/>
      </w:r>
      <w:r w:rsidR="005759D2" w:rsidRPr="005759D2">
        <w:rPr>
          <w:szCs w:val="22"/>
          <w:lang w:val="ru-RU"/>
        </w:rPr>
        <w:t>.</w:t>
      </w:r>
      <w:r w:rsidR="00A35233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u w:val="single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Цифровая среда</w:t>
      </w:r>
      <w:r w:rsidR="0085031B" w:rsidRPr="002F3450">
        <w:rPr>
          <w:lang w:val="ru-RU"/>
        </w:rPr>
        <w:t xml:space="preserve">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85031B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С появлением новых технологий, включая цифровую видеозапись, онлайн-стриминг и цифровые медиа-плееры, меняется и организация вещания.  Интернет-вещание ведет к </w:t>
      </w:r>
      <w:r w:rsidR="000C7C6A" w:rsidRPr="002F3450">
        <w:rPr>
          <w:szCs w:val="22"/>
          <w:lang w:val="ru-RU"/>
        </w:rPr>
        <w:t xml:space="preserve">сокращению </w:t>
      </w:r>
      <w:r w:rsidRPr="002F3450">
        <w:rPr>
          <w:szCs w:val="22"/>
          <w:lang w:val="ru-RU"/>
        </w:rPr>
        <w:t xml:space="preserve">кабельного и спутникового вещания.  По мере расширения форм вещания растет и конкурентная борьба за аудиторию:  на рынке появляются новые участники, а </w:t>
      </w:r>
      <w:r w:rsidR="00975A3C" w:rsidRPr="002F3450">
        <w:rPr>
          <w:szCs w:val="22"/>
          <w:lang w:val="ru-RU"/>
        </w:rPr>
        <w:t xml:space="preserve">свобода выбора у </w:t>
      </w:r>
      <w:r w:rsidRPr="002F3450">
        <w:rPr>
          <w:szCs w:val="22"/>
          <w:lang w:val="ru-RU"/>
        </w:rPr>
        <w:t>зри</w:t>
      </w:r>
      <w:r w:rsidR="00975A3C" w:rsidRPr="002F3450">
        <w:rPr>
          <w:szCs w:val="22"/>
          <w:lang w:val="ru-RU"/>
        </w:rPr>
        <w:t>телей меньше ограничивается фиксированной сеткой вещания</w:t>
      </w:r>
      <w:r w:rsidR="002F73AD" w:rsidRPr="002F3450">
        <w:rPr>
          <w:szCs w:val="22"/>
          <w:lang w:val="ru-RU"/>
        </w:rPr>
        <w:t xml:space="preserve">. 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7F62A3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>В секторе вещания сохраняются базовые цепочки создания добавленной стоимости, так как производство, составление и распространение программ остаются ключевыми видами деятельности;  для организаций коммерческого вещания важными источниками дохода являются реклама и абонентское обслуживание</w:t>
      </w:r>
      <w:r w:rsidR="002F73AD" w:rsidRPr="002F3450">
        <w:rPr>
          <w:szCs w:val="22"/>
          <w:lang w:val="ru-RU"/>
        </w:rPr>
        <w:t xml:space="preserve">. 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7F62A3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 xml:space="preserve">Радиовещание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F72395" w:rsidP="004E4DAF">
      <w:pPr>
        <w:outlineLvl w:val="0"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Как и в случае телевидения, рынок радиовещания переживает перемены в области размещения рекламы, и появляются новые форматы вещания, такие как премиальные радиоканалы, онлайновые радиостанции и подкастинг.  </w:t>
      </w:r>
      <w:r w:rsidRPr="002F3450">
        <w:rPr>
          <w:lang w:val="ru-RU"/>
        </w:rPr>
        <w:t xml:space="preserve">Коэффициент проникновения </w:t>
      </w:r>
      <w:r w:rsidRPr="002F3450">
        <w:rPr>
          <w:szCs w:val="22"/>
          <w:lang w:val="ru-RU"/>
        </w:rPr>
        <w:t xml:space="preserve">радиовещания </w:t>
      </w:r>
      <w:r w:rsidRPr="002F3450">
        <w:rPr>
          <w:lang w:val="ru-RU"/>
        </w:rPr>
        <w:t>на общий рынок услуг вещания сокращается</w:t>
      </w:r>
      <w:r w:rsidR="002F73AD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outlineLvl w:val="0"/>
        <w:rPr>
          <w:szCs w:val="22"/>
          <w:lang w:val="ru-RU"/>
        </w:rPr>
      </w:pPr>
    </w:p>
    <w:p w:rsidR="006F3A62" w:rsidRPr="002F3450" w:rsidRDefault="00DF2D58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Новые модели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F72395" w:rsidP="004E4DAF">
      <w:pPr>
        <w:rPr>
          <w:i/>
          <w:szCs w:val="22"/>
          <w:lang w:val="ru-RU"/>
        </w:rPr>
      </w:pPr>
      <w:r w:rsidRPr="002F3450">
        <w:rPr>
          <w:szCs w:val="22"/>
          <w:lang w:val="ru-RU"/>
        </w:rPr>
        <w:t xml:space="preserve">Примером изменения методов вещания под воздействием цифровой среды служит деятельность американской компании Netflix.  </w:t>
      </w:r>
      <w:r w:rsidR="00B94E3F" w:rsidRPr="002F3450">
        <w:rPr>
          <w:lang w:val="ru-RU"/>
        </w:rPr>
        <w:t>Изначально компания Netflix занималась прокатом фильмов на видеодисках, которые потребители заказывали через онлайновый интерфейс и получали и возвращали по почте, но затем компания решила заняться онлайн-стримингом.  В 2013 г. компания создала стриминговый сервис для оригинального контента, в случае которого она выступает в роли первичного, а не вторичного дистрибьютора, например таких передач, как телесериал «Карточный домик»</w:t>
      </w:r>
      <w:r w:rsidR="002F73AD" w:rsidRPr="002F3450">
        <w:rPr>
          <w:i/>
          <w:szCs w:val="22"/>
          <w:lang w:val="ru-RU"/>
        </w:rPr>
        <w:t xml:space="preserve">.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B94E3F" w:rsidP="004E4DAF">
      <w:pPr>
        <w:pStyle w:val="Heading2"/>
        <w:keepNext w:val="0"/>
        <w:numPr>
          <w:ilvl w:val="0"/>
          <w:numId w:val="7"/>
        </w:numPr>
        <w:ind w:left="0" w:firstLine="0"/>
        <w:rPr>
          <w:b/>
          <w:lang w:val="ru-RU"/>
        </w:rPr>
      </w:pPr>
      <w:r w:rsidRPr="002F3450">
        <w:rPr>
          <w:b/>
          <w:szCs w:val="22"/>
          <w:lang w:val="ru-RU"/>
        </w:rPr>
        <w:t>издательская деятельность</w:t>
      </w: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Положение дел</w:t>
      </w:r>
      <w:r w:rsidR="000C7C6A" w:rsidRPr="002F3450">
        <w:rPr>
          <w:lang w:val="ru-RU"/>
        </w:rPr>
        <w:t xml:space="preserve">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E779DC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В области книгоиздательства происходят изменения в цепочке создания добавленной стоимости, связанные с развитием электронной торговли и электронной издательской деятельности.  Появление новых технологий и изменение розничной среды указывают на </w:t>
      </w:r>
      <w:r w:rsidRPr="002F3450">
        <w:rPr>
          <w:szCs w:val="22"/>
          <w:lang w:val="ru-RU"/>
        </w:rPr>
        <w:lastRenderedPageBreak/>
        <w:t>то, что рынок продолжает развиваться.  Схожие изменения наблюдаются в области журнального дела</w:t>
      </w:r>
      <w:r w:rsidR="002F73AD" w:rsidRPr="002F3450">
        <w:rPr>
          <w:szCs w:val="22"/>
          <w:lang w:val="ru-RU"/>
        </w:rPr>
        <w:t>.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Размер рынка и рост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E779DC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Стоимость рынка составляет </w:t>
      </w:r>
      <w:r w:rsidR="002F73AD" w:rsidRPr="002F3450">
        <w:rPr>
          <w:szCs w:val="22"/>
          <w:lang w:val="ru-RU"/>
        </w:rPr>
        <w:t xml:space="preserve">114 </w:t>
      </w:r>
      <w:r w:rsidR="005759D2">
        <w:rPr>
          <w:szCs w:val="22"/>
          <w:lang w:val="ru-RU"/>
        </w:rPr>
        <w:t>млрд евро</w:t>
      </w:r>
      <w:r w:rsidR="00447374" w:rsidRPr="002F3450">
        <w:rPr>
          <w:rStyle w:val="FootnoteReference"/>
          <w:szCs w:val="22"/>
          <w:lang w:val="ru-RU"/>
        </w:rPr>
        <w:footnoteReference w:id="19"/>
      </w:r>
      <w:r w:rsidR="005759D2" w:rsidRPr="005759D2">
        <w:rPr>
          <w:szCs w:val="22"/>
          <w:lang w:val="ru-RU"/>
        </w:rPr>
        <w:t>.</w:t>
      </w:r>
      <w:r w:rsidR="002F73AD" w:rsidRPr="002F3450">
        <w:rPr>
          <w:szCs w:val="22"/>
          <w:lang w:val="ru-RU"/>
        </w:rPr>
        <w:t xml:space="preserve">  </w:t>
      </w:r>
      <w:r w:rsidRPr="002F3450">
        <w:rPr>
          <w:szCs w:val="22"/>
          <w:lang w:val="ru-RU"/>
        </w:rPr>
        <w:t xml:space="preserve">На долю книг приходится </w:t>
      </w:r>
      <w:r w:rsidR="002F73AD" w:rsidRPr="002F3450">
        <w:rPr>
          <w:szCs w:val="22"/>
          <w:lang w:val="ru-RU"/>
        </w:rPr>
        <w:t>15%</w:t>
      </w:r>
      <w:r w:rsidR="00447374" w:rsidRPr="002F3450">
        <w:rPr>
          <w:rStyle w:val="FootnoteReference"/>
          <w:szCs w:val="22"/>
          <w:lang w:val="ru-RU"/>
        </w:rPr>
        <w:footnoteReference w:id="20"/>
      </w:r>
      <w:r w:rsidR="002F73AD" w:rsidRPr="002F3450">
        <w:rPr>
          <w:szCs w:val="22"/>
          <w:lang w:val="ru-RU"/>
        </w:rPr>
        <w:t xml:space="preserve"> </w:t>
      </w:r>
      <w:r w:rsidR="00614AE3" w:rsidRPr="002F3450">
        <w:rPr>
          <w:szCs w:val="22"/>
          <w:lang w:val="ru-RU"/>
        </w:rPr>
        <w:t>всех расходов потребителей на рынке развлечений и СМИ</w:t>
      </w:r>
      <w:r w:rsidR="002F73AD" w:rsidRPr="002F3450">
        <w:rPr>
          <w:szCs w:val="22"/>
          <w:lang w:val="ru-RU"/>
        </w:rPr>
        <w:t xml:space="preserve">.  </w:t>
      </w:r>
      <w:r w:rsidR="00614AE3" w:rsidRPr="002F3450">
        <w:rPr>
          <w:szCs w:val="22"/>
          <w:lang w:val="ru-RU"/>
        </w:rPr>
        <w:t xml:space="preserve">Продажи электронных книг растут, и за период с 2008 г. общемировой рынок устройств для чтения </w:t>
      </w:r>
      <w:r w:rsidR="005759D2">
        <w:rPr>
          <w:szCs w:val="22"/>
          <w:lang w:val="ru-RU"/>
        </w:rPr>
        <w:t>электронных книг вырос в 20 раз</w:t>
      </w:r>
      <w:r w:rsidR="007C73AF" w:rsidRPr="002F3450">
        <w:rPr>
          <w:rStyle w:val="FootnoteReference"/>
          <w:szCs w:val="22"/>
          <w:lang w:val="ru-RU"/>
        </w:rPr>
        <w:footnoteReference w:id="21"/>
      </w:r>
      <w:r w:rsidR="005759D2" w:rsidRPr="005759D2">
        <w:rPr>
          <w:szCs w:val="22"/>
          <w:lang w:val="ru-RU"/>
        </w:rPr>
        <w:t>.</w:t>
      </w:r>
      <w:r w:rsidR="00614AE3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614AE3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>Темпы роста продаж различной продукции являются неоднозначными</w:t>
      </w:r>
      <w:r w:rsidR="002F73AD" w:rsidRPr="002F3450">
        <w:rPr>
          <w:szCs w:val="22"/>
          <w:lang w:val="ru-RU"/>
        </w:rPr>
        <w:t xml:space="preserve">.  </w:t>
      </w:r>
      <w:r w:rsidRPr="002F3450">
        <w:rPr>
          <w:szCs w:val="22"/>
          <w:lang w:val="ru-RU"/>
        </w:rPr>
        <w:t xml:space="preserve">В то время как доля электронных книг растет, общие объемы продаж книжной продукции в развитых странах сокращаются или остаются неизменными и </w:t>
      </w:r>
      <w:r w:rsidR="00B5439C" w:rsidRPr="002F3450">
        <w:rPr>
          <w:szCs w:val="22"/>
          <w:lang w:val="ru-RU"/>
        </w:rPr>
        <w:t xml:space="preserve">в ряде развивающихся стран растут умеренными темпами.  За последние пять лет общий рост дохода на рынке составил </w:t>
      </w:r>
      <w:r w:rsidR="002F73AD" w:rsidRPr="002F3450">
        <w:rPr>
          <w:szCs w:val="22"/>
          <w:lang w:val="ru-RU"/>
        </w:rPr>
        <w:t xml:space="preserve">0%.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EF6DCA" w:rsidP="004E4DAF">
      <w:pPr>
        <w:pStyle w:val="Heading3"/>
        <w:keepNext w:val="0"/>
        <w:rPr>
          <w:lang w:val="ru-RU"/>
        </w:rPr>
      </w:pPr>
      <w:r w:rsidRPr="002F3450">
        <w:rPr>
          <w:lang w:val="ru-RU"/>
        </w:rPr>
        <w:t>Цифровая среда</w:t>
      </w:r>
      <w:r w:rsidR="000C7C6A" w:rsidRPr="002F3450">
        <w:rPr>
          <w:lang w:val="ru-RU"/>
        </w:rPr>
        <w:t xml:space="preserve">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B5439C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Наиболее сильное влияние цифровой среды на книгоиздание связано с введением электронной торговли розничными онлайновыми книготорговцами, такими как </w:t>
      </w:r>
      <w:hyperlink r:id="rId11" w:history="1">
        <w:r w:rsidRPr="002F3450">
          <w:rPr>
            <w:rStyle w:val="Hyperlink"/>
            <w:szCs w:val="22"/>
            <w:lang w:val="ru-RU"/>
          </w:rPr>
          <w:t>www.Amazon.com</w:t>
        </w:r>
      </w:hyperlink>
      <w:r w:rsidR="002F73AD" w:rsidRPr="002F3450">
        <w:rPr>
          <w:szCs w:val="22"/>
          <w:lang w:val="ru-RU"/>
        </w:rPr>
        <w:t xml:space="preserve">.  </w:t>
      </w:r>
      <w:r w:rsidRPr="002F3450">
        <w:rPr>
          <w:szCs w:val="22"/>
          <w:lang w:val="ru-RU"/>
        </w:rPr>
        <w:t>Конкуренция со стороны электронной торговли на рынке США привела к снижению жизнеспособности книжных магазинов и уменьшению цен на книги приблизительно на 40%</w:t>
      </w:r>
      <w:r w:rsidR="002F73AD" w:rsidRPr="002F3450">
        <w:rPr>
          <w:szCs w:val="22"/>
          <w:lang w:val="ru-RU"/>
        </w:rPr>
        <w:t xml:space="preserve">. 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B5439C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>Появление электронных</w:t>
      </w:r>
      <w:r w:rsidR="001C33B9" w:rsidRPr="002F3450">
        <w:rPr>
          <w:szCs w:val="22"/>
          <w:lang w:val="ru-RU"/>
        </w:rPr>
        <w:t xml:space="preserve"> книг создало новые возможности:  теперь издатели могут продавать электронные версии книг.  Благодаря электронным книгам сокращаются издержки издателей и появилась экономическая целесообразность продавать книги по главам.  Новые ценовые стратегии, такие как абонентские сервисы Izneo во Франции и Tolino в Германии, ведут к изменению концепции владения книгой</w:t>
      </w:r>
      <w:r w:rsidR="002F73AD" w:rsidRPr="002F3450">
        <w:rPr>
          <w:szCs w:val="22"/>
          <w:lang w:val="ru-RU"/>
        </w:rPr>
        <w:t>.</w:t>
      </w:r>
      <w:r w:rsidR="000C7C6A" w:rsidRPr="002F3450">
        <w:rPr>
          <w:szCs w:val="22"/>
          <w:lang w:val="ru-RU"/>
        </w:rPr>
        <w:t xml:space="preserve">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1C33B9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Печатание книг </w:t>
      </w:r>
      <w:r w:rsidR="000C7C6A" w:rsidRPr="002F3450">
        <w:rPr>
          <w:szCs w:val="22"/>
          <w:lang w:val="ru-RU"/>
        </w:rPr>
        <w:t>на заказ</w:t>
      </w:r>
      <w:r w:rsidRPr="002F3450">
        <w:rPr>
          <w:szCs w:val="22"/>
          <w:lang w:val="ru-RU"/>
        </w:rPr>
        <w:t>, когда экземпляры книг печатаются только после поступления заказа, позволяет уменьшать потери от непроданных книг, изданных обычными способами</w:t>
      </w:r>
      <w:r w:rsidR="000C7C6A" w:rsidRPr="002F3450">
        <w:rPr>
          <w:szCs w:val="22"/>
          <w:lang w:val="ru-RU"/>
        </w:rPr>
        <w:t xml:space="preserve">.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1C33B9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Появление электронных книг и печатания книг </w:t>
      </w:r>
      <w:r w:rsidR="000C7C6A" w:rsidRPr="002F3450">
        <w:rPr>
          <w:szCs w:val="22"/>
          <w:lang w:val="ru-RU"/>
        </w:rPr>
        <w:t xml:space="preserve">на заказ </w:t>
      </w:r>
      <w:r w:rsidRPr="002F3450">
        <w:rPr>
          <w:szCs w:val="22"/>
          <w:lang w:val="ru-RU"/>
        </w:rPr>
        <w:t xml:space="preserve">также способствует развитию издания </w:t>
      </w:r>
      <w:r w:rsidR="001833AE" w:rsidRPr="002F3450">
        <w:rPr>
          <w:szCs w:val="22"/>
          <w:lang w:val="ru-RU"/>
        </w:rPr>
        <w:t xml:space="preserve">книг за счет авторов, которые теперь могут напрямую реализовывать книги среди </w:t>
      </w:r>
      <w:r w:rsidR="000C7C6A" w:rsidRPr="002F3450">
        <w:rPr>
          <w:szCs w:val="22"/>
          <w:lang w:val="ru-RU"/>
        </w:rPr>
        <w:t xml:space="preserve">своих </w:t>
      </w:r>
      <w:r w:rsidR="001833AE" w:rsidRPr="002F3450">
        <w:rPr>
          <w:szCs w:val="22"/>
          <w:lang w:val="ru-RU"/>
        </w:rPr>
        <w:t>читателей</w:t>
      </w:r>
      <w:r w:rsidR="002F73AD" w:rsidRPr="002F3450">
        <w:rPr>
          <w:szCs w:val="22"/>
          <w:lang w:val="ru-RU"/>
        </w:rPr>
        <w:t>.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1833AE" w:rsidP="004E4DAF">
      <w:pPr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В отличие от других областей творческой индустрии, традиционное печатание книг на бумаге демонстрирует жизнестойкость.  Рост рынка устройств для чтения электронных книг замедляется, и предпочтения потребителей позволяют предположить, что издание книг в печатном виде </w:t>
      </w:r>
      <w:r w:rsidR="004C5D37" w:rsidRPr="002F3450">
        <w:rPr>
          <w:szCs w:val="22"/>
          <w:lang w:val="ru-RU"/>
        </w:rPr>
        <w:t>будут</w:t>
      </w:r>
      <w:r w:rsidRPr="002F3450">
        <w:rPr>
          <w:szCs w:val="22"/>
          <w:lang w:val="ru-RU"/>
        </w:rPr>
        <w:t xml:space="preserve"> оставаться жизнеспособной бизнес-моделью</w:t>
      </w:r>
      <w:r w:rsidR="002F73AD" w:rsidRPr="002F3450">
        <w:rPr>
          <w:szCs w:val="22"/>
          <w:lang w:val="ru-RU"/>
        </w:rPr>
        <w:t xml:space="preserve">.  </w:t>
      </w:r>
    </w:p>
    <w:p w:rsidR="006F3A62" w:rsidRPr="002F3450" w:rsidRDefault="006F3A62" w:rsidP="004E4DAF">
      <w:pPr>
        <w:rPr>
          <w:szCs w:val="22"/>
          <w:lang w:val="ru-RU"/>
        </w:rPr>
      </w:pPr>
    </w:p>
    <w:p w:rsidR="006F3A62" w:rsidRPr="002F3450" w:rsidRDefault="00DF2D58" w:rsidP="004C5D37">
      <w:pPr>
        <w:pStyle w:val="Heading3"/>
        <w:rPr>
          <w:lang w:val="ru-RU"/>
        </w:rPr>
      </w:pPr>
      <w:r w:rsidRPr="002F3450">
        <w:rPr>
          <w:lang w:val="ru-RU"/>
        </w:rPr>
        <w:t>Новые модели</w:t>
      </w:r>
      <w:r w:rsidR="004C5D37" w:rsidRPr="002F3450">
        <w:rPr>
          <w:lang w:val="ru-RU"/>
        </w:rPr>
        <w:t xml:space="preserve"> </w:t>
      </w:r>
    </w:p>
    <w:p w:rsidR="006F3A62" w:rsidRPr="002F3450" w:rsidRDefault="006F3A62" w:rsidP="004C5D37">
      <w:pPr>
        <w:keepNext/>
        <w:rPr>
          <w:szCs w:val="22"/>
          <w:lang w:val="ru-RU"/>
        </w:rPr>
      </w:pPr>
    </w:p>
    <w:p w:rsidR="006F3A62" w:rsidRPr="002F3450" w:rsidRDefault="001833AE" w:rsidP="004C5D37">
      <w:pPr>
        <w:keepNext/>
        <w:rPr>
          <w:szCs w:val="22"/>
          <w:lang w:val="ru-RU"/>
        </w:rPr>
      </w:pPr>
      <w:r w:rsidRPr="002F3450">
        <w:rPr>
          <w:szCs w:val="22"/>
          <w:lang w:val="ru-RU"/>
        </w:rPr>
        <w:t xml:space="preserve">Китайский веб-сайт </w:t>
      </w:r>
      <w:hyperlink r:id="rId12" w:history="1">
        <w:r w:rsidRPr="002F3450">
          <w:rPr>
            <w:rStyle w:val="Hyperlink"/>
            <w:szCs w:val="22"/>
            <w:lang w:val="ru-RU"/>
          </w:rPr>
          <w:t>www.Qidian.com</w:t>
        </w:r>
      </w:hyperlink>
      <w:r w:rsidRPr="002F3450">
        <w:rPr>
          <w:szCs w:val="22"/>
          <w:lang w:val="ru-RU"/>
        </w:rPr>
        <w:t xml:space="preserve"> публикует произведения как авторов-любителей, так и профессиональных авторов</w:t>
      </w:r>
      <w:r w:rsidR="002F3450" w:rsidRPr="002F3450">
        <w:rPr>
          <w:szCs w:val="22"/>
          <w:lang w:val="ru-RU"/>
        </w:rPr>
        <w:t>,</w:t>
      </w:r>
      <w:r w:rsidRPr="002F3450">
        <w:rPr>
          <w:szCs w:val="22"/>
          <w:lang w:val="ru-RU"/>
        </w:rPr>
        <w:t xml:space="preserve"> и предлагает свыше миллиона наименований книг.  Книги первоначально предлагаются для бесплатного чтения, но затем авторы и произведения, </w:t>
      </w:r>
      <w:r w:rsidRPr="002F3450">
        <w:rPr>
          <w:szCs w:val="22"/>
          <w:lang w:val="ru-RU"/>
        </w:rPr>
        <w:lastRenderedPageBreak/>
        <w:t xml:space="preserve">которые пользуются высоким спросом, становятся платным контентом.  </w:t>
      </w:r>
      <w:r w:rsidR="004C5D37" w:rsidRPr="002F3450">
        <w:rPr>
          <w:szCs w:val="22"/>
          <w:lang w:val="ru-RU"/>
        </w:rPr>
        <w:t>Читатели производят оплату частями, по мере прочтения книг.  Основанный в 2002 г. веб-сайт сделал некоторых авторов миллионерами</w:t>
      </w:r>
      <w:r w:rsidR="002F73AD" w:rsidRPr="002F3450">
        <w:rPr>
          <w:szCs w:val="22"/>
          <w:lang w:val="ru-RU"/>
        </w:rPr>
        <w:t>.</w:t>
      </w:r>
    </w:p>
    <w:p w:rsidR="006F3A62" w:rsidRPr="002F3450" w:rsidRDefault="006F3A62" w:rsidP="004C5D37">
      <w:pPr>
        <w:keepNext/>
        <w:rPr>
          <w:szCs w:val="22"/>
          <w:lang w:val="ru-RU"/>
        </w:rPr>
      </w:pPr>
    </w:p>
    <w:p w:rsidR="006F3A62" w:rsidRPr="002F3450" w:rsidRDefault="006F3A62" w:rsidP="004C5D37">
      <w:pPr>
        <w:keepNext/>
        <w:rPr>
          <w:szCs w:val="22"/>
          <w:lang w:val="ru-RU"/>
        </w:rPr>
      </w:pPr>
    </w:p>
    <w:p w:rsidR="006F3A62" w:rsidRPr="002F3450" w:rsidRDefault="002F73AD" w:rsidP="004C5D37">
      <w:pPr>
        <w:keepNext/>
        <w:ind w:left="5529"/>
        <w:rPr>
          <w:lang w:val="ru-RU"/>
        </w:rPr>
      </w:pPr>
      <w:r w:rsidRPr="002F3450">
        <w:rPr>
          <w:szCs w:val="22"/>
          <w:lang w:val="ru-RU"/>
        </w:rPr>
        <w:t>[</w:t>
      </w:r>
      <w:r w:rsidR="00B94E3F" w:rsidRPr="002F3450">
        <w:rPr>
          <w:szCs w:val="22"/>
          <w:lang w:val="ru-RU"/>
        </w:rPr>
        <w:t>Конец документа</w:t>
      </w:r>
      <w:r w:rsidRPr="002F3450">
        <w:rPr>
          <w:szCs w:val="22"/>
          <w:lang w:val="ru-RU"/>
        </w:rPr>
        <w:t>]</w:t>
      </w:r>
    </w:p>
    <w:p w:rsidR="007B63B3" w:rsidRPr="002F3450" w:rsidRDefault="007B63B3" w:rsidP="004E4DAF">
      <w:pPr>
        <w:ind w:left="5529"/>
        <w:rPr>
          <w:lang w:val="ru-RU"/>
        </w:rPr>
      </w:pPr>
    </w:p>
    <w:sectPr w:rsidR="007B63B3" w:rsidRPr="002F3450" w:rsidSect="002F73AD">
      <w:headerReference w:type="defaul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42" w:rsidRDefault="00D47F42">
      <w:r>
        <w:separator/>
      </w:r>
    </w:p>
  </w:endnote>
  <w:endnote w:type="continuationSeparator" w:id="0">
    <w:p w:rsidR="00D47F42" w:rsidRDefault="00D47F42" w:rsidP="000C7343">
      <w:r>
        <w:separator/>
      </w:r>
    </w:p>
    <w:p w:rsidR="00D47F42" w:rsidRPr="000C7343" w:rsidRDefault="00D47F42" w:rsidP="000C7343">
      <w:r>
        <w:rPr>
          <w:sz w:val="17"/>
        </w:rPr>
        <w:t>[Endnote continued from previous page]</w:t>
      </w:r>
    </w:p>
  </w:endnote>
  <w:endnote w:type="continuationNotice" w:id="1">
    <w:p w:rsidR="00D47F42" w:rsidRPr="000C7343" w:rsidRDefault="00D47F4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42" w:rsidRDefault="00D47F42">
      <w:r>
        <w:separator/>
      </w:r>
    </w:p>
  </w:footnote>
  <w:footnote w:type="continuationSeparator" w:id="0">
    <w:p w:rsidR="00D47F42" w:rsidRDefault="00D47F42" w:rsidP="000C7343">
      <w:r>
        <w:separator/>
      </w:r>
    </w:p>
    <w:p w:rsidR="00D47F42" w:rsidRPr="000C7343" w:rsidRDefault="00D47F42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D47F42" w:rsidRPr="000C7343" w:rsidRDefault="00D47F4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  <w:footnote w:id="2">
    <w:p w:rsidR="00C5659E" w:rsidRPr="00576F64" w:rsidRDefault="00C5659E" w:rsidP="00C5659E">
      <w:pPr>
        <w:pStyle w:val="FootnoteText"/>
        <w:rPr>
          <w:lang w:val="ru-RU"/>
        </w:rPr>
      </w:pPr>
      <w:r w:rsidRPr="00CE4A2A">
        <w:rPr>
          <w:rStyle w:val="FootnoteReference"/>
        </w:rPr>
        <w:footnoteRef/>
      </w:r>
      <w:r w:rsidRPr="00CE4A2A">
        <w:rPr>
          <w:lang w:val="ru-RU"/>
        </w:rPr>
        <w:t xml:space="preserve"> </w:t>
      </w:r>
      <w:r w:rsidR="00CE4A2A">
        <w:rPr>
          <w:lang w:val="ru-RU"/>
        </w:rPr>
        <w:t>Звукозаписывающая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индустрия</w:t>
      </w:r>
      <w:r w:rsidR="00CE4A2A" w:rsidRPr="00CE4A2A">
        <w:rPr>
          <w:lang w:val="ru-RU"/>
        </w:rPr>
        <w:t xml:space="preserve"> – </w:t>
      </w:r>
      <w:r w:rsidR="00CE4A2A">
        <w:rPr>
          <w:lang w:val="ru-RU"/>
        </w:rPr>
        <w:t>это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индустрия</w:t>
      </w:r>
      <w:r w:rsidR="00CE4A2A" w:rsidRPr="00CE4A2A">
        <w:rPr>
          <w:lang w:val="ru-RU"/>
        </w:rPr>
        <w:t xml:space="preserve">, </w:t>
      </w:r>
      <w:r w:rsidR="00CE4A2A">
        <w:rPr>
          <w:lang w:val="ru-RU"/>
        </w:rPr>
        <w:t>главной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целью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которой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является запись и продажа музыки.  Более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широкое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определение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звукозаписывающей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индустрии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охватывает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исполнения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перед</w:t>
      </w:r>
      <w:r w:rsidR="00CE4A2A" w:rsidRPr="00CE4A2A">
        <w:rPr>
          <w:lang w:val="ru-RU"/>
        </w:rPr>
        <w:t xml:space="preserve"> </w:t>
      </w:r>
      <w:r w:rsidR="00CE4A2A">
        <w:rPr>
          <w:lang w:val="ru-RU"/>
        </w:rPr>
        <w:t>публикой</w:t>
      </w:r>
      <w:r w:rsidR="00CE4A2A" w:rsidRPr="00CE4A2A">
        <w:rPr>
          <w:lang w:val="ru-RU"/>
        </w:rPr>
        <w:t xml:space="preserve">, </w:t>
      </w:r>
      <w:r w:rsidR="00CE4A2A">
        <w:rPr>
          <w:lang w:val="ru-RU"/>
        </w:rPr>
        <w:t xml:space="preserve">коммерциализацию прав и разнообразную деятельность, связанную с музыкой. </w:t>
      </w:r>
    </w:p>
  </w:footnote>
  <w:footnote w:id="3">
    <w:p w:rsidR="00F72395" w:rsidRPr="00FE5955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  <w:lang w:val="ru-RU"/>
        </w:rPr>
        <w:t xml:space="preserve"> Все показатели основаны на данных за 2013 г. Международной федерации производителей фонограмм (</w:t>
      </w:r>
      <w:r w:rsidRPr="00FE5955">
        <w:rPr>
          <w:szCs w:val="18"/>
        </w:rPr>
        <w:t>IFPI</w:t>
      </w:r>
      <w:r w:rsidRPr="00FE5955">
        <w:rPr>
          <w:szCs w:val="18"/>
          <w:lang w:val="ru-RU"/>
        </w:rPr>
        <w:t>) (2014 г.)</w:t>
      </w:r>
      <w:r>
        <w:rPr>
          <w:szCs w:val="18"/>
          <w:lang w:val="ru-RU"/>
        </w:rPr>
        <w:t>:</w:t>
      </w:r>
      <w:r w:rsidRPr="00FE5955">
        <w:rPr>
          <w:szCs w:val="18"/>
          <w:lang w:val="ru-RU"/>
        </w:rPr>
        <w:t xml:space="preserve"> 2014 </w:t>
      </w:r>
      <w:r w:rsidRPr="00FE5955">
        <w:rPr>
          <w:szCs w:val="18"/>
        </w:rPr>
        <w:t>Digital</w:t>
      </w:r>
      <w:r w:rsidRPr="00FE5955">
        <w:rPr>
          <w:szCs w:val="18"/>
          <w:lang w:val="ru-RU"/>
        </w:rPr>
        <w:t xml:space="preserve"> </w:t>
      </w:r>
      <w:r w:rsidRPr="00FE5955">
        <w:rPr>
          <w:szCs w:val="18"/>
        </w:rPr>
        <w:t>Music</w:t>
      </w:r>
      <w:r w:rsidRPr="00FE5955">
        <w:rPr>
          <w:szCs w:val="18"/>
          <w:lang w:val="ru-RU"/>
        </w:rPr>
        <w:t xml:space="preserve"> </w:t>
      </w:r>
      <w:r w:rsidRPr="00FE5955">
        <w:rPr>
          <w:szCs w:val="18"/>
        </w:rPr>
        <w:t>Report</w:t>
      </w:r>
      <w:r>
        <w:rPr>
          <w:szCs w:val="18"/>
          <w:lang w:val="ru-RU"/>
        </w:rPr>
        <w:t>,</w:t>
      </w:r>
      <w:r w:rsidRPr="00FE5955">
        <w:rPr>
          <w:szCs w:val="18"/>
          <w:lang w:val="ru-RU"/>
        </w:rPr>
        <w:t xml:space="preserve"> </w:t>
      </w:r>
      <w:hyperlink r:id="rId1" w:history="1">
        <w:r w:rsidRPr="00970997">
          <w:rPr>
            <w:rStyle w:val="Hyperlink"/>
            <w:szCs w:val="18"/>
          </w:rPr>
          <w:t>http</w:t>
        </w:r>
        <w:r w:rsidRPr="00970997">
          <w:rPr>
            <w:rStyle w:val="Hyperlink"/>
            <w:szCs w:val="18"/>
            <w:lang w:val="ru-RU"/>
          </w:rPr>
          <w:t>://</w:t>
        </w:r>
        <w:r w:rsidRPr="00970997">
          <w:rPr>
            <w:rStyle w:val="Hyperlink"/>
            <w:szCs w:val="18"/>
          </w:rPr>
          <w:t>www</w:t>
        </w:r>
        <w:r w:rsidRPr="00970997">
          <w:rPr>
            <w:rStyle w:val="Hyperlink"/>
            <w:szCs w:val="18"/>
            <w:lang w:val="ru-RU"/>
          </w:rPr>
          <w:t>.</w:t>
        </w:r>
        <w:r w:rsidRPr="00970997">
          <w:rPr>
            <w:rStyle w:val="Hyperlink"/>
            <w:szCs w:val="18"/>
          </w:rPr>
          <w:t>ifpi</w:t>
        </w:r>
        <w:r w:rsidRPr="00970997">
          <w:rPr>
            <w:rStyle w:val="Hyperlink"/>
            <w:szCs w:val="18"/>
            <w:lang w:val="ru-RU"/>
          </w:rPr>
          <w:t>.</w:t>
        </w:r>
        <w:r w:rsidRPr="00970997">
          <w:rPr>
            <w:rStyle w:val="Hyperlink"/>
            <w:szCs w:val="18"/>
          </w:rPr>
          <w:t>org</w:t>
        </w:r>
        <w:r w:rsidRPr="00970997">
          <w:rPr>
            <w:rStyle w:val="Hyperlink"/>
            <w:szCs w:val="18"/>
            <w:lang w:val="ru-RU"/>
          </w:rPr>
          <w:t>/</w:t>
        </w:r>
        <w:r w:rsidRPr="00970997">
          <w:rPr>
            <w:rStyle w:val="Hyperlink"/>
            <w:szCs w:val="18"/>
          </w:rPr>
          <w:t>global</w:t>
        </w:r>
        <w:r w:rsidRPr="00970997">
          <w:rPr>
            <w:rStyle w:val="Hyperlink"/>
            <w:szCs w:val="18"/>
            <w:lang w:val="ru-RU"/>
          </w:rPr>
          <w:t>-</w:t>
        </w:r>
        <w:r w:rsidRPr="00970997">
          <w:rPr>
            <w:rStyle w:val="Hyperlink"/>
            <w:szCs w:val="18"/>
          </w:rPr>
          <w:t>statistics</w:t>
        </w:r>
        <w:r w:rsidRPr="00970997">
          <w:rPr>
            <w:rStyle w:val="Hyperlink"/>
            <w:szCs w:val="18"/>
            <w:lang w:val="ru-RU"/>
          </w:rPr>
          <w:t>.</w:t>
        </w:r>
        <w:r w:rsidRPr="00970997">
          <w:rPr>
            <w:rStyle w:val="Hyperlink"/>
            <w:szCs w:val="18"/>
          </w:rPr>
          <w:t>php</w:t>
        </w:r>
      </w:hyperlink>
      <w:r w:rsidRPr="00FE5955">
        <w:rPr>
          <w:szCs w:val="18"/>
          <w:lang w:val="ru-RU"/>
        </w:rPr>
        <w:t xml:space="preserve">. </w:t>
      </w:r>
    </w:p>
  </w:footnote>
  <w:footnote w:id="4">
    <w:p w:rsidR="00F72395" w:rsidRPr="00FE5955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  <w:lang w:val="ru-RU"/>
        </w:rPr>
        <w:t xml:space="preserve"> Данные Американск</w:t>
      </w:r>
      <w:r>
        <w:rPr>
          <w:szCs w:val="18"/>
          <w:lang w:val="ru-RU"/>
        </w:rPr>
        <w:t>ой</w:t>
      </w:r>
      <w:r w:rsidRPr="00FE5955">
        <w:rPr>
          <w:szCs w:val="18"/>
          <w:lang w:val="ru-RU"/>
        </w:rPr>
        <w:t xml:space="preserve"> ассоциаци</w:t>
      </w:r>
      <w:r>
        <w:rPr>
          <w:szCs w:val="18"/>
          <w:lang w:val="ru-RU"/>
        </w:rPr>
        <w:t>и</w:t>
      </w:r>
      <w:r w:rsidRPr="00FE5955">
        <w:rPr>
          <w:szCs w:val="18"/>
          <w:lang w:val="ru-RU"/>
        </w:rPr>
        <w:t xml:space="preserve"> кинокомпаний (</w:t>
      </w:r>
      <w:r w:rsidRPr="00FE5955">
        <w:rPr>
          <w:szCs w:val="18"/>
        </w:rPr>
        <w:t>MPAA</w:t>
      </w:r>
      <w:r w:rsidRPr="00FE5955">
        <w:rPr>
          <w:szCs w:val="18"/>
          <w:lang w:val="ru-RU"/>
        </w:rPr>
        <w:t>)</w:t>
      </w:r>
      <w:r>
        <w:rPr>
          <w:szCs w:val="18"/>
          <w:lang w:val="ru-RU"/>
        </w:rPr>
        <w:t>,</w:t>
      </w:r>
      <w:r w:rsidRPr="00FE595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FE5955">
        <w:rPr>
          <w:szCs w:val="18"/>
          <w:lang w:val="ru-RU"/>
        </w:rPr>
        <w:t xml:space="preserve">2014 </w:t>
      </w:r>
      <w:r w:rsidRPr="00FE5955">
        <w:rPr>
          <w:szCs w:val="18"/>
        </w:rPr>
        <w:t>Theatrical</w:t>
      </w:r>
      <w:r w:rsidRPr="00FE5955">
        <w:rPr>
          <w:szCs w:val="18"/>
          <w:lang w:val="ru-RU"/>
        </w:rPr>
        <w:t xml:space="preserve"> </w:t>
      </w:r>
      <w:r w:rsidRPr="00FE5955">
        <w:rPr>
          <w:szCs w:val="18"/>
        </w:rPr>
        <w:t>Market</w:t>
      </w:r>
      <w:r w:rsidRPr="00FE5955">
        <w:rPr>
          <w:szCs w:val="18"/>
          <w:lang w:val="ru-RU"/>
        </w:rPr>
        <w:t xml:space="preserve"> </w:t>
      </w:r>
      <w:r w:rsidRPr="00FE5955">
        <w:rPr>
          <w:szCs w:val="18"/>
        </w:rPr>
        <w:t>Statistics</w:t>
      </w:r>
      <w:r>
        <w:rPr>
          <w:szCs w:val="18"/>
          <w:lang w:val="ru-RU"/>
        </w:rPr>
        <w:t>»</w:t>
      </w:r>
      <w:r w:rsidRPr="00FE5955">
        <w:rPr>
          <w:szCs w:val="18"/>
          <w:lang w:val="ru-RU"/>
        </w:rPr>
        <w:t>.</w:t>
      </w:r>
    </w:p>
  </w:footnote>
  <w:footnote w:id="5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Данные</w:t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Статистического</w:t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института</w:t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ЮНЕСКО</w:t>
      </w:r>
      <w:r w:rsidRPr="00FE5955">
        <w:rPr>
          <w:szCs w:val="18"/>
        </w:rPr>
        <w:t xml:space="preserve"> (2013 </w:t>
      </w:r>
      <w:r>
        <w:rPr>
          <w:szCs w:val="18"/>
          <w:lang w:val="ru-RU"/>
        </w:rPr>
        <w:t>г</w:t>
      </w:r>
      <w:r w:rsidRPr="00FE5955">
        <w:rPr>
          <w:szCs w:val="18"/>
        </w:rPr>
        <w:t>.), «Emerging Markets and the Digitisation of the Film Industry».</w:t>
      </w:r>
    </w:p>
  </w:footnote>
  <w:footnote w:id="6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Данные</w:t>
      </w:r>
      <w:r w:rsidRPr="00FE5955">
        <w:rPr>
          <w:szCs w:val="18"/>
        </w:rPr>
        <w:t xml:space="preserve"> MPAA, «2014 Theatrical Market Statistics». </w:t>
      </w:r>
    </w:p>
  </w:footnote>
  <w:footnote w:id="7">
    <w:p w:rsidR="00F72395" w:rsidRPr="00FE5955" w:rsidRDefault="00F72395" w:rsidP="005065D6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  <w:lang w:val="ru-RU"/>
        </w:rPr>
        <w:t xml:space="preserve"> Доходы от кинопроката выросли на 4% в 2013 г. и на 6% в 2012 г., уменьшились на 4% в 2011 г. и увеличились на 6% за период с 2006 по 2011 гг.  </w:t>
      </w:r>
      <w:r w:rsidRPr="00FE5955">
        <w:rPr>
          <w:szCs w:val="18"/>
        </w:rPr>
        <w:t xml:space="preserve">Данные MPAA. </w:t>
      </w:r>
    </w:p>
  </w:footnote>
  <w:footnote w:id="8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Данные</w:t>
      </w:r>
      <w:r w:rsidRPr="00FE5955">
        <w:rPr>
          <w:szCs w:val="18"/>
        </w:rPr>
        <w:t xml:space="preserve"> MPAA, «2014 Theatrical Market Statistics».</w:t>
      </w:r>
    </w:p>
  </w:footnote>
  <w:footnote w:id="9">
    <w:p w:rsidR="00F72395" w:rsidRPr="00FE5955" w:rsidRDefault="00F72395" w:rsidP="007A1E78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>
        <w:rPr>
          <w:szCs w:val="18"/>
          <w:lang w:val="ru-RU"/>
        </w:rPr>
        <w:t>Данные</w:t>
      </w:r>
      <w:r w:rsidRPr="00602B19">
        <w:rPr>
          <w:szCs w:val="18"/>
        </w:rPr>
        <w:t xml:space="preserve"> </w:t>
      </w:r>
      <w:r>
        <w:rPr>
          <w:szCs w:val="18"/>
          <w:lang w:val="ru-RU"/>
        </w:rPr>
        <w:t>организации</w:t>
      </w:r>
      <w:r w:rsidRPr="00602B19">
        <w:rPr>
          <w:szCs w:val="18"/>
        </w:rPr>
        <w:t xml:space="preserve"> </w:t>
      </w:r>
      <w:r w:rsidRPr="00FE5955">
        <w:rPr>
          <w:szCs w:val="18"/>
        </w:rPr>
        <w:t xml:space="preserve">The Digital Entertainment Groups, </w:t>
      </w:r>
      <w:r w:rsidRPr="00602B19">
        <w:rPr>
          <w:szCs w:val="18"/>
        </w:rPr>
        <w:t>«</w:t>
      </w:r>
      <w:r w:rsidRPr="00FE5955">
        <w:rPr>
          <w:szCs w:val="18"/>
        </w:rPr>
        <w:t>Year-end 2014 Home Entertainment Report</w:t>
      </w:r>
      <w:r w:rsidRPr="00602B19">
        <w:rPr>
          <w:szCs w:val="18"/>
        </w:rPr>
        <w:t>»</w:t>
      </w:r>
      <w:r w:rsidRPr="00FE5955">
        <w:rPr>
          <w:szCs w:val="18"/>
        </w:rPr>
        <w:t xml:space="preserve">. </w:t>
      </w:r>
    </w:p>
  </w:footnote>
  <w:footnote w:id="10">
    <w:p w:rsidR="00F72395" w:rsidRPr="00602B19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602B1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Данные</w:t>
      </w:r>
      <w:r w:rsidRPr="00602B19">
        <w:rPr>
          <w:szCs w:val="18"/>
          <w:lang w:val="ru-RU"/>
        </w:rPr>
        <w:t xml:space="preserve"> </w:t>
      </w:r>
      <w:r w:rsidRPr="00602B19">
        <w:rPr>
          <w:bCs/>
          <w:lang w:val="ru-RU"/>
        </w:rPr>
        <w:t>Британск</w:t>
      </w:r>
      <w:r>
        <w:rPr>
          <w:bCs/>
          <w:lang w:val="ru-RU"/>
        </w:rPr>
        <w:t xml:space="preserve">ого </w:t>
      </w:r>
      <w:r w:rsidRPr="00602B19">
        <w:rPr>
          <w:bCs/>
          <w:lang w:val="ru-RU"/>
        </w:rPr>
        <w:t>институт</w:t>
      </w:r>
      <w:r>
        <w:rPr>
          <w:bCs/>
          <w:lang w:val="ru-RU"/>
        </w:rPr>
        <w:t>а, «</w:t>
      </w:r>
      <w:r w:rsidRPr="00602B19">
        <w:rPr>
          <w:szCs w:val="18"/>
          <w:lang w:val="ru-RU"/>
        </w:rPr>
        <w:t xml:space="preserve">2014 </w:t>
      </w:r>
      <w:r w:rsidRPr="00FE5955">
        <w:rPr>
          <w:szCs w:val="18"/>
        </w:rPr>
        <w:t>Statistical</w:t>
      </w:r>
      <w:r w:rsidRPr="00602B19">
        <w:rPr>
          <w:szCs w:val="18"/>
          <w:lang w:val="ru-RU"/>
        </w:rPr>
        <w:t xml:space="preserve"> </w:t>
      </w:r>
      <w:r w:rsidRPr="00FE5955">
        <w:rPr>
          <w:szCs w:val="18"/>
        </w:rPr>
        <w:t>Yearbook</w:t>
      </w:r>
      <w:r>
        <w:rPr>
          <w:szCs w:val="18"/>
          <w:lang w:val="ru-RU"/>
        </w:rPr>
        <w:t>»</w:t>
      </w:r>
      <w:r w:rsidRPr="00602B19">
        <w:rPr>
          <w:szCs w:val="18"/>
          <w:lang w:val="ru-RU"/>
        </w:rPr>
        <w:t>.</w:t>
      </w:r>
    </w:p>
  </w:footnote>
  <w:footnote w:id="11">
    <w:p w:rsidR="00F72395" w:rsidRPr="00FE5955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  <w:lang w:val="ru-RU"/>
        </w:rPr>
        <w:t xml:space="preserve"> Для получения максимально возможной прибыли выпуск фильмов осуществляется этапами, например сначала фильмы выпускаются в кинопрокат, затем тиражируются на видеодисках и только после этого транслируются по телевидению. </w:t>
      </w:r>
    </w:p>
  </w:footnote>
  <w:footnote w:id="12">
    <w:p w:rsidR="00F72395" w:rsidRPr="00FE5955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  <w:lang w:val="ru-RU"/>
        </w:rPr>
        <w:t xml:space="preserve"> Данные, приводимые в публикации Международного союза электросвязи (МСЭ) (2013 г.) «Измерение информационного общества» на веб-сайте </w:t>
      </w:r>
      <w:hyperlink r:id="rId2" w:history="1">
        <w:r w:rsidRPr="00FE5955">
          <w:rPr>
            <w:rStyle w:val="Hyperlink"/>
            <w:szCs w:val="18"/>
          </w:rPr>
          <w:t>http</w:t>
        </w:r>
        <w:r w:rsidRPr="00FE5955">
          <w:rPr>
            <w:rStyle w:val="Hyperlink"/>
            <w:szCs w:val="18"/>
            <w:lang w:val="ru-RU"/>
          </w:rPr>
          <w:t>://</w:t>
        </w:r>
        <w:r w:rsidRPr="00FE5955">
          <w:rPr>
            <w:rStyle w:val="Hyperlink"/>
            <w:szCs w:val="18"/>
          </w:rPr>
          <w:t>www</w:t>
        </w:r>
        <w:r w:rsidRPr="00FE5955">
          <w:rPr>
            <w:rStyle w:val="Hyperlink"/>
            <w:szCs w:val="18"/>
            <w:lang w:val="ru-RU"/>
          </w:rPr>
          <w:t>.</w:t>
        </w:r>
        <w:r w:rsidRPr="00FE5955">
          <w:rPr>
            <w:rStyle w:val="Hyperlink"/>
            <w:szCs w:val="18"/>
          </w:rPr>
          <w:t>itu</w:t>
        </w:r>
        <w:r w:rsidRPr="00FE5955">
          <w:rPr>
            <w:rStyle w:val="Hyperlink"/>
            <w:szCs w:val="18"/>
            <w:lang w:val="ru-RU"/>
          </w:rPr>
          <w:t>.</w:t>
        </w:r>
        <w:r w:rsidRPr="00FE5955">
          <w:rPr>
            <w:rStyle w:val="Hyperlink"/>
            <w:szCs w:val="18"/>
          </w:rPr>
          <w:t>int</w:t>
        </w:r>
        <w:r w:rsidRPr="00FE5955">
          <w:rPr>
            <w:rStyle w:val="Hyperlink"/>
            <w:szCs w:val="18"/>
            <w:lang w:val="ru-RU"/>
          </w:rPr>
          <w:t>/</w:t>
        </w:r>
        <w:r w:rsidRPr="00FE5955">
          <w:rPr>
            <w:rStyle w:val="Hyperlink"/>
            <w:szCs w:val="18"/>
          </w:rPr>
          <w:t>en</w:t>
        </w:r>
        <w:r w:rsidRPr="00FE5955">
          <w:rPr>
            <w:rStyle w:val="Hyperlink"/>
            <w:szCs w:val="18"/>
            <w:lang w:val="ru-RU"/>
          </w:rPr>
          <w:t>/</w:t>
        </w:r>
        <w:r w:rsidRPr="00FE5955">
          <w:rPr>
            <w:rStyle w:val="Hyperlink"/>
            <w:szCs w:val="18"/>
          </w:rPr>
          <w:t>ITU</w:t>
        </w:r>
        <w:r w:rsidRPr="00FE5955">
          <w:rPr>
            <w:rStyle w:val="Hyperlink"/>
            <w:szCs w:val="18"/>
            <w:lang w:val="ru-RU"/>
          </w:rPr>
          <w:t>-</w:t>
        </w:r>
        <w:r w:rsidRPr="00FE5955">
          <w:rPr>
            <w:rStyle w:val="Hyperlink"/>
            <w:szCs w:val="18"/>
          </w:rPr>
          <w:t>D</w:t>
        </w:r>
        <w:r w:rsidRPr="00FE5955">
          <w:rPr>
            <w:rStyle w:val="Hyperlink"/>
            <w:szCs w:val="18"/>
            <w:lang w:val="ru-RU"/>
          </w:rPr>
          <w:t>/</w:t>
        </w:r>
        <w:r w:rsidRPr="00FE5955">
          <w:rPr>
            <w:rStyle w:val="Hyperlink"/>
            <w:szCs w:val="18"/>
          </w:rPr>
          <w:t>Statistics</w:t>
        </w:r>
        <w:r w:rsidRPr="00FE5955">
          <w:rPr>
            <w:rStyle w:val="Hyperlink"/>
            <w:szCs w:val="18"/>
            <w:lang w:val="ru-RU"/>
          </w:rPr>
          <w:t>/</w:t>
        </w:r>
        <w:r w:rsidRPr="00FE5955">
          <w:rPr>
            <w:rStyle w:val="Hyperlink"/>
            <w:szCs w:val="18"/>
          </w:rPr>
          <w:t>Pages</w:t>
        </w:r>
        <w:r w:rsidRPr="00FE5955">
          <w:rPr>
            <w:rStyle w:val="Hyperlink"/>
            <w:szCs w:val="18"/>
            <w:lang w:val="ru-RU"/>
          </w:rPr>
          <w:t>/</w:t>
        </w:r>
        <w:r w:rsidRPr="00FE5955">
          <w:rPr>
            <w:rStyle w:val="Hyperlink"/>
            <w:szCs w:val="18"/>
          </w:rPr>
          <w:t>publications</w:t>
        </w:r>
        <w:r w:rsidRPr="00FE5955">
          <w:rPr>
            <w:rStyle w:val="Hyperlink"/>
            <w:szCs w:val="18"/>
            <w:lang w:val="ru-RU"/>
          </w:rPr>
          <w:t>/</w:t>
        </w:r>
        <w:r w:rsidRPr="00FE5955">
          <w:rPr>
            <w:rStyle w:val="Hyperlink"/>
            <w:szCs w:val="18"/>
          </w:rPr>
          <w:t>mis</w:t>
        </w:r>
        <w:r w:rsidRPr="00FE5955">
          <w:rPr>
            <w:rStyle w:val="Hyperlink"/>
            <w:szCs w:val="18"/>
            <w:lang w:val="ru-RU"/>
          </w:rPr>
          <w:t>2013.</w:t>
        </w:r>
        <w:r w:rsidRPr="00FE5955">
          <w:rPr>
            <w:rStyle w:val="Hyperlink"/>
            <w:szCs w:val="18"/>
          </w:rPr>
          <w:t>aspx</w:t>
        </w:r>
      </w:hyperlink>
      <w:r w:rsidRPr="00FE5955">
        <w:rPr>
          <w:szCs w:val="18"/>
          <w:lang w:val="ru-RU"/>
        </w:rPr>
        <w:t xml:space="preserve">. </w:t>
      </w:r>
    </w:p>
  </w:footnote>
  <w:footnote w:id="13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Оценки</w:t>
      </w:r>
      <w:r w:rsidRPr="00FE5955">
        <w:rPr>
          <w:szCs w:val="18"/>
        </w:rPr>
        <w:t xml:space="preserve">, </w:t>
      </w:r>
      <w:r w:rsidRPr="00FE5955">
        <w:rPr>
          <w:szCs w:val="18"/>
          <w:lang w:val="ru-RU"/>
        </w:rPr>
        <w:t>опубликованные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в</w:t>
      </w:r>
      <w:r w:rsidRPr="00FE5955">
        <w:rPr>
          <w:szCs w:val="18"/>
        </w:rPr>
        <w:t xml:space="preserve"> 2015 </w:t>
      </w:r>
      <w:r w:rsidRPr="00FE5955">
        <w:rPr>
          <w:szCs w:val="18"/>
          <w:lang w:val="ru-RU"/>
        </w:rPr>
        <w:t>г</w:t>
      </w:r>
      <w:r w:rsidRPr="00FE5955">
        <w:rPr>
          <w:szCs w:val="18"/>
        </w:rPr>
        <w:t xml:space="preserve">. </w:t>
      </w:r>
      <w:r w:rsidRPr="00FE5955">
        <w:rPr>
          <w:szCs w:val="18"/>
          <w:lang w:val="ru-RU"/>
        </w:rPr>
        <w:t>в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издании</w:t>
      </w:r>
      <w:r w:rsidRPr="00FE5955">
        <w:rPr>
          <w:szCs w:val="18"/>
        </w:rPr>
        <w:t xml:space="preserve"> PWC (2015) «TV Subscriptions and license fees Insights at a Glance» </w:t>
      </w:r>
      <w:r w:rsidRPr="00FE5955">
        <w:rPr>
          <w:szCs w:val="18"/>
          <w:lang w:val="ru-RU"/>
        </w:rPr>
        <w:t>на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веб</w:t>
      </w:r>
      <w:r w:rsidRPr="00FE5955">
        <w:rPr>
          <w:szCs w:val="18"/>
        </w:rPr>
        <w:t>-</w:t>
      </w:r>
      <w:r w:rsidRPr="00FE5955">
        <w:rPr>
          <w:szCs w:val="18"/>
          <w:lang w:val="ru-RU"/>
        </w:rPr>
        <w:t>сайте</w:t>
      </w:r>
      <w:r w:rsidRPr="00FE5955">
        <w:rPr>
          <w:szCs w:val="18"/>
        </w:rPr>
        <w:t xml:space="preserve"> </w:t>
      </w:r>
      <w:hyperlink r:id="rId3" w:history="1">
        <w:r w:rsidRPr="00FE5955">
          <w:rPr>
            <w:rStyle w:val="Hyperlink"/>
            <w:szCs w:val="18"/>
          </w:rPr>
          <w:t>http://www.pwc.com/gx/en/global-entertainment-media-outlook/assets/2015/tv-subscriptions-and-licence-fees-key-insights-6-tv-public-licence-fee.pdf</w:t>
        </w:r>
      </w:hyperlink>
      <w:r w:rsidRPr="00FE5955">
        <w:rPr>
          <w:szCs w:val="18"/>
        </w:rPr>
        <w:t xml:space="preserve">. </w:t>
      </w:r>
    </w:p>
  </w:footnote>
  <w:footnote w:id="14">
    <w:p w:rsidR="00F72395" w:rsidRPr="008A7851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8A7851">
        <w:rPr>
          <w:szCs w:val="18"/>
          <w:lang w:val="ru-RU"/>
        </w:rPr>
        <w:t xml:space="preserve"> </w:t>
      </w:r>
      <w:r w:rsidR="00614AE3" w:rsidRPr="00FE5955">
        <w:rPr>
          <w:szCs w:val="18"/>
          <w:lang w:val="ru-RU"/>
        </w:rPr>
        <w:t>Данные</w:t>
      </w:r>
      <w:r w:rsidR="00614AE3"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МСЭ</w:t>
      </w:r>
      <w:r w:rsidRPr="008A7851">
        <w:rPr>
          <w:szCs w:val="18"/>
          <w:lang w:val="ru-RU"/>
        </w:rPr>
        <w:t xml:space="preserve">, </w:t>
      </w:r>
      <w:r w:rsidR="00614AE3">
        <w:rPr>
          <w:szCs w:val="18"/>
          <w:lang w:val="ru-RU"/>
        </w:rPr>
        <w:t>см</w:t>
      </w:r>
      <w:r w:rsidR="00614AE3" w:rsidRPr="008A7851">
        <w:rPr>
          <w:szCs w:val="18"/>
          <w:lang w:val="ru-RU"/>
        </w:rPr>
        <w:t xml:space="preserve">. </w:t>
      </w:r>
      <w:r w:rsidRPr="00FE5955">
        <w:rPr>
          <w:szCs w:val="18"/>
          <w:lang w:val="ru-RU"/>
        </w:rPr>
        <w:t>там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же</w:t>
      </w:r>
      <w:r w:rsidRPr="008A7851">
        <w:rPr>
          <w:szCs w:val="18"/>
          <w:lang w:val="ru-RU"/>
        </w:rPr>
        <w:t>.</w:t>
      </w:r>
    </w:p>
  </w:footnote>
  <w:footnote w:id="15">
    <w:p w:rsidR="00F72395" w:rsidRPr="0030776E" w:rsidRDefault="00F72395">
      <w:pPr>
        <w:pStyle w:val="FootnoteText"/>
        <w:rPr>
          <w:szCs w:val="18"/>
          <w:lang w:val="ru-RU"/>
        </w:rPr>
      </w:pPr>
      <w:r w:rsidRPr="00FE5955">
        <w:rPr>
          <w:rStyle w:val="FootnoteReference"/>
          <w:szCs w:val="18"/>
        </w:rPr>
        <w:footnoteRef/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Статистические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данные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PWC</w:t>
      </w:r>
      <w:r w:rsidRPr="008A7851">
        <w:rPr>
          <w:szCs w:val="18"/>
          <w:lang w:val="ru-RU"/>
        </w:rPr>
        <w:t xml:space="preserve">, </w:t>
      </w:r>
      <w:r w:rsidRPr="00FE5955">
        <w:rPr>
          <w:szCs w:val="18"/>
          <w:lang w:val="ru-RU"/>
        </w:rPr>
        <w:t>приводимые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на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сайте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Statistica</w:t>
      </w:r>
      <w:r w:rsidRPr="008A7851">
        <w:rPr>
          <w:szCs w:val="18"/>
          <w:lang w:val="ru-RU"/>
        </w:rPr>
        <w:t>.</w:t>
      </w:r>
      <w:r w:rsidRPr="00FE5955">
        <w:rPr>
          <w:szCs w:val="18"/>
        </w:rPr>
        <w:t>com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в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издании</w:t>
      </w:r>
      <w:r w:rsidRPr="008A7851">
        <w:rPr>
          <w:szCs w:val="18"/>
          <w:lang w:val="ru-RU"/>
        </w:rPr>
        <w:t xml:space="preserve"> «</w:t>
      </w:r>
      <w:r w:rsidRPr="00FE5955">
        <w:rPr>
          <w:szCs w:val="18"/>
        </w:rPr>
        <w:t>Global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TV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advertising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revenue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from</w:t>
      </w:r>
      <w:r w:rsidRPr="008A7851">
        <w:rPr>
          <w:szCs w:val="18"/>
          <w:lang w:val="ru-RU"/>
        </w:rPr>
        <w:t xml:space="preserve"> 2012 </w:t>
      </w:r>
      <w:r w:rsidRPr="00FE5955">
        <w:rPr>
          <w:szCs w:val="18"/>
        </w:rPr>
        <w:t>to</w:t>
      </w:r>
      <w:r w:rsidRPr="008A7851">
        <w:rPr>
          <w:szCs w:val="18"/>
          <w:lang w:val="ru-RU"/>
        </w:rPr>
        <w:t xml:space="preserve"> 2017, </w:t>
      </w:r>
      <w:r w:rsidRPr="00FE5955">
        <w:rPr>
          <w:szCs w:val="18"/>
        </w:rPr>
        <w:t>by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source</w:t>
      </w:r>
      <w:r w:rsidRPr="008A7851">
        <w:rPr>
          <w:szCs w:val="18"/>
          <w:lang w:val="ru-RU"/>
        </w:rPr>
        <w:t xml:space="preserve"> (</w:t>
      </w:r>
      <w:r w:rsidRPr="00FE5955">
        <w:rPr>
          <w:szCs w:val="18"/>
        </w:rPr>
        <w:t>in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billion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</w:rPr>
        <w:t>U</w:t>
      </w:r>
      <w:r w:rsidRPr="008A7851">
        <w:rPr>
          <w:szCs w:val="18"/>
          <w:lang w:val="ru-RU"/>
        </w:rPr>
        <w:t>.</w:t>
      </w:r>
      <w:r w:rsidRPr="00FE5955">
        <w:rPr>
          <w:szCs w:val="18"/>
        </w:rPr>
        <w:t>S</w:t>
      </w:r>
      <w:r w:rsidRPr="008A7851">
        <w:rPr>
          <w:szCs w:val="18"/>
          <w:lang w:val="ru-RU"/>
        </w:rPr>
        <w:t xml:space="preserve">. </w:t>
      </w:r>
      <w:r w:rsidRPr="00FE5955">
        <w:rPr>
          <w:szCs w:val="18"/>
        </w:rPr>
        <w:t>dollars</w:t>
      </w:r>
      <w:r w:rsidRPr="008A7851">
        <w:rPr>
          <w:szCs w:val="18"/>
          <w:lang w:val="ru-RU"/>
        </w:rPr>
        <w:t xml:space="preserve">)»;  </w:t>
      </w:r>
      <w:r w:rsidRPr="00FE5955">
        <w:rPr>
          <w:szCs w:val="18"/>
          <w:lang w:val="ru-RU"/>
        </w:rPr>
        <w:t>проверено</w:t>
      </w:r>
      <w:r w:rsidRPr="008A7851">
        <w:rPr>
          <w:szCs w:val="18"/>
          <w:lang w:val="ru-RU"/>
        </w:rPr>
        <w:t xml:space="preserve"> 12 </w:t>
      </w:r>
      <w:r w:rsidRPr="00FE5955">
        <w:rPr>
          <w:szCs w:val="18"/>
          <w:lang w:val="ru-RU"/>
        </w:rPr>
        <w:t>октября</w:t>
      </w:r>
      <w:r w:rsidRPr="008A7851">
        <w:rPr>
          <w:szCs w:val="18"/>
          <w:lang w:val="ru-RU"/>
        </w:rPr>
        <w:t xml:space="preserve"> 2015 </w:t>
      </w:r>
      <w:r w:rsidRPr="00FE5955">
        <w:rPr>
          <w:szCs w:val="18"/>
          <w:lang w:val="ru-RU"/>
        </w:rPr>
        <w:t>г</w:t>
      </w:r>
      <w:r w:rsidRPr="008A7851">
        <w:rPr>
          <w:szCs w:val="18"/>
          <w:lang w:val="ru-RU"/>
        </w:rPr>
        <w:t xml:space="preserve">. </w:t>
      </w:r>
      <w:r w:rsidRPr="00FE5955">
        <w:rPr>
          <w:szCs w:val="18"/>
          <w:lang w:val="ru-RU"/>
        </w:rPr>
        <w:t>на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веб</w:t>
      </w:r>
      <w:r w:rsidRPr="008A7851">
        <w:rPr>
          <w:szCs w:val="18"/>
          <w:lang w:val="ru-RU"/>
        </w:rPr>
        <w:t>-</w:t>
      </w:r>
      <w:r w:rsidRPr="00FE5955">
        <w:rPr>
          <w:szCs w:val="18"/>
          <w:lang w:val="ru-RU"/>
        </w:rPr>
        <w:t>сайте</w:t>
      </w:r>
      <w:r w:rsidRPr="008A7851">
        <w:rPr>
          <w:szCs w:val="18"/>
          <w:lang w:val="ru-RU"/>
        </w:rPr>
        <w:t xml:space="preserve"> </w:t>
      </w:r>
      <w:hyperlink r:id="rId4" w:history="1">
        <w:r w:rsidRPr="0030776E">
          <w:rPr>
            <w:rStyle w:val="Hyperlink"/>
            <w:szCs w:val="18"/>
          </w:rPr>
          <w:t>http</w:t>
        </w:r>
        <w:r w:rsidRPr="0030776E">
          <w:rPr>
            <w:rStyle w:val="Hyperlink"/>
            <w:szCs w:val="18"/>
            <w:lang w:val="ru-RU"/>
          </w:rPr>
          <w:t>://</w:t>
        </w:r>
        <w:r w:rsidRPr="0030776E">
          <w:rPr>
            <w:rStyle w:val="Hyperlink"/>
            <w:szCs w:val="18"/>
          </w:rPr>
          <w:t>www</w:t>
        </w:r>
        <w:r w:rsidRPr="0030776E">
          <w:rPr>
            <w:rStyle w:val="Hyperlink"/>
            <w:szCs w:val="18"/>
            <w:lang w:val="ru-RU"/>
          </w:rPr>
          <w:t>.</w:t>
        </w:r>
        <w:r w:rsidRPr="0030776E">
          <w:rPr>
            <w:rStyle w:val="Hyperlink"/>
            <w:szCs w:val="18"/>
          </w:rPr>
          <w:t>statista</w:t>
        </w:r>
        <w:r w:rsidRPr="0030776E">
          <w:rPr>
            <w:rStyle w:val="Hyperlink"/>
            <w:szCs w:val="18"/>
            <w:lang w:val="ru-RU"/>
          </w:rPr>
          <w:t>.</w:t>
        </w:r>
        <w:r w:rsidRPr="0030776E">
          <w:rPr>
            <w:rStyle w:val="Hyperlink"/>
            <w:szCs w:val="18"/>
          </w:rPr>
          <w:t>com</w:t>
        </w:r>
        <w:r w:rsidRPr="0030776E">
          <w:rPr>
            <w:rStyle w:val="Hyperlink"/>
            <w:szCs w:val="18"/>
            <w:lang w:val="ru-RU"/>
          </w:rPr>
          <w:t>/</w:t>
        </w:r>
        <w:r w:rsidRPr="0030776E">
          <w:rPr>
            <w:rStyle w:val="Hyperlink"/>
            <w:szCs w:val="18"/>
          </w:rPr>
          <w:t>statistics</w:t>
        </w:r>
        <w:r w:rsidRPr="0030776E">
          <w:rPr>
            <w:rStyle w:val="Hyperlink"/>
            <w:szCs w:val="18"/>
            <w:lang w:val="ru-RU"/>
          </w:rPr>
          <w:t>/260123/</w:t>
        </w:r>
        <w:r w:rsidRPr="0030776E">
          <w:rPr>
            <w:rStyle w:val="Hyperlink"/>
            <w:szCs w:val="18"/>
          </w:rPr>
          <w:t>global</w:t>
        </w:r>
        <w:r w:rsidRPr="0030776E">
          <w:rPr>
            <w:rStyle w:val="Hyperlink"/>
            <w:szCs w:val="18"/>
            <w:lang w:val="ru-RU"/>
          </w:rPr>
          <w:t>-</w:t>
        </w:r>
        <w:r w:rsidRPr="0030776E">
          <w:rPr>
            <w:rStyle w:val="Hyperlink"/>
            <w:szCs w:val="18"/>
          </w:rPr>
          <w:t>tv</w:t>
        </w:r>
        <w:r w:rsidRPr="0030776E">
          <w:rPr>
            <w:rStyle w:val="Hyperlink"/>
            <w:szCs w:val="18"/>
            <w:lang w:val="ru-RU"/>
          </w:rPr>
          <w:t>-</w:t>
        </w:r>
        <w:r w:rsidRPr="0030776E">
          <w:rPr>
            <w:rStyle w:val="Hyperlink"/>
            <w:szCs w:val="18"/>
          </w:rPr>
          <w:t>advertising</w:t>
        </w:r>
        <w:r w:rsidRPr="0030776E">
          <w:rPr>
            <w:rStyle w:val="Hyperlink"/>
            <w:szCs w:val="18"/>
            <w:lang w:val="ru-RU"/>
          </w:rPr>
          <w:t>-</w:t>
        </w:r>
        <w:r w:rsidRPr="0030776E">
          <w:rPr>
            <w:rStyle w:val="Hyperlink"/>
            <w:szCs w:val="18"/>
          </w:rPr>
          <w:t>revenue</w:t>
        </w:r>
        <w:r w:rsidRPr="0030776E">
          <w:rPr>
            <w:rStyle w:val="Hyperlink"/>
            <w:szCs w:val="18"/>
            <w:lang w:val="ru-RU"/>
          </w:rPr>
          <w:t>-</w:t>
        </w:r>
        <w:r w:rsidRPr="0030776E">
          <w:rPr>
            <w:rStyle w:val="Hyperlink"/>
            <w:szCs w:val="18"/>
          </w:rPr>
          <w:t>by</w:t>
        </w:r>
        <w:r w:rsidRPr="0030776E">
          <w:rPr>
            <w:rStyle w:val="Hyperlink"/>
            <w:szCs w:val="18"/>
            <w:lang w:val="ru-RU"/>
          </w:rPr>
          <w:t>-</w:t>
        </w:r>
        <w:r w:rsidRPr="0030776E">
          <w:rPr>
            <w:rStyle w:val="Hyperlink"/>
            <w:szCs w:val="18"/>
          </w:rPr>
          <w:t>source</w:t>
        </w:r>
        <w:r w:rsidRPr="0030776E">
          <w:rPr>
            <w:rStyle w:val="Hyperlink"/>
            <w:szCs w:val="18"/>
            <w:lang w:val="ru-RU"/>
          </w:rPr>
          <w:t>/</w:t>
        </w:r>
      </w:hyperlink>
      <w:r w:rsidRPr="0030776E">
        <w:rPr>
          <w:szCs w:val="18"/>
          <w:lang w:val="ru-RU"/>
        </w:rPr>
        <w:t xml:space="preserve">. </w:t>
      </w:r>
    </w:p>
  </w:footnote>
  <w:footnote w:id="16">
    <w:p w:rsidR="005759D2" w:rsidRPr="0030776E" w:rsidRDefault="005759D2" w:rsidP="005759D2">
      <w:pPr>
        <w:pStyle w:val="FootnoteText"/>
        <w:rPr>
          <w:sz w:val="16"/>
          <w:szCs w:val="16"/>
          <w:lang w:val="ru-RU"/>
        </w:rPr>
      </w:pPr>
      <w:r w:rsidRPr="0030776E">
        <w:rPr>
          <w:rStyle w:val="FootnoteReference"/>
          <w:szCs w:val="18"/>
        </w:rPr>
        <w:footnoteRef/>
      </w:r>
      <w:r w:rsidRPr="0030776E">
        <w:rPr>
          <w:szCs w:val="18"/>
          <w:lang w:val="ru-RU"/>
        </w:rPr>
        <w:t xml:space="preserve"> </w:t>
      </w:r>
      <w:r w:rsidR="0030776E" w:rsidRPr="0030776E">
        <w:rPr>
          <w:szCs w:val="18"/>
          <w:lang w:val="ru-RU"/>
        </w:rPr>
        <w:t>На фоне уменьшения объема общемировых доходов от рекламы на телевидении рост этого показателя по-прежнему сохраняется:  в развитых странах он незначителен и составляет менее 5%, в развивающихся государствах имеет более высокие темпы.</w:t>
      </w:r>
      <w:r w:rsidRPr="0030776E">
        <w:rPr>
          <w:sz w:val="16"/>
          <w:szCs w:val="16"/>
          <w:lang w:val="ru-RU"/>
        </w:rPr>
        <w:t xml:space="preserve"> </w:t>
      </w:r>
    </w:p>
  </w:footnote>
  <w:footnote w:id="17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  <w:lang w:val="ru-RU"/>
        </w:rPr>
        <w:t xml:space="preserve"> Оценки, опубликованные в 2015 г. в издании </w:t>
      </w:r>
      <w:r w:rsidRPr="00FE5955">
        <w:rPr>
          <w:szCs w:val="18"/>
        </w:rPr>
        <w:t>PWC</w:t>
      </w:r>
      <w:r w:rsidRPr="00FE5955">
        <w:rPr>
          <w:szCs w:val="18"/>
          <w:lang w:val="ru-RU"/>
        </w:rPr>
        <w:t xml:space="preserve"> (2015</w:t>
      </w:r>
      <w:r w:rsidRPr="00FE5955">
        <w:rPr>
          <w:szCs w:val="18"/>
        </w:rPr>
        <w:t> </w:t>
      </w:r>
      <w:r w:rsidRPr="00FE5955">
        <w:rPr>
          <w:szCs w:val="18"/>
          <w:lang w:val="ru-RU"/>
        </w:rPr>
        <w:t xml:space="preserve">г.) </w:t>
      </w:r>
      <w:r w:rsidRPr="00FE5955">
        <w:rPr>
          <w:szCs w:val="18"/>
        </w:rPr>
        <w:t xml:space="preserve">«TV Advertising Key Insights at a Glance»; </w:t>
      </w:r>
      <w:r w:rsidRPr="00FE5955">
        <w:rPr>
          <w:szCs w:val="18"/>
          <w:lang w:val="ru-RU"/>
        </w:rPr>
        <w:t>проверено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на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веб</w:t>
      </w:r>
      <w:r w:rsidRPr="00FE5955">
        <w:rPr>
          <w:szCs w:val="18"/>
        </w:rPr>
        <w:t>-</w:t>
      </w:r>
      <w:r w:rsidRPr="00FE5955">
        <w:rPr>
          <w:szCs w:val="18"/>
          <w:lang w:val="ru-RU"/>
        </w:rPr>
        <w:t>сайте</w:t>
      </w:r>
      <w:r w:rsidRPr="00FE5955">
        <w:rPr>
          <w:szCs w:val="18"/>
        </w:rPr>
        <w:t xml:space="preserve"> </w:t>
      </w:r>
      <w:hyperlink r:id="rId5" w:history="1">
        <w:r w:rsidRPr="00FE5955">
          <w:rPr>
            <w:rStyle w:val="Hyperlink"/>
            <w:szCs w:val="18"/>
          </w:rPr>
          <w:t>https://www.pwc.com/gx/en/global-entertainment-media-outlook/assets/2015/tv-advertising-key-insights-1-global-tv-advertising.pdf</w:t>
        </w:r>
      </w:hyperlink>
      <w:r w:rsidRPr="00FE5955">
        <w:rPr>
          <w:szCs w:val="18"/>
        </w:rPr>
        <w:t xml:space="preserve">. </w:t>
      </w:r>
    </w:p>
  </w:footnote>
  <w:footnote w:id="18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За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период</w:t>
      </w:r>
      <w:r w:rsidRPr="008A7851">
        <w:rPr>
          <w:szCs w:val="18"/>
          <w:lang w:val="ru-RU"/>
        </w:rPr>
        <w:t xml:space="preserve"> </w:t>
      </w:r>
      <w:r w:rsidRPr="00FE5955">
        <w:rPr>
          <w:szCs w:val="18"/>
          <w:lang w:val="ru-RU"/>
        </w:rPr>
        <w:t>с</w:t>
      </w:r>
      <w:r w:rsidRPr="008A7851">
        <w:rPr>
          <w:szCs w:val="18"/>
          <w:lang w:val="ru-RU"/>
        </w:rPr>
        <w:t xml:space="preserve"> 2015 </w:t>
      </w:r>
      <w:r w:rsidRPr="00FE5955">
        <w:rPr>
          <w:szCs w:val="18"/>
          <w:lang w:val="ru-RU"/>
        </w:rPr>
        <w:t>по</w:t>
      </w:r>
      <w:r w:rsidRPr="008A7851">
        <w:rPr>
          <w:szCs w:val="18"/>
          <w:lang w:val="ru-RU"/>
        </w:rPr>
        <w:t xml:space="preserve"> 2019 </w:t>
      </w:r>
      <w:r w:rsidRPr="00FE5955">
        <w:rPr>
          <w:szCs w:val="18"/>
          <w:lang w:val="ru-RU"/>
        </w:rPr>
        <w:t>гг</w:t>
      </w:r>
      <w:r w:rsidRPr="008A7851">
        <w:rPr>
          <w:szCs w:val="18"/>
          <w:lang w:val="ru-RU"/>
        </w:rPr>
        <w:t xml:space="preserve">.  </w:t>
      </w:r>
      <w:r w:rsidRPr="00FE5955">
        <w:rPr>
          <w:szCs w:val="18"/>
          <w:lang w:val="ru-RU"/>
        </w:rPr>
        <w:t xml:space="preserve">Оценки, опубликованные в 2015 г. в издании </w:t>
      </w:r>
      <w:r w:rsidRPr="00FE5955">
        <w:rPr>
          <w:szCs w:val="18"/>
        </w:rPr>
        <w:t>PWC</w:t>
      </w:r>
      <w:r w:rsidRPr="00FE5955">
        <w:rPr>
          <w:szCs w:val="18"/>
          <w:lang w:val="ru-RU"/>
        </w:rPr>
        <w:t xml:space="preserve"> (2015</w:t>
      </w:r>
      <w:r w:rsidRPr="00FE5955">
        <w:rPr>
          <w:szCs w:val="18"/>
        </w:rPr>
        <w:t> </w:t>
      </w:r>
      <w:r w:rsidRPr="00FE5955">
        <w:rPr>
          <w:szCs w:val="18"/>
          <w:lang w:val="ru-RU"/>
        </w:rPr>
        <w:t xml:space="preserve">г.) </w:t>
      </w:r>
      <w:r w:rsidRPr="00FE5955">
        <w:rPr>
          <w:szCs w:val="18"/>
        </w:rPr>
        <w:t xml:space="preserve">«TV Advertising Key Insights at a Glance»;  </w:t>
      </w:r>
      <w:r w:rsidRPr="00FE5955">
        <w:rPr>
          <w:szCs w:val="18"/>
          <w:lang w:val="ru-RU"/>
        </w:rPr>
        <w:t>проверено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на</w:t>
      </w:r>
      <w:r w:rsidRPr="00FE5955">
        <w:rPr>
          <w:szCs w:val="18"/>
        </w:rPr>
        <w:t xml:space="preserve"> </w:t>
      </w:r>
      <w:r w:rsidRPr="00FE5955">
        <w:rPr>
          <w:szCs w:val="18"/>
          <w:lang w:val="ru-RU"/>
        </w:rPr>
        <w:t>веб</w:t>
      </w:r>
      <w:r w:rsidRPr="00FE5955">
        <w:rPr>
          <w:szCs w:val="18"/>
        </w:rPr>
        <w:t>-</w:t>
      </w:r>
      <w:r w:rsidRPr="00FE5955">
        <w:rPr>
          <w:szCs w:val="18"/>
          <w:lang w:val="ru-RU"/>
        </w:rPr>
        <w:t>сайте</w:t>
      </w:r>
      <w:r w:rsidRPr="00FE5955">
        <w:rPr>
          <w:szCs w:val="18"/>
        </w:rPr>
        <w:t xml:space="preserve"> </w:t>
      </w:r>
      <w:hyperlink r:id="rId6" w:history="1">
        <w:r w:rsidRPr="00FE5955">
          <w:rPr>
            <w:rStyle w:val="Hyperlink"/>
            <w:szCs w:val="18"/>
          </w:rPr>
          <w:t>http://www.pwc.com/gx/en/global-entertainment-media-outlook/assets/2015/tv-advertising-key-insights-6-brazil-china-and-india.pdf</w:t>
        </w:r>
      </w:hyperlink>
      <w:r w:rsidRPr="00FE5955">
        <w:rPr>
          <w:szCs w:val="18"/>
        </w:rPr>
        <w:t xml:space="preserve">. </w:t>
      </w:r>
    </w:p>
  </w:footnote>
  <w:footnote w:id="19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 w:rsidR="00614AE3">
        <w:rPr>
          <w:szCs w:val="18"/>
          <w:lang w:val="ru-RU"/>
        </w:rPr>
        <w:t>См</w:t>
      </w:r>
      <w:r w:rsidR="00614AE3" w:rsidRPr="008A7851">
        <w:rPr>
          <w:szCs w:val="18"/>
        </w:rPr>
        <w:t xml:space="preserve">. </w:t>
      </w:r>
      <w:r w:rsidR="00614AE3">
        <w:rPr>
          <w:szCs w:val="18"/>
          <w:lang w:val="ru-RU"/>
        </w:rPr>
        <w:t>работу</w:t>
      </w:r>
      <w:r w:rsidR="00614AE3" w:rsidRPr="008A7851">
        <w:rPr>
          <w:szCs w:val="18"/>
        </w:rPr>
        <w:t xml:space="preserve"> </w:t>
      </w:r>
      <w:r w:rsidRPr="00FE5955">
        <w:rPr>
          <w:szCs w:val="18"/>
        </w:rPr>
        <w:t>Wischenbart, R. (2013). IPA Global Publishing Statistics. World, 114(12,189), 7-046.</w:t>
      </w:r>
    </w:p>
  </w:footnote>
  <w:footnote w:id="20">
    <w:p w:rsidR="00F72395" w:rsidRPr="008A7851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8A7851">
        <w:rPr>
          <w:szCs w:val="18"/>
        </w:rPr>
        <w:t xml:space="preserve"> </w:t>
      </w:r>
      <w:r w:rsidR="00614AE3">
        <w:rPr>
          <w:szCs w:val="18"/>
          <w:lang w:val="ru-RU"/>
        </w:rPr>
        <w:t>См</w:t>
      </w:r>
      <w:r w:rsidR="00614AE3" w:rsidRPr="008A7851">
        <w:rPr>
          <w:szCs w:val="18"/>
        </w:rPr>
        <w:t xml:space="preserve">. </w:t>
      </w:r>
      <w:r w:rsidR="00614AE3">
        <w:rPr>
          <w:szCs w:val="18"/>
          <w:lang w:val="ru-RU"/>
        </w:rPr>
        <w:t>работу</w:t>
      </w:r>
      <w:r w:rsidR="00614AE3" w:rsidRPr="008A7851">
        <w:rPr>
          <w:szCs w:val="18"/>
        </w:rPr>
        <w:t xml:space="preserve"> </w:t>
      </w:r>
      <w:r w:rsidRPr="00FE5955">
        <w:rPr>
          <w:szCs w:val="18"/>
        </w:rPr>
        <w:t>Wischenbart</w:t>
      </w:r>
      <w:r w:rsidR="00614AE3" w:rsidRPr="008A7851">
        <w:rPr>
          <w:szCs w:val="18"/>
        </w:rPr>
        <w:t xml:space="preserve"> </w:t>
      </w:r>
      <w:r w:rsidR="00614AE3">
        <w:rPr>
          <w:szCs w:val="18"/>
          <w:lang w:val="ru-RU"/>
        </w:rPr>
        <w:t>там</w:t>
      </w:r>
      <w:r w:rsidR="00614AE3" w:rsidRPr="008A7851">
        <w:rPr>
          <w:szCs w:val="18"/>
        </w:rPr>
        <w:t xml:space="preserve"> </w:t>
      </w:r>
      <w:r w:rsidR="00614AE3">
        <w:rPr>
          <w:szCs w:val="18"/>
          <w:lang w:val="ru-RU"/>
        </w:rPr>
        <w:t>же</w:t>
      </w:r>
      <w:r w:rsidRPr="008A7851">
        <w:rPr>
          <w:szCs w:val="18"/>
        </w:rPr>
        <w:t>.</w:t>
      </w:r>
    </w:p>
  </w:footnote>
  <w:footnote w:id="21">
    <w:p w:rsidR="00F72395" w:rsidRPr="00FE5955" w:rsidRDefault="00F72395">
      <w:pPr>
        <w:pStyle w:val="FootnoteText"/>
        <w:rPr>
          <w:szCs w:val="18"/>
        </w:rPr>
      </w:pPr>
      <w:r w:rsidRPr="00FE5955">
        <w:rPr>
          <w:rStyle w:val="FootnoteReference"/>
          <w:szCs w:val="18"/>
        </w:rPr>
        <w:footnoteRef/>
      </w:r>
      <w:r w:rsidRPr="00FE5955">
        <w:rPr>
          <w:szCs w:val="18"/>
        </w:rPr>
        <w:t xml:space="preserve"> </w:t>
      </w:r>
      <w:r w:rsidR="00614AE3">
        <w:rPr>
          <w:szCs w:val="18"/>
          <w:lang w:val="ru-RU"/>
        </w:rPr>
        <w:t>См</w:t>
      </w:r>
      <w:r w:rsidR="00614AE3" w:rsidRPr="00614AE3">
        <w:rPr>
          <w:szCs w:val="18"/>
        </w:rPr>
        <w:t xml:space="preserve">. </w:t>
      </w:r>
      <w:r w:rsidR="00614AE3">
        <w:rPr>
          <w:szCs w:val="18"/>
          <w:lang w:val="ru-RU"/>
        </w:rPr>
        <w:t>работу</w:t>
      </w:r>
      <w:r w:rsidR="00614AE3" w:rsidRPr="00614AE3">
        <w:rPr>
          <w:szCs w:val="18"/>
        </w:rPr>
        <w:t xml:space="preserve"> </w:t>
      </w:r>
      <w:r w:rsidR="00614AE3">
        <w:rPr>
          <w:szCs w:val="18"/>
        </w:rPr>
        <w:t xml:space="preserve">Simon, J. P., and G. De Prato. </w:t>
      </w:r>
      <w:r w:rsidR="00614AE3" w:rsidRPr="00614AE3">
        <w:rPr>
          <w:szCs w:val="18"/>
        </w:rPr>
        <w:t>«</w:t>
      </w:r>
      <w:r w:rsidRPr="00FE5955">
        <w:rPr>
          <w:szCs w:val="18"/>
        </w:rPr>
        <w:t>Statistical, ecosystems and competitiveness analysis of the media and content industries</w:t>
      </w:r>
      <w:r w:rsidR="00614AE3" w:rsidRPr="00614AE3">
        <w:rPr>
          <w:szCs w:val="18"/>
        </w:rPr>
        <w:t>»</w:t>
      </w:r>
      <w:r w:rsidRPr="00FE5955">
        <w:rPr>
          <w:szCs w:val="18"/>
        </w:rPr>
        <w:t xml:space="preserve"> (2012).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95" w:rsidRDefault="00F72395" w:rsidP="00477D6B">
    <w:pPr>
      <w:jc w:val="right"/>
    </w:pPr>
    <w:bookmarkStart w:id="6" w:name="Code2"/>
    <w:bookmarkEnd w:id="6"/>
    <w:r>
      <w:t>WIPO/GDCM/GE/16/INF/2</w:t>
    </w:r>
  </w:p>
  <w:p w:rsidR="00F72395" w:rsidRDefault="005759D2" w:rsidP="00477D6B">
    <w:pPr>
      <w:jc w:val="right"/>
    </w:pPr>
    <w:r>
      <w:t>c</w:t>
    </w:r>
    <w:r w:rsidR="00F72395">
      <w:rPr>
        <w:lang w:val="ru-RU"/>
      </w:rPr>
      <w:t>тр</w:t>
    </w:r>
    <w:r w:rsidR="00F72395" w:rsidRPr="006F3A62">
      <w:t>.</w:t>
    </w:r>
    <w:r w:rsidR="00F72395">
      <w:t xml:space="preserve"> </w:t>
    </w:r>
    <w:r w:rsidR="00AC29BF">
      <w:fldChar w:fldCharType="begin"/>
    </w:r>
    <w:r w:rsidR="00AC29BF">
      <w:instrText xml:space="preserve"> PAGE  \* MERGEFORMAT </w:instrText>
    </w:r>
    <w:r w:rsidR="00AC29BF">
      <w:fldChar w:fldCharType="separate"/>
    </w:r>
    <w:r w:rsidR="00CE0F2A">
      <w:rPr>
        <w:noProof/>
      </w:rPr>
      <w:t>8</w:t>
    </w:r>
    <w:r w:rsidR="00AC29BF">
      <w:rPr>
        <w:noProof/>
      </w:rPr>
      <w:fldChar w:fldCharType="end"/>
    </w:r>
  </w:p>
  <w:p w:rsidR="00F72395" w:rsidRDefault="00F7239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C264C"/>
    <w:multiLevelType w:val="hybridMultilevel"/>
    <w:tmpl w:val="988CC216"/>
    <w:lvl w:ilvl="0" w:tplc="F670C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2F73AD"/>
    <w:rsid w:val="000028F0"/>
    <w:rsid w:val="0001512F"/>
    <w:rsid w:val="00020ED1"/>
    <w:rsid w:val="00026990"/>
    <w:rsid w:val="00053E4E"/>
    <w:rsid w:val="00061778"/>
    <w:rsid w:val="000837FC"/>
    <w:rsid w:val="000A2C9B"/>
    <w:rsid w:val="000A46A9"/>
    <w:rsid w:val="000B2BF9"/>
    <w:rsid w:val="000B7349"/>
    <w:rsid w:val="000C7343"/>
    <w:rsid w:val="000C7C6A"/>
    <w:rsid w:val="000E0A95"/>
    <w:rsid w:val="000E7585"/>
    <w:rsid w:val="000F5E56"/>
    <w:rsid w:val="001362EE"/>
    <w:rsid w:val="00172573"/>
    <w:rsid w:val="001832A6"/>
    <w:rsid w:val="001833AE"/>
    <w:rsid w:val="0019469C"/>
    <w:rsid w:val="001B3C6A"/>
    <w:rsid w:val="001C33B9"/>
    <w:rsid w:val="001D7119"/>
    <w:rsid w:val="001F6AAF"/>
    <w:rsid w:val="00205EA6"/>
    <w:rsid w:val="00216C3D"/>
    <w:rsid w:val="00240C2D"/>
    <w:rsid w:val="002456E6"/>
    <w:rsid w:val="002634C4"/>
    <w:rsid w:val="0028381B"/>
    <w:rsid w:val="00286C21"/>
    <w:rsid w:val="002A04A8"/>
    <w:rsid w:val="002F3450"/>
    <w:rsid w:val="002F4E68"/>
    <w:rsid w:val="002F73AD"/>
    <w:rsid w:val="002F7C75"/>
    <w:rsid w:val="0030776E"/>
    <w:rsid w:val="003707CB"/>
    <w:rsid w:val="00384452"/>
    <w:rsid w:val="003845C1"/>
    <w:rsid w:val="00385E79"/>
    <w:rsid w:val="003A4769"/>
    <w:rsid w:val="003D6D82"/>
    <w:rsid w:val="003F1476"/>
    <w:rsid w:val="00405950"/>
    <w:rsid w:val="00423E3E"/>
    <w:rsid w:val="00427AF4"/>
    <w:rsid w:val="004315E0"/>
    <w:rsid w:val="00447374"/>
    <w:rsid w:val="00451113"/>
    <w:rsid w:val="004647DA"/>
    <w:rsid w:val="00477D6B"/>
    <w:rsid w:val="00487AB1"/>
    <w:rsid w:val="004C3F42"/>
    <w:rsid w:val="004C5D37"/>
    <w:rsid w:val="004E4DAF"/>
    <w:rsid w:val="004F0075"/>
    <w:rsid w:val="004F4D9B"/>
    <w:rsid w:val="005065D6"/>
    <w:rsid w:val="0051479E"/>
    <w:rsid w:val="005620FA"/>
    <w:rsid w:val="00573BD3"/>
    <w:rsid w:val="005759D2"/>
    <w:rsid w:val="00576F64"/>
    <w:rsid w:val="005842B8"/>
    <w:rsid w:val="005914B5"/>
    <w:rsid w:val="00596122"/>
    <w:rsid w:val="005A53F4"/>
    <w:rsid w:val="005D451A"/>
    <w:rsid w:val="005E0018"/>
    <w:rsid w:val="005F652F"/>
    <w:rsid w:val="005F7D22"/>
    <w:rsid w:val="00602B19"/>
    <w:rsid w:val="00605827"/>
    <w:rsid w:val="00611F39"/>
    <w:rsid w:val="00614AE3"/>
    <w:rsid w:val="006364DA"/>
    <w:rsid w:val="00647E03"/>
    <w:rsid w:val="00662547"/>
    <w:rsid w:val="00664471"/>
    <w:rsid w:val="00693763"/>
    <w:rsid w:val="006B357F"/>
    <w:rsid w:val="006B64BE"/>
    <w:rsid w:val="006D0C6D"/>
    <w:rsid w:val="006D229C"/>
    <w:rsid w:val="006E484C"/>
    <w:rsid w:val="006F3A62"/>
    <w:rsid w:val="00711489"/>
    <w:rsid w:val="00715A6B"/>
    <w:rsid w:val="007245C1"/>
    <w:rsid w:val="00743653"/>
    <w:rsid w:val="00791AEB"/>
    <w:rsid w:val="007A1E78"/>
    <w:rsid w:val="007A7BEF"/>
    <w:rsid w:val="007B54D9"/>
    <w:rsid w:val="007B63B3"/>
    <w:rsid w:val="007C73AF"/>
    <w:rsid w:val="007F2316"/>
    <w:rsid w:val="007F62A3"/>
    <w:rsid w:val="00803B4C"/>
    <w:rsid w:val="0081368F"/>
    <w:rsid w:val="00830F58"/>
    <w:rsid w:val="0085031B"/>
    <w:rsid w:val="0089487E"/>
    <w:rsid w:val="008A3809"/>
    <w:rsid w:val="008A7851"/>
    <w:rsid w:val="008B2BC3"/>
    <w:rsid w:val="008B2CC1"/>
    <w:rsid w:val="008D6753"/>
    <w:rsid w:val="008F2C13"/>
    <w:rsid w:val="0090731E"/>
    <w:rsid w:val="009104B1"/>
    <w:rsid w:val="009317B5"/>
    <w:rsid w:val="00942C43"/>
    <w:rsid w:val="00966A22"/>
    <w:rsid w:val="009711F1"/>
    <w:rsid w:val="00975A3C"/>
    <w:rsid w:val="00987349"/>
    <w:rsid w:val="009878D5"/>
    <w:rsid w:val="009C40F8"/>
    <w:rsid w:val="00A00260"/>
    <w:rsid w:val="00A02264"/>
    <w:rsid w:val="00A05097"/>
    <w:rsid w:val="00A125F9"/>
    <w:rsid w:val="00A179E6"/>
    <w:rsid w:val="00A272E0"/>
    <w:rsid w:val="00A35233"/>
    <w:rsid w:val="00A4403B"/>
    <w:rsid w:val="00A55ABA"/>
    <w:rsid w:val="00A83306"/>
    <w:rsid w:val="00A94F2C"/>
    <w:rsid w:val="00AC29BF"/>
    <w:rsid w:val="00B11AC3"/>
    <w:rsid w:val="00B5045D"/>
    <w:rsid w:val="00B5439C"/>
    <w:rsid w:val="00B72AD6"/>
    <w:rsid w:val="00B94E3F"/>
    <w:rsid w:val="00BE54FC"/>
    <w:rsid w:val="00C004BF"/>
    <w:rsid w:val="00C071DF"/>
    <w:rsid w:val="00C159A6"/>
    <w:rsid w:val="00C17225"/>
    <w:rsid w:val="00C47F8E"/>
    <w:rsid w:val="00C5659E"/>
    <w:rsid w:val="00C715CC"/>
    <w:rsid w:val="00C8724A"/>
    <w:rsid w:val="00CE00C0"/>
    <w:rsid w:val="00CE0F2A"/>
    <w:rsid w:val="00CE4A2A"/>
    <w:rsid w:val="00D34ADF"/>
    <w:rsid w:val="00D47F42"/>
    <w:rsid w:val="00D70D78"/>
    <w:rsid w:val="00D71B4D"/>
    <w:rsid w:val="00D93D55"/>
    <w:rsid w:val="00DC0DA4"/>
    <w:rsid w:val="00DD6B65"/>
    <w:rsid w:val="00DE6DF2"/>
    <w:rsid w:val="00DF2D58"/>
    <w:rsid w:val="00E17984"/>
    <w:rsid w:val="00E242B0"/>
    <w:rsid w:val="00E30BAE"/>
    <w:rsid w:val="00E62C42"/>
    <w:rsid w:val="00E760FA"/>
    <w:rsid w:val="00E774BC"/>
    <w:rsid w:val="00E779DC"/>
    <w:rsid w:val="00E80219"/>
    <w:rsid w:val="00E91F42"/>
    <w:rsid w:val="00EA0342"/>
    <w:rsid w:val="00ED663D"/>
    <w:rsid w:val="00EF1D84"/>
    <w:rsid w:val="00EF2C66"/>
    <w:rsid w:val="00EF6DCA"/>
    <w:rsid w:val="00F06445"/>
    <w:rsid w:val="00F17EFC"/>
    <w:rsid w:val="00F20661"/>
    <w:rsid w:val="00F379E5"/>
    <w:rsid w:val="00F66152"/>
    <w:rsid w:val="00F72018"/>
    <w:rsid w:val="00F72395"/>
    <w:rsid w:val="00FB4A5B"/>
    <w:rsid w:val="00FD19F0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5A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53F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2F73AD"/>
    <w:rPr>
      <w:color w:val="0000FF"/>
      <w:u w:val="single"/>
    </w:rPr>
  </w:style>
  <w:style w:type="character" w:styleId="FootnoteReference">
    <w:name w:val="footnote reference"/>
    <w:basedOn w:val="DefaultParagraphFont"/>
    <w:rsid w:val="00385E79"/>
    <w:rPr>
      <w:vertAlign w:val="superscript"/>
    </w:rPr>
  </w:style>
  <w:style w:type="character" w:styleId="CommentReference">
    <w:name w:val="annotation reference"/>
    <w:basedOn w:val="DefaultParagraphFont"/>
    <w:rsid w:val="009317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317B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17B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317B5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5A5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53F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2F73AD"/>
    <w:rPr>
      <w:color w:val="0000FF"/>
      <w:u w:val="single"/>
    </w:rPr>
  </w:style>
  <w:style w:type="character" w:styleId="FootnoteReference">
    <w:name w:val="footnote reference"/>
    <w:basedOn w:val="DefaultParagraphFont"/>
    <w:rsid w:val="00385E79"/>
    <w:rPr>
      <w:vertAlign w:val="superscript"/>
    </w:rPr>
  </w:style>
  <w:style w:type="character" w:styleId="CommentReference">
    <w:name w:val="annotation reference"/>
    <w:basedOn w:val="DefaultParagraphFont"/>
    <w:rsid w:val="009317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317B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17B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317B5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Qidi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azo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yaRwand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wc.com/gx/en/global-entertainment-media-outlook/assets/2015/tv-subscriptions-and-licence-fees-key-insights-6-tv-public-licence-fee.pdf" TargetMode="External"/><Relationship Id="rId2" Type="http://schemas.openxmlformats.org/officeDocument/2006/relationships/hyperlink" Target="http://www.itu.int/en/ITU-D/Statistics/Pages/publications/mis2013.aspx" TargetMode="External"/><Relationship Id="rId1" Type="http://schemas.openxmlformats.org/officeDocument/2006/relationships/hyperlink" Target="http://www.ifpi.org/global-statistics.php" TargetMode="External"/><Relationship Id="rId6" Type="http://schemas.openxmlformats.org/officeDocument/2006/relationships/hyperlink" Target="http://www.pwc.com/gx/en/global-entertainment-media-outlook/assets/2015/tv-advertising-key-insights-6-brazil-china-and-india.pdf" TargetMode="External"/><Relationship Id="rId5" Type="http://schemas.openxmlformats.org/officeDocument/2006/relationships/hyperlink" Target="https://www.pwc.com/gx/en/global-entertainment-media-outlook/assets/2015/tv-advertising-key-insights-1-global-tv-advertising.pdf" TargetMode="External"/><Relationship Id="rId4" Type="http://schemas.openxmlformats.org/officeDocument/2006/relationships/hyperlink" Target="http://www.statista.com/statistics/260123/global-tv-advertising-revenue-by-sou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DF8F-F3FE-4E86-BC8F-C1B2C54B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2167</Words>
  <Characters>12353</Characters>
  <Application>Microsoft Office Word</Application>
  <DocSecurity>4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WIPO/GDCM/GE/16/</vt:lpstr>
      <vt:lpstr>WIPO/GDCM/GE/16/</vt:lpstr>
    </vt:vector>
  </TitlesOfParts>
  <Company>WIPO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WIPO/GDCM/GE/16/</dc:title>
  <dc:creator>MARIN-CUDRAZ DAVI Nicoletta</dc:creator>
  <cp:lastModifiedBy>WICKREMASINGHE Nayana</cp:lastModifiedBy>
  <cp:revision>2</cp:revision>
  <cp:lastPrinted>2016-03-07T15:16:00Z</cp:lastPrinted>
  <dcterms:created xsi:type="dcterms:W3CDTF">2016-04-01T13:56:00Z</dcterms:created>
  <dcterms:modified xsi:type="dcterms:W3CDTF">2016-04-01T13:56:00Z</dcterms:modified>
</cp:coreProperties>
</file>