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E812" w14:textId="4EB02069" w:rsidR="008B2CC1" w:rsidRPr="00777A0F" w:rsidRDefault="009C74A6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9C74A6">
        <w:rPr>
          <w:noProof/>
          <w:sz w:val="28"/>
          <w:szCs w:val="28"/>
          <w:lang w:val="fr-CH" w:eastAsia="fr-CH"/>
        </w:rPr>
        <w:drawing>
          <wp:inline distT="0" distB="0" distL="0" distR="0" wp14:anchorId="4426A973" wp14:editId="44B9A190">
            <wp:extent cx="3038899" cy="1400370"/>
            <wp:effectExtent l="0" t="0" r="9525" b="9525"/>
            <wp:docPr id="1" name="Рисунок 1" descr="Логотип ВОИС, Всемирной организации интеллектуальной собственности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ВОИС, Всемирной организации интеллектуальной собственности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D713" w14:textId="735DDB91" w:rsidR="008B2CC1" w:rsidRPr="003D3154" w:rsidRDefault="001F590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A03AF">
        <w:rPr>
          <w:rFonts w:ascii="Arial Black" w:hAnsi="Arial Black"/>
          <w:caps/>
          <w:sz w:val="15"/>
        </w:rPr>
        <w:t>CDIP</w:t>
      </w:r>
      <w:r w:rsidRPr="003D3154">
        <w:rPr>
          <w:rFonts w:ascii="Arial Black" w:hAnsi="Arial Black"/>
          <w:caps/>
          <w:sz w:val="15"/>
          <w:lang w:val="ru-RU"/>
        </w:rPr>
        <w:t>/26</w:t>
      </w:r>
      <w:r w:rsidR="009D504C" w:rsidRPr="003D3154">
        <w:rPr>
          <w:rFonts w:ascii="Arial Black" w:hAnsi="Arial Black"/>
          <w:caps/>
          <w:sz w:val="15"/>
          <w:lang w:val="ru-RU"/>
        </w:rPr>
        <w:t>/</w:t>
      </w:r>
      <w:bookmarkStart w:id="1" w:name="Code"/>
      <w:bookmarkEnd w:id="1"/>
      <w:r w:rsidR="00714ADC" w:rsidRPr="003D3154">
        <w:rPr>
          <w:rFonts w:ascii="Arial Black" w:hAnsi="Arial Black"/>
          <w:caps/>
          <w:sz w:val="15"/>
          <w:lang w:val="ru-RU"/>
        </w:rPr>
        <w:t>7</w:t>
      </w:r>
    </w:p>
    <w:p w14:paraId="6A2EDA41" w14:textId="124DD0D1" w:rsidR="008B2CC1" w:rsidRPr="00E119E7" w:rsidRDefault="009C74A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_Hlk73040462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3D315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Original"/>
      <w:r w:rsidR="00E119E7">
        <w:rPr>
          <w:rFonts w:ascii="Arial Black" w:hAnsi="Arial Black"/>
          <w:caps/>
          <w:sz w:val="15"/>
          <w:szCs w:val="15"/>
          <w:lang w:val="ru-RU"/>
        </w:rPr>
        <w:t>английский</w:t>
      </w:r>
      <w:bookmarkEnd w:id="2"/>
    </w:p>
    <w:p w14:paraId="2277CE1A" w14:textId="60A98FA4" w:rsidR="008B2CC1" w:rsidRPr="009C74A6" w:rsidRDefault="009C74A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4" w:name="_Hlk73040469"/>
      <w:bookmarkEnd w:id="3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3D315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5" w:name="Date"/>
      <w:r>
        <w:rPr>
          <w:rFonts w:ascii="Arial Black" w:hAnsi="Arial Black"/>
          <w:caps/>
          <w:sz w:val="15"/>
          <w:szCs w:val="15"/>
          <w:lang w:val="ru-RU"/>
        </w:rPr>
        <w:t>25 МАЯ</w:t>
      </w:r>
      <w:r w:rsidR="00C47FEF" w:rsidRPr="003D3154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> г.</w:t>
      </w:r>
      <w:bookmarkEnd w:id="4"/>
    </w:p>
    <w:p w14:paraId="692A70CB" w14:textId="083EF428" w:rsidR="008B2CC1" w:rsidRPr="003D3154" w:rsidRDefault="003D3154" w:rsidP="00720EFD">
      <w:pPr>
        <w:pStyle w:val="Heading1"/>
        <w:spacing w:before="0" w:after="480"/>
        <w:rPr>
          <w:sz w:val="28"/>
          <w:szCs w:val="28"/>
          <w:lang w:val="ru-RU"/>
        </w:rPr>
      </w:pPr>
      <w:bookmarkStart w:id="6" w:name="_Hlk73040480"/>
      <w:bookmarkEnd w:id="5"/>
      <w:r w:rsidRPr="003D3154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  <w:bookmarkEnd w:id="6"/>
    </w:p>
    <w:p w14:paraId="1C36022D" w14:textId="56A40381" w:rsidR="001F5900" w:rsidRPr="003D3154" w:rsidRDefault="003D3154" w:rsidP="001F5900">
      <w:pPr>
        <w:spacing w:after="720"/>
        <w:outlineLvl w:val="1"/>
        <w:rPr>
          <w:b/>
          <w:sz w:val="24"/>
          <w:szCs w:val="24"/>
          <w:lang w:val="ru-RU"/>
        </w:rPr>
      </w:pPr>
      <w:bookmarkStart w:id="7" w:name="_Hlk73040488"/>
      <w:r>
        <w:rPr>
          <w:b/>
          <w:sz w:val="24"/>
          <w:szCs w:val="24"/>
          <w:lang w:val="ru-RU"/>
        </w:rPr>
        <w:t>Двадцать</w:t>
      </w:r>
      <w:r w:rsidRPr="003D315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шестая сессия</w:t>
      </w:r>
      <w:bookmarkEnd w:id="7"/>
      <w:r w:rsidR="001F5900" w:rsidRPr="003D3154">
        <w:rPr>
          <w:b/>
          <w:sz w:val="24"/>
          <w:szCs w:val="24"/>
          <w:lang w:val="ru-RU"/>
        </w:rPr>
        <w:br/>
      </w:r>
      <w:bookmarkStart w:id="8" w:name="_Hlk73040500"/>
      <w:r>
        <w:rPr>
          <w:b/>
          <w:sz w:val="24"/>
          <w:szCs w:val="24"/>
          <w:lang w:val="ru-RU"/>
        </w:rPr>
        <w:t>Женева</w:t>
      </w:r>
      <w:r w:rsidR="001F5900" w:rsidRPr="003D315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 xml:space="preserve">26–30 июля </w:t>
      </w:r>
      <w:r w:rsidR="001F5900" w:rsidRPr="003D3154">
        <w:rPr>
          <w:b/>
          <w:bCs/>
          <w:sz w:val="24"/>
          <w:szCs w:val="24"/>
          <w:lang w:val="ru-RU"/>
        </w:rPr>
        <w:t>2021</w:t>
      </w:r>
      <w:r>
        <w:rPr>
          <w:b/>
          <w:bCs/>
          <w:sz w:val="24"/>
          <w:szCs w:val="24"/>
          <w:lang w:val="ru-RU"/>
        </w:rPr>
        <w:t> г.</w:t>
      </w:r>
      <w:bookmarkEnd w:id="8"/>
    </w:p>
    <w:p w14:paraId="5EFE3770" w14:textId="56754335" w:rsidR="008B2CC1" w:rsidRPr="00753C06" w:rsidRDefault="00B71D79" w:rsidP="001F5900">
      <w:pPr>
        <w:spacing w:after="720"/>
        <w:outlineLvl w:val="1"/>
        <w:rPr>
          <w:caps/>
          <w:sz w:val="24"/>
          <w:lang w:val="ru-RU"/>
        </w:rPr>
      </w:pPr>
      <w:bookmarkStart w:id="9" w:name="TitleOfDoc"/>
      <w:bookmarkStart w:id="10" w:name="_Hlk73040510"/>
      <w:bookmarkEnd w:id="9"/>
      <w:r>
        <w:rPr>
          <w:caps/>
          <w:sz w:val="24"/>
          <w:lang w:val="ru-RU"/>
        </w:rPr>
        <w:t>доклад</w:t>
      </w:r>
      <w:r w:rsidRPr="00753C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753C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теме</w:t>
      </w:r>
      <w:r w:rsidRPr="00753C06">
        <w:rPr>
          <w:caps/>
          <w:sz w:val="24"/>
          <w:lang w:val="ru-RU"/>
        </w:rPr>
        <w:t xml:space="preserve"> «</w:t>
      </w:r>
      <w:r>
        <w:rPr>
          <w:caps/>
          <w:sz w:val="24"/>
          <w:lang w:val="ru-RU"/>
        </w:rPr>
        <w:t>женщины</w:t>
      </w:r>
      <w:r w:rsidRPr="00753C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753C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</w:t>
      </w:r>
      <w:bookmarkEnd w:id="10"/>
      <w:r w:rsidRPr="00753C06">
        <w:rPr>
          <w:caps/>
          <w:sz w:val="24"/>
          <w:lang w:val="ru-RU"/>
        </w:rPr>
        <w:t xml:space="preserve">: </w:t>
      </w:r>
      <w:r w:rsidR="00753C06">
        <w:rPr>
          <w:caps/>
          <w:sz w:val="24"/>
          <w:lang w:val="ru-RU"/>
        </w:rPr>
        <w:t>СОСТАВЛЕНИЕ ПОДБОРКИ</w:t>
      </w:r>
      <w:r w:rsidRPr="00753C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данных</w:t>
      </w:r>
      <w:r w:rsidRPr="00753C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753C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обмен</w:t>
      </w:r>
      <w:r w:rsidRPr="00753C0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ими</w:t>
      </w:r>
      <w:r w:rsidR="00CD4323">
        <w:rPr>
          <w:caps/>
          <w:sz w:val="24"/>
          <w:lang w:val="ru-RU"/>
        </w:rPr>
        <w:t>»</w:t>
      </w:r>
      <w:r w:rsidRPr="00753C06">
        <w:rPr>
          <w:caps/>
          <w:sz w:val="24"/>
          <w:lang w:val="ru-RU"/>
        </w:rPr>
        <w:t xml:space="preserve"> </w:t>
      </w:r>
    </w:p>
    <w:p w14:paraId="59A19B47" w14:textId="48330D1E" w:rsidR="002928D3" w:rsidRPr="00174917" w:rsidRDefault="00B71D79" w:rsidP="001D4107">
      <w:pPr>
        <w:spacing w:after="1040"/>
        <w:rPr>
          <w:i/>
          <w:lang w:val="ru-RU"/>
        </w:rPr>
      </w:pPr>
      <w:bookmarkStart w:id="11" w:name="Prepared"/>
      <w:bookmarkEnd w:id="11"/>
      <w:r w:rsidRPr="00174917">
        <w:rPr>
          <w:i/>
          <w:lang w:val="ru-RU"/>
        </w:rPr>
        <w:t>Подготовлено Секретариатом</w:t>
      </w:r>
    </w:p>
    <w:p w14:paraId="2832162C" w14:textId="196BAB2A" w:rsidR="00B71D79" w:rsidRPr="00B71D79" w:rsidRDefault="00B71D79" w:rsidP="00FB29E2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bookmarkStart w:id="12" w:name="_Hlk73040657"/>
      <w:r w:rsidRPr="00B71D79">
        <w:rPr>
          <w:lang w:val="ru-RU"/>
        </w:rPr>
        <w:t>Комитет по развитию и интеллектуальной собственности (КРИС)</w:t>
      </w:r>
      <w:r>
        <w:rPr>
          <w:lang w:val="ru-RU"/>
        </w:rPr>
        <w:t xml:space="preserve"> на своей двадцать второй сессии, состоявшейся 19–23 ноября 2018 г., при обсуждении темы «Женщины и ИС» в рамках пункта повестки дня «ИС и развитие» принял</w:t>
      </w:r>
      <w:bookmarkEnd w:id="12"/>
      <w:r>
        <w:rPr>
          <w:lang w:val="ru-RU"/>
        </w:rPr>
        <w:t xml:space="preserve"> следующее решение:</w:t>
      </w:r>
    </w:p>
    <w:p w14:paraId="1CFBA7C6" w14:textId="17A67B65" w:rsidR="00B71D79" w:rsidRDefault="00B71D79" w:rsidP="00FB29E2">
      <w:pPr>
        <w:pStyle w:val="ListParagraph"/>
        <w:spacing w:after="240"/>
        <w:ind w:left="567"/>
        <w:contextualSpacing w:val="0"/>
        <w:rPr>
          <w:i/>
          <w:lang w:val="ru-RU"/>
        </w:rPr>
      </w:pPr>
      <w:r>
        <w:rPr>
          <w:i/>
          <w:lang w:val="ru-RU"/>
        </w:rPr>
        <w:t>«</w:t>
      </w:r>
      <w:r w:rsidRPr="00B71D79">
        <w:rPr>
          <w:i/>
          <w:lang w:val="ru-RU"/>
        </w:rPr>
        <w:t>Комитет</w:t>
      </w:r>
      <w:r>
        <w:rPr>
          <w:i/>
          <w:lang w:val="ru-RU"/>
        </w:rPr>
        <w:t xml:space="preserve"> </w:t>
      </w:r>
      <w:r w:rsidRPr="00B71D79">
        <w:rPr>
          <w:i/>
          <w:lang w:val="ru-RU"/>
        </w:rPr>
        <w:t>рассмотрел</w:t>
      </w:r>
      <w:r>
        <w:rPr>
          <w:i/>
          <w:lang w:val="ru-RU"/>
        </w:rPr>
        <w:t xml:space="preserve"> </w:t>
      </w:r>
      <w:r w:rsidRPr="00B71D79">
        <w:rPr>
          <w:i/>
          <w:lang w:val="ru-RU"/>
        </w:rPr>
        <w:t>документ</w:t>
      </w:r>
      <w:r>
        <w:rPr>
          <w:i/>
          <w:lang w:val="ru-RU"/>
        </w:rPr>
        <w:t xml:space="preserve"> </w:t>
      </w:r>
      <w:r w:rsidRPr="00B71D79">
        <w:rPr>
          <w:i/>
          <w:lang w:val="ru-RU"/>
        </w:rPr>
        <w:t>CDIP/22/16 Rev. 2</w:t>
      </w:r>
      <w:r>
        <w:rPr>
          <w:i/>
          <w:lang w:val="ru-RU"/>
        </w:rPr>
        <w:t xml:space="preserve"> </w:t>
      </w:r>
      <w:r w:rsidRPr="00B71D79">
        <w:rPr>
          <w:i/>
          <w:lang w:val="ru-RU"/>
        </w:rPr>
        <w:t>и</w:t>
      </w:r>
      <w:r>
        <w:rPr>
          <w:i/>
          <w:lang w:val="ru-RU"/>
        </w:rPr>
        <w:t xml:space="preserve"> п</w:t>
      </w:r>
      <w:r w:rsidRPr="00B71D79">
        <w:rPr>
          <w:i/>
          <w:lang w:val="ru-RU"/>
        </w:rPr>
        <w:t>ринял</w:t>
      </w:r>
      <w:r>
        <w:rPr>
          <w:i/>
          <w:lang w:val="ru-RU"/>
        </w:rPr>
        <w:t xml:space="preserve"> </w:t>
      </w:r>
      <w:r w:rsidRPr="00B71D79">
        <w:rPr>
          <w:i/>
          <w:lang w:val="ru-RU"/>
        </w:rPr>
        <w:t>предложение</w:t>
      </w:r>
      <w:r>
        <w:rPr>
          <w:i/>
          <w:lang w:val="ru-RU"/>
        </w:rPr>
        <w:t xml:space="preserve"> </w:t>
      </w:r>
      <w:r w:rsidRPr="00B71D79">
        <w:rPr>
          <w:i/>
          <w:lang w:val="ru-RU"/>
        </w:rPr>
        <w:t>Мексики</w:t>
      </w:r>
      <w:r>
        <w:rPr>
          <w:i/>
          <w:lang w:val="ru-RU"/>
        </w:rPr>
        <w:t xml:space="preserve"> </w:t>
      </w:r>
      <w:r w:rsidRPr="00B71D79">
        <w:rPr>
          <w:i/>
          <w:lang w:val="ru-RU"/>
        </w:rPr>
        <w:t>о</w:t>
      </w:r>
      <w:r>
        <w:rPr>
          <w:i/>
          <w:lang w:val="ru-RU"/>
        </w:rPr>
        <w:t xml:space="preserve"> </w:t>
      </w:r>
      <w:r w:rsidRPr="00B71D79">
        <w:rPr>
          <w:i/>
          <w:lang w:val="ru-RU"/>
        </w:rPr>
        <w:t>«Женщинах и ИС», содержащееся в приложении к этому документу.  Приложение будет препровождено Генеральной Ассамблее ВОИС, которая состоится в 2019</w:t>
      </w:r>
      <w:r>
        <w:rPr>
          <w:i/>
          <w:lang w:val="ru-RU"/>
        </w:rPr>
        <w:t> </w:t>
      </w:r>
      <w:r w:rsidRPr="00B71D79">
        <w:rPr>
          <w:i/>
          <w:lang w:val="ru-RU"/>
        </w:rPr>
        <w:t>г.</w:t>
      </w:r>
      <w:r>
        <w:rPr>
          <w:i/>
          <w:lang w:val="ru-RU"/>
        </w:rPr>
        <w:t xml:space="preserve">» </w:t>
      </w:r>
      <w:r w:rsidRPr="00B71D79">
        <w:rPr>
          <w:iCs/>
          <w:lang w:val="ru-RU"/>
        </w:rPr>
        <w:t xml:space="preserve">(пункт 9 </w:t>
      </w:r>
      <w:bookmarkStart w:id="13" w:name="_Hlk73040713"/>
      <w:r w:rsidR="00AE5948">
        <w:fldChar w:fldCharType="begin"/>
      </w:r>
      <w:r w:rsidR="00AE5948">
        <w:instrText xml:space="preserve"> HYPERLINK "https://www.wipo.int/meetings/ru/doc_details.jsp?doc_id=421755" </w:instrText>
      </w:r>
      <w:r w:rsidR="00AE5948">
        <w:fldChar w:fldCharType="separate"/>
      </w:r>
      <w:r w:rsidRPr="00B71D79">
        <w:rPr>
          <w:rStyle w:val="Hyperlink"/>
          <w:iCs/>
          <w:lang w:val="ru-RU"/>
        </w:rPr>
        <w:t>Резюме председателя</w:t>
      </w:r>
      <w:r w:rsidR="00AE5948">
        <w:rPr>
          <w:rStyle w:val="Hyperlink"/>
          <w:iCs/>
          <w:lang w:val="ru-RU"/>
        </w:rPr>
        <w:fldChar w:fldCharType="end"/>
      </w:r>
      <w:r w:rsidRPr="00B71D79">
        <w:rPr>
          <w:iCs/>
          <w:lang w:val="ru-RU"/>
        </w:rPr>
        <w:t>)</w:t>
      </w:r>
      <w:r w:rsidRPr="00B71D79">
        <w:rPr>
          <w:i/>
          <w:lang w:val="ru-RU"/>
        </w:rPr>
        <w:t xml:space="preserve"> </w:t>
      </w:r>
      <w:bookmarkEnd w:id="13"/>
    </w:p>
    <w:p w14:paraId="63DC2B16" w14:textId="5989D16C" w:rsidR="00B71D79" w:rsidRPr="00B71D79" w:rsidRDefault="00B71D79" w:rsidP="00736FEB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B71D79">
        <w:rPr>
          <w:lang w:val="ru-RU"/>
        </w:rPr>
        <w:t xml:space="preserve"> </w:t>
      </w:r>
      <w:r>
        <w:rPr>
          <w:lang w:val="ru-RU"/>
        </w:rPr>
        <w:t>указанном</w:t>
      </w:r>
      <w:r w:rsidRPr="00B71D79">
        <w:rPr>
          <w:lang w:val="ru-RU"/>
        </w:rPr>
        <w:t xml:space="preserve"> </w:t>
      </w:r>
      <w:r>
        <w:rPr>
          <w:lang w:val="ru-RU"/>
        </w:rPr>
        <w:t xml:space="preserve">предложении Мексики, среди прочего, содержалось поручение Секретариату </w:t>
      </w:r>
      <w:bookmarkStart w:id="14" w:name="_Hlk73040753"/>
      <w:r w:rsidR="00753C06">
        <w:rPr>
          <w:lang w:val="ru-RU"/>
        </w:rPr>
        <w:t>осуществить</w:t>
      </w:r>
      <w:r>
        <w:rPr>
          <w:lang w:val="ru-RU"/>
        </w:rPr>
        <w:t xml:space="preserve"> </w:t>
      </w:r>
      <w:r w:rsidR="00E119E7">
        <w:rPr>
          <w:lang w:val="ru-RU"/>
        </w:rPr>
        <w:t>ряд</w:t>
      </w:r>
      <w:r w:rsidR="00753C06">
        <w:rPr>
          <w:lang w:val="ru-RU"/>
        </w:rPr>
        <w:t xml:space="preserve"> действи</w:t>
      </w:r>
      <w:r w:rsidR="00E119E7">
        <w:rPr>
          <w:lang w:val="ru-RU"/>
        </w:rPr>
        <w:t>й</w:t>
      </w:r>
      <w:r w:rsidR="00753C06">
        <w:rPr>
          <w:lang w:val="ru-RU"/>
        </w:rPr>
        <w:t xml:space="preserve"> </w:t>
      </w:r>
      <w:bookmarkEnd w:id="14"/>
      <w:r w:rsidR="00753C06">
        <w:rPr>
          <w:lang w:val="ru-RU"/>
        </w:rPr>
        <w:t xml:space="preserve">и решение </w:t>
      </w:r>
      <w:bookmarkStart w:id="15" w:name="_Hlk73040770"/>
      <w:r w:rsidR="00753C06" w:rsidRPr="00753C06">
        <w:rPr>
          <w:i/>
          <w:iCs/>
          <w:lang w:val="ru-RU"/>
        </w:rPr>
        <w:t>«вернуться к рассмотрению вопроса "Женщины и ИС" на своей 26-й сессии для определения дальнейших действий»</w:t>
      </w:r>
      <w:bookmarkEnd w:id="15"/>
      <w:r w:rsidR="00753C06" w:rsidRPr="00753C06">
        <w:rPr>
          <w:lang w:val="ru-RU"/>
        </w:rPr>
        <w:t>.</w:t>
      </w:r>
    </w:p>
    <w:p w14:paraId="1833EC77" w14:textId="3644F822" w:rsidR="00753C06" w:rsidRPr="00753C06" w:rsidRDefault="00753C06" w:rsidP="0044449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bookmarkStart w:id="16" w:name="_Hlk73040882"/>
      <w:r>
        <w:rPr>
          <w:lang w:val="ru-RU"/>
        </w:rPr>
        <w:t>Цель</w:t>
      </w:r>
      <w:r w:rsidRPr="00753C06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53C06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53C06">
        <w:rPr>
          <w:lang w:val="ru-RU"/>
        </w:rPr>
        <w:t xml:space="preserve"> </w:t>
      </w:r>
      <w:r>
        <w:rPr>
          <w:lang w:val="ru-RU"/>
        </w:rPr>
        <w:t xml:space="preserve">вместе с документом </w:t>
      </w:r>
      <w:r w:rsidRPr="005A03AF">
        <w:t>CDIP</w:t>
      </w:r>
      <w:r w:rsidRPr="00753C06">
        <w:rPr>
          <w:lang w:val="ru-RU"/>
        </w:rPr>
        <w:t>/26/8</w:t>
      </w:r>
      <w:r>
        <w:rPr>
          <w:lang w:val="ru-RU"/>
        </w:rPr>
        <w:t xml:space="preserve"> заключается в том, чтобы способствовать повторному рассмотрению Комитетом вопроса «Женщины и ИС» на текущей сессии. </w:t>
      </w:r>
      <w:bookmarkStart w:id="17" w:name="_Hlk73040934"/>
      <w:bookmarkEnd w:id="16"/>
      <w:r>
        <w:rPr>
          <w:lang w:val="ru-RU"/>
        </w:rPr>
        <w:t xml:space="preserve">Хотя настоящий документ касается выполнения поручений 1 и 2, содержащихся в предложении Мексики и связанных с составлением подборки </w:t>
      </w:r>
      <w:r w:rsidR="00672A72">
        <w:rPr>
          <w:lang w:val="ru-RU"/>
        </w:rPr>
        <w:t xml:space="preserve">данных с разбивкой по полу в сфере ИС </w:t>
      </w:r>
      <w:r>
        <w:rPr>
          <w:lang w:val="ru-RU"/>
        </w:rPr>
        <w:t>и обменом</w:t>
      </w:r>
      <w:r w:rsidR="00672A72">
        <w:rPr>
          <w:lang w:val="ru-RU"/>
        </w:rPr>
        <w:t xml:space="preserve"> ими</w:t>
      </w:r>
      <w:r>
        <w:rPr>
          <w:lang w:val="ru-RU"/>
        </w:rPr>
        <w:t xml:space="preserve">, в документе </w:t>
      </w:r>
      <w:r w:rsidRPr="005A03AF">
        <w:t>CDIP</w:t>
      </w:r>
      <w:r w:rsidRPr="00753C06">
        <w:rPr>
          <w:lang w:val="ru-RU"/>
        </w:rPr>
        <w:t xml:space="preserve">/26/8 </w:t>
      </w:r>
      <w:r>
        <w:rPr>
          <w:lang w:val="ru-RU"/>
        </w:rPr>
        <w:t xml:space="preserve">также представлена информация о принятых Секретариатом мерах для выполнения получений 3, 4 и 5. </w:t>
      </w:r>
      <w:bookmarkStart w:id="18" w:name="_Hlk73041083"/>
      <w:bookmarkEnd w:id="17"/>
      <w:r>
        <w:rPr>
          <w:lang w:val="ru-RU"/>
        </w:rPr>
        <w:t xml:space="preserve">Отчетный период охватывает 2019 и 2020 гг.  </w:t>
      </w:r>
      <w:bookmarkEnd w:id="18"/>
    </w:p>
    <w:p w14:paraId="647017CA" w14:textId="4C2DE00E" w:rsidR="00D54B0F" w:rsidRPr="00672A72" w:rsidRDefault="00672A72" w:rsidP="00D54B0F">
      <w:pPr>
        <w:pStyle w:val="ListParagraph"/>
        <w:keepNext/>
        <w:keepLines/>
        <w:numPr>
          <w:ilvl w:val="0"/>
          <w:numId w:val="23"/>
        </w:numPr>
        <w:spacing w:after="240"/>
        <w:ind w:left="284" w:hanging="284"/>
        <w:contextualSpacing w:val="0"/>
        <w:rPr>
          <w:lang w:val="ru-RU"/>
        </w:rPr>
      </w:pPr>
      <w:r>
        <w:rPr>
          <w:lang w:val="ru-RU"/>
        </w:rPr>
        <w:lastRenderedPageBreak/>
        <w:t>ОСУЩЕСТВЛЕНИЕ</w:t>
      </w:r>
      <w:r w:rsidRPr="00672A72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672A72">
        <w:rPr>
          <w:lang w:val="ru-RU"/>
        </w:rPr>
        <w:t xml:space="preserve"> </w:t>
      </w:r>
      <w:r>
        <w:rPr>
          <w:lang w:val="ru-RU"/>
        </w:rPr>
        <w:t xml:space="preserve">ПРЕДЛОЖЕНИЯ МЕКСИКИ </w:t>
      </w:r>
    </w:p>
    <w:p w14:paraId="2A787ECA" w14:textId="7A44AFA9" w:rsidR="00D54B0F" w:rsidRPr="00672A72" w:rsidRDefault="00672A72" w:rsidP="00AA25DE">
      <w:pPr>
        <w:pStyle w:val="ListParagraph"/>
        <w:numPr>
          <w:ilvl w:val="0"/>
          <w:numId w:val="7"/>
        </w:numPr>
        <w:spacing w:after="360"/>
        <w:ind w:left="0" w:firstLine="0"/>
        <w:contextualSpacing w:val="0"/>
        <w:rPr>
          <w:lang w:val="ru-RU"/>
        </w:rPr>
      </w:pPr>
      <w:r w:rsidRPr="00672A72">
        <w:rPr>
          <w:lang w:val="ru-RU"/>
        </w:rPr>
        <w:t>Далее представлено описание действий Секретариата по выполнению поручений</w:t>
      </w:r>
      <w:r>
        <w:rPr>
          <w:lang w:val="ru-RU"/>
        </w:rPr>
        <w:t> </w:t>
      </w:r>
      <w:r w:rsidRPr="00672A72">
        <w:rPr>
          <w:lang w:val="ru-RU"/>
        </w:rPr>
        <w:t>1 и 2, содержащихся в предложении Мексики</w:t>
      </w:r>
      <w:r w:rsidR="00D54B0F" w:rsidRPr="00672A72">
        <w:rPr>
          <w:lang w:val="ru-RU"/>
        </w:rPr>
        <w:t>.</w:t>
      </w:r>
    </w:p>
    <w:p w14:paraId="6BA4D064" w14:textId="7556BF53" w:rsidR="00A578D9" w:rsidRPr="00672A72" w:rsidRDefault="00672A72" w:rsidP="00D54B0F">
      <w:pPr>
        <w:pStyle w:val="ListParagraph"/>
        <w:keepNext/>
        <w:keepLines/>
        <w:spacing w:after="240"/>
        <w:ind w:left="567"/>
        <w:contextualSpacing w:val="0"/>
        <w:rPr>
          <w:i/>
          <w:lang w:val="ru-RU"/>
        </w:rPr>
      </w:pPr>
      <w:r>
        <w:rPr>
          <w:b/>
          <w:lang w:val="ru-RU"/>
        </w:rPr>
        <w:t>Поручение</w:t>
      </w:r>
      <w:r w:rsidR="00A578D9" w:rsidRPr="00672A72">
        <w:rPr>
          <w:b/>
          <w:lang w:val="ru-RU"/>
        </w:rPr>
        <w:t xml:space="preserve"> </w:t>
      </w:r>
      <w:r w:rsidR="005A3326" w:rsidRPr="00672A72">
        <w:rPr>
          <w:b/>
          <w:lang w:val="ru-RU"/>
        </w:rPr>
        <w:t>1</w:t>
      </w:r>
      <w:r>
        <w:rPr>
          <w:lang w:val="ru-RU"/>
        </w:rPr>
        <w:t>.</w:t>
      </w:r>
      <w:r w:rsidR="0015572A" w:rsidRPr="00672A72">
        <w:rPr>
          <w:lang w:val="ru-RU"/>
        </w:rPr>
        <w:t xml:space="preserve">  </w:t>
      </w:r>
      <w:r>
        <w:rPr>
          <w:i/>
          <w:lang w:val="ru-RU"/>
        </w:rPr>
        <w:t>С</w:t>
      </w:r>
      <w:r w:rsidRPr="00672A72">
        <w:rPr>
          <w:i/>
          <w:lang w:val="ru-RU"/>
        </w:rPr>
        <w:t>оставить подборку сопоставимых и дезагрегированных международных данных о гендерной структуре обладателей прав ИС и авторов</w:t>
      </w:r>
      <w:r w:rsidR="005A3326" w:rsidRPr="00672A72">
        <w:rPr>
          <w:i/>
          <w:lang w:val="ru-RU"/>
        </w:rPr>
        <w:t>.</w:t>
      </w:r>
    </w:p>
    <w:p w14:paraId="4C46D5CD" w14:textId="1D5F185B" w:rsidR="00BE296F" w:rsidRPr="00BE296F" w:rsidRDefault="00BE296F" w:rsidP="00A8211B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BE296F">
        <w:rPr>
          <w:rFonts w:eastAsia="Times New Roman"/>
          <w:lang w:val="ru-RU"/>
        </w:rPr>
        <w:t xml:space="preserve">Международные патентные заявки не содержат информацию о гендерной принадлежности заявителя. Однако эта информация представляет ценность для сообщества ИС, например, с точки зрения выявления и понимания потенциальных пробелов в сфере инноваций. Поэтому после </w:t>
      </w:r>
      <w:r>
        <w:rPr>
          <w:rFonts w:eastAsia="Times New Roman"/>
          <w:lang w:val="ru-RU"/>
        </w:rPr>
        <w:t xml:space="preserve">22-й сессии </w:t>
      </w:r>
      <w:r w:rsidRPr="00BE296F">
        <w:rPr>
          <w:rFonts w:eastAsia="Times New Roman"/>
          <w:lang w:val="ru-RU"/>
        </w:rPr>
        <w:t>КРИС Секретариат продолжил разработку методологий, направленных на углубление понимания взаимосвязи гендерного равенства и ИС</w:t>
      </w:r>
      <w:r>
        <w:rPr>
          <w:rFonts w:eastAsia="Times New Roman"/>
          <w:lang w:val="ru-RU"/>
        </w:rPr>
        <w:t>,</w:t>
      </w:r>
      <w:r w:rsidRPr="00BE296F">
        <w:rPr>
          <w:rFonts w:eastAsia="Times New Roman"/>
          <w:lang w:val="ru-RU"/>
        </w:rPr>
        <w:t xml:space="preserve"> и составление на их основе подборки сопоставимых международных данных в разбивке по полу.</w:t>
      </w:r>
      <w:r>
        <w:rPr>
          <w:rFonts w:eastAsia="Times New Roman"/>
          <w:lang w:val="ru-RU"/>
        </w:rPr>
        <w:t xml:space="preserve"> Эта работа </w:t>
      </w:r>
      <w:r w:rsidR="00410C40">
        <w:rPr>
          <w:rFonts w:eastAsia="Times New Roman"/>
          <w:lang w:val="ru-RU"/>
        </w:rPr>
        <w:t xml:space="preserve">осуществлялась, в частности, </w:t>
      </w:r>
      <w:r w:rsidR="00410C40" w:rsidRPr="00410C40">
        <w:rPr>
          <w:rFonts w:eastAsia="Times New Roman"/>
          <w:lang w:val="ru-RU"/>
        </w:rPr>
        <w:t>Департамент</w:t>
      </w:r>
      <w:r w:rsidR="00410C40">
        <w:rPr>
          <w:rFonts w:eastAsia="Times New Roman"/>
          <w:lang w:val="ru-RU"/>
        </w:rPr>
        <w:t>ом</w:t>
      </w:r>
      <w:r w:rsidR="00410C40" w:rsidRPr="00410C40">
        <w:rPr>
          <w:rFonts w:eastAsia="Times New Roman"/>
          <w:lang w:val="ru-RU"/>
        </w:rPr>
        <w:t xml:space="preserve"> экономической информации и анализа данных</w:t>
      </w:r>
      <w:r w:rsidR="00410C40">
        <w:rPr>
          <w:rFonts w:eastAsia="Times New Roman"/>
          <w:lang w:val="ru-RU"/>
        </w:rPr>
        <w:t xml:space="preserve"> </w:t>
      </w:r>
      <w:r w:rsidR="00410C40" w:rsidRPr="00410C40">
        <w:rPr>
          <w:rFonts w:eastAsia="Times New Roman"/>
          <w:lang w:val="ru-RU"/>
        </w:rPr>
        <w:t>(</w:t>
      </w:r>
      <w:r w:rsidR="00410C40" w:rsidRPr="005A03AF">
        <w:rPr>
          <w:rFonts w:eastAsia="Times New Roman"/>
        </w:rPr>
        <w:t>DEDA</w:t>
      </w:r>
      <w:r w:rsidR="00410C40" w:rsidRPr="00410C40">
        <w:rPr>
          <w:rFonts w:eastAsia="Times New Roman"/>
          <w:lang w:val="ru-RU"/>
        </w:rPr>
        <w:t>)</w:t>
      </w:r>
      <w:r w:rsidR="00410C40">
        <w:rPr>
          <w:rFonts w:eastAsia="Times New Roman"/>
          <w:lang w:val="ru-RU"/>
        </w:rPr>
        <w:t xml:space="preserve"> Сектора экосистем ИС и инноваций (</w:t>
      </w:r>
      <w:r w:rsidR="00410C40" w:rsidRPr="005A03AF">
        <w:rPr>
          <w:rFonts w:eastAsia="Times New Roman"/>
        </w:rPr>
        <w:t>IPIES</w:t>
      </w:r>
      <w:r w:rsidR="00410C40">
        <w:rPr>
          <w:rFonts w:eastAsia="Times New Roman"/>
          <w:lang w:val="ru-RU"/>
        </w:rPr>
        <w:t>). А именно:</w:t>
      </w:r>
    </w:p>
    <w:p w14:paraId="2A3EB30A" w14:textId="5B65EC7F" w:rsidR="00BE296F" w:rsidRPr="00BE296F" w:rsidRDefault="00BE296F" w:rsidP="00B211CD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BE296F">
        <w:rPr>
          <w:rFonts w:eastAsia="Times New Roman"/>
          <w:lang w:val="ru-RU"/>
        </w:rPr>
        <w:t>Отдел статистики и анализа данных публиковал статистические данные РСТ в разбивке по полу в своих главных флагманских публикациях и на онлайн-портале Центра статистических данных за тот же период.</w:t>
      </w:r>
      <w:r>
        <w:rPr>
          <w:rFonts w:eastAsia="Times New Roman"/>
          <w:lang w:val="ru-RU"/>
        </w:rPr>
        <w:t xml:space="preserve"> А именно:</w:t>
      </w:r>
    </w:p>
    <w:p w14:paraId="43A10980" w14:textId="09C0660E" w:rsidR="00222BFD" w:rsidRPr="00777A0F" w:rsidRDefault="00BE296F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rFonts w:eastAsia="Times New Roman"/>
        </w:rPr>
      </w:pPr>
      <w:r w:rsidRPr="0042341C">
        <w:rPr>
          <w:lang w:val="ru-RU"/>
        </w:rPr>
        <w:t>Ежегодный обзор</w:t>
      </w:r>
      <w:r w:rsidRPr="00BE296F">
        <w:t xml:space="preserve"> РСТ </w:t>
      </w:r>
      <w:r w:rsidR="00707985" w:rsidRPr="00777A0F">
        <w:t>(2019</w:t>
      </w:r>
      <w:r w:rsidR="00222BFD" w:rsidRPr="00777A0F">
        <w:t>)</w:t>
      </w:r>
    </w:p>
    <w:p w14:paraId="622B9950" w14:textId="2ECB9765" w:rsidR="00222BFD" w:rsidRPr="00777A0F" w:rsidRDefault="00BE296F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</w:pPr>
      <w:r w:rsidRPr="0042341C">
        <w:rPr>
          <w:lang w:val="ru-RU"/>
        </w:rPr>
        <w:t>Ежегодный обзор</w:t>
      </w:r>
      <w:r w:rsidRPr="00BE296F">
        <w:t xml:space="preserve"> РСТ </w:t>
      </w:r>
      <w:r w:rsidR="00222BFD" w:rsidRPr="00777A0F">
        <w:t>(</w:t>
      </w:r>
      <w:r w:rsidR="00707985" w:rsidRPr="00777A0F">
        <w:t>2020)</w:t>
      </w:r>
    </w:p>
    <w:p w14:paraId="13EA4BF5" w14:textId="0180CFF3" w:rsidR="00222BFD" w:rsidRPr="00BE296F" w:rsidRDefault="00BE296F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lang w:val="ru-RU"/>
        </w:rPr>
      </w:pPr>
      <w:r w:rsidRPr="00BE296F">
        <w:rPr>
          <w:lang w:val="ru-RU"/>
        </w:rPr>
        <w:t xml:space="preserve">Мировые показатели деятельности в области ИС </w:t>
      </w:r>
      <w:r w:rsidR="00707985" w:rsidRPr="00BE296F">
        <w:rPr>
          <w:lang w:val="ru-RU"/>
        </w:rPr>
        <w:t>(2018</w:t>
      </w:r>
      <w:r w:rsidR="00222BFD" w:rsidRPr="00BE296F">
        <w:rPr>
          <w:lang w:val="ru-RU"/>
        </w:rPr>
        <w:t>)</w:t>
      </w:r>
    </w:p>
    <w:p w14:paraId="035D585A" w14:textId="6C394C63" w:rsidR="00222BFD" w:rsidRPr="00BE296F" w:rsidRDefault="00BE296F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lang w:val="ru-RU"/>
        </w:rPr>
      </w:pPr>
      <w:r w:rsidRPr="00BE296F">
        <w:rPr>
          <w:lang w:val="ru-RU"/>
        </w:rPr>
        <w:t xml:space="preserve">Мировые показатели деятельности в области ИС </w:t>
      </w:r>
      <w:r w:rsidR="00222BFD" w:rsidRPr="00BE296F">
        <w:rPr>
          <w:lang w:val="ru-RU"/>
        </w:rPr>
        <w:t>(</w:t>
      </w:r>
      <w:r w:rsidR="00707985" w:rsidRPr="00BE296F">
        <w:rPr>
          <w:lang w:val="ru-RU"/>
        </w:rPr>
        <w:t>2019</w:t>
      </w:r>
      <w:r w:rsidR="00222BFD" w:rsidRPr="00BE296F">
        <w:rPr>
          <w:lang w:val="ru-RU"/>
        </w:rPr>
        <w:t>)</w:t>
      </w:r>
    </w:p>
    <w:p w14:paraId="02032FEF" w14:textId="7E7D5A82" w:rsidR="00222BFD" w:rsidRPr="00BE296F" w:rsidRDefault="00BE296F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lang w:val="ru-RU"/>
        </w:rPr>
      </w:pPr>
      <w:r w:rsidRPr="00BE296F">
        <w:rPr>
          <w:lang w:val="ru-RU"/>
        </w:rPr>
        <w:t>Мировые показатели деятельности в области ИС</w:t>
      </w:r>
      <w:r w:rsidR="00222BFD" w:rsidRPr="00BE296F">
        <w:rPr>
          <w:lang w:val="ru-RU"/>
        </w:rPr>
        <w:t xml:space="preserve"> (</w:t>
      </w:r>
      <w:r w:rsidR="00707985" w:rsidRPr="00BE296F">
        <w:rPr>
          <w:lang w:val="ru-RU"/>
        </w:rPr>
        <w:t>2020)</w:t>
      </w:r>
    </w:p>
    <w:p w14:paraId="1E57B7F1" w14:textId="397E519E" w:rsidR="00C47988" w:rsidRPr="00BE296F" w:rsidRDefault="00BE296F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lang w:val="ru-RU"/>
        </w:rPr>
      </w:pPr>
      <w:r w:rsidRPr="00BE296F">
        <w:rPr>
          <w:lang w:val="ru-RU"/>
        </w:rPr>
        <w:t>Центр статистических данных ВОИС по ИС</w:t>
      </w:r>
      <w:r w:rsidR="00C47988" w:rsidRPr="00BE296F">
        <w:rPr>
          <w:lang w:val="ru-RU"/>
        </w:rPr>
        <w:t xml:space="preserve"> </w:t>
      </w:r>
      <w:r w:rsidR="005C0B7E" w:rsidRPr="00BE296F">
        <w:rPr>
          <w:lang w:val="ru-RU"/>
        </w:rPr>
        <w:t>(</w:t>
      </w:r>
      <w:r w:rsidRPr="00BE296F">
        <w:rPr>
          <w:lang w:val="ru-RU"/>
        </w:rPr>
        <w:t>регулярные обновления в течение периода</w:t>
      </w:r>
      <w:r w:rsidR="005C0B7E" w:rsidRPr="00BE296F">
        <w:rPr>
          <w:lang w:val="ru-RU"/>
        </w:rPr>
        <w:t>)</w:t>
      </w:r>
    </w:p>
    <w:p w14:paraId="237B0555" w14:textId="79C65187" w:rsidR="005F3CAE" w:rsidRPr="005F3CAE" w:rsidRDefault="005F3CAE" w:rsidP="002627C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5F3CAE">
        <w:rPr>
          <w:rFonts w:eastAsia="Times New Roman"/>
          <w:lang w:val="ru-RU"/>
        </w:rPr>
        <w:t>Секция инновационной экономики продолжала проводить методологические и экономические исследования по вопросам гендерного равенства и ИС.</w:t>
      </w:r>
      <w:r>
        <w:rPr>
          <w:rFonts w:eastAsia="Times New Roman"/>
          <w:lang w:val="ru-RU"/>
        </w:rPr>
        <w:t xml:space="preserve"> </w:t>
      </w:r>
      <w:r w:rsidR="006C5CDB" w:rsidRPr="006C5CDB">
        <w:rPr>
          <w:rFonts w:eastAsia="Times New Roman"/>
          <w:lang w:val="ru-RU"/>
        </w:rPr>
        <w:t>В ходе отчетного периода исследования проводились по двум основным направлениям: i)</w:t>
      </w:r>
      <w:r w:rsidR="006C5CDB">
        <w:rPr>
          <w:rFonts w:eastAsia="Times New Roman"/>
          <w:lang w:val="en-GB"/>
        </w:rPr>
        <w:t> </w:t>
      </w:r>
      <w:r w:rsidR="006C5CDB" w:rsidRPr="006C5CDB">
        <w:rPr>
          <w:rFonts w:eastAsia="Times New Roman"/>
          <w:lang w:val="ru-RU"/>
        </w:rPr>
        <w:t>дальнейшее совершенствование методологии гендерной разбивки; и ii)</w:t>
      </w:r>
      <w:r w:rsidR="006C5CDB">
        <w:rPr>
          <w:rFonts w:eastAsia="Times New Roman"/>
          <w:lang w:val="en-GB"/>
        </w:rPr>
        <w:t> </w:t>
      </w:r>
      <w:r w:rsidR="006C5CDB" w:rsidRPr="006C5CDB">
        <w:rPr>
          <w:rFonts w:eastAsia="Times New Roman"/>
          <w:lang w:val="ru-RU"/>
        </w:rPr>
        <w:t xml:space="preserve">повышение качества и расширение </w:t>
      </w:r>
      <w:r w:rsidR="006C5CDB">
        <w:rPr>
          <w:rFonts w:eastAsia="Times New Roman"/>
          <w:lang w:val="ru-RU"/>
        </w:rPr>
        <w:t>фондов</w:t>
      </w:r>
      <w:r w:rsidR="006C5CDB" w:rsidRPr="006C5CDB">
        <w:rPr>
          <w:rFonts w:eastAsia="Times New Roman"/>
          <w:lang w:val="ru-RU"/>
        </w:rPr>
        <w:t xml:space="preserve"> ИС и данных с разбивкой по полу.</w:t>
      </w:r>
    </w:p>
    <w:p w14:paraId="6C5B8578" w14:textId="007B3320" w:rsidR="006C5CDB" w:rsidRPr="006C5CDB" w:rsidRDefault="006C5CDB" w:rsidP="002627C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</w:t>
      </w:r>
      <w:r w:rsidRPr="006C5CD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ходе</w:t>
      </w:r>
      <w:r w:rsidRPr="006C5CD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отчетного</w:t>
      </w:r>
      <w:r w:rsidRPr="006C5CD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периода</w:t>
      </w:r>
      <w:r w:rsidRPr="006C5CDB">
        <w:rPr>
          <w:rFonts w:eastAsia="Times New Roman"/>
          <w:lang w:val="ru-RU"/>
        </w:rPr>
        <w:t xml:space="preserve"> </w:t>
      </w:r>
      <w:r w:rsidRPr="005F3CAE">
        <w:rPr>
          <w:rFonts w:eastAsia="Times New Roman"/>
          <w:lang w:val="ru-RU"/>
        </w:rPr>
        <w:t>Секция инновационной экономики</w:t>
      </w:r>
      <w:r>
        <w:rPr>
          <w:rFonts w:eastAsia="Times New Roman"/>
          <w:lang w:val="ru-RU"/>
        </w:rPr>
        <w:t xml:space="preserve"> продолжала совершенствование методологий гендерной разбивки следующим образом:</w:t>
      </w:r>
    </w:p>
    <w:p w14:paraId="4A27396A" w14:textId="56BA94F6" w:rsidR="00FE125C" w:rsidRPr="007D01F5" w:rsidRDefault="007D01F5" w:rsidP="00781CA5">
      <w:pPr>
        <w:pStyle w:val="ListParagraph"/>
        <w:numPr>
          <w:ilvl w:val="1"/>
          <w:numId w:val="7"/>
        </w:numPr>
        <w:spacing w:after="240"/>
        <w:ind w:left="810" w:hanging="540"/>
        <w:contextualSpacing w:val="0"/>
        <w:rPr>
          <w:rFonts w:eastAsia="Times New Roman"/>
          <w:lang w:val="ru-RU"/>
        </w:rPr>
      </w:pPr>
      <w:r w:rsidRPr="007D01F5">
        <w:rPr>
          <w:lang w:val="ru-RU"/>
        </w:rPr>
        <w:t>Создание более доступных версий Всемирного словаря гендерных имен (</w:t>
      </w:r>
      <w:r w:rsidRPr="007D01F5">
        <w:t>WGND</w:t>
      </w:r>
      <w:r w:rsidRPr="007D01F5">
        <w:rPr>
          <w:lang w:val="ru-RU"/>
        </w:rPr>
        <w:t xml:space="preserve">) путем его публикации </w:t>
      </w:r>
      <w:r>
        <w:rPr>
          <w:lang w:val="ru-RU"/>
        </w:rPr>
        <w:t xml:space="preserve">в базе </w:t>
      </w:r>
      <w:hyperlink r:id="rId9" w:history="1">
        <w:r w:rsidR="00FE125C" w:rsidRPr="00777A0F">
          <w:rPr>
            <w:rStyle w:val="Hyperlink"/>
          </w:rPr>
          <w:t>Harvard</w:t>
        </w:r>
        <w:r w:rsidR="00FE125C" w:rsidRPr="007D01F5">
          <w:rPr>
            <w:rStyle w:val="Hyperlink"/>
            <w:lang w:val="ru-RU"/>
          </w:rPr>
          <w:t xml:space="preserve"> </w:t>
        </w:r>
        <w:r w:rsidR="00FE125C" w:rsidRPr="00777A0F">
          <w:rPr>
            <w:rStyle w:val="Hyperlink"/>
          </w:rPr>
          <w:t>Dataverse</w:t>
        </w:r>
      </w:hyperlink>
      <w:r w:rsidR="00FE125C" w:rsidRPr="007D01F5">
        <w:rPr>
          <w:lang w:val="ru-RU"/>
        </w:rPr>
        <w:t xml:space="preserve"> (</w:t>
      </w:r>
      <w:r w:rsidR="00710C5A" w:rsidRPr="00777A0F">
        <w:t>WGND</w:t>
      </w:r>
      <w:r w:rsidR="00FE125C" w:rsidRPr="007D01F5">
        <w:rPr>
          <w:lang w:val="ru-RU"/>
        </w:rPr>
        <w:t xml:space="preserve"> 1.0) </w:t>
      </w:r>
      <w:r>
        <w:rPr>
          <w:lang w:val="ru-RU"/>
        </w:rPr>
        <w:t>и в</w:t>
      </w:r>
      <w:r w:rsidR="00FE125C" w:rsidRPr="007D01F5">
        <w:rPr>
          <w:lang w:val="ru-RU"/>
        </w:rPr>
        <w:t xml:space="preserve"> </w:t>
      </w:r>
      <w:hyperlink r:id="rId10" w:history="1">
        <w:r w:rsidR="00FE125C" w:rsidRPr="005B436A">
          <w:rPr>
            <w:rStyle w:val="Hyperlink"/>
          </w:rPr>
          <w:t>GitHub</w:t>
        </w:r>
      </w:hyperlink>
      <w:r w:rsidR="00FE125C" w:rsidRPr="007D01F5">
        <w:rPr>
          <w:lang w:val="ru-RU"/>
        </w:rPr>
        <w:t xml:space="preserve"> (</w:t>
      </w:r>
      <w:r w:rsidR="00710C5A" w:rsidRPr="005B436A">
        <w:t>WGND</w:t>
      </w:r>
      <w:r>
        <w:rPr>
          <w:lang w:val="ru-RU"/>
        </w:rPr>
        <w:t> </w:t>
      </w:r>
      <w:r w:rsidR="00FE125C" w:rsidRPr="007D01F5">
        <w:rPr>
          <w:lang w:val="ru-RU"/>
        </w:rPr>
        <w:t xml:space="preserve">1.1). </w:t>
      </w:r>
      <w:r>
        <w:rPr>
          <w:lang w:val="ru-RU"/>
        </w:rPr>
        <w:t>Более</w:t>
      </w:r>
      <w:r w:rsidRPr="007D01F5">
        <w:rPr>
          <w:lang w:val="ru-RU"/>
        </w:rPr>
        <w:t xml:space="preserve"> </w:t>
      </w:r>
      <w:r>
        <w:rPr>
          <w:lang w:val="ru-RU"/>
        </w:rPr>
        <w:t>подробная</w:t>
      </w:r>
      <w:r w:rsidRPr="007D01F5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7D01F5">
        <w:rPr>
          <w:lang w:val="ru-RU"/>
        </w:rPr>
        <w:t xml:space="preserve"> </w:t>
      </w:r>
      <w:r>
        <w:rPr>
          <w:lang w:val="ru-RU"/>
        </w:rPr>
        <w:t>об</w:t>
      </w:r>
      <w:r w:rsidRPr="007D01F5">
        <w:rPr>
          <w:lang w:val="ru-RU"/>
        </w:rPr>
        <w:t xml:space="preserve"> </w:t>
      </w:r>
      <w:r>
        <w:rPr>
          <w:lang w:val="ru-RU"/>
        </w:rPr>
        <w:t xml:space="preserve">этом приводится в пункте </w:t>
      </w:r>
      <w:r w:rsidR="00DB319C" w:rsidRPr="005B436A">
        <w:fldChar w:fldCharType="begin"/>
      </w:r>
      <w:r w:rsidR="00DB319C" w:rsidRPr="007D01F5">
        <w:rPr>
          <w:lang w:val="ru-RU"/>
        </w:rPr>
        <w:instrText xml:space="preserve"> </w:instrText>
      </w:r>
      <w:r w:rsidR="00DB319C" w:rsidRPr="005B436A">
        <w:instrText>REF</w:instrText>
      </w:r>
      <w:r w:rsidR="00DB319C" w:rsidRPr="007D01F5">
        <w:rPr>
          <w:lang w:val="ru-RU"/>
        </w:rPr>
        <w:instrText xml:space="preserve"> _</w:instrText>
      </w:r>
      <w:r w:rsidR="00DB319C" w:rsidRPr="005B436A">
        <w:instrText>Ref</w:instrText>
      </w:r>
      <w:r w:rsidR="00DB319C" w:rsidRPr="007D01F5">
        <w:rPr>
          <w:lang w:val="ru-RU"/>
        </w:rPr>
        <w:instrText>71563722 \</w:instrText>
      </w:r>
      <w:r w:rsidR="00DB319C" w:rsidRPr="005B436A">
        <w:instrText>r</w:instrText>
      </w:r>
      <w:r w:rsidR="00DB319C" w:rsidRPr="007D01F5">
        <w:rPr>
          <w:lang w:val="ru-RU"/>
        </w:rPr>
        <w:instrText xml:space="preserve"> \</w:instrText>
      </w:r>
      <w:r w:rsidR="00DB319C" w:rsidRPr="005B436A">
        <w:instrText>h</w:instrText>
      </w:r>
      <w:r w:rsidR="00DB319C" w:rsidRPr="007D01F5">
        <w:rPr>
          <w:lang w:val="ru-RU"/>
        </w:rPr>
        <w:instrText xml:space="preserve"> </w:instrText>
      </w:r>
      <w:r w:rsidR="005B436A" w:rsidRPr="007D01F5">
        <w:rPr>
          <w:lang w:val="ru-RU"/>
        </w:rPr>
        <w:instrText xml:space="preserve"> \* </w:instrText>
      </w:r>
      <w:r w:rsidR="005B436A">
        <w:instrText>MERGEFORMAT</w:instrText>
      </w:r>
      <w:r w:rsidR="005B436A" w:rsidRPr="007D01F5">
        <w:rPr>
          <w:lang w:val="ru-RU"/>
        </w:rPr>
        <w:instrText xml:space="preserve"> </w:instrText>
      </w:r>
      <w:r w:rsidR="00DB319C" w:rsidRPr="005B436A">
        <w:fldChar w:fldCharType="separate"/>
      </w:r>
      <w:r w:rsidR="00433681" w:rsidRPr="007D01F5">
        <w:rPr>
          <w:lang w:val="ru-RU"/>
        </w:rPr>
        <w:t>10</w:t>
      </w:r>
      <w:r w:rsidR="00DB319C" w:rsidRPr="005B436A">
        <w:fldChar w:fldCharType="end"/>
      </w:r>
      <w:r w:rsidR="00DB319C" w:rsidRPr="007D01F5">
        <w:rPr>
          <w:lang w:val="ru-RU"/>
        </w:rPr>
        <w:t xml:space="preserve"> </w:t>
      </w:r>
      <w:r>
        <w:rPr>
          <w:lang w:val="ru-RU"/>
        </w:rPr>
        <w:t>ниже</w:t>
      </w:r>
      <w:r w:rsidR="00FE125C" w:rsidRPr="007D01F5">
        <w:rPr>
          <w:lang w:val="ru-RU"/>
        </w:rPr>
        <w:t>.</w:t>
      </w:r>
    </w:p>
    <w:p w14:paraId="07E54213" w14:textId="76CACB26" w:rsidR="00A61B27" w:rsidRPr="007D01F5" w:rsidRDefault="007D01F5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lang w:val="ru-RU"/>
        </w:rPr>
      </w:pPr>
      <w:bookmarkStart w:id="19" w:name="_Ref71554050"/>
      <w:r w:rsidRPr="007D01F5">
        <w:rPr>
          <w:lang w:val="ru-RU"/>
        </w:rPr>
        <w:t xml:space="preserve">Улучшение международного охвата </w:t>
      </w:r>
      <w:r w:rsidRPr="00777A0F">
        <w:t>WGND</w:t>
      </w:r>
      <w:r w:rsidRPr="007D01F5">
        <w:rPr>
          <w:lang w:val="ru-RU"/>
        </w:rPr>
        <w:t xml:space="preserve"> путем включения большего числа источников из новых стран </w:t>
      </w:r>
      <w:r w:rsidR="00FE125C" w:rsidRPr="007D01F5">
        <w:rPr>
          <w:lang w:val="ru-RU"/>
        </w:rPr>
        <w:t>(</w:t>
      </w:r>
      <w:r w:rsidR="00710C5A" w:rsidRPr="005B436A">
        <w:t>WGND</w:t>
      </w:r>
      <w:r w:rsidR="00FE125C" w:rsidRPr="007D01F5">
        <w:rPr>
          <w:lang w:val="ru-RU"/>
        </w:rPr>
        <w:t xml:space="preserve"> 2.0). </w:t>
      </w:r>
      <w:r>
        <w:rPr>
          <w:lang w:val="ru-RU"/>
        </w:rPr>
        <w:t>Эта</w:t>
      </w:r>
      <w:r w:rsidRPr="007D01F5">
        <w:rPr>
          <w:lang w:val="ru-RU"/>
        </w:rPr>
        <w:t xml:space="preserve"> </w:t>
      </w:r>
      <w:r>
        <w:rPr>
          <w:lang w:val="ru-RU"/>
        </w:rPr>
        <w:t>новая</w:t>
      </w:r>
      <w:r w:rsidRPr="007D01F5">
        <w:rPr>
          <w:lang w:val="ru-RU"/>
        </w:rPr>
        <w:t xml:space="preserve"> </w:t>
      </w:r>
      <w:r>
        <w:rPr>
          <w:lang w:val="ru-RU"/>
        </w:rPr>
        <w:t>версия</w:t>
      </w:r>
      <w:r w:rsidRPr="007D01F5">
        <w:rPr>
          <w:lang w:val="ru-RU"/>
        </w:rPr>
        <w:t xml:space="preserve"> </w:t>
      </w:r>
      <w:r>
        <w:rPr>
          <w:lang w:val="ru-RU"/>
        </w:rPr>
        <w:t>размещена</w:t>
      </w:r>
      <w:r w:rsidRPr="007D01F5">
        <w:rPr>
          <w:lang w:val="ru-RU"/>
        </w:rPr>
        <w:t xml:space="preserve"> </w:t>
      </w:r>
      <w:r>
        <w:rPr>
          <w:lang w:val="ru-RU"/>
        </w:rPr>
        <w:t xml:space="preserve">на </w:t>
      </w:r>
      <w:hyperlink r:id="rId11" w:history="1">
        <w:r w:rsidRPr="007D01F5">
          <w:rPr>
            <w:rStyle w:val="Hyperlink"/>
            <w:lang w:val="ru-RU"/>
          </w:rPr>
          <w:t>веб-сайте ВОИС</w:t>
        </w:r>
      </w:hyperlink>
      <w:r w:rsidR="00286A92" w:rsidRPr="007D01F5">
        <w:rPr>
          <w:lang w:val="ru-RU"/>
        </w:rPr>
        <w:t>,</w:t>
      </w:r>
      <w:r>
        <w:rPr>
          <w:lang w:val="ru-RU"/>
        </w:rPr>
        <w:t xml:space="preserve"> в базе</w:t>
      </w:r>
      <w:r w:rsidR="00286A92" w:rsidRPr="007D01F5">
        <w:rPr>
          <w:lang w:val="ru-RU"/>
        </w:rPr>
        <w:t xml:space="preserve"> </w:t>
      </w:r>
      <w:hyperlink r:id="rId12" w:history="1">
        <w:r w:rsidR="005A03AF" w:rsidRPr="005B436A">
          <w:rPr>
            <w:rStyle w:val="Hyperlink"/>
          </w:rPr>
          <w:t>Harvard</w:t>
        </w:r>
        <w:r w:rsidR="005A03AF" w:rsidRPr="007D01F5">
          <w:rPr>
            <w:rStyle w:val="Hyperlink"/>
            <w:lang w:val="ru-RU"/>
          </w:rPr>
          <w:t xml:space="preserve"> </w:t>
        </w:r>
        <w:r w:rsidR="005A03AF" w:rsidRPr="005B436A">
          <w:rPr>
            <w:rStyle w:val="Hyperlink"/>
          </w:rPr>
          <w:t>Dataverse</w:t>
        </w:r>
      </w:hyperlink>
      <w:r w:rsidR="00286A92" w:rsidRPr="007D01F5">
        <w:rPr>
          <w:lang w:val="ru-RU"/>
        </w:rPr>
        <w:t xml:space="preserve"> (</w:t>
      </w:r>
      <w:r w:rsidR="00286A92" w:rsidRPr="005B436A">
        <w:t>WGND</w:t>
      </w:r>
      <w:r w:rsidR="00286A92" w:rsidRPr="007D01F5">
        <w:rPr>
          <w:lang w:val="ru-RU"/>
        </w:rPr>
        <w:t xml:space="preserve"> 2.0)</w:t>
      </w:r>
      <w:r>
        <w:rPr>
          <w:lang w:val="ru-RU"/>
        </w:rPr>
        <w:t xml:space="preserve"> и в</w:t>
      </w:r>
      <w:r w:rsidR="00286A92" w:rsidRPr="007D01F5">
        <w:rPr>
          <w:lang w:val="ru-RU"/>
        </w:rPr>
        <w:t xml:space="preserve"> </w:t>
      </w:r>
      <w:hyperlink r:id="rId13" w:history="1">
        <w:r w:rsidR="00286A92" w:rsidRPr="005B436A">
          <w:rPr>
            <w:rStyle w:val="Hyperlink"/>
          </w:rPr>
          <w:t>GitHub</w:t>
        </w:r>
      </w:hyperlink>
      <w:r w:rsidR="00286A92" w:rsidRPr="007D01F5">
        <w:rPr>
          <w:lang w:val="ru-RU"/>
        </w:rPr>
        <w:t xml:space="preserve"> (</w:t>
      </w:r>
      <w:r w:rsidR="00286A92" w:rsidRPr="005B436A">
        <w:t>WGND</w:t>
      </w:r>
      <w:r w:rsidR="00286A92" w:rsidRPr="007D01F5">
        <w:rPr>
          <w:lang w:val="ru-RU"/>
        </w:rPr>
        <w:t xml:space="preserve"> 2.1). </w:t>
      </w:r>
      <w:bookmarkStart w:id="20" w:name="_Ref71547896"/>
      <w:bookmarkEnd w:id="19"/>
    </w:p>
    <w:p w14:paraId="5086CB6C" w14:textId="074D5D98" w:rsidR="007D01F5" w:rsidRPr="007D01F5" w:rsidRDefault="007D01F5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lang w:val="ru-RU"/>
        </w:rPr>
      </w:pPr>
      <w:r w:rsidRPr="007D01F5">
        <w:rPr>
          <w:lang w:val="ru-RU"/>
        </w:rPr>
        <w:t xml:space="preserve">Анализ надежности использования гендерных словарей для имен и фамилий </w:t>
      </w:r>
      <w:r w:rsidR="00F11CD1">
        <w:rPr>
          <w:lang w:val="ru-RU"/>
        </w:rPr>
        <w:t>на</w:t>
      </w:r>
      <w:r w:rsidRPr="007D01F5">
        <w:rPr>
          <w:lang w:val="ru-RU"/>
        </w:rPr>
        <w:t xml:space="preserve"> некоторых азиатских язык</w:t>
      </w:r>
      <w:r w:rsidR="00F11CD1">
        <w:rPr>
          <w:lang w:val="ru-RU"/>
        </w:rPr>
        <w:t>ах</w:t>
      </w:r>
      <w:r w:rsidR="00FE125C" w:rsidRPr="007D01F5">
        <w:rPr>
          <w:lang w:val="ru-RU"/>
        </w:rPr>
        <w:t xml:space="preserve">. </w:t>
      </w:r>
      <w:r w:rsidRPr="007D01F5">
        <w:rPr>
          <w:lang w:val="ru-RU"/>
        </w:rPr>
        <w:t xml:space="preserve">Этот анализ указывает на проблемы с латинизированными китайскими и корейскими именами. </w:t>
      </w:r>
      <w:r w:rsidR="00C06FF8" w:rsidRPr="00C06FF8">
        <w:rPr>
          <w:lang w:val="ru-RU"/>
        </w:rPr>
        <w:t xml:space="preserve">Основные выводы </w:t>
      </w:r>
      <w:r w:rsidR="00C06FF8" w:rsidRPr="00C06FF8">
        <w:rPr>
          <w:lang w:val="ru-RU"/>
        </w:rPr>
        <w:lastRenderedPageBreak/>
        <w:t>анализа заключаются в том, что в будущем при проведении гендерного анализа будет полезно: (i) увеличить охват данных об ИС</w:t>
      </w:r>
      <w:r w:rsidR="00C06FF8">
        <w:rPr>
          <w:lang w:val="ru-RU"/>
        </w:rPr>
        <w:t xml:space="preserve">, представленных с использованием </w:t>
      </w:r>
      <w:r w:rsidR="00C06FF8" w:rsidRPr="00C06FF8">
        <w:rPr>
          <w:lang w:val="ru-RU"/>
        </w:rPr>
        <w:t xml:space="preserve">оригинальной азиатской </w:t>
      </w:r>
      <w:r w:rsidR="00C06FF8">
        <w:rPr>
          <w:lang w:val="ru-RU"/>
        </w:rPr>
        <w:t>письменности</w:t>
      </w:r>
      <w:r w:rsidR="00C06FF8" w:rsidRPr="00C06FF8">
        <w:rPr>
          <w:lang w:val="ru-RU"/>
        </w:rPr>
        <w:t>; и (ii) расширить охват азиатских имен</w:t>
      </w:r>
      <w:r w:rsidR="00C06FF8">
        <w:rPr>
          <w:lang w:val="ru-RU"/>
        </w:rPr>
        <w:t xml:space="preserve">, представленных с использованием </w:t>
      </w:r>
      <w:r w:rsidR="00C06FF8" w:rsidRPr="00C06FF8">
        <w:rPr>
          <w:lang w:val="ru-RU"/>
        </w:rPr>
        <w:t xml:space="preserve">оригинальной азиатской </w:t>
      </w:r>
      <w:r w:rsidR="00C06FF8">
        <w:rPr>
          <w:lang w:val="ru-RU"/>
        </w:rPr>
        <w:t>письменности,</w:t>
      </w:r>
      <w:r w:rsidR="00C06FF8" w:rsidRPr="00C06FF8">
        <w:rPr>
          <w:lang w:val="ru-RU"/>
        </w:rPr>
        <w:t xml:space="preserve"> в будущих версиях </w:t>
      </w:r>
      <w:r w:rsidR="00C06FF8" w:rsidRPr="00777A0F">
        <w:t>WGND</w:t>
      </w:r>
      <w:r w:rsidR="00C06FF8" w:rsidRPr="00C06FF8">
        <w:rPr>
          <w:lang w:val="ru-RU"/>
        </w:rPr>
        <w:t>.</w:t>
      </w:r>
    </w:p>
    <w:bookmarkEnd w:id="20"/>
    <w:p w14:paraId="3DB5F09C" w14:textId="41C36E17" w:rsidR="00C06FF8" w:rsidRPr="00C06FF8" w:rsidRDefault="00C06FF8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lang w:val="ru-RU"/>
        </w:rPr>
      </w:pPr>
      <w:r w:rsidRPr="00C06FF8">
        <w:rPr>
          <w:lang w:val="ru-RU"/>
        </w:rPr>
        <w:t>Анализ альтернативных методов гендерной разбивки, таких как подстановка с помощью методов машинного обучения.</w:t>
      </w:r>
      <w:r>
        <w:rPr>
          <w:lang w:val="ru-RU"/>
        </w:rPr>
        <w:t xml:space="preserve"> Предварительное исследование было проведено совместно с </w:t>
      </w:r>
      <w:r w:rsidRPr="00C06FF8">
        <w:rPr>
          <w:lang w:val="ru-RU"/>
        </w:rPr>
        <w:t>Центр</w:t>
      </w:r>
      <w:r>
        <w:rPr>
          <w:lang w:val="ru-RU"/>
        </w:rPr>
        <w:t>ом</w:t>
      </w:r>
      <w:r w:rsidRPr="00C06FF8">
        <w:rPr>
          <w:lang w:val="ru-RU"/>
        </w:rPr>
        <w:t xml:space="preserve"> по применению передовых технологий (ATAC)</w:t>
      </w:r>
      <w:r>
        <w:rPr>
          <w:lang w:val="ru-RU"/>
        </w:rPr>
        <w:t xml:space="preserve"> Сектора инфраструктуры и платформ.</w:t>
      </w:r>
    </w:p>
    <w:p w14:paraId="7B59E3CE" w14:textId="0CF539F7" w:rsidR="00844392" w:rsidRPr="00844392" w:rsidRDefault="00844392" w:rsidP="00781CA5">
      <w:pPr>
        <w:pStyle w:val="ListParagraph"/>
        <w:numPr>
          <w:ilvl w:val="1"/>
          <w:numId w:val="7"/>
        </w:numPr>
        <w:spacing w:after="240"/>
        <w:ind w:hanging="522"/>
        <w:contextualSpacing w:val="0"/>
        <w:rPr>
          <w:lang w:val="ru-RU"/>
        </w:rPr>
      </w:pPr>
      <w:r w:rsidRPr="00844392">
        <w:rPr>
          <w:lang w:val="ru-RU"/>
        </w:rPr>
        <w:t xml:space="preserve">Создание серии методов прогнозирования гендерного паритета. Эти методы позволяют оценить различные сценарии того, когда может быть достигнут гендерный паритет. Различные сценарии прогнозирования могут быть применены к любым новым данным с гендерной разбивкой. </w:t>
      </w:r>
      <w:r>
        <w:rPr>
          <w:lang w:val="ru-RU"/>
        </w:rPr>
        <w:t xml:space="preserve">Они регулярно </w:t>
      </w:r>
      <w:r w:rsidR="00F11CD1">
        <w:rPr>
          <w:lang w:val="ru-RU"/>
        </w:rPr>
        <w:t>применяются</w:t>
      </w:r>
      <w:r>
        <w:rPr>
          <w:lang w:val="ru-RU"/>
        </w:rPr>
        <w:t xml:space="preserve"> </w:t>
      </w:r>
      <w:r w:rsidRPr="00777A0F">
        <w:t>DEDA</w:t>
      </w:r>
      <w:r>
        <w:rPr>
          <w:lang w:val="ru-RU"/>
        </w:rPr>
        <w:t xml:space="preserve"> в отношении изобретателей </w:t>
      </w:r>
      <w:r>
        <w:rPr>
          <w:lang w:val="en-GB"/>
        </w:rPr>
        <w:t>PCT</w:t>
      </w:r>
      <w:r w:rsidRPr="00844392">
        <w:rPr>
          <w:lang w:val="ru-RU"/>
        </w:rPr>
        <w:t xml:space="preserve"> </w:t>
      </w:r>
      <w:r>
        <w:rPr>
          <w:lang w:val="ru-RU"/>
        </w:rPr>
        <w:t xml:space="preserve">и списка делегатов Генеральной Ассамблеи ВОИС по просьбе </w:t>
      </w:r>
      <w:bookmarkStart w:id="21" w:name="_Hlk73048101"/>
      <w:r w:rsidRPr="00844392">
        <w:rPr>
          <w:lang w:val="ru-RU"/>
        </w:rPr>
        <w:t>специалист</w:t>
      </w:r>
      <w:r>
        <w:rPr>
          <w:lang w:val="ru-RU"/>
        </w:rPr>
        <w:t xml:space="preserve">а ВОИС </w:t>
      </w:r>
      <w:r w:rsidRPr="00844392">
        <w:rPr>
          <w:lang w:val="ru-RU"/>
        </w:rPr>
        <w:t>по вопросам гендерного равенства и культурно-личностного разнообразия</w:t>
      </w:r>
      <w:bookmarkEnd w:id="21"/>
      <w:r>
        <w:rPr>
          <w:lang w:val="ru-RU"/>
        </w:rPr>
        <w:t>.</w:t>
      </w:r>
    </w:p>
    <w:p w14:paraId="3F0B1264" w14:textId="5A0FBFC5" w:rsidR="001177C8" w:rsidRPr="001177C8" w:rsidRDefault="001177C8" w:rsidP="002627C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1177C8">
        <w:rPr>
          <w:lang w:val="ru-RU"/>
        </w:rPr>
        <w:t xml:space="preserve">В тот же период Секция инновационной экономики провела исследование по улучшению, расширению и анализу данных </w:t>
      </w:r>
      <w:r w:rsidR="00F11CD1">
        <w:rPr>
          <w:lang w:val="ru-RU"/>
        </w:rPr>
        <w:t xml:space="preserve">по </w:t>
      </w:r>
      <w:r w:rsidRPr="001177C8">
        <w:rPr>
          <w:lang w:val="ru-RU"/>
        </w:rPr>
        <w:t>ИС с разбивкой по полу</w:t>
      </w:r>
      <w:r>
        <w:rPr>
          <w:lang w:val="ru-RU"/>
        </w:rPr>
        <w:t xml:space="preserve"> с использованием следующих методов</w:t>
      </w:r>
      <w:r w:rsidRPr="001177C8">
        <w:rPr>
          <w:lang w:val="ru-RU"/>
        </w:rPr>
        <w:t>:</w:t>
      </w:r>
    </w:p>
    <w:p w14:paraId="52458C59" w14:textId="40937139" w:rsidR="005C0B7E" w:rsidRPr="00374AFF" w:rsidRDefault="00374AFF" w:rsidP="00781CA5">
      <w:pPr>
        <w:pStyle w:val="ListParagraph"/>
        <w:numPr>
          <w:ilvl w:val="1"/>
          <w:numId w:val="7"/>
        </w:numPr>
        <w:spacing w:after="240"/>
        <w:ind w:left="720" w:hanging="540"/>
        <w:contextualSpacing w:val="0"/>
        <w:rPr>
          <w:rFonts w:eastAsia="Times New Roman"/>
          <w:lang w:val="ru-RU"/>
        </w:rPr>
      </w:pPr>
      <w:r w:rsidRPr="00374AFF">
        <w:rPr>
          <w:lang w:val="ru-RU"/>
        </w:rPr>
        <w:t xml:space="preserve">Автоматизация определения пола изобретателей РСТ с использованием </w:t>
      </w:r>
      <w:r w:rsidR="00710C5A" w:rsidRPr="00777A0F">
        <w:t>WGND</w:t>
      </w:r>
      <w:r w:rsidR="00B211CD" w:rsidRPr="00374AFF">
        <w:rPr>
          <w:lang w:val="ru-RU"/>
        </w:rPr>
        <w:t xml:space="preserve">.  </w:t>
      </w:r>
      <w:r w:rsidRPr="00374AFF">
        <w:rPr>
          <w:lang w:val="ru-RU"/>
        </w:rPr>
        <w:t xml:space="preserve">Метод был задуман, разработан и полностью реализован для применения к прошлым и новым регистрационным единичным данным РСТ на основе </w:t>
      </w:r>
      <w:r w:rsidR="00710C5A" w:rsidRPr="00777A0F">
        <w:t>WGND</w:t>
      </w:r>
      <w:r>
        <w:rPr>
          <w:lang w:val="en-GB"/>
        </w:rPr>
        <w:t> </w:t>
      </w:r>
      <w:r w:rsidR="00B211CD" w:rsidRPr="00374AFF">
        <w:rPr>
          <w:lang w:val="ru-RU"/>
        </w:rPr>
        <w:t xml:space="preserve">1.0. </w:t>
      </w:r>
      <w:r w:rsidR="00F65A1A" w:rsidRPr="00374AFF">
        <w:rPr>
          <w:lang w:val="ru-RU"/>
        </w:rPr>
        <w:t xml:space="preserve"> </w:t>
      </w:r>
    </w:p>
    <w:p w14:paraId="16AB436A" w14:textId="2FB5E582" w:rsidR="007006FE" w:rsidRPr="007006FE" w:rsidRDefault="007006FE" w:rsidP="00781CA5">
      <w:pPr>
        <w:pStyle w:val="ListParagraph"/>
        <w:numPr>
          <w:ilvl w:val="1"/>
          <w:numId w:val="7"/>
        </w:numPr>
        <w:spacing w:after="240"/>
        <w:ind w:hanging="612"/>
        <w:contextualSpacing w:val="0"/>
        <w:rPr>
          <w:rFonts w:eastAsia="Times New Roman"/>
          <w:lang w:val="ru-RU"/>
        </w:rPr>
      </w:pPr>
      <w:r w:rsidRPr="007006FE">
        <w:rPr>
          <w:lang w:val="ru-RU"/>
        </w:rPr>
        <w:t>Автоматическое определение пола изобретателей РСТ для нероманизированных имен на основе дополнительных данных об оригинальном написании азиатских имен</w:t>
      </w:r>
      <w:r w:rsidR="00C1184D" w:rsidRPr="007006FE">
        <w:rPr>
          <w:lang w:val="ru-RU"/>
        </w:rPr>
        <w:t xml:space="preserve">. </w:t>
      </w:r>
      <w:r w:rsidRPr="00374AFF">
        <w:rPr>
          <w:lang w:val="ru-RU"/>
        </w:rPr>
        <w:t>Метод был задуман, разработан и полностью реализован для применения</w:t>
      </w:r>
      <w:r w:rsidRPr="007006FE">
        <w:rPr>
          <w:lang w:val="ru-RU"/>
        </w:rPr>
        <w:t xml:space="preserve"> </w:t>
      </w:r>
      <w:r w:rsidRPr="00777A0F">
        <w:t>WGND</w:t>
      </w:r>
      <w:r w:rsidRPr="007006FE">
        <w:rPr>
          <w:lang w:val="ru-RU"/>
        </w:rPr>
        <w:t xml:space="preserve"> 1.0</w:t>
      </w:r>
      <w:r>
        <w:rPr>
          <w:lang w:val="ru-RU"/>
        </w:rPr>
        <w:t xml:space="preserve">. Он требует дополнительных данных об оригинальном написании азиатских имен, которые регулярно предоставляет </w:t>
      </w:r>
      <w:r w:rsidRPr="007006FE">
        <w:rPr>
          <w:lang w:val="ru-RU"/>
        </w:rPr>
        <w:t>Секция эксплуатации и поддержки</w:t>
      </w:r>
      <w:r w:rsidR="00254358">
        <w:rPr>
          <w:lang w:val="ru-RU"/>
        </w:rPr>
        <w:t xml:space="preserve"> </w:t>
      </w:r>
      <w:r w:rsidR="00254358" w:rsidRPr="00254358">
        <w:rPr>
          <w:lang w:val="ru-RU"/>
        </w:rPr>
        <w:t>Отдел</w:t>
      </w:r>
      <w:r w:rsidR="00254358">
        <w:rPr>
          <w:lang w:val="ru-RU"/>
        </w:rPr>
        <w:t>а</w:t>
      </w:r>
      <w:r w:rsidR="00254358" w:rsidRPr="00254358">
        <w:rPr>
          <w:lang w:val="ru-RU"/>
        </w:rPr>
        <w:t xml:space="preserve"> информационных систем РСТ </w:t>
      </w:r>
      <w:r w:rsidR="00254358">
        <w:rPr>
          <w:lang w:val="ru-RU"/>
        </w:rPr>
        <w:t>Сектора патентов и технологий.</w:t>
      </w:r>
    </w:p>
    <w:p w14:paraId="73B092E4" w14:textId="34C50887" w:rsidR="005C0B7E" w:rsidRPr="005E125A" w:rsidRDefault="00BD2001" w:rsidP="00F85DE3">
      <w:pPr>
        <w:pStyle w:val="ListParagraph"/>
        <w:numPr>
          <w:ilvl w:val="1"/>
          <w:numId w:val="7"/>
        </w:numPr>
        <w:spacing w:after="240"/>
        <w:ind w:left="720" w:hanging="540"/>
        <w:contextualSpacing w:val="0"/>
        <w:rPr>
          <w:rFonts w:eastAsia="Times New Roman"/>
          <w:lang w:val="ru-RU"/>
        </w:rPr>
      </w:pPr>
      <w:r w:rsidRPr="00BD2001">
        <w:rPr>
          <w:lang w:val="ru-RU"/>
        </w:rPr>
        <w:t>Распространение определения пола на отдельных заявителей и законных представителей в фондах РСТ</w:t>
      </w:r>
      <w:r w:rsidR="00C1184D" w:rsidRPr="00BD2001">
        <w:rPr>
          <w:lang w:val="ru-RU"/>
        </w:rPr>
        <w:t xml:space="preserve">. </w:t>
      </w:r>
      <w:r w:rsidRPr="00BD2001">
        <w:rPr>
          <w:lang w:val="ru-RU"/>
        </w:rPr>
        <w:t xml:space="preserve">Метод был задуман, разработан и полностью реализован для применения к прошлым и новым регистрационным единичным данным РСТ на основе </w:t>
      </w:r>
      <w:r w:rsidRPr="00777A0F">
        <w:t>WGND</w:t>
      </w:r>
      <w:r w:rsidRPr="00BD2001">
        <w:rPr>
          <w:lang w:val="en-GB"/>
        </w:rPr>
        <w:t> </w:t>
      </w:r>
      <w:r w:rsidRPr="00BD2001">
        <w:rPr>
          <w:lang w:val="ru-RU"/>
        </w:rPr>
        <w:t>1.0. Полученные с помощью этого метода результаты в настоящее время подвергаются дальнейшему анализу.</w:t>
      </w:r>
      <w:r w:rsidR="005C0B7E" w:rsidRPr="00BD2001">
        <w:rPr>
          <w:lang w:val="ru-RU"/>
        </w:rPr>
        <w:t xml:space="preserve"> </w:t>
      </w:r>
    </w:p>
    <w:p w14:paraId="2812D8F0" w14:textId="0B0BAED1" w:rsidR="005E125A" w:rsidRPr="00275AF8" w:rsidRDefault="005E125A" w:rsidP="00781CA5">
      <w:pPr>
        <w:pStyle w:val="ListParagraph"/>
        <w:numPr>
          <w:ilvl w:val="1"/>
          <w:numId w:val="7"/>
        </w:numPr>
        <w:spacing w:after="240"/>
        <w:ind w:left="720" w:hanging="540"/>
        <w:contextualSpacing w:val="0"/>
        <w:rPr>
          <w:rFonts w:eastAsia="Times New Roman"/>
          <w:lang w:val="ru-RU"/>
        </w:rPr>
      </w:pPr>
      <w:r w:rsidRPr="00BD2001">
        <w:rPr>
          <w:lang w:val="ru-RU"/>
        </w:rPr>
        <w:t xml:space="preserve">Распространение определения пола на </w:t>
      </w:r>
      <w:r w:rsidR="00275AF8">
        <w:rPr>
          <w:lang w:val="ru-RU"/>
        </w:rPr>
        <w:t xml:space="preserve">изобретателей, зарегистрировавших патенты и полезные модели, из национальных фондов ИС. </w:t>
      </w:r>
      <w:r w:rsidR="00275AF8" w:rsidRPr="00BD2001">
        <w:rPr>
          <w:lang w:val="ru-RU"/>
        </w:rPr>
        <w:t>Метод был задуман, разработан</w:t>
      </w:r>
      <w:r w:rsidR="00275AF8">
        <w:rPr>
          <w:lang w:val="ru-RU"/>
        </w:rPr>
        <w:t xml:space="preserve"> и применен в экспериментальном режиме к единичным данным прошлых периодов, доступным в </w:t>
      </w:r>
      <w:r w:rsidR="00275AF8" w:rsidRPr="00777A0F">
        <w:t>DOCDB</w:t>
      </w:r>
      <w:r w:rsidR="00275AF8" w:rsidRPr="00275AF8">
        <w:rPr>
          <w:lang w:val="ru-RU"/>
        </w:rPr>
        <w:t>/</w:t>
      </w:r>
      <w:r w:rsidR="00275AF8" w:rsidRPr="00777A0F">
        <w:t>PATSTAT</w:t>
      </w:r>
      <w:r w:rsidR="00275AF8">
        <w:rPr>
          <w:lang w:val="ru-RU"/>
        </w:rPr>
        <w:t xml:space="preserve">, с использованием </w:t>
      </w:r>
      <w:r w:rsidR="00275AF8" w:rsidRPr="00777A0F">
        <w:t>WGND</w:t>
      </w:r>
      <w:r w:rsidR="00275AF8" w:rsidRPr="00275AF8">
        <w:rPr>
          <w:lang w:val="ru-RU"/>
        </w:rPr>
        <w:t xml:space="preserve"> 1.0.  Предварительные результаты этого исследования были опубликованы в серии публикаций</w:t>
      </w:r>
      <w:r w:rsidR="00275AF8">
        <w:rPr>
          <w:lang w:val="ru-RU"/>
        </w:rPr>
        <w:t xml:space="preserve"> «</w:t>
      </w:r>
      <w:r w:rsidR="00275AF8" w:rsidRPr="00BE296F">
        <w:rPr>
          <w:lang w:val="ru-RU"/>
        </w:rPr>
        <w:t>Мировые показатели деятельности в области ИС</w:t>
      </w:r>
      <w:r w:rsidR="00275AF8">
        <w:rPr>
          <w:lang w:val="ru-RU"/>
        </w:rPr>
        <w:t>».</w:t>
      </w:r>
    </w:p>
    <w:p w14:paraId="25F1D9C0" w14:textId="6ABA38E0" w:rsidR="00B573C0" w:rsidRPr="00B573C0" w:rsidRDefault="00B573C0" w:rsidP="00781CA5">
      <w:pPr>
        <w:pStyle w:val="ListParagraph"/>
        <w:numPr>
          <w:ilvl w:val="1"/>
          <w:numId w:val="7"/>
        </w:numPr>
        <w:spacing w:after="240"/>
        <w:ind w:left="720" w:hanging="540"/>
        <w:contextualSpacing w:val="0"/>
        <w:rPr>
          <w:rFonts w:eastAsia="Times New Roman"/>
          <w:lang w:val="ru-RU"/>
        </w:rPr>
      </w:pPr>
      <w:r>
        <w:rPr>
          <w:lang w:val="ru-RU"/>
        </w:rPr>
        <w:t>Анализ</w:t>
      </w:r>
      <w:r w:rsidRPr="00B573C0">
        <w:rPr>
          <w:lang w:val="ru-RU"/>
        </w:rPr>
        <w:t xml:space="preserve"> </w:t>
      </w:r>
      <w:r>
        <w:rPr>
          <w:lang w:val="ru-RU"/>
        </w:rPr>
        <w:t xml:space="preserve">потенциала в плане осуществления гендерной разбивки единичных данных по промышленным образцам Гаагской системы. Данные были собраны и проанализированы в отношении Гаагской системы с использованием </w:t>
      </w:r>
      <w:r w:rsidRPr="00777A0F">
        <w:t>WGND</w:t>
      </w:r>
      <w:r w:rsidRPr="00B573C0">
        <w:rPr>
          <w:lang w:val="ru-RU"/>
        </w:rPr>
        <w:t xml:space="preserve"> 1.0</w:t>
      </w:r>
      <w:r>
        <w:rPr>
          <w:lang w:val="ru-RU"/>
        </w:rPr>
        <w:t xml:space="preserve">. </w:t>
      </w:r>
      <w:r w:rsidRPr="00B573C0">
        <w:rPr>
          <w:lang w:val="ru-RU"/>
        </w:rPr>
        <w:t>В качестве предварительного результата</w:t>
      </w:r>
      <w:r w:rsidR="000218E7">
        <w:rPr>
          <w:lang w:val="ru-RU"/>
        </w:rPr>
        <w:t xml:space="preserve"> в отношении</w:t>
      </w:r>
      <w:r w:rsidRPr="00B573C0">
        <w:rPr>
          <w:lang w:val="ru-RU"/>
        </w:rPr>
        <w:t xml:space="preserve"> этого и </w:t>
      </w:r>
      <w:r w:rsidR="000218E7">
        <w:rPr>
          <w:lang w:val="ru-RU"/>
        </w:rPr>
        <w:t>по</w:t>
      </w:r>
      <w:r w:rsidRPr="00B573C0">
        <w:rPr>
          <w:lang w:val="ru-RU"/>
        </w:rPr>
        <w:t>следующих анализов был сделан вывод о необходимости расширения международного охвата источников</w:t>
      </w:r>
      <w:r>
        <w:rPr>
          <w:lang w:val="ru-RU"/>
        </w:rPr>
        <w:t xml:space="preserve"> </w:t>
      </w:r>
      <w:r w:rsidRPr="00777A0F">
        <w:t>WGND</w:t>
      </w:r>
      <w:r>
        <w:rPr>
          <w:lang w:val="ru-RU"/>
        </w:rPr>
        <w:t xml:space="preserve"> (см. пункт </w:t>
      </w:r>
      <w:r w:rsidRPr="00777A0F">
        <w:fldChar w:fldCharType="begin"/>
      </w:r>
      <w:r w:rsidRPr="00B573C0">
        <w:rPr>
          <w:lang w:val="ru-RU"/>
        </w:rPr>
        <w:instrText xml:space="preserve"> </w:instrText>
      </w:r>
      <w:r w:rsidRPr="00777A0F">
        <w:instrText>REF</w:instrText>
      </w:r>
      <w:r w:rsidRPr="00B573C0">
        <w:rPr>
          <w:lang w:val="ru-RU"/>
        </w:rPr>
        <w:instrText xml:space="preserve"> _</w:instrText>
      </w:r>
      <w:r w:rsidRPr="00777A0F">
        <w:instrText>Ref</w:instrText>
      </w:r>
      <w:r w:rsidRPr="00B573C0">
        <w:rPr>
          <w:lang w:val="ru-RU"/>
        </w:rPr>
        <w:instrText>71554050 \</w:instrText>
      </w:r>
      <w:r w:rsidRPr="00777A0F">
        <w:instrText>r</w:instrText>
      </w:r>
      <w:r w:rsidRPr="00B573C0">
        <w:rPr>
          <w:lang w:val="ru-RU"/>
        </w:rPr>
        <w:instrText xml:space="preserve"> \</w:instrText>
      </w:r>
      <w:r w:rsidRPr="00777A0F">
        <w:instrText>h</w:instrText>
      </w:r>
      <w:r w:rsidRPr="00B573C0">
        <w:rPr>
          <w:lang w:val="ru-RU"/>
        </w:rPr>
        <w:instrText xml:space="preserve"> </w:instrText>
      </w:r>
      <w:r w:rsidRPr="00777A0F">
        <w:fldChar w:fldCharType="separate"/>
      </w:r>
      <w:r w:rsidRPr="00B573C0">
        <w:rPr>
          <w:lang w:val="ru-RU"/>
        </w:rPr>
        <w:t>8.2</w:t>
      </w:r>
      <w:r w:rsidRPr="00777A0F">
        <w:fldChar w:fldCharType="end"/>
      </w:r>
      <w:r w:rsidRPr="00B573C0">
        <w:rPr>
          <w:lang w:val="ru-RU"/>
        </w:rPr>
        <w:t xml:space="preserve">). </w:t>
      </w:r>
      <w:r>
        <w:rPr>
          <w:lang w:val="ru-RU"/>
        </w:rPr>
        <w:t xml:space="preserve">Те же данные были проанализированы повторно с использованием </w:t>
      </w:r>
      <w:r w:rsidRPr="00777A0F">
        <w:t>WGND</w:t>
      </w:r>
      <w:r w:rsidRPr="00B573C0">
        <w:rPr>
          <w:lang w:val="ru-RU"/>
        </w:rPr>
        <w:t xml:space="preserve"> 2.0. </w:t>
      </w:r>
      <w:r>
        <w:rPr>
          <w:lang w:val="ru-RU"/>
        </w:rPr>
        <w:t xml:space="preserve">Последующий анализ единичных данных Гаагской </w:t>
      </w:r>
      <w:r>
        <w:rPr>
          <w:lang w:val="ru-RU"/>
        </w:rPr>
        <w:lastRenderedPageBreak/>
        <w:t xml:space="preserve">системы позволил выявить два основных ограничения: </w:t>
      </w:r>
      <w:r>
        <w:rPr>
          <w:lang w:val="en-GB"/>
        </w:rPr>
        <w:t>i</w:t>
      </w:r>
      <w:r w:rsidRPr="00B573C0">
        <w:rPr>
          <w:lang w:val="ru-RU"/>
        </w:rPr>
        <w:t>)</w:t>
      </w:r>
      <w:r>
        <w:rPr>
          <w:lang w:val="en-GB"/>
        </w:rPr>
        <w:t> </w:t>
      </w:r>
      <w:r w:rsidR="008F2D20" w:rsidRPr="008F2D20">
        <w:rPr>
          <w:lang w:val="ru-RU"/>
        </w:rPr>
        <w:t>ввод данных о новых членах Гаагской системы в разные моменты времени вызывает значительные колебания в выборке</w:t>
      </w:r>
      <w:r w:rsidR="008F2D20">
        <w:rPr>
          <w:lang w:val="ru-RU"/>
        </w:rPr>
        <w:t xml:space="preserve">; и </w:t>
      </w:r>
      <w:r w:rsidR="008F2D20">
        <w:rPr>
          <w:lang w:val="en-GB"/>
        </w:rPr>
        <w:t>ii</w:t>
      </w:r>
      <w:r w:rsidR="008F2D20" w:rsidRPr="008F2D20">
        <w:rPr>
          <w:lang w:val="ru-RU"/>
        </w:rPr>
        <w:t>)</w:t>
      </w:r>
      <w:r w:rsidR="008F2D20">
        <w:rPr>
          <w:lang w:val="en-GB"/>
        </w:rPr>
        <w:t> </w:t>
      </w:r>
      <w:r w:rsidR="008F2D20">
        <w:rPr>
          <w:lang w:val="ru-RU"/>
        </w:rPr>
        <w:t xml:space="preserve">согласно законам об образцах некоторых государств — членов Гаагской системы, не требуется представление заявления автора. </w:t>
      </w:r>
      <w:r w:rsidR="008F2D20" w:rsidRPr="008F2D20">
        <w:rPr>
          <w:lang w:val="ru-RU"/>
        </w:rPr>
        <w:t xml:space="preserve">Эти два ограничения препятствуют интерпретации глобальных тенденций в области гендерного равенства, </w:t>
      </w:r>
      <w:r w:rsidR="008F2D20">
        <w:rPr>
          <w:lang w:val="ru-RU"/>
        </w:rPr>
        <w:t>в том числе</w:t>
      </w:r>
      <w:r w:rsidR="008F2D20" w:rsidRPr="008F2D20">
        <w:rPr>
          <w:lang w:val="ru-RU"/>
        </w:rPr>
        <w:t xml:space="preserve"> </w:t>
      </w:r>
      <w:r w:rsidR="000218E7">
        <w:rPr>
          <w:lang w:val="ru-RU"/>
        </w:rPr>
        <w:t>в некоторых случаях</w:t>
      </w:r>
      <w:r w:rsidR="000218E7" w:rsidRPr="008F2D20">
        <w:rPr>
          <w:lang w:val="ru-RU"/>
        </w:rPr>
        <w:t xml:space="preserve"> </w:t>
      </w:r>
      <w:r w:rsidR="008F2D20" w:rsidRPr="008F2D20">
        <w:rPr>
          <w:lang w:val="ru-RU"/>
        </w:rPr>
        <w:t>национальны</w:t>
      </w:r>
      <w:r w:rsidR="008F2D20">
        <w:rPr>
          <w:lang w:val="ru-RU"/>
        </w:rPr>
        <w:t xml:space="preserve">х тенденций. </w:t>
      </w:r>
      <w:r w:rsidR="008F2D20" w:rsidRPr="008F2D20">
        <w:rPr>
          <w:lang w:val="ru-RU"/>
        </w:rPr>
        <w:t xml:space="preserve">В ходе анализа было принято решение о </w:t>
      </w:r>
      <w:r w:rsidR="000218E7">
        <w:rPr>
          <w:lang w:val="ru-RU"/>
        </w:rPr>
        <w:t xml:space="preserve">том, что, прежде чем публиковать результаты, </w:t>
      </w:r>
      <w:r w:rsidR="008F2D20" w:rsidRPr="008F2D20">
        <w:rPr>
          <w:lang w:val="ru-RU"/>
        </w:rPr>
        <w:t>необходимо</w:t>
      </w:r>
      <w:r w:rsidR="000218E7">
        <w:rPr>
          <w:lang w:val="ru-RU"/>
        </w:rPr>
        <w:t xml:space="preserve"> провести дополнительную работу. </w:t>
      </w:r>
    </w:p>
    <w:p w14:paraId="3D40B7FE" w14:textId="7D540293" w:rsidR="00B45413" w:rsidRPr="00B45413" w:rsidRDefault="00B45413" w:rsidP="00781CA5">
      <w:pPr>
        <w:pStyle w:val="ListParagraph"/>
        <w:numPr>
          <w:ilvl w:val="1"/>
          <w:numId w:val="7"/>
        </w:numPr>
        <w:spacing w:after="240"/>
        <w:ind w:left="720" w:hanging="540"/>
        <w:contextualSpacing w:val="0"/>
        <w:rPr>
          <w:lang w:val="ru-RU"/>
        </w:rPr>
      </w:pPr>
      <w:r>
        <w:rPr>
          <w:lang w:val="ru-RU"/>
        </w:rPr>
        <w:t>Анализ</w:t>
      </w:r>
      <w:r w:rsidRPr="00B573C0">
        <w:rPr>
          <w:lang w:val="ru-RU"/>
        </w:rPr>
        <w:t xml:space="preserve"> </w:t>
      </w:r>
      <w:r>
        <w:rPr>
          <w:lang w:val="ru-RU"/>
        </w:rPr>
        <w:t xml:space="preserve">потенциала в плане осуществления гендерной разбивки единичных данных по товарным знакам Мадридской системы. </w:t>
      </w:r>
      <w:r w:rsidR="000218E7">
        <w:rPr>
          <w:lang w:val="ru-RU"/>
        </w:rPr>
        <w:t>В отличие от Гаагской</w:t>
      </w:r>
      <w:r>
        <w:rPr>
          <w:lang w:val="ru-RU"/>
        </w:rPr>
        <w:t xml:space="preserve"> системы, </w:t>
      </w:r>
      <w:r w:rsidR="000218E7">
        <w:rPr>
          <w:lang w:val="ru-RU"/>
        </w:rPr>
        <w:t xml:space="preserve">в случае Мадридской системы </w:t>
      </w:r>
      <w:r>
        <w:rPr>
          <w:lang w:val="ru-RU"/>
        </w:rPr>
        <w:t xml:space="preserve">данные были собраны и проанализированы с использованием </w:t>
      </w:r>
      <w:r w:rsidRPr="00777A0F">
        <w:t>WGND</w:t>
      </w:r>
      <w:r w:rsidRPr="00B45413">
        <w:rPr>
          <w:lang w:val="ru-RU"/>
        </w:rPr>
        <w:t xml:space="preserve"> 1.0 </w:t>
      </w:r>
      <w:r>
        <w:rPr>
          <w:lang w:val="ru-RU"/>
        </w:rPr>
        <w:t>и</w:t>
      </w:r>
      <w:r w:rsidRPr="00B45413">
        <w:rPr>
          <w:lang w:val="ru-RU"/>
        </w:rPr>
        <w:t xml:space="preserve"> 2.0. </w:t>
      </w:r>
      <w:r>
        <w:rPr>
          <w:lang w:val="ru-RU"/>
        </w:rPr>
        <w:t xml:space="preserve">Анализ единичных данных Мадридской системы позволил выявить одно основное ограничение: </w:t>
      </w:r>
      <w:r w:rsidRPr="00B45413">
        <w:rPr>
          <w:lang w:val="ru-RU"/>
        </w:rPr>
        <w:t xml:space="preserve">данные о товарных знаках отражают только информацию от заявителей, которыми могут быть физические и нефизические лица. </w:t>
      </w:r>
      <w:r>
        <w:rPr>
          <w:lang w:val="ru-RU"/>
        </w:rPr>
        <w:t xml:space="preserve">С помощью гендерных словарей может быть установлен пол только физических лиц (т. е. индивидуальных заявителей). </w:t>
      </w:r>
      <w:r w:rsidRPr="00B45413">
        <w:rPr>
          <w:lang w:val="ru-RU"/>
        </w:rPr>
        <w:t xml:space="preserve">Гендерный анализ индивидуальных заявителей не позволяет получить полное представление о гендерном паритете в Мадридской системе. </w:t>
      </w:r>
      <w:r w:rsidR="00CF0DC6">
        <w:rPr>
          <w:lang w:val="ru-RU"/>
        </w:rPr>
        <w:t>Однако, возможно есть потенциал для категоризации небольших структур, использующих эту систему, таких как отдельные предприниматели, микро</w:t>
      </w:r>
      <w:r w:rsidR="000218E7">
        <w:rPr>
          <w:lang w:val="ru-RU"/>
        </w:rPr>
        <w:t>-</w:t>
      </w:r>
      <w:r w:rsidR="00CF0DC6">
        <w:rPr>
          <w:lang w:val="ru-RU"/>
        </w:rPr>
        <w:t xml:space="preserve"> или малые предприятия. В последнем случае до публикации результатов необходимо провести дополнительный анализ.</w:t>
      </w:r>
    </w:p>
    <w:p w14:paraId="498F31CB" w14:textId="16FCD325" w:rsidR="00AA19E9" w:rsidRPr="00672A72" w:rsidRDefault="00672A72" w:rsidP="00122EA7">
      <w:pPr>
        <w:pStyle w:val="ListParagraph"/>
        <w:spacing w:before="240" w:after="240"/>
        <w:ind w:left="567"/>
        <w:contextualSpacing w:val="0"/>
        <w:rPr>
          <w:i/>
          <w:lang w:val="ru-RU"/>
        </w:rPr>
      </w:pPr>
      <w:r>
        <w:rPr>
          <w:b/>
          <w:lang w:val="ru-RU"/>
        </w:rPr>
        <w:t>Поручение</w:t>
      </w:r>
      <w:r w:rsidRPr="00672A72">
        <w:rPr>
          <w:b/>
          <w:lang w:val="en-GB"/>
        </w:rPr>
        <w:t> </w:t>
      </w:r>
      <w:r w:rsidR="005A3326" w:rsidRPr="00672A72">
        <w:rPr>
          <w:b/>
          <w:lang w:val="ru-RU"/>
        </w:rPr>
        <w:t>2</w:t>
      </w:r>
      <w:r w:rsidRPr="00672A72">
        <w:rPr>
          <w:b/>
          <w:lang w:val="ru-RU"/>
        </w:rPr>
        <w:t>.</w:t>
      </w:r>
      <w:r w:rsidR="0015572A" w:rsidRPr="00672A72">
        <w:rPr>
          <w:b/>
          <w:lang w:val="ru-RU"/>
        </w:rPr>
        <w:t xml:space="preserve"> </w:t>
      </w:r>
      <w:r>
        <w:rPr>
          <w:i/>
          <w:lang w:val="ru-RU"/>
        </w:rPr>
        <w:t>О</w:t>
      </w:r>
      <w:r w:rsidRPr="00672A72">
        <w:rPr>
          <w:i/>
          <w:lang w:val="ru-RU"/>
        </w:rPr>
        <w:t>бмениваться информацией о методах и процедурах сбора данных с разбивкой по признаку пола, использования показателей, методик</w:t>
      </w:r>
      <w:r>
        <w:rPr>
          <w:i/>
          <w:lang w:val="ru-RU"/>
        </w:rPr>
        <w:t xml:space="preserve"> </w:t>
      </w:r>
      <w:r w:rsidRPr="00672A72">
        <w:rPr>
          <w:i/>
          <w:lang w:val="ru-RU"/>
        </w:rPr>
        <w:t>мониторинга и оценки и экономического анализа гендерного неравенства в сфере ИС</w:t>
      </w:r>
      <w:r w:rsidR="005A3326" w:rsidRPr="00672A72">
        <w:rPr>
          <w:i/>
          <w:lang w:val="ru-RU"/>
        </w:rPr>
        <w:t>.</w:t>
      </w:r>
    </w:p>
    <w:p w14:paraId="2CC30CEC" w14:textId="0D2A5AE9" w:rsidR="00420610" w:rsidRPr="00420610" w:rsidRDefault="00420610" w:rsidP="0069601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bookmarkStart w:id="22" w:name="_Ref71563722"/>
      <w:r w:rsidRPr="00420610">
        <w:rPr>
          <w:lang w:val="ru-RU"/>
        </w:rPr>
        <w:t>В тот же период Секретариат реализовал несколько инициатив по обмену аналитическими материалами и методологиями по темам, связанным с женщинами и ИС.  В частности, Секция инновационной экономики изучила несколько способов публичного распространения первой версии методологии гендерной разбивки (на основе WGND 1.0), а именно:</w:t>
      </w:r>
    </w:p>
    <w:bookmarkEnd w:id="22"/>
    <w:p w14:paraId="2A633D44" w14:textId="7F93D337" w:rsidR="00420610" w:rsidRPr="00420610" w:rsidRDefault="00420610" w:rsidP="00DB319C">
      <w:pPr>
        <w:pStyle w:val="ListParagraph"/>
        <w:numPr>
          <w:ilvl w:val="1"/>
          <w:numId w:val="7"/>
        </w:numPr>
        <w:spacing w:after="240"/>
        <w:ind w:left="900" w:hanging="612"/>
        <w:contextualSpacing w:val="0"/>
        <w:rPr>
          <w:lang w:val="ru-RU"/>
        </w:rPr>
      </w:pPr>
      <w:r w:rsidRPr="00420610">
        <w:rPr>
          <w:rFonts w:eastAsia="Times New Roman"/>
          <w:lang w:val="ru-RU"/>
        </w:rPr>
        <w:t xml:space="preserve">Прямые контакты с научными сетями, структурами ООН (такими как </w:t>
      </w:r>
      <w:r>
        <w:rPr>
          <w:rFonts w:eastAsia="Times New Roman"/>
          <w:lang w:val="ru-RU"/>
        </w:rPr>
        <w:t>«</w:t>
      </w:r>
      <w:r w:rsidRPr="00420610">
        <w:rPr>
          <w:rFonts w:eastAsia="Times New Roman"/>
          <w:lang w:val="ru-RU"/>
        </w:rPr>
        <w:t>ООН-женщины</w:t>
      </w:r>
      <w:r>
        <w:rPr>
          <w:rFonts w:eastAsia="Times New Roman"/>
          <w:lang w:val="ru-RU"/>
        </w:rPr>
        <w:t>»</w:t>
      </w:r>
      <w:r w:rsidRPr="00420610">
        <w:rPr>
          <w:rFonts w:eastAsia="Times New Roman"/>
          <w:lang w:val="ru-RU"/>
        </w:rPr>
        <w:t xml:space="preserve"> и ЮНЕСКО) и заинтересованными лицами из частных компаний. </w:t>
      </w:r>
    </w:p>
    <w:p w14:paraId="6CEB4985" w14:textId="0B6A985A" w:rsidR="00D335E7" w:rsidRPr="00420610" w:rsidRDefault="00420610" w:rsidP="00DB319C">
      <w:pPr>
        <w:pStyle w:val="ListParagraph"/>
        <w:numPr>
          <w:ilvl w:val="1"/>
          <w:numId w:val="7"/>
        </w:numPr>
        <w:spacing w:after="240"/>
        <w:ind w:left="900" w:hanging="612"/>
        <w:contextualSpacing w:val="0"/>
        <w:rPr>
          <w:lang w:val="ru-RU"/>
        </w:rPr>
      </w:pPr>
      <w:r>
        <w:rPr>
          <w:rFonts w:eastAsia="Times New Roman"/>
          <w:lang w:val="ru-RU"/>
        </w:rPr>
        <w:t>Использование</w:t>
      </w:r>
      <w:r w:rsidRPr="0042061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базы</w:t>
      </w:r>
      <w:r w:rsidRPr="00420610">
        <w:rPr>
          <w:rFonts w:eastAsia="Times New Roman"/>
          <w:lang w:val="ru-RU"/>
        </w:rPr>
        <w:t xml:space="preserve"> </w:t>
      </w:r>
      <w:r w:rsidR="00C97F97" w:rsidRPr="00777A0F">
        <w:t>Harvard</w:t>
      </w:r>
      <w:r w:rsidR="00C97F97" w:rsidRPr="00420610">
        <w:rPr>
          <w:lang w:val="ru-RU"/>
        </w:rPr>
        <w:t xml:space="preserve"> </w:t>
      </w:r>
      <w:r w:rsidR="00C97F97" w:rsidRPr="00777A0F">
        <w:t>Dataverse</w:t>
      </w:r>
      <w:r w:rsidR="00C97F97" w:rsidRPr="00420610">
        <w:rPr>
          <w:lang w:val="ru-RU"/>
        </w:rPr>
        <w:t xml:space="preserve"> </w:t>
      </w:r>
      <w:r w:rsidR="00C97F97" w:rsidRPr="00777A0F">
        <w:rPr>
          <w:bCs/>
        </w:rPr>
        <w:t>Repository</w:t>
      </w:r>
      <w:r w:rsidR="00C97F97" w:rsidRPr="00420610">
        <w:rPr>
          <w:bCs/>
          <w:lang w:val="ru-RU"/>
        </w:rPr>
        <w:t xml:space="preserve">, </w:t>
      </w:r>
      <w:r w:rsidRPr="00420610">
        <w:rPr>
          <w:bCs/>
          <w:lang w:val="ru-RU"/>
        </w:rPr>
        <w:t>которая представляет собой бесплатное хранилище данных, открытое для всех исследователей из любой области, как внутри, так и за пределами Гарвардского сообщества</w:t>
      </w:r>
      <w:r>
        <w:rPr>
          <w:bCs/>
          <w:lang w:val="ru-RU"/>
        </w:rPr>
        <w:t xml:space="preserve"> </w:t>
      </w:r>
      <w:r w:rsidR="00C97F97" w:rsidRPr="00420610">
        <w:rPr>
          <w:bCs/>
          <w:lang w:val="ru-RU"/>
        </w:rPr>
        <w:t>(</w:t>
      </w:r>
      <w:hyperlink r:id="rId14" w:history="1">
        <w:r w:rsidR="00C369A1">
          <w:rPr>
            <w:rStyle w:val="Hyperlink"/>
            <w:bCs/>
          </w:rPr>
          <w:t>Dataverse</w:t>
        </w:r>
        <w:r w:rsidR="00C369A1" w:rsidRPr="00420610">
          <w:rPr>
            <w:rStyle w:val="Hyperlink"/>
            <w:bCs/>
            <w:lang w:val="ru-RU"/>
          </w:rPr>
          <w:t xml:space="preserve"> </w:t>
        </w:r>
        <w:r w:rsidR="00C369A1">
          <w:rPr>
            <w:rStyle w:val="Hyperlink"/>
            <w:bCs/>
          </w:rPr>
          <w:t>Repository</w:t>
        </w:r>
      </w:hyperlink>
      <w:r w:rsidR="00C97F97" w:rsidRPr="00420610">
        <w:rPr>
          <w:bCs/>
          <w:lang w:val="ru-RU"/>
        </w:rPr>
        <w:t>).</w:t>
      </w:r>
    </w:p>
    <w:p w14:paraId="287BF698" w14:textId="24326B0C" w:rsidR="00C97F97" w:rsidRPr="00420610" w:rsidRDefault="00420610" w:rsidP="00DB319C">
      <w:pPr>
        <w:pStyle w:val="ListParagraph"/>
        <w:numPr>
          <w:ilvl w:val="1"/>
          <w:numId w:val="7"/>
        </w:numPr>
        <w:spacing w:after="240"/>
        <w:ind w:left="900" w:hanging="612"/>
        <w:contextualSpacing w:val="0"/>
        <w:rPr>
          <w:lang w:val="ru-RU"/>
        </w:rPr>
      </w:pPr>
      <w:r>
        <w:rPr>
          <w:rFonts w:eastAsia="Times New Roman"/>
          <w:lang w:val="ru-RU"/>
        </w:rPr>
        <w:t>Использование</w:t>
      </w:r>
      <w:r w:rsidRPr="0042061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хранилища</w:t>
      </w:r>
      <w:r w:rsidRPr="00420610">
        <w:rPr>
          <w:rFonts w:eastAsia="Times New Roman"/>
          <w:lang w:val="ru-RU"/>
        </w:rPr>
        <w:t xml:space="preserve"> </w:t>
      </w:r>
      <w:r w:rsidR="00C97F97" w:rsidRPr="00777A0F">
        <w:rPr>
          <w:bCs/>
        </w:rPr>
        <w:t>GitHub</w:t>
      </w:r>
      <w:r w:rsidR="00C97F97" w:rsidRPr="00420610">
        <w:rPr>
          <w:bCs/>
          <w:lang w:val="ru-RU"/>
        </w:rPr>
        <w:t xml:space="preserve"> </w:t>
      </w:r>
      <w:r w:rsidR="00C369A1">
        <w:rPr>
          <w:bCs/>
        </w:rPr>
        <w:t>R</w:t>
      </w:r>
      <w:r w:rsidR="00C97F97" w:rsidRPr="00777A0F">
        <w:rPr>
          <w:bCs/>
        </w:rPr>
        <w:t>epository</w:t>
      </w:r>
      <w:r w:rsidRPr="00420610">
        <w:rPr>
          <w:bCs/>
          <w:lang w:val="ru-RU"/>
        </w:rPr>
        <w:t xml:space="preserve"> </w:t>
      </w:r>
      <w:r>
        <w:rPr>
          <w:bCs/>
          <w:lang w:val="ru-RU"/>
        </w:rPr>
        <w:t>для</w:t>
      </w:r>
      <w:r w:rsidRPr="00420610">
        <w:rPr>
          <w:bCs/>
          <w:lang w:val="ru-RU"/>
        </w:rPr>
        <w:t xml:space="preserve"> </w:t>
      </w:r>
      <w:r>
        <w:rPr>
          <w:bCs/>
          <w:lang w:val="ru-RU"/>
        </w:rPr>
        <w:t xml:space="preserve">распространения данных </w:t>
      </w:r>
      <w:r w:rsidR="00710C5A" w:rsidRPr="00777A0F">
        <w:rPr>
          <w:bCs/>
        </w:rPr>
        <w:t>WGND</w:t>
      </w:r>
      <w:r w:rsidR="00C97F97" w:rsidRPr="00420610">
        <w:rPr>
          <w:bCs/>
          <w:lang w:val="ru-RU"/>
        </w:rPr>
        <w:t xml:space="preserve"> </w:t>
      </w:r>
      <w:r>
        <w:rPr>
          <w:bCs/>
          <w:lang w:val="ru-RU"/>
        </w:rPr>
        <w:t xml:space="preserve">среди более широкой аудитории и разработки инструментов на этой основе </w:t>
      </w:r>
      <w:r w:rsidR="00C97F97" w:rsidRPr="00420610">
        <w:rPr>
          <w:bCs/>
          <w:lang w:val="ru-RU"/>
        </w:rPr>
        <w:t>(</w:t>
      </w:r>
      <w:hyperlink r:id="rId15" w:history="1">
        <w:r w:rsidR="00C369A1">
          <w:rPr>
            <w:rStyle w:val="Hyperlink"/>
            <w:bCs/>
          </w:rPr>
          <w:t>GitHub</w:t>
        </w:r>
        <w:r w:rsidR="00C369A1" w:rsidRPr="00420610">
          <w:rPr>
            <w:rStyle w:val="Hyperlink"/>
            <w:bCs/>
            <w:lang w:val="ru-RU"/>
          </w:rPr>
          <w:t xml:space="preserve"> </w:t>
        </w:r>
        <w:r w:rsidR="00C369A1">
          <w:rPr>
            <w:rStyle w:val="Hyperlink"/>
            <w:bCs/>
          </w:rPr>
          <w:t>Repository</w:t>
        </w:r>
      </w:hyperlink>
      <w:r w:rsidR="00C97F97" w:rsidRPr="00420610">
        <w:rPr>
          <w:bCs/>
          <w:lang w:val="ru-RU"/>
        </w:rPr>
        <w:t>).</w:t>
      </w:r>
    </w:p>
    <w:p w14:paraId="75EF4357" w14:textId="36FEB821" w:rsidR="00C06112" w:rsidRPr="00C06112" w:rsidRDefault="00C06112" w:rsidP="005D6B16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C06112">
        <w:rPr>
          <w:rFonts w:eastAsia="Times New Roman"/>
          <w:lang w:val="ru-RU"/>
        </w:rPr>
        <w:t xml:space="preserve">На основании описанного выше опыта распространения информации Секретариат отмечает, что эти каналы достаточно хорошо работают для технической аудитории, но имеют некоторые ограничения в плане охвата более широкой </w:t>
      </w:r>
      <w:r w:rsidR="000218E7">
        <w:rPr>
          <w:rFonts w:eastAsia="Times New Roman"/>
          <w:lang w:val="ru-RU"/>
        </w:rPr>
        <w:t>аудитории</w:t>
      </w:r>
      <w:r w:rsidRPr="00C06112">
        <w:rPr>
          <w:rFonts w:eastAsia="Times New Roman"/>
          <w:lang w:val="ru-RU"/>
        </w:rPr>
        <w:t>. В частности, прямое распространение информации оказалось эффективным для нескольких ведомств ИС (таких как Ведомство по патентам и товарным знакам США и Канадское ведомство ИС) и ученых, однако большинство из них базируется в развитых странах</w:t>
      </w:r>
      <w:r>
        <w:rPr>
          <w:rFonts w:eastAsia="Times New Roman"/>
          <w:lang w:val="ru-RU"/>
        </w:rPr>
        <w:t>.</w:t>
      </w:r>
      <w:r w:rsidRPr="00C06112">
        <w:rPr>
          <w:lang w:val="ru-RU"/>
        </w:rPr>
        <w:t xml:space="preserve"> </w:t>
      </w:r>
      <w:r w:rsidRPr="00C06112">
        <w:rPr>
          <w:rFonts w:eastAsia="Times New Roman"/>
          <w:lang w:val="ru-RU"/>
        </w:rPr>
        <w:t xml:space="preserve">Опыт цифрового распространения свидетельствует о том, что охват гораздо шире: было </w:t>
      </w:r>
      <w:r w:rsidRPr="00C06112">
        <w:rPr>
          <w:rFonts w:eastAsia="Times New Roman"/>
          <w:lang w:val="ru-RU"/>
        </w:rPr>
        <w:lastRenderedPageBreak/>
        <w:t xml:space="preserve">зафиксировано более 1400 загрузок на сайте ВОИС и 1353 загрузки на </w:t>
      </w:r>
      <w:r w:rsidR="000218E7">
        <w:rPr>
          <w:rFonts w:eastAsia="Times New Roman"/>
          <w:lang w:val="ru-RU"/>
        </w:rPr>
        <w:t xml:space="preserve">портале </w:t>
      </w:r>
      <w:r w:rsidRPr="00777A0F">
        <w:rPr>
          <w:rFonts w:eastAsia="Times New Roman"/>
        </w:rPr>
        <w:t>Harvard</w:t>
      </w:r>
      <w:r w:rsidRPr="00C06112">
        <w:rPr>
          <w:rFonts w:eastAsia="Times New Roman"/>
          <w:lang w:val="ru-RU"/>
        </w:rPr>
        <w:t xml:space="preserve"> </w:t>
      </w:r>
      <w:r w:rsidRPr="00777A0F">
        <w:rPr>
          <w:rFonts w:eastAsia="Times New Roman"/>
        </w:rPr>
        <w:t>Dataverse</w:t>
      </w:r>
      <w:r w:rsidRPr="00C06112">
        <w:rPr>
          <w:rFonts w:eastAsia="Times New Roman"/>
          <w:lang w:val="ru-RU"/>
        </w:rPr>
        <w:t>.</w:t>
      </w:r>
      <w:r w:rsidRPr="00777A0F">
        <w:rPr>
          <w:rStyle w:val="FootnoteReference"/>
          <w:rFonts w:eastAsia="Times New Roman"/>
        </w:rPr>
        <w:footnoteReference w:id="2"/>
      </w:r>
      <w:r w:rsidRPr="00C06112">
        <w:rPr>
          <w:rFonts w:eastAsia="Times New Roman"/>
          <w:lang w:val="ru-RU"/>
        </w:rPr>
        <w:t xml:space="preserve">   </w:t>
      </w:r>
    </w:p>
    <w:p w14:paraId="2F6A0010" w14:textId="6B797A82" w:rsidR="00B329AE" w:rsidRPr="00B329AE" w:rsidRDefault="00B329AE" w:rsidP="009E6CF6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B329AE">
        <w:rPr>
          <w:rFonts w:eastAsia="Times New Roman"/>
          <w:lang w:val="ru-RU"/>
        </w:rPr>
        <w:t xml:space="preserve">В целях содействия более широкому и быстрому распространению гендерных методологий и методов анализа Секция инновационной экономики подготовила проект нового </w:t>
      </w:r>
      <w:r w:rsidRPr="00B329AE">
        <w:rPr>
          <w:rFonts w:eastAsia="Times New Roman"/>
          <w:i/>
          <w:iCs/>
          <w:lang w:val="ru-RU"/>
        </w:rPr>
        <w:t>руководства</w:t>
      </w:r>
      <w:r w:rsidRPr="00B329AE">
        <w:rPr>
          <w:rFonts w:eastAsia="Times New Roman"/>
          <w:lang w:val="ru-RU"/>
        </w:rPr>
        <w:t xml:space="preserve">, посвященного способам измерения гендерных аспектов в сфере ИС. В данном руководстве изложены основы разбивки данных </w:t>
      </w:r>
      <w:r w:rsidR="000218E7">
        <w:rPr>
          <w:rFonts w:eastAsia="Times New Roman"/>
          <w:lang w:val="ru-RU"/>
        </w:rPr>
        <w:t xml:space="preserve">по </w:t>
      </w:r>
      <w:r w:rsidRPr="00B329AE">
        <w:rPr>
          <w:rFonts w:eastAsia="Times New Roman"/>
          <w:lang w:val="ru-RU"/>
        </w:rPr>
        <w:t>ИС по полу и соответствующие гендерные показатели.</w:t>
      </w:r>
    </w:p>
    <w:p w14:paraId="564FD40D" w14:textId="4CCAD600" w:rsidR="00A24B88" w:rsidRPr="00A24B88" w:rsidRDefault="00A24B88" w:rsidP="003E09C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rFonts w:eastAsia="Times New Roman"/>
          <w:lang w:val="ru-RU"/>
        </w:rPr>
        <w:t>В</w:t>
      </w:r>
      <w:r w:rsidRPr="00A24B8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дополнение</w:t>
      </w:r>
      <w:r w:rsidRPr="00A24B8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</w:t>
      </w:r>
      <w:r w:rsidRPr="00A24B8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этому</w:t>
      </w:r>
      <w:r w:rsidRPr="00A24B8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руководству </w:t>
      </w:r>
      <w:r w:rsidRPr="00B329AE">
        <w:rPr>
          <w:rFonts w:eastAsia="Times New Roman"/>
          <w:lang w:val="ru-RU"/>
        </w:rPr>
        <w:t>Секция инновационной экономики</w:t>
      </w:r>
      <w:r>
        <w:rPr>
          <w:rFonts w:eastAsia="Times New Roman"/>
          <w:lang w:val="ru-RU"/>
        </w:rPr>
        <w:t xml:space="preserve"> подготовила специализированный веб-контент по теме </w:t>
      </w:r>
      <w:hyperlink r:id="rId16" w:history="1">
        <w:r w:rsidRPr="00A24B88">
          <w:rPr>
            <w:rStyle w:val="Hyperlink"/>
            <w:rFonts w:eastAsia="Times New Roman"/>
            <w:lang w:val="ru-RU"/>
          </w:rPr>
          <w:t>«Инновации, творчество и гендер»</w:t>
        </w:r>
      </w:hyperlink>
      <w:r>
        <w:rPr>
          <w:rFonts w:eastAsia="Times New Roman"/>
          <w:lang w:val="ru-RU"/>
        </w:rPr>
        <w:t>, где экономические и методологические исследования Секретариата объясняются на понятном более широкой аудитории языке</w:t>
      </w:r>
      <w:r w:rsidRPr="005B436A">
        <w:rPr>
          <w:rStyle w:val="FootnoteReference"/>
        </w:rPr>
        <w:footnoteReference w:id="3"/>
      </w:r>
      <w:r>
        <w:rPr>
          <w:rFonts w:eastAsia="Times New Roman"/>
          <w:lang w:val="ru-RU"/>
        </w:rPr>
        <w:t>.</w:t>
      </w:r>
      <w:r w:rsidRPr="00A24B88">
        <w:rPr>
          <w:lang w:val="ru-RU"/>
        </w:rPr>
        <w:t xml:space="preserve"> </w:t>
      </w:r>
      <w:r w:rsidRPr="00A24B88">
        <w:rPr>
          <w:rFonts w:eastAsia="Times New Roman"/>
          <w:lang w:val="ru-RU"/>
        </w:rPr>
        <w:t xml:space="preserve">Как показывают предварительные отзывы, эти материалы можно использовать не только для популяризации работы ВОИС по данной теме, но и для освещения работы, проводимой национальными ведомствами ИС </w:t>
      </w:r>
      <w:r>
        <w:rPr>
          <w:rFonts w:eastAsia="Times New Roman"/>
          <w:lang w:val="ru-RU"/>
        </w:rPr>
        <w:t>(</w:t>
      </w:r>
      <w:r w:rsidRPr="00A24B88">
        <w:rPr>
          <w:rFonts w:eastAsia="Times New Roman"/>
          <w:lang w:val="ru-RU"/>
        </w:rPr>
        <w:t>например, ведомствами США, Великобритании, Канады или Чили</w:t>
      </w:r>
      <w:r>
        <w:rPr>
          <w:rFonts w:eastAsia="Times New Roman"/>
          <w:lang w:val="ru-RU"/>
        </w:rPr>
        <w:t>)</w:t>
      </w:r>
      <w:r w:rsidRPr="00A24B88">
        <w:rPr>
          <w:rFonts w:eastAsia="Times New Roman"/>
          <w:lang w:val="ru-RU"/>
        </w:rPr>
        <w:t xml:space="preserve"> и другими партнерами, такими как </w:t>
      </w:r>
      <w:r>
        <w:rPr>
          <w:rFonts w:eastAsia="Times New Roman"/>
          <w:lang w:val="ru-RU"/>
        </w:rPr>
        <w:t>«</w:t>
      </w:r>
      <w:r w:rsidRPr="00A24B88">
        <w:rPr>
          <w:rFonts w:eastAsia="Times New Roman"/>
          <w:lang w:val="ru-RU"/>
        </w:rPr>
        <w:t>ООН-женщины</w:t>
      </w:r>
      <w:r>
        <w:rPr>
          <w:rFonts w:eastAsia="Times New Roman"/>
          <w:lang w:val="ru-RU"/>
        </w:rPr>
        <w:t>»</w:t>
      </w:r>
      <w:r w:rsidRPr="00A24B88">
        <w:rPr>
          <w:rFonts w:eastAsia="Times New Roman"/>
          <w:lang w:val="ru-RU"/>
        </w:rPr>
        <w:t xml:space="preserve"> или ЮНЕСКО. Целевая аудитория включает, в частности, государственных служащих из государств-членов и сотрудников международных правительственных учреждений, ученых и студентов со всего мира, а также всех, кто интересуется данной темой.</w:t>
      </w:r>
    </w:p>
    <w:p w14:paraId="07A97E61" w14:textId="2C86C7A6" w:rsidR="00D54B0F" w:rsidRPr="00777A0F" w:rsidRDefault="00753C06" w:rsidP="00F45A34">
      <w:pPr>
        <w:pStyle w:val="ListParagraph"/>
        <w:keepNext/>
        <w:keepLines/>
        <w:numPr>
          <w:ilvl w:val="0"/>
          <w:numId w:val="23"/>
        </w:numPr>
        <w:spacing w:after="240"/>
        <w:ind w:left="284" w:hanging="284"/>
        <w:contextualSpacing w:val="0"/>
        <w:rPr>
          <w:szCs w:val="22"/>
        </w:rPr>
      </w:pPr>
      <w:r>
        <w:rPr>
          <w:szCs w:val="22"/>
          <w:lang w:val="ru-RU"/>
        </w:rPr>
        <w:t>ДАЛЬНЕЙШИЕ ДЕЙСТВИЯ</w:t>
      </w:r>
    </w:p>
    <w:p w14:paraId="655157AA" w14:textId="04F010CA" w:rsidR="00A10EAF" w:rsidRPr="003D4275" w:rsidRDefault="003D4275" w:rsidP="005A3326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3D4275">
        <w:rPr>
          <w:lang w:val="ru-RU"/>
        </w:rPr>
        <w:t>С учетом опыта Секретариата за отчетный период необходимо принять во внимание ряд конкретных мер</w:t>
      </w:r>
      <w:r w:rsidR="00210088" w:rsidRPr="003D4275">
        <w:rPr>
          <w:lang w:val="ru-RU"/>
        </w:rPr>
        <w:t>.</w:t>
      </w:r>
    </w:p>
    <w:p w14:paraId="73C78672" w14:textId="1C64B524" w:rsidR="003D4275" w:rsidRPr="003D4275" w:rsidRDefault="003D4275" w:rsidP="00C11E3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3D4275">
        <w:rPr>
          <w:rFonts w:eastAsia="Times New Roman"/>
          <w:lang w:val="ru-RU"/>
        </w:rPr>
        <w:t xml:space="preserve">Во-первых, Секретариату необходимо </w:t>
      </w:r>
      <w:r w:rsidR="00E70076">
        <w:rPr>
          <w:rFonts w:eastAsia="Times New Roman"/>
          <w:lang w:val="ru-RU"/>
        </w:rPr>
        <w:t xml:space="preserve">продолжать работу по облегчению </w:t>
      </w:r>
      <w:r w:rsidRPr="003D4275">
        <w:rPr>
          <w:rFonts w:eastAsia="Times New Roman"/>
          <w:lang w:val="ru-RU"/>
        </w:rPr>
        <w:t>доступ</w:t>
      </w:r>
      <w:r w:rsidR="00E70076">
        <w:rPr>
          <w:rFonts w:eastAsia="Times New Roman"/>
          <w:lang w:val="ru-RU"/>
        </w:rPr>
        <w:t>а</w:t>
      </w:r>
      <w:r w:rsidRPr="003D4275">
        <w:rPr>
          <w:rFonts w:eastAsia="Times New Roman"/>
          <w:lang w:val="ru-RU"/>
        </w:rPr>
        <w:t xml:space="preserve"> к методологическим материалам по гендерным вопросам для менее технически подготовленной аудитории</w:t>
      </w:r>
      <w:r>
        <w:rPr>
          <w:rFonts w:eastAsia="Times New Roman"/>
          <w:lang w:val="ru-RU"/>
        </w:rPr>
        <w:t>.</w:t>
      </w:r>
      <w:r w:rsidRPr="003D4275">
        <w:rPr>
          <w:rFonts w:eastAsia="Times New Roman"/>
          <w:lang w:val="ru-RU"/>
        </w:rPr>
        <w:t xml:space="preserve"> Это позволит распространить методологии среди более широкого круга государств-членов и сформировать местный потенциал для проведения анализа с учетом гендерных аспектов и с разбивкой по полу</w:t>
      </w:r>
      <w:r>
        <w:rPr>
          <w:rFonts w:eastAsia="Times New Roman"/>
          <w:lang w:val="ru-RU"/>
        </w:rPr>
        <w:t xml:space="preserve">. Такие усилия по распространению будут включать в себя публикацию исследовательских материалов и веб-статей по теме «Инновации, творчество и гендер», а также организацию </w:t>
      </w:r>
      <w:r w:rsidRPr="003D4275">
        <w:rPr>
          <w:rFonts w:eastAsia="Times New Roman"/>
          <w:lang w:val="ru-RU"/>
        </w:rPr>
        <w:t>специализированных семинаров по наращиванию потенциала и сессий по обмену информацией.</w:t>
      </w:r>
      <w:r>
        <w:rPr>
          <w:rFonts w:eastAsia="Times New Roman"/>
          <w:lang w:val="ru-RU"/>
        </w:rPr>
        <w:t xml:space="preserve"> Последние будут проводиться в рамках сессий по обмену опытом, которые предусмотрены решением КРИС по теме «Женщины и ИС».</w:t>
      </w:r>
    </w:p>
    <w:p w14:paraId="10C4C213" w14:textId="24836EA1" w:rsidR="003D4275" w:rsidRPr="003D4275" w:rsidRDefault="003D4275" w:rsidP="00781CA5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ru-RU"/>
        </w:rPr>
      </w:pPr>
      <w:r w:rsidRPr="003D4275">
        <w:rPr>
          <w:rFonts w:eastAsia="Times New Roman"/>
          <w:lang w:val="ru-RU"/>
        </w:rPr>
        <w:t xml:space="preserve">Во-вторых, Секретариат продолжит проведение исследований по методологиям, обеспечивающим расширение и анализ сопоставимых и дезагрегированных международных данных о гендерной принадлежности владельцев прав ИС и авторов. </w:t>
      </w:r>
      <w:r>
        <w:rPr>
          <w:rFonts w:eastAsia="Times New Roman"/>
          <w:lang w:val="ru-RU"/>
        </w:rPr>
        <w:t>В частности, речь идет об исследованиях, позволяющих распространить анализ на другие формы ИС, такие как полезные модели, промышленные образцы или товарные знаки.</w:t>
      </w:r>
    </w:p>
    <w:p w14:paraId="2770B3C2" w14:textId="58DB3826" w:rsidR="00923028" w:rsidRPr="00756797" w:rsidRDefault="00756797" w:rsidP="00781CA5">
      <w:pPr>
        <w:pStyle w:val="ListParagraph"/>
        <w:numPr>
          <w:ilvl w:val="0"/>
          <w:numId w:val="7"/>
        </w:numPr>
        <w:spacing w:after="480"/>
        <w:ind w:left="5530" w:firstLine="0"/>
        <w:contextualSpacing w:val="0"/>
        <w:rPr>
          <w:i/>
          <w:szCs w:val="22"/>
          <w:lang w:val="ru-RU"/>
        </w:rPr>
      </w:pPr>
      <w:r w:rsidRPr="00756797">
        <w:rPr>
          <w:i/>
          <w:szCs w:val="22"/>
          <w:lang w:val="ru-RU"/>
        </w:rPr>
        <w:t>Комитету предлагается принять к сведению информацию, изложенную в настоящем документе.</w:t>
      </w:r>
    </w:p>
    <w:p w14:paraId="3B11520C" w14:textId="2150B7ED" w:rsidR="00A15A5E" w:rsidRPr="00045573" w:rsidRDefault="00A15A5E" w:rsidP="00AA25DE">
      <w:pPr>
        <w:spacing w:after="240"/>
        <w:ind w:left="5533"/>
        <w:rPr>
          <w:szCs w:val="22"/>
        </w:rPr>
      </w:pPr>
      <w:r w:rsidRPr="00045573">
        <w:rPr>
          <w:szCs w:val="22"/>
        </w:rPr>
        <w:t>[</w:t>
      </w:r>
      <w:r w:rsidR="00756797" w:rsidRPr="0042341C">
        <w:rPr>
          <w:szCs w:val="22"/>
          <w:lang w:val="ru-RU"/>
        </w:rPr>
        <w:t>Конец документа</w:t>
      </w:r>
      <w:r w:rsidRPr="00045573">
        <w:rPr>
          <w:szCs w:val="22"/>
        </w:rPr>
        <w:t>]</w:t>
      </w:r>
    </w:p>
    <w:sectPr w:rsidR="00A15A5E" w:rsidRPr="00045573" w:rsidSect="00C47FEF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3DEE6" w14:textId="77777777" w:rsidR="00342DAB" w:rsidRDefault="00342DAB">
      <w:r>
        <w:separator/>
      </w:r>
    </w:p>
  </w:endnote>
  <w:endnote w:type="continuationSeparator" w:id="0">
    <w:p w14:paraId="1140343B" w14:textId="77777777" w:rsidR="00342DAB" w:rsidRDefault="00342DAB" w:rsidP="003B38C1">
      <w:r>
        <w:separator/>
      </w:r>
    </w:p>
    <w:p w14:paraId="672062D8" w14:textId="77777777" w:rsidR="00342DAB" w:rsidRPr="003B38C1" w:rsidRDefault="00342D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BC0E6B" w14:textId="77777777" w:rsidR="00342DAB" w:rsidRPr="003B38C1" w:rsidRDefault="00342D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36D12" w14:textId="77777777" w:rsidR="00342DAB" w:rsidRDefault="00342DAB">
      <w:r>
        <w:separator/>
      </w:r>
    </w:p>
  </w:footnote>
  <w:footnote w:type="continuationSeparator" w:id="0">
    <w:p w14:paraId="0382A68E" w14:textId="77777777" w:rsidR="00342DAB" w:rsidRDefault="00342DAB" w:rsidP="008B60B2">
      <w:r>
        <w:separator/>
      </w:r>
    </w:p>
    <w:p w14:paraId="463C4D8F" w14:textId="77777777" w:rsidR="00342DAB" w:rsidRPr="00ED77FB" w:rsidRDefault="00342D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8B8BE1" w14:textId="77777777" w:rsidR="00342DAB" w:rsidRPr="00ED77FB" w:rsidRDefault="00342D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FC63A42" w14:textId="6F599082" w:rsidR="00C06112" w:rsidRPr="004F01BD" w:rsidRDefault="00C06112" w:rsidP="00C0611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F01BD">
        <w:rPr>
          <w:lang w:val="ru-RU"/>
        </w:rPr>
        <w:t xml:space="preserve"> </w:t>
      </w:r>
      <w:r w:rsidR="004F01BD">
        <w:rPr>
          <w:lang w:val="ru-RU"/>
        </w:rPr>
        <w:t>На</w:t>
      </w:r>
      <w:r w:rsidR="004F01BD" w:rsidRPr="004F01BD">
        <w:rPr>
          <w:lang w:val="ru-RU"/>
        </w:rPr>
        <w:t xml:space="preserve"> </w:t>
      </w:r>
      <w:r w:rsidR="004F01BD">
        <w:rPr>
          <w:lang w:val="ru-RU"/>
        </w:rPr>
        <w:t>данный</w:t>
      </w:r>
      <w:r w:rsidR="004F01BD" w:rsidRPr="004F01BD">
        <w:rPr>
          <w:lang w:val="ru-RU"/>
        </w:rPr>
        <w:t xml:space="preserve"> </w:t>
      </w:r>
      <w:r w:rsidR="004F01BD">
        <w:rPr>
          <w:lang w:val="ru-RU"/>
        </w:rPr>
        <w:t>момент</w:t>
      </w:r>
      <w:r w:rsidR="004F01BD" w:rsidRPr="004F01BD">
        <w:rPr>
          <w:lang w:val="ru-RU"/>
        </w:rPr>
        <w:t xml:space="preserve"> </w:t>
      </w:r>
      <w:r w:rsidR="004F01BD">
        <w:rPr>
          <w:lang w:val="ru-RU"/>
        </w:rPr>
        <w:t>оценка</w:t>
      </w:r>
      <w:r w:rsidR="004F01BD" w:rsidRPr="004F01BD">
        <w:rPr>
          <w:lang w:val="ru-RU"/>
        </w:rPr>
        <w:t xml:space="preserve"> </w:t>
      </w:r>
      <w:r w:rsidR="004F01BD">
        <w:rPr>
          <w:lang w:val="ru-RU"/>
        </w:rPr>
        <w:t>эффективности</w:t>
      </w:r>
      <w:r w:rsidR="004F01BD" w:rsidRPr="004F01BD">
        <w:rPr>
          <w:lang w:val="ru-RU"/>
        </w:rPr>
        <w:t xml:space="preserve"> </w:t>
      </w:r>
      <w:r w:rsidRPr="009E1D93">
        <w:t>GitHub</w:t>
      </w:r>
      <w:r w:rsidR="004F01BD">
        <w:rPr>
          <w:lang w:val="ru-RU"/>
        </w:rPr>
        <w:t xml:space="preserve"> является преждевременной</w:t>
      </w:r>
      <w:r w:rsidRPr="004F01BD">
        <w:rPr>
          <w:lang w:val="ru-RU"/>
        </w:rPr>
        <w:t xml:space="preserve">. </w:t>
      </w:r>
    </w:p>
  </w:footnote>
  <w:footnote w:id="3">
    <w:p w14:paraId="289A3278" w14:textId="77777777" w:rsidR="00A24B88" w:rsidRPr="00B329AE" w:rsidRDefault="00A24B88" w:rsidP="00A24B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29AE">
        <w:rPr>
          <w:lang w:val="ru-RU"/>
        </w:rPr>
        <w:t xml:space="preserve"> На момент подготовки настоящего документа этот контент находился в процессе добавления на веб-сайт ВОИС.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4AAE4" w14:textId="0375AF9B" w:rsidR="00E400F9" w:rsidRPr="002326AB" w:rsidRDefault="00E400F9" w:rsidP="00477D6B">
    <w:pPr>
      <w:jc w:val="right"/>
      <w:rPr>
        <w:caps/>
      </w:rPr>
    </w:pPr>
    <w:bookmarkStart w:id="23" w:name="Code2"/>
    <w:bookmarkEnd w:id="23"/>
    <w:r>
      <w:rPr>
        <w:caps/>
      </w:rPr>
      <w:t>C</w:t>
    </w:r>
    <w:r w:rsidR="00AA25DE">
      <w:rPr>
        <w:caps/>
      </w:rPr>
      <w:t>DIP/26/7</w:t>
    </w:r>
  </w:p>
  <w:p w14:paraId="0B5CDFEC" w14:textId="1CBB6D5E" w:rsidR="00E400F9" w:rsidRDefault="00672A72" w:rsidP="00477D6B">
    <w:pPr>
      <w:jc w:val="right"/>
    </w:pPr>
    <w:r>
      <w:rPr>
        <w:lang w:val="ru-RU"/>
      </w:rPr>
      <w:t>Стр. </w:t>
    </w:r>
    <w:r w:rsidR="00E400F9">
      <w:fldChar w:fldCharType="begin"/>
    </w:r>
    <w:r w:rsidR="00E400F9">
      <w:instrText xml:space="preserve"> PAGE  \* MERGEFORMAT </w:instrText>
    </w:r>
    <w:r w:rsidR="00E400F9">
      <w:fldChar w:fldCharType="separate"/>
    </w:r>
    <w:r w:rsidR="00E36935">
      <w:rPr>
        <w:noProof/>
      </w:rPr>
      <w:t>5</w:t>
    </w:r>
    <w:r w:rsidR="00E400F9">
      <w:fldChar w:fldCharType="end"/>
    </w:r>
  </w:p>
  <w:p w14:paraId="05071437" w14:textId="77777777" w:rsidR="00E400F9" w:rsidRDefault="00E400F9" w:rsidP="00477D6B">
    <w:pPr>
      <w:jc w:val="right"/>
    </w:pPr>
  </w:p>
  <w:p w14:paraId="7B9F2D49" w14:textId="77777777" w:rsidR="00E400F9" w:rsidRDefault="00E400F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>
        <v:imagedata r:id="rId1" o:title="art9B48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57E1A"/>
    <w:multiLevelType w:val="hybridMultilevel"/>
    <w:tmpl w:val="0896BDD8"/>
    <w:lvl w:ilvl="0" w:tplc="560C805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F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C960281"/>
    <w:multiLevelType w:val="hybridMultilevel"/>
    <w:tmpl w:val="27C61C70"/>
    <w:lvl w:ilvl="0" w:tplc="998C37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5146"/>
    <w:multiLevelType w:val="hybridMultilevel"/>
    <w:tmpl w:val="46885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E43334"/>
    <w:multiLevelType w:val="hybridMultilevel"/>
    <w:tmpl w:val="05249234"/>
    <w:lvl w:ilvl="0" w:tplc="2E76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4ECB"/>
    <w:multiLevelType w:val="hybridMultilevel"/>
    <w:tmpl w:val="F36C1ACC"/>
    <w:lvl w:ilvl="0" w:tplc="FE48A6B6">
      <w:start w:val="1"/>
      <w:numFmt w:val="lowerRoman"/>
      <w:lvlText w:val="(%1)"/>
      <w:lvlJc w:val="left"/>
      <w:pPr>
        <w:ind w:left="13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0E660C8"/>
    <w:multiLevelType w:val="hybridMultilevel"/>
    <w:tmpl w:val="EAC09060"/>
    <w:lvl w:ilvl="0" w:tplc="560C80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909AC"/>
    <w:multiLevelType w:val="hybridMultilevel"/>
    <w:tmpl w:val="999682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404BE"/>
    <w:multiLevelType w:val="hybridMultilevel"/>
    <w:tmpl w:val="5DCC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A0BA8"/>
    <w:multiLevelType w:val="hybridMultilevel"/>
    <w:tmpl w:val="9AE6FFB2"/>
    <w:lvl w:ilvl="0" w:tplc="211E000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82483"/>
    <w:multiLevelType w:val="hybridMultilevel"/>
    <w:tmpl w:val="A8DEB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44E5"/>
    <w:multiLevelType w:val="hybridMultilevel"/>
    <w:tmpl w:val="9E6AF7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43759E"/>
    <w:multiLevelType w:val="hybridMultilevel"/>
    <w:tmpl w:val="0A5CAA82"/>
    <w:lvl w:ilvl="0" w:tplc="560C805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5D422F8"/>
    <w:multiLevelType w:val="hybridMultilevel"/>
    <w:tmpl w:val="743A66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C3C16"/>
    <w:multiLevelType w:val="hybridMultilevel"/>
    <w:tmpl w:val="917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069B2"/>
    <w:multiLevelType w:val="hybridMultilevel"/>
    <w:tmpl w:val="DD4420F0"/>
    <w:lvl w:ilvl="0" w:tplc="282A56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5036"/>
    <w:multiLevelType w:val="hybridMultilevel"/>
    <w:tmpl w:val="E3446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105A4"/>
    <w:multiLevelType w:val="hybridMultilevel"/>
    <w:tmpl w:val="A9FA8F7A"/>
    <w:lvl w:ilvl="0" w:tplc="9EB88EB0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80630"/>
    <w:multiLevelType w:val="hybridMultilevel"/>
    <w:tmpl w:val="6C1AB942"/>
    <w:lvl w:ilvl="0" w:tplc="CCCA04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4664F"/>
    <w:multiLevelType w:val="hybridMultilevel"/>
    <w:tmpl w:val="E6B431FA"/>
    <w:lvl w:ilvl="0" w:tplc="BA9A245C">
      <w:start w:val="1"/>
      <w:numFmt w:val="lowerRoman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36E65"/>
    <w:multiLevelType w:val="hybridMultilevel"/>
    <w:tmpl w:val="36EE9BA4"/>
    <w:lvl w:ilvl="0" w:tplc="B02C2C48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A794D"/>
    <w:multiLevelType w:val="hybridMultilevel"/>
    <w:tmpl w:val="9898ABEA"/>
    <w:lvl w:ilvl="0" w:tplc="A06E2D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889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C9B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0ED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A58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EA51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20F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A37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C12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41253A1"/>
    <w:multiLevelType w:val="hybridMultilevel"/>
    <w:tmpl w:val="27542018"/>
    <w:lvl w:ilvl="0" w:tplc="AEE2C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623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B8CF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6297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858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F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ECB0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20C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049F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41C552E"/>
    <w:multiLevelType w:val="hybridMultilevel"/>
    <w:tmpl w:val="FCA62DF4"/>
    <w:lvl w:ilvl="0" w:tplc="5A82C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6457C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FE6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87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40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659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207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4AE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2D6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B4047F7"/>
    <w:multiLevelType w:val="hybridMultilevel"/>
    <w:tmpl w:val="36EE9BA4"/>
    <w:lvl w:ilvl="0" w:tplc="B02C2C48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04EE7"/>
    <w:multiLevelType w:val="hybridMultilevel"/>
    <w:tmpl w:val="F8A0DBEA"/>
    <w:lvl w:ilvl="0" w:tplc="8D8C9D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708F3"/>
    <w:multiLevelType w:val="hybridMultilevel"/>
    <w:tmpl w:val="979CC580"/>
    <w:lvl w:ilvl="0" w:tplc="9DFE81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7700A"/>
    <w:multiLevelType w:val="hybridMultilevel"/>
    <w:tmpl w:val="DB18D186"/>
    <w:lvl w:ilvl="0" w:tplc="D2EC1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A7DD5"/>
    <w:multiLevelType w:val="hybridMultilevel"/>
    <w:tmpl w:val="401E4DFA"/>
    <w:lvl w:ilvl="0" w:tplc="6128C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84A61"/>
    <w:multiLevelType w:val="hybridMultilevel"/>
    <w:tmpl w:val="116CC526"/>
    <w:lvl w:ilvl="0" w:tplc="FBE064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A12AC"/>
    <w:multiLevelType w:val="hybridMultilevel"/>
    <w:tmpl w:val="43C2E3A4"/>
    <w:lvl w:ilvl="0" w:tplc="FFBEC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23"/>
  </w:num>
  <w:num w:numId="5">
    <w:abstractNumId w:val="3"/>
  </w:num>
  <w:num w:numId="6">
    <w:abstractNumId w:val="9"/>
  </w:num>
  <w:num w:numId="7">
    <w:abstractNumId w:val="2"/>
  </w:num>
  <w:num w:numId="8">
    <w:abstractNumId w:val="16"/>
  </w:num>
  <w:num w:numId="9">
    <w:abstractNumId w:val="10"/>
  </w:num>
  <w:num w:numId="10">
    <w:abstractNumId w:val="24"/>
  </w:num>
  <w:num w:numId="11">
    <w:abstractNumId w:val="15"/>
  </w:num>
  <w:num w:numId="12">
    <w:abstractNumId w:val="36"/>
  </w:num>
  <w:num w:numId="13">
    <w:abstractNumId w:val="22"/>
  </w:num>
  <w:num w:numId="14">
    <w:abstractNumId w:val="20"/>
  </w:num>
  <w:num w:numId="15">
    <w:abstractNumId w:val="32"/>
  </w:num>
  <w:num w:numId="16">
    <w:abstractNumId w:val="29"/>
  </w:num>
  <w:num w:numId="17">
    <w:abstractNumId w:val="27"/>
  </w:num>
  <w:num w:numId="18">
    <w:abstractNumId w:val="28"/>
  </w:num>
  <w:num w:numId="19">
    <w:abstractNumId w:val="4"/>
  </w:num>
  <w:num w:numId="20">
    <w:abstractNumId w:val="26"/>
  </w:num>
  <w:num w:numId="21">
    <w:abstractNumId w:val="30"/>
  </w:num>
  <w:num w:numId="22">
    <w:abstractNumId w:val="25"/>
  </w:num>
  <w:num w:numId="23">
    <w:abstractNumId w:val="33"/>
  </w:num>
  <w:num w:numId="24">
    <w:abstractNumId w:val="19"/>
  </w:num>
  <w:num w:numId="25">
    <w:abstractNumId w:val="14"/>
  </w:num>
  <w:num w:numId="26">
    <w:abstractNumId w:val="7"/>
  </w:num>
  <w:num w:numId="27">
    <w:abstractNumId w:val="34"/>
  </w:num>
  <w:num w:numId="28">
    <w:abstractNumId w:val="25"/>
  </w:num>
  <w:num w:numId="29">
    <w:abstractNumId w:val="21"/>
  </w:num>
  <w:num w:numId="30">
    <w:abstractNumId w:val="11"/>
  </w:num>
  <w:num w:numId="31">
    <w:abstractNumId w:val="8"/>
  </w:num>
  <w:num w:numId="32">
    <w:abstractNumId w:val="31"/>
  </w:num>
  <w:num w:numId="33">
    <w:abstractNumId w:val="1"/>
  </w:num>
  <w:num w:numId="34">
    <w:abstractNumId w:val="12"/>
  </w:num>
  <w:num w:numId="35">
    <w:abstractNumId w:val="35"/>
  </w:num>
  <w:num w:numId="36">
    <w:abstractNumId w:val="18"/>
  </w:num>
  <w:num w:numId="37">
    <w:abstractNumId w:val="1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EF"/>
    <w:rsid w:val="00002283"/>
    <w:rsid w:val="00004C61"/>
    <w:rsid w:val="000218E7"/>
    <w:rsid w:val="00027456"/>
    <w:rsid w:val="00032398"/>
    <w:rsid w:val="000335D5"/>
    <w:rsid w:val="00043CAA"/>
    <w:rsid w:val="00045573"/>
    <w:rsid w:val="00056816"/>
    <w:rsid w:val="00063651"/>
    <w:rsid w:val="00075432"/>
    <w:rsid w:val="000754CF"/>
    <w:rsid w:val="00081928"/>
    <w:rsid w:val="00082E01"/>
    <w:rsid w:val="00093CEE"/>
    <w:rsid w:val="000968ED"/>
    <w:rsid w:val="00097C80"/>
    <w:rsid w:val="000A3D97"/>
    <w:rsid w:val="000C67C1"/>
    <w:rsid w:val="000D0AA8"/>
    <w:rsid w:val="000D3798"/>
    <w:rsid w:val="000E5846"/>
    <w:rsid w:val="000F5E56"/>
    <w:rsid w:val="00112576"/>
    <w:rsid w:val="001177C8"/>
    <w:rsid w:val="001206B9"/>
    <w:rsid w:val="00122EA7"/>
    <w:rsid w:val="001236FF"/>
    <w:rsid w:val="00131A7F"/>
    <w:rsid w:val="001362EE"/>
    <w:rsid w:val="00154B0F"/>
    <w:rsid w:val="0015572A"/>
    <w:rsid w:val="00160846"/>
    <w:rsid w:val="001647D5"/>
    <w:rsid w:val="00174917"/>
    <w:rsid w:val="00177D31"/>
    <w:rsid w:val="00183167"/>
    <w:rsid w:val="001832A6"/>
    <w:rsid w:val="0019473C"/>
    <w:rsid w:val="00194C1D"/>
    <w:rsid w:val="0019676E"/>
    <w:rsid w:val="001A153E"/>
    <w:rsid w:val="001A2F50"/>
    <w:rsid w:val="001A6CC9"/>
    <w:rsid w:val="001B1638"/>
    <w:rsid w:val="001B407D"/>
    <w:rsid w:val="001C5AAB"/>
    <w:rsid w:val="001D3186"/>
    <w:rsid w:val="001D4107"/>
    <w:rsid w:val="001E6EFE"/>
    <w:rsid w:val="001F272F"/>
    <w:rsid w:val="001F2E65"/>
    <w:rsid w:val="001F3578"/>
    <w:rsid w:val="001F5900"/>
    <w:rsid w:val="00203D24"/>
    <w:rsid w:val="00205F5A"/>
    <w:rsid w:val="00210088"/>
    <w:rsid w:val="0021050E"/>
    <w:rsid w:val="0021217E"/>
    <w:rsid w:val="00222BFD"/>
    <w:rsid w:val="00225EC2"/>
    <w:rsid w:val="002326AB"/>
    <w:rsid w:val="0024324E"/>
    <w:rsid w:val="00243430"/>
    <w:rsid w:val="00254358"/>
    <w:rsid w:val="0026121C"/>
    <w:rsid w:val="002614A8"/>
    <w:rsid w:val="002627CA"/>
    <w:rsid w:val="002634C4"/>
    <w:rsid w:val="00265402"/>
    <w:rsid w:val="00275AF8"/>
    <w:rsid w:val="00286A92"/>
    <w:rsid w:val="002928D3"/>
    <w:rsid w:val="002A4621"/>
    <w:rsid w:val="002A750B"/>
    <w:rsid w:val="002B1C81"/>
    <w:rsid w:val="002B527F"/>
    <w:rsid w:val="002C7D03"/>
    <w:rsid w:val="002D45CE"/>
    <w:rsid w:val="002D4888"/>
    <w:rsid w:val="002D4EA1"/>
    <w:rsid w:val="002E2557"/>
    <w:rsid w:val="002E6089"/>
    <w:rsid w:val="002E7560"/>
    <w:rsid w:val="002F1FE6"/>
    <w:rsid w:val="002F4E68"/>
    <w:rsid w:val="002F74FA"/>
    <w:rsid w:val="00302128"/>
    <w:rsid w:val="003104FC"/>
    <w:rsid w:val="00312F7F"/>
    <w:rsid w:val="00320741"/>
    <w:rsid w:val="00331937"/>
    <w:rsid w:val="00337F41"/>
    <w:rsid w:val="00340D75"/>
    <w:rsid w:val="00342DAB"/>
    <w:rsid w:val="00354578"/>
    <w:rsid w:val="00361450"/>
    <w:rsid w:val="00362265"/>
    <w:rsid w:val="003673CF"/>
    <w:rsid w:val="00372811"/>
    <w:rsid w:val="00374AFF"/>
    <w:rsid w:val="00380995"/>
    <w:rsid w:val="00381719"/>
    <w:rsid w:val="00383EA0"/>
    <w:rsid w:val="003845C1"/>
    <w:rsid w:val="0038702B"/>
    <w:rsid w:val="00387D25"/>
    <w:rsid w:val="00390D5A"/>
    <w:rsid w:val="00397AF2"/>
    <w:rsid w:val="003A0917"/>
    <w:rsid w:val="003A6F89"/>
    <w:rsid w:val="003B38C1"/>
    <w:rsid w:val="003B5F82"/>
    <w:rsid w:val="003C34E9"/>
    <w:rsid w:val="003C56BD"/>
    <w:rsid w:val="003D3154"/>
    <w:rsid w:val="003D4275"/>
    <w:rsid w:val="003E09C1"/>
    <w:rsid w:val="003E2897"/>
    <w:rsid w:val="00401C6F"/>
    <w:rsid w:val="00402673"/>
    <w:rsid w:val="00404CD3"/>
    <w:rsid w:val="004061BE"/>
    <w:rsid w:val="004071E2"/>
    <w:rsid w:val="00410C40"/>
    <w:rsid w:val="00417AB5"/>
    <w:rsid w:val="00420610"/>
    <w:rsid w:val="0042341C"/>
    <w:rsid w:val="00423E3E"/>
    <w:rsid w:val="0042488E"/>
    <w:rsid w:val="00427AF4"/>
    <w:rsid w:val="00427E40"/>
    <w:rsid w:val="00433681"/>
    <w:rsid w:val="00440516"/>
    <w:rsid w:val="00446147"/>
    <w:rsid w:val="00455E80"/>
    <w:rsid w:val="004640E7"/>
    <w:rsid w:val="004647DA"/>
    <w:rsid w:val="0047192A"/>
    <w:rsid w:val="00474062"/>
    <w:rsid w:val="00477D6B"/>
    <w:rsid w:val="00492B28"/>
    <w:rsid w:val="00493C24"/>
    <w:rsid w:val="004A6B0A"/>
    <w:rsid w:val="004B3C59"/>
    <w:rsid w:val="004B7692"/>
    <w:rsid w:val="004B7A9C"/>
    <w:rsid w:val="004C3996"/>
    <w:rsid w:val="004C5427"/>
    <w:rsid w:val="004C6BBC"/>
    <w:rsid w:val="004C7274"/>
    <w:rsid w:val="004E214B"/>
    <w:rsid w:val="004E3DDE"/>
    <w:rsid w:val="004E5F0E"/>
    <w:rsid w:val="004E73A7"/>
    <w:rsid w:val="004F01BD"/>
    <w:rsid w:val="004F44B5"/>
    <w:rsid w:val="004F4757"/>
    <w:rsid w:val="005019FF"/>
    <w:rsid w:val="00503387"/>
    <w:rsid w:val="00505341"/>
    <w:rsid w:val="00520A5F"/>
    <w:rsid w:val="005218F5"/>
    <w:rsid w:val="005225F7"/>
    <w:rsid w:val="0053057A"/>
    <w:rsid w:val="005426FF"/>
    <w:rsid w:val="00546659"/>
    <w:rsid w:val="00554638"/>
    <w:rsid w:val="00556076"/>
    <w:rsid w:val="005575E9"/>
    <w:rsid w:val="00560A29"/>
    <w:rsid w:val="0056231F"/>
    <w:rsid w:val="0056465D"/>
    <w:rsid w:val="00581F39"/>
    <w:rsid w:val="00582585"/>
    <w:rsid w:val="005918DC"/>
    <w:rsid w:val="0059205D"/>
    <w:rsid w:val="0059583E"/>
    <w:rsid w:val="00595EDA"/>
    <w:rsid w:val="005A03AF"/>
    <w:rsid w:val="005A3326"/>
    <w:rsid w:val="005B436A"/>
    <w:rsid w:val="005C0921"/>
    <w:rsid w:val="005C0B7E"/>
    <w:rsid w:val="005C6649"/>
    <w:rsid w:val="005D00B4"/>
    <w:rsid w:val="005D1D5C"/>
    <w:rsid w:val="005D3288"/>
    <w:rsid w:val="005D52F4"/>
    <w:rsid w:val="005E125A"/>
    <w:rsid w:val="005E473E"/>
    <w:rsid w:val="005E6B89"/>
    <w:rsid w:val="005F00C6"/>
    <w:rsid w:val="005F3796"/>
    <w:rsid w:val="005F3CAE"/>
    <w:rsid w:val="006010F2"/>
    <w:rsid w:val="00605827"/>
    <w:rsid w:val="00623C7A"/>
    <w:rsid w:val="00635DC0"/>
    <w:rsid w:val="00637943"/>
    <w:rsid w:val="00645D1C"/>
    <w:rsid w:val="00646050"/>
    <w:rsid w:val="0066150F"/>
    <w:rsid w:val="00663254"/>
    <w:rsid w:val="00664AC9"/>
    <w:rsid w:val="006713CA"/>
    <w:rsid w:val="00672A72"/>
    <w:rsid w:val="00674908"/>
    <w:rsid w:val="00676C5C"/>
    <w:rsid w:val="00690282"/>
    <w:rsid w:val="006A17B9"/>
    <w:rsid w:val="006A388B"/>
    <w:rsid w:val="006A49BE"/>
    <w:rsid w:val="006A5EEC"/>
    <w:rsid w:val="006B73DA"/>
    <w:rsid w:val="006C152A"/>
    <w:rsid w:val="006C5CDB"/>
    <w:rsid w:val="006D0FB9"/>
    <w:rsid w:val="006D425A"/>
    <w:rsid w:val="006F6A26"/>
    <w:rsid w:val="007006FE"/>
    <w:rsid w:val="00707985"/>
    <w:rsid w:val="00710C5A"/>
    <w:rsid w:val="00714ADC"/>
    <w:rsid w:val="00715779"/>
    <w:rsid w:val="00720212"/>
    <w:rsid w:val="00720EFD"/>
    <w:rsid w:val="00736FEB"/>
    <w:rsid w:val="00753C06"/>
    <w:rsid w:val="00756797"/>
    <w:rsid w:val="007601C9"/>
    <w:rsid w:val="007603D5"/>
    <w:rsid w:val="007663A8"/>
    <w:rsid w:val="00773E16"/>
    <w:rsid w:val="00774EBF"/>
    <w:rsid w:val="00777A0F"/>
    <w:rsid w:val="00781CA5"/>
    <w:rsid w:val="0078216C"/>
    <w:rsid w:val="007854AF"/>
    <w:rsid w:val="00793A7C"/>
    <w:rsid w:val="00796C39"/>
    <w:rsid w:val="007A398A"/>
    <w:rsid w:val="007A74E8"/>
    <w:rsid w:val="007D01F5"/>
    <w:rsid w:val="007D1613"/>
    <w:rsid w:val="007D1F15"/>
    <w:rsid w:val="007D68DF"/>
    <w:rsid w:val="007E2F63"/>
    <w:rsid w:val="007E4C0E"/>
    <w:rsid w:val="007E60FB"/>
    <w:rsid w:val="007F1D80"/>
    <w:rsid w:val="007F2EBF"/>
    <w:rsid w:val="008105DF"/>
    <w:rsid w:val="00844392"/>
    <w:rsid w:val="0084758B"/>
    <w:rsid w:val="00863E38"/>
    <w:rsid w:val="00872791"/>
    <w:rsid w:val="008824DF"/>
    <w:rsid w:val="00884701"/>
    <w:rsid w:val="00884D54"/>
    <w:rsid w:val="00887049"/>
    <w:rsid w:val="0089646C"/>
    <w:rsid w:val="008A134B"/>
    <w:rsid w:val="008B2709"/>
    <w:rsid w:val="008B2CC1"/>
    <w:rsid w:val="008B60B2"/>
    <w:rsid w:val="008B7120"/>
    <w:rsid w:val="008C38E4"/>
    <w:rsid w:val="008D1833"/>
    <w:rsid w:val="008F2D20"/>
    <w:rsid w:val="0090731E"/>
    <w:rsid w:val="00907D5B"/>
    <w:rsid w:val="00913EE5"/>
    <w:rsid w:val="00916218"/>
    <w:rsid w:val="00916EE2"/>
    <w:rsid w:val="00923028"/>
    <w:rsid w:val="00955172"/>
    <w:rsid w:val="009570BE"/>
    <w:rsid w:val="009645F5"/>
    <w:rsid w:val="00966A22"/>
    <w:rsid w:val="0096722F"/>
    <w:rsid w:val="00967918"/>
    <w:rsid w:val="00972728"/>
    <w:rsid w:val="0098018F"/>
    <w:rsid w:val="00980843"/>
    <w:rsid w:val="00980EC4"/>
    <w:rsid w:val="009A6C8A"/>
    <w:rsid w:val="009B064B"/>
    <w:rsid w:val="009B66EB"/>
    <w:rsid w:val="009C74A6"/>
    <w:rsid w:val="009D3F8B"/>
    <w:rsid w:val="009D504C"/>
    <w:rsid w:val="009E1D93"/>
    <w:rsid w:val="009E2791"/>
    <w:rsid w:val="009E3F6F"/>
    <w:rsid w:val="009E5D3A"/>
    <w:rsid w:val="009F499F"/>
    <w:rsid w:val="00A0096C"/>
    <w:rsid w:val="00A10EAF"/>
    <w:rsid w:val="00A119C5"/>
    <w:rsid w:val="00A15A5E"/>
    <w:rsid w:val="00A21E51"/>
    <w:rsid w:val="00A23C0D"/>
    <w:rsid w:val="00A24B88"/>
    <w:rsid w:val="00A309B6"/>
    <w:rsid w:val="00A309F6"/>
    <w:rsid w:val="00A37342"/>
    <w:rsid w:val="00A42DAF"/>
    <w:rsid w:val="00A45BD8"/>
    <w:rsid w:val="00A50571"/>
    <w:rsid w:val="00A578D9"/>
    <w:rsid w:val="00A60463"/>
    <w:rsid w:val="00A61B27"/>
    <w:rsid w:val="00A65E28"/>
    <w:rsid w:val="00A73DC2"/>
    <w:rsid w:val="00A74AD1"/>
    <w:rsid w:val="00A7579B"/>
    <w:rsid w:val="00A869B7"/>
    <w:rsid w:val="00AA19E9"/>
    <w:rsid w:val="00AA25DE"/>
    <w:rsid w:val="00AB2A69"/>
    <w:rsid w:val="00AB2F3E"/>
    <w:rsid w:val="00AB7B70"/>
    <w:rsid w:val="00AC205C"/>
    <w:rsid w:val="00AC6728"/>
    <w:rsid w:val="00AE5948"/>
    <w:rsid w:val="00AF0A6B"/>
    <w:rsid w:val="00B042C5"/>
    <w:rsid w:val="00B05A69"/>
    <w:rsid w:val="00B1738D"/>
    <w:rsid w:val="00B211CD"/>
    <w:rsid w:val="00B27155"/>
    <w:rsid w:val="00B302FA"/>
    <w:rsid w:val="00B329AE"/>
    <w:rsid w:val="00B37EF9"/>
    <w:rsid w:val="00B449E7"/>
    <w:rsid w:val="00B45413"/>
    <w:rsid w:val="00B573C0"/>
    <w:rsid w:val="00B60ECE"/>
    <w:rsid w:val="00B70BE2"/>
    <w:rsid w:val="00B70F54"/>
    <w:rsid w:val="00B71A5A"/>
    <w:rsid w:val="00B71D79"/>
    <w:rsid w:val="00B7232B"/>
    <w:rsid w:val="00B7352F"/>
    <w:rsid w:val="00B75281"/>
    <w:rsid w:val="00B82E46"/>
    <w:rsid w:val="00B86089"/>
    <w:rsid w:val="00B865BD"/>
    <w:rsid w:val="00B92F1F"/>
    <w:rsid w:val="00B9734B"/>
    <w:rsid w:val="00BA060B"/>
    <w:rsid w:val="00BA30E2"/>
    <w:rsid w:val="00BA6420"/>
    <w:rsid w:val="00BB79F3"/>
    <w:rsid w:val="00BC22C0"/>
    <w:rsid w:val="00BD2001"/>
    <w:rsid w:val="00BD2036"/>
    <w:rsid w:val="00BD2CC6"/>
    <w:rsid w:val="00BE296F"/>
    <w:rsid w:val="00C06112"/>
    <w:rsid w:val="00C06FF8"/>
    <w:rsid w:val="00C10138"/>
    <w:rsid w:val="00C1184D"/>
    <w:rsid w:val="00C11BFE"/>
    <w:rsid w:val="00C11E3A"/>
    <w:rsid w:val="00C134A5"/>
    <w:rsid w:val="00C17806"/>
    <w:rsid w:val="00C20F2B"/>
    <w:rsid w:val="00C221BC"/>
    <w:rsid w:val="00C340F6"/>
    <w:rsid w:val="00C369A1"/>
    <w:rsid w:val="00C442F3"/>
    <w:rsid w:val="00C47988"/>
    <w:rsid w:val="00C47FEF"/>
    <w:rsid w:val="00C5068F"/>
    <w:rsid w:val="00C519B7"/>
    <w:rsid w:val="00C51DDB"/>
    <w:rsid w:val="00C60D1B"/>
    <w:rsid w:val="00C60D43"/>
    <w:rsid w:val="00C6249B"/>
    <w:rsid w:val="00C739BC"/>
    <w:rsid w:val="00C86D74"/>
    <w:rsid w:val="00C900A0"/>
    <w:rsid w:val="00C912DF"/>
    <w:rsid w:val="00C97F97"/>
    <w:rsid w:val="00CA0E31"/>
    <w:rsid w:val="00CA3651"/>
    <w:rsid w:val="00CA6E53"/>
    <w:rsid w:val="00CD04F1"/>
    <w:rsid w:val="00CD4323"/>
    <w:rsid w:val="00CD6E0D"/>
    <w:rsid w:val="00CE14D9"/>
    <w:rsid w:val="00CE60A0"/>
    <w:rsid w:val="00CE7A82"/>
    <w:rsid w:val="00CF0DC6"/>
    <w:rsid w:val="00CF681A"/>
    <w:rsid w:val="00D07C78"/>
    <w:rsid w:val="00D11A01"/>
    <w:rsid w:val="00D12FA7"/>
    <w:rsid w:val="00D23EA1"/>
    <w:rsid w:val="00D250A9"/>
    <w:rsid w:val="00D335E7"/>
    <w:rsid w:val="00D35414"/>
    <w:rsid w:val="00D45252"/>
    <w:rsid w:val="00D4567A"/>
    <w:rsid w:val="00D54B0F"/>
    <w:rsid w:val="00D61015"/>
    <w:rsid w:val="00D666D9"/>
    <w:rsid w:val="00D71B4D"/>
    <w:rsid w:val="00D93D55"/>
    <w:rsid w:val="00D95735"/>
    <w:rsid w:val="00D957B3"/>
    <w:rsid w:val="00DA36B0"/>
    <w:rsid w:val="00DB319C"/>
    <w:rsid w:val="00DB4F53"/>
    <w:rsid w:val="00DD7B7F"/>
    <w:rsid w:val="00DF3207"/>
    <w:rsid w:val="00DF69E9"/>
    <w:rsid w:val="00E119E7"/>
    <w:rsid w:val="00E12C69"/>
    <w:rsid w:val="00E15015"/>
    <w:rsid w:val="00E1689C"/>
    <w:rsid w:val="00E22F4A"/>
    <w:rsid w:val="00E24AD8"/>
    <w:rsid w:val="00E26451"/>
    <w:rsid w:val="00E33113"/>
    <w:rsid w:val="00E335FE"/>
    <w:rsid w:val="00E36935"/>
    <w:rsid w:val="00E400F9"/>
    <w:rsid w:val="00E42F97"/>
    <w:rsid w:val="00E46987"/>
    <w:rsid w:val="00E649D6"/>
    <w:rsid w:val="00E70076"/>
    <w:rsid w:val="00E71031"/>
    <w:rsid w:val="00E8471A"/>
    <w:rsid w:val="00E923DD"/>
    <w:rsid w:val="00E966D8"/>
    <w:rsid w:val="00EA3B89"/>
    <w:rsid w:val="00EA7D6E"/>
    <w:rsid w:val="00EB2F76"/>
    <w:rsid w:val="00EB5150"/>
    <w:rsid w:val="00EB7955"/>
    <w:rsid w:val="00EC4E49"/>
    <w:rsid w:val="00EC6743"/>
    <w:rsid w:val="00ED6B06"/>
    <w:rsid w:val="00ED77FB"/>
    <w:rsid w:val="00EE06A6"/>
    <w:rsid w:val="00EE4503"/>
    <w:rsid w:val="00EE45FA"/>
    <w:rsid w:val="00EE4AEE"/>
    <w:rsid w:val="00EF370C"/>
    <w:rsid w:val="00EF6C9B"/>
    <w:rsid w:val="00F043DE"/>
    <w:rsid w:val="00F10DE7"/>
    <w:rsid w:val="00F11CD1"/>
    <w:rsid w:val="00F15D75"/>
    <w:rsid w:val="00F2127C"/>
    <w:rsid w:val="00F22EA9"/>
    <w:rsid w:val="00F33856"/>
    <w:rsid w:val="00F51B0F"/>
    <w:rsid w:val="00F5356B"/>
    <w:rsid w:val="00F538F1"/>
    <w:rsid w:val="00F65A1A"/>
    <w:rsid w:val="00F66152"/>
    <w:rsid w:val="00F6712F"/>
    <w:rsid w:val="00F70A0A"/>
    <w:rsid w:val="00F71346"/>
    <w:rsid w:val="00F747CE"/>
    <w:rsid w:val="00F749ED"/>
    <w:rsid w:val="00F82ECF"/>
    <w:rsid w:val="00F86BB2"/>
    <w:rsid w:val="00F8742B"/>
    <w:rsid w:val="00F9165B"/>
    <w:rsid w:val="00F91EE5"/>
    <w:rsid w:val="00F93591"/>
    <w:rsid w:val="00F97227"/>
    <w:rsid w:val="00FA2A42"/>
    <w:rsid w:val="00FA31F6"/>
    <w:rsid w:val="00FB29E2"/>
    <w:rsid w:val="00FC3197"/>
    <w:rsid w:val="00FC482F"/>
    <w:rsid w:val="00FD680D"/>
    <w:rsid w:val="00FD7487"/>
    <w:rsid w:val="00FE125C"/>
    <w:rsid w:val="00FE352A"/>
    <w:rsid w:val="00FF0F4B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FEDCC"/>
  <w15:docId w15:val="{9416228D-D711-4526-94A0-C847816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22B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22B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33856"/>
    <w:pPr>
      <w:ind w:left="720"/>
      <w:contextualSpacing/>
    </w:pPr>
  </w:style>
  <w:style w:type="character" w:styleId="Hyperlink">
    <w:name w:val="Hyperlink"/>
    <w:basedOn w:val="DefaultParagraphFont"/>
    <w:unhideWhenUsed/>
    <w:rsid w:val="00F338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0F5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42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4C5427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A19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9E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9E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A19E9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A1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9E9"/>
    <w:rPr>
      <w:rFonts w:ascii="Segoe UI" w:eastAsia="SimSun" w:hAnsi="Segoe UI" w:cs="Segoe UI"/>
      <w:sz w:val="18"/>
      <w:szCs w:val="18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AC67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22BFD"/>
    <w:rPr>
      <w:rFonts w:asciiTheme="majorHAnsi" w:eastAsiaTheme="majorEastAsia" w:hAnsiTheme="majorHAnsi" w:cstheme="majorBidi"/>
      <w:color w:val="365F91" w:themeColor="accent1" w:themeShade="BF"/>
      <w:sz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222BFD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C97F97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D335E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1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6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6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1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5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2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0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9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12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ithub.com/IES-platform/r4r_gender/blob/main/wgnd/README.m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verse.harvard.edu/dataverse/WGN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con_stat/ru/economics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publications/en/series/index.jsp?id=138&amp;sort=co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IES-platform/r4r_gender.git" TargetMode="External"/><Relationship Id="rId10" Type="http://schemas.openxmlformats.org/officeDocument/2006/relationships/hyperlink" Target="https://github.com/IES-platform/r4r_gender/blob/main/wgnd/README.m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taverse.harvard.edu/dataverse/WGND" TargetMode="External"/><Relationship Id="rId14" Type="http://schemas.openxmlformats.org/officeDocument/2006/relationships/hyperlink" Target="https://doi.org/10.7910/DVN/YPRQH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FD75-DC0A-4BB9-AC44-2EC962C0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11396</Characters>
  <Application>Microsoft Office Word</Application>
  <DocSecurity>0</DocSecurity>
  <Lines>200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CDIP/26/</vt:lpstr>
      <vt:lpstr>CDIP/26/</vt:lpstr>
    </vt:vector>
  </TitlesOfParts>
  <Company>WIPO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CDIP/26/</dc:title>
  <dc:creator>MARTINEZ LIMÓN Cristina</dc:creator>
  <cp:keywords>FOR OFFICIAL USE ONLY</cp:keywords>
  <cp:lastModifiedBy>ESTEVES DOS SANTOS Anabela</cp:lastModifiedBy>
  <cp:revision>3</cp:revision>
  <cp:lastPrinted>2011-02-15T11:56:00Z</cp:lastPrinted>
  <dcterms:created xsi:type="dcterms:W3CDTF">2021-06-01T13:14:00Z</dcterms:created>
  <dcterms:modified xsi:type="dcterms:W3CDTF">2021-06-01T14:25:00Z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ab712709-4e02-472d-a3e1-b0816ed75e7e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