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50A5F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4ADED2E3" wp14:editId="614D3018">
                  <wp:extent cx="1733550" cy="1285875"/>
                  <wp:effectExtent l="0" t="0" r="0" b="952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50A5F" w:rsidRDefault="00E50A5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01E20" w:rsidP="0009789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CDIP/19/</w:t>
            </w:r>
            <w:bookmarkStart w:id="0" w:name="Code"/>
            <w:bookmarkEnd w:id="0"/>
            <w:r w:rsidR="00277982">
              <w:rPr>
                <w:rFonts w:ascii="Arial Black" w:hAnsi="Arial Black"/>
                <w:caps/>
                <w:sz w:val="15"/>
              </w:rPr>
              <w:t>1</w:t>
            </w:r>
            <w:r w:rsidR="00097893">
              <w:rPr>
                <w:rFonts w:ascii="Arial Black" w:hAnsi="Arial Black"/>
                <w:caps/>
                <w:sz w:val="15"/>
              </w:rPr>
              <w:t>1 Rev.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50A5F" w:rsidP="00E50A5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50A5F" w:rsidP="0009789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097893">
              <w:rPr>
                <w:rFonts w:ascii="Arial Black" w:hAnsi="Arial Black"/>
                <w:caps/>
                <w:sz w:val="15"/>
              </w:rPr>
              <w:t xml:space="preserve">17 </w:t>
            </w:r>
            <w:r w:rsidR="00097893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277982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01E20" w:rsidRPr="00E50A5F" w:rsidRDefault="00E50A5F" w:rsidP="00001E2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E50A5F" w:rsidRDefault="003845C1" w:rsidP="003845C1">
      <w:pPr>
        <w:rPr>
          <w:lang w:val="ru-RU"/>
        </w:rPr>
      </w:pPr>
    </w:p>
    <w:p w:rsidR="003845C1" w:rsidRPr="00E50A5F" w:rsidRDefault="003845C1" w:rsidP="003845C1">
      <w:pPr>
        <w:rPr>
          <w:lang w:val="ru-RU"/>
        </w:rPr>
      </w:pPr>
    </w:p>
    <w:p w:rsidR="008B2CC1" w:rsidRPr="00E50A5F" w:rsidRDefault="00E50A5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Девятнадцатая сессия</w:t>
      </w:r>
    </w:p>
    <w:p w:rsidR="00001E20" w:rsidRPr="00E50A5F" w:rsidRDefault="00E50A5F" w:rsidP="00001E2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01E20" w:rsidRPr="00E50A5F">
        <w:rPr>
          <w:b/>
          <w:sz w:val="24"/>
          <w:szCs w:val="24"/>
          <w:lang w:val="ru-RU"/>
        </w:rPr>
        <w:t xml:space="preserve">, </w:t>
      </w:r>
      <w:r w:rsidRPr="00E50A5F">
        <w:rPr>
          <w:b/>
          <w:sz w:val="24"/>
          <w:szCs w:val="24"/>
          <w:lang w:val="ru-RU"/>
        </w:rPr>
        <w:t xml:space="preserve">15 </w:t>
      </w:r>
      <w:r>
        <w:rPr>
          <w:b/>
          <w:sz w:val="24"/>
          <w:szCs w:val="24"/>
          <w:lang w:val="ru-RU"/>
        </w:rPr>
        <w:t>–</w:t>
      </w:r>
      <w:r w:rsidR="00001E20" w:rsidRPr="00E50A5F">
        <w:rPr>
          <w:b/>
          <w:sz w:val="24"/>
          <w:szCs w:val="24"/>
          <w:lang w:val="ru-RU"/>
        </w:rPr>
        <w:t xml:space="preserve"> 19</w:t>
      </w:r>
      <w:r>
        <w:rPr>
          <w:b/>
          <w:sz w:val="24"/>
          <w:szCs w:val="24"/>
          <w:lang w:val="ru-RU"/>
        </w:rPr>
        <w:t xml:space="preserve"> мая</w:t>
      </w:r>
      <w:r w:rsidR="00001E20" w:rsidRPr="00E50A5F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E50A5F" w:rsidRDefault="008B2CC1" w:rsidP="008B2CC1">
      <w:pPr>
        <w:rPr>
          <w:lang w:val="ru-RU"/>
        </w:rPr>
      </w:pPr>
    </w:p>
    <w:p w:rsidR="008B2CC1" w:rsidRPr="00E50A5F" w:rsidRDefault="008B2CC1" w:rsidP="008B2CC1">
      <w:pPr>
        <w:rPr>
          <w:lang w:val="ru-RU"/>
        </w:rPr>
      </w:pPr>
    </w:p>
    <w:p w:rsidR="008B2CC1" w:rsidRPr="00E50A5F" w:rsidRDefault="008B2CC1" w:rsidP="008B2CC1">
      <w:pPr>
        <w:rPr>
          <w:lang w:val="ru-RU"/>
        </w:rPr>
      </w:pPr>
    </w:p>
    <w:p w:rsidR="008B2CC1" w:rsidRPr="00E50A5F" w:rsidRDefault="00E50A5F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</w:t>
      </w:r>
      <w:r w:rsidRPr="00E50A5F">
        <w:rPr>
          <w:caps/>
          <w:sz w:val="24"/>
          <w:lang w:val="ru-RU"/>
        </w:rPr>
        <w:t xml:space="preserve"> «</w:t>
      </w:r>
      <w:r>
        <w:rPr>
          <w:caps/>
          <w:sz w:val="24"/>
          <w:lang w:val="ru-RU"/>
        </w:rPr>
        <w:t>управление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объектами</w:t>
      </w:r>
      <w:r w:rsidRPr="00E50A5F">
        <w:rPr>
          <w:caps/>
          <w:sz w:val="24"/>
          <w:lang w:val="ru-RU"/>
        </w:rPr>
        <w:t xml:space="preserve"> </w:t>
      </w:r>
      <w:r w:rsidR="00510E46">
        <w:rPr>
          <w:caps/>
          <w:sz w:val="24"/>
          <w:lang w:val="ru-RU"/>
        </w:rPr>
        <w:t>ИНТЕЛЛЕКТУАЛЬНОЙ СОБСТВЕННОСТИ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передача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технологии</w:t>
      </w:r>
      <w:r w:rsidRPr="00E50A5F">
        <w:rPr>
          <w:caps/>
          <w:sz w:val="24"/>
          <w:lang w:val="ru-RU"/>
        </w:rPr>
        <w:t xml:space="preserve">:  </w:t>
      </w:r>
      <w:r>
        <w:rPr>
          <w:caps/>
          <w:sz w:val="24"/>
          <w:lang w:val="ru-RU"/>
        </w:rPr>
        <w:t>содействие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эффективному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использованию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интеллектуальной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собственности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развивающихся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странах</w:t>
      </w:r>
      <w:r w:rsidRPr="00E50A5F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наименее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развитых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странах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странах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переходной</w:t>
      </w:r>
      <w:r w:rsidRPr="00E50A5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экономикой</w:t>
      </w:r>
      <w:r w:rsidRPr="00E50A5F">
        <w:rPr>
          <w:caps/>
          <w:sz w:val="24"/>
          <w:lang w:val="ru-RU"/>
        </w:rPr>
        <w:t xml:space="preserve">», </w:t>
      </w:r>
      <w:r>
        <w:rPr>
          <w:caps/>
          <w:sz w:val="24"/>
          <w:lang w:val="ru-RU"/>
        </w:rPr>
        <w:t>предложенный южной африкой</w:t>
      </w:r>
    </w:p>
    <w:p w:rsidR="008B2CC1" w:rsidRPr="00E50A5F" w:rsidRDefault="008B2CC1" w:rsidP="008B2CC1">
      <w:pPr>
        <w:rPr>
          <w:lang w:val="ru-RU"/>
        </w:rPr>
      </w:pPr>
    </w:p>
    <w:p w:rsidR="008B2CC1" w:rsidRPr="00300E10" w:rsidRDefault="00E50A5F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300E10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300E10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2928D3" w:rsidRPr="00300E10" w:rsidRDefault="002928D3">
      <w:pPr>
        <w:rPr>
          <w:lang w:val="ru-RU"/>
        </w:rPr>
      </w:pPr>
    </w:p>
    <w:p w:rsidR="007C0DE6" w:rsidRPr="00300E10" w:rsidRDefault="007C0DE6" w:rsidP="007C0DE6">
      <w:pPr>
        <w:rPr>
          <w:szCs w:val="22"/>
          <w:lang w:val="ru-RU"/>
        </w:rPr>
      </w:pPr>
    </w:p>
    <w:p w:rsidR="00F734BB" w:rsidRDefault="007C0DE6" w:rsidP="007C0DE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F734B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734B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734BB">
        <w:rPr>
          <w:szCs w:val="22"/>
          <w:lang w:val="ru-RU"/>
        </w:rPr>
        <w:tab/>
      </w:r>
      <w:r w:rsidR="00E50A5F">
        <w:rPr>
          <w:szCs w:val="22"/>
          <w:lang w:val="ru-RU"/>
        </w:rPr>
        <w:t>В</w:t>
      </w:r>
      <w:r w:rsidR="00E50A5F" w:rsidRPr="00F734BB">
        <w:rPr>
          <w:szCs w:val="22"/>
          <w:lang w:val="ru-RU"/>
        </w:rPr>
        <w:t xml:space="preserve"> </w:t>
      </w:r>
      <w:r w:rsidR="00E50A5F">
        <w:rPr>
          <w:szCs w:val="22"/>
          <w:lang w:val="ru-RU"/>
        </w:rPr>
        <w:t>своем</w:t>
      </w:r>
      <w:r w:rsidR="00E50A5F" w:rsidRPr="00F734BB">
        <w:rPr>
          <w:szCs w:val="22"/>
          <w:lang w:val="ru-RU"/>
        </w:rPr>
        <w:t xml:space="preserve"> </w:t>
      </w:r>
      <w:r w:rsidR="00E50A5F">
        <w:rPr>
          <w:szCs w:val="22"/>
          <w:lang w:val="ru-RU"/>
        </w:rPr>
        <w:t>сообщении</w:t>
      </w:r>
      <w:r w:rsidR="00E50A5F" w:rsidRPr="00F734BB">
        <w:rPr>
          <w:szCs w:val="22"/>
          <w:lang w:val="ru-RU"/>
        </w:rPr>
        <w:t xml:space="preserve"> </w:t>
      </w:r>
      <w:r w:rsidR="00E50A5F">
        <w:rPr>
          <w:szCs w:val="22"/>
          <w:lang w:val="ru-RU"/>
        </w:rPr>
        <w:t>от</w:t>
      </w:r>
      <w:r w:rsidR="00E50A5F" w:rsidRPr="00F734BB">
        <w:rPr>
          <w:szCs w:val="22"/>
          <w:lang w:val="ru-RU"/>
        </w:rPr>
        <w:t xml:space="preserve"> 15</w:t>
      </w:r>
      <w:r w:rsidR="00097893">
        <w:rPr>
          <w:szCs w:val="22"/>
          <w:lang w:val="fr-CH"/>
        </w:rPr>
        <w:t> </w:t>
      </w:r>
      <w:r w:rsidR="00E50A5F">
        <w:rPr>
          <w:szCs w:val="22"/>
          <w:lang w:val="ru-RU"/>
        </w:rPr>
        <w:t>марта</w:t>
      </w:r>
      <w:r w:rsidR="00E50A5F" w:rsidRPr="00F734BB">
        <w:rPr>
          <w:szCs w:val="22"/>
          <w:lang w:val="ru-RU"/>
        </w:rPr>
        <w:t xml:space="preserve"> 2017</w:t>
      </w:r>
      <w:r w:rsidR="00E50A5F" w:rsidRPr="00E50A5F">
        <w:rPr>
          <w:szCs w:val="22"/>
        </w:rPr>
        <w:t> </w:t>
      </w:r>
      <w:r w:rsidR="00E50A5F">
        <w:rPr>
          <w:szCs w:val="22"/>
          <w:lang w:val="ru-RU"/>
        </w:rPr>
        <w:t>г</w:t>
      </w:r>
      <w:r w:rsidR="00E50A5F" w:rsidRPr="00F734BB">
        <w:rPr>
          <w:szCs w:val="22"/>
          <w:lang w:val="ru-RU"/>
        </w:rPr>
        <w:t xml:space="preserve">. </w:t>
      </w:r>
      <w:r w:rsidR="00E50A5F">
        <w:rPr>
          <w:szCs w:val="22"/>
          <w:lang w:val="ru-RU"/>
        </w:rPr>
        <w:t>Постоянное</w:t>
      </w:r>
      <w:r w:rsidR="00E50A5F" w:rsidRPr="00F734BB">
        <w:rPr>
          <w:szCs w:val="22"/>
          <w:lang w:val="ru-RU"/>
        </w:rPr>
        <w:t xml:space="preserve"> </w:t>
      </w:r>
      <w:r w:rsidR="00E50A5F">
        <w:rPr>
          <w:szCs w:val="22"/>
          <w:lang w:val="ru-RU"/>
        </w:rPr>
        <w:t>представительство</w:t>
      </w:r>
      <w:r w:rsidR="00E50A5F" w:rsidRPr="00F734BB">
        <w:rPr>
          <w:szCs w:val="22"/>
          <w:lang w:val="ru-RU"/>
        </w:rPr>
        <w:t xml:space="preserve"> </w:t>
      </w:r>
      <w:r w:rsidR="00E50A5F">
        <w:rPr>
          <w:szCs w:val="22"/>
          <w:lang w:val="ru-RU"/>
        </w:rPr>
        <w:t>Южной</w:t>
      </w:r>
      <w:r w:rsidR="00E50A5F" w:rsidRPr="00F734BB">
        <w:rPr>
          <w:szCs w:val="22"/>
          <w:lang w:val="ru-RU"/>
        </w:rPr>
        <w:t xml:space="preserve"> </w:t>
      </w:r>
      <w:r w:rsidR="00E50A5F">
        <w:rPr>
          <w:szCs w:val="22"/>
          <w:lang w:val="ru-RU"/>
        </w:rPr>
        <w:t>Африки</w:t>
      </w:r>
      <w:r w:rsidR="00E50A5F" w:rsidRPr="00F734BB">
        <w:rPr>
          <w:szCs w:val="22"/>
          <w:lang w:val="ru-RU"/>
        </w:rPr>
        <w:t xml:space="preserve"> </w:t>
      </w:r>
      <w:r w:rsidR="00E50A5F">
        <w:rPr>
          <w:szCs w:val="22"/>
          <w:lang w:val="ru-RU"/>
        </w:rPr>
        <w:t>представило</w:t>
      </w:r>
      <w:r w:rsidR="00F734BB">
        <w:rPr>
          <w:szCs w:val="22"/>
          <w:lang w:val="ru-RU"/>
        </w:rPr>
        <w:t xml:space="preserve"> для рассмотрения на девятнадцатой сессии Комитета по развитию и интеллектуальной собственности (КРИС)</w:t>
      </w:r>
      <w:r w:rsidR="00E50A5F" w:rsidRPr="00F734BB">
        <w:rPr>
          <w:szCs w:val="22"/>
          <w:lang w:val="ru-RU"/>
        </w:rPr>
        <w:t xml:space="preserve"> </w:t>
      </w:r>
      <w:r w:rsidR="00E50A5F">
        <w:rPr>
          <w:szCs w:val="22"/>
          <w:lang w:val="ru-RU"/>
        </w:rPr>
        <w:t>пересмотренный</w:t>
      </w:r>
      <w:r w:rsidR="00E50A5F" w:rsidRPr="00F734BB">
        <w:rPr>
          <w:szCs w:val="22"/>
          <w:lang w:val="ru-RU"/>
        </w:rPr>
        <w:t xml:space="preserve"> </w:t>
      </w:r>
      <w:r w:rsidR="00E50A5F">
        <w:rPr>
          <w:szCs w:val="22"/>
          <w:lang w:val="ru-RU"/>
        </w:rPr>
        <w:t>проект</w:t>
      </w:r>
      <w:r w:rsidR="00E50A5F" w:rsidRPr="00F734BB">
        <w:rPr>
          <w:szCs w:val="22"/>
          <w:lang w:val="ru-RU"/>
        </w:rPr>
        <w:t xml:space="preserve"> </w:t>
      </w:r>
      <w:r w:rsidR="00E50A5F">
        <w:rPr>
          <w:szCs w:val="22"/>
          <w:lang w:val="ru-RU"/>
        </w:rPr>
        <w:t>предложения</w:t>
      </w:r>
      <w:r w:rsidR="00E50A5F" w:rsidRPr="00F734BB">
        <w:rPr>
          <w:szCs w:val="22"/>
          <w:lang w:val="ru-RU"/>
        </w:rPr>
        <w:t xml:space="preserve">, </w:t>
      </w:r>
      <w:r w:rsidR="00E50A5F">
        <w:rPr>
          <w:szCs w:val="22"/>
          <w:lang w:val="ru-RU"/>
        </w:rPr>
        <w:t>озаглавленный</w:t>
      </w:r>
      <w:r w:rsidR="00E50A5F" w:rsidRPr="00F734BB">
        <w:rPr>
          <w:szCs w:val="22"/>
          <w:lang w:val="ru-RU"/>
        </w:rPr>
        <w:t xml:space="preserve"> «</w:t>
      </w:r>
      <w:r w:rsidR="00E50A5F">
        <w:rPr>
          <w:szCs w:val="22"/>
          <w:lang w:val="ru-RU"/>
        </w:rPr>
        <w:t>Управление</w:t>
      </w:r>
      <w:r w:rsidR="00E50A5F" w:rsidRPr="00F734BB">
        <w:rPr>
          <w:szCs w:val="22"/>
          <w:lang w:val="ru-RU"/>
        </w:rPr>
        <w:t xml:space="preserve"> </w:t>
      </w:r>
      <w:r w:rsidR="00E50A5F">
        <w:rPr>
          <w:szCs w:val="22"/>
          <w:lang w:val="ru-RU"/>
        </w:rPr>
        <w:t>объектами</w:t>
      </w:r>
      <w:r w:rsidR="00E50A5F" w:rsidRPr="00F734BB">
        <w:rPr>
          <w:szCs w:val="22"/>
          <w:lang w:val="ru-RU"/>
        </w:rPr>
        <w:t xml:space="preserve"> </w:t>
      </w:r>
      <w:r w:rsidR="00E50A5F">
        <w:rPr>
          <w:szCs w:val="22"/>
          <w:lang w:val="ru-RU"/>
        </w:rPr>
        <w:t>интеллектуальной</w:t>
      </w:r>
      <w:r w:rsidR="00E50A5F" w:rsidRPr="00F734BB">
        <w:rPr>
          <w:szCs w:val="22"/>
          <w:lang w:val="ru-RU"/>
        </w:rPr>
        <w:t xml:space="preserve"> </w:t>
      </w:r>
      <w:r w:rsidR="00E50A5F">
        <w:rPr>
          <w:szCs w:val="22"/>
          <w:lang w:val="ru-RU"/>
        </w:rPr>
        <w:t>собственности</w:t>
      </w:r>
      <w:r w:rsidR="00E50A5F" w:rsidRPr="00F734BB">
        <w:rPr>
          <w:szCs w:val="22"/>
          <w:lang w:val="ru-RU"/>
        </w:rPr>
        <w:t xml:space="preserve"> </w:t>
      </w:r>
      <w:r w:rsidR="00E50A5F">
        <w:rPr>
          <w:szCs w:val="22"/>
          <w:lang w:val="ru-RU"/>
        </w:rPr>
        <w:t>и</w:t>
      </w:r>
      <w:r w:rsidR="00E50A5F" w:rsidRPr="00F734BB">
        <w:rPr>
          <w:szCs w:val="22"/>
          <w:lang w:val="ru-RU"/>
        </w:rPr>
        <w:t xml:space="preserve"> </w:t>
      </w:r>
      <w:r w:rsidR="00E50A5F">
        <w:rPr>
          <w:szCs w:val="22"/>
          <w:lang w:val="ru-RU"/>
        </w:rPr>
        <w:t>передача</w:t>
      </w:r>
      <w:r w:rsidR="00E50A5F" w:rsidRPr="00F734BB">
        <w:rPr>
          <w:szCs w:val="22"/>
          <w:lang w:val="ru-RU"/>
        </w:rPr>
        <w:t xml:space="preserve"> </w:t>
      </w:r>
      <w:r w:rsidR="00E50A5F">
        <w:rPr>
          <w:szCs w:val="22"/>
          <w:lang w:val="ru-RU"/>
        </w:rPr>
        <w:t>технологии</w:t>
      </w:r>
      <w:r w:rsidR="00E50A5F" w:rsidRPr="00F734BB">
        <w:rPr>
          <w:szCs w:val="22"/>
          <w:lang w:val="ru-RU"/>
        </w:rPr>
        <w:t xml:space="preserve">:  </w:t>
      </w:r>
      <w:r w:rsidR="00E50A5F">
        <w:rPr>
          <w:szCs w:val="22"/>
          <w:lang w:val="ru-RU"/>
        </w:rPr>
        <w:t>содействие</w:t>
      </w:r>
      <w:r w:rsidR="00E50A5F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эффективному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использованию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интеллектуальной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собственности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в развивающихся странах, наименее развитых странах и странах с переходной экономикой».</w:t>
      </w:r>
    </w:p>
    <w:p w:rsidR="007C0DE6" w:rsidRPr="00F734BB" w:rsidRDefault="007C0DE6" w:rsidP="007C0DE6">
      <w:pPr>
        <w:rPr>
          <w:szCs w:val="22"/>
          <w:lang w:val="ru-RU"/>
        </w:rPr>
      </w:pPr>
    </w:p>
    <w:p w:rsidR="00FB25E1" w:rsidRPr="00510E46" w:rsidRDefault="007C0DE6" w:rsidP="00FB25E1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F734B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734B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734BB">
        <w:rPr>
          <w:szCs w:val="22"/>
          <w:lang w:val="ru-RU"/>
        </w:rPr>
        <w:tab/>
      </w:r>
      <w:r w:rsidR="00F734BB">
        <w:rPr>
          <w:szCs w:val="22"/>
          <w:lang w:val="ru-RU"/>
        </w:rPr>
        <w:t>Следует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напомнить</w:t>
      </w:r>
      <w:r w:rsidR="00F734BB" w:rsidRPr="00F734BB">
        <w:rPr>
          <w:szCs w:val="22"/>
          <w:lang w:val="ru-RU"/>
        </w:rPr>
        <w:t xml:space="preserve">, </w:t>
      </w:r>
      <w:r w:rsidR="00F734BB">
        <w:rPr>
          <w:szCs w:val="22"/>
          <w:lang w:val="ru-RU"/>
        </w:rPr>
        <w:t>что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на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своей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восемнадцатой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сессии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после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рассмотрения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документа</w:t>
      </w:r>
      <w:r w:rsidR="00300E10">
        <w:rPr>
          <w:szCs w:val="22"/>
          <w:lang w:val="ru-RU"/>
        </w:rPr>
        <w:t>, озаглавленного</w:t>
      </w:r>
      <w:r w:rsidR="00F734BB" w:rsidRPr="00F734BB">
        <w:rPr>
          <w:szCs w:val="22"/>
          <w:lang w:val="ru-RU"/>
        </w:rPr>
        <w:t xml:space="preserve"> «</w:t>
      </w:r>
      <w:r w:rsidR="00F734BB">
        <w:rPr>
          <w:szCs w:val="22"/>
          <w:lang w:val="ru-RU"/>
        </w:rPr>
        <w:t>Компиляция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представленных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государствами</w:t>
      </w:r>
      <w:r w:rsidR="00F734BB" w:rsidRPr="00F734BB">
        <w:rPr>
          <w:szCs w:val="22"/>
          <w:lang w:val="ru-RU"/>
        </w:rPr>
        <w:t>-</w:t>
      </w:r>
      <w:r w:rsidR="00F734BB">
        <w:rPr>
          <w:szCs w:val="22"/>
          <w:lang w:val="ru-RU"/>
        </w:rPr>
        <w:t>членами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материалов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относительно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мероприятий</w:t>
      </w:r>
      <w:r w:rsidR="00F734BB" w:rsidRPr="00F734BB">
        <w:rPr>
          <w:szCs w:val="22"/>
          <w:lang w:val="ru-RU"/>
        </w:rPr>
        <w:t xml:space="preserve">, </w:t>
      </w:r>
      <w:r w:rsidR="00F734BB">
        <w:rPr>
          <w:szCs w:val="22"/>
          <w:lang w:val="ru-RU"/>
        </w:rPr>
        <w:t>связанных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с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передачей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технологии</w:t>
      </w:r>
      <w:r w:rsidR="00F734BB" w:rsidRPr="00F734BB">
        <w:rPr>
          <w:szCs w:val="22"/>
          <w:lang w:val="ru-RU"/>
        </w:rPr>
        <w:t>»</w:t>
      </w:r>
      <w:r w:rsidR="00300E10">
        <w:rPr>
          <w:szCs w:val="22"/>
          <w:lang w:val="ru-RU"/>
        </w:rPr>
        <w:t>,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Комитет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поручил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делегации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Южной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Африки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пересмотреть</w:t>
      </w:r>
      <w:r w:rsidR="00F734BB" w:rsidRPr="00F734BB">
        <w:rPr>
          <w:szCs w:val="22"/>
          <w:lang w:val="ru-RU"/>
        </w:rPr>
        <w:t xml:space="preserve"> </w:t>
      </w:r>
      <w:r w:rsidR="00F734BB">
        <w:rPr>
          <w:szCs w:val="22"/>
          <w:lang w:val="ru-RU"/>
        </w:rPr>
        <w:t>свое</w:t>
      </w:r>
      <w:r w:rsidR="00F734BB" w:rsidRPr="00F734BB">
        <w:rPr>
          <w:szCs w:val="22"/>
          <w:lang w:val="ru-RU"/>
        </w:rPr>
        <w:t xml:space="preserve"> </w:t>
      </w:r>
      <w:r w:rsidR="00BA5340">
        <w:rPr>
          <w:szCs w:val="22"/>
          <w:lang w:val="ru-RU"/>
        </w:rPr>
        <w:t xml:space="preserve">предложение </w:t>
      </w:r>
      <w:r w:rsidR="00300E10">
        <w:rPr>
          <w:szCs w:val="22"/>
          <w:lang w:val="ru-RU"/>
        </w:rPr>
        <w:t xml:space="preserve">с учетом комментариев и замечаний </w:t>
      </w:r>
      <w:r w:rsidR="00BA5340">
        <w:rPr>
          <w:szCs w:val="22"/>
          <w:lang w:val="ru-RU"/>
        </w:rPr>
        <w:t>государств-член</w:t>
      </w:r>
      <w:r w:rsidR="00300E10">
        <w:rPr>
          <w:szCs w:val="22"/>
          <w:lang w:val="ru-RU"/>
        </w:rPr>
        <w:t>ов</w:t>
      </w:r>
      <w:r w:rsidR="00BA5340">
        <w:rPr>
          <w:szCs w:val="22"/>
          <w:lang w:val="ru-RU"/>
        </w:rPr>
        <w:t xml:space="preserve">. </w:t>
      </w:r>
    </w:p>
    <w:p w:rsidR="00FB25E1" w:rsidRPr="00510E46" w:rsidRDefault="00FB25E1" w:rsidP="007C0DE6">
      <w:pPr>
        <w:rPr>
          <w:szCs w:val="22"/>
          <w:lang w:val="ru-RU"/>
        </w:rPr>
      </w:pPr>
    </w:p>
    <w:p w:rsidR="007C0DE6" w:rsidRPr="00BA5340" w:rsidRDefault="007C0DE6" w:rsidP="007C0DE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A534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A534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A5340">
        <w:rPr>
          <w:szCs w:val="22"/>
          <w:lang w:val="ru-RU"/>
        </w:rPr>
        <w:tab/>
      </w:r>
      <w:r w:rsidR="00BA5340">
        <w:rPr>
          <w:szCs w:val="22"/>
          <w:lang w:val="ru-RU"/>
        </w:rPr>
        <w:t>Вышеуказанное</w:t>
      </w:r>
      <w:r w:rsidR="00BA5340" w:rsidRPr="00BA5340">
        <w:rPr>
          <w:szCs w:val="22"/>
          <w:lang w:val="ru-RU"/>
        </w:rPr>
        <w:t xml:space="preserve"> </w:t>
      </w:r>
      <w:r w:rsidR="00BA5340">
        <w:rPr>
          <w:szCs w:val="22"/>
          <w:lang w:val="ru-RU"/>
        </w:rPr>
        <w:t>предложение по проекту содержится в приложении к настоящему документу.  Сметная</w:t>
      </w:r>
      <w:r w:rsidR="00BA5340" w:rsidRPr="00BA5340">
        <w:rPr>
          <w:szCs w:val="22"/>
          <w:lang w:val="ru-RU"/>
        </w:rPr>
        <w:t xml:space="preserve"> </w:t>
      </w:r>
      <w:r w:rsidR="00BA5340">
        <w:rPr>
          <w:szCs w:val="22"/>
          <w:lang w:val="ru-RU"/>
        </w:rPr>
        <w:t>стоимость</w:t>
      </w:r>
      <w:r w:rsidR="00BA5340" w:rsidRPr="00BA5340">
        <w:rPr>
          <w:szCs w:val="22"/>
          <w:lang w:val="ru-RU"/>
        </w:rPr>
        <w:t xml:space="preserve"> </w:t>
      </w:r>
      <w:r w:rsidR="00BA5340">
        <w:rPr>
          <w:szCs w:val="22"/>
          <w:lang w:val="ru-RU"/>
        </w:rPr>
        <w:t>проекта</w:t>
      </w:r>
      <w:r w:rsidR="00BA5340" w:rsidRPr="00BA5340">
        <w:rPr>
          <w:szCs w:val="22"/>
          <w:lang w:val="ru-RU"/>
        </w:rPr>
        <w:t xml:space="preserve"> </w:t>
      </w:r>
      <w:r w:rsidR="00BA5340">
        <w:rPr>
          <w:szCs w:val="22"/>
          <w:lang w:val="ru-RU"/>
        </w:rPr>
        <w:t>составляет</w:t>
      </w:r>
      <w:r w:rsidR="00097893">
        <w:rPr>
          <w:szCs w:val="22"/>
          <w:lang w:val="fr-CH"/>
        </w:rPr>
        <w:t> </w:t>
      </w:r>
      <w:r w:rsidR="00BA5340" w:rsidRPr="00BA5340">
        <w:rPr>
          <w:szCs w:val="22"/>
          <w:lang w:val="ru-RU"/>
        </w:rPr>
        <w:t xml:space="preserve">584 </w:t>
      </w:r>
      <w:r w:rsidR="00BA5340">
        <w:rPr>
          <w:szCs w:val="22"/>
          <w:lang w:val="ru-RU"/>
        </w:rPr>
        <w:t>тыс</w:t>
      </w:r>
      <w:r w:rsidR="00BA5340" w:rsidRPr="00BA5340">
        <w:rPr>
          <w:szCs w:val="22"/>
          <w:lang w:val="ru-RU"/>
        </w:rPr>
        <w:t xml:space="preserve">. </w:t>
      </w:r>
      <w:r w:rsidR="00BA5340">
        <w:rPr>
          <w:szCs w:val="22"/>
          <w:lang w:val="ru-RU"/>
        </w:rPr>
        <w:t>шв</w:t>
      </w:r>
      <w:r w:rsidR="00BA5340" w:rsidRPr="00BA5340">
        <w:rPr>
          <w:szCs w:val="22"/>
          <w:lang w:val="ru-RU"/>
        </w:rPr>
        <w:t xml:space="preserve">. </w:t>
      </w:r>
      <w:r w:rsidR="00BA5340">
        <w:rPr>
          <w:szCs w:val="22"/>
          <w:lang w:val="ru-RU"/>
        </w:rPr>
        <w:t>франков</w:t>
      </w:r>
      <w:r w:rsidR="00BA5340" w:rsidRPr="00BA5340">
        <w:rPr>
          <w:szCs w:val="22"/>
          <w:lang w:val="ru-RU"/>
        </w:rPr>
        <w:t xml:space="preserve">, </w:t>
      </w:r>
      <w:r w:rsidR="00BA5340">
        <w:rPr>
          <w:szCs w:val="22"/>
          <w:lang w:val="ru-RU"/>
        </w:rPr>
        <w:t>из</w:t>
      </w:r>
      <w:r w:rsidR="00BA5340" w:rsidRPr="00BA5340">
        <w:rPr>
          <w:szCs w:val="22"/>
          <w:lang w:val="ru-RU"/>
        </w:rPr>
        <w:t xml:space="preserve"> </w:t>
      </w:r>
      <w:r w:rsidR="00BA5340">
        <w:rPr>
          <w:szCs w:val="22"/>
          <w:lang w:val="ru-RU"/>
        </w:rPr>
        <w:t>которых</w:t>
      </w:r>
      <w:r w:rsidR="00BA5340" w:rsidRPr="00BA5340">
        <w:rPr>
          <w:szCs w:val="22"/>
          <w:lang w:val="ru-RU"/>
        </w:rPr>
        <w:t xml:space="preserve"> </w:t>
      </w:r>
      <w:r w:rsidR="00D10F3C">
        <w:rPr>
          <w:szCs w:val="22"/>
          <w:lang w:val="ru-RU"/>
        </w:rPr>
        <w:br/>
      </w:r>
      <w:r w:rsidR="00C44679" w:rsidRPr="00BA5340">
        <w:rPr>
          <w:szCs w:val="22"/>
          <w:lang w:val="ru-RU"/>
        </w:rPr>
        <w:t>314</w:t>
      </w:r>
      <w:r w:rsidR="00097893">
        <w:rPr>
          <w:szCs w:val="22"/>
          <w:lang w:val="fr-CH"/>
        </w:rPr>
        <w:t> </w:t>
      </w:r>
      <w:r w:rsidR="00BA5340">
        <w:rPr>
          <w:szCs w:val="22"/>
          <w:lang w:val="ru-RU"/>
        </w:rPr>
        <w:t>тыс</w:t>
      </w:r>
      <w:r w:rsidR="00BA5340" w:rsidRPr="00BA5340">
        <w:rPr>
          <w:szCs w:val="22"/>
          <w:lang w:val="ru-RU"/>
        </w:rPr>
        <w:t xml:space="preserve">. </w:t>
      </w:r>
      <w:r w:rsidR="00BA5340">
        <w:rPr>
          <w:szCs w:val="22"/>
          <w:lang w:val="ru-RU"/>
        </w:rPr>
        <w:t>шв</w:t>
      </w:r>
      <w:r w:rsidR="00BA5340" w:rsidRPr="00BA5340">
        <w:rPr>
          <w:szCs w:val="22"/>
          <w:lang w:val="ru-RU"/>
        </w:rPr>
        <w:t xml:space="preserve">. </w:t>
      </w:r>
      <w:r w:rsidR="00BA5340">
        <w:rPr>
          <w:szCs w:val="22"/>
          <w:lang w:val="ru-RU"/>
        </w:rPr>
        <w:t xml:space="preserve">франков приходится на расходы, не связанные с персоналом, </w:t>
      </w:r>
      <w:r w:rsidR="00300E10">
        <w:rPr>
          <w:szCs w:val="22"/>
          <w:lang w:val="ru-RU"/>
        </w:rPr>
        <w:t>а</w:t>
      </w:r>
      <w:r w:rsidR="00BA5340">
        <w:rPr>
          <w:szCs w:val="22"/>
          <w:lang w:val="ru-RU"/>
        </w:rPr>
        <w:t xml:space="preserve"> </w:t>
      </w:r>
      <w:r w:rsidR="00BA5340">
        <w:rPr>
          <w:szCs w:val="22"/>
          <w:lang w:val="ru-RU"/>
        </w:rPr>
        <w:br/>
        <w:t>270</w:t>
      </w:r>
      <w:r w:rsidR="00097893">
        <w:rPr>
          <w:szCs w:val="22"/>
          <w:lang w:val="fr-CH"/>
        </w:rPr>
        <w:t> </w:t>
      </w:r>
      <w:r w:rsidR="00BA5340">
        <w:rPr>
          <w:szCs w:val="22"/>
          <w:lang w:val="ru-RU"/>
        </w:rPr>
        <w:t xml:space="preserve">тыс. шв. франков </w:t>
      </w:r>
      <w:r w:rsidR="00300E10">
        <w:rPr>
          <w:szCs w:val="22"/>
          <w:lang w:val="ru-RU"/>
        </w:rPr>
        <w:t>– на</w:t>
      </w:r>
      <w:r w:rsidR="00BA5340">
        <w:rPr>
          <w:szCs w:val="22"/>
          <w:lang w:val="ru-RU"/>
        </w:rPr>
        <w:t xml:space="preserve"> расходы на персонал</w:t>
      </w:r>
      <w:r w:rsidRPr="00BA5340">
        <w:rPr>
          <w:szCs w:val="22"/>
          <w:lang w:val="ru-RU"/>
        </w:rPr>
        <w:t>.</w:t>
      </w:r>
    </w:p>
    <w:p w:rsidR="007C0DE6" w:rsidRPr="00BA5340" w:rsidRDefault="007C0DE6" w:rsidP="007C0DE6">
      <w:pPr>
        <w:rPr>
          <w:szCs w:val="22"/>
          <w:lang w:val="ru-RU"/>
        </w:rPr>
      </w:pPr>
    </w:p>
    <w:p w:rsidR="007C0DE6" w:rsidRPr="00BA5340" w:rsidRDefault="007C0DE6" w:rsidP="007C0DE6">
      <w:pPr>
        <w:ind w:left="5533"/>
        <w:rPr>
          <w:i/>
          <w:szCs w:val="22"/>
          <w:lang w:val="ru-RU"/>
        </w:rPr>
      </w:pPr>
      <w:r w:rsidRPr="007C0DE6">
        <w:rPr>
          <w:i/>
          <w:szCs w:val="22"/>
        </w:rPr>
        <w:fldChar w:fldCharType="begin"/>
      </w:r>
      <w:r w:rsidRPr="00BA5340">
        <w:rPr>
          <w:i/>
          <w:szCs w:val="22"/>
          <w:lang w:val="ru-RU"/>
        </w:rPr>
        <w:instrText xml:space="preserve"> </w:instrText>
      </w:r>
      <w:r w:rsidRPr="007C0DE6">
        <w:rPr>
          <w:i/>
          <w:szCs w:val="22"/>
        </w:rPr>
        <w:instrText>AUTONUM</w:instrText>
      </w:r>
      <w:r w:rsidRPr="00BA5340">
        <w:rPr>
          <w:i/>
          <w:szCs w:val="22"/>
          <w:lang w:val="ru-RU"/>
        </w:rPr>
        <w:instrText xml:space="preserve">  </w:instrText>
      </w:r>
      <w:r w:rsidRPr="007C0DE6">
        <w:rPr>
          <w:i/>
          <w:szCs w:val="22"/>
        </w:rPr>
        <w:fldChar w:fldCharType="end"/>
      </w:r>
      <w:r w:rsidRPr="00BA5340">
        <w:rPr>
          <w:i/>
          <w:szCs w:val="22"/>
          <w:lang w:val="ru-RU"/>
        </w:rPr>
        <w:tab/>
      </w:r>
      <w:r w:rsidR="00BA5340">
        <w:rPr>
          <w:i/>
          <w:szCs w:val="22"/>
          <w:lang w:val="ru-RU"/>
        </w:rPr>
        <w:t>КРИС предлагается рассмотреть и одобрить приложение к настоящему документу.</w:t>
      </w:r>
      <w:r w:rsidRPr="00BA5340">
        <w:rPr>
          <w:i/>
          <w:szCs w:val="22"/>
          <w:lang w:val="ru-RU"/>
        </w:rPr>
        <w:t xml:space="preserve"> </w:t>
      </w:r>
    </w:p>
    <w:p w:rsidR="00491755" w:rsidRPr="00BA5340" w:rsidRDefault="00491755" w:rsidP="007C0DE6">
      <w:pPr>
        <w:rPr>
          <w:lang w:val="ru-RU"/>
        </w:rPr>
      </w:pPr>
    </w:p>
    <w:p w:rsidR="00491755" w:rsidRPr="00A82C47" w:rsidRDefault="00491755" w:rsidP="00491755">
      <w:pPr>
        <w:pStyle w:val="Endofdocument-Annex"/>
        <w:rPr>
          <w:lang w:val="ru-RU"/>
        </w:rPr>
        <w:sectPr w:rsidR="00491755" w:rsidRPr="00A82C47" w:rsidSect="003C370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A82C47">
        <w:rPr>
          <w:lang w:val="ru-RU"/>
        </w:rPr>
        <w:t>[</w:t>
      </w:r>
      <w:r w:rsidR="00BA5340">
        <w:rPr>
          <w:lang w:val="ru-RU"/>
        </w:rPr>
        <w:t>Приложение следует</w:t>
      </w:r>
      <w:r w:rsidRPr="00A82C47">
        <w:rPr>
          <w:lang w:val="ru-RU"/>
        </w:rPr>
        <w:t>]</w:t>
      </w:r>
    </w:p>
    <w:p w:rsidR="00CD22FF" w:rsidRPr="00A82C47" w:rsidRDefault="00A82C47" w:rsidP="00CD22FF">
      <w:pPr>
        <w:tabs>
          <w:tab w:val="right" w:pos="9026"/>
        </w:tabs>
        <w:jc w:val="both"/>
        <w:rPr>
          <w:b/>
          <w:caps/>
          <w:lang w:val="ru-RU"/>
        </w:rPr>
      </w:pPr>
      <w:r>
        <w:rPr>
          <w:b/>
          <w:caps/>
          <w:lang w:val="ru-RU"/>
        </w:rPr>
        <w:lastRenderedPageBreak/>
        <w:t>предложение делегации южной африки</w:t>
      </w:r>
    </w:p>
    <w:p w:rsidR="00CD22FF" w:rsidRPr="00A82C47" w:rsidRDefault="00A82C47" w:rsidP="00CD22FF">
      <w:pPr>
        <w:tabs>
          <w:tab w:val="right" w:pos="9026"/>
        </w:tabs>
        <w:jc w:val="both"/>
        <w:rPr>
          <w:b/>
          <w:caps/>
          <w:lang w:val="ru-RU"/>
        </w:rPr>
      </w:pPr>
      <w:r>
        <w:rPr>
          <w:b/>
          <w:caps/>
          <w:lang w:val="ru-RU"/>
        </w:rPr>
        <w:t>предлагаемые мероприятия воис в области передачи технологии</w:t>
      </w:r>
    </w:p>
    <w:p w:rsidR="00CD22FF" w:rsidRPr="00A82C47" w:rsidRDefault="00CD22FF" w:rsidP="00CD22FF">
      <w:pPr>
        <w:rPr>
          <w:b/>
          <w:bCs/>
          <w:lang w:val="ru-RU"/>
        </w:rPr>
      </w:pPr>
    </w:p>
    <w:p w:rsidR="00CD22FF" w:rsidRPr="00A82C47" w:rsidRDefault="00A82C47" w:rsidP="00CD22FF">
      <w:pPr>
        <w:rPr>
          <w:lang w:val="ru-RU"/>
        </w:rPr>
      </w:pPr>
      <w:r>
        <w:rPr>
          <w:lang w:val="ru-RU"/>
        </w:rPr>
        <w:t>СООТВЕТСТВУЮЩИЕ РЕКОМЕНДАЦИИ ПОВЕСТКИ ДНЯ В ОБЛАСТИ РАЗВИТИЯ</w:t>
      </w:r>
      <w:r w:rsidRPr="00A82C47">
        <w:rPr>
          <w:lang w:val="ru-RU"/>
        </w:rPr>
        <w:t>:</w:t>
      </w:r>
    </w:p>
    <w:p w:rsidR="00CD22FF" w:rsidRPr="007130EC" w:rsidRDefault="00CD22FF" w:rsidP="00CD22FF">
      <w:r w:rsidRPr="007130EC">
        <w:t xml:space="preserve">1, 10, 12, 23, 25, 31 </w:t>
      </w:r>
      <w:r w:rsidR="00A82C47">
        <w:rPr>
          <w:lang w:val="ru-RU"/>
        </w:rPr>
        <w:t>и</w:t>
      </w:r>
      <w:r w:rsidRPr="007130EC">
        <w:t xml:space="preserve"> 40</w:t>
      </w:r>
    </w:p>
    <w:p w:rsidR="00CD22FF" w:rsidRPr="00CD22FF" w:rsidRDefault="00CD22FF" w:rsidP="00CD22FF">
      <w:pPr>
        <w:rPr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CD22FF" w:rsidRPr="00CD22FF" w:rsidTr="00CD22FF">
        <w:trPr>
          <w:trHeight w:val="824"/>
        </w:trPr>
        <w:tc>
          <w:tcPr>
            <w:tcW w:w="9288" w:type="dxa"/>
            <w:gridSpan w:val="2"/>
          </w:tcPr>
          <w:p w:rsidR="00CD22FF" w:rsidRPr="00CD22FF" w:rsidRDefault="00CD22FF" w:rsidP="00CD22FF">
            <w:pPr>
              <w:rPr>
                <w:bCs/>
                <w:iCs/>
              </w:rPr>
            </w:pPr>
          </w:p>
          <w:p w:rsidR="00CD22FF" w:rsidRPr="00A82C47" w:rsidRDefault="00CD22FF" w:rsidP="00CD22FF">
            <w:pPr>
              <w:rPr>
                <w:bCs/>
                <w:iCs/>
                <w:lang w:val="ru-RU"/>
              </w:rPr>
            </w:pPr>
            <w:r w:rsidRPr="00CD22FF">
              <w:rPr>
                <w:bCs/>
                <w:iCs/>
              </w:rPr>
              <w:t xml:space="preserve">1. </w:t>
            </w:r>
            <w:r w:rsidRPr="00CD22FF">
              <w:rPr>
                <w:bCs/>
                <w:iCs/>
              </w:rPr>
              <w:tab/>
            </w:r>
            <w:r w:rsidR="00A82C47">
              <w:rPr>
                <w:bCs/>
                <w:iCs/>
                <w:lang w:val="ru-RU"/>
              </w:rPr>
              <w:t>РЕЗЮМЕ</w:t>
            </w:r>
          </w:p>
          <w:p w:rsidR="00CD22FF" w:rsidRPr="00CD22FF" w:rsidRDefault="00CD22FF" w:rsidP="00CD22FF">
            <w:pPr>
              <w:rPr>
                <w:bCs/>
                <w:iCs/>
              </w:rPr>
            </w:pPr>
          </w:p>
        </w:tc>
      </w:tr>
      <w:tr w:rsidR="00CD22FF" w:rsidRPr="003A6751" w:rsidTr="00CD22FF">
        <w:tc>
          <w:tcPr>
            <w:tcW w:w="2376" w:type="dxa"/>
          </w:tcPr>
          <w:p w:rsidR="00CD22FF" w:rsidRPr="00CD22FF" w:rsidRDefault="00CD22FF" w:rsidP="00CD22FF">
            <w:pPr>
              <w:rPr>
                <w:u w:val="single"/>
              </w:rPr>
            </w:pPr>
          </w:p>
          <w:p w:rsidR="00CD22FF" w:rsidRPr="00A82C47" w:rsidRDefault="00A82C47" w:rsidP="00CD22FF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Название</w:t>
            </w:r>
          </w:p>
          <w:p w:rsidR="00CD22FF" w:rsidRPr="00CD22FF" w:rsidRDefault="00CD22FF" w:rsidP="00CD22FF">
            <w:pPr>
              <w:rPr>
                <w:b/>
              </w:rPr>
            </w:pPr>
          </w:p>
        </w:tc>
        <w:tc>
          <w:tcPr>
            <w:tcW w:w="6912" w:type="dxa"/>
          </w:tcPr>
          <w:p w:rsidR="00CD22FF" w:rsidRPr="00A82C47" w:rsidRDefault="00CD22FF" w:rsidP="00CD22FF">
            <w:pPr>
              <w:rPr>
                <w:lang w:val="ru-RU"/>
              </w:rPr>
            </w:pPr>
          </w:p>
          <w:p w:rsidR="00CD22FF" w:rsidRDefault="00A82C47" w:rsidP="00CD22FF">
            <w:pPr>
              <w:jc w:val="both"/>
              <w:rPr>
                <w:i/>
                <w:iCs/>
                <w:lang w:val="ru-RU"/>
              </w:rPr>
            </w:pPr>
            <w:r w:rsidRPr="00A82C47">
              <w:rPr>
                <w:i/>
                <w:iCs/>
                <w:lang w:val="ru-RU"/>
              </w:rPr>
              <w:t>Управление объектами интеллектуальной собственности и передача технологии: 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</w:t>
            </w:r>
          </w:p>
          <w:p w:rsidR="00A82C47" w:rsidRPr="00A82C47" w:rsidRDefault="00A82C47" w:rsidP="00CD22FF">
            <w:pPr>
              <w:jc w:val="both"/>
              <w:rPr>
                <w:caps/>
                <w:sz w:val="24"/>
                <w:lang w:val="ru-RU"/>
              </w:rPr>
            </w:pPr>
          </w:p>
        </w:tc>
      </w:tr>
      <w:tr w:rsidR="00CD22FF" w:rsidRPr="00DE3A90" w:rsidTr="00CD22FF">
        <w:tc>
          <w:tcPr>
            <w:tcW w:w="2376" w:type="dxa"/>
          </w:tcPr>
          <w:p w:rsidR="00CD22FF" w:rsidRPr="00A82C47" w:rsidRDefault="00CD22FF" w:rsidP="00CD22FF">
            <w:pPr>
              <w:rPr>
                <w:bCs/>
                <w:u w:val="single"/>
                <w:lang w:val="ru-RU"/>
              </w:rPr>
            </w:pPr>
          </w:p>
          <w:p w:rsidR="00A82C47" w:rsidRPr="00DB3969" w:rsidRDefault="00A82C47" w:rsidP="00A82C47">
            <w:pPr>
              <w:rPr>
                <w:rFonts w:eastAsia="Malgun Gothic"/>
                <w:kern w:val="2"/>
                <w:lang w:val="ru-RU" w:eastAsia="ko-KR"/>
              </w:rPr>
            </w:pPr>
            <w:r w:rsidRPr="00DB3982">
              <w:rPr>
                <w:rFonts w:cs="Times New Roman"/>
                <w:u w:val="single"/>
                <w:lang w:val="ru-RU" w:eastAsia="en-US"/>
              </w:rPr>
              <w:t>Рекомендаци</w:t>
            </w:r>
            <w:r>
              <w:rPr>
                <w:rFonts w:cs="Times New Roman"/>
                <w:u w:val="single"/>
                <w:lang w:val="ru-RU" w:eastAsia="en-US"/>
              </w:rPr>
              <w:t>и</w:t>
            </w:r>
            <w:r w:rsidRPr="00DB3982">
              <w:rPr>
                <w:rFonts w:cs="Times New Roman"/>
                <w:u w:val="single"/>
                <w:lang w:val="ru-RU" w:eastAsia="en-US"/>
              </w:rPr>
              <w:t xml:space="preserve"> Повестки дня в области развития</w:t>
            </w:r>
          </w:p>
          <w:p w:rsidR="00CD22FF" w:rsidRPr="00A82C47" w:rsidRDefault="00CD22FF" w:rsidP="00CD22FF">
            <w:pPr>
              <w:rPr>
                <w:b/>
                <w:lang w:val="ru-RU"/>
              </w:rPr>
            </w:pPr>
          </w:p>
        </w:tc>
        <w:tc>
          <w:tcPr>
            <w:tcW w:w="6912" w:type="dxa"/>
          </w:tcPr>
          <w:p w:rsidR="00CD22FF" w:rsidRPr="00A82C47" w:rsidRDefault="00CD22FF" w:rsidP="00CD22FF">
            <w:pPr>
              <w:jc w:val="both"/>
              <w:rPr>
                <w:i/>
                <w:lang w:val="ru-RU"/>
              </w:rPr>
            </w:pPr>
          </w:p>
          <w:p w:rsidR="00CD22FF" w:rsidRPr="00A82C47" w:rsidRDefault="00A82C47" w:rsidP="007130EC">
            <w:pPr>
              <w:rPr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="00CD22FF" w:rsidRPr="00A82C47">
              <w:rPr>
                <w:i/>
                <w:lang w:val="ru-RU"/>
              </w:rPr>
              <w:t xml:space="preserve"> 1:</w:t>
            </w:r>
            <w:r w:rsidR="00CD22FF" w:rsidRPr="00A82C47">
              <w:rPr>
                <w:lang w:val="ru-RU"/>
              </w:rPr>
              <w:t xml:space="preserve">  </w:t>
            </w:r>
            <w:r w:rsidRPr="00A82C47">
              <w:rPr>
                <w:lang w:val="ru-RU"/>
              </w:rP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стране.</w:t>
            </w:r>
          </w:p>
          <w:p w:rsidR="00CD22FF" w:rsidRPr="00A82C47" w:rsidRDefault="00CD22FF" w:rsidP="007130EC">
            <w:pPr>
              <w:rPr>
                <w:i/>
                <w:lang w:val="ru-RU"/>
              </w:rPr>
            </w:pPr>
          </w:p>
          <w:p w:rsidR="00CD22FF" w:rsidRDefault="00A82C47" w:rsidP="007130EC">
            <w:pPr>
              <w:rPr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Pr="00A82C47">
              <w:rPr>
                <w:i/>
                <w:lang w:val="ru-RU"/>
              </w:rPr>
              <w:t xml:space="preserve"> </w:t>
            </w:r>
            <w:r w:rsidR="00CD22FF" w:rsidRPr="00A82C47">
              <w:rPr>
                <w:i/>
                <w:lang w:val="ru-RU"/>
              </w:rPr>
              <w:t xml:space="preserve">10: </w:t>
            </w:r>
            <w:r w:rsidR="00CD22FF" w:rsidRPr="00A82C47">
              <w:rPr>
                <w:lang w:val="ru-RU"/>
              </w:rPr>
              <w:t xml:space="preserve"> </w:t>
            </w:r>
            <w:r w:rsidRPr="00A82C47">
              <w:rPr>
                <w:lang w:val="ru-RU"/>
              </w:rPr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:rsidR="00A82C47" w:rsidRPr="00A82C47" w:rsidRDefault="00A82C47" w:rsidP="007130EC">
            <w:pPr>
              <w:rPr>
                <w:lang w:val="ru-RU"/>
              </w:rPr>
            </w:pPr>
          </w:p>
          <w:p w:rsidR="00CD22FF" w:rsidRPr="0050727C" w:rsidRDefault="00A82C47" w:rsidP="007130EC">
            <w:pPr>
              <w:rPr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Pr="0050727C">
              <w:rPr>
                <w:i/>
                <w:lang w:val="ru-RU"/>
              </w:rPr>
              <w:t xml:space="preserve"> </w:t>
            </w:r>
            <w:r w:rsidR="00CD22FF" w:rsidRPr="0050727C">
              <w:rPr>
                <w:i/>
                <w:lang w:val="ru-RU"/>
              </w:rPr>
              <w:t>12:</w:t>
            </w:r>
            <w:r w:rsidR="00CD22FF" w:rsidRPr="0050727C">
              <w:rPr>
                <w:lang w:val="ru-RU"/>
              </w:rPr>
              <w:t xml:space="preserve"> </w:t>
            </w:r>
            <w:r w:rsidR="007130EC" w:rsidRPr="0050727C">
              <w:rPr>
                <w:lang w:val="ru-RU"/>
              </w:rPr>
              <w:t xml:space="preserve"> </w:t>
            </w:r>
            <w:r w:rsidR="0050727C" w:rsidRPr="0050727C">
              <w:rPr>
                <w:lang w:val="ru-RU"/>
              </w:rPr>
              <w:t>Активне</w:t>
            </w:r>
            <w:r w:rsidR="00510E46">
              <w:rPr>
                <w:lang w:val="ru-RU"/>
              </w:rPr>
              <w:t>е</w:t>
            </w:r>
            <w:r w:rsidR="0050727C" w:rsidRPr="0050727C">
              <w:rPr>
                <w:lang w:val="ru-RU"/>
              </w:rPr>
              <w:t xml:space="preserve">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мандатом.</w:t>
            </w:r>
            <w:r w:rsidR="0050727C">
              <w:rPr>
                <w:lang w:val="ru-RU"/>
              </w:rPr>
              <w:t xml:space="preserve"> </w:t>
            </w:r>
          </w:p>
          <w:p w:rsidR="00CD22FF" w:rsidRPr="0050727C" w:rsidRDefault="00CD22FF" w:rsidP="007130EC">
            <w:pPr>
              <w:rPr>
                <w:lang w:val="ru-RU"/>
              </w:rPr>
            </w:pPr>
          </w:p>
          <w:p w:rsidR="00CD22FF" w:rsidRPr="0050727C" w:rsidRDefault="00A82C47" w:rsidP="007130EC">
            <w:pPr>
              <w:rPr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Pr="0050727C">
              <w:rPr>
                <w:i/>
                <w:lang w:val="ru-RU"/>
              </w:rPr>
              <w:t xml:space="preserve"> </w:t>
            </w:r>
            <w:r w:rsidR="00CD22FF" w:rsidRPr="0050727C">
              <w:rPr>
                <w:i/>
                <w:lang w:val="ru-RU"/>
              </w:rPr>
              <w:t>23:</w:t>
            </w:r>
            <w:r w:rsidR="00CD22FF" w:rsidRPr="0050727C">
              <w:rPr>
                <w:lang w:val="ru-RU"/>
              </w:rPr>
              <w:t xml:space="preserve">  </w:t>
            </w:r>
            <w:r w:rsidR="0050727C" w:rsidRPr="0050727C">
              <w:rPr>
                <w:color w:val="000000"/>
                <w:lang w:val="ru-RU"/>
              </w:rPr>
              <w:t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технологии заинтересованным странам, в особенности развивающимся странам и НРС.</w:t>
            </w:r>
            <w:r w:rsidR="0050727C">
              <w:rPr>
                <w:color w:val="000000"/>
                <w:lang w:val="ru-RU"/>
              </w:rPr>
              <w:t xml:space="preserve"> </w:t>
            </w:r>
          </w:p>
          <w:p w:rsidR="00CD22FF" w:rsidRPr="0050727C" w:rsidRDefault="00CD22FF" w:rsidP="007130EC">
            <w:pPr>
              <w:rPr>
                <w:i/>
                <w:lang w:val="ru-RU"/>
              </w:rPr>
            </w:pPr>
          </w:p>
          <w:p w:rsidR="00CD22FF" w:rsidRPr="0050727C" w:rsidRDefault="00A82C47" w:rsidP="007130EC">
            <w:pPr>
              <w:rPr>
                <w:color w:val="000000"/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Pr="0050727C">
              <w:rPr>
                <w:i/>
                <w:lang w:val="ru-RU"/>
              </w:rPr>
              <w:t xml:space="preserve"> </w:t>
            </w:r>
            <w:r w:rsidR="00CD22FF" w:rsidRPr="0050727C">
              <w:rPr>
                <w:i/>
                <w:color w:val="000000"/>
                <w:lang w:val="ru-RU"/>
              </w:rPr>
              <w:t>25:</w:t>
            </w:r>
            <w:r w:rsidR="00CD22FF" w:rsidRPr="0050727C">
              <w:rPr>
                <w:color w:val="000000"/>
                <w:lang w:val="ru-RU"/>
              </w:rPr>
              <w:t xml:space="preserve">  </w:t>
            </w:r>
            <w:r w:rsidR="0050727C" w:rsidRPr="0050727C">
              <w:rPr>
                <w:color w:val="000000"/>
                <w:lang w:val="ru-RU"/>
              </w:rPr>
              <w:t xml:space="preserve">Изучить политику и инициативы в области ИС, необходимые для содействия передаче и распространению технологии в интересах развивающихся стран, и принять надлежащие меры, позволяющие развивающимся странам полностью понять и извлекать выгоду из различных положений, </w:t>
            </w:r>
            <w:r w:rsidR="0050727C" w:rsidRPr="0050727C">
              <w:rPr>
                <w:color w:val="000000"/>
                <w:lang w:val="ru-RU"/>
              </w:rPr>
              <w:lastRenderedPageBreak/>
              <w:t>относящихся к гибкости, заложенной в соответств</w:t>
            </w:r>
            <w:r w:rsidR="0050727C">
              <w:rPr>
                <w:color w:val="000000"/>
                <w:lang w:val="ru-RU"/>
              </w:rPr>
              <w:t>ующих международных соглашениях</w:t>
            </w:r>
            <w:r w:rsidR="00CD22FF" w:rsidRPr="0050727C">
              <w:rPr>
                <w:color w:val="000000"/>
                <w:lang w:val="ru-RU"/>
              </w:rPr>
              <w:t>.</w:t>
            </w:r>
          </w:p>
          <w:p w:rsidR="00CD22FF" w:rsidRPr="0050727C" w:rsidRDefault="00CD22FF" w:rsidP="007130EC">
            <w:pPr>
              <w:rPr>
                <w:color w:val="000000"/>
                <w:lang w:val="ru-RU"/>
              </w:rPr>
            </w:pPr>
          </w:p>
          <w:p w:rsidR="00CD22FF" w:rsidRPr="0050727C" w:rsidRDefault="00A82C47" w:rsidP="007130EC">
            <w:pPr>
              <w:rPr>
                <w:color w:val="000000"/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Pr="0050727C">
              <w:rPr>
                <w:i/>
                <w:lang w:val="ru-RU"/>
              </w:rPr>
              <w:t xml:space="preserve"> </w:t>
            </w:r>
            <w:r w:rsidR="00CD22FF" w:rsidRPr="0050727C">
              <w:rPr>
                <w:i/>
                <w:color w:val="000000"/>
                <w:lang w:val="ru-RU"/>
              </w:rPr>
              <w:t xml:space="preserve">31:  </w:t>
            </w:r>
            <w:r w:rsidR="0050727C" w:rsidRPr="0050727C">
              <w:rPr>
                <w:color w:val="000000"/>
                <w:lang w:val="ru-RU"/>
              </w:rPr>
              <w:t>Выступить с согласованными государствами-членами инициативами, которые внесут вклад в передачу технологии развивающимся странам, в частности обратиться к ВОИС с просьбой об облегчении доступа к открытой для публики патентной информации.</w:t>
            </w:r>
          </w:p>
          <w:p w:rsidR="00CD22FF" w:rsidRPr="0050727C" w:rsidRDefault="00CD22FF" w:rsidP="00CD22FF">
            <w:pPr>
              <w:jc w:val="both"/>
              <w:rPr>
                <w:i/>
                <w:color w:val="000000"/>
                <w:lang w:val="ru-RU"/>
              </w:rPr>
            </w:pPr>
          </w:p>
          <w:p w:rsidR="00CD22FF" w:rsidRPr="0050727C" w:rsidRDefault="00A82C47" w:rsidP="00C05C86">
            <w:pPr>
              <w:rPr>
                <w:iCs/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Pr="0050727C">
              <w:rPr>
                <w:i/>
                <w:lang w:val="ru-RU"/>
              </w:rPr>
              <w:t xml:space="preserve"> </w:t>
            </w:r>
            <w:r w:rsidR="00CD22FF" w:rsidRPr="0050727C">
              <w:rPr>
                <w:i/>
                <w:lang w:val="ru-RU"/>
              </w:rPr>
              <w:t xml:space="preserve">40:  </w:t>
            </w:r>
            <w:r w:rsidR="0050727C" w:rsidRPr="0050727C">
              <w:rPr>
                <w:iCs/>
                <w:lang w:val="ru-RU"/>
              </w:rPr>
              <w:t xml:space="preserve">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государств-членов, в особенности с </w:t>
            </w:r>
            <w:r w:rsidR="0050727C">
              <w:rPr>
                <w:iCs/>
                <w:lang w:val="ru-RU"/>
              </w:rPr>
              <w:t>Секретариатом Конференции ООН по торговле и развитию (</w:t>
            </w:r>
            <w:r w:rsidR="0050727C" w:rsidRPr="0050727C">
              <w:rPr>
                <w:iCs/>
                <w:lang w:val="ru-RU"/>
              </w:rPr>
              <w:t>ЮНКТАД</w:t>
            </w:r>
            <w:r w:rsidR="0050727C">
              <w:rPr>
                <w:iCs/>
                <w:lang w:val="ru-RU"/>
              </w:rPr>
              <w:t>)</w:t>
            </w:r>
            <w:r w:rsidR="0050727C" w:rsidRPr="0050727C">
              <w:rPr>
                <w:iCs/>
                <w:lang w:val="ru-RU"/>
              </w:rPr>
              <w:t xml:space="preserve">, </w:t>
            </w:r>
            <w:r w:rsidR="0050727C">
              <w:rPr>
                <w:iCs/>
                <w:lang w:val="ru-RU"/>
              </w:rPr>
              <w:t>Секретариатом Программы ООН по окружающей среде (</w:t>
            </w:r>
            <w:r w:rsidR="0050727C" w:rsidRPr="0050727C">
              <w:rPr>
                <w:iCs/>
                <w:lang w:val="ru-RU"/>
              </w:rPr>
              <w:t>ЮНЕП</w:t>
            </w:r>
            <w:r w:rsidR="0050727C">
              <w:rPr>
                <w:iCs/>
                <w:lang w:val="ru-RU"/>
              </w:rPr>
              <w:t>)</w:t>
            </w:r>
            <w:r w:rsidR="0050727C" w:rsidRPr="0050727C">
              <w:rPr>
                <w:iCs/>
                <w:lang w:val="ru-RU"/>
              </w:rPr>
              <w:t xml:space="preserve">, </w:t>
            </w:r>
            <w:r w:rsidR="0050727C">
              <w:rPr>
                <w:iCs/>
                <w:lang w:val="ru-RU"/>
              </w:rPr>
              <w:t>Всемирной организацией здравоохранения (</w:t>
            </w:r>
            <w:r w:rsidR="0050727C" w:rsidRPr="0050727C">
              <w:rPr>
                <w:iCs/>
                <w:lang w:val="ru-RU"/>
              </w:rPr>
              <w:t>ВОЗ</w:t>
            </w:r>
            <w:r w:rsidR="0050727C">
              <w:rPr>
                <w:iCs/>
                <w:lang w:val="ru-RU"/>
              </w:rPr>
              <w:t>)</w:t>
            </w:r>
            <w:r w:rsidR="0050727C" w:rsidRPr="0050727C">
              <w:rPr>
                <w:iCs/>
                <w:lang w:val="ru-RU"/>
              </w:rPr>
              <w:t xml:space="preserve">, </w:t>
            </w:r>
            <w:r w:rsidR="0050727C">
              <w:rPr>
                <w:iCs/>
                <w:lang w:val="ru-RU"/>
              </w:rPr>
              <w:t>Организацией Объединенных Наций по промышленному развитию (</w:t>
            </w:r>
            <w:r w:rsidR="0050727C" w:rsidRPr="0050727C">
              <w:rPr>
                <w:iCs/>
                <w:lang w:val="ru-RU"/>
              </w:rPr>
              <w:t>ЮНИДО</w:t>
            </w:r>
            <w:r w:rsidR="0050727C">
              <w:rPr>
                <w:iCs/>
                <w:lang w:val="ru-RU"/>
              </w:rPr>
              <w:t>)</w:t>
            </w:r>
            <w:r w:rsidR="0050727C" w:rsidRPr="0050727C">
              <w:rPr>
                <w:iCs/>
                <w:lang w:val="ru-RU"/>
              </w:rPr>
              <w:t xml:space="preserve">, </w:t>
            </w:r>
            <w:r w:rsidR="0050727C">
              <w:rPr>
                <w:iCs/>
                <w:lang w:val="ru-RU"/>
              </w:rPr>
              <w:t>Организацией Объединенных Наций по вопросам образования, науки и культуры (</w:t>
            </w:r>
            <w:r w:rsidR="0050727C" w:rsidRPr="0050727C">
              <w:rPr>
                <w:iCs/>
                <w:lang w:val="ru-RU"/>
              </w:rPr>
              <w:t>ЮНЕСКО</w:t>
            </w:r>
            <w:r w:rsidR="0050727C">
              <w:rPr>
                <w:iCs/>
                <w:lang w:val="ru-RU"/>
              </w:rPr>
              <w:t>)</w:t>
            </w:r>
            <w:r w:rsidR="0050727C" w:rsidRPr="0050727C">
              <w:rPr>
                <w:iCs/>
                <w:lang w:val="ru-RU"/>
              </w:rPr>
              <w:t xml:space="preserve"> и другими соответствующими международными организациями, в целях усиления координации для максимального повышения эффективности при реализации программ развития.</w:t>
            </w:r>
          </w:p>
          <w:p w:rsidR="00CD22FF" w:rsidRPr="0050727C" w:rsidRDefault="00CD22FF" w:rsidP="00CD22FF">
            <w:pPr>
              <w:jc w:val="both"/>
              <w:rPr>
                <w:i/>
                <w:lang w:val="ru-RU"/>
              </w:rPr>
            </w:pPr>
          </w:p>
        </w:tc>
      </w:tr>
      <w:tr w:rsidR="00A82C47" w:rsidRPr="00DE3A90" w:rsidTr="00CD22FF">
        <w:tc>
          <w:tcPr>
            <w:tcW w:w="2376" w:type="dxa"/>
          </w:tcPr>
          <w:p w:rsidR="00A82C47" w:rsidRPr="0050727C" w:rsidRDefault="00A82C47" w:rsidP="003E6BC6">
            <w:pPr>
              <w:rPr>
                <w:bCs/>
                <w:u w:val="single"/>
                <w:lang w:val="ru-RU"/>
              </w:rPr>
            </w:pPr>
          </w:p>
          <w:p w:rsidR="00A82C47" w:rsidRPr="00D8654E" w:rsidRDefault="00A82C47" w:rsidP="003E6BC6">
            <w:pPr>
              <w:rPr>
                <w:b/>
              </w:rPr>
            </w:pPr>
            <w:proofErr w:type="spellStart"/>
            <w:r w:rsidRPr="002067F1">
              <w:rPr>
                <w:rFonts w:cs="Times New Roman"/>
                <w:u w:val="single"/>
                <w:lang w:eastAsia="en-US"/>
              </w:rPr>
              <w:t>Краткое</w:t>
            </w:r>
            <w:proofErr w:type="spellEnd"/>
            <w:r w:rsidRPr="002067F1">
              <w:rPr>
                <w:rFonts w:cs="Times New Roman"/>
                <w:u w:val="single"/>
                <w:lang w:eastAsia="en-US"/>
              </w:rPr>
              <w:t xml:space="preserve"> </w:t>
            </w:r>
            <w:proofErr w:type="spellStart"/>
            <w:r w:rsidRPr="002067F1">
              <w:rPr>
                <w:rFonts w:cs="Times New Roman"/>
                <w:u w:val="single"/>
                <w:lang w:eastAsia="en-US"/>
              </w:rPr>
              <w:t>описание</w:t>
            </w:r>
            <w:proofErr w:type="spellEnd"/>
            <w:r w:rsidRPr="002067F1">
              <w:rPr>
                <w:rFonts w:cs="Times New Roman"/>
                <w:u w:val="single"/>
                <w:lang w:eastAsia="en-US"/>
              </w:rPr>
              <w:t xml:space="preserve"> </w:t>
            </w:r>
            <w:proofErr w:type="spellStart"/>
            <w:r w:rsidRPr="002067F1">
              <w:rPr>
                <w:rFonts w:cs="Times New Roman"/>
                <w:u w:val="single"/>
                <w:lang w:eastAsia="en-US"/>
              </w:rPr>
              <w:t>проекта</w:t>
            </w:r>
            <w:proofErr w:type="spellEnd"/>
          </w:p>
        </w:tc>
        <w:tc>
          <w:tcPr>
            <w:tcW w:w="6912" w:type="dxa"/>
          </w:tcPr>
          <w:p w:rsidR="00A82C47" w:rsidRPr="00DF34CF" w:rsidRDefault="00A82C47" w:rsidP="00CD22FF">
            <w:pPr>
              <w:jc w:val="both"/>
              <w:rPr>
                <w:lang w:val="ru-RU"/>
              </w:rPr>
            </w:pPr>
          </w:p>
          <w:p w:rsidR="00A82C47" w:rsidRPr="002C6DEF" w:rsidRDefault="002C6DEF" w:rsidP="00C0237E">
            <w:pPr>
              <w:rPr>
                <w:lang w:val="ru-RU"/>
              </w:rPr>
            </w:pPr>
            <w:r>
              <w:rPr>
                <w:lang w:val="ru-RU"/>
              </w:rPr>
              <w:t>Во</w:t>
            </w:r>
            <w:r w:rsidRPr="002C6D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многих</w:t>
            </w:r>
            <w:r w:rsidR="0050727C" w:rsidRPr="002C6DE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странах</w:t>
            </w:r>
            <w:r w:rsidRPr="002C6D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были</w:t>
            </w:r>
            <w:r w:rsidRPr="002C6D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приняты</w:t>
            </w:r>
            <w:r w:rsidRPr="002C6D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законы</w:t>
            </w:r>
            <w:r w:rsidRPr="002C6DE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призванные</w:t>
            </w:r>
            <w:r w:rsidRPr="002C6D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повысить</w:t>
            </w:r>
            <w:r w:rsidRPr="002C6DE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социально</w:t>
            </w:r>
            <w:r w:rsidRPr="002C6DEF">
              <w:rPr>
                <w:lang w:val="ru-RU"/>
              </w:rPr>
              <w:t>-</w:t>
            </w:r>
            <w:r>
              <w:rPr>
                <w:lang w:val="ru-RU"/>
              </w:rPr>
              <w:t>экономическую</w:t>
            </w:r>
            <w:r w:rsidRPr="002C6D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отдачу</w:t>
            </w:r>
            <w:r w:rsidRPr="002C6D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2C6D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государственных</w:t>
            </w:r>
            <w:r w:rsidRPr="002C6D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инвестиций</w:t>
            </w:r>
            <w:r w:rsidRPr="002C6D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C6DEF">
              <w:rPr>
                <w:lang w:val="ru-RU"/>
              </w:rPr>
              <w:t xml:space="preserve"> </w:t>
            </w:r>
            <w:r w:rsidR="00DF34CF">
              <w:rPr>
                <w:lang w:val="ru-RU"/>
              </w:rPr>
              <w:t>Н</w:t>
            </w:r>
            <w:r>
              <w:rPr>
                <w:lang w:val="ru-RU"/>
              </w:rPr>
              <w:t>И</w:t>
            </w:r>
            <w:r w:rsidR="00DF34CF">
              <w:rPr>
                <w:lang w:val="ru-RU"/>
              </w:rPr>
              <w:t>О</w:t>
            </w:r>
            <w:r>
              <w:rPr>
                <w:lang w:val="ru-RU"/>
              </w:rPr>
              <w:t>КР</w:t>
            </w:r>
            <w:r w:rsidRPr="002C6DEF">
              <w:rPr>
                <w:lang w:val="ru-RU"/>
              </w:rPr>
              <w:t>.</w:t>
            </w:r>
            <w:r>
              <w:rPr>
                <w:lang w:val="ru-RU"/>
              </w:rPr>
              <w:t xml:space="preserve">  Такой </w:t>
            </w:r>
            <w:r w:rsidR="00300E10">
              <w:rPr>
                <w:lang w:val="ru-RU"/>
              </w:rPr>
              <w:t>«</w:t>
            </w:r>
            <w:r>
              <w:rPr>
                <w:lang w:val="ru-RU"/>
              </w:rPr>
              <w:t>нисходящий</w:t>
            </w:r>
            <w:r w:rsidR="00300E10">
              <w:rPr>
                <w:lang w:val="ru-RU"/>
              </w:rPr>
              <w:t>»</w:t>
            </w:r>
            <w:r>
              <w:rPr>
                <w:lang w:val="ru-RU"/>
              </w:rPr>
              <w:t xml:space="preserve"> подход диктует </w:t>
            </w:r>
            <w:r w:rsidR="00300E10">
              <w:rPr>
                <w:lang w:val="ru-RU"/>
              </w:rPr>
              <w:t>«</w:t>
            </w:r>
            <w:r>
              <w:rPr>
                <w:lang w:val="ru-RU"/>
              </w:rPr>
              <w:t>восходящие</w:t>
            </w:r>
            <w:r w:rsidR="00300E10">
              <w:rPr>
                <w:lang w:val="ru-RU"/>
              </w:rPr>
              <w:t>»</w:t>
            </w:r>
            <w:r>
              <w:rPr>
                <w:lang w:val="ru-RU"/>
              </w:rPr>
              <w:t xml:space="preserve"> ответные меры, связанные с информированием, </w:t>
            </w:r>
            <w:r w:rsidR="00942AC9">
              <w:rPr>
                <w:lang w:val="ru-RU"/>
              </w:rPr>
              <w:t>обучением</w:t>
            </w:r>
            <w:r>
              <w:rPr>
                <w:lang w:val="ru-RU"/>
              </w:rPr>
              <w:t xml:space="preserve"> и развитием навыков в области управления объектами ИС и передачи технологии, ориентированные на спонсоров, создателей, </w:t>
            </w:r>
            <w:r w:rsidR="00300E10">
              <w:rPr>
                <w:lang w:val="ru-RU"/>
              </w:rPr>
              <w:t>менеджеров</w:t>
            </w:r>
            <w:r>
              <w:rPr>
                <w:lang w:val="ru-RU"/>
              </w:rPr>
              <w:t xml:space="preserve"> ИС и пользователей ИС</w:t>
            </w:r>
            <w:r w:rsidR="00A82C47" w:rsidRPr="002C6DEF">
              <w:rPr>
                <w:lang w:val="ru-RU"/>
              </w:rPr>
              <w:t>.</w:t>
            </w:r>
          </w:p>
          <w:p w:rsidR="00A82C47" w:rsidRPr="002C6DEF" w:rsidRDefault="00A82C47" w:rsidP="00C0237E">
            <w:pPr>
              <w:rPr>
                <w:highlight w:val="cyan"/>
                <w:lang w:val="ru-RU"/>
              </w:rPr>
            </w:pPr>
          </w:p>
          <w:p w:rsidR="00A82C47" w:rsidRPr="00E845F4" w:rsidRDefault="002C6DEF" w:rsidP="00C0237E">
            <w:pPr>
              <w:rPr>
                <w:lang w:val="ru-RU"/>
              </w:rPr>
            </w:pPr>
            <w:r>
              <w:rPr>
                <w:lang w:val="ru-RU"/>
              </w:rPr>
              <w:t>Существует</w:t>
            </w:r>
            <w:r w:rsidRPr="00E845F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множество</w:t>
            </w:r>
            <w:r w:rsidRPr="00E845F4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факторов</w:t>
            </w:r>
            <w:r w:rsidRPr="00E845F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сдерживающих</w:t>
            </w:r>
            <w:r w:rsidRPr="00E845F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инновации</w:t>
            </w:r>
            <w:r w:rsidRPr="00E845F4">
              <w:rPr>
                <w:lang w:val="ru-RU"/>
              </w:rPr>
              <w:t xml:space="preserve"> (</w:t>
            </w:r>
            <w:r w:rsidR="00E845F4">
              <w:rPr>
                <w:lang w:val="ru-RU"/>
              </w:rPr>
              <w:t>будь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то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факторы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нарастающего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влияния</w:t>
            </w:r>
            <w:r w:rsidR="00E845F4" w:rsidRPr="00E845F4">
              <w:rPr>
                <w:lang w:val="ru-RU"/>
              </w:rPr>
              <w:t xml:space="preserve">, </w:t>
            </w:r>
            <w:r w:rsidR="00E845F4">
              <w:rPr>
                <w:lang w:val="ru-RU"/>
              </w:rPr>
              <w:t>социальные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факторы</w:t>
            </w:r>
            <w:r w:rsidR="00E845F4" w:rsidRPr="00E845F4">
              <w:rPr>
                <w:lang w:val="ru-RU"/>
              </w:rPr>
              <w:t xml:space="preserve">, </w:t>
            </w:r>
            <w:r w:rsidR="00E845F4">
              <w:rPr>
                <w:lang w:val="ru-RU"/>
              </w:rPr>
              <w:t>факторы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с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возможностью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расширения</w:t>
            </w:r>
            <w:r w:rsidR="00DF34CF">
              <w:rPr>
                <w:lang w:val="ru-RU"/>
              </w:rPr>
              <w:t xml:space="preserve"> влияния</w:t>
            </w:r>
            <w:r w:rsidR="00E845F4" w:rsidRPr="00E845F4">
              <w:rPr>
                <w:lang w:val="ru-RU"/>
              </w:rPr>
              <w:t xml:space="preserve">, </w:t>
            </w:r>
            <w:r w:rsidR="00E845F4">
              <w:rPr>
                <w:lang w:val="ru-RU"/>
              </w:rPr>
              <w:t>радикальные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факторы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и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т</w:t>
            </w:r>
            <w:r w:rsidR="00E845F4" w:rsidRPr="00E845F4">
              <w:rPr>
                <w:lang w:val="ru-RU"/>
              </w:rPr>
              <w:t>.</w:t>
            </w:r>
            <w:r w:rsidR="00E845F4">
              <w:rPr>
                <w:lang w:val="ru-RU"/>
              </w:rPr>
              <w:t>д</w:t>
            </w:r>
            <w:r w:rsidR="00E845F4" w:rsidRPr="00E845F4">
              <w:rPr>
                <w:lang w:val="ru-RU"/>
              </w:rPr>
              <w:t xml:space="preserve">.), </w:t>
            </w:r>
            <w:r w:rsidR="00E845F4">
              <w:rPr>
                <w:lang w:val="ru-RU"/>
              </w:rPr>
              <w:t>одним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из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которых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является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дефицит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необходимых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навыков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>в</w:t>
            </w:r>
            <w:r w:rsidR="00E845F4" w:rsidRPr="00E845F4">
              <w:rPr>
                <w:lang w:val="ru-RU"/>
              </w:rPr>
              <w:t xml:space="preserve"> </w:t>
            </w:r>
            <w:r w:rsidR="00E845F4">
              <w:rPr>
                <w:lang w:val="ru-RU"/>
              </w:rPr>
              <w:t xml:space="preserve">области управления объектами ИС и передачи технологии у спонсоров, создателей, </w:t>
            </w:r>
            <w:r w:rsidR="00C63C2E">
              <w:rPr>
                <w:lang w:val="ru-RU"/>
              </w:rPr>
              <w:t>менеджеров</w:t>
            </w:r>
            <w:r w:rsidR="00E845F4">
              <w:rPr>
                <w:lang w:val="ru-RU"/>
              </w:rPr>
              <w:t xml:space="preserve"> и пользователей, входящих в систему производственных связей</w:t>
            </w:r>
            <w:r w:rsidR="0024417B">
              <w:rPr>
                <w:lang w:val="ru-RU"/>
              </w:rPr>
              <w:t xml:space="preserve"> </w:t>
            </w:r>
            <w:r w:rsidR="00D15650">
              <w:rPr>
                <w:lang w:val="ru-RU"/>
              </w:rPr>
              <w:t>в области</w:t>
            </w:r>
            <w:r w:rsidR="002960F4">
              <w:rPr>
                <w:lang w:val="ru-RU"/>
              </w:rPr>
              <w:t xml:space="preserve"> инноваций</w:t>
            </w:r>
            <w:r w:rsidR="00A82C47" w:rsidRPr="00E845F4">
              <w:rPr>
                <w:lang w:val="ru-RU"/>
              </w:rPr>
              <w:t xml:space="preserve">. </w:t>
            </w:r>
          </w:p>
          <w:p w:rsidR="00A82C47" w:rsidRPr="00E845F4" w:rsidRDefault="00A82C47" w:rsidP="00CD22FF">
            <w:pPr>
              <w:jc w:val="both"/>
              <w:rPr>
                <w:lang w:val="ru-RU"/>
              </w:rPr>
            </w:pPr>
          </w:p>
          <w:p w:rsidR="00A82C47" w:rsidRPr="00300E10" w:rsidRDefault="00E845F4" w:rsidP="00C0237E">
            <w:pPr>
              <w:rPr>
                <w:lang w:val="ru-RU"/>
              </w:rPr>
            </w:pPr>
            <w:r>
              <w:rPr>
                <w:lang w:val="ru-RU"/>
              </w:rPr>
              <w:t>Цель</w:t>
            </w:r>
            <w:r w:rsidRPr="00422A4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422A45">
              <w:rPr>
                <w:lang w:val="ru-RU"/>
              </w:rPr>
              <w:t xml:space="preserve"> </w:t>
            </w:r>
            <w:r w:rsidR="00300E10">
              <w:rPr>
                <w:lang w:val="ru-RU"/>
              </w:rPr>
              <w:t>–</w:t>
            </w:r>
            <w:r w:rsidRPr="00422A45">
              <w:rPr>
                <w:lang w:val="ru-RU"/>
              </w:rPr>
              <w:t xml:space="preserve"> </w:t>
            </w:r>
            <w:r w:rsidR="00300E10">
              <w:rPr>
                <w:lang w:val="ru-RU"/>
              </w:rPr>
              <w:t>укрепление</w:t>
            </w:r>
            <w:r w:rsidRPr="00422A4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инновационного</w:t>
            </w:r>
            <w:r w:rsidRPr="00422A4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потенциала</w:t>
            </w:r>
            <w:r w:rsidRPr="00422A4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развивающихся</w:t>
            </w:r>
            <w:r w:rsidRPr="00422A4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422A4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наименее</w:t>
            </w:r>
            <w:r w:rsidRPr="00422A4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развитых</w:t>
            </w:r>
            <w:r w:rsidRPr="00422A4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422A45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22A4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422A4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422A4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переходной</w:t>
            </w:r>
            <w:r w:rsidRPr="00422A45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экономикой</w:t>
            </w:r>
            <w:r w:rsidRPr="00422A4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путем</w:t>
            </w:r>
            <w:r w:rsidR="00942AC9">
              <w:rPr>
                <w:lang w:val="ru-RU"/>
              </w:rPr>
              <w:t xml:space="preserve"> более адресного</w:t>
            </w:r>
            <w:r w:rsidR="00422A45">
              <w:rPr>
                <w:lang w:val="ru-RU"/>
              </w:rPr>
              <w:t xml:space="preserve"> </w:t>
            </w:r>
            <w:r w:rsidR="00300E10">
              <w:rPr>
                <w:lang w:val="ru-RU"/>
              </w:rPr>
              <w:t>расширения</w:t>
            </w:r>
            <w:r w:rsidR="00AD4878" w:rsidRPr="00422A45">
              <w:rPr>
                <w:lang w:val="ru-RU"/>
              </w:rPr>
              <w:t xml:space="preserve"> </w:t>
            </w:r>
            <w:r w:rsidR="00AD4878">
              <w:rPr>
                <w:lang w:val="ru-RU"/>
              </w:rPr>
              <w:t>возможностей</w:t>
            </w:r>
            <w:r w:rsidR="00AD4878" w:rsidRPr="00422A45">
              <w:rPr>
                <w:lang w:val="ru-RU"/>
              </w:rPr>
              <w:t xml:space="preserve"> </w:t>
            </w:r>
            <w:r w:rsidR="00AD4878">
              <w:rPr>
                <w:lang w:val="ru-RU"/>
              </w:rPr>
              <w:t>обучения</w:t>
            </w:r>
            <w:r w:rsidR="00AD4878" w:rsidRPr="00422A45">
              <w:rPr>
                <w:lang w:val="ru-RU"/>
              </w:rPr>
              <w:t>/</w:t>
            </w:r>
            <w:r w:rsidR="00AD4878">
              <w:rPr>
                <w:lang w:val="ru-RU"/>
              </w:rPr>
              <w:t>наращивания</w:t>
            </w:r>
            <w:r w:rsidR="00AD4878" w:rsidRPr="00422A45">
              <w:rPr>
                <w:lang w:val="ru-RU"/>
              </w:rPr>
              <w:t xml:space="preserve"> </w:t>
            </w:r>
            <w:r w:rsidR="00AD4878">
              <w:rPr>
                <w:lang w:val="ru-RU"/>
              </w:rPr>
              <w:t>потенциала</w:t>
            </w:r>
            <w:r w:rsidR="00422A45">
              <w:rPr>
                <w:lang w:val="ru-RU"/>
              </w:rPr>
              <w:t xml:space="preserve"> и</w:t>
            </w:r>
            <w:r w:rsidR="00AD4878" w:rsidRPr="00422A45">
              <w:rPr>
                <w:lang w:val="ru-RU"/>
              </w:rPr>
              <w:t xml:space="preserve"> </w:t>
            </w:r>
            <w:r w:rsidR="00AD4878">
              <w:rPr>
                <w:lang w:val="ru-RU"/>
              </w:rPr>
              <w:t>сотрудничества</w:t>
            </w:r>
            <w:r w:rsidR="00422A45">
              <w:rPr>
                <w:lang w:val="ru-RU"/>
              </w:rPr>
              <w:t xml:space="preserve"> </w:t>
            </w:r>
            <w:r w:rsidR="00300E10">
              <w:rPr>
                <w:lang w:val="ru-RU"/>
              </w:rPr>
              <w:t>в интересах</w:t>
            </w:r>
            <w:r w:rsidR="00422A45">
              <w:rPr>
                <w:lang w:val="ru-RU"/>
              </w:rPr>
              <w:t xml:space="preserve"> участников системы производственных связей</w:t>
            </w:r>
            <w:r w:rsidR="00B85099">
              <w:rPr>
                <w:lang w:val="ru-RU"/>
              </w:rPr>
              <w:t xml:space="preserve"> </w:t>
            </w:r>
            <w:r w:rsidR="00D15650">
              <w:rPr>
                <w:lang w:val="ru-RU"/>
              </w:rPr>
              <w:t>в области</w:t>
            </w:r>
            <w:r w:rsidR="002960F4">
              <w:rPr>
                <w:lang w:val="ru-RU"/>
              </w:rPr>
              <w:t xml:space="preserve"> инноваций</w:t>
            </w:r>
            <w:r w:rsidR="00422A45">
              <w:rPr>
                <w:lang w:val="ru-RU"/>
              </w:rPr>
              <w:t>,</w:t>
            </w:r>
            <w:r w:rsidR="00AD4878" w:rsidRPr="00422A45">
              <w:rPr>
                <w:lang w:val="ru-RU"/>
              </w:rPr>
              <w:t xml:space="preserve"> </w:t>
            </w:r>
            <w:r w:rsidR="00AD4878">
              <w:rPr>
                <w:lang w:val="ru-RU"/>
              </w:rPr>
              <w:t>а</w:t>
            </w:r>
            <w:r w:rsidR="00AD4878" w:rsidRPr="00422A45">
              <w:rPr>
                <w:lang w:val="ru-RU"/>
              </w:rPr>
              <w:t xml:space="preserve"> </w:t>
            </w:r>
            <w:r w:rsidR="00AD4878">
              <w:rPr>
                <w:lang w:val="ru-RU"/>
              </w:rPr>
              <w:t>также</w:t>
            </w:r>
            <w:r w:rsidR="00AD4878" w:rsidRPr="00422A45">
              <w:rPr>
                <w:lang w:val="ru-RU"/>
              </w:rPr>
              <w:t xml:space="preserve"> </w:t>
            </w:r>
            <w:r w:rsidR="00AD4878">
              <w:rPr>
                <w:lang w:val="ru-RU"/>
              </w:rPr>
              <w:t>распространения</w:t>
            </w:r>
            <w:r w:rsidR="00422A45">
              <w:rPr>
                <w:lang w:val="ru-RU"/>
              </w:rPr>
              <w:t xml:space="preserve"> среди них</w:t>
            </w:r>
            <w:r w:rsidR="00AD4878" w:rsidRPr="00422A45">
              <w:rPr>
                <w:lang w:val="ru-RU"/>
              </w:rPr>
              <w:t xml:space="preserve"> </w:t>
            </w:r>
            <w:r w:rsidR="00AD4878">
              <w:rPr>
                <w:lang w:val="ru-RU"/>
              </w:rPr>
              <w:t>руководств</w:t>
            </w:r>
            <w:r w:rsidR="00AD4878" w:rsidRPr="00422A45">
              <w:rPr>
                <w:lang w:val="ru-RU"/>
              </w:rPr>
              <w:t xml:space="preserve"> </w:t>
            </w:r>
            <w:r w:rsidR="00AD4878">
              <w:rPr>
                <w:lang w:val="ru-RU"/>
              </w:rPr>
              <w:t>и</w:t>
            </w:r>
            <w:r w:rsidR="00AD4878" w:rsidRPr="00422A45">
              <w:rPr>
                <w:lang w:val="ru-RU"/>
              </w:rPr>
              <w:t xml:space="preserve"> </w:t>
            </w:r>
            <w:r w:rsidR="00AD4878">
              <w:rPr>
                <w:lang w:val="ru-RU"/>
              </w:rPr>
              <w:t>документов</w:t>
            </w:r>
            <w:r w:rsidR="00AD4878" w:rsidRPr="00422A45">
              <w:rPr>
                <w:lang w:val="ru-RU"/>
              </w:rPr>
              <w:t xml:space="preserve">, </w:t>
            </w:r>
            <w:r w:rsidR="00AD4878">
              <w:rPr>
                <w:lang w:val="ru-RU"/>
              </w:rPr>
              <w:t>содержащих</w:t>
            </w:r>
            <w:r w:rsidR="00AD4878" w:rsidRPr="00422A45">
              <w:rPr>
                <w:lang w:val="ru-RU"/>
              </w:rPr>
              <w:t xml:space="preserve"> </w:t>
            </w:r>
            <w:r w:rsidR="00AD4878">
              <w:rPr>
                <w:lang w:val="ru-RU"/>
              </w:rPr>
              <w:t>описание</w:t>
            </w:r>
            <w:r w:rsidR="00AD4878" w:rsidRPr="00422A45">
              <w:rPr>
                <w:lang w:val="ru-RU"/>
              </w:rPr>
              <w:t xml:space="preserve"> </w:t>
            </w:r>
            <w:r w:rsidR="00300E10">
              <w:rPr>
                <w:lang w:val="ru-RU"/>
              </w:rPr>
              <w:t>передовых методов</w:t>
            </w:r>
            <w:r w:rsidR="00AD4878" w:rsidRPr="00422A45">
              <w:rPr>
                <w:lang w:val="ru-RU"/>
              </w:rPr>
              <w:t xml:space="preserve"> (</w:t>
            </w:r>
            <w:r w:rsidR="00AD4878">
              <w:rPr>
                <w:lang w:val="ru-RU"/>
              </w:rPr>
              <w:t>научного</w:t>
            </w:r>
            <w:r w:rsidR="00AD4878" w:rsidRPr="00422A45">
              <w:rPr>
                <w:lang w:val="ru-RU"/>
              </w:rPr>
              <w:t xml:space="preserve"> </w:t>
            </w:r>
            <w:r w:rsidR="00AD4878">
              <w:rPr>
                <w:lang w:val="ru-RU"/>
              </w:rPr>
              <w:t>и</w:t>
            </w:r>
            <w:r w:rsidR="00AD4878" w:rsidRPr="00422A45">
              <w:rPr>
                <w:lang w:val="ru-RU"/>
              </w:rPr>
              <w:t xml:space="preserve"> </w:t>
            </w:r>
            <w:r w:rsidR="00AD4878">
              <w:rPr>
                <w:lang w:val="ru-RU"/>
              </w:rPr>
              <w:t>практического</w:t>
            </w:r>
            <w:r w:rsidR="00AD4878" w:rsidRPr="00422A45">
              <w:rPr>
                <w:lang w:val="ru-RU"/>
              </w:rPr>
              <w:t xml:space="preserve"> </w:t>
            </w:r>
            <w:r w:rsidR="00AD4878">
              <w:rPr>
                <w:lang w:val="ru-RU"/>
              </w:rPr>
              <w:t>характера</w:t>
            </w:r>
            <w:r w:rsidR="00422A45">
              <w:rPr>
                <w:lang w:val="ru-RU"/>
              </w:rPr>
              <w:t>)</w:t>
            </w:r>
            <w:r w:rsidR="00A82C47" w:rsidRPr="00422A45">
              <w:rPr>
                <w:lang w:val="ru-RU"/>
              </w:rPr>
              <w:t>.</w:t>
            </w:r>
          </w:p>
          <w:p w:rsidR="00A82C47" w:rsidRPr="00422A45" w:rsidRDefault="00A82C47" w:rsidP="00C0237E">
            <w:pPr>
              <w:rPr>
                <w:iCs/>
                <w:lang w:val="ru-RU"/>
              </w:rPr>
            </w:pPr>
          </w:p>
          <w:p w:rsidR="00A82C47" w:rsidRPr="00194065" w:rsidRDefault="00422A45" w:rsidP="00C0237E">
            <w:pPr>
              <w:rPr>
                <w:lang w:val="ru-RU"/>
              </w:rPr>
            </w:pPr>
            <w:r>
              <w:rPr>
                <w:iCs/>
                <w:lang w:val="ru-RU"/>
              </w:rPr>
              <w:t>П</w:t>
            </w:r>
            <w:r w:rsidR="00510E46">
              <w:rPr>
                <w:iCs/>
                <w:lang w:val="ru-RU"/>
              </w:rPr>
              <w:t>илотный п</w:t>
            </w:r>
            <w:r>
              <w:rPr>
                <w:iCs/>
                <w:lang w:val="ru-RU"/>
              </w:rPr>
              <w:t>роект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будет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реализован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четырех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заранее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отобранных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странах</w:t>
            </w:r>
            <w:r w:rsidR="00510E46">
              <w:rPr>
                <w:iCs/>
                <w:lang w:val="ru-RU"/>
              </w:rPr>
              <w:t>-бенефициарах</w:t>
            </w:r>
            <w:r w:rsidRPr="00422A45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в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том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числе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Южной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Африке</w:t>
            </w:r>
            <w:r w:rsidRPr="00422A45">
              <w:rPr>
                <w:iCs/>
                <w:lang w:val="ru-RU"/>
              </w:rPr>
              <w:t xml:space="preserve">, </w:t>
            </w:r>
            <w:r w:rsidR="00194065">
              <w:rPr>
                <w:iCs/>
                <w:lang w:val="ru-RU"/>
              </w:rPr>
              <w:t>в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цел</w:t>
            </w:r>
            <w:r w:rsidR="00194065">
              <w:rPr>
                <w:iCs/>
                <w:lang w:val="ru-RU"/>
              </w:rPr>
              <w:t>ях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наращивания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потенциала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основных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заинтересованных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сторон</w:t>
            </w:r>
            <w:r w:rsidRPr="00422A45">
              <w:rPr>
                <w:iCs/>
                <w:lang w:val="ru-RU"/>
              </w:rPr>
              <w:t xml:space="preserve"> (</w:t>
            </w:r>
            <w:r w:rsidR="00300E10">
              <w:rPr>
                <w:iCs/>
                <w:lang w:val="ru-RU"/>
              </w:rPr>
              <w:t xml:space="preserve">начиная </w:t>
            </w:r>
            <w:r>
              <w:rPr>
                <w:iCs/>
                <w:lang w:val="ru-RU"/>
              </w:rPr>
              <w:t>от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спонсоров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создателей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lastRenderedPageBreak/>
              <w:t>объектов</w:t>
            </w:r>
            <w:r w:rsidRPr="00422A4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ИС</w:t>
            </w:r>
            <w:r w:rsidRPr="00422A45">
              <w:rPr>
                <w:iCs/>
                <w:lang w:val="ru-RU"/>
              </w:rPr>
              <w:t xml:space="preserve"> </w:t>
            </w:r>
            <w:r w:rsidR="00300E10">
              <w:rPr>
                <w:iCs/>
                <w:lang w:val="ru-RU"/>
              </w:rPr>
              <w:t>и кончая</w:t>
            </w:r>
            <w:r>
              <w:rPr>
                <w:iCs/>
                <w:lang w:val="ru-RU"/>
              </w:rPr>
              <w:t xml:space="preserve"> </w:t>
            </w:r>
            <w:r w:rsidR="00300E10">
              <w:rPr>
                <w:iCs/>
                <w:lang w:val="ru-RU"/>
              </w:rPr>
              <w:t>менеджерами</w:t>
            </w:r>
            <w:r>
              <w:rPr>
                <w:iCs/>
                <w:lang w:val="ru-RU"/>
              </w:rPr>
              <w:t xml:space="preserve"> и</w:t>
            </w:r>
            <w:r w:rsidR="00300E10">
              <w:rPr>
                <w:iCs/>
                <w:lang w:val="ru-RU"/>
              </w:rPr>
              <w:t>, в конечном счете,</w:t>
            </w:r>
            <w:r>
              <w:rPr>
                <w:iCs/>
                <w:lang w:val="ru-RU"/>
              </w:rPr>
              <w:t xml:space="preserve"> </w:t>
            </w:r>
            <w:r w:rsidR="00300E10">
              <w:rPr>
                <w:iCs/>
                <w:lang w:val="ru-RU"/>
              </w:rPr>
              <w:t>пользователями</w:t>
            </w:r>
            <w:r>
              <w:rPr>
                <w:iCs/>
                <w:lang w:val="ru-RU"/>
              </w:rPr>
              <w:t>) и расширения сотрудничества между государствами-членами</w:t>
            </w:r>
            <w:r w:rsidR="00194065">
              <w:rPr>
                <w:iCs/>
                <w:lang w:val="ru-RU"/>
              </w:rPr>
              <w:t xml:space="preserve">, </w:t>
            </w:r>
            <w:r w:rsidR="00300E10">
              <w:rPr>
                <w:iCs/>
                <w:lang w:val="ru-RU"/>
              </w:rPr>
              <w:t>и благодаря этому облегчения передачи</w:t>
            </w:r>
            <w:r w:rsidR="00194065">
              <w:rPr>
                <w:iCs/>
                <w:lang w:val="ru-RU"/>
              </w:rPr>
              <w:t xml:space="preserve"> знаний</w:t>
            </w:r>
            <w:r w:rsidR="00A82C47" w:rsidRPr="00194065">
              <w:rPr>
                <w:lang w:val="ru-RU"/>
              </w:rPr>
              <w:t>.</w:t>
            </w:r>
          </w:p>
          <w:p w:rsidR="00A82C47" w:rsidRPr="00194065" w:rsidRDefault="00A82C47" w:rsidP="00C0237E">
            <w:pPr>
              <w:rPr>
                <w:lang w:val="ru-RU"/>
              </w:rPr>
            </w:pPr>
          </w:p>
          <w:p w:rsidR="00510E46" w:rsidRPr="001D7B0F" w:rsidRDefault="00300E10" w:rsidP="00510E46">
            <w:pPr>
              <w:rPr>
                <w:i/>
                <w:lang w:val="ru-RU"/>
              </w:rPr>
            </w:pPr>
            <w:r>
              <w:rPr>
                <w:bCs/>
                <w:lang w:val="ru-RU"/>
              </w:rPr>
              <w:t>Данный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проект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особенно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актуален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в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контексте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Повестки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дня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в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области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развития</w:t>
            </w:r>
            <w:r w:rsidR="00510E46" w:rsidRPr="00DC13C7">
              <w:rPr>
                <w:bCs/>
                <w:lang w:val="ru-RU"/>
              </w:rPr>
              <w:t xml:space="preserve">, </w:t>
            </w:r>
            <w:r w:rsidR="00510E46">
              <w:rPr>
                <w:bCs/>
                <w:lang w:val="ru-RU"/>
              </w:rPr>
              <w:t>так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как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призван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продемонстрировать</w:t>
            </w:r>
            <w:r w:rsidR="00510E46" w:rsidRPr="00DC13C7">
              <w:rPr>
                <w:bCs/>
                <w:lang w:val="ru-RU"/>
              </w:rPr>
              <w:t xml:space="preserve">, </w:t>
            </w:r>
            <w:r w:rsidR="00510E46">
              <w:rPr>
                <w:bCs/>
                <w:lang w:val="ru-RU"/>
              </w:rPr>
              <w:t>как</w:t>
            </w:r>
            <w:r>
              <w:rPr>
                <w:bCs/>
                <w:lang w:val="ru-RU"/>
              </w:rPr>
              <w:t>ую пользу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развивающиеся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страны</w:t>
            </w:r>
            <w:r w:rsidR="00510E46" w:rsidRPr="00DC13C7">
              <w:rPr>
                <w:bCs/>
                <w:lang w:val="ru-RU"/>
              </w:rPr>
              <w:t xml:space="preserve">, </w:t>
            </w:r>
            <w:r w:rsidR="00510E46">
              <w:rPr>
                <w:bCs/>
                <w:lang w:val="ru-RU"/>
              </w:rPr>
              <w:t>страны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с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переходной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экономикой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и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наименее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развитые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страны</w:t>
            </w:r>
            <w:r w:rsidR="00510E46" w:rsidRPr="00DC13C7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могут</w:t>
            </w:r>
            <w:r w:rsidR="00510E46"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извлечь из наращивания</w:t>
            </w:r>
            <w:r w:rsidR="00510E46">
              <w:rPr>
                <w:bCs/>
                <w:lang w:val="ru-RU"/>
              </w:rPr>
              <w:t xml:space="preserve"> потенциала в области уп</w:t>
            </w:r>
            <w:r>
              <w:rPr>
                <w:bCs/>
                <w:lang w:val="ru-RU"/>
              </w:rPr>
              <w:t>равления объектами ИС и передачи</w:t>
            </w:r>
            <w:r w:rsidR="00510E46">
              <w:rPr>
                <w:bCs/>
                <w:lang w:val="ru-RU"/>
              </w:rPr>
              <w:t xml:space="preserve"> технологии, </w:t>
            </w:r>
            <w:r>
              <w:rPr>
                <w:bCs/>
                <w:lang w:val="ru-RU"/>
              </w:rPr>
              <w:t xml:space="preserve">преследуя при этом общую цель </w:t>
            </w:r>
            <w:r w:rsidR="00510E46">
              <w:rPr>
                <w:bCs/>
                <w:lang w:val="ru-RU"/>
              </w:rPr>
              <w:t>развити</w:t>
            </w:r>
            <w:r>
              <w:rPr>
                <w:bCs/>
                <w:lang w:val="ru-RU"/>
              </w:rPr>
              <w:t>я</w:t>
            </w:r>
            <w:r w:rsidR="00510E46">
              <w:rPr>
                <w:bCs/>
                <w:lang w:val="ru-RU"/>
              </w:rPr>
              <w:t xml:space="preserve"> инновационной деятельности.  Проект</w:t>
            </w:r>
            <w:r w:rsidR="00510E46" w:rsidRPr="001D7B0F">
              <w:rPr>
                <w:bCs/>
                <w:lang w:val="ru-RU"/>
              </w:rPr>
              <w:t xml:space="preserve">  </w:t>
            </w:r>
            <w:r w:rsidR="00510E46">
              <w:rPr>
                <w:bCs/>
                <w:lang w:val="ru-RU"/>
              </w:rPr>
              <w:t>продемонстрирует на примере отобранных для пилотного проекта стран-бенефициаров, включая Южную Африку</w:t>
            </w:r>
            <w:r w:rsidR="00510E46" w:rsidRPr="001D7B0F">
              <w:rPr>
                <w:bCs/>
                <w:lang w:val="ru-RU"/>
              </w:rPr>
              <w:t xml:space="preserve">, </w:t>
            </w:r>
            <w:r w:rsidR="00510E46">
              <w:rPr>
                <w:bCs/>
                <w:lang w:val="ru-RU"/>
              </w:rPr>
              <w:t xml:space="preserve">как </w:t>
            </w:r>
            <w:r>
              <w:rPr>
                <w:bCs/>
                <w:lang w:val="ru-RU"/>
              </w:rPr>
              <w:t>с помощью инструментария</w:t>
            </w:r>
            <w:r w:rsidR="00510E46">
              <w:rPr>
                <w:bCs/>
                <w:lang w:val="ru-RU"/>
              </w:rPr>
              <w:t xml:space="preserve"> ИС мож</w:t>
            </w:r>
            <w:r>
              <w:rPr>
                <w:bCs/>
                <w:lang w:val="ru-RU"/>
              </w:rPr>
              <w:t>но</w:t>
            </w:r>
            <w:r w:rsidR="00510E46">
              <w:rPr>
                <w:bCs/>
                <w:lang w:val="ru-RU"/>
              </w:rPr>
              <w:t xml:space="preserve"> расшир</w:t>
            </w:r>
            <w:r>
              <w:rPr>
                <w:bCs/>
                <w:lang w:val="ru-RU"/>
              </w:rPr>
              <w:t>ить</w:t>
            </w:r>
            <w:r w:rsidR="00510E46">
              <w:rPr>
                <w:bCs/>
                <w:lang w:val="ru-RU"/>
              </w:rPr>
              <w:t xml:space="preserve"> возможност</w:t>
            </w:r>
            <w:r>
              <w:rPr>
                <w:bCs/>
                <w:lang w:val="ru-RU"/>
              </w:rPr>
              <w:t>и для</w:t>
            </w:r>
            <w:r w:rsidR="00510E46">
              <w:rPr>
                <w:bCs/>
                <w:lang w:val="ru-RU"/>
              </w:rPr>
              <w:t xml:space="preserve"> социально-экономического развития</w:t>
            </w:r>
            <w:r w:rsidR="00510E46" w:rsidRPr="001D7B0F">
              <w:rPr>
                <w:bCs/>
                <w:lang w:val="ru-RU"/>
              </w:rPr>
              <w:t>.</w:t>
            </w:r>
          </w:p>
          <w:p w:rsidR="00A82C47" w:rsidRPr="001D7B0F" w:rsidRDefault="00A82C47" w:rsidP="00CD22FF">
            <w:pPr>
              <w:jc w:val="both"/>
              <w:rPr>
                <w:i/>
                <w:lang w:val="ru-RU"/>
              </w:rPr>
            </w:pPr>
          </w:p>
        </w:tc>
      </w:tr>
      <w:tr w:rsidR="00A82C47" w:rsidRPr="00CD22FF" w:rsidTr="00CD22FF">
        <w:trPr>
          <w:cantSplit/>
        </w:trPr>
        <w:tc>
          <w:tcPr>
            <w:tcW w:w="2376" w:type="dxa"/>
          </w:tcPr>
          <w:p w:rsidR="00A82C47" w:rsidRPr="001D7B0F" w:rsidRDefault="00A82C47" w:rsidP="00CD22FF">
            <w:pPr>
              <w:rPr>
                <w:bCs/>
                <w:u w:val="single"/>
                <w:lang w:val="ru-RU"/>
              </w:rPr>
            </w:pPr>
          </w:p>
          <w:p w:rsidR="00A82C47" w:rsidRDefault="00A82C47" w:rsidP="00A82C47">
            <w:pPr>
              <w:rPr>
                <w:bCs/>
                <w:szCs w:val="26"/>
                <w:u w:val="single"/>
                <w:lang w:val="ru-RU" w:eastAsia="en-US"/>
              </w:rPr>
            </w:pPr>
            <w:r>
              <w:rPr>
                <w:bCs/>
                <w:szCs w:val="26"/>
                <w:u w:val="single"/>
                <w:lang w:val="ru-RU" w:eastAsia="en-US"/>
              </w:rPr>
              <w:t xml:space="preserve">Соответствующая программа </w:t>
            </w:r>
          </w:p>
          <w:p w:rsidR="00A82C47" w:rsidRPr="00CD22FF" w:rsidRDefault="00A82C47" w:rsidP="00CD22FF">
            <w:pPr>
              <w:rPr>
                <w:u w:val="single"/>
              </w:rPr>
            </w:pPr>
          </w:p>
        </w:tc>
        <w:tc>
          <w:tcPr>
            <w:tcW w:w="6912" w:type="dxa"/>
          </w:tcPr>
          <w:p w:rsidR="00A82C47" w:rsidRPr="00CD22FF" w:rsidRDefault="00A82C47" w:rsidP="00CD22FF">
            <w:pPr>
              <w:jc w:val="both"/>
            </w:pPr>
          </w:p>
          <w:p w:rsidR="00A82C47" w:rsidRPr="00CD22FF" w:rsidRDefault="00A82C47" w:rsidP="00CD22FF">
            <w:pPr>
              <w:jc w:val="both"/>
            </w:pPr>
            <w:r>
              <w:rPr>
                <w:lang w:val="ru-RU"/>
              </w:rPr>
              <w:t>Программа</w:t>
            </w:r>
            <w:r w:rsidRPr="00CD22FF">
              <w:t xml:space="preserve"> 14</w:t>
            </w:r>
          </w:p>
          <w:p w:rsidR="00A82C47" w:rsidRPr="00CD22FF" w:rsidRDefault="00A82C47" w:rsidP="00CD22FF">
            <w:pPr>
              <w:jc w:val="both"/>
              <w:rPr>
                <w:i/>
              </w:rPr>
            </w:pPr>
          </w:p>
        </w:tc>
      </w:tr>
      <w:tr w:rsidR="00A82C47" w:rsidRPr="00CD22FF" w:rsidTr="00B811E5">
        <w:trPr>
          <w:cantSplit/>
        </w:trPr>
        <w:tc>
          <w:tcPr>
            <w:tcW w:w="2376" w:type="dxa"/>
          </w:tcPr>
          <w:p w:rsidR="00A82C47" w:rsidRPr="00A82C47" w:rsidRDefault="00A82C47" w:rsidP="00CD22FF">
            <w:pPr>
              <w:rPr>
                <w:bCs/>
                <w:u w:val="single"/>
                <w:lang w:val="ru-RU"/>
              </w:rPr>
            </w:pPr>
          </w:p>
          <w:p w:rsidR="00A82C47" w:rsidRPr="0043522E" w:rsidRDefault="00A82C47" w:rsidP="00A82C47">
            <w:pPr>
              <w:rPr>
                <w:u w:val="single"/>
                <w:lang w:val="ru-RU"/>
              </w:rPr>
            </w:pPr>
            <w:r>
              <w:rPr>
                <w:bCs/>
                <w:szCs w:val="26"/>
                <w:u w:val="single"/>
                <w:lang w:val="ru-RU" w:eastAsia="en-US"/>
              </w:rPr>
              <w:t>Связи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с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другими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программами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>/</w:t>
            </w:r>
            <w:r w:rsidR="00510E46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проектами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ПДР</w:t>
            </w:r>
          </w:p>
          <w:p w:rsidR="00A82C47" w:rsidRPr="00A82C47" w:rsidRDefault="00A82C47" w:rsidP="00CD22FF">
            <w:pPr>
              <w:rPr>
                <w:u w:val="single"/>
                <w:lang w:val="ru-RU"/>
              </w:rPr>
            </w:pPr>
          </w:p>
        </w:tc>
        <w:tc>
          <w:tcPr>
            <w:tcW w:w="6912" w:type="dxa"/>
          </w:tcPr>
          <w:p w:rsidR="00A82C47" w:rsidRPr="00A82C47" w:rsidRDefault="00A82C47" w:rsidP="00CD22FF">
            <w:pPr>
              <w:jc w:val="both"/>
              <w:rPr>
                <w:i/>
                <w:lang w:val="ru-RU"/>
              </w:rPr>
            </w:pPr>
          </w:p>
          <w:p w:rsidR="00A82C47" w:rsidRPr="00CD22FF" w:rsidRDefault="00A82C47" w:rsidP="00CD22FF">
            <w:pPr>
              <w:jc w:val="both"/>
            </w:pPr>
            <w:r w:rsidRPr="00CD22FF">
              <w:t>DA_16_20_03</w:t>
            </w:r>
          </w:p>
          <w:p w:rsidR="00A82C47" w:rsidRPr="00CD22FF" w:rsidRDefault="00A82C47" w:rsidP="00CD22FF">
            <w:pPr>
              <w:jc w:val="both"/>
            </w:pPr>
          </w:p>
        </w:tc>
      </w:tr>
      <w:tr w:rsidR="00A82C47" w:rsidRPr="00DE3A90" w:rsidTr="00CD22FF">
        <w:tc>
          <w:tcPr>
            <w:tcW w:w="2376" w:type="dxa"/>
          </w:tcPr>
          <w:p w:rsidR="00A82C47" w:rsidRPr="00DF34CF" w:rsidRDefault="00A82C47" w:rsidP="00CD22FF">
            <w:pPr>
              <w:rPr>
                <w:bCs/>
                <w:u w:val="single"/>
                <w:lang w:val="ru-RU"/>
              </w:rPr>
            </w:pPr>
          </w:p>
          <w:p w:rsidR="00A82C47" w:rsidRPr="0043522E" w:rsidRDefault="00A82C47" w:rsidP="00A82C47">
            <w:pPr>
              <w:rPr>
                <w:lang w:val="ru-RU"/>
              </w:rPr>
            </w:pPr>
            <w:r w:rsidRPr="00DB3969">
              <w:rPr>
                <w:iCs/>
                <w:u w:val="single"/>
                <w:lang w:val="ru-RU"/>
              </w:rPr>
              <w:t>Связи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с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ожидаемыми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результатами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>
              <w:rPr>
                <w:iCs/>
                <w:u w:val="single"/>
                <w:lang w:val="ru-RU"/>
              </w:rPr>
              <w:t>в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Программе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бюджет</w:t>
            </w:r>
            <w:r>
              <w:rPr>
                <w:iCs/>
                <w:u w:val="single"/>
                <w:lang w:val="ru-RU"/>
              </w:rPr>
              <w:t>е</w:t>
            </w:r>
          </w:p>
          <w:p w:rsidR="00A82C47" w:rsidRPr="00A82C47" w:rsidDel="00196374" w:rsidRDefault="00A82C47" w:rsidP="00CD22FF">
            <w:pPr>
              <w:rPr>
                <w:lang w:val="ru-RU"/>
              </w:rPr>
            </w:pPr>
          </w:p>
        </w:tc>
        <w:tc>
          <w:tcPr>
            <w:tcW w:w="6912" w:type="dxa"/>
            <w:vAlign w:val="center"/>
          </w:tcPr>
          <w:p w:rsidR="00A82C47" w:rsidRPr="00A82C47" w:rsidRDefault="00A82C47" w:rsidP="00CD22FF">
            <w:pPr>
              <w:jc w:val="both"/>
              <w:rPr>
                <w:i/>
                <w:lang w:val="ru-RU"/>
              </w:rPr>
            </w:pPr>
          </w:p>
          <w:p w:rsidR="00A82C47" w:rsidRDefault="00A82C47" w:rsidP="003E6BC6">
            <w:pPr>
              <w:rPr>
                <w:lang w:val="ru-RU"/>
              </w:rPr>
            </w:pPr>
            <w:r w:rsidRPr="00CD22FF">
              <w:rPr>
                <w:i/>
              </w:rPr>
              <w:t>III</w:t>
            </w:r>
            <w:r w:rsidRPr="003E6BC6">
              <w:rPr>
                <w:i/>
                <w:lang w:val="ru-RU"/>
              </w:rPr>
              <w:t>.1</w:t>
            </w:r>
            <w:r w:rsidRPr="003E6BC6">
              <w:rPr>
                <w:lang w:val="ru-RU"/>
              </w:rPr>
              <w:t xml:space="preserve">:  </w:t>
            </w:r>
            <w:r w:rsidR="003E6BC6" w:rsidRPr="003E6BC6">
              <w:rPr>
                <w:lang w:val="ru-RU"/>
              </w:rPr>
              <w:t>Укрепление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</w:t>
            </w:r>
          </w:p>
          <w:p w:rsidR="003E6BC6" w:rsidRPr="003E6BC6" w:rsidDel="00196374" w:rsidRDefault="003E6BC6" w:rsidP="003E6BC6">
            <w:pPr>
              <w:rPr>
                <w:lang w:val="ru-RU"/>
              </w:rPr>
            </w:pPr>
          </w:p>
        </w:tc>
      </w:tr>
      <w:tr w:rsidR="00A82C47" w:rsidRPr="00CD22FF" w:rsidTr="00CD22FF">
        <w:tc>
          <w:tcPr>
            <w:tcW w:w="2376" w:type="dxa"/>
          </w:tcPr>
          <w:p w:rsidR="00A82C47" w:rsidRPr="003E6BC6" w:rsidRDefault="00A82C47" w:rsidP="003E6BC6">
            <w:pPr>
              <w:rPr>
                <w:szCs w:val="26"/>
                <w:lang w:val="ru-RU" w:eastAsia="en-US"/>
              </w:rPr>
            </w:pPr>
          </w:p>
          <w:p w:rsidR="00A82C47" w:rsidRPr="0043522E" w:rsidRDefault="00A82C47" w:rsidP="003E6BC6">
            <w:pPr>
              <w:rPr>
                <w:rFonts w:eastAsia="Malgun Gothic"/>
                <w:b/>
                <w:kern w:val="2"/>
                <w:lang w:eastAsia="ko-KR"/>
              </w:rPr>
            </w:pPr>
            <w:proofErr w:type="spellStart"/>
            <w:r w:rsidRPr="0043522E">
              <w:rPr>
                <w:rFonts w:cs="Times New Roman"/>
                <w:u w:val="single"/>
                <w:lang w:eastAsia="en-US"/>
              </w:rPr>
              <w:t>Продолжительность</w:t>
            </w:r>
            <w:proofErr w:type="spellEnd"/>
            <w:r w:rsidRPr="0043522E">
              <w:rPr>
                <w:rFonts w:cs="Times New Roman"/>
                <w:u w:val="single"/>
                <w:lang w:eastAsia="en-US"/>
              </w:rPr>
              <w:t xml:space="preserve"> </w:t>
            </w:r>
            <w:proofErr w:type="spellStart"/>
            <w:r w:rsidRPr="0043522E">
              <w:rPr>
                <w:rFonts w:cs="Times New Roman"/>
                <w:u w:val="single"/>
                <w:lang w:eastAsia="en-US"/>
              </w:rPr>
              <w:t>проекта</w:t>
            </w:r>
            <w:proofErr w:type="spellEnd"/>
          </w:p>
        </w:tc>
        <w:tc>
          <w:tcPr>
            <w:tcW w:w="6912" w:type="dxa"/>
          </w:tcPr>
          <w:p w:rsidR="00A82C47" w:rsidRPr="00CD22FF" w:rsidRDefault="00A82C47" w:rsidP="00CD22FF">
            <w:pPr>
              <w:jc w:val="both"/>
              <w:rPr>
                <w:i/>
              </w:rPr>
            </w:pPr>
          </w:p>
          <w:p w:rsidR="00A82C47" w:rsidRPr="00A82C47" w:rsidRDefault="00A82C47" w:rsidP="00A82C47">
            <w:pPr>
              <w:jc w:val="both"/>
              <w:rPr>
                <w:iCs/>
                <w:lang w:val="ru-RU"/>
              </w:rPr>
            </w:pPr>
            <w:r w:rsidRPr="00B811E5">
              <w:rPr>
                <w:iCs/>
              </w:rPr>
              <w:t xml:space="preserve">31 </w:t>
            </w:r>
            <w:r>
              <w:rPr>
                <w:iCs/>
                <w:lang w:val="ru-RU"/>
              </w:rPr>
              <w:t>месяц</w:t>
            </w:r>
          </w:p>
        </w:tc>
      </w:tr>
      <w:tr w:rsidR="00A82C47" w:rsidRPr="00DE3A90" w:rsidTr="00CD22FF">
        <w:tc>
          <w:tcPr>
            <w:tcW w:w="2376" w:type="dxa"/>
          </w:tcPr>
          <w:p w:rsidR="00A82C47" w:rsidRPr="00CD22FF" w:rsidRDefault="00A82C47" w:rsidP="00CD22FF">
            <w:pPr>
              <w:rPr>
                <w:bCs/>
                <w:u w:val="single"/>
              </w:rPr>
            </w:pPr>
          </w:p>
          <w:p w:rsidR="00A82C47" w:rsidRPr="0043522E" w:rsidRDefault="00A82C47" w:rsidP="00A82C47">
            <w:pPr>
              <w:rPr>
                <w:rFonts w:eastAsia="Malgun Gothic"/>
                <w:kern w:val="2"/>
                <w:u w:val="single"/>
                <w:lang w:eastAsia="ko-KR"/>
              </w:rPr>
            </w:pPr>
            <w:proofErr w:type="spellStart"/>
            <w:r w:rsidRPr="0043522E">
              <w:rPr>
                <w:rFonts w:cs="Times New Roman"/>
                <w:u w:val="single"/>
                <w:lang w:eastAsia="en-US"/>
              </w:rPr>
              <w:t>Бюджет</w:t>
            </w:r>
            <w:proofErr w:type="spellEnd"/>
            <w:r w:rsidRPr="0043522E">
              <w:rPr>
                <w:rFonts w:cs="Times New Roman"/>
                <w:u w:val="single"/>
                <w:lang w:eastAsia="en-US"/>
              </w:rPr>
              <w:t xml:space="preserve"> </w:t>
            </w:r>
            <w:proofErr w:type="spellStart"/>
            <w:r w:rsidRPr="0043522E">
              <w:rPr>
                <w:rFonts w:cs="Times New Roman"/>
                <w:u w:val="single"/>
                <w:lang w:eastAsia="en-US"/>
              </w:rPr>
              <w:t>проекта</w:t>
            </w:r>
            <w:proofErr w:type="spellEnd"/>
          </w:p>
          <w:p w:rsidR="00A82C47" w:rsidRPr="00CD22FF" w:rsidRDefault="00A82C47" w:rsidP="00CD22FF">
            <w:pPr>
              <w:rPr>
                <w:b/>
              </w:rPr>
            </w:pPr>
          </w:p>
        </w:tc>
        <w:tc>
          <w:tcPr>
            <w:tcW w:w="6912" w:type="dxa"/>
          </w:tcPr>
          <w:p w:rsidR="00A82C47" w:rsidRPr="00DF34CF" w:rsidRDefault="00A82C47" w:rsidP="00CD22FF">
            <w:pPr>
              <w:jc w:val="both"/>
              <w:rPr>
                <w:lang w:val="ru-RU"/>
              </w:rPr>
            </w:pPr>
          </w:p>
          <w:p w:rsidR="00A82C47" w:rsidRPr="00A82C47" w:rsidRDefault="00A82C47" w:rsidP="00CD22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Общая </w:t>
            </w:r>
            <w:r w:rsidR="00300E10">
              <w:rPr>
                <w:lang w:val="ru-RU"/>
              </w:rPr>
              <w:t>смета</w:t>
            </w:r>
            <w:r>
              <w:rPr>
                <w:lang w:val="ru-RU"/>
              </w:rPr>
              <w:t xml:space="preserve"> расходов</w:t>
            </w:r>
            <w:r w:rsidRPr="00A82C4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</w:t>
            </w:r>
            <w:r w:rsidRPr="00A82C4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связанных</w:t>
            </w:r>
            <w:r w:rsidRPr="00A82C4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A82C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персоналом</w:t>
            </w:r>
            <w:r w:rsidRPr="00A82C47">
              <w:rPr>
                <w:lang w:val="ru-RU"/>
              </w:rPr>
              <w:t xml:space="preserve">:  </w:t>
            </w:r>
            <w:r>
              <w:rPr>
                <w:lang w:val="ru-RU"/>
              </w:rPr>
              <w:br/>
            </w:r>
            <w:r w:rsidRPr="00A82C47">
              <w:rPr>
                <w:lang w:val="ru-RU"/>
              </w:rPr>
              <w:t>314</w:t>
            </w:r>
            <w:r>
              <w:rPr>
                <w:lang w:val="ru-RU"/>
              </w:rPr>
              <w:t> тыс</w:t>
            </w:r>
            <w:r w:rsidRPr="00A82C47">
              <w:rPr>
                <w:lang w:val="ru-RU"/>
              </w:rPr>
              <w:t>.</w:t>
            </w:r>
            <w:r>
              <w:rPr>
                <w:lang w:val="ru-RU"/>
              </w:rPr>
              <w:t xml:space="preserve"> шв. франков</w:t>
            </w:r>
          </w:p>
          <w:p w:rsidR="00A82C47" w:rsidRPr="00A82C47" w:rsidRDefault="00A82C47" w:rsidP="00CD22FF">
            <w:pPr>
              <w:jc w:val="both"/>
              <w:rPr>
                <w:lang w:val="ru-RU"/>
              </w:rPr>
            </w:pPr>
          </w:p>
          <w:p w:rsidR="00A82C47" w:rsidRPr="00A82C47" w:rsidRDefault="00A82C47" w:rsidP="00CD22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Общая </w:t>
            </w:r>
            <w:r w:rsidR="00300E10">
              <w:rPr>
                <w:lang w:val="ru-RU"/>
              </w:rPr>
              <w:t>смета</w:t>
            </w:r>
            <w:r>
              <w:rPr>
                <w:lang w:val="ru-RU"/>
              </w:rPr>
              <w:t xml:space="preserve"> расходов на персонал</w:t>
            </w:r>
            <w:r w:rsidRPr="00A82C47">
              <w:rPr>
                <w:lang w:val="ru-RU"/>
              </w:rPr>
              <w:t>:  270</w:t>
            </w:r>
            <w:r>
              <w:rPr>
                <w:lang w:val="ru-RU"/>
              </w:rPr>
              <w:t> тыс. шв. франков</w:t>
            </w:r>
          </w:p>
          <w:p w:rsidR="00A82C47" w:rsidRPr="00A82C47" w:rsidRDefault="00A82C47" w:rsidP="00CD22FF">
            <w:pPr>
              <w:jc w:val="both"/>
              <w:rPr>
                <w:lang w:val="ru-RU"/>
              </w:rPr>
            </w:pPr>
            <w:r w:rsidRPr="00A82C47">
              <w:rPr>
                <w:lang w:val="ru-RU"/>
              </w:rPr>
              <w:t xml:space="preserve"> </w:t>
            </w:r>
          </w:p>
        </w:tc>
      </w:tr>
      <w:tr w:rsidR="00A82C47" w:rsidRPr="00CD22FF" w:rsidTr="00CD22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</w:tcPr>
          <w:p w:rsidR="00A82C47" w:rsidRPr="00A82C47" w:rsidRDefault="00A82C47" w:rsidP="00CD22FF">
            <w:pPr>
              <w:jc w:val="both"/>
              <w:rPr>
                <w:lang w:val="ru-RU"/>
              </w:rPr>
            </w:pPr>
            <w:r w:rsidRPr="00A82C47">
              <w:rPr>
                <w:lang w:val="ru-RU"/>
              </w:rPr>
              <w:br w:type="page"/>
            </w:r>
          </w:p>
          <w:p w:rsidR="00A82C47" w:rsidRPr="00CD22FF" w:rsidRDefault="00A82C47" w:rsidP="00CD22FF">
            <w:pPr>
              <w:jc w:val="both"/>
              <w:rPr>
                <w:bCs/>
                <w:iCs/>
              </w:rPr>
            </w:pPr>
            <w:r w:rsidRPr="00CD22FF">
              <w:rPr>
                <w:bCs/>
                <w:iCs/>
              </w:rPr>
              <w:t>2.</w:t>
            </w:r>
            <w:r w:rsidRPr="00CD22FF">
              <w:rPr>
                <w:bCs/>
                <w:iCs/>
              </w:rPr>
              <w:tab/>
            </w:r>
            <w:r w:rsidR="003E6BC6">
              <w:rPr>
                <w:bCs/>
                <w:iCs/>
                <w:lang w:val="ru-RU"/>
              </w:rPr>
              <w:t>ОПИСАНИЕ ПРОЕКТА</w:t>
            </w:r>
          </w:p>
          <w:p w:rsidR="00A82C47" w:rsidRPr="00CD22FF" w:rsidRDefault="00A82C47" w:rsidP="00CD22FF">
            <w:pPr>
              <w:jc w:val="both"/>
              <w:rPr>
                <w:b/>
                <w:bCs/>
              </w:rPr>
            </w:pPr>
          </w:p>
        </w:tc>
      </w:tr>
      <w:tr w:rsidR="00A82C47" w:rsidRPr="00CD22FF" w:rsidTr="00CD22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3"/>
        </w:trPr>
        <w:tc>
          <w:tcPr>
            <w:tcW w:w="9288" w:type="dxa"/>
            <w:gridSpan w:val="2"/>
          </w:tcPr>
          <w:p w:rsidR="00A82C47" w:rsidRPr="00CD22FF" w:rsidRDefault="00A82C47" w:rsidP="00CD22FF">
            <w:pPr>
              <w:jc w:val="both"/>
              <w:rPr>
                <w:bCs/>
              </w:rPr>
            </w:pPr>
          </w:p>
          <w:p w:rsidR="00A82C47" w:rsidRPr="003E6BC6" w:rsidRDefault="00A82C47" w:rsidP="00CD22FF">
            <w:pPr>
              <w:jc w:val="both"/>
              <w:rPr>
                <w:bCs/>
                <w:u w:val="single"/>
              </w:rPr>
            </w:pPr>
            <w:r w:rsidRPr="00CD22FF">
              <w:rPr>
                <w:bCs/>
              </w:rPr>
              <w:t>2.1.</w:t>
            </w:r>
            <w:r w:rsidRPr="00CD22FF">
              <w:rPr>
                <w:bCs/>
              </w:rPr>
              <w:tab/>
            </w:r>
            <w:r w:rsidR="00300E10">
              <w:rPr>
                <w:bCs/>
                <w:u w:val="single"/>
                <w:lang w:val="ru-RU"/>
              </w:rPr>
              <w:t>Суть вопроса</w:t>
            </w:r>
            <w:r w:rsidRPr="003E6BC6">
              <w:rPr>
                <w:bCs/>
                <w:u w:val="single"/>
              </w:rPr>
              <w:t xml:space="preserve"> </w:t>
            </w:r>
          </w:p>
          <w:p w:rsidR="00A82C47" w:rsidRPr="00CD22FF" w:rsidRDefault="00A82C47" w:rsidP="00CD22FF">
            <w:pPr>
              <w:jc w:val="both"/>
              <w:rPr>
                <w:i/>
                <w:u w:val="single"/>
              </w:rPr>
            </w:pPr>
          </w:p>
        </w:tc>
      </w:tr>
      <w:tr w:rsidR="00A82C47" w:rsidRPr="00DE3A90" w:rsidTr="00CD22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</w:tcPr>
          <w:p w:rsidR="00A82C47" w:rsidRPr="00DF34CF" w:rsidRDefault="00A82C47" w:rsidP="00B811E5">
            <w:pPr>
              <w:rPr>
                <w:rFonts w:eastAsia="Times New Roman"/>
                <w:szCs w:val="22"/>
                <w:lang w:val="ru-RU" w:eastAsia="en-US"/>
              </w:rPr>
            </w:pPr>
            <w:bookmarkStart w:id="5" w:name="_Toc423527977"/>
          </w:p>
          <w:p w:rsidR="00A82C47" w:rsidRPr="00300E10" w:rsidRDefault="00992F66" w:rsidP="00B811E5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Инновационная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деятельность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сама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по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себе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не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гарантирует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быстрый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рост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и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инклюзивное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развитие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, </w:t>
            </w:r>
            <w:r>
              <w:rPr>
                <w:rFonts w:eastAsia="Times New Roman"/>
                <w:szCs w:val="22"/>
                <w:lang w:val="ru-RU" w:eastAsia="en-US"/>
              </w:rPr>
              <w:t>однако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она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значима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и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необходима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в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качестве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источника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и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катализатора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развития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. </w:t>
            </w:r>
            <w:r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 w:rsidR="00300E10">
              <w:rPr>
                <w:rFonts w:eastAsia="Times New Roman"/>
                <w:szCs w:val="22"/>
                <w:lang w:val="ru-RU" w:eastAsia="en-US"/>
              </w:rPr>
              <w:t>Следует, в частности,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отметить</w:t>
            </w:r>
            <w:r w:rsidR="00510E46">
              <w:rPr>
                <w:rFonts w:eastAsia="Times New Roman"/>
                <w:szCs w:val="22"/>
                <w:lang w:val="ru-RU" w:eastAsia="en-US"/>
              </w:rPr>
              <w:t>,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 w:rsidR="00300E10">
              <w:rPr>
                <w:rFonts w:eastAsia="Times New Roman"/>
                <w:szCs w:val="22"/>
                <w:lang w:val="ru-RU" w:eastAsia="en-US"/>
              </w:rPr>
              <w:t>что согласно Цели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устойчивого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развития</w:t>
            </w:r>
            <w:r w:rsidRPr="00992F66">
              <w:rPr>
                <w:rFonts w:eastAsia="Times New Roman"/>
                <w:szCs w:val="22"/>
                <w:lang w:val="ru-RU" w:eastAsia="en-US"/>
              </w:rPr>
              <w:t xml:space="preserve"> 9</w:t>
            </w:r>
            <w:r w:rsidR="00300E10">
              <w:rPr>
                <w:rFonts w:eastAsia="Times New Roman"/>
                <w:szCs w:val="22"/>
                <w:lang w:val="ru-RU" w:eastAsia="en-US"/>
              </w:rPr>
              <w:t>,</w:t>
            </w:r>
            <w:r w:rsidR="000263D7">
              <w:rPr>
                <w:rFonts w:eastAsia="Times New Roman"/>
                <w:szCs w:val="22"/>
                <w:lang w:val="ru-RU" w:eastAsia="en-US"/>
              </w:rPr>
              <w:t xml:space="preserve"> «</w:t>
            </w:r>
            <w:r w:rsidR="000263D7" w:rsidRPr="000263D7">
              <w:rPr>
                <w:lang w:val="ru-RU"/>
              </w:rPr>
              <w:t xml:space="preserve">без технического прогресса и инноваций процесс </w:t>
            </w:r>
            <w:r w:rsidR="000263D7" w:rsidRPr="000263D7">
              <w:rPr>
                <w:lang w:val="ru-RU"/>
              </w:rPr>
              <w:lastRenderedPageBreak/>
              <w:t>индустриализации невозможен</w:t>
            </w:r>
            <w:r w:rsidR="000263D7">
              <w:rPr>
                <w:rFonts w:eastAsia="Times New Roman"/>
                <w:szCs w:val="22"/>
                <w:lang w:val="ru-RU" w:eastAsia="en-US"/>
              </w:rPr>
              <w:t>, а без индустриализации, в свою очередь, невозможно развитие»</w:t>
            </w:r>
            <w:r w:rsidR="00A82C47" w:rsidRPr="00B811E5">
              <w:rPr>
                <w:rFonts w:eastAsia="Cambria"/>
                <w:i/>
                <w:szCs w:val="22"/>
                <w:vertAlign w:val="superscript"/>
                <w:lang w:val="en-ZA" w:eastAsia="en-US"/>
              </w:rPr>
              <w:footnoteReference w:id="2"/>
            </w:r>
            <w:r w:rsidR="00CF53FD">
              <w:rPr>
                <w:rFonts w:eastAsia="Times New Roman"/>
                <w:szCs w:val="22"/>
                <w:lang w:val="ru-RU" w:eastAsia="en-US"/>
              </w:rPr>
              <w:t>.</w:t>
            </w:r>
          </w:p>
          <w:p w:rsidR="00A82C47" w:rsidRPr="00CF53FD" w:rsidRDefault="00A82C47" w:rsidP="00B811E5">
            <w:pPr>
              <w:rPr>
                <w:rFonts w:eastAsia="Cambria"/>
                <w:i/>
                <w:szCs w:val="22"/>
                <w:lang w:val="ru-RU" w:eastAsia="en-US"/>
              </w:rPr>
            </w:pPr>
          </w:p>
          <w:p w:rsidR="00A82C47" w:rsidRPr="000E504B" w:rsidRDefault="00300E10" w:rsidP="00B811E5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По общему признанию,</w:t>
            </w:r>
            <w:r w:rsidR="00CF53FD" w:rsidRPr="000E504B">
              <w:rPr>
                <w:rFonts w:eastAsia="Times New Roman"/>
                <w:color w:val="000000"/>
                <w:lang w:val="ru-RU"/>
              </w:rPr>
              <w:t xml:space="preserve"> «достижения в сфере науки и техники радикально меняют стиль жизни, способы связи, общения и взаимодействия людей и имеют серьезные последствия для экономического развития», </w:t>
            </w:r>
            <w:r w:rsidR="00CF53FD">
              <w:rPr>
                <w:rFonts w:eastAsia="Times New Roman"/>
                <w:color w:val="000000"/>
                <w:lang w:val="ru-RU"/>
              </w:rPr>
              <w:t>и</w:t>
            </w:r>
            <w:r w:rsidR="00CF53FD" w:rsidRPr="000E504B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CF53FD">
              <w:rPr>
                <w:rFonts w:eastAsia="Times New Roman"/>
                <w:color w:val="000000"/>
                <w:lang w:val="ru-RU"/>
              </w:rPr>
              <w:t>инновационный</w:t>
            </w:r>
            <w:r w:rsidR="00CF53FD" w:rsidRPr="000E504B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CF53FD">
              <w:rPr>
                <w:rFonts w:eastAsia="Times New Roman"/>
                <w:color w:val="000000"/>
                <w:lang w:val="ru-RU"/>
              </w:rPr>
              <w:t>процесс</w:t>
            </w:r>
            <w:r w:rsidR="00CF53FD" w:rsidRPr="000E504B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CF53FD">
              <w:rPr>
                <w:rFonts w:eastAsia="Times New Roman"/>
                <w:color w:val="000000"/>
                <w:lang w:val="ru-RU"/>
              </w:rPr>
              <w:t>выступает</w:t>
            </w:r>
            <w:r w:rsidR="00CF53FD" w:rsidRPr="000E504B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CF53FD">
              <w:rPr>
                <w:rFonts w:eastAsia="Times New Roman"/>
                <w:color w:val="000000"/>
                <w:lang w:val="ru-RU"/>
              </w:rPr>
              <w:t>в</w:t>
            </w:r>
            <w:r w:rsidR="00CF53FD" w:rsidRPr="000E504B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CF53FD">
              <w:rPr>
                <w:rFonts w:eastAsia="Times New Roman"/>
                <w:color w:val="000000"/>
                <w:lang w:val="ru-RU"/>
              </w:rPr>
              <w:t>качестве</w:t>
            </w:r>
            <w:r w:rsidR="00CF53FD" w:rsidRPr="000E504B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0E504B">
              <w:rPr>
                <w:rFonts w:eastAsia="Times New Roman"/>
                <w:color w:val="000000"/>
                <w:lang w:val="ru-RU"/>
              </w:rPr>
              <w:t xml:space="preserve">важнейшего катализатора независимо от уровня развития страны или региона. </w:t>
            </w:r>
            <w:r w:rsidR="00CF53FD" w:rsidRPr="000E504B">
              <w:rPr>
                <w:rFonts w:eastAsia="Times New Roman"/>
                <w:color w:val="000000"/>
                <w:lang w:val="ru-RU"/>
              </w:rPr>
              <w:t xml:space="preserve"> </w:t>
            </w:r>
            <w:bookmarkStart w:id="6" w:name="_Toc423527978"/>
            <w:bookmarkEnd w:id="5"/>
            <w:r w:rsidR="000E504B">
              <w:rPr>
                <w:rFonts w:eastAsia="Times New Roman"/>
                <w:iCs/>
                <w:color w:val="000000"/>
                <w:lang w:val="ru-RU"/>
              </w:rPr>
              <w:t>Интеллектуальная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r w:rsidR="000E504B">
              <w:rPr>
                <w:rFonts w:eastAsia="Times New Roman"/>
                <w:iCs/>
                <w:color w:val="000000"/>
                <w:lang w:val="ru-RU"/>
              </w:rPr>
              <w:t>собственность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 (</w:t>
            </w:r>
            <w:r w:rsidR="000E504B">
              <w:rPr>
                <w:rFonts w:eastAsia="Times New Roman"/>
                <w:iCs/>
                <w:color w:val="000000"/>
                <w:lang w:val="ru-RU"/>
              </w:rPr>
              <w:t>ИС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) </w:t>
            </w:r>
            <w:r w:rsidR="000E504B">
              <w:rPr>
                <w:rFonts w:eastAsia="Times New Roman"/>
                <w:iCs/>
                <w:color w:val="000000"/>
                <w:lang w:val="ru-RU"/>
              </w:rPr>
              <w:t>и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r w:rsidR="007810A4">
              <w:rPr>
                <w:rFonts w:eastAsia="Times New Roman"/>
                <w:iCs/>
                <w:color w:val="000000"/>
                <w:lang w:val="ru-RU"/>
              </w:rPr>
              <w:t>связанные с ней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r w:rsidR="000E504B">
              <w:rPr>
                <w:rFonts w:eastAsia="Times New Roman"/>
                <w:iCs/>
                <w:color w:val="000000"/>
                <w:lang w:val="ru-RU"/>
              </w:rPr>
              <w:t>права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r w:rsidR="000E504B">
              <w:rPr>
                <w:rFonts w:eastAsia="Times New Roman"/>
                <w:iCs/>
                <w:color w:val="000000"/>
                <w:lang w:val="ru-RU"/>
              </w:rPr>
              <w:t>необходимы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r w:rsidR="000E504B">
              <w:rPr>
                <w:rFonts w:eastAsia="Times New Roman"/>
                <w:iCs/>
                <w:color w:val="000000"/>
                <w:lang w:val="ru-RU"/>
              </w:rPr>
              <w:t>для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r w:rsidR="00D15650">
              <w:rPr>
                <w:rFonts w:eastAsia="Times New Roman"/>
                <w:iCs/>
                <w:color w:val="000000"/>
                <w:lang w:val="ru-RU"/>
              </w:rPr>
              <w:t xml:space="preserve">стимулирования </w:t>
            </w:r>
            <w:r w:rsidR="000E504B">
              <w:rPr>
                <w:rFonts w:eastAsia="Times New Roman"/>
                <w:iCs/>
                <w:color w:val="000000"/>
                <w:lang w:val="ru-RU"/>
              </w:rPr>
              <w:t>инновационной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r w:rsidR="000E504B">
              <w:rPr>
                <w:rFonts w:eastAsia="Times New Roman"/>
                <w:iCs/>
                <w:color w:val="000000"/>
                <w:lang w:val="ru-RU"/>
              </w:rPr>
              <w:t>деятельности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r w:rsidR="000E504B">
              <w:rPr>
                <w:rFonts w:eastAsia="Times New Roman"/>
                <w:iCs/>
                <w:color w:val="000000"/>
                <w:lang w:val="ru-RU"/>
              </w:rPr>
              <w:t>и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r w:rsidR="000E504B">
              <w:rPr>
                <w:rFonts w:eastAsia="Times New Roman"/>
                <w:iCs/>
                <w:color w:val="000000"/>
                <w:lang w:val="ru-RU"/>
              </w:rPr>
              <w:t>экономического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r w:rsidR="000E504B">
              <w:rPr>
                <w:rFonts w:eastAsia="Times New Roman"/>
                <w:iCs/>
                <w:color w:val="000000"/>
                <w:lang w:val="ru-RU"/>
              </w:rPr>
              <w:t>роста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, </w:t>
            </w:r>
            <w:r w:rsidR="000E504B">
              <w:rPr>
                <w:rFonts w:eastAsia="Times New Roman"/>
                <w:iCs/>
                <w:color w:val="000000"/>
                <w:lang w:val="ru-RU"/>
              </w:rPr>
              <w:t>что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r w:rsidR="00D15650">
              <w:rPr>
                <w:rFonts w:eastAsia="Times New Roman"/>
                <w:iCs/>
                <w:color w:val="000000"/>
                <w:lang w:val="ru-RU"/>
              </w:rPr>
              <w:t>иллюстрируется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r w:rsidR="000E504B">
              <w:rPr>
                <w:rFonts w:eastAsia="Times New Roman"/>
                <w:iCs/>
                <w:color w:val="000000"/>
                <w:lang w:val="ru-RU"/>
              </w:rPr>
              <w:t>следующей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r w:rsidR="000E504B">
              <w:rPr>
                <w:rFonts w:eastAsia="Times New Roman"/>
                <w:iCs/>
                <w:color w:val="000000"/>
                <w:lang w:val="ru-RU"/>
              </w:rPr>
              <w:t>меткой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r w:rsidR="000E504B">
              <w:rPr>
                <w:rFonts w:eastAsia="Times New Roman"/>
                <w:iCs/>
                <w:color w:val="000000"/>
                <w:lang w:val="ru-RU"/>
              </w:rPr>
              <w:t>цитат</w:t>
            </w:r>
            <w:r w:rsidR="00D15650">
              <w:rPr>
                <w:rFonts w:eastAsia="Times New Roman"/>
                <w:iCs/>
                <w:color w:val="000000"/>
                <w:lang w:val="ru-RU"/>
              </w:rPr>
              <w:t>ой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 xml:space="preserve">:  «Права ИС принимают вид патентов, авторского права, товарных знаков, (образцов) и коммерческой тайны, и каждая страна регулирует каждый из указанных видов отдельными законами.  На протяжении веков законы в области ИС развивались таким образом, чтобы инновационный цикл служил интересам общества.  Интеллектуальная собственность (и во многих случаях связанные с ней права) – ввиду своей тесной связи с инновационным процессом – является важнейшим условием </w:t>
            </w:r>
            <w:r w:rsidR="00D15650">
              <w:rPr>
                <w:rFonts w:eastAsia="Times New Roman"/>
                <w:iCs/>
                <w:color w:val="000000"/>
                <w:lang w:val="ru-RU"/>
              </w:rPr>
              <w:t xml:space="preserve">достижения </w:t>
            </w:r>
            <w:r w:rsidR="000E504B" w:rsidRPr="000E504B">
              <w:rPr>
                <w:rFonts w:eastAsia="Times New Roman"/>
                <w:iCs/>
                <w:color w:val="000000"/>
                <w:lang w:val="ru-RU"/>
              </w:rPr>
              <w:t>нашего будущего»</w:t>
            </w:r>
            <w:r w:rsidR="00A82C47" w:rsidRPr="00CD22FF">
              <w:rPr>
                <w:iCs/>
                <w:color w:val="000000"/>
                <w:vertAlign w:val="superscript"/>
              </w:rPr>
              <w:footnoteReference w:id="3"/>
            </w:r>
            <w:r w:rsidR="00A82C47" w:rsidRPr="000E504B">
              <w:rPr>
                <w:rFonts w:eastAsia="Times New Roman"/>
                <w:color w:val="000000"/>
                <w:lang w:val="ru-RU"/>
              </w:rPr>
              <w:t>.</w:t>
            </w:r>
            <w:bookmarkEnd w:id="6"/>
            <w:r w:rsidR="00A82C47" w:rsidRPr="000E504B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A82C47" w:rsidRPr="000E504B" w:rsidRDefault="00A82C47" w:rsidP="00B811E5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  <w:p w:rsidR="00A82C47" w:rsidRPr="00CF78F6" w:rsidRDefault="000E504B" w:rsidP="00A5136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Однако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во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многих</w:t>
            </w:r>
            <w:r w:rsidRPr="00CF78F6">
              <w:rPr>
                <w:bCs/>
                <w:lang w:val="ru-RU"/>
              </w:rPr>
              <w:t xml:space="preserve"> </w:t>
            </w:r>
            <w:r w:rsidR="00CF78F6">
              <w:rPr>
                <w:bCs/>
                <w:lang w:val="ru-RU"/>
              </w:rPr>
              <w:t>ю</w:t>
            </w:r>
            <w:r>
              <w:rPr>
                <w:bCs/>
                <w:lang w:val="ru-RU"/>
              </w:rPr>
              <w:t>рисдикциях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ИС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CF78F6">
              <w:rPr>
                <w:bCs/>
                <w:lang w:val="ru-RU"/>
              </w:rPr>
              <w:t xml:space="preserve"> </w:t>
            </w:r>
            <w:r w:rsidR="007810A4">
              <w:rPr>
                <w:bCs/>
                <w:lang w:val="ru-RU"/>
              </w:rPr>
              <w:t>связанные с ней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права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остаются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малопонятны</w:t>
            </w:r>
            <w:r w:rsidRPr="00CF78F6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не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говоря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уже</w:t>
            </w:r>
            <w:r w:rsidR="00510E46">
              <w:rPr>
                <w:bCs/>
                <w:lang w:val="ru-RU"/>
              </w:rPr>
              <w:t xml:space="preserve"> о</w:t>
            </w:r>
            <w:r w:rsidRPr="00CF78F6">
              <w:rPr>
                <w:bCs/>
                <w:lang w:val="ru-RU"/>
              </w:rPr>
              <w:t xml:space="preserve"> </w:t>
            </w:r>
            <w:r w:rsidR="00CF78F6">
              <w:rPr>
                <w:bCs/>
                <w:lang w:val="ru-RU"/>
              </w:rPr>
              <w:t>практическом использовании ИС в системе производственных связей</w:t>
            </w:r>
            <w:r w:rsidR="00B85099">
              <w:rPr>
                <w:bCs/>
                <w:lang w:val="ru-RU"/>
              </w:rPr>
              <w:t xml:space="preserve"> </w:t>
            </w:r>
            <w:r w:rsidR="00D15650">
              <w:rPr>
                <w:lang w:val="ru-RU"/>
              </w:rPr>
              <w:t>в</w:t>
            </w:r>
            <w:r w:rsidR="002960F4">
              <w:rPr>
                <w:lang w:val="ru-RU"/>
              </w:rPr>
              <w:t xml:space="preserve"> </w:t>
            </w:r>
            <w:r w:rsidR="00D15650">
              <w:rPr>
                <w:lang w:val="ru-RU"/>
              </w:rPr>
              <w:t>области</w:t>
            </w:r>
            <w:r w:rsidR="002960F4">
              <w:rPr>
                <w:lang w:val="ru-RU"/>
              </w:rPr>
              <w:t xml:space="preserve"> инноваций</w:t>
            </w:r>
            <w:r w:rsidR="00D15650">
              <w:rPr>
                <w:bCs/>
                <w:lang w:val="ru-RU"/>
              </w:rPr>
              <w:t xml:space="preserve"> и</w:t>
            </w:r>
            <w:r w:rsidR="00CF78F6">
              <w:rPr>
                <w:bCs/>
                <w:lang w:val="ru-RU"/>
              </w:rPr>
              <w:t xml:space="preserve"> </w:t>
            </w:r>
            <w:r w:rsidR="00D15650">
              <w:rPr>
                <w:bCs/>
                <w:lang w:val="ru-RU"/>
              </w:rPr>
              <w:t>доведения</w:t>
            </w:r>
            <w:r w:rsidR="00CF78F6">
              <w:rPr>
                <w:bCs/>
                <w:lang w:val="ru-RU"/>
              </w:rPr>
              <w:t xml:space="preserve"> до конечного пользователя товар</w:t>
            </w:r>
            <w:r w:rsidR="00D15650">
              <w:rPr>
                <w:bCs/>
                <w:lang w:val="ru-RU"/>
              </w:rPr>
              <w:t>ов, процессов и услуг</w:t>
            </w:r>
            <w:r w:rsidR="00CF78F6">
              <w:rPr>
                <w:bCs/>
                <w:lang w:val="ru-RU"/>
              </w:rPr>
              <w:t xml:space="preserve">, </w:t>
            </w:r>
            <w:r w:rsidR="00D15650">
              <w:rPr>
                <w:bCs/>
                <w:lang w:val="ru-RU"/>
              </w:rPr>
              <w:t>являющихся воплощением</w:t>
            </w:r>
            <w:r w:rsidR="00CF78F6">
              <w:rPr>
                <w:bCs/>
                <w:lang w:val="ru-RU"/>
              </w:rPr>
              <w:t xml:space="preserve"> ИС. </w:t>
            </w:r>
          </w:p>
          <w:p w:rsidR="00A82C47" w:rsidRPr="00CF78F6" w:rsidRDefault="00A82C47" w:rsidP="00CD22FF">
            <w:pPr>
              <w:jc w:val="both"/>
              <w:rPr>
                <w:bCs/>
                <w:lang w:val="ru-RU"/>
              </w:rPr>
            </w:pPr>
          </w:p>
          <w:p w:rsidR="00A82C47" w:rsidRPr="00CF78F6" w:rsidRDefault="00A82C47" w:rsidP="0041730F">
            <w:pPr>
              <w:rPr>
                <w:bCs/>
                <w:lang w:val="ru-RU"/>
              </w:rPr>
            </w:pPr>
          </w:p>
          <w:p w:rsidR="00A82C47" w:rsidRPr="00CF78F6" w:rsidRDefault="00CF78F6" w:rsidP="0041730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Для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вывода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 w:rsidRPr="00CF78F6">
              <w:rPr>
                <w:bCs/>
                <w:lang w:val="ru-RU"/>
              </w:rPr>
              <w:t xml:space="preserve"> (</w:t>
            </w:r>
            <w:r>
              <w:rPr>
                <w:bCs/>
                <w:lang w:val="ru-RU"/>
              </w:rPr>
              <w:t>в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том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числе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процесса</w:t>
            </w:r>
            <w:r w:rsidRPr="00CF78F6">
              <w:rPr>
                <w:bCs/>
                <w:lang w:val="ru-RU"/>
              </w:rPr>
              <w:t xml:space="preserve">) </w:t>
            </w:r>
            <w:r>
              <w:rPr>
                <w:bCs/>
                <w:lang w:val="ru-RU"/>
              </w:rPr>
              <w:t>или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услуги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рынок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необходимо</w:t>
            </w:r>
            <w:r w:rsidRPr="00CF78F6">
              <w:rPr>
                <w:bCs/>
                <w:lang w:val="ru-RU"/>
              </w:rPr>
              <w:t xml:space="preserve"> </w:t>
            </w:r>
            <w:r w:rsidR="00D15650">
              <w:rPr>
                <w:bCs/>
                <w:lang w:val="ru-RU"/>
              </w:rPr>
              <w:t>задействовать</w:t>
            </w:r>
            <w:r w:rsidRPr="00CF78F6">
              <w:rPr>
                <w:bCs/>
                <w:lang w:val="ru-RU"/>
              </w:rPr>
              <w:t xml:space="preserve"> </w:t>
            </w:r>
            <w:r w:rsidR="00D15650">
              <w:rPr>
                <w:bCs/>
                <w:lang w:val="ru-RU"/>
              </w:rPr>
              <w:t>ряд</w:t>
            </w:r>
            <w:r w:rsidRPr="00CF78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участников системы производственных связей</w:t>
            </w:r>
            <w:r w:rsidR="002960F4">
              <w:rPr>
                <w:bCs/>
                <w:lang w:val="ru-RU"/>
              </w:rPr>
              <w:t xml:space="preserve"> </w:t>
            </w:r>
            <w:r w:rsidR="00D15650">
              <w:rPr>
                <w:lang w:val="ru-RU"/>
              </w:rPr>
              <w:t>в области</w:t>
            </w:r>
            <w:r w:rsidR="002960F4">
              <w:rPr>
                <w:lang w:val="ru-RU"/>
              </w:rPr>
              <w:t xml:space="preserve"> инноваций</w:t>
            </w:r>
            <w:r>
              <w:rPr>
                <w:bCs/>
                <w:lang w:val="ru-RU"/>
              </w:rPr>
              <w:t>, а именно</w:t>
            </w:r>
            <w:r w:rsidR="00A82C47" w:rsidRPr="00CF78F6">
              <w:rPr>
                <w:bCs/>
                <w:lang w:val="ru-RU"/>
              </w:rPr>
              <w:t>:</w:t>
            </w:r>
          </w:p>
          <w:p w:rsidR="00A82C47" w:rsidRPr="00CF78F6" w:rsidRDefault="00A82C47" w:rsidP="00CD22FF">
            <w:pPr>
              <w:jc w:val="both"/>
              <w:rPr>
                <w:bCs/>
                <w:lang w:val="ru-RU"/>
              </w:rPr>
            </w:pPr>
          </w:p>
          <w:p w:rsidR="00A82C47" w:rsidRPr="00CF78F6" w:rsidRDefault="00CF78F6" w:rsidP="007A386F">
            <w:pPr>
              <w:numPr>
                <w:ilvl w:val="0"/>
                <w:numId w:val="10"/>
              </w:numPr>
              <w:ind w:left="567" w:firstLine="0"/>
              <w:rPr>
                <w:lang w:val="ru-RU"/>
              </w:rPr>
            </w:pPr>
            <w:r>
              <w:rPr>
                <w:i/>
                <w:lang w:val="ru-RU"/>
              </w:rPr>
              <w:t>спонсоров</w:t>
            </w:r>
            <w:r w:rsidRPr="00CF78F6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коммерциализации</w:t>
            </w:r>
            <w:r w:rsidRPr="00CF78F6">
              <w:rPr>
                <w:i/>
                <w:lang w:val="ru-RU"/>
              </w:rPr>
              <w:t>/</w:t>
            </w:r>
            <w:r>
              <w:rPr>
                <w:i/>
                <w:lang w:val="ru-RU"/>
              </w:rPr>
              <w:t>использования</w:t>
            </w:r>
            <w:r w:rsidRPr="00CF78F6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научных</w:t>
            </w:r>
            <w:r w:rsidRPr="00CF78F6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исследований</w:t>
            </w:r>
            <w:r w:rsidR="00A82C47" w:rsidRPr="00CD22FF">
              <w:rPr>
                <w:vertAlign w:val="superscript"/>
              </w:rPr>
              <w:footnoteReference w:id="4"/>
            </w:r>
            <w:r w:rsidR="00A82C47" w:rsidRPr="00CF78F6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включая сотрудников учреждений с государственным финансированием</w:t>
            </w:r>
            <w:r w:rsidR="00A82C47" w:rsidRPr="00CF78F6">
              <w:rPr>
                <w:lang w:val="ru-RU"/>
              </w:rPr>
              <w:t>);</w:t>
            </w:r>
          </w:p>
          <w:p w:rsidR="00A82C47" w:rsidRPr="00CF78F6" w:rsidRDefault="00A82C47" w:rsidP="007A386F">
            <w:pPr>
              <w:ind w:left="567"/>
              <w:rPr>
                <w:lang w:val="ru-RU"/>
              </w:rPr>
            </w:pPr>
            <w:r w:rsidRPr="00CF78F6">
              <w:rPr>
                <w:lang w:val="ru-RU"/>
              </w:rPr>
              <w:t xml:space="preserve"> </w:t>
            </w:r>
          </w:p>
          <w:p w:rsidR="00A82C47" w:rsidRPr="00CF78F6" w:rsidRDefault="00CF78F6" w:rsidP="007A386F">
            <w:pPr>
              <w:numPr>
                <w:ilvl w:val="0"/>
                <w:numId w:val="10"/>
              </w:numPr>
              <w:ind w:left="567" w:firstLine="0"/>
              <w:rPr>
                <w:lang w:val="ru-RU"/>
              </w:rPr>
            </w:pPr>
            <w:r>
              <w:rPr>
                <w:i/>
                <w:lang w:val="ru-RU"/>
              </w:rPr>
              <w:t>создателей объектов ИС</w:t>
            </w:r>
            <w:r w:rsidR="00A82C47" w:rsidRPr="00CF78F6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включая исследователей</w:t>
            </w:r>
            <w:r w:rsidR="00A82C47" w:rsidRPr="00CF78F6">
              <w:rPr>
                <w:lang w:val="ru-RU"/>
              </w:rPr>
              <w:t>);</w:t>
            </w:r>
          </w:p>
          <w:p w:rsidR="00A82C47" w:rsidRPr="00CF78F6" w:rsidRDefault="00A82C47" w:rsidP="007A386F">
            <w:pPr>
              <w:ind w:left="567"/>
              <w:rPr>
                <w:lang w:val="ru-RU"/>
              </w:rPr>
            </w:pPr>
          </w:p>
          <w:p w:rsidR="00A82C47" w:rsidRPr="00CF78F6" w:rsidRDefault="00D15650" w:rsidP="007A386F">
            <w:pPr>
              <w:numPr>
                <w:ilvl w:val="0"/>
                <w:numId w:val="10"/>
              </w:numPr>
              <w:ind w:left="567" w:firstLine="0"/>
              <w:rPr>
                <w:lang w:val="ru-RU"/>
              </w:rPr>
            </w:pPr>
            <w:r>
              <w:rPr>
                <w:i/>
                <w:lang w:val="ru-RU"/>
              </w:rPr>
              <w:t>менеджеров</w:t>
            </w:r>
            <w:r w:rsidR="00CF78F6" w:rsidRPr="00CF78F6">
              <w:rPr>
                <w:i/>
                <w:lang w:val="ru-RU"/>
              </w:rPr>
              <w:t xml:space="preserve"> </w:t>
            </w:r>
            <w:r w:rsidR="00CF78F6">
              <w:rPr>
                <w:i/>
                <w:lang w:val="ru-RU"/>
              </w:rPr>
              <w:t>ИС</w:t>
            </w:r>
            <w:r w:rsidR="00A82C47" w:rsidRPr="00CF78F6">
              <w:rPr>
                <w:lang w:val="ru-RU"/>
              </w:rPr>
              <w:t xml:space="preserve"> (</w:t>
            </w:r>
            <w:r w:rsidR="00CF78F6">
              <w:rPr>
                <w:lang w:val="ru-RU"/>
              </w:rPr>
              <w:t>включая</w:t>
            </w:r>
            <w:r w:rsidR="00CF78F6" w:rsidRPr="00CF78F6">
              <w:rPr>
                <w:lang w:val="ru-RU"/>
              </w:rPr>
              <w:t xml:space="preserve"> </w:t>
            </w:r>
            <w:r w:rsidR="00CF78F6">
              <w:rPr>
                <w:lang w:val="ru-RU"/>
              </w:rPr>
              <w:t>сотрудников нау</w:t>
            </w:r>
            <w:r w:rsidR="0024417B">
              <w:rPr>
                <w:lang w:val="ru-RU"/>
              </w:rPr>
              <w:t>ч</w:t>
            </w:r>
            <w:r w:rsidR="00CF78F6">
              <w:rPr>
                <w:lang w:val="ru-RU"/>
              </w:rPr>
              <w:t>но-исследовательских учреждений и бюро по передаче технологии на базе в</w:t>
            </w:r>
            <w:r w:rsidR="0024417B">
              <w:rPr>
                <w:lang w:val="ru-RU"/>
              </w:rPr>
              <w:t>ы</w:t>
            </w:r>
            <w:r w:rsidR="00CF78F6">
              <w:rPr>
                <w:lang w:val="ru-RU"/>
              </w:rPr>
              <w:t xml:space="preserve">сших учебных заведений или </w:t>
            </w:r>
            <w:r w:rsidR="0024417B">
              <w:rPr>
                <w:lang w:val="ru-RU"/>
              </w:rPr>
              <w:t>государственных научно-исследовательских организаций</w:t>
            </w:r>
            <w:r w:rsidR="00A82C47" w:rsidRPr="00CF78F6">
              <w:rPr>
                <w:lang w:val="ru-RU"/>
              </w:rPr>
              <w:t xml:space="preserve">); </w:t>
            </w:r>
            <w:r w:rsidR="0024417B">
              <w:rPr>
                <w:lang w:val="ru-RU"/>
              </w:rPr>
              <w:t xml:space="preserve"> и</w:t>
            </w:r>
          </w:p>
          <w:p w:rsidR="00A82C47" w:rsidRPr="00CF78F6" w:rsidRDefault="00A82C47" w:rsidP="007A386F">
            <w:pPr>
              <w:ind w:left="567"/>
              <w:rPr>
                <w:lang w:val="ru-RU"/>
              </w:rPr>
            </w:pPr>
          </w:p>
          <w:p w:rsidR="00A82C47" w:rsidRPr="0024417B" w:rsidRDefault="0024417B" w:rsidP="007A386F">
            <w:pPr>
              <w:numPr>
                <w:ilvl w:val="0"/>
                <w:numId w:val="10"/>
              </w:numPr>
              <w:ind w:left="567" w:firstLine="0"/>
              <w:rPr>
                <w:lang w:val="ru-RU"/>
              </w:rPr>
            </w:pPr>
            <w:r>
              <w:rPr>
                <w:i/>
                <w:lang w:val="ru-RU"/>
              </w:rPr>
              <w:t>пользователей ИС</w:t>
            </w:r>
            <w:r w:rsidR="00A82C47" w:rsidRPr="0024417B">
              <w:rPr>
                <w:b/>
                <w:lang w:val="ru-RU"/>
              </w:rPr>
              <w:t xml:space="preserve"> </w:t>
            </w:r>
            <w:r w:rsidR="00A82C47" w:rsidRPr="0024417B">
              <w:rPr>
                <w:lang w:val="ru-RU"/>
              </w:rPr>
              <w:t>(</w:t>
            </w:r>
            <w:r>
              <w:rPr>
                <w:lang w:val="ru-RU"/>
              </w:rPr>
              <w:t>включая ММСП и крупные промышленные предприятия)</w:t>
            </w:r>
            <w:r w:rsidR="00A82C47" w:rsidRPr="0024417B">
              <w:rPr>
                <w:lang w:val="ru-RU"/>
              </w:rPr>
              <w:t xml:space="preserve">.  </w:t>
            </w:r>
          </w:p>
          <w:p w:rsidR="00A82C47" w:rsidRPr="0024417B" w:rsidRDefault="00A82C47" w:rsidP="007A386F">
            <w:pPr>
              <w:ind w:left="567"/>
              <w:jc w:val="both"/>
              <w:rPr>
                <w:highlight w:val="cyan"/>
                <w:lang w:val="ru-RU"/>
              </w:rPr>
            </w:pPr>
          </w:p>
          <w:p w:rsidR="0024417B" w:rsidRDefault="0024417B" w:rsidP="0024417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Все </w:t>
            </w:r>
            <w:r w:rsidR="00D15650">
              <w:rPr>
                <w:bCs/>
                <w:lang w:val="ru-RU"/>
              </w:rPr>
              <w:t>эти</w:t>
            </w:r>
            <w:r w:rsidR="00510E46">
              <w:rPr>
                <w:bCs/>
                <w:lang w:val="ru-RU"/>
              </w:rPr>
              <w:t xml:space="preserve"> участники</w:t>
            </w:r>
            <w:r>
              <w:rPr>
                <w:bCs/>
                <w:lang w:val="ru-RU"/>
              </w:rPr>
              <w:t xml:space="preserve"> должны иметь четкое представление о следующ</w:t>
            </w:r>
            <w:r w:rsidR="00D15650">
              <w:rPr>
                <w:bCs/>
                <w:lang w:val="ru-RU"/>
              </w:rPr>
              <w:t>ем</w:t>
            </w:r>
            <w:r>
              <w:rPr>
                <w:bCs/>
                <w:lang w:val="ru-RU"/>
              </w:rPr>
              <w:t>:</w:t>
            </w:r>
          </w:p>
          <w:p w:rsidR="00A82C47" w:rsidRPr="0024417B" w:rsidRDefault="00A82C47" w:rsidP="00CD22FF">
            <w:pPr>
              <w:jc w:val="both"/>
              <w:rPr>
                <w:lang w:val="ru-RU"/>
              </w:rPr>
            </w:pPr>
          </w:p>
          <w:p w:rsidR="00A82C47" w:rsidRPr="0024417B" w:rsidRDefault="00A82C47" w:rsidP="0041730F">
            <w:pPr>
              <w:spacing w:after="160"/>
              <w:ind w:left="567"/>
              <w:contextualSpacing/>
              <w:rPr>
                <w:color w:val="000000"/>
                <w:lang w:val="ru-RU" w:eastAsia="en-ZA"/>
              </w:rPr>
            </w:pPr>
            <w:r w:rsidRPr="0024417B">
              <w:rPr>
                <w:color w:val="000000"/>
                <w:lang w:val="ru-RU" w:eastAsia="en-ZA"/>
              </w:rPr>
              <w:t>(</w:t>
            </w:r>
            <w:r>
              <w:rPr>
                <w:color w:val="000000"/>
                <w:lang w:eastAsia="en-ZA"/>
              </w:rPr>
              <w:t>a</w:t>
            </w:r>
            <w:r w:rsidRPr="0024417B">
              <w:rPr>
                <w:color w:val="000000"/>
                <w:lang w:val="ru-RU" w:eastAsia="en-ZA"/>
              </w:rPr>
              <w:t>)</w:t>
            </w:r>
            <w:r w:rsidRPr="0024417B">
              <w:rPr>
                <w:color w:val="000000"/>
                <w:lang w:val="ru-RU" w:eastAsia="en-ZA"/>
              </w:rPr>
              <w:tab/>
            </w:r>
            <w:r w:rsidR="0024417B" w:rsidRPr="001A3EE7">
              <w:rPr>
                <w:bCs/>
                <w:lang w:val="ru-RU"/>
              </w:rPr>
              <w:t>интеллектуальн</w:t>
            </w:r>
            <w:r w:rsidR="00D15650">
              <w:rPr>
                <w:bCs/>
                <w:lang w:val="ru-RU"/>
              </w:rPr>
              <w:t>ой</w:t>
            </w:r>
            <w:r w:rsidR="0024417B" w:rsidRPr="001A3EE7">
              <w:rPr>
                <w:bCs/>
                <w:lang w:val="ru-RU"/>
              </w:rPr>
              <w:t xml:space="preserve"> собственност</w:t>
            </w:r>
            <w:r w:rsidR="00D15650">
              <w:rPr>
                <w:bCs/>
                <w:lang w:val="ru-RU"/>
              </w:rPr>
              <w:t>и</w:t>
            </w:r>
            <w:r w:rsidR="0024417B" w:rsidRPr="001A3EE7">
              <w:rPr>
                <w:bCs/>
                <w:lang w:val="ru-RU"/>
              </w:rPr>
              <w:t xml:space="preserve"> и соответствующи</w:t>
            </w:r>
            <w:r w:rsidR="00D15650">
              <w:rPr>
                <w:bCs/>
                <w:lang w:val="ru-RU"/>
              </w:rPr>
              <w:t>х</w:t>
            </w:r>
            <w:r w:rsidR="0024417B" w:rsidRPr="001A3EE7">
              <w:rPr>
                <w:bCs/>
                <w:lang w:val="ru-RU"/>
              </w:rPr>
              <w:t xml:space="preserve"> стратеги</w:t>
            </w:r>
            <w:r w:rsidR="00D15650">
              <w:rPr>
                <w:bCs/>
                <w:lang w:val="ru-RU"/>
              </w:rPr>
              <w:t>ях</w:t>
            </w:r>
            <w:r w:rsidR="0024417B" w:rsidRPr="001A3EE7">
              <w:rPr>
                <w:bCs/>
                <w:lang w:val="ru-RU"/>
              </w:rPr>
              <w:t xml:space="preserve"> ее охраны применительно к различным видам </w:t>
            </w:r>
            <w:r w:rsidR="00D15650">
              <w:rPr>
                <w:bCs/>
                <w:lang w:val="ru-RU"/>
              </w:rPr>
              <w:t>техники</w:t>
            </w:r>
            <w:r w:rsidRPr="0024417B">
              <w:rPr>
                <w:color w:val="000000"/>
                <w:lang w:val="ru-RU" w:eastAsia="en-ZA"/>
              </w:rPr>
              <w:t>;</w:t>
            </w:r>
          </w:p>
          <w:p w:rsidR="00A82C47" w:rsidRPr="0024417B" w:rsidRDefault="00A82C47" w:rsidP="007A386F">
            <w:pPr>
              <w:ind w:left="567"/>
              <w:rPr>
                <w:color w:val="000000"/>
                <w:lang w:val="ru-RU" w:eastAsia="en-ZA"/>
              </w:rPr>
            </w:pPr>
          </w:p>
          <w:p w:rsidR="00A82C47" w:rsidRPr="0024417B" w:rsidRDefault="00A82C47" w:rsidP="0041730F">
            <w:pPr>
              <w:spacing w:after="160"/>
              <w:ind w:left="567"/>
              <w:contextualSpacing/>
              <w:rPr>
                <w:color w:val="000000"/>
                <w:lang w:val="ru-RU" w:eastAsia="en-ZA"/>
              </w:rPr>
            </w:pPr>
            <w:r w:rsidRPr="0024417B">
              <w:rPr>
                <w:color w:val="000000"/>
                <w:lang w:val="ru-RU" w:eastAsia="en-ZA"/>
              </w:rPr>
              <w:t>(</w:t>
            </w:r>
            <w:r>
              <w:rPr>
                <w:color w:val="000000"/>
                <w:lang w:eastAsia="en-ZA"/>
              </w:rPr>
              <w:t>b</w:t>
            </w:r>
            <w:r w:rsidRPr="0024417B">
              <w:rPr>
                <w:color w:val="000000"/>
                <w:lang w:val="ru-RU" w:eastAsia="en-ZA"/>
              </w:rPr>
              <w:t>)</w:t>
            </w:r>
            <w:r w:rsidRPr="0024417B">
              <w:rPr>
                <w:color w:val="000000"/>
                <w:lang w:val="ru-RU" w:eastAsia="en-ZA"/>
              </w:rPr>
              <w:tab/>
            </w:r>
            <w:r w:rsidR="0024417B" w:rsidRPr="001A3EE7">
              <w:rPr>
                <w:bCs/>
                <w:lang w:val="ru-RU"/>
              </w:rPr>
              <w:t>действующ</w:t>
            </w:r>
            <w:r w:rsidR="00D15650">
              <w:rPr>
                <w:bCs/>
                <w:lang w:val="ru-RU"/>
              </w:rPr>
              <w:t>ей</w:t>
            </w:r>
            <w:r w:rsidR="0024417B" w:rsidRPr="0024417B">
              <w:rPr>
                <w:bCs/>
                <w:lang w:val="ru-RU"/>
              </w:rPr>
              <w:t xml:space="preserve"> </w:t>
            </w:r>
            <w:r w:rsidR="0024417B" w:rsidRPr="001A3EE7">
              <w:rPr>
                <w:bCs/>
                <w:lang w:val="ru-RU"/>
              </w:rPr>
              <w:t>и</w:t>
            </w:r>
            <w:r w:rsidR="0024417B" w:rsidRPr="0024417B">
              <w:rPr>
                <w:bCs/>
                <w:lang w:val="ru-RU"/>
              </w:rPr>
              <w:t xml:space="preserve"> </w:t>
            </w:r>
            <w:r w:rsidR="0024417B" w:rsidRPr="001A3EE7">
              <w:rPr>
                <w:bCs/>
                <w:lang w:val="ru-RU"/>
              </w:rPr>
              <w:t>применяем</w:t>
            </w:r>
            <w:r w:rsidR="00D15650">
              <w:rPr>
                <w:bCs/>
                <w:lang w:val="ru-RU"/>
              </w:rPr>
              <w:t>ой</w:t>
            </w:r>
            <w:r w:rsidR="0024417B" w:rsidRPr="0024417B">
              <w:rPr>
                <w:bCs/>
                <w:lang w:val="ru-RU"/>
              </w:rPr>
              <w:t xml:space="preserve"> </w:t>
            </w:r>
            <w:r w:rsidR="0024417B" w:rsidRPr="001A3EE7">
              <w:rPr>
                <w:bCs/>
                <w:lang w:val="ru-RU"/>
              </w:rPr>
              <w:t>систем</w:t>
            </w:r>
            <w:r w:rsidR="00D15650">
              <w:rPr>
                <w:bCs/>
                <w:lang w:val="ru-RU"/>
              </w:rPr>
              <w:t xml:space="preserve">е </w:t>
            </w:r>
            <w:r w:rsidR="0024417B" w:rsidRPr="001A3EE7">
              <w:rPr>
                <w:bCs/>
                <w:lang w:val="ru-RU"/>
              </w:rPr>
              <w:t>управления</w:t>
            </w:r>
            <w:r w:rsidR="0024417B" w:rsidRPr="0024417B">
              <w:rPr>
                <w:bCs/>
                <w:lang w:val="ru-RU"/>
              </w:rPr>
              <w:t xml:space="preserve"> </w:t>
            </w:r>
            <w:r w:rsidR="0024417B" w:rsidRPr="001A3EE7">
              <w:rPr>
                <w:bCs/>
                <w:lang w:val="ru-RU"/>
              </w:rPr>
              <w:t>объектами</w:t>
            </w:r>
            <w:r w:rsidR="0024417B" w:rsidRPr="0024417B">
              <w:rPr>
                <w:bCs/>
                <w:lang w:val="ru-RU"/>
              </w:rPr>
              <w:t xml:space="preserve"> </w:t>
            </w:r>
            <w:r w:rsidR="00D15650">
              <w:rPr>
                <w:bCs/>
                <w:lang w:val="ru-RU"/>
              </w:rPr>
              <w:t>ИС</w:t>
            </w:r>
            <w:r w:rsidR="0024417B" w:rsidRPr="0024417B">
              <w:rPr>
                <w:bCs/>
                <w:lang w:val="ru-RU"/>
              </w:rPr>
              <w:t xml:space="preserve">, </w:t>
            </w:r>
            <w:r w:rsidR="0024417B" w:rsidRPr="001A3EE7">
              <w:rPr>
                <w:bCs/>
                <w:lang w:val="ru-RU"/>
              </w:rPr>
              <w:t>включая</w:t>
            </w:r>
            <w:r w:rsidR="0024417B" w:rsidRPr="0024417B">
              <w:rPr>
                <w:bCs/>
                <w:lang w:val="ru-RU"/>
              </w:rPr>
              <w:t xml:space="preserve"> </w:t>
            </w:r>
            <w:r w:rsidR="00D15650">
              <w:rPr>
                <w:bCs/>
                <w:lang w:val="ru-RU"/>
              </w:rPr>
              <w:t xml:space="preserve">механизм отслеживания с упором на создание в </w:t>
            </w:r>
            <w:r w:rsidR="00B85099">
              <w:rPr>
                <w:bCs/>
                <w:lang w:val="ru-RU"/>
              </w:rPr>
              <w:t>развивающихся стран</w:t>
            </w:r>
            <w:r w:rsidR="00D15650">
              <w:rPr>
                <w:bCs/>
                <w:lang w:val="ru-RU"/>
              </w:rPr>
              <w:t>ах</w:t>
            </w:r>
            <w:r w:rsidR="00B85099">
              <w:rPr>
                <w:bCs/>
                <w:lang w:val="ru-RU"/>
              </w:rPr>
              <w:t>, наименее развитых стран</w:t>
            </w:r>
            <w:r w:rsidR="00D15650">
              <w:rPr>
                <w:bCs/>
                <w:lang w:val="ru-RU"/>
              </w:rPr>
              <w:t>ах</w:t>
            </w:r>
            <w:r w:rsidR="00B85099">
              <w:rPr>
                <w:bCs/>
                <w:lang w:val="ru-RU"/>
              </w:rPr>
              <w:t xml:space="preserve"> и стран</w:t>
            </w:r>
            <w:r w:rsidR="00D15650">
              <w:rPr>
                <w:bCs/>
                <w:lang w:val="ru-RU"/>
              </w:rPr>
              <w:t>ах</w:t>
            </w:r>
            <w:r w:rsidR="00B85099">
              <w:rPr>
                <w:bCs/>
                <w:lang w:val="ru-RU"/>
              </w:rPr>
              <w:t xml:space="preserve"> с переходной экономикой </w:t>
            </w:r>
            <w:r w:rsidR="00D15650">
              <w:rPr>
                <w:bCs/>
                <w:lang w:val="ru-RU"/>
              </w:rPr>
              <w:t>потенциала для пресечения</w:t>
            </w:r>
            <w:r w:rsidR="0024417B">
              <w:rPr>
                <w:bCs/>
                <w:lang w:val="ru-RU"/>
              </w:rPr>
              <w:t xml:space="preserve"> нар</w:t>
            </w:r>
            <w:r w:rsidR="00B85099">
              <w:rPr>
                <w:bCs/>
                <w:lang w:val="ru-RU"/>
              </w:rPr>
              <w:t>ушени</w:t>
            </w:r>
            <w:r w:rsidR="00D15650">
              <w:rPr>
                <w:bCs/>
                <w:lang w:val="ru-RU"/>
              </w:rPr>
              <w:t>я</w:t>
            </w:r>
            <w:r w:rsidR="00B85099">
              <w:rPr>
                <w:bCs/>
                <w:lang w:val="ru-RU"/>
              </w:rPr>
              <w:t xml:space="preserve"> прав ИС третьими лицами</w:t>
            </w:r>
            <w:r w:rsidRPr="0024417B">
              <w:rPr>
                <w:color w:val="000000"/>
                <w:lang w:val="ru-RU" w:eastAsia="en-ZA"/>
              </w:rPr>
              <w:t>;</w:t>
            </w:r>
          </w:p>
          <w:p w:rsidR="00A82C47" w:rsidRPr="0024417B" w:rsidRDefault="00A82C47" w:rsidP="007A386F">
            <w:pPr>
              <w:ind w:left="567"/>
              <w:rPr>
                <w:color w:val="000000"/>
                <w:lang w:val="ru-RU" w:eastAsia="en-ZA"/>
              </w:rPr>
            </w:pPr>
          </w:p>
          <w:p w:rsidR="00A82C47" w:rsidRPr="002960F4" w:rsidRDefault="00A82C47" w:rsidP="0041730F">
            <w:pPr>
              <w:ind w:left="567"/>
              <w:contextualSpacing/>
              <w:rPr>
                <w:lang w:val="ru-RU"/>
              </w:rPr>
            </w:pPr>
            <w:r w:rsidRPr="002960F4">
              <w:rPr>
                <w:lang w:val="ru-RU"/>
              </w:rPr>
              <w:t>(</w:t>
            </w:r>
            <w:r>
              <w:t>c</w:t>
            </w:r>
            <w:r w:rsidRPr="002960F4">
              <w:rPr>
                <w:lang w:val="ru-RU"/>
              </w:rPr>
              <w:t>)</w:t>
            </w:r>
            <w:r w:rsidRPr="002960F4">
              <w:rPr>
                <w:lang w:val="ru-RU"/>
              </w:rPr>
              <w:tab/>
            </w:r>
            <w:r w:rsidR="002960F4">
              <w:rPr>
                <w:lang w:val="ru-RU"/>
              </w:rPr>
              <w:t>использовани</w:t>
            </w:r>
            <w:r w:rsidR="00D15650">
              <w:rPr>
                <w:lang w:val="ru-RU"/>
              </w:rPr>
              <w:t>и</w:t>
            </w:r>
            <w:r w:rsidR="002960F4" w:rsidRPr="002960F4">
              <w:rPr>
                <w:lang w:val="ru-RU"/>
              </w:rPr>
              <w:t xml:space="preserve"> </w:t>
            </w:r>
            <w:r w:rsidR="002960F4">
              <w:rPr>
                <w:lang w:val="ru-RU"/>
              </w:rPr>
              <w:t>средств</w:t>
            </w:r>
            <w:r w:rsidR="002960F4" w:rsidRPr="002960F4">
              <w:rPr>
                <w:lang w:val="ru-RU"/>
              </w:rPr>
              <w:t xml:space="preserve"> </w:t>
            </w:r>
            <w:r w:rsidR="002960F4">
              <w:rPr>
                <w:lang w:val="ru-RU"/>
              </w:rPr>
              <w:t xml:space="preserve">ИС, включая гибкие возможности, </w:t>
            </w:r>
            <w:r w:rsidR="00D15650">
              <w:rPr>
                <w:lang w:val="ru-RU"/>
              </w:rPr>
              <w:t>для</w:t>
            </w:r>
            <w:r w:rsidR="002960F4">
              <w:rPr>
                <w:lang w:val="ru-RU"/>
              </w:rPr>
              <w:t xml:space="preserve"> получения доступа к технологиям, </w:t>
            </w:r>
            <w:r w:rsidR="00D15650">
              <w:rPr>
                <w:lang w:val="ru-RU"/>
              </w:rPr>
              <w:t>отвечающим</w:t>
            </w:r>
            <w:r w:rsidR="002960F4">
              <w:rPr>
                <w:lang w:val="ru-RU"/>
              </w:rPr>
              <w:t xml:space="preserve"> технологическим потребностями конкретной страны</w:t>
            </w:r>
            <w:r w:rsidRPr="002960F4">
              <w:rPr>
                <w:lang w:val="ru-RU"/>
              </w:rPr>
              <w:t>;</w:t>
            </w:r>
          </w:p>
          <w:p w:rsidR="00A82C47" w:rsidRPr="002960F4" w:rsidRDefault="00A82C47" w:rsidP="007A386F">
            <w:pPr>
              <w:ind w:left="567"/>
              <w:rPr>
                <w:color w:val="000000"/>
                <w:lang w:val="ru-RU" w:eastAsia="en-ZA"/>
              </w:rPr>
            </w:pPr>
          </w:p>
          <w:p w:rsidR="00A82C47" w:rsidRPr="002960F4" w:rsidRDefault="00A82C47" w:rsidP="0041730F">
            <w:pPr>
              <w:ind w:left="567"/>
              <w:contextualSpacing/>
              <w:rPr>
                <w:color w:val="000000"/>
                <w:lang w:val="ru-RU" w:eastAsia="en-ZA"/>
              </w:rPr>
            </w:pPr>
            <w:r w:rsidRPr="002960F4">
              <w:rPr>
                <w:color w:val="000000"/>
                <w:lang w:val="ru-RU" w:eastAsia="en-ZA"/>
              </w:rPr>
              <w:t>(</w:t>
            </w:r>
            <w:r>
              <w:rPr>
                <w:color w:val="000000"/>
                <w:lang w:eastAsia="en-ZA"/>
              </w:rPr>
              <w:t>d</w:t>
            </w:r>
            <w:r w:rsidRPr="002960F4">
              <w:rPr>
                <w:color w:val="000000"/>
                <w:lang w:val="ru-RU" w:eastAsia="en-ZA"/>
              </w:rPr>
              <w:t>)</w:t>
            </w:r>
            <w:r w:rsidRPr="002960F4">
              <w:rPr>
                <w:color w:val="000000"/>
                <w:lang w:val="ru-RU" w:eastAsia="en-ZA"/>
              </w:rPr>
              <w:tab/>
            </w:r>
            <w:r w:rsidR="002960F4">
              <w:rPr>
                <w:color w:val="000000"/>
                <w:lang w:val="ru-RU" w:eastAsia="en-ZA"/>
              </w:rPr>
              <w:t>маркетинг</w:t>
            </w:r>
            <w:r w:rsidR="00D15650">
              <w:rPr>
                <w:color w:val="000000"/>
                <w:lang w:val="ru-RU" w:eastAsia="en-ZA"/>
              </w:rPr>
              <w:t>е</w:t>
            </w:r>
            <w:r w:rsidR="002960F4">
              <w:rPr>
                <w:color w:val="000000"/>
                <w:lang w:val="ru-RU" w:eastAsia="en-ZA"/>
              </w:rPr>
              <w:t xml:space="preserve"> ИС и способ</w:t>
            </w:r>
            <w:r w:rsidR="00D15650">
              <w:rPr>
                <w:color w:val="000000"/>
                <w:lang w:val="ru-RU" w:eastAsia="en-ZA"/>
              </w:rPr>
              <w:t>ах</w:t>
            </w:r>
            <w:r w:rsidR="002960F4">
              <w:rPr>
                <w:color w:val="000000"/>
                <w:lang w:val="ru-RU" w:eastAsia="en-ZA"/>
              </w:rPr>
              <w:t xml:space="preserve"> взаимодействия с промышленными партнерами (включая ММСП и крупные промышленные предприятия)</w:t>
            </w:r>
            <w:r w:rsidRPr="002960F4">
              <w:rPr>
                <w:color w:val="000000"/>
                <w:lang w:val="ru-RU" w:eastAsia="en-ZA"/>
              </w:rPr>
              <w:t xml:space="preserve">; </w:t>
            </w:r>
          </w:p>
          <w:p w:rsidR="00A82C47" w:rsidRPr="002960F4" w:rsidRDefault="00A82C47" w:rsidP="007A386F">
            <w:pPr>
              <w:ind w:left="567"/>
              <w:rPr>
                <w:color w:val="000000"/>
                <w:lang w:val="ru-RU" w:eastAsia="en-ZA"/>
              </w:rPr>
            </w:pPr>
          </w:p>
          <w:p w:rsidR="00A82C47" w:rsidRPr="002960F4" w:rsidRDefault="00A82C47" w:rsidP="0041730F">
            <w:pPr>
              <w:spacing w:after="160"/>
              <w:ind w:left="567"/>
              <w:contextualSpacing/>
              <w:jc w:val="both"/>
              <w:rPr>
                <w:color w:val="000000"/>
                <w:lang w:val="ru-RU" w:eastAsia="en-ZA"/>
              </w:rPr>
            </w:pPr>
            <w:r w:rsidRPr="002960F4">
              <w:rPr>
                <w:color w:val="000000"/>
                <w:lang w:val="ru-RU" w:eastAsia="en-ZA"/>
              </w:rPr>
              <w:t>(</w:t>
            </w:r>
            <w:r>
              <w:rPr>
                <w:color w:val="000000"/>
                <w:lang w:eastAsia="en-ZA"/>
              </w:rPr>
              <w:t>e</w:t>
            </w:r>
            <w:r w:rsidRPr="002960F4">
              <w:rPr>
                <w:color w:val="000000"/>
                <w:lang w:val="ru-RU" w:eastAsia="en-ZA"/>
              </w:rPr>
              <w:t>)</w:t>
            </w:r>
            <w:r w:rsidRPr="002960F4">
              <w:rPr>
                <w:color w:val="000000"/>
                <w:lang w:val="ru-RU" w:eastAsia="en-ZA"/>
              </w:rPr>
              <w:tab/>
            </w:r>
            <w:r w:rsidR="002960F4">
              <w:rPr>
                <w:color w:val="000000"/>
                <w:lang w:val="ru-RU" w:eastAsia="en-ZA"/>
              </w:rPr>
              <w:t>осуществлени</w:t>
            </w:r>
            <w:r w:rsidR="00D15650">
              <w:rPr>
                <w:color w:val="000000"/>
                <w:lang w:val="ru-RU" w:eastAsia="en-ZA"/>
              </w:rPr>
              <w:t>и</w:t>
            </w:r>
            <w:r w:rsidR="002960F4" w:rsidRPr="002960F4">
              <w:rPr>
                <w:color w:val="000000"/>
                <w:lang w:val="ru-RU" w:eastAsia="en-ZA"/>
              </w:rPr>
              <w:t xml:space="preserve"> </w:t>
            </w:r>
            <w:r w:rsidR="002960F4">
              <w:rPr>
                <w:color w:val="000000"/>
                <w:lang w:val="ru-RU" w:eastAsia="en-ZA"/>
              </w:rPr>
              <w:t>экономических</w:t>
            </w:r>
            <w:r w:rsidR="002960F4" w:rsidRPr="002960F4">
              <w:rPr>
                <w:color w:val="000000"/>
                <w:lang w:val="ru-RU" w:eastAsia="en-ZA"/>
              </w:rPr>
              <w:t xml:space="preserve"> </w:t>
            </w:r>
            <w:r w:rsidR="002960F4">
              <w:rPr>
                <w:color w:val="000000"/>
                <w:lang w:val="ru-RU" w:eastAsia="en-ZA"/>
              </w:rPr>
              <w:t>операций</w:t>
            </w:r>
            <w:r w:rsidR="002960F4" w:rsidRPr="002960F4">
              <w:rPr>
                <w:color w:val="000000"/>
                <w:lang w:val="ru-RU" w:eastAsia="en-ZA"/>
              </w:rPr>
              <w:t xml:space="preserve"> </w:t>
            </w:r>
            <w:r w:rsidR="002960F4">
              <w:rPr>
                <w:color w:val="000000"/>
                <w:lang w:val="ru-RU" w:eastAsia="en-ZA"/>
              </w:rPr>
              <w:t>для</w:t>
            </w:r>
            <w:r w:rsidR="002960F4" w:rsidRPr="002960F4">
              <w:rPr>
                <w:color w:val="000000"/>
                <w:lang w:val="ru-RU" w:eastAsia="en-ZA"/>
              </w:rPr>
              <w:t xml:space="preserve"> </w:t>
            </w:r>
            <w:r w:rsidR="002960F4">
              <w:rPr>
                <w:color w:val="000000"/>
                <w:lang w:val="ru-RU" w:eastAsia="en-ZA"/>
              </w:rPr>
              <w:t>коммерциализации</w:t>
            </w:r>
            <w:r w:rsidR="002960F4" w:rsidRPr="002960F4">
              <w:rPr>
                <w:color w:val="000000"/>
                <w:lang w:val="ru-RU" w:eastAsia="en-ZA"/>
              </w:rPr>
              <w:t>/</w:t>
            </w:r>
            <w:r w:rsidR="00DF34CF">
              <w:rPr>
                <w:color w:val="000000"/>
                <w:lang w:val="ru-RU" w:eastAsia="en-ZA"/>
              </w:rPr>
              <w:t xml:space="preserve"> </w:t>
            </w:r>
            <w:r w:rsidR="002960F4">
              <w:rPr>
                <w:color w:val="000000"/>
                <w:lang w:val="ru-RU" w:eastAsia="en-ZA"/>
              </w:rPr>
              <w:t>использования</w:t>
            </w:r>
            <w:r w:rsidR="002960F4" w:rsidRPr="002960F4">
              <w:rPr>
                <w:color w:val="000000"/>
                <w:lang w:val="ru-RU" w:eastAsia="en-ZA"/>
              </w:rPr>
              <w:t xml:space="preserve">, </w:t>
            </w:r>
            <w:r w:rsidR="002960F4">
              <w:rPr>
                <w:color w:val="000000"/>
                <w:lang w:val="ru-RU" w:eastAsia="en-ZA"/>
              </w:rPr>
              <w:t>включая</w:t>
            </w:r>
            <w:r w:rsidR="002960F4" w:rsidRPr="002960F4">
              <w:rPr>
                <w:color w:val="000000"/>
                <w:lang w:val="ru-RU" w:eastAsia="en-ZA"/>
              </w:rPr>
              <w:t xml:space="preserve"> </w:t>
            </w:r>
            <w:r w:rsidR="002960F4">
              <w:rPr>
                <w:color w:val="000000"/>
                <w:lang w:val="ru-RU" w:eastAsia="en-ZA"/>
              </w:rPr>
              <w:t>стратегии</w:t>
            </w:r>
            <w:r w:rsidR="002960F4" w:rsidRPr="002960F4">
              <w:rPr>
                <w:color w:val="000000"/>
                <w:lang w:val="ru-RU" w:eastAsia="en-ZA"/>
              </w:rPr>
              <w:t xml:space="preserve"> </w:t>
            </w:r>
            <w:r w:rsidR="002960F4">
              <w:rPr>
                <w:color w:val="000000"/>
                <w:lang w:val="ru-RU" w:eastAsia="en-ZA"/>
              </w:rPr>
              <w:t>ведения</w:t>
            </w:r>
            <w:r w:rsidR="002960F4" w:rsidRPr="002960F4">
              <w:rPr>
                <w:color w:val="000000"/>
                <w:lang w:val="ru-RU" w:eastAsia="en-ZA"/>
              </w:rPr>
              <w:t xml:space="preserve"> </w:t>
            </w:r>
            <w:r w:rsidR="002960F4">
              <w:rPr>
                <w:color w:val="000000"/>
                <w:lang w:val="ru-RU" w:eastAsia="en-ZA"/>
              </w:rPr>
              <w:t>переговоров</w:t>
            </w:r>
            <w:r w:rsidR="002960F4" w:rsidRPr="002960F4">
              <w:rPr>
                <w:color w:val="000000"/>
                <w:lang w:val="ru-RU" w:eastAsia="en-ZA"/>
              </w:rPr>
              <w:t xml:space="preserve"> </w:t>
            </w:r>
            <w:r w:rsidR="002960F4">
              <w:rPr>
                <w:color w:val="000000"/>
                <w:lang w:val="ru-RU" w:eastAsia="en-ZA"/>
              </w:rPr>
              <w:t>и</w:t>
            </w:r>
            <w:r w:rsidR="002960F4" w:rsidRPr="002960F4">
              <w:rPr>
                <w:color w:val="000000"/>
                <w:lang w:val="ru-RU" w:eastAsia="en-ZA"/>
              </w:rPr>
              <w:t xml:space="preserve"> </w:t>
            </w:r>
            <w:r w:rsidR="00D15650">
              <w:rPr>
                <w:color w:val="000000"/>
                <w:lang w:val="ru-RU" w:eastAsia="en-ZA"/>
              </w:rPr>
              <w:t>недопущения типичных ошибок</w:t>
            </w:r>
            <w:r w:rsidR="002960F4" w:rsidRPr="002960F4">
              <w:rPr>
                <w:color w:val="000000"/>
                <w:lang w:val="ru-RU" w:eastAsia="en-ZA"/>
              </w:rPr>
              <w:t xml:space="preserve">, </w:t>
            </w:r>
            <w:r w:rsidR="002960F4">
              <w:rPr>
                <w:color w:val="000000"/>
                <w:lang w:val="ru-RU" w:eastAsia="en-ZA"/>
              </w:rPr>
              <w:t>а также правила</w:t>
            </w:r>
            <w:r w:rsidR="00D15650">
              <w:rPr>
                <w:color w:val="000000"/>
                <w:lang w:val="ru-RU" w:eastAsia="en-ZA"/>
              </w:rPr>
              <w:t>х</w:t>
            </w:r>
            <w:r w:rsidR="002960F4">
              <w:rPr>
                <w:color w:val="000000"/>
                <w:lang w:val="ru-RU" w:eastAsia="en-ZA"/>
              </w:rPr>
              <w:t xml:space="preserve"> создания стартап-компани</w:t>
            </w:r>
            <w:r w:rsidR="00D15650">
              <w:rPr>
                <w:color w:val="000000"/>
                <w:lang w:val="ru-RU" w:eastAsia="en-ZA"/>
              </w:rPr>
              <w:t>й</w:t>
            </w:r>
            <w:r w:rsidR="002960F4">
              <w:rPr>
                <w:color w:val="000000"/>
                <w:lang w:val="ru-RU" w:eastAsia="en-ZA"/>
              </w:rPr>
              <w:t xml:space="preserve"> и </w:t>
            </w:r>
            <w:r w:rsidR="00D15650">
              <w:rPr>
                <w:color w:val="000000"/>
                <w:lang w:val="ru-RU" w:eastAsia="en-ZA"/>
              </w:rPr>
              <w:t>их</w:t>
            </w:r>
            <w:r w:rsidR="002960F4">
              <w:rPr>
                <w:color w:val="000000"/>
                <w:lang w:val="ru-RU" w:eastAsia="en-ZA"/>
              </w:rPr>
              <w:t xml:space="preserve"> последующего развития;  и</w:t>
            </w:r>
          </w:p>
          <w:p w:rsidR="00A82C47" w:rsidRPr="002960F4" w:rsidRDefault="00A82C47" w:rsidP="007A386F">
            <w:pPr>
              <w:ind w:left="567"/>
              <w:rPr>
                <w:color w:val="000000"/>
                <w:lang w:val="ru-RU" w:eastAsia="en-ZA"/>
              </w:rPr>
            </w:pPr>
          </w:p>
          <w:p w:rsidR="00A82C47" w:rsidRPr="002960F4" w:rsidRDefault="00A82C47" w:rsidP="0041730F">
            <w:pPr>
              <w:spacing w:after="160"/>
              <w:ind w:left="567"/>
              <w:contextualSpacing/>
              <w:jc w:val="both"/>
              <w:rPr>
                <w:color w:val="000000"/>
                <w:lang w:val="ru-RU" w:eastAsia="en-ZA"/>
              </w:rPr>
            </w:pPr>
            <w:r w:rsidRPr="002960F4">
              <w:rPr>
                <w:lang w:val="ru-RU"/>
              </w:rPr>
              <w:t>(</w:t>
            </w:r>
            <w:r>
              <w:t>f</w:t>
            </w:r>
            <w:r w:rsidRPr="002960F4">
              <w:rPr>
                <w:lang w:val="ru-RU"/>
              </w:rPr>
              <w:t>)</w:t>
            </w:r>
            <w:r w:rsidRPr="002960F4">
              <w:rPr>
                <w:lang w:val="ru-RU"/>
              </w:rPr>
              <w:tab/>
            </w:r>
            <w:r w:rsidR="002960F4">
              <w:rPr>
                <w:lang w:val="ru-RU"/>
              </w:rPr>
              <w:t>коммерциализаци</w:t>
            </w:r>
            <w:r w:rsidR="00E04E20">
              <w:rPr>
                <w:lang w:val="ru-RU"/>
              </w:rPr>
              <w:t>и</w:t>
            </w:r>
            <w:r w:rsidR="002960F4" w:rsidRPr="002960F4">
              <w:rPr>
                <w:lang w:val="ru-RU"/>
              </w:rPr>
              <w:t xml:space="preserve"> </w:t>
            </w:r>
            <w:r w:rsidR="002960F4">
              <w:rPr>
                <w:lang w:val="ru-RU"/>
              </w:rPr>
              <w:t>на</w:t>
            </w:r>
            <w:r w:rsidR="002960F4" w:rsidRPr="002960F4">
              <w:rPr>
                <w:lang w:val="ru-RU"/>
              </w:rPr>
              <w:t xml:space="preserve"> </w:t>
            </w:r>
            <w:r w:rsidR="002960F4">
              <w:rPr>
                <w:lang w:val="ru-RU"/>
              </w:rPr>
              <w:t>мировом</w:t>
            </w:r>
            <w:r w:rsidR="002960F4" w:rsidRPr="002960F4">
              <w:rPr>
                <w:lang w:val="ru-RU"/>
              </w:rPr>
              <w:t xml:space="preserve"> </w:t>
            </w:r>
            <w:r w:rsidR="002960F4">
              <w:rPr>
                <w:lang w:val="ru-RU"/>
              </w:rPr>
              <w:t>рынке</w:t>
            </w:r>
            <w:r w:rsidRPr="002960F4">
              <w:rPr>
                <w:lang w:val="ru-RU"/>
              </w:rPr>
              <w:t>.</w:t>
            </w:r>
          </w:p>
          <w:p w:rsidR="002960F4" w:rsidRDefault="002960F4" w:rsidP="0041730F">
            <w:pPr>
              <w:rPr>
                <w:bCs/>
                <w:lang w:val="ru-RU"/>
              </w:rPr>
            </w:pPr>
          </w:p>
          <w:p w:rsidR="00A82C47" w:rsidRPr="00D04265" w:rsidRDefault="00D04265" w:rsidP="0041730F">
            <w:pPr>
              <w:rPr>
                <w:i/>
                <w:lang w:val="ru-RU"/>
              </w:rPr>
            </w:pPr>
            <w:r>
              <w:rPr>
                <w:bCs/>
                <w:lang w:val="ru-RU"/>
              </w:rPr>
              <w:t>Данный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особенно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актуален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контексте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Повестки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дня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области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развития</w:t>
            </w:r>
            <w:r w:rsidRPr="00DC13C7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так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как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призван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продемонстрировать</w:t>
            </w:r>
            <w:r w:rsidRPr="00DC13C7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какую пользу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развивающиеся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страны</w:t>
            </w:r>
            <w:r w:rsidRPr="00DC13C7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страны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переходной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экономикой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наименее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развитые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страны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могут</w:t>
            </w:r>
            <w:r w:rsidRPr="00DC13C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извлечь из наращивания потенциала в области управления объектами ИС и передачи технологии, преследуя при этом общую цель развития инновационной деятельности.  Проект</w:t>
            </w:r>
            <w:r w:rsidRPr="001D7B0F">
              <w:rPr>
                <w:bCs/>
                <w:lang w:val="ru-RU"/>
              </w:rPr>
              <w:t xml:space="preserve">  </w:t>
            </w:r>
            <w:r>
              <w:rPr>
                <w:bCs/>
                <w:lang w:val="ru-RU"/>
              </w:rPr>
              <w:t>продемонстрирует на примере отобранных для пилотного проекта стран-бенефициаров, включая Южную Африку</w:t>
            </w:r>
            <w:r w:rsidRPr="001D7B0F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как с помощью инструментария ИС можно расширить возможности для социально-экономического развития</w:t>
            </w:r>
            <w:r w:rsidRPr="001D7B0F">
              <w:rPr>
                <w:bCs/>
                <w:lang w:val="ru-RU"/>
              </w:rPr>
              <w:t>.</w:t>
            </w:r>
          </w:p>
          <w:p w:rsidR="00A82C47" w:rsidRPr="0088495C" w:rsidRDefault="00A82C47" w:rsidP="00CD22FF">
            <w:pPr>
              <w:jc w:val="both"/>
              <w:rPr>
                <w:bCs/>
                <w:highlight w:val="yellow"/>
                <w:lang w:val="ru-RU"/>
              </w:rPr>
            </w:pPr>
          </w:p>
        </w:tc>
      </w:tr>
      <w:tr w:rsidR="00A82C47" w:rsidRPr="00CD22FF" w:rsidTr="00CD22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00"/>
        </w:trPr>
        <w:tc>
          <w:tcPr>
            <w:tcW w:w="9288" w:type="dxa"/>
            <w:gridSpan w:val="2"/>
          </w:tcPr>
          <w:p w:rsidR="00A82C47" w:rsidRPr="0088495C" w:rsidRDefault="00A82C47" w:rsidP="00CD22FF">
            <w:pPr>
              <w:jc w:val="both"/>
              <w:rPr>
                <w:bCs/>
                <w:iCs/>
                <w:lang w:val="ru-RU"/>
              </w:rPr>
            </w:pPr>
          </w:p>
          <w:p w:rsidR="00A82C47" w:rsidRPr="00CD22FF" w:rsidRDefault="00A82C47" w:rsidP="00CD22FF">
            <w:pPr>
              <w:jc w:val="both"/>
              <w:rPr>
                <w:bCs/>
                <w:iCs/>
              </w:rPr>
            </w:pPr>
            <w:r w:rsidRPr="00CD22FF">
              <w:rPr>
                <w:bCs/>
                <w:iCs/>
              </w:rPr>
              <w:t xml:space="preserve">2.2. </w:t>
            </w:r>
            <w:r w:rsidRPr="00CD22FF">
              <w:rPr>
                <w:bCs/>
                <w:iCs/>
              </w:rPr>
              <w:tab/>
            </w:r>
            <w:r w:rsidR="003E6BC6">
              <w:rPr>
                <w:bCs/>
                <w:iCs/>
                <w:u w:val="single"/>
                <w:lang w:val="ru-RU"/>
              </w:rPr>
              <w:t>Цели</w:t>
            </w:r>
          </w:p>
          <w:p w:rsidR="00A82C47" w:rsidRPr="00CD22FF" w:rsidRDefault="00A82C47" w:rsidP="00CD22FF">
            <w:pPr>
              <w:jc w:val="both"/>
              <w:rPr>
                <w:i/>
              </w:rPr>
            </w:pPr>
          </w:p>
        </w:tc>
      </w:tr>
      <w:tr w:rsidR="00A82C47" w:rsidRPr="00DE3A90" w:rsidTr="00CD22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88" w:type="dxa"/>
            <w:gridSpan w:val="2"/>
          </w:tcPr>
          <w:p w:rsidR="00A82C47" w:rsidRPr="00DF34CF" w:rsidRDefault="00A82C47" w:rsidP="00CD22FF">
            <w:pPr>
              <w:jc w:val="both"/>
              <w:rPr>
                <w:lang w:val="ru-RU"/>
              </w:rPr>
            </w:pPr>
          </w:p>
          <w:p w:rsidR="00A82C47" w:rsidRPr="0088495C" w:rsidRDefault="0088495C" w:rsidP="003C3704">
            <w:pPr>
              <w:rPr>
                <w:lang w:val="ru-RU"/>
              </w:rPr>
            </w:pPr>
            <w:r>
              <w:rPr>
                <w:lang w:val="ru-RU"/>
              </w:rPr>
              <w:t>Проект</w:t>
            </w:r>
            <w:r w:rsidRPr="008849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направлен</w:t>
            </w:r>
            <w:r w:rsidRPr="008849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8849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выполнение</w:t>
            </w:r>
            <w:r w:rsidRPr="0088495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рекомендаций</w:t>
            </w:r>
            <w:r w:rsidR="00A82C47" w:rsidRPr="0088495C">
              <w:rPr>
                <w:lang w:val="ru-RU"/>
              </w:rPr>
              <w:t xml:space="preserve"> </w:t>
            </w:r>
            <w:r w:rsidR="00A82C47" w:rsidRPr="0088495C">
              <w:rPr>
                <w:bCs/>
                <w:lang w:val="ru-RU"/>
              </w:rPr>
              <w:t xml:space="preserve">1, 10, 12, 23, 25, 31 </w:t>
            </w:r>
            <w:r>
              <w:rPr>
                <w:bCs/>
                <w:lang w:val="ru-RU"/>
              </w:rPr>
              <w:t>и</w:t>
            </w:r>
            <w:r w:rsidR="00A82C47" w:rsidRPr="0088495C">
              <w:rPr>
                <w:bCs/>
                <w:lang w:val="ru-RU"/>
              </w:rPr>
              <w:t xml:space="preserve"> 40</w:t>
            </w:r>
            <w:r w:rsidRPr="008849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Повестки</w:t>
            </w:r>
            <w:r w:rsidRPr="008849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дня</w:t>
            </w:r>
            <w:r w:rsidRPr="008849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8849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области</w:t>
            </w:r>
            <w:r w:rsidRPr="008849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развития</w:t>
            </w:r>
            <w:r w:rsidRPr="008849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8849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призван</w:t>
            </w:r>
            <w:r w:rsidRPr="0088495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достичь одной цели общего характера и нескольких более конкретных целей</w:t>
            </w:r>
            <w:r w:rsidR="00A82C47" w:rsidRPr="0088495C">
              <w:rPr>
                <w:lang w:val="ru-RU"/>
              </w:rPr>
              <w:t>:</w:t>
            </w:r>
            <w:r w:rsidR="00A82C47" w:rsidRPr="0088495C">
              <w:rPr>
                <w:lang w:val="ru-RU"/>
              </w:rPr>
              <w:br/>
            </w:r>
          </w:p>
          <w:p w:rsidR="00A82C47" w:rsidRPr="0088495C" w:rsidRDefault="00A82C47" w:rsidP="00CD22FF">
            <w:pPr>
              <w:jc w:val="both"/>
              <w:rPr>
                <w:lang w:val="ru-RU"/>
              </w:rPr>
            </w:pPr>
          </w:p>
          <w:p w:rsidR="00A82C47" w:rsidRPr="0088495C" w:rsidRDefault="00A82C47" w:rsidP="00CD22FF">
            <w:pPr>
              <w:jc w:val="both"/>
              <w:rPr>
                <w:u w:val="single"/>
                <w:lang w:val="ru-RU"/>
              </w:rPr>
            </w:pPr>
          </w:p>
          <w:p w:rsidR="00A82C47" w:rsidRPr="007810A4" w:rsidRDefault="003E6BC6" w:rsidP="00CD22FF">
            <w:pPr>
              <w:jc w:val="both"/>
              <w:rPr>
                <w:lang w:val="ru-RU"/>
              </w:rPr>
            </w:pPr>
            <w:r>
              <w:rPr>
                <w:u w:val="single"/>
                <w:lang w:val="ru-RU"/>
              </w:rPr>
              <w:t>Цел</w:t>
            </w:r>
            <w:r w:rsidR="007810A4">
              <w:rPr>
                <w:u w:val="single"/>
                <w:lang w:val="ru-RU"/>
              </w:rPr>
              <w:t>ь</w:t>
            </w:r>
            <w:r w:rsidRPr="007810A4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общего</w:t>
            </w:r>
            <w:r w:rsidRPr="007810A4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характера</w:t>
            </w:r>
            <w:r w:rsidR="00A82C47" w:rsidRPr="007810A4">
              <w:rPr>
                <w:u w:val="single"/>
                <w:lang w:val="ru-RU"/>
              </w:rPr>
              <w:t>:</w:t>
            </w:r>
          </w:p>
          <w:p w:rsidR="00A82C47" w:rsidRPr="007810A4" w:rsidRDefault="00A82C47" w:rsidP="00CD22FF">
            <w:pPr>
              <w:jc w:val="both"/>
              <w:rPr>
                <w:lang w:val="ru-RU"/>
              </w:rPr>
            </w:pPr>
          </w:p>
          <w:p w:rsidR="00A82C47" w:rsidRPr="007810A4" w:rsidRDefault="007810A4" w:rsidP="003F72E0">
            <w:pPr>
              <w:rPr>
                <w:lang w:val="ru-RU"/>
              </w:rPr>
            </w:pPr>
            <w:r>
              <w:rPr>
                <w:lang w:val="ru-RU"/>
              </w:rPr>
              <w:t>Содействовать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эффективному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использованию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интеллектуальной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собственности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любых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связанных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ней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качестве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инструмента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социально</w:t>
            </w:r>
            <w:r w:rsidRPr="007810A4">
              <w:rPr>
                <w:lang w:val="ru-RU"/>
              </w:rPr>
              <w:t>-</w:t>
            </w:r>
            <w:r>
              <w:rPr>
                <w:lang w:val="ru-RU"/>
              </w:rPr>
              <w:t>экономического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развивающихся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странах</w:t>
            </w:r>
            <w:r w:rsidRPr="007810A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наименее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развитых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странах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странах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переходной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экономикой</w:t>
            </w:r>
            <w:r w:rsidRPr="007810A4">
              <w:rPr>
                <w:lang w:val="ru-RU"/>
              </w:rPr>
              <w:t xml:space="preserve">, </w:t>
            </w:r>
            <w:r w:rsidR="00D04265">
              <w:rPr>
                <w:lang w:val="ru-RU"/>
              </w:rPr>
              <w:t xml:space="preserve">и </w:t>
            </w:r>
            <w:r>
              <w:rPr>
                <w:lang w:val="ru-RU"/>
              </w:rPr>
              <w:t>в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частности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использованию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объектов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интеллектуальной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собственности</w:t>
            </w:r>
            <w:r w:rsidRPr="007810A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созданных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благодаря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государственным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инвестициям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81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НИОКР</w:t>
            </w:r>
            <w:r w:rsidR="00A82C47" w:rsidRPr="007810A4">
              <w:rPr>
                <w:lang w:val="ru-RU"/>
              </w:rPr>
              <w:t>.</w:t>
            </w:r>
          </w:p>
          <w:p w:rsidR="00A82C47" w:rsidRPr="007810A4" w:rsidRDefault="00A82C47" w:rsidP="00CD22FF">
            <w:pPr>
              <w:jc w:val="both"/>
              <w:rPr>
                <w:lang w:val="ru-RU"/>
              </w:rPr>
            </w:pPr>
          </w:p>
          <w:p w:rsidR="00A82C47" w:rsidRPr="00CD22FF" w:rsidRDefault="003E6BC6" w:rsidP="00CD22FF">
            <w:pPr>
              <w:jc w:val="both"/>
              <w:rPr>
                <w:u w:val="single"/>
              </w:rPr>
            </w:pPr>
            <w:r>
              <w:rPr>
                <w:u w:val="single"/>
                <w:lang w:val="ru-RU"/>
              </w:rPr>
              <w:t>Конкретные цели</w:t>
            </w:r>
            <w:r w:rsidR="00A82C47" w:rsidRPr="00CD22FF">
              <w:rPr>
                <w:u w:val="single"/>
              </w:rPr>
              <w:t>:</w:t>
            </w:r>
          </w:p>
          <w:p w:rsidR="00A82C47" w:rsidRPr="00CD22FF" w:rsidRDefault="00A82C47" w:rsidP="00CD22FF">
            <w:pPr>
              <w:jc w:val="both"/>
            </w:pPr>
          </w:p>
          <w:p w:rsidR="00A82C47" w:rsidRPr="007810A4" w:rsidRDefault="00510E46" w:rsidP="003F72E0">
            <w:pPr>
              <w:numPr>
                <w:ilvl w:val="0"/>
                <w:numId w:val="5"/>
              </w:numPr>
              <w:tabs>
                <w:tab w:val="num" w:pos="1134"/>
              </w:tabs>
              <w:spacing w:after="220"/>
              <w:ind w:left="567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8A49C3">
              <w:rPr>
                <w:lang w:val="ru-RU"/>
              </w:rPr>
              <w:t>ринятие стратегии</w:t>
            </w:r>
            <w:r w:rsidR="007810A4" w:rsidRPr="007810A4">
              <w:rPr>
                <w:lang w:val="ru-RU"/>
              </w:rPr>
              <w:t xml:space="preserve">, </w:t>
            </w:r>
            <w:r w:rsidR="008A49C3">
              <w:rPr>
                <w:lang w:val="ru-RU"/>
              </w:rPr>
              <w:t>направленной на придание мероприятиям по наращиванию потенциала в области передачи технологии более адресного характера</w:t>
            </w:r>
            <w:r w:rsidR="00A82C47" w:rsidRPr="007810A4">
              <w:rPr>
                <w:lang w:val="ru-RU"/>
              </w:rPr>
              <w:t xml:space="preserve">;  </w:t>
            </w:r>
            <w:r w:rsidR="007810A4">
              <w:rPr>
                <w:lang w:val="ru-RU"/>
              </w:rPr>
              <w:t>и</w:t>
            </w:r>
          </w:p>
          <w:p w:rsidR="00A82C47" w:rsidRPr="00B60843" w:rsidRDefault="00510E46" w:rsidP="00C63C2E">
            <w:pPr>
              <w:numPr>
                <w:ilvl w:val="0"/>
                <w:numId w:val="5"/>
              </w:numPr>
              <w:tabs>
                <w:tab w:val="num" w:pos="1134"/>
              </w:tabs>
              <w:spacing w:after="220"/>
              <w:ind w:left="567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101596">
              <w:rPr>
                <w:lang w:val="ru-RU"/>
              </w:rPr>
              <w:t>ормирование</w:t>
            </w:r>
            <w:r w:rsidR="008A49C3" w:rsidRPr="00B60843">
              <w:rPr>
                <w:lang w:val="ru-RU"/>
              </w:rPr>
              <w:t xml:space="preserve"> </w:t>
            </w:r>
            <w:r w:rsidR="008A49C3">
              <w:rPr>
                <w:lang w:val="ru-RU"/>
              </w:rPr>
              <w:t>у</w:t>
            </w:r>
            <w:r w:rsidR="008A49C3" w:rsidRPr="00B60843">
              <w:rPr>
                <w:lang w:val="ru-RU"/>
              </w:rPr>
              <w:t xml:space="preserve"> </w:t>
            </w:r>
            <w:r w:rsidR="008A49C3">
              <w:rPr>
                <w:lang w:val="ru-RU"/>
              </w:rPr>
              <w:t>основных</w:t>
            </w:r>
            <w:r w:rsidR="008A49C3" w:rsidRPr="00B60843">
              <w:rPr>
                <w:lang w:val="ru-RU"/>
              </w:rPr>
              <w:t xml:space="preserve"> </w:t>
            </w:r>
            <w:r w:rsidR="00B60843">
              <w:rPr>
                <w:lang w:val="ru-RU"/>
              </w:rPr>
              <w:t>участников</w:t>
            </w:r>
            <w:r w:rsidR="00B60843" w:rsidRPr="00B60843">
              <w:rPr>
                <w:lang w:val="ru-RU"/>
              </w:rPr>
              <w:t xml:space="preserve"> </w:t>
            </w:r>
            <w:r w:rsidR="00B60843">
              <w:rPr>
                <w:lang w:val="ru-RU"/>
              </w:rPr>
              <w:t>системы</w:t>
            </w:r>
            <w:r w:rsidR="00B60843" w:rsidRPr="00B60843">
              <w:rPr>
                <w:lang w:val="ru-RU"/>
              </w:rPr>
              <w:t xml:space="preserve"> </w:t>
            </w:r>
            <w:r w:rsidR="00B60843">
              <w:rPr>
                <w:lang w:val="ru-RU"/>
              </w:rPr>
              <w:t>ИС</w:t>
            </w:r>
            <w:r w:rsidR="00B60843" w:rsidRPr="00B60843">
              <w:rPr>
                <w:lang w:val="ru-RU"/>
              </w:rPr>
              <w:t xml:space="preserve"> – </w:t>
            </w:r>
            <w:r w:rsidR="00B60843">
              <w:rPr>
                <w:lang w:val="ru-RU"/>
              </w:rPr>
              <w:t>спонсоров</w:t>
            </w:r>
            <w:r w:rsidR="00B60843" w:rsidRPr="00B60843">
              <w:rPr>
                <w:lang w:val="ru-RU"/>
              </w:rPr>
              <w:t xml:space="preserve">, </w:t>
            </w:r>
            <w:r w:rsidR="00B60843">
              <w:rPr>
                <w:lang w:val="ru-RU"/>
              </w:rPr>
              <w:t>создателей</w:t>
            </w:r>
            <w:r w:rsidR="00B60843" w:rsidRPr="00B60843">
              <w:rPr>
                <w:lang w:val="ru-RU"/>
              </w:rPr>
              <w:t xml:space="preserve">, </w:t>
            </w:r>
            <w:r w:rsidR="00C63C2E">
              <w:rPr>
                <w:lang w:val="ru-RU"/>
              </w:rPr>
              <w:t>менеджеров</w:t>
            </w:r>
            <w:r w:rsidR="00B60843" w:rsidRPr="00B60843">
              <w:rPr>
                <w:lang w:val="ru-RU"/>
              </w:rPr>
              <w:t xml:space="preserve"> </w:t>
            </w:r>
            <w:r w:rsidR="00B60843">
              <w:rPr>
                <w:lang w:val="ru-RU"/>
              </w:rPr>
              <w:t>и</w:t>
            </w:r>
            <w:r w:rsidR="00B60843" w:rsidRPr="00B60843">
              <w:rPr>
                <w:lang w:val="ru-RU"/>
              </w:rPr>
              <w:t xml:space="preserve"> </w:t>
            </w:r>
            <w:r w:rsidR="00B60843">
              <w:rPr>
                <w:lang w:val="ru-RU"/>
              </w:rPr>
              <w:t>пользователей</w:t>
            </w:r>
            <w:r w:rsidR="00B60843" w:rsidRPr="00B60843">
              <w:rPr>
                <w:lang w:val="ru-RU"/>
              </w:rPr>
              <w:t xml:space="preserve"> – </w:t>
            </w:r>
            <w:r w:rsidR="00B60843">
              <w:rPr>
                <w:lang w:val="ru-RU"/>
              </w:rPr>
              <w:t>компетентност</w:t>
            </w:r>
            <w:r w:rsidR="00101596">
              <w:rPr>
                <w:lang w:val="ru-RU"/>
              </w:rPr>
              <w:t>и</w:t>
            </w:r>
            <w:r w:rsidR="00B60843">
              <w:rPr>
                <w:lang w:val="ru-RU"/>
              </w:rPr>
              <w:t xml:space="preserve"> в области управления объектами ИС</w:t>
            </w:r>
            <w:r>
              <w:rPr>
                <w:lang w:val="ru-RU"/>
              </w:rPr>
              <w:t>.</w:t>
            </w:r>
          </w:p>
        </w:tc>
      </w:tr>
    </w:tbl>
    <w:p w:rsidR="00836934" w:rsidRPr="00097893" w:rsidRDefault="00836934">
      <w:pPr>
        <w:rPr>
          <w:lang w:val="ru-RU"/>
        </w:rPr>
      </w:pPr>
      <w:r w:rsidRPr="00097893">
        <w:rPr>
          <w:lang w:val="ru-RU"/>
        </w:rPr>
        <w:br w:type="page"/>
      </w:r>
    </w:p>
    <w:tbl>
      <w:tblPr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A82C47" w:rsidRPr="00CD22FF" w:rsidTr="00CD22FF">
        <w:tc>
          <w:tcPr>
            <w:tcW w:w="9288" w:type="dxa"/>
            <w:gridSpan w:val="2"/>
          </w:tcPr>
          <w:p w:rsidR="00A82C47" w:rsidRPr="00B60843" w:rsidRDefault="00A82C47" w:rsidP="00CD22FF">
            <w:pPr>
              <w:jc w:val="both"/>
              <w:rPr>
                <w:bCs/>
                <w:iCs/>
                <w:u w:val="single"/>
                <w:lang w:val="ru-RU"/>
              </w:rPr>
            </w:pPr>
          </w:p>
          <w:p w:rsidR="00A82C47" w:rsidRDefault="00A82C47" w:rsidP="003E6BC6">
            <w:pPr>
              <w:jc w:val="both"/>
              <w:rPr>
                <w:bCs/>
                <w:iCs/>
                <w:lang w:val="ru-RU"/>
              </w:rPr>
            </w:pPr>
            <w:r w:rsidRPr="00CD22FF">
              <w:rPr>
                <w:bCs/>
                <w:iCs/>
              </w:rPr>
              <w:t>2.3.</w:t>
            </w:r>
            <w:r w:rsidRPr="00CD22FF">
              <w:rPr>
                <w:bCs/>
                <w:iCs/>
              </w:rPr>
              <w:tab/>
            </w:r>
            <w:r w:rsidR="003E6BC6" w:rsidRPr="003E6BC6">
              <w:rPr>
                <w:bCs/>
                <w:iCs/>
                <w:u w:val="single"/>
                <w:lang w:val="ru-RU"/>
              </w:rPr>
              <w:t>Стратегия осуществления</w:t>
            </w:r>
          </w:p>
          <w:p w:rsidR="003E6BC6" w:rsidRPr="00CD22FF" w:rsidRDefault="003E6BC6" w:rsidP="003E6BC6">
            <w:pPr>
              <w:jc w:val="both"/>
            </w:pPr>
          </w:p>
        </w:tc>
      </w:tr>
      <w:tr w:rsidR="00A82C47" w:rsidRPr="00DE3A90" w:rsidTr="00CD22FF">
        <w:tc>
          <w:tcPr>
            <w:tcW w:w="9288" w:type="dxa"/>
            <w:gridSpan w:val="2"/>
          </w:tcPr>
          <w:p w:rsidR="00A82C47" w:rsidRPr="00DF34CF" w:rsidRDefault="00A82C47" w:rsidP="00CD22FF">
            <w:pPr>
              <w:rPr>
                <w:lang w:val="ru-RU"/>
              </w:rPr>
            </w:pPr>
          </w:p>
          <w:p w:rsidR="00A82C47" w:rsidRPr="00942AC9" w:rsidRDefault="00942AC9" w:rsidP="009339E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Цели проекта будут достигнуты</w:t>
            </w:r>
            <w:r w:rsidR="00B60843" w:rsidRPr="00942AC9">
              <w:rPr>
                <w:lang w:val="ru-RU"/>
              </w:rPr>
              <w:t xml:space="preserve"> </w:t>
            </w:r>
            <w:r w:rsidR="00B60843">
              <w:rPr>
                <w:lang w:val="ru-RU"/>
              </w:rPr>
              <w:t>путем</w:t>
            </w:r>
            <w:r w:rsidR="00B60843" w:rsidRPr="00942A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осуществления следующих мероприятий:</w:t>
            </w:r>
          </w:p>
          <w:p w:rsidR="00A82C47" w:rsidRPr="00942AC9" w:rsidRDefault="00A82C47" w:rsidP="00CD22FF">
            <w:pPr>
              <w:rPr>
                <w:lang w:val="ru-RU"/>
              </w:rPr>
            </w:pPr>
          </w:p>
          <w:p w:rsidR="00A82C47" w:rsidRPr="00942AC9" w:rsidRDefault="00885849" w:rsidP="009339EA">
            <w:pPr>
              <w:numPr>
                <w:ilvl w:val="0"/>
                <w:numId w:val="8"/>
              </w:numPr>
              <w:tabs>
                <w:tab w:val="num" w:pos="1134"/>
              </w:tabs>
              <w:spacing w:after="220"/>
              <w:rPr>
                <w:lang w:val="ru-RU"/>
              </w:rPr>
            </w:pPr>
            <w:r>
              <w:rPr>
                <w:lang w:val="ru-RU"/>
              </w:rPr>
              <w:t>разработка</w:t>
            </w:r>
            <w:r w:rsidR="00942AC9" w:rsidRPr="00942AC9">
              <w:rPr>
                <w:lang w:val="ru-RU"/>
              </w:rPr>
              <w:t xml:space="preserve"> </w:t>
            </w:r>
            <w:r w:rsidR="00942AC9">
              <w:rPr>
                <w:lang w:val="ru-RU"/>
              </w:rPr>
              <w:t>методики</w:t>
            </w:r>
            <w:r w:rsidR="00942AC9" w:rsidRPr="00942AC9">
              <w:rPr>
                <w:lang w:val="ru-RU"/>
              </w:rPr>
              <w:t xml:space="preserve"> </w:t>
            </w:r>
            <w:r w:rsidR="00942AC9">
              <w:rPr>
                <w:lang w:val="ru-RU"/>
              </w:rPr>
              <w:t>и</w:t>
            </w:r>
            <w:r w:rsidR="00942AC9" w:rsidRPr="00942AC9">
              <w:rPr>
                <w:lang w:val="ru-RU"/>
              </w:rPr>
              <w:t xml:space="preserve"> </w:t>
            </w:r>
            <w:r w:rsidR="00942AC9">
              <w:rPr>
                <w:lang w:val="ru-RU"/>
              </w:rPr>
              <w:t>инструментария</w:t>
            </w:r>
            <w:r w:rsidR="00942AC9" w:rsidRPr="00942AC9">
              <w:rPr>
                <w:lang w:val="ru-RU"/>
              </w:rPr>
              <w:t xml:space="preserve"> (</w:t>
            </w:r>
            <w:r w:rsidR="00942AC9">
              <w:rPr>
                <w:lang w:val="ru-RU"/>
              </w:rPr>
              <w:t>включая</w:t>
            </w:r>
            <w:r w:rsidR="00942AC9" w:rsidRPr="00942AC9">
              <w:rPr>
                <w:lang w:val="ru-RU"/>
              </w:rPr>
              <w:t xml:space="preserve"> </w:t>
            </w:r>
            <w:r w:rsidR="00942AC9">
              <w:rPr>
                <w:lang w:val="ru-RU"/>
              </w:rPr>
              <w:t>возможные</w:t>
            </w:r>
            <w:r w:rsidR="00942AC9" w:rsidRPr="00942AC9">
              <w:rPr>
                <w:lang w:val="ru-RU"/>
              </w:rPr>
              <w:t xml:space="preserve"> </w:t>
            </w:r>
            <w:r w:rsidR="00942AC9">
              <w:rPr>
                <w:lang w:val="ru-RU"/>
              </w:rPr>
              <w:t>обследования</w:t>
            </w:r>
            <w:r w:rsidR="00942AC9" w:rsidRPr="00942AC9">
              <w:rPr>
                <w:lang w:val="ru-RU"/>
              </w:rPr>
              <w:t xml:space="preserve">, </w:t>
            </w:r>
            <w:r w:rsidR="00942AC9">
              <w:rPr>
                <w:lang w:val="ru-RU"/>
              </w:rPr>
              <w:t>модели</w:t>
            </w:r>
            <w:r w:rsidR="00942AC9" w:rsidRPr="00942AC9">
              <w:rPr>
                <w:lang w:val="ru-RU"/>
              </w:rPr>
              <w:t xml:space="preserve"> </w:t>
            </w:r>
            <w:r w:rsidR="00942AC9">
              <w:rPr>
                <w:lang w:val="ru-RU"/>
              </w:rPr>
              <w:t>собеседований</w:t>
            </w:r>
            <w:r w:rsidR="00942AC9" w:rsidRPr="00942AC9">
              <w:rPr>
                <w:lang w:val="ru-RU"/>
              </w:rPr>
              <w:t xml:space="preserve">, </w:t>
            </w:r>
            <w:r w:rsidR="00942AC9">
              <w:rPr>
                <w:lang w:val="ru-RU"/>
              </w:rPr>
              <w:t>ориентировочные</w:t>
            </w:r>
            <w:r w:rsidR="00942AC9" w:rsidRPr="00942AC9">
              <w:rPr>
                <w:lang w:val="ru-RU"/>
              </w:rPr>
              <w:t xml:space="preserve"> </w:t>
            </w:r>
            <w:r w:rsidR="00942AC9">
              <w:rPr>
                <w:lang w:val="ru-RU"/>
              </w:rPr>
              <w:t>параметры</w:t>
            </w:r>
            <w:r w:rsidR="00942AC9" w:rsidRPr="00942AC9">
              <w:rPr>
                <w:lang w:val="ru-RU"/>
              </w:rPr>
              <w:t xml:space="preserve"> </w:t>
            </w:r>
            <w:r w:rsidR="00942AC9">
              <w:rPr>
                <w:lang w:val="ru-RU"/>
              </w:rPr>
              <w:t>и</w:t>
            </w:r>
            <w:r w:rsidR="00942AC9" w:rsidRPr="00942AC9">
              <w:rPr>
                <w:lang w:val="ru-RU"/>
              </w:rPr>
              <w:t xml:space="preserve"> </w:t>
            </w:r>
            <w:r w:rsidR="00942AC9">
              <w:rPr>
                <w:lang w:val="ru-RU"/>
              </w:rPr>
              <w:t>т</w:t>
            </w:r>
            <w:r w:rsidR="00942AC9" w:rsidRPr="00942AC9">
              <w:rPr>
                <w:lang w:val="ru-RU"/>
              </w:rPr>
              <w:t>.</w:t>
            </w:r>
            <w:r w:rsidR="00942AC9">
              <w:rPr>
                <w:lang w:val="ru-RU"/>
              </w:rPr>
              <w:t>д</w:t>
            </w:r>
            <w:r w:rsidR="00942AC9" w:rsidRPr="00942AC9">
              <w:rPr>
                <w:lang w:val="ru-RU"/>
              </w:rPr>
              <w:t xml:space="preserve">.) </w:t>
            </w:r>
            <w:r w:rsidR="00942AC9">
              <w:rPr>
                <w:lang w:val="ru-RU"/>
              </w:rPr>
              <w:t>для целей оценки потребностей в обучении в областях, связанных с передачей технологии и коммерциализаци</w:t>
            </w:r>
            <w:r w:rsidR="00D04265">
              <w:rPr>
                <w:lang w:val="ru-RU"/>
              </w:rPr>
              <w:t>ей/использованием</w:t>
            </w:r>
            <w:r w:rsidR="00942AC9">
              <w:rPr>
                <w:lang w:val="ru-RU"/>
              </w:rPr>
              <w:t>, с тем чтобы придать учебным мероприятиям более адресный характер с точки зрения бенефициаров, предмета и способов проведения</w:t>
            </w:r>
            <w:r w:rsidR="00A82C47" w:rsidRPr="00942AC9">
              <w:rPr>
                <w:lang w:val="ru-RU"/>
              </w:rPr>
              <w:t>;</w:t>
            </w:r>
          </w:p>
          <w:p w:rsidR="00A82C47" w:rsidRPr="00DF34CF" w:rsidRDefault="0071693E" w:rsidP="00DF34CF">
            <w:pPr>
              <w:numPr>
                <w:ilvl w:val="0"/>
                <w:numId w:val="8"/>
              </w:numPr>
              <w:tabs>
                <w:tab w:val="num" w:pos="1134"/>
              </w:tabs>
              <w:spacing w:after="220"/>
              <w:rPr>
                <w:lang w:val="ru-RU"/>
              </w:rPr>
            </w:pPr>
            <w:r>
              <w:rPr>
                <w:lang w:val="ru-RU"/>
              </w:rPr>
              <w:t>составление</w:t>
            </w:r>
            <w:r w:rsidR="00516B32" w:rsidRPr="00926657">
              <w:rPr>
                <w:lang w:val="ru-RU"/>
              </w:rPr>
              <w:t xml:space="preserve"> </w:t>
            </w:r>
            <w:r w:rsidR="00926657">
              <w:rPr>
                <w:lang w:val="ru-RU"/>
              </w:rPr>
              <w:t>для</w:t>
            </w:r>
            <w:r w:rsidR="00516B32" w:rsidRPr="00926657">
              <w:rPr>
                <w:lang w:val="ru-RU"/>
              </w:rPr>
              <w:t xml:space="preserve"> </w:t>
            </w:r>
            <w:r w:rsidR="00516B32">
              <w:rPr>
                <w:lang w:val="ru-RU"/>
              </w:rPr>
              <w:t>четырех</w:t>
            </w:r>
            <w:r w:rsidR="00516B32" w:rsidRPr="00926657">
              <w:rPr>
                <w:lang w:val="ru-RU"/>
              </w:rPr>
              <w:t xml:space="preserve"> </w:t>
            </w:r>
            <w:r w:rsidR="00926657">
              <w:rPr>
                <w:lang w:val="ru-RU"/>
              </w:rPr>
              <w:t>стран</w:t>
            </w:r>
            <w:r w:rsidR="00516B32" w:rsidRPr="00926657">
              <w:rPr>
                <w:lang w:val="ru-RU"/>
              </w:rPr>
              <w:t xml:space="preserve"> </w:t>
            </w:r>
            <w:r w:rsidR="00DF34CF">
              <w:rPr>
                <w:lang w:val="ru-RU"/>
              </w:rPr>
              <w:t>–</w:t>
            </w:r>
            <w:r w:rsidR="00516B32" w:rsidRPr="00DF34CF">
              <w:rPr>
                <w:lang w:val="ru-RU"/>
              </w:rPr>
              <w:t xml:space="preserve"> </w:t>
            </w:r>
            <w:r w:rsidR="00926657" w:rsidRPr="00DF34CF">
              <w:rPr>
                <w:lang w:val="ru-RU"/>
              </w:rPr>
              <w:t>бенефициаров</w:t>
            </w:r>
            <w:r w:rsidR="00516B32" w:rsidRPr="00DF34CF">
              <w:rPr>
                <w:lang w:val="ru-RU"/>
              </w:rPr>
              <w:t xml:space="preserve"> </w:t>
            </w:r>
            <w:r w:rsidR="00B16476" w:rsidRPr="00DF34CF">
              <w:rPr>
                <w:lang w:val="ru-RU"/>
              </w:rPr>
              <w:t>пилотного</w:t>
            </w:r>
            <w:r w:rsidR="00516B32" w:rsidRPr="00DF34CF">
              <w:rPr>
                <w:lang w:val="ru-RU"/>
              </w:rPr>
              <w:t xml:space="preserve"> проекта подробной схемы технологических производственных связей</w:t>
            </w:r>
            <w:r w:rsidR="00926657" w:rsidRPr="00DF34CF">
              <w:rPr>
                <w:lang w:val="ru-RU"/>
              </w:rPr>
              <w:t xml:space="preserve">, включающей элементы системы (спонсоров, создателей, </w:t>
            </w:r>
            <w:r w:rsidR="00C63C2E">
              <w:rPr>
                <w:lang w:val="ru-RU"/>
              </w:rPr>
              <w:t>менеджеров</w:t>
            </w:r>
            <w:r w:rsidR="00926657" w:rsidRPr="00DF34CF">
              <w:rPr>
                <w:lang w:val="ru-RU"/>
              </w:rPr>
              <w:t xml:space="preserve"> и пользователей ИС, а также соответствующие структуры поддержки, например </w:t>
            </w:r>
            <w:r w:rsidR="00510E46" w:rsidRPr="00DF34CF">
              <w:rPr>
                <w:lang w:val="ru-RU"/>
              </w:rPr>
              <w:t>Ц</w:t>
            </w:r>
            <w:r w:rsidR="00926657" w:rsidRPr="00DF34CF">
              <w:rPr>
                <w:lang w:val="ru-RU"/>
              </w:rPr>
              <w:t>ПТИ) и отношени</w:t>
            </w:r>
            <w:r w:rsidR="00510E46" w:rsidRPr="00DF34CF">
              <w:rPr>
                <w:lang w:val="ru-RU"/>
              </w:rPr>
              <w:t>я</w:t>
            </w:r>
            <w:r w:rsidR="00926657" w:rsidRPr="00DF34CF">
              <w:rPr>
                <w:lang w:val="ru-RU"/>
              </w:rPr>
              <w:t xml:space="preserve"> между ними, с тем чтобы определить целевые результаты обучения</w:t>
            </w:r>
            <w:r w:rsidR="00A82C47" w:rsidRPr="00DF34CF">
              <w:rPr>
                <w:lang w:val="ru-RU"/>
              </w:rPr>
              <w:t>;</w:t>
            </w:r>
          </w:p>
          <w:p w:rsidR="00A82C47" w:rsidRPr="00885849" w:rsidRDefault="00885849" w:rsidP="009339EA">
            <w:pPr>
              <w:numPr>
                <w:ilvl w:val="0"/>
                <w:numId w:val="8"/>
              </w:numPr>
              <w:tabs>
                <w:tab w:val="num" w:pos="1134"/>
              </w:tabs>
              <w:spacing w:after="220"/>
              <w:rPr>
                <w:lang w:val="ru-RU"/>
              </w:rPr>
            </w:pPr>
            <w:r>
              <w:rPr>
                <w:lang w:val="ru-RU"/>
              </w:rPr>
              <w:t xml:space="preserve">определение потребностей в обучении участников системы технологических производственных связей в четырех странах – бенефициарах </w:t>
            </w:r>
            <w:r w:rsidR="00B16476">
              <w:rPr>
                <w:lang w:val="ru-RU"/>
              </w:rPr>
              <w:t>пилотного</w:t>
            </w:r>
            <w:r>
              <w:rPr>
                <w:lang w:val="ru-RU"/>
              </w:rPr>
              <w:t xml:space="preserve"> проекта, а также использование методики и инструментария и планирование обучения в целях удовлетворения этих потребностей</w:t>
            </w:r>
            <w:r w:rsidR="00A82C47" w:rsidRPr="00885849">
              <w:rPr>
                <w:lang w:val="ru-RU"/>
              </w:rPr>
              <w:t>;</w:t>
            </w:r>
          </w:p>
          <w:p w:rsidR="00A82C47" w:rsidRPr="00A432E0" w:rsidRDefault="00A432E0" w:rsidP="009339EA">
            <w:pPr>
              <w:numPr>
                <w:ilvl w:val="0"/>
                <w:numId w:val="8"/>
              </w:numPr>
              <w:tabs>
                <w:tab w:val="num" w:pos="1134"/>
              </w:tabs>
              <w:spacing w:after="220"/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Pr="00A432E0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учебных</w:t>
            </w:r>
            <w:r w:rsidR="0071693E" w:rsidRPr="00A432E0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мероприятий</w:t>
            </w:r>
            <w:r w:rsidR="0071693E" w:rsidRPr="00A432E0">
              <w:rPr>
                <w:lang w:val="ru-RU"/>
              </w:rPr>
              <w:t xml:space="preserve">, </w:t>
            </w:r>
            <w:r w:rsidR="0071693E">
              <w:rPr>
                <w:lang w:val="ru-RU"/>
              </w:rPr>
              <w:t>включая соответствующие</w:t>
            </w:r>
            <w:r w:rsidR="0071693E" w:rsidRPr="00A432E0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мероприятия</w:t>
            </w:r>
            <w:r w:rsidR="0071693E" w:rsidRPr="00A432E0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на</w:t>
            </w:r>
            <w:r w:rsidR="0071693E" w:rsidRPr="00A432E0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местах</w:t>
            </w:r>
            <w:r w:rsidR="0071693E" w:rsidRPr="00A432E0">
              <w:rPr>
                <w:lang w:val="ru-RU"/>
              </w:rPr>
              <w:t>,</w:t>
            </w:r>
            <w:r w:rsidR="0071693E">
              <w:rPr>
                <w:lang w:val="ru-RU"/>
              </w:rPr>
              <w:t xml:space="preserve"> дистанционное обучение и участие в образовательных программах, </w:t>
            </w:r>
            <w:r>
              <w:rPr>
                <w:lang w:val="ru-RU"/>
              </w:rPr>
              <w:t>в</w:t>
            </w:r>
            <w:r w:rsidRPr="00A4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 w:rsidRPr="00A4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A4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планами</w:t>
            </w:r>
            <w:r w:rsidRPr="00A432E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разработанными</w:t>
            </w:r>
            <w:r w:rsidRPr="00A4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A4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четырех</w:t>
            </w:r>
            <w:r w:rsidRPr="00A4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A432E0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бенефициаров</w:t>
            </w:r>
            <w:r w:rsidRPr="00A432E0">
              <w:rPr>
                <w:lang w:val="ru-RU"/>
              </w:rPr>
              <w:t xml:space="preserve"> </w:t>
            </w:r>
            <w:r w:rsidR="00B16476">
              <w:rPr>
                <w:lang w:val="ru-RU"/>
              </w:rPr>
              <w:t>пилотного</w:t>
            </w:r>
            <w:r w:rsidRPr="00A4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="00A82C47" w:rsidRPr="00A432E0">
              <w:rPr>
                <w:lang w:val="ru-RU"/>
              </w:rPr>
              <w:t xml:space="preserve">;  </w:t>
            </w:r>
            <w:r w:rsidR="00160231">
              <w:rPr>
                <w:lang w:val="ru-RU"/>
              </w:rPr>
              <w:t xml:space="preserve">данные </w:t>
            </w:r>
            <w:r w:rsidR="00097893">
              <w:rPr>
                <w:lang w:val="ru-RU"/>
              </w:rPr>
              <w:t>меропр</w:t>
            </w:r>
            <w:r>
              <w:rPr>
                <w:lang w:val="ru-RU"/>
              </w:rPr>
              <w:t>и</w:t>
            </w:r>
            <w:r w:rsidR="00097893">
              <w:rPr>
                <w:lang w:val="ru-RU"/>
              </w:rPr>
              <w:t xml:space="preserve">ятия по укреплению потенциала будут </w:t>
            </w:r>
            <w:r w:rsidR="002B7844">
              <w:rPr>
                <w:lang w:val="ru-RU"/>
              </w:rPr>
              <w:t xml:space="preserve">включать </w:t>
            </w:r>
            <w:r w:rsidR="00097893">
              <w:rPr>
                <w:lang w:val="ru-RU"/>
              </w:rPr>
              <w:t xml:space="preserve">практические обучающие семинары-практикумы </w:t>
            </w:r>
            <w:r w:rsidR="002B7844">
              <w:rPr>
                <w:lang w:val="ru-RU"/>
              </w:rPr>
              <w:t xml:space="preserve">по вопросам эффективной коммерциализации технологии и управления объектами ИС, адресованные основным участникам системы ИС, возможности для обучения без отрыва от производства и стажировки;  будет рассмотрена </w:t>
            </w:r>
            <w:r w:rsidR="00160231">
              <w:rPr>
                <w:lang w:val="ru-RU"/>
              </w:rPr>
              <w:t xml:space="preserve">перспектива </w:t>
            </w:r>
            <w:r w:rsidR="002B7844">
              <w:rPr>
                <w:lang w:val="ru-RU"/>
              </w:rPr>
              <w:t>партнерских программ с организациями</w:t>
            </w:r>
            <w:r w:rsidR="003A6751" w:rsidRPr="003A6751">
              <w:rPr>
                <w:lang w:val="ru-RU"/>
              </w:rPr>
              <w:t xml:space="preserve"> </w:t>
            </w:r>
            <w:r w:rsidR="003A6751">
              <w:rPr>
                <w:lang w:val="ru-RU"/>
              </w:rPr>
              <w:t>по</w:t>
            </w:r>
            <w:r w:rsidR="002B7844">
              <w:rPr>
                <w:lang w:val="ru-RU"/>
              </w:rPr>
              <w:t xml:space="preserve"> управлени</w:t>
            </w:r>
            <w:r w:rsidR="003A6751">
              <w:rPr>
                <w:lang w:val="ru-RU"/>
              </w:rPr>
              <w:t>ю</w:t>
            </w:r>
            <w:r w:rsidR="002B7844">
              <w:rPr>
                <w:lang w:val="ru-RU"/>
              </w:rPr>
              <w:t xml:space="preserve"> объектами ИС, университетами и другими учреждениями, обладающими пот</w:t>
            </w:r>
            <w:r w:rsidR="003A4BF3">
              <w:rPr>
                <w:lang w:val="ru-RU"/>
              </w:rPr>
              <w:t>енциалом в профильной области, при этом будут использова</w:t>
            </w:r>
            <w:r w:rsidR="00160231">
              <w:rPr>
                <w:lang w:val="ru-RU"/>
              </w:rPr>
              <w:t>ться</w:t>
            </w:r>
            <w:r w:rsidR="003A4BF3">
              <w:rPr>
                <w:lang w:val="ru-RU"/>
              </w:rPr>
              <w:t xml:space="preserve"> возможности механизма сотрудничества Юг-Юг для </w:t>
            </w:r>
            <w:r w:rsidR="00AB2279">
              <w:rPr>
                <w:lang w:val="ru-RU"/>
              </w:rPr>
              <w:t>максимального усиления эффекта передачи знаний, влияния и</w:t>
            </w:r>
            <w:r w:rsidR="00F06770">
              <w:rPr>
                <w:lang w:val="ru-RU"/>
              </w:rPr>
              <w:t xml:space="preserve"> долгосрочной</w:t>
            </w:r>
            <w:r w:rsidR="00AB2279">
              <w:rPr>
                <w:lang w:val="ru-RU"/>
              </w:rPr>
              <w:t xml:space="preserve"> устойчивости</w:t>
            </w:r>
            <w:r w:rsidR="00160231">
              <w:rPr>
                <w:lang w:val="ru-RU"/>
              </w:rPr>
              <w:t xml:space="preserve"> </w:t>
            </w:r>
            <w:r w:rsidR="00AB2279">
              <w:rPr>
                <w:lang w:val="ru-RU"/>
              </w:rPr>
              <w:t>результатов указанной деятельности;  и</w:t>
            </w:r>
            <w:r w:rsidR="002B7844">
              <w:rPr>
                <w:lang w:val="ru-RU"/>
              </w:rPr>
              <w:t xml:space="preserve"> </w:t>
            </w:r>
          </w:p>
          <w:p w:rsidR="00A82C47" w:rsidRPr="00A432E0" w:rsidRDefault="00A432E0" w:rsidP="009339EA">
            <w:pPr>
              <w:numPr>
                <w:ilvl w:val="0"/>
                <w:numId w:val="8"/>
              </w:numPr>
              <w:tabs>
                <w:tab w:val="num" w:pos="1134"/>
              </w:tabs>
              <w:spacing w:after="220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  <w:r w:rsidRPr="00A4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 учебных мероприятий в целях доработки методики и инструментария</w:t>
            </w:r>
            <w:r w:rsidR="00A82C47" w:rsidRPr="00A432E0">
              <w:rPr>
                <w:lang w:val="ru-RU"/>
              </w:rPr>
              <w:t>.</w:t>
            </w:r>
          </w:p>
          <w:p w:rsidR="00A82C47" w:rsidRPr="00A432E0" w:rsidRDefault="00A82C47" w:rsidP="009339EA">
            <w:pPr>
              <w:rPr>
                <w:bCs/>
                <w:lang w:val="ru-RU"/>
              </w:rPr>
            </w:pPr>
          </w:p>
          <w:p w:rsidR="00A82C47" w:rsidRPr="00A432E0" w:rsidRDefault="00A432E0" w:rsidP="009339EA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Выбор стран – бенефициаров </w:t>
            </w:r>
            <w:r w:rsidR="00B16476">
              <w:rPr>
                <w:bCs/>
                <w:lang w:val="ru-RU"/>
              </w:rPr>
              <w:t>пилотного</w:t>
            </w:r>
            <w:r>
              <w:rPr>
                <w:bCs/>
                <w:lang w:val="ru-RU"/>
              </w:rPr>
              <w:t xml:space="preserve"> проекта помимо Южной Африки будет основан на следующих критериях</w:t>
            </w:r>
            <w:r w:rsidR="00A82C47" w:rsidRPr="00A432E0">
              <w:rPr>
                <w:bCs/>
                <w:lang w:val="ru-RU"/>
              </w:rPr>
              <w:t>:</w:t>
            </w:r>
            <w:r w:rsidR="00A82C47" w:rsidRPr="00A432E0">
              <w:rPr>
                <w:bCs/>
                <w:lang w:val="ru-RU"/>
              </w:rPr>
              <w:br/>
            </w:r>
          </w:p>
          <w:p w:rsidR="00A82C47" w:rsidRPr="00A432E0" w:rsidRDefault="00C2431A" w:rsidP="009339EA">
            <w:pPr>
              <w:numPr>
                <w:ilvl w:val="0"/>
                <w:numId w:val="11"/>
              </w:numPr>
              <w:tabs>
                <w:tab w:val="num" w:pos="1134"/>
              </w:tabs>
              <w:spacing w:after="220"/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  <w:r w:rsidR="00A432E0" w:rsidRPr="00A432E0">
              <w:rPr>
                <w:lang w:val="ru-RU"/>
              </w:rPr>
              <w:t xml:space="preserve"> </w:t>
            </w:r>
            <w:r w:rsidR="00A432E0">
              <w:rPr>
                <w:lang w:val="ru-RU"/>
              </w:rPr>
              <w:t>национальной</w:t>
            </w:r>
            <w:r w:rsidR="00A432E0" w:rsidRPr="00A432E0">
              <w:rPr>
                <w:lang w:val="ru-RU"/>
              </w:rPr>
              <w:t xml:space="preserve"> </w:t>
            </w:r>
            <w:r w:rsidR="00A432E0">
              <w:rPr>
                <w:lang w:val="ru-RU"/>
              </w:rPr>
              <w:t>стратегии</w:t>
            </w:r>
            <w:r w:rsidR="00A432E0" w:rsidRPr="00A432E0">
              <w:rPr>
                <w:lang w:val="ru-RU"/>
              </w:rPr>
              <w:t xml:space="preserve"> </w:t>
            </w:r>
            <w:r w:rsidR="00A432E0">
              <w:rPr>
                <w:lang w:val="ru-RU"/>
              </w:rPr>
              <w:t>в</w:t>
            </w:r>
            <w:r w:rsidR="00A432E0" w:rsidRPr="00A432E0">
              <w:rPr>
                <w:lang w:val="ru-RU"/>
              </w:rPr>
              <w:t xml:space="preserve"> </w:t>
            </w:r>
            <w:r w:rsidR="00A432E0">
              <w:rPr>
                <w:lang w:val="ru-RU"/>
              </w:rPr>
              <w:t>области охраны</w:t>
            </w:r>
            <w:r w:rsidR="00A432E0" w:rsidRPr="00A432E0">
              <w:rPr>
                <w:lang w:val="ru-RU"/>
              </w:rPr>
              <w:t xml:space="preserve"> </w:t>
            </w:r>
            <w:r w:rsidR="00A432E0">
              <w:rPr>
                <w:lang w:val="ru-RU"/>
              </w:rPr>
              <w:t>интеллектуальной</w:t>
            </w:r>
            <w:r w:rsidR="00A432E0" w:rsidRPr="00A432E0">
              <w:rPr>
                <w:lang w:val="ru-RU"/>
              </w:rPr>
              <w:t xml:space="preserve"> </w:t>
            </w:r>
            <w:r w:rsidR="00A432E0">
              <w:rPr>
                <w:lang w:val="ru-RU"/>
              </w:rPr>
              <w:t>собственности</w:t>
            </w:r>
            <w:r w:rsidR="00A432E0" w:rsidRPr="00A432E0">
              <w:rPr>
                <w:lang w:val="ru-RU"/>
              </w:rPr>
              <w:t xml:space="preserve"> </w:t>
            </w:r>
            <w:r w:rsidR="00A432E0">
              <w:rPr>
                <w:lang w:val="ru-RU"/>
              </w:rPr>
              <w:t>и</w:t>
            </w:r>
            <w:r w:rsidR="00A432E0" w:rsidRPr="00A432E0">
              <w:rPr>
                <w:lang w:val="ru-RU"/>
              </w:rPr>
              <w:t>/</w:t>
            </w:r>
            <w:r w:rsidR="00A432E0">
              <w:rPr>
                <w:lang w:val="ru-RU"/>
              </w:rPr>
              <w:t>или</w:t>
            </w:r>
            <w:r w:rsidR="00A432E0" w:rsidRPr="00A432E0">
              <w:rPr>
                <w:lang w:val="ru-RU"/>
              </w:rPr>
              <w:t xml:space="preserve"> </w:t>
            </w:r>
            <w:r w:rsidR="00A432E0">
              <w:rPr>
                <w:lang w:val="ru-RU"/>
              </w:rPr>
              <w:t>ее</w:t>
            </w:r>
            <w:r w:rsidR="00A432E0" w:rsidRPr="00A432E0">
              <w:rPr>
                <w:lang w:val="ru-RU"/>
              </w:rPr>
              <w:t xml:space="preserve"> </w:t>
            </w:r>
            <w:r w:rsidR="00A432E0">
              <w:rPr>
                <w:lang w:val="ru-RU"/>
              </w:rPr>
              <w:t>коммерциализации</w:t>
            </w:r>
            <w:r w:rsidR="00A82C47" w:rsidRPr="00A432E0">
              <w:rPr>
                <w:lang w:val="ru-RU"/>
              </w:rPr>
              <w:t xml:space="preserve">; </w:t>
            </w:r>
          </w:p>
          <w:p w:rsidR="00A82C47" w:rsidRPr="00C2431A" w:rsidRDefault="00A432E0" w:rsidP="00FF752C">
            <w:pPr>
              <w:numPr>
                <w:ilvl w:val="0"/>
                <w:numId w:val="8"/>
              </w:numPr>
              <w:tabs>
                <w:tab w:val="num" w:pos="1134"/>
              </w:tabs>
              <w:spacing w:after="220"/>
              <w:rPr>
                <w:lang w:val="ru-RU"/>
              </w:rPr>
            </w:pPr>
            <w:r>
              <w:rPr>
                <w:lang w:val="ru-RU"/>
              </w:rPr>
              <w:t>потребность</w:t>
            </w:r>
            <w:r w:rsidRPr="00C243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2431A">
              <w:rPr>
                <w:lang w:val="ru-RU"/>
              </w:rPr>
              <w:t xml:space="preserve"> </w:t>
            </w:r>
            <w:r w:rsidR="00D04265">
              <w:rPr>
                <w:lang w:val="ru-RU"/>
              </w:rPr>
              <w:t>улучшении</w:t>
            </w:r>
            <w:r w:rsidRPr="00C2431A">
              <w:rPr>
                <w:lang w:val="ru-RU"/>
              </w:rPr>
              <w:t xml:space="preserve"> </w:t>
            </w:r>
            <w:r w:rsidR="00D04265">
              <w:rPr>
                <w:lang w:val="ru-RU"/>
              </w:rPr>
              <w:t>понимания</w:t>
            </w:r>
            <w:r w:rsidRPr="00C243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C243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243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соответствующих</w:t>
            </w:r>
            <w:r w:rsidRPr="00C243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стратегий</w:t>
            </w:r>
            <w:r w:rsidRPr="00C243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охраны</w:t>
            </w:r>
            <w:r w:rsidRPr="00C243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="00D04265">
              <w:rPr>
                <w:lang w:val="ru-RU"/>
              </w:rPr>
              <w:t>, с тем чтобы развить</w:t>
            </w:r>
            <w:r w:rsidR="00C2431A">
              <w:rPr>
                <w:lang w:val="ru-RU"/>
              </w:rPr>
              <w:t xml:space="preserve"> способность сопостав</w:t>
            </w:r>
            <w:r w:rsidR="00D04265">
              <w:rPr>
                <w:lang w:val="ru-RU"/>
              </w:rPr>
              <w:t>ления стратегий охраны с видами</w:t>
            </w:r>
            <w:r w:rsidR="00C2431A">
              <w:rPr>
                <w:lang w:val="ru-RU"/>
              </w:rPr>
              <w:t xml:space="preserve"> технологии</w:t>
            </w:r>
            <w:r w:rsidR="00A82C47" w:rsidRPr="00C2431A">
              <w:rPr>
                <w:lang w:val="ru-RU"/>
              </w:rPr>
              <w:t xml:space="preserve">;  </w:t>
            </w:r>
            <w:r w:rsidR="00C2431A">
              <w:rPr>
                <w:lang w:val="ru-RU"/>
              </w:rPr>
              <w:t>и</w:t>
            </w:r>
          </w:p>
          <w:p w:rsidR="00A82C47" w:rsidRPr="00DE3A90" w:rsidRDefault="00C2431A" w:rsidP="00C2431A">
            <w:pPr>
              <w:numPr>
                <w:ilvl w:val="0"/>
                <w:numId w:val="8"/>
              </w:numPr>
              <w:tabs>
                <w:tab w:val="num" w:pos="1134"/>
              </w:tabs>
              <w:spacing w:after="220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C2431A">
              <w:rPr>
                <w:lang w:val="ru-RU"/>
              </w:rPr>
              <w:t xml:space="preserve"> </w:t>
            </w:r>
            <w:r w:rsidR="005A6ABC">
              <w:rPr>
                <w:lang w:val="ru-RU"/>
              </w:rPr>
              <w:t>выгодополучателей</w:t>
            </w:r>
            <w:r w:rsidRPr="00C2431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2431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правительств </w:t>
            </w:r>
            <w:r w:rsidR="005A6ABC">
              <w:rPr>
                <w:lang w:val="ru-RU"/>
              </w:rPr>
              <w:t xml:space="preserve">стран-бенефициаров </w:t>
            </w:r>
            <w:r>
              <w:rPr>
                <w:lang w:val="ru-RU"/>
              </w:rPr>
              <w:t>эффективно осуществить настоящий проект</w:t>
            </w:r>
            <w:r w:rsidR="00A82C47" w:rsidRPr="00C2431A">
              <w:rPr>
                <w:lang w:val="ru-RU"/>
              </w:rPr>
              <w:t>.</w:t>
            </w:r>
          </w:p>
          <w:p w:rsidR="00DE3A90" w:rsidRPr="00C2431A" w:rsidRDefault="00DE3A90" w:rsidP="00DE3A90">
            <w:pPr>
              <w:tabs>
                <w:tab w:val="num" w:pos="1134"/>
              </w:tabs>
              <w:spacing w:after="220"/>
              <w:rPr>
                <w:lang w:val="ru-RU"/>
              </w:rPr>
            </w:pPr>
          </w:p>
          <w:p w:rsidR="00A82C47" w:rsidRPr="00C2431A" w:rsidRDefault="00C2431A" w:rsidP="008E434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</w:t>
            </w:r>
            <w:r w:rsidRPr="00C2431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государств</w:t>
            </w:r>
            <w:r w:rsidRPr="00C2431A"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>членов</w:t>
            </w:r>
            <w:r w:rsidRPr="00C2431A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заинтересованных</w:t>
            </w:r>
            <w:r w:rsidRPr="00C2431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C2431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участии</w:t>
            </w:r>
            <w:r w:rsidRPr="00C2431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C2431A">
              <w:rPr>
                <w:bCs/>
                <w:lang w:val="ru-RU"/>
              </w:rPr>
              <w:t xml:space="preserve"> </w:t>
            </w:r>
            <w:r w:rsidR="00510E46">
              <w:rPr>
                <w:bCs/>
                <w:lang w:val="ru-RU"/>
              </w:rPr>
              <w:t>пилотном</w:t>
            </w:r>
            <w:r w:rsidRPr="00C2431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проекте</w:t>
            </w:r>
            <w:r w:rsidRPr="00C2431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C2431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качестве</w:t>
            </w:r>
            <w:r w:rsidRPr="00C2431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lastRenderedPageBreak/>
              <w:t>страны</w:t>
            </w:r>
            <w:r w:rsidRPr="00C2431A"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>бенефициара</w:t>
            </w:r>
            <w:r w:rsidRPr="00C2431A">
              <w:rPr>
                <w:bCs/>
                <w:lang w:val="ru-RU"/>
              </w:rPr>
              <w:t xml:space="preserve">, </w:t>
            </w:r>
            <w:r w:rsidR="00510E46">
              <w:rPr>
                <w:bCs/>
                <w:lang w:val="ru-RU"/>
              </w:rPr>
              <w:t>требуется пред</w:t>
            </w:r>
            <w:r>
              <w:rPr>
                <w:bCs/>
                <w:lang w:val="ru-RU"/>
              </w:rPr>
              <w:t xml:space="preserve">ставить предложение, содержащее следующие элементы: </w:t>
            </w:r>
          </w:p>
          <w:p w:rsidR="00A82C47" w:rsidRPr="00C2431A" w:rsidRDefault="00A82C47" w:rsidP="00CD22FF">
            <w:pPr>
              <w:jc w:val="both"/>
              <w:rPr>
                <w:bCs/>
                <w:lang w:val="ru-RU"/>
              </w:rPr>
            </w:pPr>
          </w:p>
          <w:p w:rsidR="00A82C47" w:rsidRPr="00532CB8" w:rsidRDefault="00532CB8" w:rsidP="008E434D">
            <w:pPr>
              <w:numPr>
                <w:ilvl w:val="1"/>
                <w:numId w:val="8"/>
              </w:numPr>
              <w:tabs>
                <w:tab w:val="left" w:pos="567"/>
              </w:tabs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перечень </w:t>
            </w:r>
            <w:r w:rsidR="00C2431A">
              <w:rPr>
                <w:bCs/>
                <w:lang w:val="ru-RU"/>
              </w:rPr>
              <w:t>ведущ</w:t>
            </w:r>
            <w:r>
              <w:rPr>
                <w:bCs/>
                <w:lang w:val="ru-RU"/>
              </w:rPr>
              <w:t>их</w:t>
            </w:r>
            <w:r w:rsidR="00C2431A" w:rsidRPr="00532CB8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ведомств</w:t>
            </w:r>
            <w:r w:rsidR="00C2431A" w:rsidRPr="00532CB8">
              <w:rPr>
                <w:bCs/>
                <w:lang w:val="ru-RU"/>
              </w:rPr>
              <w:t>/</w:t>
            </w:r>
            <w:r w:rsidR="00C2431A">
              <w:rPr>
                <w:bCs/>
                <w:lang w:val="ru-RU"/>
              </w:rPr>
              <w:t>учрежден</w:t>
            </w:r>
            <w:r>
              <w:rPr>
                <w:bCs/>
                <w:lang w:val="ru-RU"/>
              </w:rPr>
              <w:t>ий</w:t>
            </w:r>
            <w:r w:rsidR="00C2431A" w:rsidRPr="00532CB8">
              <w:rPr>
                <w:bCs/>
                <w:lang w:val="ru-RU"/>
              </w:rPr>
              <w:t xml:space="preserve">, </w:t>
            </w:r>
            <w:r w:rsidR="00C2431A">
              <w:rPr>
                <w:bCs/>
                <w:lang w:val="ru-RU"/>
              </w:rPr>
              <w:t>ответственных</w:t>
            </w:r>
            <w:r w:rsidR="00C2431A" w:rsidRPr="00532CB8">
              <w:rPr>
                <w:bCs/>
                <w:lang w:val="ru-RU"/>
              </w:rPr>
              <w:t xml:space="preserve"> </w:t>
            </w:r>
            <w:r w:rsidR="00C2431A">
              <w:rPr>
                <w:bCs/>
                <w:lang w:val="ru-RU"/>
              </w:rPr>
              <w:t>за</w:t>
            </w:r>
            <w:r w:rsidR="00C2431A" w:rsidRPr="00532CB8">
              <w:rPr>
                <w:bCs/>
                <w:lang w:val="ru-RU"/>
              </w:rPr>
              <w:t xml:space="preserve"> </w:t>
            </w:r>
            <w:r w:rsidR="00C2431A">
              <w:rPr>
                <w:bCs/>
                <w:lang w:val="ru-RU"/>
              </w:rPr>
              <w:t>координ</w:t>
            </w:r>
            <w:r w:rsidR="00D04265">
              <w:rPr>
                <w:bCs/>
                <w:lang w:val="ru-RU"/>
              </w:rPr>
              <w:t>ацию</w:t>
            </w:r>
            <w:r w:rsidR="00C2431A"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уровне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страны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мероприятий</w:t>
            </w:r>
            <w:r w:rsidRPr="00532CB8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проводимых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при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поддержке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Секретариата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ВОИС</w:t>
            </w:r>
            <w:r w:rsidRPr="00532CB8">
              <w:rPr>
                <w:bCs/>
                <w:lang w:val="ru-RU"/>
              </w:rPr>
              <w:t xml:space="preserve"> (</w:t>
            </w:r>
            <w:r>
              <w:rPr>
                <w:bCs/>
                <w:lang w:val="ru-RU"/>
              </w:rPr>
              <w:t>например,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национальное ведомство ИС, национальное </w:t>
            </w:r>
            <w:r w:rsidR="001226A7">
              <w:rPr>
                <w:bCs/>
                <w:lang w:val="ru-RU"/>
              </w:rPr>
              <w:t>бюро по</w:t>
            </w:r>
            <w:r>
              <w:rPr>
                <w:bCs/>
                <w:lang w:val="ru-RU"/>
              </w:rPr>
              <w:t xml:space="preserve"> переда</w:t>
            </w:r>
            <w:r w:rsidR="001226A7">
              <w:rPr>
                <w:bCs/>
                <w:lang w:val="ru-RU"/>
              </w:rPr>
              <w:t>че</w:t>
            </w:r>
            <w:r>
              <w:rPr>
                <w:bCs/>
                <w:lang w:val="ru-RU"/>
              </w:rPr>
              <w:t xml:space="preserve"> или коммерциализации технологии, научно-исследовательские и/или образовательные учреждения и т.д.)</w:t>
            </w:r>
            <w:r w:rsidR="00A82C47" w:rsidRPr="00532CB8">
              <w:rPr>
                <w:bCs/>
                <w:lang w:val="ru-RU"/>
              </w:rPr>
              <w:t>;</w:t>
            </w:r>
          </w:p>
          <w:p w:rsidR="00A82C47" w:rsidRPr="00532CB8" w:rsidRDefault="00A82C47" w:rsidP="008E434D">
            <w:pPr>
              <w:ind w:left="567"/>
              <w:contextualSpacing/>
              <w:rPr>
                <w:bCs/>
                <w:lang w:val="ru-RU"/>
              </w:rPr>
            </w:pPr>
          </w:p>
          <w:p w:rsidR="00A82C47" w:rsidRPr="0053483D" w:rsidRDefault="00532CB8" w:rsidP="008E434D">
            <w:pPr>
              <w:numPr>
                <w:ilvl w:val="1"/>
                <w:numId w:val="8"/>
              </w:numPr>
              <w:tabs>
                <w:tab w:val="left" w:pos="567"/>
              </w:tabs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краткое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описание</w:t>
            </w:r>
            <w:r w:rsidRPr="00532CB8">
              <w:rPr>
                <w:bCs/>
                <w:lang w:val="ru-RU"/>
              </w:rPr>
              <w:t xml:space="preserve"> </w:t>
            </w:r>
            <w:r w:rsidR="00D04265">
              <w:rPr>
                <w:bCs/>
                <w:lang w:val="ru-RU"/>
              </w:rPr>
              <w:t>положения дел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охраной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ИС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потребностей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области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передачи</w:t>
            </w:r>
            <w:r w:rsidRPr="00532CB8">
              <w:rPr>
                <w:bCs/>
                <w:lang w:val="ru-RU"/>
              </w:rPr>
              <w:t>/</w:t>
            </w:r>
            <w:r>
              <w:rPr>
                <w:bCs/>
                <w:lang w:val="ru-RU"/>
              </w:rPr>
              <w:t>коммерциализации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технологии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стране</w:t>
            </w:r>
            <w:r w:rsidRPr="00532CB8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а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также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того</w:t>
            </w:r>
            <w:r w:rsidRPr="00532CB8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на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какие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аспекты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может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положительно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повлиять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участие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страны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 w:rsidRPr="00532CB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проекте (например, потенциал НИОКР, </w:t>
            </w:r>
            <w:r w:rsidR="0053483D">
              <w:rPr>
                <w:bCs/>
                <w:lang w:val="ru-RU"/>
              </w:rPr>
              <w:t>ИС национального значения, развитие ММСП и т.д.)</w:t>
            </w:r>
            <w:r w:rsidR="00A82C47" w:rsidRPr="0053483D">
              <w:rPr>
                <w:bCs/>
                <w:lang w:val="ru-RU"/>
              </w:rPr>
              <w:t xml:space="preserve">;  </w:t>
            </w:r>
            <w:r w:rsidR="0053483D">
              <w:rPr>
                <w:bCs/>
                <w:lang w:val="ru-RU"/>
              </w:rPr>
              <w:t>и</w:t>
            </w:r>
          </w:p>
          <w:p w:rsidR="00A82C47" w:rsidRPr="0053483D" w:rsidRDefault="00A82C47" w:rsidP="008E434D">
            <w:pPr>
              <w:tabs>
                <w:tab w:val="left" w:pos="567"/>
              </w:tabs>
              <w:ind w:left="567"/>
              <w:rPr>
                <w:bCs/>
                <w:lang w:val="ru-RU"/>
              </w:rPr>
            </w:pPr>
          </w:p>
          <w:p w:rsidR="00A82C47" w:rsidRDefault="00A82C47" w:rsidP="008E434D">
            <w:pPr>
              <w:tabs>
                <w:tab w:val="left" w:pos="567"/>
              </w:tabs>
              <w:ind w:left="567"/>
              <w:rPr>
                <w:bCs/>
                <w:lang w:val="ru-RU"/>
              </w:rPr>
            </w:pPr>
            <w:r w:rsidRPr="0053483D">
              <w:rPr>
                <w:bCs/>
                <w:lang w:val="ru-RU"/>
              </w:rPr>
              <w:t>(</w:t>
            </w:r>
            <w:r>
              <w:rPr>
                <w:bCs/>
              </w:rPr>
              <w:t>c</w:t>
            </w:r>
            <w:r w:rsidRPr="0053483D">
              <w:rPr>
                <w:bCs/>
                <w:lang w:val="ru-RU"/>
              </w:rPr>
              <w:t>)</w:t>
            </w:r>
            <w:r w:rsidRPr="0053483D">
              <w:rPr>
                <w:bCs/>
                <w:lang w:val="ru-RU"/>
              </w:rPr>
              <w:tab/>
            </w:r>
            <w:r w:rsidR="0053483D">
              <w:rPr>
                <w:bCs/>
                <w:lang w:val="ru-RU"/>
              </w:rPr>
              <w:t xml:space="preserve">способность ведущих ведомств/учреждений и других заинтересованных сторон продолжать осуществление предложенных стратегий по завершении настоящего проекта. </w:t>
            </w:r>
          </w:p>
          <w:p w:rsidR="0053483D" w:rsidRPr="0053483D" w:rsidRDefault="0053483D" w:rsidP="008E434D">
            <w:pPr>
              <w:tabs>
                <w:tab w:val="left" w:pos="567"/>
              </w:tabs>
              <w:ind w:left="567"/>
              <w:rPr>
                <w:bCs/>
                <w:lang w:val="ru-RU"/>
              </w:rPr>
            </w:pPr>
          </w:p>
          <w:p w:rsidR="00A82C47" w:rsidRPr="001226A7" w:rsidRDefault="0053483D" w:rsidP="008E434D">
            <w:pPr>
              <w:spacing w:after="22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Такой</w:t>
            </w:r>
            <w:r w:rsidRPr="001226A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процесс</w:t>
            </w:r>
            <w:r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отбора</w:t>
            </w:r>
            <w:r w:rsidRPr="001226A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стран</w:t>
            </w:r>
            <w:r w:rsidRPr="001226A7"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>бенефициаров</w:t>
            </w:r>
            <w:r w:rsidRPr="001226A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позволит</w:t>
            </w:r>
            <w:r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проектной</w:t>
            </w:r>
            <w:r w:rsidR="001226A7"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группе</w:t>
            </w:r>
            <w:r w:rsidR="001226A7" w:rsidRPr="001226A7">
              <w:rPr>
                <w:bCs/>
                <w:lang w:val="ru-RU"/>
              </w:rPr>
              <w:t xml:space="preserve"> (</w:t>
            </w:r>
            <w:r w:rsidR="001226A7">
              <w:rPr>
                <w:bCs/>
                <w:lang w:val="ru-RU"/>
              </w:rPr>
              <w:t>ведущим</w:t>
            </w:r>
            <w:r w:rsidR="001226A7"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ведомствам</w:t>
            </w:r>
            <w:r w:rsidR="001226A7" w:rsidRPr="001226A7">
              <w:rPr>
                <w:bCs/>
                <w:lang w:val="ru-RU"/>
              </w:rPr>
              <w:t>/</w:t>
            </w:r>
            <w:r w:rsidR="001226A7">
              <w:rPr>
                <w:bCs/>
                <w:lang w:val="ru-RU"/>
              </w:rPr>
              <w:t>учреждениям</w:t>
            </w:r>
            <w:r w:rsidR="001226A7"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на</w:t>
            </w:r>
            <w:r w:rsidR="001226A7"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уровне</w:t>
            </w:r>
            <w:r w:rsidR="001226A7"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страны</w:t>
            </w:r>
            <w:r w:rsidR="001226A7"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и</w:t>
            </w:r>
            <w:r w:rsidR="001226A7"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группе</w:t>
            </w:r>
            <w:r w:rsidR="001226A7"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управления</w:t>
            </w:r>
            <w:r w:rsidR="001226A7"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проектом</w:t>
            </w:r>
            <w:r w:rsidR="001226A7"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ВОИС</w:t>
            </w:r>
            <w:r w:rsidR="001226A7" w:rsidRPr="001226A7">
              <w:rPr>
                <w:bCs/>
                <w:lang w:val="ru-RU"/>
              </w:rPr>
              <w:t xml:space="preserve">) </w:t>
            </w:r>
            <w:r w:rsidR="001226A7">
              <w:rPr>
                <w:bCs/>
                <w:lang w:val="ru-RU"/>
              </w:rPr>
              <w:t>оценить</w:t>
            </w:r>
            <w:r w:rsidR="001226A7"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мотивацию</w:t>
            </w:r>
            <w:r w:rsidR="001226A7"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и</w:t>
            </w:r>
            <w:r w:rsidR="001226A7"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реальные</w:t>
            </w:r>
            <w:r w:rsidR="001226A7"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возможности</w:t>
            </w:r>
            <w:r w:rsidR="001226A7"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потенциальных</w:t>
            </w:r>
            <w:r w:rsidR="001226A7"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>кандидатов</w:t>
            </w:r>
            <w:r w:rsidR="001226A7" w:rsidRPr="001226A7">
              <w:rPr>
                <w:bCs/>
                <w:lang w:val="ru-RU"/>
              </w:rPr>
              <w:t xml:space="preserve"> </w:t>
            </w:r>
            <w:r w:rsidR="001226A7">
              <w:rPr>
                <w:bCs/>
                <w:lang w:val="ru-RU"/>
              </w:rPr>
              <w:t xml:space="preserve">вкладывать в данный процесс временные и материальные ресурсы. </w:t>
            </w:r>
          </w:p>
          <w:p w:rsidR="00A82C47" w:rsidRPr="001226A7" w:rsidRDefault="003E6BC6" w:rsidP="00CD22FF">
            <w:pPr>
              <w:jc w:val="both"/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Сотрудничество с другими заинтересованными сторонами</w:t>
            </w:r>
          </w:p>
          <w:p w:rsidR="00A82C47" w:rsidRPr="001226A7" w:rsidRDefault="00A82C47" w:rsidP="00CD22FF">
            <w:pPr>
              <w:jc w:val="both"/>
              <w:rPr>
                <w:bCs/>
                <w:lang w:val="ru-RU"/>
              </w:rPr>
            </w:pPr>
          </w:p>
          <w:p w:rsidR="00A82C47" w:rsidRPr="002273F7" w:rsidRDefault="002273F7" w:rsidP="008E434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</w:t>
            </w:r>
            <w:r w:rsidRPr="002273F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стратегическом</w:t>
            </w:r>
            <w:r w:rsidRPr="002273F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осуществлении</w:t>
            </w:r>
            <w:r w:rsidRPr="002273F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проекта</w:t>
            </w:r>
            <w:r w:rsidRPr="002273F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для</w:t>
            </w:r>
            <w:r w:rsidRPr="002273F7">
              <w:rPr>
                <w:bCs/>
                <w:lang w:val="ru-RU"/>
              </w:rPr>
              <w:t xml:space="preserve"> </w:t>
            </w:r>
            <w:r w:rsidR="00D04265">
              <w:rPr>
                <w:bCs/>
                <w:lang w:val="ru-RU"/>
              </w:rPr>
              <w:t>получения</w:t>
            </w:r>
            <w:r w:rsidRPr="002273F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долговременных</w:t>
            </w:r>
            <w:r w:rsidRPr="002273F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устойчивых</w:t>
            </w:r>
            <w:r w:rsidRPr="002273F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результатов</w:t>
            </w:r>
            <w:r w:rsidR="00D04265">
              <w:rPr>
                <w:bCs/>
                <w:lang w:val="ru-RU"/>
              </w:rPr>
              <w:t>,</w:t>
            </w:r>
            <w:r w:rsidRPr="002273F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</w:t>
            </w:r>
            <w:r w:rsidRPr="002273F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возможности</w:t>
            </w:r>
            <w:r w:rsidR="00D04265">
              <w:rPr>
                <w:bCs/>
                <w:lang w:val="ru-RU"/>
              </w:rPr>
              <w:t>,</w:t>
            </w:r>
            <w:r w:rsidRPr="002273F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будут</w:t>
            </w:r>
            <w:r w:rsidRPr="002273F7">
              <w:rPr>
                <w:bCs/>
                <w:lang w:val="ru-RU"/>
              </w:rPr>
              <w:t xml:space="preserve"> </w:t>
            </w:r>
            <w:r w:rsidR="00D04265">
              <w:rPr>
                <w:bCs/>
                <w:lang w:val="ru-RU"/>
              </w:rPr>
              <w:t>установлены</w:t>
            </w:r>
            <w:r w:rsidRPr="002273F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синергетические</w:t>
            </w:r>
            <w:r w:rsidRPr="002273F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связи</w:t>
            </w:r>
            <w:r w:rsidRPr="002273F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</w:t>
            </w:r>
            <w:r w:rsidRPr="002273F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другими</w:t>
            </w:r>
            <w:r w:rsidRPr="002273F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программами</w:t>
            </w:r>
            <w:r w:rsidRPr="002273F7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 xml:space="preserve">проектами и инициативами соответствующих заинтересованных сторон и, </w:t>
            </w:r>
            <w:r w:rsidR="00D04265">
              <w:rPr>
                <w:bCs/>
                <w:lang w:val="ru-RU"/>
              </w:rPr>
              <w:t>когда это</w:t>
            </w:r>
            <w:r>
              <w:rPr>
                <w:bCs/>
                <w:lang w:val="ru-RU"/>
              </w:rPr>
              <w:t xml:space="preserve"> применимо, други</w:t>
            </w:r>
            <w:r w:rsidR="00D04265">
              <w:rPr>
                <w:bCs/>
                <w:lang w:val="ru-RU"/>
              </w:rPr>
              <w:t>ми</w:t>
            </w:r>
            <w:r>
              <w:rPr>
                <w:bCs/>
                <w:lang w:val="ru-RU"/>
              </w:rPr>
              <w:t xml:space="preserve"> учреждени</w:t>
            </w:r>
            <w:r w:rsidR="00D04265">
              <w:rPr>
                <w:bCs/>
                <w:lang w:val="ru-RU"/>
              </w:rPr>
              <w:t>ями</w:t>
            </w:r>
            <w:r>
              <w:rPr>
                <w:bCs/>
                <w:lang w:val="ru-RU"/>
              </w:rPr>
              <w:t xml:space="preserve"> системы ООН в рамках их мандата</w:t>
            </w:r>
            <w:r w:rsidR="00A82C47" w:rsidRPr="002273F7">
              <w:rPr>
                <w:bCs/>
                <w:lang w:val="ru-RU"/>
              </w:rPr>
              <w:t xml:space="preserve">. </w:t>
            </w:r>
          </w:p>
          <w:p w:rsidR="00A82C47" w:rsidRPr="002273F7" w:rsidRDefault="00A82C47" w:rsidP="00CD22FF">
            <w:pPr>
              <w:jc w:val="both"/>
              <w:rPr>
                <w:bCs/>
                <w:lang w:val="ru-RU"/>
              </w:rPr>
            </w:pPr>
          </w:p>
          <w:p w:rsidR="00A82C47" w:rsidRPr="00B16476" w:rsidRDefault="00D04265" w:rsidP="008E434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Для</w:t>
            </w:r>
            <w:r w:rsidR="00B16476">
              <w:rPr>
                <w:bCs/>
                <w:lang w:val="ru-RU"/>
              </w:rPr>
              <w:t xml:space="preserve"> обеспечения эффективного распространения информации о </w:t>
            </w:r>
            <w:r>
              <w:rPr>
                <w:bCs/>
                <w:lang w:val="ru-RU"/>
              </w:rPr>
              <w:t>передовых методах</w:t>
            </w:r>
            <w:r w:rsidR="00B16476">
              <w:rPr>
                <w:bCs/>
                <w:lang w:val="ru-RU"/>
              </w:rPr>
              <w:t xml:space="preserve"> в области передачи технологии, </w:t>
            </w:r>
            <w:r w:rsidR="00510E46">
              <w:rPr>
                <w:bCs/>
                <w:lang w:val="ru-RU"/>
              </w:rPr>
              <w:t xml:space="preserve">при необходимости, </w:t>
            </w:r>
            <w:r w:rsidR="00B16476">
              <w:rPr>
                <w:bCs/>
                <w:lang w:val="ru-RU"/>
              </w:rPr>
              <w:t>результаты проекта будут дов</w:t>
            </w:r>
            <w:r>
              <w:rPr>
                <w:bCs/>
                <w:lang w:val="ru-RU"/>
              </w:rPr>
              <w:t>едены</w:t>
            </w:r>
            <w:r w:rsidR="00B16476">
              <w:rPr>
                <w:bCs/>
                <w:lang w:val="ru-RU"/>
              </w:rPr>
              <w:t xml:space="preserve"> до сведения государств-членов</w:t>
            </w:r>
            <w:r w:rsidR="00A82C47" w:rsidRPr="00B16476">
              <w:rPr>
                <w:bCs/>
                <w:lang w:val="ru-RU"/>
              </w:rPr>
              <w:t>.</w:t>
            </w:r>
          </w:p>
          <w:p w:rsidR="00A82C47" w:rsidRPr="00B16476" w:rsidRDefault="00A82C47" w:rsidP="00CD22FF">
            <w:pPr>
              <w:jc w:val="both"/>
              <w:rPr>
                <w:lang w:val="ru-RU"/>
              </w:rPr>
            </w:pPr>
          </w:p>
        </w:tc>
      </w:tr>
      <w:tr w:rsidR="00A82C47" w:rsidRPr="00CD22FF" w:rsidTr="00CD22FF">
        <w:tc>
          <w:tcPr>
            <w:tcW w:w="9288" w:type="dxa"/>
            <w:gridSpan w:val="2"/>
          </w:tcPr>
          <w:p w:rsidR="00A82C47" w:rsidRPr="00B16476" w:rsidRDefault="00A82C47" w:rsidP="00CD22FF">
            <w:pPr>
              <w:rPr>
                <w:lang w:val="ru-RU"/>
              </w:rPr>
            </w:pPr>
          </w:p>
          <w:p w:rsidR="00A82C47" w:rsidRPr="00CD22FF" w:rsidRDefault="00A82C47" w:rsidP="00CD22FF">
            <w:pPr>
              <w:jc w:val="both"/>
              <w:rPr>
                <w:bCs/>
                <w:iCs/>
                <w:u w:val="single"/>
              </w:rPr>
            </w:pPr>
            <w:r w:rsidRPr="00CD22FF">
              <w:rPr>
                <w:bCs/>
                <w:iCs/>
              </w:rPr>
              <w:t>2.4</w:t>
            </w:r>
            <w:r w:rsidRPr="00CD22FF">
              <w:rPr>
                <w:bCs/>
                <w:iCs/>
              </w:rPr>
              <w:tab/>
            </w:r>
            <w:r w:rsidR="003E6BC6" w:rsidRPr="003E6BC6">
              <w:rPr>
                <w:bCs/>
                <w:iCs/>
                <w:u w:val="single"/>
                <w:lang w:val="ru-RU"/>
              </w:rPr>
              <w:t xml:space="preserve">Риски и стратегии их </w:t>
            </w:r>
            <w:r w:rsidR="00510E46">
              <w:rPr>
                <w:bCs/>
                <w:iCs/>
                <w:u w:val="single"/>
                <w:lang w:val="ru-RU"/>
              </w:rPr>
              <w:t>смягчения</w:t>
            </w:r>
          </w:p>
          <w:p w:rsidR="00A82C47" w:rsidRPr="00CD22FF" w:rsidRDefault="00A82C47" w:rsidP="00CD22FF"/>
        </w:tc>
      </w:tr>
      <w:tr w:rsidR="00A82C47" w:rsidRPr="00DE3A90" w:rsidTr="00CD22FF">
        <w:tc>
          <w:tcPr>
            <w:tcW w:w="9288" w:type="dxa"/>
            <w:gridSpan w:val="2"/>
          </w:tcPr>
          <w:p w:rsidR="00A82C47" w:rsidRPr="00B16476" w:rsidRDefault="003E6BC6" w:rsidP="00CD22FF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Риски</w:t>
            </w:r>
          </w:p>
          <w:p w:rsidR="00A82C47" w:rsidRPr="00B16476" w:rsidRDefault="00A82C47" w:rsidP="00CD22FF">
            <w:pPr>
              <w:rPr>
                <w:lang w:val="ru-RU"/>
              </w:rPr>
            </w:pPr>
          </w:p>
          <w:p w:rsidR="00A82C47" w:rsidRPr="00B16476" w:rsidRDefault="00B16476" w:rsidP="00CD22FF">
            <w:pPr>
              <w:rPr>
                <w:lang w:val="ru-RU"/>
              </w:rPr>
            </w:pPr>
            <w:r>
              <w:rPr>
                <w:lang w:val="ru-RU"/>
              </w:rPr>
              <w:t xml:space="preserve">Текучесть </w:t>
            </w:r>
            <w:r w:rsidR="00D04265">
              <w:rPr>
                <w:lang w:val="ru-RU"/>
              </w:rPr>
              <w:t>кадров</w:t>
            </w:r>
            <w:r>
              <w:rPr>
                <w:lang w:val="ru-RU"/>
              </w:rPr>
              <w:t xml:space="preserve"> </w:t>
            </w:r>
            <w:r w:rsidR="005A6ABC">
              <w:rPr>
                <w:lang w:val="ru-RU"/>
              </w:rPr>
              <w:t>бенефициаров</w:t>
            </w:r>
            <w:r>
              <w:rPr>
                <w:lang w:val="ru-RU"/>
              </w:rPr>
              <w:t xml:space="preserve"> учебных мероприятий</w:t>
            </w:r>
          </w:p>
          <w:p w:rsidR="00A82C47" w:rsidRPr="00B16476" w:rsidRDefault="00A82C47" w:rsidP="00CD22FF">
            <w:pPr>
              <w:rPr>
                <w:lang w:val="ru-RU"/>
              </w:rPr>
            </w:pPr>
          </w:p>
          <w:p w:rsidR="00A82C47" w:rsidRPr="003E6BC6" w:rsidRDefault="003E6BC6" w:rsidP="00CD22FF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Стратегия </w:t>
            </w:r>
            <w:r w:rsidR="005A6ABC">
              <w:rPr>
                <w:i/>
                <w:iCs/>
                <w:lang w:val="ru-RU"/>
              </w:rPr>
              <w:t>смягчения</w:t>
            </w:r>
            <w:r>
              <w:rPr>
                <w:i/>
                <w:iCs/>
                <w:lang w:val="ru-RU"/>
              </w:rPr>
              <w:t xml:space="preserve"> рисков </w:t>
            </w:r>
          </w:p>
          <w:p w:rsidR="00A82C47" w:rsidRPr="003E6BC6" w:rsidRDefault="00A82C47" w:rsidP="00CD22FF">
            <w:pPr>
              <w:rPr>
                <w:lang w:val="ru-RU"/>
              </w:rPr>
            </w:pPr>
          </w:p>
          <w:p w:rsidR="00A82C47" w:rsidRPr="005A6ABC" w:rsidRDefault="005A6ABC" w:rsidP="00CD22FF">
            <w:pPr>
              <w:rPr>
                <w:lang w:val="ru-RU"/>
              </w:rPr>
            </w:pPr>
            <w:r>
              <w:rPr>
                <w:lang w:val="ru-RU"/>
              </w:rPr>
              <w:t>Акцентирование</w:t>
            </w:r>
            <w:r w:rsidRPr="005A6A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внимания на</w:t>
            </w:r>
            <w:r w:rsidRPr="005A6A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обучение</w:t>
            </w:r>
            <w:r w:rsidRPr="005A6A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инструкторов</w:t>
            </w:r>
            <w:r w:rsidRPr="005A6A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A6A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поддержка</w:t>
            </w:r>
            <w:r w:rsidRPr="005A6A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таких</w:t>
            </w:r>
            <w:r w:rsidRPr="005A6A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учреждений</w:t>
            </w:r>
            <w:r w:rsidRPr="005A6AB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как</w:t>
            </w:r>
            <w:r w:rsidRPr="005A6A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ЦПТИ</w:t>
            </w:r>
            <w:r w:rsidRPr="005A6AB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</w:t>
            </w:r>
            <w:r w:rsidRPr="005A6A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целях</w:t>
            </w:r>
            <w:r w:rsidRPr="005A6ABC">
              <w:rPr>
                <w:lang w:val="ru-RU"/>
              </w:rPr>
              <w:t xml:space="preserve"> </w:t>
            </w:r>
            <w:r w:rsidR="00510E46">
              <w:rPr>
                <w:lang w:val="ru-RU"/>
              </w:rPr>
              <w:t>укрепления</w:t>
            </w:r>
            <w:r>
              <w:rPr>
                <w:lang w:val="ru-RU"/>
              </w:rPr>
              <w:t xml:space="preserve"> местной базы и минимизации влияния текучести </w:t>
            </w:r>
            <w:r w:rsidR="00D04265">
              <w:rPr>
                <w:lang w:val="ru-RU"/>
              </w:rPr>
              <w:t>кадров</w:t>
            </w:r>
          </w:p>
          <w:p w:rsidR="00A82C47" w:rsidRDefault="00A82C47" w:rsidP="00CD22FF">
            <w:pPr>
              <w:rPr>
                <w:lang w:val="fr-CH"/>
              </w:rPr>
            </w:pPr>
          </w:p>
          <w:p w:rsidR="00BC1E9C" w:rsidRDefault="00BC1E9C" w:rsidP="00CD22FF">
            <w:pPr>
              <w:rPr>
                <w:lang w:val="fr-CH"/>
              </w:rPr>
            </w:pPr>
          </w:p>
          <w:p w:rsidR="00BC1E9C" w:rsidRDefault="00BC1E9C" w:rsidP="00CD22FF">
            <w:pPr>
              <w:rPr>
                <w:lang w:val="fr-CH"/>
              </w:rPr>
            </w:pPr>
          </w:p>
          <w:p w:rsidR="00BC1E9C" w:rsidRDefault="00BC1E9C" w:rsidP="00CD22FF">
            <w:pPr>
              <w:rPr>
                <w:lang w:val="fr-CH"/>
              </w:rPr>
            </w:pPr>
          </w:p>
          <w:p w:rsidR="00BC1E9C" w:rsidRDefault="00BC1E9C" w:rsidP="00CD22FF">
            <w:pPr>
              <w:rPr>
                <w:lang w:val="fr-CH"/>
              </w:rPr>
            </w:pPr>
          </w:p>
          <w:p w:rsidR="00BC1E9C" w:rsidRPr="00BC1E9C" w:rsidRDefault="00BC1E9C" w:rsidP="00CD22FF">
            <w:pPr>
              <w:rPr>
                <w:lang w:val="fr-CH"/>
              </w:rPr>
            </w:pPr>
          </w:p>
          <w:p w:rsidR="00A82C47" w:rsidRPr="005A6ABC" w:rsidRDefault="00A82C47" w:rsidP="00CD22FF">
            <w:pPr>
              <w:rPr>
                <w:lang w:val="ru-RU"/>
              </w:rPr>
            </w:pPr>
          </w:p>
        </w:tc>
      </w:tr>
      <w:tr w:rsidR="00A82C47" w:rsidRPr="00CD22FF" w:rsidTr="00CD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9288" w:type="dxa"/>
            <w:gridSpan w:val="2"/>
            <w:shd w:val="clear" w:color="auto" w:fill="auto"/>
          </w:tcPr>
          <w:p w:rsidR="00A82C47" w:rsidRPr="005A6ABC" w:rsidRDefault="00A82C47" w:rsidP="00CD22FF">
            <w:pPr>
              <w:rPr>
                <w:bCs/>
                <w:iCs/>
                <w:szCs w:val="22"/>
                <w:lang w:val="ru-RU"/>
              </w:rPr>
            </w:pPr>
          </w:p>
          <w:p w:rsidR="00A82C47" w:rsidRPr="00CD22FF" w:rsidRDefault="00A82C47" w:rsidP="00CD22FF">
            <w:pPr>
              <w:rPr>
                <w:bCs/>
                <w:iCs/>
                <w:szCs w:val="22"/>
              </w:rPr>
            </w:pPr>
            <w:r w:rsidRPr="00CD22FF">
              <w:rPr>
                <w:bCs/>
                <w:iCs/>
                <w:szCs w:val="22"/>
              </w:rPr>
              <w:t>3.</w:t>
            </w:r>
            <w:r w:rsidRPr="00CD22FF">
              <w:rPr>
                <w:bCs/>
                <w:iCs/>
                <w:szCs w:val="22"/>
              </w:rPr>
              <w:tab/>
            </w:r>
            <w:r w:rsidR="004803E5">
              <w:rPr>
                <w:bCs/>
                <w:iCs/>
                <w:szCs w:val="22"/>
                <w:lang w:val="ru-RU"/>
              </w:rPr>
              <w:t>АНАЛИЗ</w:t>
            </w:r>
            <w:r w:rsidR="003E6BC6">
              <w:rPr>
                <w:bCs/>
                <w:iCs/>
                <w:szCs w:val="22"/>
                <w:lang w:val="ru-RU"/>
              </w:rPr>
              <w:t xml:space="preserve"> И ОЦЕНКА</w:t>
            </w:r>
          </w:p>
          <w:p w:rsidR="00A82C47" w:rsidRPr="00CD22FF" w:rsidRDefault="00A82C47" w:rsidP="00CD22FF">
            <w:pPr>
              <w:rPr>
                <w:b/>
                <w:bCs/>
                <w:szCs w:val="22"/>
              </w:rPr>
            </w:pPr>
          </w:p>
        </w:tc>
      </w:tr>
      <w:tr w:rsidR="00A82C47" w:rsidRPr="00CD22FF" w:rsidTr="00CD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288" w:type="dxa"/>
            <w:gridSpan w:val="2"/>
            <w:shd w:val="clear" w:color="auto" w:fill="auto"/>
          </w:tcPr>
          <w:p w:rsidR="00A82C47" w:rsidRPr="00CD22FF" w:rsidRDefault="00A82C47" w:rsidP="00CD22FF">
            <w:pPr>
              <w:rPr>
                <w:bCs/>
                <w:szCs w:val="22"/>
                <w:u w:val="single"/>
              </w:rPr>
            </w:pPr>
            <w:r w:rsidRPr="00CD22FF">
              <w:rPr>
                <w:bCs/>
                <w:szCs w:val="22"/>
              </w:rPr>
              <w:t xml:space="preserve">3.1. </w:t>
            </w:r>
            <w:r w:rsidRPr="00CD22FF">
              <w:rPr>
                <w:bCs/>
                <w:szCs w:val="22"/>
              </w:rPr>
              <w:tab/>
            </w:r>
            <w:r w:rsidR="004803E5">
              <w:rPr>
                <w:bCs/>
                <w:szCs w:val="22"/>
                <w:u w:val="single"/>
                <w:lang w:val="ru-RU"/>
              </w:rPr>
              <w:t xml:space="preserve">График анализа </w:t>
            </w:r>
            <w:r w:rsidR="005A6ABC">
              <w:rPr>
                <w:bCs/>
                <w:szCs w:val="22"/>
                <w:u w:val="single"/>
                <w:lang w:val="ru-RU"/>
              </w:rPr>
              <w:t xml:space="preserve">осуществления </w:t>
            </w:r>
            <w:r w:rsidR="004803E5">
              <w:rPr>
                <w:bCs/>
                <w:szCs w:val="22"/>
                <w:u w:val="single"/>
                <w:lang w:val="ru-RU"/>
              </w:rPr>
              <w:t>проекта</w:t>
            </w:r>
          </w:p>
          <w:p w:rsidR="00A82C47" w:rsidRPr="00CD22FF" w:rsidRDefault="00A82C47" w:rsidP="00CD22FF">
            <w:pPr>
              <w:rPr>
                <w:szCs w:val="22"/>
                <w:u w:val="single"/>
              </w:rPr>
            </w:pPr>
          </w:p>
        </w:tc>
      </w:tr>
      <w:tr w:rsidR="00A82C47" w:rsidRPr="00DE3A90" w:rsidTr="00CD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288" w:type="dxa"/>
            <w:gridSpan w:val="2"/>
            <w:shd w:val="clear" w:color="auto" w:fill="auto"/>
          </w:tcPr>
          <w:p w:rsidR="00A82C47" w:rsidRPr="005A6ABC" w:rsidRDefault="00A82C47" w:rsidP="00CD22FF">
            <w:pPr>
              <w:rPr>
                <w:szCs w:val="22"/>
                <w:lang w:val="ru-RU"/>
              </w:rPr>
            </w:pPr>
          </w:p>
          <w:p w:rsidR="00A82C47" w:rsidRPr="005A6ABC" w:rsidRDefault="005A6ABC" w:rsidP="00CD22F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Анализ проекта будет проводиться ежегодно, </w:t>
            </w:r>
            <w:r w:rsidR="00D04265">
              <w:rPr>
                <w:szCs w:val="22"/>
                <w:lang w:val="ru-RU"/>
              </w:rPr>
              <w:t xml:space="preserve">по результатам которого КРИС будут </w:t>
            </w:r>
            <w:r w:rsidR="00D04265">
              <w:rPr>
                <w:szCs w:val="22"/>
                <w:lang w:val="ru-RU"/>
              </w:rPr>
              <w:lastRenderedPageBreak/>
              <w:t>представляться</w:t>
            </w:r>
            <w:r>
              <w:rPr>
                <w:szCs w:val="22"/>
                <w:lang w:val="ru-RU"/>
              </w:rPr>
              <w:t xml:space="preserve"> отчет</w:t>
            </w:r>
            <w:r w:rsidR="00D04265">
              <w:rPr>
                <w:szCs w:val="22"/>
                <w:lang w:val="ru-RU"/>
              </w:rPr>
              <w:t>ы</w:t>
            </w:r>
            <w:r>
              <w:rPr>
                <w:szCs w:val="22"/>
                <w:lang w:val="ru-RU"/>
              </w:rPr>
              <w:t xml:space="preserve"> об осуществлении проекта.  По завершении проекта будет проведена </w:t>
            </w:r>
            <w:r w:rsidR="00D04265">
              <w:rPr>
                <w:szCs w:val="22"/>
                <w:lang w:val="ru-RU"/>
              </w:rPr>
              <w:t xml:space="preserve">его </w:t>
            </w:r>
            <w:r>
              <w:rPr>
                <w:szCs w:val="22"/>
                <w:lang w:val="ru-RU"/>
              </w:rPr>
              <w:t>независимая оценка с последующим представлением отчета КРИС.</w:t>
            </w:r>
          </w:p>
          <w:p w:rsidR="00A82C47" w:rsidRPr="005A6ABC" w:rsidRDefault="00A82C47" w:rsidP="00CD22FF">
            <w:pPr>
              <w:rPr>
                <w:szCs w:val="22"/>
                <w:lang w:val="ru-RU"/>
              </w:rPr>
            </w:pPr>
          </w:p>
          <w:p w:rsidR="00A82C47" w:rsidRPr="005A6ABC" w:rsidRDefault="00A82C47" w:rsidP="00CD22FF">
            <w:pPr>
              <w:rPr>
                <w:b/>
                <w:bCs/>
                <w:szCs w:val="22"/>
                <w:lang w:val="ru-RU"/>
              </w:rPr>
            </w:pPr>
          </w:p>
        </w:tc>
      </w:tr>
      <w:tr w:rsidR="00A82C47" w:rsidRPr="00CD22FF" w:rsidTr="0078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8" w:type="dxa"/>
            <w:gridSpan w:val="2"/>
            <w:shd w:val="clear" w:color="auto" w:fill="auto"/>
          </w:tcPr>
          <w:p w:rsidR="00A82C47" w:rsidRPr="00CD22FF" w:rsidRDefault="00A82C47" w:rsidP="00CD22FF">
            <w:pPr>
              <w:rPr>
                <w:bCs/>
                <w:szCs w:val="22"/>
                <w:u w:val="single"/>
              </w:rPr>
            </w:pPr>
            <w:r w:rsidRPr="00CD22FF">
              <w:rPr>
                <w:szCs w:val="22"/>
              </w:rPr>
              <w:lastRenderedPageBreak/>
              <w:t>3.2.</w:t>
            </w:r>
            <w:r w:rsidRPr="00CD22FF">
              <w:rPr>
                <w:szCs w:val="22"/>
              </w:rPr>
              <w:tab/>
            </w:r>
            <w:r w:rsidR="004803E5">
              <w:rPr>
                <w:bCs/>
                <w:szCs w:val="22"/>
                <w:u w:val="single"/>
                <w:lang w:val="ru-RU"/>
              </w:rPr>
              <w:t>Самооценка проекта</w:t>
            </w:r>
          </w:p>
          <w:p w:rsidR="00A82C47" w:rsidRPr="00CD22FF" w:rsidRDefault="00A82C47" w:rsidP="00CD22FF">
            <w:pPr>
              <w:rPr>
                <w:i/>
                <w:szCs w:val="22"/>
              </w:rPr>
            </w:pPr>
          </w:p>
        </w:tc>
      </w:tr>
      <w:tr w:rsidR="00A82C47" w:rsidRPr="003A6751" w:rsidTr="00CD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2"/>
            <w:shd w:val="clear" w:color="auto" w:fill="auto"/>
          </w:tcPr>
          <w:p w:rsidR="005A6ABC" w:rsidRDefault="005A6ABC" w:rsidP="005A6AB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Помимо</w:t>
            </w:r>
            <w:r w:rsidRPr="005A6AB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самооценки проекта будет также проведана независимая оценка</w:t>
            </w:r>
            <w:r w:rsidR="00510E46">
              <w:rPr>
                <w:szCs w:val="22"/>
                <w:lang w:val="ru-RU"/>
              </w:rPr>
              <w:t>.</w:t>
            </w:r>
          </w:p>
          <w:p w:rsidR="005A6ABC" w:rsidRDefault="005A6ABC" w:rsidP="005A6ABC">
            <w:pPr>
              <w:rPr>
                <w:szCs w:val="22"/>
                <w:lang w:val="ru-RU"/>
              </w:rPr>
            </w:pPr>
          </w:p>
          <w:p w:rsidR="005A6ABC" w:rsidRPr="005A6ABC" w:rsidRDefault="005A6ABC" w:rsidP="005A6ABC">
            <w:pPr>
              <w:rPr>
                <w:szCs w:val="22"/>
                <w:lang w:val="ru-RU"/>
              </w:rPr>
            </w:pPr>
          </w:p>
        </w:tc>
      </w:tr>
      <w:tr w:rsidR="00A82C47" w:rsidRPr="003A6751" w:rsidTr="00CD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auto"/>
          </w:tcPr>
          <w:p w:rsidR="00A82C47" w:rsidRPr="00CD22FF" w:rsidRDefault="004803E5" w:rsidP="00CD22FF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  <w:lang w:val="ru-RU"/>
              </w:rPr>
              <w:t>Результаты проекта</w:t>
            </w:r>
          </w:p>
          <w:p w:rsidR="00A82C47" w:rsidRPr="00CD22FF" w:rsidRDefault="00A82C47" w:rsidP="00CD22FF">
            <w:pPr>
              <w:rPr>
                <w:bCs/>
                <w:i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A82C47" w:rsidRPr="004803E5" w:rsidRDefault="004803E5" w:rsidP="00CD22FF">
            <w:pPr>
              <w:rPr>
                <w:bCs/>
                <w:i/>
                <w:szCs w:val="22"/>
                <w:lang w:val="ru-RU"/>
              </w:rPr>
            </w:pPr>
            <w:r>
              <w:rPr>
                <w:bCs/>
                <w:i/>
                <w:szCs w:val="22"/>
                <w:lang w:val="ru-RU"/>
              </w:rPr>
              <w:t>Показатели</w:t>
            </w:r>
            <w:r w:rsidRPr="004803E5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успешной</w:t>
            </w:r>
            <w:r w:rsidRPr="004803E5">
              <w:rPr>
                <w:bCs/>
                <w:i/>
                <w:szCs w:val="22"/>
                <w:lang w:val="ru-RU"/>
              </w:rPr>
              <w:t xml:space="preserve"> </w:t>
            </w:r>
            <w:r>
              <w:rPr>
                <w:bCs/>
                <w:i/>
                <w:szCs w:val="22"/>
                <w:lang w:val="ru-RU"/>
              </w:rPr>
              <w:t>реализации</w:t>
            </w:r>
          </w:p>
          <w:p w:rsidR="00A82C47" w:rsidRPr="004803E5" w:rsidRDefault="00A82C47" w:rsidP="00CD22FF">
            <w:pPr>
              <w:rPr>
                <w:bCs/>
                <w:i/>
                <w:szCs w:val="22"/>
                <w:lang w:val="ru-RU"/>
              </w:rPr>
            </w:pPr>
            <w:r w:rsidRPr="004803E5">
              <w:rPr>
                <w:bCs/>
                <w:i/>
                <w:szCs w:val="22"/>
                <w:lang w:val="ru-RU"/>
              </w:rPr>
              <w:t>(</w:t>
            </w:r>
            <w:r w:rsidR="004803E5">
              <w:rPr>
                <w:bCs/>
                <w:i/>
                <w:szCs w:val="22"/>
                <w:lang w:val="ru-RU"/>
              </w:rPr>
              <w:t>показатели результативности</w:t>
            </w:r>
            <w:r w:rsidR="00510E46">
              <w:rPr>
                <w:bCs/>
                <w:i/>
                <w:szCs w:val="22"/>
                <w:lang w:val="ru-RU"/>
              </w:rPr>
              <w:t>)</w:t>
            </w:r>
          </w:p>
          <w:p w:rsidR="00A82C47" w:rsidRPr="004803E5" w:rsidRDefault="00A82C47" w:rsidP="00CD22FF">
            <w:pPr>
              <w:rPr>
                <w:b/>
                <w:bCs/>
                <w:szCs w:val="22"/>
                <w:lang w:val="ru-RU"/>
              </w:rPr>
            </w:pPr>
          </w:p>
        </w:tc>
      </w:tr>
      <w:tr w:rsidR="00A82C47" w:rsidRPr="00DE3A90" w:rsidTr="00CD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auto"/>
          </w:tcPr>
          <w:p w:rsidR="0071693E" w:rsidRPr="0071693E" w:rsidRDefault="00A82C47" w:rsidP="0071693E">
            <w:pPr>
              <w:rPr>
                <w:lang w:val="ru-RU"/>
              </w:rPr>
            </w:pPr>
            <w:r w:rsidRPr="00510E46">
              <w:rPr>
                <w:szCs w:val="22"/>
                <w:lang w:val="ru-RU"/>
              </w:rPr>
              <w:t xml:space="preserve">1. </w:t>
            </w:r>
            <w:r w:rsidR="005A6ABC" w:rsidRPr="00510E46">
              <w:rPr>
                <w:szCs w:val="22"/>
                <w:lang w:val="ru-RU"/>
              </w:rPr>
              <w:t xml:space="preserve"> </w:t>
            </w:r>
            <w:r w:rsidR="0071693E">
              <w:rPr>
                <w:lang w:val="ru-RU"/>
              </w:rPr>
              <w:t>Разработка</w:t>
            </w:r>
            <w:r w:rsidR="0071693E" w:rsidRPr="00942AC9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методики</w:t>
            </w:r>
            <w:r w:rsidR="0071693E" w:rsidRPr="00942AC9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и</w:t>
            </w:r>
            <w:r w:rsidR="0071693E" w:rsidRPr="00942AC9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инструментария</w:t>
            </w:r>
            <w:r w:rsidR="0071693E" w:rsidRPr="00942AC9">
              <w:rPr>
                <w:lang w:val="ru-RU"/>
              </w:rPr>
              <w:t xml:space="preserve"> </w:t>
            </w:r>
          </w:p>
          <w:p w:rsidR="0071693E" w:rsidRPr="0071693E" w:rsidRDefault="0071693E" w:rsidP="0071693E">
            <w:pPr>
              <w:rPr>
                <w:lang w:val="ru-RU"/>
              </w:rPr>
            </w:pPr>
            <w:r>
              <w:rPr>
                <w:lang w:val="ru-RU"/>
              </w:rPr>
              <w:t xml:space="preserve">для целей оценки потребностей </w:t>
            </w:r>
            <w:r w:rsidR="00510E46">
              <w:rPr>
                <w:lang w:val="ru-RU"/>
              </w:rPr>
              <w:t>стран-бенефициаров</w:t>
            </w:r>
          </w:p>
          <w:p w:rsidR="00A82C47" w:rsidRPr="0071693E" w:rsidRDefault="00A82C47" w:rsidP="0071693E">
            <w:pPr>
              <w:rPr>
                <w:szCs w:val="22"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A82C47" w:rsidRPr="00101596" w:rsidRDefault="00101596" w:rsidP="00CD22F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Завершение разработки</w:t>
            </w:r>
            <w:r w:rsidRPr="0010159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первого проекта методики и инструментари</w:t>
            </w:r>
            <w:r w:rsidR="00510E46">
              <w:rPr>
                <w:szCs w:val="22"/>
                <w:lang w:val="ru-RU"/>
              </w:rPr>
              <w:t>я</w:t>
            </w:r>
            <w:r>
              <w:rPr>
                <w:szCs w:val="22"/>
                <w:lang w:val="ru-RU"/>
              </w:rPr>
              <w:t xml:space="preserve"> к середине 2018 г.</w:t>
            </w:r>
          </w:p>
          <w:p w:rsidR="00A82C47" w:rsidRPr="00101596" w:rsidRDefault="00A82C47" w:rsidP="00CD22FF">
            <w:pPr>
              <w:rPr>
                <w:szCs w:val="22"/>
                <w:lang w:val="ru-RU"/>
              </w:rPr>
            </w:pPr>
          </w:p>
        </w:tc>
      </w:tr>
      <w:tr w:rsidR="00A82C47" w:rsidRPr="00DE3A90" w:rsidTr="00CD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auto"/>
          </w:tcPr>
          <w:p w:rsidR="00A82C47" w:rsidRPr="0071693E" w:rsidRDefault="00A82C47" w:rsidP="00CD22FF">
            <w:pPr>
              <w:rPr>
                <w:szCs w:val="22"/>
                <w:lang w:val="ru-RU"/>
              </w:rPr>
            </w:pPr>
            <w:r w:rsidRPr="0071693E">
              <w:rPr>
                <w:szCs w:val="22"/>
                <w:lang w:val="ru-RU"/>
              </w:rPr>
              <w:t xml:space="preserve">2. </w:t>
            </w:r>
            <w:r w:rsidR="0071693E">
              <w:rPr>
                <w:szCs w:val="22"/>
                <w:lang w:val="ru-RU"/>
              </w:rPr>
              <w:t xml:space="preserve"> </w:t>
            </w:r>
            <w:r w:rsidR="0071693E">
              <w:rPr>
                <w:lang w:val="ru-RU"/>
              </w:rPr>
              <w:t>Составление</w:t>
            </w:r>
            <w:r w:rsidR="0071693E" w:rsidRPr="00926657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для</w:t>
            </w:r>
            <w:r w:rsidR="0071693E" w:rsidRPr="00926657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четырех</w:t>
            </w:r>
            <w:r w:rsidR="0071693E" w:rsidRPr="00926657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стран</w:t>
            </w:r>
            <w:r w:rsidR="0071693E" w:rsidRPr="00926657">
              <w:rPr>
                <w:lang w:val="ru-RU"/>
              </w:rPr>
              <w:t xml:space="preserve"> </w:t>
            </w:r>
            <w:r w:rsidR="0071693E" w:rsidRPr="00926657">
              <w:rPr>
                <w:lang w:val="ru-RU"/>
              </w:rPr>
              <w:noBreakHyphen/>
              <w:t xml:space="preserve"> </w:t>
            </w:r>
            <w:r w:rsidR="0071693E">
              <w:rPr>
                <w:lang w:val="ru-RU"/>
              </w:rPr>
              <w:t>бенефициаров</w:t>
            </w:r>
            <w:r w:rsidR="0071693E" w:rsidRPr="00926657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пилотного</w:t>
            </w:r>
            <w:r w:rsidR="0071693E" w:rsidRPr="00926657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проекта</w:t>
            </w:r>
            <w:r w:rsidR="0071693E" w:rsidRPr="00926657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подробной</w:t>
            </w:r>
            <w:r w:rsidR="0071693E" w:rsidRPr="00926657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схемы</w:t>
            </w:r>
            <w:r w:rsidR="0071693E" w:rsidRPr="00926657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технологических</w:t>
            </w:r>
            <w:r w:rsidR="0071693E" w:rsidRPr="00926657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производственных</w:t>
            </w:r>
            <w:r w:rsidR="0071693E" w:rsidRPr="00926657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связей</w:t>
            </w:r>
            <w:r w:rsidR="0071693E" w:rsidRPr="0071693E">
              <w:rPr>
                <w:szCs w:val="22"/>
                <w:lang w:val="ru-RU"/>
              </w:rPr>
              <w:t xml:space="preserve"> </w:t>
            </w:r>
          </w:p>
          <w:p w:rsidR="00A82C47" w:rsidRPr="0071693E" w:rsidRDefault="00A82C47" w:rsidP="00CD22FF">
            <w:pPr>
              <w:rPr>
                <w:szCs w:val="22"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A82C47" w:rsidRPr="00101596" w:rsidRDefault="00101596" w:rsidP="0010159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Завершение составления схемы к середине 2018 г.</w:t>
            </w:r>
          </w:p>
        </w:tc>
      </w:tr>
      <w:tr w:rsidR="00A82C47" w:rsidRPr="00DE3A90" w:rsidTr="00CD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auto"/>
          </w:tcPr>
          <w:p w:rsidR="00A82C47" w:rsidRPr="0071693E" w:rsidRDefault="00A82C47" w:rsidP="00CD22FF">
            <w:pPr>
              <w:rPr>
                <w:szCs w:val="22"/>
                <w:lang w:val="ru-RU"/>
              </w:rPr>
            </w:pPr>
            <w:r w:rsidRPr="0071693E">
              <w:rPr>
                <w:szCs w:val="22"/>
                <w:lang w:val="ru-RU"/>
              </w:rPr>
              <w:t xml:space="preserve">3. </w:t>
            </w:r>
            <w:r w:rsidR="0071693E">
              <w:rPr>
                <w:szCs w:val="22"/>
                <w:lang w:val="ru-RU"/>
              </w:rPr>
              <w:t xml:space="preserve"> </w:t>
            </w:r>
            <w:r w:rsidR="0071693E">
              <w:rPr>
                <w:lang w:val="ru-RU"/>
              </w:rPr>
              <w:t xml:space="preserve">Планирование обучения в целях удовлетворения потребностей </w:t>
            </w:r>
            <w:r w:rsidR="00DF34CF">
              <w:rPr>
                <w:lang w:val="ru-RU"/>
              </w:rPr>
              <w:t>стран-бенефициаров</w:t>
            </w:r>
          </w:p>
          <w:p w:rsidR="00A82C47" w:rsidRPr="0071693E" w:rsidRDefault="00A82C47" w:rsidP="00CD22FF">
            <w:pPr>
              <w:rPr>
                <w:szCs w:val="22"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A82C47" w:rsidRPr="00101596" w:rsidRDefault="00101596" w:rsidP="00CD22F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Завершение планирования учебных мероприятий к</w:t>
            </w:r>
            <w:r w:rsidR="00A82C47" w:rsidRPr="0010159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концу </w:t>
            </w:r>
            <w:r w:rsidR="00A82C47" w:rsidRPr="00101596">
              <w:rPr>
                <w:szCs w:val="22"/>
                <w:lang w:val="ru-RU"/>
              </w:rPr>
              <w:t>2018</w:t>
            </w:r>
            <w:r>
              <w:rPr>
                <w:szCs w:val="22"/>
                <w:lang w:val="ru-RU"/>
              </w:rPr>
              <w:t xml:space="preserve"> г</w:t>
            </w:r>
            <w:r w:rsidR="00A82C47" w:rsidRPr="00101596">
              <w:rPr>
                <w:szCs w:val="22"/>
                <w:lang w:val="ru-RU"/>
              </w:rPr>
              <w:t>.</w:t>
            </w:r>
          </w:p>
          <w:p w:rsidR="00A82C47" w:rsidRPr="00101596" w:rsidRDefault="00A82C47" w:rsidP="00CD22FF">
            <w:pPr>
              <w:rPr>
                <w:szCs w:val="22"/>
                <w:lang w:val="ru-RU"/>
              </w:rPr>
            </w:pPr>
          </w:p>
        </w:tc>
      </w:tr>
      <w:tr w:rsidR="00A82C47" w:rsidRPr="00DE3A90" w:rsidTr="00CD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auto"/>
          </w:tcPr>
          <w:p w:rsidR="0071693E" w:rsidRPr="0071693E" w:rsidRDefault="00A82C47" w:rsidP="0071693E">
            <w:pPr>
              <w:rPr>
                <w:lang w:val="ru-RU"/>
              </w:rPr>
            </w:pPr>
            <w:r w:rsidRPr="0071693E">
              <w:rPr>
                <w:szCs w:val="22"/>
                <w:lang w:val="ru-RU"/>
              </w:rPr>
              <w:t xml:space="preserve">4. </w:t>
            </w:r>
            <w:r w:rsidR="0071693E" w:rsidRPr="0071693E">
              <w:rPr>
                <w:szCs w:val="22"/>
                <w:lang w:val="ru-RU"/>
              </w:rPr>
              <w:t xml:space="preserve"> </w:t>
            </w:r>
            <w:r w:rsidR="0071693E">
              <w:rPr>
                <w:lang w:val="ru-RU"/>
              </w:rPr>
              <w:t>Проведение</w:t>
            </w:r>
            <w:r w:rsidR="0071693E" w:rsidRPr="00A432E0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учебных</w:t>
            </w:r>
            <w:r w:rsidR="0071693E" w:rsidRPr="00A432E0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мероприятий в</w:t>
            </w:r>
            <w:r w:rsidR="0071693E" w:rsidRPr="00A432E0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соответствии</w:t>
            </w:r>
            <w:r w:rsidR="0071693E" w:rsidRPr="00A432E0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с</w:t>
            </w:r>
            <w:r w:rsidR="0071693E" w:rsidRPr="00A432E0">
              <w:rPr>
                <w:lang w:val="ru-RU"/>
              </w:rPr>
              <w:t xml:space="preserve"> </w:t>
            </w:r>
            <w:r w:rsidR="0071693E">
              <w:rPr>
                <w:lang w:val="ru-RU"/>
              </w:rPr>
              <w:t>планом</w:t>
            </w:r>
          </w:p>
          <w:p w:rsidR="00A82C47" w:rsidRPr="0071693E" w:rsidRDefault="00A82C47" w:rsidP="00CD22FF">
            <w:pPr>
              <w:rPr>
                <w:szCs w:val="22"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A82C47" w:rsidRPr="00101596" w:rsidRDefault="00101596" w:rsidP="00CD22F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Завершение процесса обучения к концу 2019 г.</w:t>
            </w:r>
          </w:p>
          <w:p w:rsidR="00A82C47" w:rsidRPr="00101596" w:rsidRDefault="00A82C47" w:rsidP="00CD22FF">
            <w:pPr>
              <w:rPr>
                <w:szCs w:val="22"/>
                <w:lang w:val="ru-RU"/>
              </w:rPr>
            </w:pPr>
          </w:p>
        </w:tc>
      </w:tr>
      <w:tr w:rsidR="00A82C47" w:rsidRPr="00DE3A90" w:rsidTr="00CD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auto"/>
          </w:tcPr>
          <w:p w:rsidR="00A82C47" w:rsidRPr="00101596" w:rsidRDefault="00A82C47" w:rsidP="00CD22FF">
            <w:pPr>
              <w:rPr>
                <w:szCs w:val="22"/>
                <w:lang w:val="ru-RU"/>
              </w:rPr>
            </w:pPr>
            <w:r w:rsidRPr="00101596">
              <w:rPr>
                <w:szCs w:val="22"/>
                <w:lang w:val="ru-RU"/>
              </w:rPr>
              <w:t xml:space="preserve">5. </w:t>
            </w:r>
            <w:r w:rsidR="0071693E" w:rsidRPr="00101596">
              <w:rPr>
                <w:szCs w:val="22"/>
                <w:lang w:val="ru-RU"/>
              </w:rPr>
              <w:t xml:space="preserve"> </w:t>
            </w:r>
            <w:r w:rsidR="00101596">
              <w:rPr>
                <w:lang w:val="ru-RU"/>
              </w:rPr>
              <w:t>Оценка</w:t>
            </w:r>
            <w:r w:rsidR="00101596" w:rsidRPr="00A432E0">
              <w:rPr>
                <w:lang w:val="ru-RU"/>
              </w:rPr>
              <w:t xml:space="preserve"> </w:t>
            </w:r>
            <w:r w:rsidR="00101596">
              <w:rPr>
                <w:lang w:val="ru-RU"/>
              </w:rPr>
              <w:t>и доработка методики и инструментария</w:t>
            </w:r>
          </w:p>
          <w:p w:rsidR="00A82C47" w:rsidRPr="00101596" w:rsidRDefault="00A82C47" w:rsidP="00CD22FF">
            <w:pPr>
              <w:rPr>
                <w:szCs w:val="22"/>
                <w:lang w:val="ru-RU"/>
              </w:rPr>
            </w:pPr>
          </w:p>
          <w:p w:rsidR="00A82C47" w:rsidRPr="00101596" w:rsidRDefault="00A82C47" w:rsidP="00CD22FF">
            <w:pPr>
              <w:rPr>
                <w:szCs w:val="22"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A82C47" w:rsidRPr="00101596" w:rsidRDefault="00101596" w:rsidP="0010159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Составление доработанной методики и инструментария к концу первого квартала 2020 г.</w:t>
            </w:r>
          </w:p>
        </w:tc>
      </w:tr>
    </w:tbl>
    <w:p w:rsidR="00D27F3B" w:rsidRPr="00101596" w:rsidRDefault="00D27F3B">
      <w:pPr>
        <w:rPr>
          <w:lang w:val="ru-RU"/>
        </w:rPr>
      </w:pPr>
    </w:p>
    <w:p w:rsidR="00D27F3B" w:rsidRDefault="00D27F3B">
      <w:pPr>
        <w:rPr>
          <w:lang w:val="fr-CH"/>
        </w:rPr>
      </w:pPr>
    </w:p>
    <w:p w:rsidR="006F11FF" w:rsidRDefault="006F11FF">
      <w:pPr>
        <w:rPr>
          <w:lang w:val="fr-CH"/>
        </w:rPr>
      </w:pPr>
    </w:p>
    <w:p w:rsidR="006F11FF" w:rsidRDefault="006F11FF">
      <w:pPr>
        <w:rPr>
          <w:lang w:val="fr-CH"/>
        </w:rPr>
      </w:pPr>
      <w:r>
        <w:rPr>
          <w:lang w:val="fr-CH"/>
        </w:rPr>
        <w:br w:type="page"/>
      </w:r>
    </w:p>
    <w:p w:rsidR="006F11FF" w:rsidRPr="006F11FF" w:rsidRDefault="006F11FF">
      <w:pPr>
        <w:rPr>
          <w:lang w:val="fr-CH"/>
        </w:rPr>
      </w:pPr>
      <w:bookmarkStart w:id="7" w:name="_GoBack"/>
      <w:bookmarkEnd w:id="7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CD22FF" w:rsidRPr="003A6751" w:rsidTr="00CD22FF">
        <w:tc>
          <w:tcPr>
            <w:tcW w:w="3652" w:type="dxa"/>
            <w:shd w:val="clear" w:color="auto" w:fill="auto"/>
          </w:tcPr>
          <w:p w:rsidR="00CD22FF" w:rsidRPr="004803E5" w:rsidRDefault="00CD22FF" w:rsidP="004803E5">
            <w:pPr>
              <w:rPr>
                <w:bCs/>
                <w:i/>
                <w:szCs w:val="22"/>
              </w:rPr>
            </w:pPr>
            <w:r w:rsidRPr="00101596">
              <w:rPr>
                <w:i/>
                <w:szCs w:val="22"/>
                <w:lang w:val="ru-RU"/>
              </w:rPr>
              <w:br w:type="page"/>
            </w:r>
            <w:r w:rsidR="004803E5" w:rsidRPr="004803E5">
              <w:rPr>
                <w:i/>
                <w:szCs w:val="22"/>
                <w:lang w:val="ru-RU"/>
              </w:rPr>
              <w:t>Цель (цели) проекта</w:t>
            </w:r>
          </w:p>
        </w:tc>
        <w:tc>
          <w:tcPr>
            <w:tcW w:w="5636" w:type="dxa"/>
            <w:shd w:val="clear" w:color="auto" w:fill="auto"/>
          </w:tcPr>
          <w:p w:rsidR="00CD22FF" w:rsidRPr="004803E5" w:rsidRDefault="004803E5" w:rsidP="00CD22FF">
            <w:pPr>
              <w:rPr>
                <w:bCs/>
                <w:i/>
                <w:szCs w:val="22"/>
                <w:lang w:val="ru-RU"/>
              </w:rPr>
            </w:pPr>
            <w:r>
              <w:rPr>
                <w:bCs/>
                <w:i/>
                <w:szCs w:val="22"/>
                <w:lang w:val="ru-RU"/>
              </w:rPr>
              <w:t>Показатель (показатели) успешного достижения целей проекта (соответствие показателям результативности)</w:t>
            </w:r>
          </w:p>
          <w:p w:rsidR="00CD22FF" w:rsidRPr="004803E5" w:rsidRDefault="00CD22FF" w:rsidP="00CD22FF">
            <w:pPr>
              <w:rPr>
                <w:b/>
                <w:szCs w:val="22"/>
                <w:lang w:val="ru-RU"/>
              </w:rPr>
            </w:pPr>
          </w:p>
        </w:tc>
      </w:tr>
      <w:tr w:rsidR="00CD22FF" w:rsidRPr="00DE3A90" w:rsidTr="00CD22FF">
        <w:tc>
          <w:tcPr>
            <w:tcW w:w="3652" w:type="dxa"/>
            <w:shd w:val="clear" w:color="auto" w:fill="auto"/>
          </w:tcPr>
          <w:p w:rsidR="00CD22FF" w:rsidRPr="00101596" w:rsidRDefault="00CD22FF" w:rsidP="00CD22FF">
            <w:pPr>
              <w:spacing w:after="220"/>
              <w:rPr>
                <w:bCs/>
                <w:szCs w:val="22"/>
                <w:lang w:val="ru-RU"/>
              </w:rPr>
            </w:pPr>
            <w:r w:rsidRPr="00DF34CF">
              <w:rPr>
                <w:lang w:val="ru-RU"/>
              </w:rPr>
              <w:t xml:space="preserve">1.  </w:t>
            </w:r>
            <w:r w:rsidR="00101596">
              <w:rPr>
                <w:lang w:val="ru-RU"/>
              </w:rPr>
              <w:t>Принятие стратегии</w:t>
            </w:r>
            <w:r w:rsidR="00101596" w:rsidRPr="007810A4">
              <w:rPr>
                <w:lang w:val="ru-RU"/>
              </w:rPr>
              <w:t xml:space="preserve">, </w:t>
            </w:r>
            <w:r w:rsidR="00101596">
              <w:rPr>
                <w:lang w:val="ru-RU"/>
              </w:rPr>
              <w:t>направленной на придание мероприятиям по наращиванию потенциала в области передачи технологии более адресного характера</w:t>
            </w:r>
            <w:r w:rsidRPr="00101596">
              <w:rPr>
                <w:lang w:val="ru-RU"/>
              </w:rPr>
              <w:t>.</w:t>
            </w:r>
          </w:p>
        </w:tc>
        <w:tc>
          <w:tcPr>
            <w:tcW w:w="5636" w:type="dxa"/>
            <w:shd w:val="clear" w:color="auto" w:fill="auto"/>
          </w:tcPr>
          <w:p w:rsidR="00CD22FF" w:rsidRPr="00A51B50" w:rsidRDefault="00D04265" w:rsidP="00D04265">
            <w:pPr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Доля выгодополучателей</w:t>
            </w:r>
            <w:r w:rsidR="00A51B50">
              <w:rPr>
                <w:bCs/>
                <w:szCs w:val="22"/>
                <w:lang w:val="ru-RU"/>
              </w:rPr>
              <w:t xml:space="preserve"> проекта</w:t>
            </w:r>
            <w:r>
              <w:rPr>
                <w:bCs/>
                <w:szCs w:val="22"/>
                <w:lang w:val="ru-RU"/>
              </w:rPr>
              <w:t xml:space="preserve"> из числа принявших</w:t>
            </w:r>
            <w:r w:rsidR="00A51B50">
              <w:rPr>
                <w:bCs/>
                <w:szCs w:val="22"/>
                <w:lang w:val="ru-RU"/>
              </w:rPr>
              <w:t xml:space="preserve"> участие в обследовании, </w:t>
            </w:r>
            <w:r>
              <w:rPr>
                <w:bCs/>
                <w:szCs w:val="22"/>
                <w:lang w:val="ru-RU"/>
              </w:rPr>
              <w:t xml:space="preserve">которые </w:t>
            </w:r>
            <w:r w:rsidR="00A51B50">
              <w:rPr>
                <w:bCs/>
                <w:szCs w:val="22"/>
                <w:lang w:val="ru-RU"/>
              </w:rPr>
              <w:t>отмечают с</w:t>
            </w:r>
            <w:r w:rsidR="00101596">
              <w:rPr>
                <w:bCs/>
                <w:szCs w:val="22"/>
                <w:lang w:val="ru-RU"/>
              </w:rPr>
              <w:t>оответствие</w:t>
            </w:r>
            <w:r w:rsidR="00101596" w:rsidRPr="00A51B50">
              <w:rPr>
                <w:bCs/>
                <w:szCs w:val="22"/>
                <w:lang w:val="ru-RU"/>
              </w:rPr>
              <w:t xml:space="preserve"> </w:t>
            </w:r>
            <w:r w:rsidR="00A51B50">
              <w:rPr>
                <w:bCs/>
                <w:szCs w:val="22"/>
                <w:lang w:val="ru-RU"/>
              </w:rPr>
              <w:t xml:space="preserve">мероприятий по наращиванию потенциала их приоритетам и потребностям </w:t>
            </w:r>
            <w:r w:rsidR="00CD22FF" w:rsidRPr="00A51B50">
              <w:rPr>
                <w:bCs/>
                <w:szCs w:val="22"/>
                <w:lang w:val="ru-RU"/>
              </w:rPr>
              <w:t>(</w:t>
            </w:r>
            <w:r w:rsidR="00A51B50">
              <w:rPr>
                <w:bCs/>
                <w:szCs w:val="22"/>
                <w:lang w:val="ru-RU"/>
              </w:rPr>
              <w:t>целевой показатель –</w:t>
            </w:r>
            <w:r w:rsidR="00CD22FF" w:rsidRPr="00A51B50">
              <w:rPr>
                <w:bCs/>
                <w:szCs w:val="22"/>
                <w:lang w:val="ru-RU"/>
              </w:rPr>
              <w:t xml:space="preserve"> 60%)</w:t>
            </w:r>
          </w:p>
        </w:tc>
      </w:tr>
      <w:tr w:rsidR="00CD22FF" w:rsidRPr="00DE3A90" w:rsidTr="00CD22FF">
        <w:tc>
          <w:tcPr>
            <w:tcW w:w="3652" w:type="dxa"/>
            <w:shd w:val="clear" w:color="auto" w:fill="auto"/>
          </w:tcPr>
          <w:p w:rsidR="00CD22FF" w:rsidRPr="00101596" w:rsidRDefault="00CD22FF" w:rsidP="00CD22FF">
            <w:pPr>
              <w:spacing w:after="220"/>
              <w:rPr>
                <w:lang w:val="ru-RU"/>
              </w:rPr>
            </w:pPr>
            <w:r w:rsidRPr="00DF34CF">
              <w:rPr>
                <w:lang w:val="ru-RU"/>
              </w:rPr>
              <w:t xml:space="preserve">2.  </w:t>
            </w:r>
            <w:r w:rsidR="00101596">
              <w:rPr>
                <w:lang w:val="ru-RU"/>
              </w:rPr>
              <w:t>Формирование</w:t>
            </w:r>
            <w:r w:rsidR="00101596" w:rsidRPr="00B60843">
              <w:rPr>
                <w:lang w:val="ru-RU"/>
              </w:rPr>
              <w:t xml:space="preserve"> </w:t>
            </w:r>
            <w:r w:rsidR="00101596">
              <w:rPr>
                <w:lang w:val="ru-RU"/>
              </w:rPr>
              <w:t>у</w:t>
            </w:r>
            <w:r w:rsidR="00101596" w:rsidRPr="00B60843">
              <w:rPr>
                <w:lang w:val="ru-RU"/>
              </w:rPr>
              <w:t xml:space="preserve"> </w:t>
            </w:r>
            <w:r w:rsidR="00101596">
              <w:rPr>
                <w:lang w:val="ru-RU"/>
              </w:rPr>
              <w:t>основных</w:t>
            </w:r>
            <w:r w:rsidR="00101596" w:rsidRPr="00B60843">
              <w:rPr>
                <w:lang w:val="ru-RU"/>
              </w:rPr>
              <w:t xml:space="preserve"> </w:t>
            </w:r>
            <w:r w:rsidR="00101596">
              <w:rPr>
                <w:lang w:val="ru-RU"/>
              </w:rPr>
              <w:t>участников</w:t>
            </w:r>
            <w:r w:rsidR="00101596" w:rsidRPr="00B60843">
              <w:rPr>
                <w:lang w:val="ru-RU"/>
              </w:rPr>
              <w:t xml:space="preserve"> </w:t>
            </w:r>
            <w:r w:rsidR="00101596">
              <w:rPr>
                <w:lang w:val="ru-RU"/>
              </w:rPr>
              <w:t>системы</w:t>
            </w:r>
            <w:r w:rsidR="00101596" w:rsidRPr="00B60843">
              <w:rPr>
                <w:lang w:val="ru-RU"/>
              </w:rPr>
              <w:t xml:space="preserve"> </w:t>
            </w:r>
            <w:r w:rsidR="00101596">
              <w:rPr>
                <w:lang w:val="ru-RU"/>
              </w:rPr>
              <w:t>ИС</w:t>
            </w:r>
            <w:r w:rsidR="00101596" w:rsidRPr="00B60843">
              <w:rPr>
                <w:lang w:val="ru-RU"/>
              </w:rPr>
              <w:t xml:space="preserve"> – </w:t>
            </w:r>
            <w:r w:rsidR="00101596">
              <w:rPr>
                <w:lang w:val="ru-RU"/>
              </w:rPr>
              <w:t>спонсоров</w:t>
            </w:r>
            <w:r w:rsidR="00101596" w:rsidRPr="00B60843">
              <w:rPr>
                <w:lang w:val="ru-RU"/>
              </w:rPr>
              <w:t xml:space="preserve">, </w:t>
            </w:r>
            <w:r w:rsidR="00101596">
              <w:rPr>
                <w:lang w:val="ru-RU"/>
              </w:rPr>
              <w:t>создателей</w:t>
            </w:r>
            <w:r w:rsidR="00101596" w:rsidRPr="00B60843">
              <w:rPr>
                <w:lang w:val="ru-RU"/>
              </w:rPr>
              <w:t xml:space="preserve">, </w:t>
            </w:r>
            <w:r w:rsidR="00C63C2E">
              <w:rPr>
                <w:lang w:val="ru-RU"/>
              </w:rPr>
              <w:t>менеджеров</w:t>
            </w:r>
            <w:r w:rsidR="00101596" w:rsidRPr="00B60843">
              <w:rPr>
                <w:lang w:val="ru-RU"/>
              </w:rPr>
              <w:t xml:space="preserve"> </w:t>
            </w:r>
            <w:r w:rsidR="00101596">
              <w:rPr>
                <w:lang w:val="ru-RU"/>
              </w:rPr>
              <w:t>и</w:t>
            </w:r>
            <w:r w:rsidR="00101596" w:rsidRPr="00B60843">
              <w:rPr>
                <w:lang w:val="ru-RU"/>
              </w:rPr>
              <w:t xml:space="preserve"> </w:t>
            </w:r>
            <w:r w:rsidR="00101596">
              <w:rPr>
                <w:lang w:val="ru-RU"/>
              </w:rPr>
              <w:t>пользователей</w:t>
            </w:r>
            <w:r w:rsidR="00101596" w:rsidRPr="00B60843">
              <w:rPr>
                <w:lang w:val="ru-RU"/>
              </w:rPr>
              <w:t xml:space="preserve"> – </w:t>
            </w:r>
            <w:r w:rsidR="00101596">
              <w:rPr>
                <w:lang w:val="ru-RU"/>
              </w:rPr>
              <w:t xml:space="preserve">компетентности в области </w:t>
            </w:r>
            <w:r w:rsidR="00101596">
              <w:rPr>
                <w:lang w:val="ru-RU"/>
              </w:rPr>
              <w:lastRenderedPageBreak/>
              <w:t>управления объектами ИС</w:t>
            </w:r>
            <w:r w:rsidRPr="00101596">
              <w:rPr>
                <w:lang w:val="ru-RU"/>
              </w:rPr>
              <w:t xml:space="preserve">. </w:t>
            </w:r>
          </w:p>
          <w:p w:rsidR="00CD22FF" w:rsidRPr="00101596" w:rsidRDefault="00CD22FF" w:rsidP="00CD22FF">
            <w:pPr>
              <w:rPr>
                <w:bCs/>
                <w:szCs w:val="22"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CD22FF" w:rsidRPr="007A5909" w:rsidRDefault="00D04265" w:rsidP="00D04265">
            <w:pPr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lastRenderedPageBreak/>
              <w:t>Доля выгодополучателей проекта из числа принявших</w:t>
            </w:r>
            <w:r w:rsidR="007A5909">
              <w:rPr>
                <w:bCs/>
                <w:szCs w:val="22"/>
                <w:lang w:val="ru-RU"/>
              </w:rPr>
              <w:t xml:space="preserve"> участие в обследовании, </w:t>
            </w:r>
            <w:r>
              <w:rPr>
                <w:bCs/>
                <w:szCs w:val="22"/>
                <w:lang w:val="ru-RU"/>
              </w:rPr>
              <w:t>которые выразили мнение о том,</w:t>
            </w:r>
            <w:r w:rsidR="007A5909">
              <w:rPr>
                <w:bCs/>
                <w:szCs w:val="22"/>
                <w:lang w:val="ru-RU"/>
              </w:rPr>
              <w:t xml:space="preserve"> что они углубили свои знания и навыки в области управления объектами ИС и передачи технологии </w:t>
            </w:r>
            <w:r w:rsidR="007A5909" w:rsidRPr="00A51B50">
              <w:rPr>
                <w:bCs/>
                <w:szCs w:val="22"/>
                <w:lang w:val="ru-RU"/>
              </w:rPr>
              <w:t>(</w:t>
            </w:r>
            <w:r w:rsidR="007A5909">
              <w:rPr>
                <w:bCs/>
                <w:szCs w:val="22"/>
                <w:lang w:val="ru-RU"/>
              </w:rPr>
              <w:t>целевой показатель –</w:t>
            </w:r>
            <w:r w:rsidR="007A5909" w:rsidRPr="00A51B50">
              <w:rPr>
                <w:bCs/>
                <w:szCs w:val="22"/>
                <w:lang w:val="ru-RU"/>
              </w:rPr>
              <w:t xml:space="preserve"> 60%)</w:t>
            </w:r>
          </w:p>
        </w:tc>
      </w:tr>
    </w:tbl>
    <w:p w:rsidR="00CD22FF" w:rsidRPr="007A5909" w:rsidRDefault="00CD22FF" w:rsidP="00CD22FF">
      <w:pPr>
        <w:rPr>
          <w:lang w:val="ru-RU"/>
        </w:rPr>
      </w:pPr>
    </w:p>
    <w:p w:rsidR="00CD22FF" w:rsidRPr="007A5909" w:rsidRDefault="00CD22FF" w:rsidP="00CD22FF">
      <w:pPr>
        <w:rPr>
          <w:lang w:val="ru-RU"/>
        </w:rPr>
      </w:pPr>
    </w:p>
    <w:p w:rsidR="00CD22FF" w:rsidRPr="007A5909" w:rsidRDefault="00CD22FF" w:rsidP="00CD22FF">
      <w:pPr>
        <w:rPr>
          <w:lang w:val="ru-RU"/>
        </w:rPr>
      </w:pPr>
    </w:p>
    <w:p w:rsidR="00CD22FF" w:rsidRPr="007A5909" w:rsidRDefault="00CD22FF" w:rsidP="00CD22FF">
      <w:pPr>
        <w:rPr>
          <w:lang w:val="ru-RU"/>
        </w:rPr>
        <w:sectPr w:rsidR="00CD22FF" w:rsidRPr="007A5909" w:rsidSect="007130EC">
          <w:headerReference w:type="default" r:id="rId11"/>
          <w:footerReference w:type="default" r:id="rId12"/>
          <w:headerReference w:type="first" r:id="rId13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071E73" w:rsidRPr="004803E5" w:rsidRDefault="004803E5" w:rsidP="00071E73">
      <w:pPr>
        <w:numPr>
          <w:ilvl w:val="0"/>
          <w:numId w:val="12"/>
        </w:numPr>
        <w:rPr>
          <w:bCs/>
          <w:iCs/>
          <w:lang w:val="ru-RU"/>
        </w:rPr>
      </w:pPr>
      <w:r>
        <w:rPr>
          <w:bCs/>
          <w:iCs/>
          <w:lang w:val="ru-RU"/>
        </w:rPr>
        <w:lastRenderedPageBreak/>
        <w:t>ОБЩИЕ РЕСУРСЫ В РАЗБИВКЕ ПО РЕЗУЛЬТАТАМ</w:t>
      </w:r>
    </w:p>
    <w:p w:rsidR="00071E73" w:rsidRPr="004803E5" w:rsidRDefault="00071E73" w:rsidP="00071E73">
      <w:pPr>
        <w:rPr>
          <w:lang w:val="ru-RU"/>
        </w:rPr>
      </w:pPr>
    </w:p>
    <w:p w:rsidR="00071E73" w:rsidRPr="004803E5" w:rsidRDefault="00071E73" w:rsidP="00071E73">
      <w:pPr>
        <w:rPr>
          <w:lang w:val="ru-RU"/>
        </w:rPr>
      </w:pPr>
      <w:r w:rsidRPr="00FC2FAB">
        <w:t>(</w:t>
      </w:r>
      <w:r>
        <w:t>a</w:t>
      </w:r>
      <w:r w:rsidRPr="00FC2FAB">
        <w:t>) 201</w:t>
      </w:r>
      <w:r>
        <w:t>7</w:t>
      </w:r>
      <w:r w:rsidR="004803E5">
        <w:rPr>
          <w:lang w:val="ru-RU"/>
        </w:rPr>
        <w:t xml:space="preserve"> г.</w:t>
      </w:r>
    </w:p>
    <w:p w:rsidR="00071E73" w:rsidRPr="00FC2FAB" w:rsidRDefault="00071E73" w:rsidP="00071E73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1493"/>
        <w:gridCol w:w="1493"/>
        <w:gridCol w:w="1493"/>
        <w:gridCol w:w="1493"/>
        <w:gridCol w:w="2986"/>
      </w:tblGrid>
      <w:tr w:rsidR="00071E73" w:rsidRPr="00FC2FAB" w:rsidTr="00FB25E1">
        <w:tc>
          <w:tcPr>
            <w:tcW w:w="2986" w:type="dxa"/>
          </w:tcPr>
          <w:p w:rsidR="00071E73" w:rsidRPr="00FC2FAB" w:rsidRDefault="00071E73" w:rsidP="00FB25E1"/>
        </w:tc>
        <w:tc>
          <w:tcPr>
            <w:tcW w:w="8958" w:type="dxa"/>
            <w:gridSpan w:val="5"/>
          </w:tcPr>
          <w:p w:rsidR="00071E73" w:rsidRPr="00FC2FAB" w:rsidRDefault="00071E73" w:rsidP="004803E5">
            <w:pPr>
              <w:rPr>
                <w:i/>
              </w:rPr>
            </w:pPr>
            <w:r w:rsidRPr="00FC2FAB">
              <w:rPr>
                <w:i/>
              </w:rPr>
              <w:t>(</w:t>
            </w:r>
            <w:r w:rsidR="004803E5">
              <w:rPr>
                <w:i/>
                <w:lang w:val="ru-RU"/>
              </w:rPr>
              <w:t>шв</w:t>
            </w:r>
            <w:r w:rsidR="004803E5" w:rsidRPr="004803E5">
              <w:rPr>
                <w:i/>
              </w:rPr>
              <w:t xml:space="preserve">. </w:t>
            </w:r>
            <w:r w:rsidR="004803E5">
              <w:rPr>
                <w:i/>
                <w:lang w:val="ru-RU"/>
              </w:rPr>
              <w:t>франки</w:t>
            </w:r>
            <w:r w:rsidRPr="00FC2FAB">
              <w:rPr>
                <w:i/>
              </w:rPr>
              <w:t>)</w:t>
            </w:r>
          </w:p>
        </w:tc>
      </w:tr>
      <w:tr w:rsidR="00071E73" w:rsidRPr="00FC2FAB" w:rsidTr="00FB25E1">
        <w:tc>
          <w:tcPr>
            <w:tcW w:w="2986" w:type="dxa"/>
          </w:tcPr>
          <w:p w:rsidR="00071E73" w:rsidRPr="004803E5" w:rsidRDefault="004803E5" w:rsidP="00FB25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Результаты проекта</w:t>
            </w:r>
          </w:p>
        </w:tc>
        <w:tc>
          <w:tcPr>
            <w:tcW w:w="2986" w:type="dxa"/>
            <w:gridSpan w:val="2"/>
          </w:tcPr>
          <w:p w:rsidR="00071E73" w:rsidRPr="004803E5" w:rsidRDefault="00071E73" w:rsidP="00FB25E1">
            <w:pPr>
              <w:rPr>
                <w:b/>
                <w:lang w:val="ru-RU"/>
              </w:rPr>
            </w:pPr>
            <w:r>
              <w:rPr>
                <w:b/>
              </w:rPr>
              <w:t>2017</w:t>
            </w:r>
            <w:r w:rsidR="004803E5">
              <w:rPr>
                <w:b/>
                <w:lang w:val="ru-RU"/>
              </w:rPr>
              <w:t xml:space="preserve"> г.</w:t>
            </w:r>
          </w:p>
        </w:tc>
        <w:tc>
          <w:tcPr>
            <w:tcW w:w="2986" w:type="dxa"/>
            <w:gridSpan w:val="2"/>
          </w:tcPr>
          <w:p w:rsidR="00071E73" w:rsidRPr="004803E5" w:rsidRDefault="004803E5" w:rsidP="00FB25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2986" w:type="dxa"/>
          </w:tcPr>
          <w:p w:rsidR="00071E73" w:rsidRPr="004803E5" w:rsidRDefault="004803E5" w:rsidP="00FB25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</w:tr>
      <w:tr w:rsidR="004803E5" w:rsidRPr="00FC2FAB" w:rsidTr="00FB25E1">
        <w:tc>
          <w:tcPr>
            <w:tcW w:w="2986" w:type="dxa"/>
          </w:tcPr>
          <w:p w:rsidR="004803E5" w:rsidRPr="00FC2FAB" w:rsidRDefault="004803E5" w:rsidP="00FB25E1">
            <w:pPr>
              <w:rPr>
                <w:b/>
              </w:rPr>
            </w:pPr>
          </w:p>
        </w:tc>
        <w:tc>
          <w:tcPr>
            <w:tcW w:w="1493" w:type="dxa"/>
          </w:tcPr>
          <w:p w:rsidR="004803E5" w:rsidRPr="00510E46" w:rsidRDefault="004803E5" w:rsidP="00FB25E1">
            <w:pPr>
              <w:rPr>
                <w:b/>
                <w:sz w:val="18"/>
                <w:szCs w:val="18"/>
                <w:lang w:val="ru-RU"/>
              </w:rPr>
            </w:pPr>
            <w:r w:rsidRPr="00510E46">
              <w:rPr>
                <w:b/>
                <w:sz w:val="18"/>
                <w:szCs w:val="18"/>
                <w:lang w:val="ru-RU"/>
              </w:rPr>
              <w:t>Связанные с персоналом</w:t>
            </w:r>
          </w:p>
        </w:tc>
        <w:tc>
          <w:tcPr>
            <w:tcW w:w="1493" w:type="dxa"/>
          </w:tcPr>
          <w:p w:rsidR="004803E5" w:rsidRPr="00510E46" w:rsidRDefault="004803E5" w:rsidP="004803E5">
            <w:pPr>
              <w:rPr>
                <w:b/>
                <w:sz w:val="18"/>
                <w:szCs w:val="18"/>
              </w:rPr>
            </w:pPr>
            <w:r w:rsidRPr="00510E46"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1493" w:type="dxa"/>
          </w:tcPr>
          <w:p w:rsidR="004803E5" w:rsidRPr="00510E46" w:rsidRDefault="004803E5" w:rsidP="0024417B">
            <w:pPr>
              <w:rPr>
                <w:b/>
                <w:sz w:val="18"/>
                <w:szCs w:val="18"/>
                <w:lang w:val="ru-RU"/>
              </w:rPr>
            </w:pPr>
            <w:r w:rsidRPr="00510E46">
              <w:rPr>
                <w:b/>
                <w:sz w:val="18"/>
                <w:szCs w:val="18"/>
                <w:lang w:val="ru-RU"/>
              </w:rPr>
              <w:t>Связанные с персоналом</w:t>
            </w:r>
          </w:p>
        </w:tc>
        <w:tc>
          <w:tcPr>
            <w:tcW w:w="1493" w:type="dxa"/>
          </w:tcPr>
          <w:p w:rsidR="004803E5" w:rsidRPr="00510E46" w:rsidRDefault="004803E5" w:rsidP="0024417B">
            <w:pPr>
              <w:rPr>
                <w:b/>
                <w:sz w:val="18"/>
                <w:szCs w:val="18"/>
              </w:rPr>
            </w:pPr>
            <w:r w:rsidRPr="00510E46"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2986" w:type="dxa"/>
          </w:tcPr>
          <w:p w:rsidR="004803E5" w:rsidRPr="00FC2FAB" w:rsidRDefault="004803E5" w:rsidP="00FB25E1">
            <w:pPr>
              <w:rPr>
                <w:b/>
              </w:rPr>
            </w:pPr>
          </w:p>
        </w:tc>
      </w:tr>
      <w:tr w:rsidR="00071E73" w:rsidRPr="00FC2FAB" w:rsidTr="00FB25E1">
        <w:tc>
          <w:tcPr>
            <w:tcW w:w="2986" w:type="dxa"/>
          </w:tcPr>
          <w:p w:rsidR="00071E73" w:rsidRPr="007A5909" w:rsidRDefault="007A5909" w:rsidP="00510E46">
            <w:pPr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 w:rsidRPr="007A59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персонала</w:t>
            </w:r>
            <w:r w:rsidR="00071E73" w:rsidRPr="007A5909">
              <w:rPr>
                <w:lang w:val="ru-RU"/>
              </w:rPr>
              <w:t xml:space="preserve">: </w:t>
            </w:r>
            <w:r w:rsidRPr="007A59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координатор</w:t>
            </w:r>
            <w:r w:rsidRPr="007A59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7A590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эксперт</w:t>
            </w:r>
            <w:r w:rsidRPr="007A59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A59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7A59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оценки</w:t>
            </w:r>
            <w:r w:rsidRPr="007A59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потребностей, национальные эксперты</w:t>
            </w:r>
          </w:p>
        </w:tc>
        <w:tc>
          <w:tcPr>
            <w:tcW w:w="1493" w:type="dxa"/>
          </w:tcPr>
          <w:p w:rsidR="00071E73" w:rsidRPr="00FC2FAB" w:rsidRDefault="00071E73" w:rsidP="00FB25E1">
            <w:r>
              <w:t>-</w:t>
            </w:r>
          </w:p>
        </w:tc>
        <w:tc>
          <w:tcPr>
            <w:tcW w:w="1493" w:type="dxa"/>
          </w:tcPr>
          <w:p w:rsidR="00071E73" w:rsidRPr="00FC2FAB" w:rsidRDefault="00071E73" w:rsidP="00FB25E1">
            <w:r>
              <w:t>-</w:t>
            </w:r>
          </w:p>
        </w:tc>
        <w:tc>
          <w:tcPr>
            <w:tcW w:w="1493" w:type="dxa"/>
          </w:tcPr>
          <w:p w:rsidR="00071E73" w:rsidRPr="00FC2FAB" w:rsidRDefault="00071E73" w:rsidP="00FB25E1">
            <w:r>
              <w:t>-</w:t>
            </w:r>
          </w:p>
        </w:tc>
        <w:tc>
          <w:tcPr>
            <w:tcW w:w="1493" w:type="dxa"/>
          </w:tcPr>
          <w:p w:rsidR="00071E73" w:rsidRPr="00FC2FAB" w:rsidRDefault="00071E73" w:rsidP="00FB25E1">
            <w:r>
              <w:t>-</w:t>
            </w:r>
          </w:p>
        </w:tc>
        <w:tc>
          <w:tcPr>
            <w:tcW w:w="2986" w:type="dxa"/>
          </w:tcPr>
          <w:p w:rsidR="00071E73" w:rsidRPr="00FC2FAB" w:rsidRDefault="00071E73" w:rsidP="00FB25E1">
            <w:r>
              <w:t>-</w:t>
            </w:r>
          </w:p>
        </w:tc>
      </w:tr>
      <w:tr w:rsidR="00071E73" w:rsidRPr="00FC2FAB" w:rsidTr="00FB25E1">
        <w:tc>
          <w:tcPr>
            <w:tcW w:w="2986" w:type="dxa"/>
          </w:tcPr>
          <w:p w:rsidR="00071E73" w:rsidRPr="00FC2FAB" w:rsidRDefault="00071E73" w:rsidP="00FB25E1"/>
        </w:tc>
        <w:tc>
          <w:tcPr>
            <w:tcW w:w="1493" w:type="dxa"/>
          </w:tcPr>
          <w:p w:rsidR="00071E73" w:rsidRPr="00FC2FAB" w:rsidRDefault="00071E73" w:rsidP="00FB25E1">
            <w:r>
              <w:t>-</w:t>
            </w:r>
          </w:p>
        </w:tc>
        <w:tc>
          <w:tcPr>
            <w:tcW w:w="1493" w:type="dxa"/>
          </w:tcPr>
          <w:p w:rsidR="00071E73" w:rsidRPr="00FC2FAB" w:rsidRDefault="00071E73" w:rsidP="00FB25E1">
            <w:r>
              <w:t>-</w:t>
            </w:r>
          </w:p>
        </w:tc>
        <w:tc>
          <w:tcPr>
            <w:tcW w:w="1493" w:type="dxa"/>
          </w:tcPr>
          <w:p w:rsidR="00071E73" w:rsidRPr="00FC2FAB" w:rsidRDefault="00071E73" w:rsidP="00FB25E1">
            <w:r>
              <w:t>-</w:t>
            </w:r>
          </w:p>
        </w:tc>
        <w:tc>
          <w:tcPr>
            <w:tcW w:w="1493" w:type="dxa"/>
          </w:tcPr>
          <w:p w:rsidR="00071E73" w:rsidRPr="00FC2FAB" w:rsidRDefault="00071E73" w:rsidP="00FB25E1">
            <w:r>
              <w:t>-</w:t>
            </w:r>
          </w:p>
        </w:tc>
        <w:tc>
          <w:tcPr>
            <w:tcW w:w="2986" w:type="dxa"/>
          </w:tcPr>
          <w:p w:rsidR="00071E73" w:rsidRPr="00FC2FAB" w:rsidRDefault="00071E73" w:rsidP="00FB25E1">
            <w:r>
              <w:t>-</w:t>
            </w:r>
          </w:p>
        </w:tc>
      </w:tr>
      <w:tr w:rsidR="00071E73" w:rsidRPr="00FC2FAB" w:rsidTr="00FB25E1">
        <w:tc>
          <w:tcPr>
            <w:tcW w:w="2986" w:type="dxa"/>
          </w:tcPr>
          <w:p w:rsidR="00071E73" w:rsidRPr="00FC2FAB" w:rsidRDefault="0034370F" w:rsidP="00FB25E1">
            <w:pPr>
              <w:rPr>
                <w:b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493" w:type="dxa"/>
          </w:tcPr>
          <w:p w:rsidR="00071E73" w:rsidRPr="00F62C82" w:rsidRDefault="00071E73" w:rsidP="00FB25E1">
            <w:r w:rsidRPr="00F62C82">
              <w:t>0</w:t>
            </w:r>
          </w:p>
        </w:tc>
        <w:tc>
          <w:tcPr>
            <w:tcW w:w="1493" w:type="dxa"/>
          </w:tcPr>
          <w:p w:rsidR="00071E73" w:rsidRPr="00F62C82" w:rsidRDefault="00071E73" w:rsidP="00FB25E1">
            <w:r w:rsidRPr="00F62C82">
              <w:t>0</w:t>
            </w:r>
          </w:p>
        </w:tc>
        <w:tc>
          <w:tcPr>
            <w:tcW w:w="1493" w:type="dxa"/>
          </w:tcPr>
          <w:p w:rsidR="00071E73" w:rsidRPr="00F62C82" w:rsidRDefault="00071E73" w:rsidP="00FB25E1">
            <w:r w:rsidRPr="00F62C82">
              <w:t>0</w:t>
            </w:r>
          </w:p>
        </w:tc>
        <w:tc>
          <w:tcPr>
            <w:tcW w:w="1493" w:type="dxa"/>
          </w:tcPr>
          <w:p w:rsidR="00071E73" w:rsidRPr="00F62C82" w:rsidRDefault="00071E73" w:rsidP="00FB25E1">
            <w:r w:rsidRPr="00F62C82">
              <w:t>0</w:t>
            </w:r>
          </w:p>
        </w:tc>
        <w:tc>
          <w:tcPr>
            <w:tcW w:w="2986" w:type="dxa"/>
          </w:tcPr>
          <w:p w:rsidR="00071E73" w:rsidRPr="00F62C82" w:rsidRDefault="00071E73" w:rsidP="00FB25E1">
            <w:r w:rsidRPr="00F62C82">
              <w:t>0</w:t>
            </w:r>
          </w:p>
        </w:tc>
      </w:tr>
    </w:tbl>
    <w:p w:rsidR="00071E73" w:rsidRDefault="00071E73" w:rsidP="00071E73"/>
    <w:p w:rsidR="00071E73" w:rsidRPr="00FC2FAB" w:rsidRDefault="00071E73" w:rsidP="00071E73">
      <w:r w:rsidRPr="00FC2FAB">
        <w:t>(</w:t>
      </w:r>
      <w:r>
        <w:t>b</w:t>
      </w:r>
      <w:r w:rsidRPr="00FC2FAB">
        <w:t xml:space="preserve">) </w:t>
      </w:r>
      <w:r w:rsidR="004803E5">
        <w:rPr>
          <w:lang w:val="ru-RU"/>
        </w:rPr>
        <w:t>Двухлетний период</w:t>
      </w:r>
      <w:r w:rsidRPr="00FC2FAB">
        <w:t xml:space="preserve"> 201</w:t>
      </w:r>
      <w:r>
        <w:t>8</w:t>
      </w:r>
      <w:r w:rsidRPr="00FC2FAB">
        <w:t>-201</w:t>
      </w:r>
      <w:r>
        <w:t>9</w:t>
      </w:r>
      <w:r w:rsidR="004803E5">
        <w:rPr>
          <w:lang w:val="ru-RU"/>
        </w:rPr>
        <w:t xml:space="preserve"> гг.</w:t>
      </w:r>
      <w:r>
        <w:t>*</w:t>
      </w:r>
    </w:p>
    <w:p w:rsidR="00071E73" w:rsidRPr="00FC2FAB" w:rsidRDefault="00071E73" w:rsidP="00071E73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1493"/>
        <w:gridCol w:w="1493"/>
        <w:gridCol w:w="1493"/>
        <w:gridCol w:w="1493"/>
        <w:gridCol w:w="1493"/>
        <w:gridCol w:w="1493"/>
        <w:gridCol w:w="2986"/>
      </w:tblGrid>
      <w:tr w:rsidR="004803E5" w:rsidRPr="00FC2FAB" w:rsidTr="00FB25E1">
        <w:tc>
          <w:tcPr>
            <w:tcW w:w="2986" w:type="dxa"/>
          </w:tcPr>
          <w:p w:rsidR="004803E5" w:rsidRPr="00FC2FAB" w:rsidRDefault="004803E5" w:rsidP="00FB25E1"/>
        </w:tc>
        <w:tc>
          <w:tcPr>
            <w:tcW w:w="11944" w:type="dxa"/>
            <w:gridSpan w:val="7"/>
          </w:tcPr>
          <w:p w:rsidR="004803E5" w:rsidRPr="00FC2FAB" w:rsidRDefault="004803E5" w:rsidP="0024417B">
            <w:pPr>
              <w:rPr>
                <w:i/>
              </w:rPr>
            </w:pPr>
            <w:r w:rsidRPr="00FC2FAB">
              <w:rPr>
                <w:i/>
              </w:rPr>
              <w:t>(</w:t>
            </w:r>
            <w:r>
              <w:rPr>
                <w:i/>
                <w:lang w:val="ru-RU"/>
              </w:rPr>
              <w:t>шв</w:t>
            </w:r>
            <w:r w:rsidRPr="004803E5">
              <w:rPr>
                <w:i/>
              </w:rPr>
              <w:t xml:space="preserve">. </w:t>
            </w:r>
            <w:r>
              <w:rPr>
                <w:i/>
                <w:lang w:val="ru-RU"/>
              </w:rPr>
              <w:t>франки</w:t>
            </w:r>
            <w:r w:rsidRPr="00FC2FAB">
              <w:rPr>
                <w:i/>
              </w:rPr>
              <w:t>)</w:t>
            </w:r>
          </w:p>
        </w:tc>
      </w:tr>
      <w:tr w:rsidR="004803E5" w:rsidRPr="00FC2FAB" w:rsidTr="00FB25E1">
        <w:tc>
          <w:tcPr>
            <w:tcW w:w="2986" w:type="dxa"/>
          </w:tcPr>
          <w:p w:rsidR="004803E5" w:rsidRPr="004803E5" w:rsidRDefault="004803E5" w:rsidP="0024417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Результаты проекта</w:t>
            </w:r>
          </w:p>
        </w:tc>
        <w:tc>
          <w:tcPr>
            <w:tcW w:w="2986" w:type="dxa"/>
            <w:gridSpan w:val="2"/>
          </w:tcPr>
          <w:p w:rsidR="004803E5" w:rsidRPr="004803E5" w:rsidRDefault="004803E5" w:rsidP="00FB25E1">
            <w:pPr>
              <w:rPr>
                <w:b/>
                <w:lang w:val="ru-RU"/>
              </w:rPr>
            </w:pPr>
            <w:r w:rsidRPr="00FC2FAB">
              <w:rPr>
                <w:b/>
              </w:rPr>
              <w:t>201</w:t>
            </w:r>
            <w:r>
              <w:rPr>
                <w:b/>
              </w:rPr>
              <w:t>8</w:t>
            </w:r>
            <w:r>
              <w:rPr>
                <w:b/>
                <w:lang w:val="ru-RU"/>
              </w:rPr>
              <w:t xml:space="preserve"> г.</w:t>
            </w:r>
          </w:p>
        </w:tc>
        <w:tc>
          <w:tcPr>
            <w:tcW w:w="2986" w:type="dxa"/>
            <w:gridSpan w:val="2"/>
          </w:tcPr>
          <w:p w:rsidR="004803E5" w:rsidRPr="004803E5" w:rsidRDefault="004803E5" w:rsidP="00FB25E1">
            <w:pPr>
              <w:rPr>
                <w:b/>
                <w:lang w:val="ru-RU"/>
              </w:rPr>
            </w:pPr>
            <w:r w:rsidRPr="00FC2FAB">
              <w:rPr>
                <w:b/>
              </w:rPr>
              <w:t>201</w:t>
            </w:r>
            <w:r>
              <w:rPr>
                <w:b/>
              </w:rPr>
              <w:t>9</w:t>
            </w:r>
            <w:r>
              <w:rPr>
                <w:b/>
                <w:lang w:val="ru-RU"/>
              </w:rPr>
              <w:t xml:space="preserve"> г.</w:t>
            </w:r>
          </w:p>
        </w:tc>
        <w:tc>
          <w:tcPr>
            <w:tcW w:w="2986" w:type="dxa"/>
            <w:gridSpan w:val="2"/>
          </w:tcPr>
          <w:p w:rsidR="004803E5" w:rsidRPr="00FC2FAB" w:rsidRDefault="004803E5" w:rsidP="00FB25E1">
            <w:pPr>
              <w:rPr>
                <w:b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2986" w:type="dxa"/>
          </w:tcPr>
          <w:p w:rsidR="004803E5" w:rsidRPr="00FC2FAB" w:rsidRDefault="004803E5" w:rsidP="00FB25E1">
            <w:pPr>
              <w:rPr>
                <w:b/>
              </w:rPr>
            </w:pPr>
            <w:r>
              <w:rPr>
                <w:b/>
                <w:lang w:val="ru-RU"/>
              </w:rPr>
              <w:t>Всего</w:t>
            </w:r>
          </w:p>
        </w:tc>
      </w:tr>
      <w:tr w:rsidR="004803E5" w:rsidRPr="00FC2FAB" w:rsidTr="00FB25E1">
        <w:tc>
          <w:tcPr>
            <w:tcW w:w="2986" w:type="dxa"/>
          </w:tcPr>
          <w:p w:rsidR="004803E5" w:rsidRPr="00FC2FAB" w:rsidRDefault="004803E5" w:rsidP="00FB25E1">
            <w:pPr>
              <w:rPr>
                <w:b/>
              </w:rPr>
            </w:pPr>
          </w:p>
        </w:tc>
        <w:tc>
          <w:tcPr>
            <w:tcW w:w="1493" w:type="dxa"/>
          </w:tcPr>
          <w:p w:rsidR="004803E5" w:rsidRPr="00510E46" w:rsidRDefault="004803E5" w:rsidP="0024417B">
            <w:pPr>
              <w:rPr>
                <w:b/>
                <w:sz w:val="18"/>
                <w:szCs w:val="18"/>
                <w:lang w:val="ru-RU"/>
              </w:rPr>
            </w:pPr>
            <w:r w:rsidRPr="00510E46">
              <w:rPr>
                <w:b/>
                <w:sz w:val="18"/>
                <w:szCs w:val="18"/>
                <w:lang w:val="ru-RU"/>
              </w:rPr>
              <w:t>Связанные с персоналом</w:t>
            </w:r>
          </w:p>
        </w:tc>
        <w:tc>
          <w:tcPr>
            <w:tcW w:w="1493" w:type="dxa"/>
          </w:tcPr>
          <w:p w:rsidR="004803E5" w:rsidRPr="00510E46" w:rsidRDefault="004803E5" w:rsidP="0024417B">
            <w:pPr>
              <w:rPr>
                <w:b/>
                <w:sz w:val="18"/>
                <w:szCs w:val="18"/>
              </w:rPr>
            </w:pPr>
            <w:r w:rsidRPr="00510E46"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1493" w:type="dxa"/>
          </w:tcPr>
          <w:p w:rsidR="004803E5" w:rsidRPr="00510E46" w:rsidRDefault="004803E5" w:rsidP="0024417B">
            <w:pPr>
              <w:rPr>
                <w:b/>
                <w:sz w:val="18"/>
                <w:szCs w:val="18"/>
                <w:lang w:val="ru-RU"/>
              </w:rPr>
            </w:pPr>
            <w:r w:rsidRPr="00510E46">
              <w:rPr>
                <w:b/>
                <w:sz w:val="18"/>
                <w:szCs w:val="18"/>
                <w:lang w:val="ru-RU"/>
              </w:rPr>
              <w:t>Связанные с персоналом</w:t>
            </w:r>
          </w:p>
        </w:tc>
        <w:tc>
          <w:tcPr>
            <w:tcW w:w="1493" w:type="dxa"/>
          </w:tcPr>
          <w:p w:rsidR="004803E5" w:rsidRPr="00510E46" w:rsidRDefault="004803E5" w:rsidP="0024417B">
            <w:pPr>
              <w:rPr>
                <w:b/>
                <w:sz w:val="18"/>
                <w:szCs w:val="18"/>
              </w:rPr>
            </w:pPr>
            <w:r w:rsidRPr="00510E46"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1493" w:type="dxa"/>
          </w:tcPr>
          <w:p w:rsidR="004803E5" w:rsidRPr="00510E46" w:rsidRDefault="004803E5" w:rsidP="0024417B">
            <w:pPr>
              <w:rPr>
                <w:b/>
                <w:sz w:val="18"/>
                <w:szCs w:val="18"/>
                <w:lang w:val="ru-RU"/>
              </w:rPr>
            </w:pPr>
            <w:r w:rsidRPr="00510E46">
              <w:rPr>
                <w:b/>
                <w:sz w:val="18"/>
                <w:szCs w:val="18"/>
                <w:lang w:val="ru-RU"/>
              </w:rPr>
              <w:t>Связанные с персоналом</w:t>
            </w:r>
          </w:p>
        </w:tc>
        <w:tc>
          <w:tcPr>
            <w:tcW w:w="1493" w:type="dxa"/>
          </w:tcPr>
          <w:p w:rsidR="004803E5" w:rsidRPr="00510E46" w:rsidRDefault="004803E5" w:rsidP="0024417B">
            <w:pPr>
              <w:rPr>
                <w:b/>
                <w:sz w:val="18"/>
                <w:szCs w:val="18"/>
              </w:rPr>
            </w:pPr>
            <w:r w:rsidRPr="00510E46"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2986" w:type="dxa"/>
          </w:tcPr>
          <w:p w:rsidR="004803E5" w:rsidRPr="00FC2FAB" w:rsidRDefault="004803E5" w:rsidP="00FB25E1">
            <w:pPr>
              <w:rPr>
                <w:b/>
              </w:rPr>
            </w:pPr>
          </w:p>
        </w:tc>
      </w:tr>
      <w:tr w:rsidR="004803E5" w:rsidRPr="00FC2FAB" w:rsidTr="00FB25E1">
        <w:tc>
          <w:tcPr>
            <w:tcW w:w="2986" w:type="dxa"/>
          </w:tcPr>
          <w:p w:rsidR="007A5909" w:rsidRPr="0071693E" w:rsidRDefault="007A5909" w:rsidP="007A5909">
            <w:pPr>
              <w:rPr>
                <w:lang w:val="ru-RU"/>
              </w:rPr>
            </w:pPr>
            <w:r>
              <w:rPr>
                <w:lang w:val="ru-RU"/>
              </w:rPr>
              <w:t>Разработка</w:t>
            </w:r>
            <w:r w:rsidRPr="00942A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методики</w:t>
            </w:r>
            <w:r w:rsidRPr="00942A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942A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инструментария</w:t>
            </w:r>
            <w:r w:rsidRPr="00942AC9">
              <w:rPr>
                <w:lang w:val="ru-RU"/>
              </w:rPr>
              <w:t xml:space="preserve"> </w:t>
            </w:r>
          </w:p>
          <w:p w:rsidR="004803E5" w:rsidRPr="007A5909" w:rsidRDefault="007A5909" w:rsidP="00D04265">
            <w:pPr>
              <w:rPr>
                <w:szCs w:val="22"/>
                <w:lang w:val="ru-RU"/>
              </w:rPr>
            </w:pPr>
            <w:r>
              <w:rPr>
                <w:lang w:val="ru-RU"/>
              </w:rPr>
              <w:t>для оценки потребностей в обучении</w:t>
            </w:r>
            <w:r w:rsidRPr="007A5909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1493" w:type="dxa"/>
          </w:tcPr>
          <w:p w:rsidR="004803E5" w:rsidRPr="004803E5" w:rsidRDefault="004803E5" w:rsidP="004803E5">
            <w:pPr>
              <w:rPr>
                <w:lang w:val="ru-RU"/>
              </w:rPr>
            </w:pPr>
            <w:r>
              <w:t>30</w:t>
            </w:r>
            <w:r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27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Default="004803E5" w:rsidP="00FB25E1">
            <w:r>
              <w:t>-</w:t>
            </w:r>
          </w:p>
        </w:tc>
        <w:tc>
          <w:tcPr>
            <w:tcW w:w="1493" w:type="dxa"/>
          </w:tcPr>
          <w:p w:rsidR="004803E5" w:rsidRDefault="004803E5" w:rsidP="00FB25E1">
            <w:r>
              <w:t>-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30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103AA0" w:rsidP="00103AA0">
            <w:pPr>
              <w:rPr>
                <w:lang w:val="ru-RU"/>
              </w:rPr>
            </w:pPr>
            <w:r>
              <w:t>27</w:t>
            </w:r>
            <w:r>
              <w:rPr>
                <w:lang w:val="ru-RU"/>
              </w:rPr>
              <w:t xml:space="preserve"> тыс.</w:t>
            </w:r>
          </w:p>
        </w:tc>
        <w:tc>
          <w:tcPr>
            <w:tcW w:w="2986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57</w:t>
            </w:r>
            <w:r w:rsidR="00103AA0">
              <w:rPr>
                <w:lang w:val="ru-RU"/>
              </w:rPr>
              <w:t xml:space="preserve"> тыс.</w:t>
            </w:r>
          </w:p>
        </w:tc>
      </w:tr>
      <w:tr w:rsidR="004803E5" w:rsidRPr="00FC2FAB" w:rsidTr="00FB25E1">
        <w:tc>
          <w:tcPr>
            <w:tcW w:w="2986" w:type="dxa"/>
          </w:tcPr>
          <w:p w:rsidR="004803E5" w:rsidRPr="007A5909" w:rsidRDefault="007A5909" w:rsidP="00DF34CF">
            <w:pPr>
              <w:rPr>
                <w:lang w:val="ru-RU"/>
              </w:rPr>
            </w:pPr>
            <w:r>
              <w:rPr>
                <w:lang w:val="ru-RU"/>
              </w:rPr>
              <w:t>Составление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четырех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926657">
              <w:rPr>
                <w:lang w:val="ru-RU"/>
              </w:rPr>
              <w:t xml:space="preserve"> </w:t>
            </w:r>
            <w:r w:rsidR="00DF34CF">
              <w:rPr>
                <w:lang w:val="ru-RU"/>
              </w:rPr>
              <w:t>–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бенефициаров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пилотного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подробной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схемы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технологических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производственных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связей</w:t>
            </w:r>
          </w:p>
        </w:tc>
        <w:tc>
          <w:tcPr>
            <w:tcW w:w="1493" w:type="dxa"/>
          </w:tcPr>
          <w:p w:rsidR="004803E5" w:rsidRPr="00103AA0" w:rsidRDefault="00103AA0" w:rsidP="00103AA0">
            <w:pPr>
              <w:rPr>
                <w:lang w:val="ru-RU"/>
              </w:rPr>
            </w:pPr>
            <w:r>
              <w:t>30</w:t>
            </w:r>
            <w:r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30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FC2FAB" w:rsidRDefault="004803E5" w:rsidP="00FB25E1">
            <w:r>
              <w:t>-</w:t>
            </w:r>
          </w:p>
        </w:tc>
        <w:tc>
          <w:tcPr>
            <w:tcW w:w="1493" w:type="dxa"/>
          </w:tcPr>
          <w:p w:rsidR="004803E5" w:rsidRPr="00FC2FAB" w:rsidRDefault="004803E5" w:rsidP="00FB25E1">
            <w:r>
              <w:t>-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30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30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2986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60</w:t>
            </w:r>
            <w:r w:rsidR="00103AA0">
              <w:rPr>
                <w:lang w:val="ru-RU"/>
              </w:rPr>
              <w:t xml:space="preserve"> тыс.</w:t>
            </w:r>
          </w:p>
        </w:tc>
      </w:tr>
      <w:tr w:rsidR="004803E5" w:rsidRPr="00FC2FAB" w:rsidTr="00FB25E1">
        <w:tc>
          <w:tcPr>
            <w:tcW w:w="2986" w:type="dxa"/>
          </w:tcPr>
          <w:p w:rsidR="004803E5" w:rsidRPr="007A5909" w:rsidRDefault="007A5909" w:rsidP="00FB25E1">
            <w:pPr>
              <w:rPr>
                <w:lang w:val="ru-RU"/>
              </w:rPr>
            </w:pPr>
            <w:r>
              <w:rPr>
                <w:lang w:val="ru-RU"/>
              </w:rPr>
              <w:t xml:space="preserve">Планирование обучения в целях удовлетворения потребностей </w:t>
            </w:r>
            <w:r w:rsidR="00510E46">
              <w:rPr>
                <w:lang w:val="ru-RU"/>
              </w:rPr>
              <w:t>стран-бенефициаров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60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60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FC2FAB" w:rsidRDefault="004803E5" w:rsidP="00FB25E1">
            <w:r>
              <w:t>-</w:t>
            </w:r>
          </w:p>
        </w:tc>
        <w:tc>
          <w:tcPr>
            <w:tcW w:w="1493" w:type="dxa"/>
          </w:tcPr>
          <w:p w:rsidR="004803E5" w:rsidRPr="00FC2FAB" w:rsidRDefault="004803E5" w:rsidP="00FB25E1">
            <w:r>
              <w:t>-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60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60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2986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120</w:t>
            </w:r>
            <w:r w:rsidR="00103AA0">
              <w:rPr>
                <w:lang w:val="ru-RU"/>
              </w:rPr>
              <w:t xml:space="preserve"> тыс.</w:t>
            </w:r>
          </w:p>
        </w:tc>
      </w:tr>
      <w:tr w:rsidR="004803E5" w:rsidRPr="00FC2FAB" w:rsidTr="00FB25E1">
        <w:tc>
          <w:tcPr>
            <w:tcW w:w="2986" w:type="dxa"/>
          </w:tcPr>
          <w:p w:rsidR="004803E5" w:rsidRPr="007A5909" w:rsidRDefault="007A5909" w:rsidP="007A590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Проведение</w:t>
            </w:r>
            <w:r w:rsidRPr="00A4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учебных</w:t>
            </w:r>
            <w:r w:rsidRPr="00A4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мероприятий </w:t>
            </w:r>
          </w:p>
        </w:tc>
        <w:tc>
          <w:tcPr>
            <w:tcW w:w="1493" w:type="dxa"/>
          </w:tcPr>
          <w:p w:rsidR="004803E5" w:rsidRPr="00FC2FAB" w:rsidRDefault="004803E5" w:rsidP="00FB25E1">
            <w:r>
              <w:t>-</w:t>
            </w:r>
          </w:p>
        </w:tc>
        <w:tc>
          <w:tcPr>
            <w:tcW w:w="1493" w:type="dxa"/>
          </w:tcPr>
          <w:p w:rsidR="004803E5" w:rsidRPr="00FC2FAB" w:rsidRDefault="004803E5" w:rsidP="00FB25E1">
            <w:r>
              <w:t>-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120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152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120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152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2986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272</w:t>
            </w:r>
            <w:r w:rsidR="00103AA0">
              <w:rPr>
                <w:lang w:val="ru-RU"/>
              </w:rPr>
              <w:t xml:space="preserve"> тыс.</w:t>
            </w:r>
          </w:p>
        </w:tc>
      </w:tr>
      <w:tr w:rsidR="004803E5" w:rsidRPr="00FC2FAB" w:rsidTr="00FB25E1">
        <w:tc>
          <w:tcPr>
            <w:tcW w:w="2986" w:type="dxa"/>
          </w:tcPr>
          <w:p w:rsidR="004803E5" w:rsidRPr="00FC2FAB" w:rsidRDefault="0034370F" w:rsidP="00FB25E1">
            <w:pPr>
              <w:rPr>
                <w:b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 w:rsidRPr="00F62C82">
              <w:t>1</w:t>
            </w:r>
            <w:r>
              <w:t>20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 w:rsidRPr="00F62C82">
              <w:t>11</w:t>
            </w:r>
            <w:r>
              <w:t>7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 w:rsidRPr="00F62C82">
              <w:t>1</w:t>
            </w:r>
            <w:r>
              <w:t>20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 w:rsidRPr="00F62C82">
              <w:t>152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 w:rsidRPr="00F62C82">
              <w:t>2</w:t>
            </w:r>
            <w:r>
              <w:t>4</w:t>
            </w:r>
            <w:r w:rsidRPr="00F62C82">
              <w:t>0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 w:rsidRPr="00F62C82">
              <w:t>26</w:t>
            </w:r>
            <w:r>
              <w:t>9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2986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509</w:t>
            </w:r>
            <w:r w:rsidR="00103AA0">
              <w:rPr>
                <w:lang w:val="ru-RU"/>
              </w:rPr>
              <w:t xml:space="preserve"> тыс.</w:t>
            </w:r>
          </w:p>
        </w:tc>
      </w:tr>
    </w:tbl>
    <w:p w:rsidR="00071E73" w:rsidRDefault="00071E73" w:rsidP="00071E73"/>
    <w:p w:rsidR="00071E73" w:rsidRPr="004803E5" w:rsidRDefault="00071E73" w:rsidP="00071E73">
      <w:pPr>
        <w:rPr>
          <w:lang w:val="ru-RU"/>
        </w:rPr>
      </w:pPr>
      <w:r w:rsidRPr="004803E5">
        <w:rPr>
          <w:lang w:val="ru-RU"/>
        </w:rPr>
        <w:t xml:space="preserve">* </w:t>
      </w:r>
      <w:r w:rsidR="00103AA0" w:rsidRPr="00103AA0">
        <w:rPr>
          <w:lang w:val="ru-RU"/>
        </w:rPr>
        <w:t>При условии одобрения Комитетом по программе и бюджету</w:t>
      </w:r>
    </w:p>
    <w:p w:rsidR="00510E46" w:rsidRDefault="00510E46" w:rsidP="00F00E3E">
      <w:pPr>
        <w:rPr>
          <w:lang w:val="ru-RU"/>
        </w:rPr>
      </w:pPr>
    </w:p>
    <w:p w:rsidR="00510E46" w:rsidRDefault="00510E46" w:rsidP="00F00E3E">
      <w:pPr>
        <w:rPr>
          <w:lang w:val="ru-RU"/>
        </w:rPr>
      </w:pPr>
    </w:p>
    <w:p w:rsidR="00F00E3E" w:rsidRPr="00366106" w:rsidRDefault="00F00E3E" w:rsidP="00F00E3E">
      <w:r w:rsidRPr="00366106">
        <w:t>(</w:t>
      </w:r>
      <w:r>
        <w:t>c</w:t>
      </w:r>
      <w:r w:rsidRPr="00366106">
        <w:t>) 20</w:t>
      </w:r>
      <w:r>
        <w:t>20</w:t>
      </w:r>
      <w:r w:rsidR="004803E5">
        <w:rPr>
          <w:lang w:val="ru-RU"/>
        </w:rPr>
        <w:t xml:space="preserve"> г.</w:t>
      </w:r>
      <w:r>
        <w:t>**</w:t>
      </w:r>
    </w:p>
    <w:p w:rsidR="00F00E3E" w:rsidRPr="00366106" w:rsidRDefault="00F00E3E" w:rsidP="00F00E3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1493"/>
        <w:gridCol w:w="1493"/>
        <w:gridCol w:w="1493"/>
        <w:gridCol w:w="1493"/>
        <w:gridCol w:w="2986"/>
      </w:tblGrid>
      <w:tr w:rsidR="004803E5" w:rsidRPr="00366106" w:rsidTr="00FB25E1">
        <w:tc>
          <w:tcPr>
            <w:tcW w:w="2986" w:type="dxa"/>
          </w:tcPr>
          <w:p w:rsidR="004803E5" w:rsidRPr="00366106" w:rsidRDefault="004803E5" w:rsidP="00FB25E1"/>
        </w:tc>
        <w:tc>
          <w:tcPr>
            <w:tcW w:w="8958" w:type="dxa"/>
            <w:gridSpan w:val="5"/>
          </w:tcPr>
          <w:p w:rsidR="004803E5" w:rsidRPr="00FC2FAB" w:rsidRDefault="004803E5" w:rsidP="0024417B">
            <w:pPr>
              <w:rPr>
                <w:i/>
              </w:rPr>
            </w:pPr>
            <w:r w:rsidRPr="00FC2FAB">
              <w:rPr>
                <w:i/>
              </w:rPr>
              <w:t>(</w:t>
            </w:r>
            <w:r>
              <w:rPr>
                <w:i/>
                <w:lang w:val="ru-RU"/>
              </w:rPr>
              <w:t>шв</w:t>
            </w:r>
            <w:r w:rsidRPr="004803E5">
              <w:rPr>
                <w:i/>
              </w:rPr>
              <w:t xml:space="preserve">. </w:t>
            </w:r>
            <w:r>
              <w:rPr>
                <w:i/>
                <w:lang w:val="ru-RU"/>
              </w:rPr>
              <w:t>франки</w:t>
            </w:r>
            <w:r w:rsidRPr="00FC2FAB">
              <w:rPr>
                <w:i/>
              </w:rPr>
              <w:t>)</w:t>
            </w:r>
          </w:p>
        </w:tc>
      </w:tr>
      <w:tr w:rsidR="004803E5" w:rsidRPr="00366106" w:rsidTr="00FB25E1">
        <w:tc>
          <w:tcPr>
            <w:tcW w:w="2986" w:type="dxa"/>
          </w:tcPr>
          <w:p w:rsidR="004803E5" w:rsidRPr="004803E5" w:rsidRDefault="004803E5" w:rsidP="0024417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Результаты проекта</w:t>
            </w:r>
          </w:p>
        </w:tc>
        <w:tc>
          <w:tcPr>
            <w:tcW w:w="2986" w:type="dxa"/>
            <w:gridSpan w:val="2"/>
          </w:tcPr>
          <w:p w:rsidR="004803E5" w:rsidRPr="004803E5" w:rsidRDefault="004803E5" w:rsidP="00FB25E1">
            <w:pPr>
              <w:rPr>
                <w:b/>
                <w:lang w:val="ru-RU"/>
              </w:rPr>
            </w:pPr>
            <w:r w:rsidRPr="00366106">
              <w:rPr>
                <w:b/>
              </w:rPr>
              <w:t>20</w:t>
            </w:r>
            <w:r>
              <w:rPr>
                <w:b/>
              </w:rPr>
              <w:t>20</w:t>
            </w:r>
            <w:r>
              <w:rPr>
                <w:b/>
                <w:lang w:val="ru-RU"/>
              </w:rPr>
              <w:t xml:space="preserve"> г.</w:t>
            </w:r>
          </w:p>
        </w:tc>
        <w:tc>
          <w:tcPr>
            <w:tcW w:w="2986" w:type="dxa"/>
            <w:gridSpan w:val="2"/>
          </w:tcPr>
          <w:p w:rsidR="004803E5" w:rsidRPr="00366106" w:rsidRDefault="004803E5" w:rsidP="00FB25E1">
            <w:pPr>
              <w:rPr>
                <w:b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2986" w:type="dxa"/>
          </w:tcPr>
          <w:p w:rsidR="004803E5" w:rsidRPr="00366106" w:rsidRDefault="004803E5" w:rsidP="00FB25E1">
            <w:pPr>
              <w:rPr>
                <w:b/>
              </w:rPr>
            </w:pPr>
            <w:r>
              <w:rPr>
                <w:b/>
                <w:lang w:val="ru-RU"/>
              </w:rPr>
              <w:t>Всего</w:t>
            </w:r>
          </w:p>
        </w:tc>
      </w:tr>
      <w:tr w:rsidR="004803E5" w:rsidRPr="00366106" w:rsidTr="00FB25E1">
        <w:tc>
          <w:tcPr>
            <w:tcW w:w="2986" w:type="dxa"/>
          </w:tcPr>
          <w:p w:rsidR="004803E5" w:rsidRPr="00366106" w:rsidRDefault="004803E5" w:rsidP="00FB25E1">
            <w:pPr>
              <w:rPr>
                <w:b/>
              </w:rPr>
            </w:pPr>
          </w:p>
        </w:tc>
        <w:tc>
          <w:tcPr>
            <w:tcW w:w="1493" w:type="dxa"/>
          </w:tcPr>
          <w:p w:rsidR="004803E5" w:rsidRPr="00510E46" w:rsidRDefault="004803E5" w:rsidP="0024417B">
            <w:pPr>
              <w:rPr>
                <w:b/>
                <w:sz w:val="18"/>
                <w:szCs w:val="18"/>
                <w:lang w:val="ru-RU"/>
              </w:rPr>
            </w:pPr>
            <w:r w:rsidRPr="00510E46">
              <w:rPr>
                <w:b/>
                <w:sz w:val="18"/>
                <w:szCs w:val="18"/>
                <w:lang w:val="ru-RU"/>
              </w:rPr>
              <w:t>Связанные с персоналом</w:t>
            </w:r>
          </w:p>
        </w:tc>
        <w:tc>
          <w:tcPr>
            <w:tcW w:w="1493" w:type="dxa"/>
          </w:tcPr>
          <w:p w:rsidR="004803E5" w:rsidRPr="00510E46" w:rsidRDefault="004803E5" w:rsidP="0024417B">
            <w:pPr>
              <w:rPr>
                <w:b/>
                <w:sz w:val="18"/>
                <w:szCs w:val="18"/>
              </w:rPr>
            </w:pPr>
            <w:r w:rsidRPr="00510E46"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1493" w:type="dxa"/>
          </w:tcPr>
          <w:p w:rsidR="004803E5" w:rsidRPr="00510E46" w:rsidRDefault="004803E5" w:rsidP="0024417B">
            <w:pPr>
              <w:rPr>
                <w:b/>
                <w:sz w:val="18"/>
                <w:szCs w:val="18"/>
                <w:lang w:val="ru-RU"/>
              </w:rPr>
            </w:pPr>
            <w:r w:rsidRPr="00510E46">
              <w:rPr>
                <w:b/>
                <w:sz w:val="18"/>
                <w:szCs w:val="18"/>
                <w:lang w:val="ru-RU"/>
              </w:rPr>
              <w:t>Связанные с персоналом</w:t>
            </w:r>
          </w:p>
        </w:tc>
        <w:tc>
          <w:tcPr>
            <w:tcW w:w="1493" w:type="dxa"/>
          </w:tcPr>
          <w:p w:rsidR="004803E5" w:rsidRPr="00510E46" w:rsidRDefault="004803E5" w:rsidP="0024417B">
            <w:pPr>
              <w:rPr>
                <w:b/>
                <w:sz w:val="18"/>
                <w:szCs w:val="18"/>
              </w:rPr>
            </w:pPr>
            <w:r w:rsidRPr="00510E46"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2986" w:type="dxa"/>
          </w:tcPr>
          <w:p w:rsidR="004803E5" w:rsidRPr="00366106" w:rsidRDefault="004803E5" w:rsidP="00FB25E1">
            <w:pPr>
              <w:rPr>
                <w:b/>
              </w:rPr>
            </w:pPr>
          </w:p>
        </w:tc>
      </w:tr>
      <w:tr w:rsidR="004803E5" w:rsidRPr="00366106" w:rsidTr="00FB25E1">
        <w:tc>
          <w:tcPr>
            <w:tcW w:w="2986" w:type="dxa"/>
          </w:tcPr>
          <w:p w:rsidR="004803E5" w:rsidRPr="007A5909" w:rsidRDefault="007A5909" w:rsidP="00FB25E1">
            <w:pPr>
              <w:rPr>
                <w:lang w:val="ru-RU"/>
              </w:rPr>
            </w:pPr>
            <w:r>
              <w:rPr>
                <w:lang w:val="ru-RU"/>
              </w:rPr>
              <w:t>Оценка</w:t>
            </w:r>
            <w:r w:rsidRPr="00A4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доработка методики и инструментария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30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45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30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45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2986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>
              <w:t>75</w:t>
            </w:r>
            <w:r w:rsidR="00103AA0">
              <w:rPr>
                <w:lang w:val="ru-RU"/>
              </w:rPr>
              <w:t xml:space="preserve"> тыс.</w:t>
            </w:r>
          </w:p>
        </w:tc>
      </w:tr>
      <w:tr w:rsidR="004803E5" w:rsidRPr="00366106" w:rsidTr="00FB25E1">
        <w:tc>
          <w:tcPr>
            <w:tcW w:w="2986" w:type="dxa"/>
          </w:tcPr>
          <w:p w:rsidR="004803E5" w:rsidRPr="00366106" w:rsidRDefault="004803E5" w:rsidP="00FB25E1"/>
        </w:tc>
        <w:tc>
          <w:tcPr>
            <w:tcW w:w="1493" w:type="dxa"/>
          </w:tcPr>
          <w:p w:rsidR="004803E5" w:rsidRPr="00366106" w:rsidRDefault="004803E5" w:rsidP="00FB25E1"/>
        </w:tc>
        <w:tc>
          <w:tcPr>
            <w:tcW w:w="1493" w:type="dxa"/>
          </w:tcPr>
          <w:p w:rsidR="004803E5" w:rsidRPr="00366106" w:rsidRDefault="004803E5" w:rsidP="00FB25E1"/>
        </w:tc>
        <w:tc>
          <w:tcPr>
            <w:tcW w:w="1493" w:type="dxa"/>
          </w:tcPr>
          <w:p w:rsidR="004803E5" w:rsidRPr="00366106" w:rsidRDefault="004803E5" w:rsidP="00FB25E1"/>
        </w:tc>
        <w:tc>
          <w:tcPr>
            <w:tcW w:w="1493" w:type="dxa"/>
          </w:tcPr>
          <w:p w:rsidR="004803E5" w:rsidRPr="00366106" w:rsidRDefault="004803E5" w:rsidP="00FB25E1"/>
        </w:tc>
        <w:tc>
          <w:tcPr>
            <w:tcW w:w="2986" w:type="dxa"/>
          </w:tcPr>
          <w:p w:rsidR="004803E5" w:rsidRPr="00366106" w:rsidRDefault="004803E5" w:rsidP="00FB25E1"/>
        </w:tc>
      </w:tr>
      <w:tr w:rsidR="004803E5" w:rsidRPr="00366106" w:rsidTr="00FB25E1">
        <w:tc>
          <w:tcPr>
            <w:tcW w:w="2986" w:type="dxa"/>
          </w:tcPr>
          <w:p w:rsidR="004803E5" w:rsidRPr="00366106" w:rsidRDefault="0034370F" w:rsidP="00FB25E1">
            <w:pPr>
              <w:rPr>
                <w:b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 w:rsidRPr="00F62C82">
              <w:t>3</w:t>
            </w:r>
            <w:r>
              <w:t>0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 w:rsidRPr="00F62C82">
              <w:t>4</w:t>
            </w:r>
            <w:r>
              <w:t>5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 w:rsidRPr="00F62C82">
              <w:t>3</w:t>
            </w:r>
            <w:r>
              <w:t>0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1493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 w:rsidRPr="00F62C82">
              <w:t>4</w:t>
            </w:r>
            <w:r>
              <w:t>5</w:t>
            </w:r>
            <w:r w:rsidR="00103AA0">
              <w:rPr>
                <w:lang w:val="ru-RU"/>
              </w:rPr>
              <w:t xml:space="preserve"> тыс.</w:t>
            </w:r>
          </w:p>
        </w:tc>
        <w:tc>
          <w:tcPr>
            <w:tcW w:w="2986" w:type="dxa"/>
          </w:tcPr>
          <w:p w:rsidR="004803E5" w:rsidRPr="00103AA0" w:rsidRDefault="004803E5" w:rsidP="00103AA0">
            <w:pPr>
              <w:rPr>
                <w:lang w:val="ru-RU"/>
              </w:rPr>
            </w:pPr>
            <w:r w:rsidRPr="00F62C82">
              <w:t>7</w:t>
            </w:r>
            <w:r>
              <w:t>5</w:t>
            </w:r>
            <w:r w:rsidR="00103AA0">
              <w:rPr>
                <w:lang w:val="ru-RU"/>
              </w:rPr>
              <w:t xml:space="preserve"> тыс.</w:t>
            </w:r>
          </w:p>
        </w:tc>
      </w:tr>
    </w:tbl>
    <w:p w:rsidR="00F00E3E" w:rsidRDefault="00F00E3E" w:rsidP="00F00E3E"/>
    <w:p w:rsidR="00F00E3E" w:rsidRPr="00103AA0" w:rsidRDefault="00F00E3E" w:rsidP="00F00E3E">
      <w:pPr>
        <w:rPr>
          <w:lang w:val="ru-RU"/>
        </w:rPr>
      </w:pPr>
      <w:r w:rsidRPr="00103AA0">
        <w:rPr>
          <w:lang w:val="ru-RU"/>
        </w:rPr>
        <w:t xml:space="preserve">** </w:t>
      </w:r>
      <w:r w:rsidR="00103AA0" w:rsidRPr="00103AA0">
        <w:rPr>
          <w:lang w:val="ru-RU"/>
        </w:rPr>
        <w:t>При условии одобрения Комитетом по программе и бюджету</w:t>
      </w:r>
    </w:p>
    <w:p w:rsidR="00CD22FF" w:rsidRPr="00103AA0" w:rsidRDefault="00CD22FF" w:rsidP="00F00E3E">
      <w:pPr>
        <w:rPr>
          <w:lang w:val="ru-RU"/>
        </w:rPr>
      </w:pPr>
    </w:p>
    <w:p w:rsidR="00CD22FF" w:rsidRPr="00103AA0" w:rsidRDefault="00CD22FF" w:rsidP="00CD22FF">
      <w:pPr>
        <w:rPr>
          <w:lang w:val="ru-RU"/>
        </w:rPr>
        <w:sectPr w:rsidR="00CD22FF" w:rsidRPr="00103AA0" w:rsidSect="00CD22FF">
          <w:pgSz w:w="16840" w:h="11907" w:orient="landscape"/>
          <w:pgMar w:top="1418" w:right="992" w:bottom="1418" w:left="1134" w:header="510" w:footer="1021" w:gutter="0"/>
          <w:cols w:space="720"/>
          <w:docGrid w:linePitch="299"/>
        </w:sectPr>
      </w:pPr>
    </w:p>
    <w:p w:rsidR="00103AA0" w:rsidRPr="004B5245" w:rsidRDefault="00103AA0" w:rsidP="00103AA0">
      <w:pPr>
        <w:numPr>
          <w:ilvl w:val="0"/>
          <w:numId w:val="12"/>
        </w:numPr>
        <w:ind w:left="0" w:hanging="142"/>
        <w:rPr>
          <w:bCs/>
          <w:iCs/>
          <w:szCs w:val="22"/>
          <w:lang w:val="ru-RU"/>
        </w:rPr>
      </w:pPr>
      <w:r>
        <w:rPr>
          <w:lang w:val="ru-RU"/>
        </w:rPr>
        <w:lastRenderedPageBreak/>
        <w:t>РЕСУРСЫ, НЕ СВЯЗАННЫЕ С ПЕРСОНАЛОМ, В РАЗБИВКЕ ПО КАТЕГОРИЯМ РАСХОДОВ</w:t>
      </w:r>
    </w:p>
    <w:p w:rsidR="00CD22FF" w:rsidRPr="00103AA0" w:rsidRDefault="00CD22FF" w:rsidP="00CD22FF">
      <w:pPr>
        <w:rPr>
          <w:lang w:val="ru-RU"/>
        </w:rPr>
      </w:pPr>
    </w:p>
    <w:p w:rsidR="00CD22FF" w:rsidRPr="00103AA0" w:rsidRDefault="00CD22FF" w:rsidP="00CD22FF">
      <w:pPr>
        <w:rPr>
          <w:lang w:val="ru-RU"/>
        </w:rPr>
      </w:pPr>
      <w:r w:rsidRPr="00CD22FF">
        <w:t>(a) 2017</w:t>
      </w:r>
      <w:r w:rsidR="00103AA0">
        <w:rPr>
          <w:lang w:val="ru-RU"/>
        </w:rPr>
        <w:t xml:space="preserve"> г.</w:t>
      </w:r>
    </w:p>
    <w:p w:rsidR="00CD22FF" w:rsidRPr="00CD22FF" w:rsidRDefault="00CD22FF" w:rsidP="00CD22F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1681"/>
        <w:gridCol w:w="1589"/>
        <w:gridCol w:w="1717"/>
        <w:gridCol w:w="1979"/>
        <w:gridCol w:w="1745"/>
        <w:gridCol w:w="1624"/>
      </w:tblGrid>
      <w:tr w:rsidR="00CD22FF" w:rsidRPr="00CD22FF" w:rsidTr="00103AA0">
        <w:tc>
          <w:tcPr>
            <w:tcW w:w="3091" w:type="dxa"/>
          </w:tcPr>
          <w:p w:rsidR="00CD22FF" w:rsidRPr="00CD22FF" w:rsidRDefault="00CD22FF" w:rsidP="00CD22FF"/>
        </w:tc>
        <w:tc>
          <w:tcPr>
            <w:tcW w:w="10335" w:type="dxa"/>
            <w:gridSpan w:val="6"/>
          </w:tcPr>
          <w:p w:rsidR="00CD22FF" w:rsidRPr="00CD22FF" w:rsidRDefault="00CD22FF" w:rsidP="00CD22FF">
            <w:pPr>
              <w:rPr>
                <w:i/>
              </w:rPr>
            </w:pPr>
            <w:r w:rsidRPr="00CD22FF">
              <w:rPr>
                <w:i/>
              </w:rPr>
              <w:t>(</w:t>
            </w:r>
            <w:r w:rsidR="00103AA0">
              <w:rPr>
                <w:i/>
                <w:lang w:val="ru-RU"/>
              </w:rPr>
              <w:t>шв</w:t>
            </w:r>
            <w:r w:rsidR="00103AA0" w:rsidRPr="004803E5">
              <w:rPr>
                <w:i/>
              </w:rPr>
              <w:t xml:space="preserve">. </w:t>
            </w:r>
            <w:r w:rsidR="00103AA0">
              <w:rPr>
                <w:i/>
                <w:lang w:val="ru-RU"/>
              </w:rPr>
              <w:t>франки</w:t>
            </w:r>
            <w:r w:rsidRPr="00CD22FF">
              <w:rPr>
                <w:i/>
              </w:rPr>
              <w:t>)</w:t>
            </w:r>
          </w:p>
        </w:tc>
      </w:tr>
      <w:tr w:rsidR="00103AA0" w:rsidRPr="00CD22FF" w:rsidTr="00103AA0">
        <w:tc>
          <w:tcPr>
            <w:tcW w:w="3091" w:type="dxa"/>
            <w:vMerge w:val="restart"/>
          </w:tcPr>
          <w:p w:rsidR="00103AA0" w:rsidRPr="004B5245" w:rsidRDefault="00103AA0" w:rsidP="0024417B">
            <w:pPr>
              <w:rPr>
                <w:szCs w:val="22"/>
              </w:rPr>
            </w:pPr>
            <w:r>
              <w:rPr>
                <w:b/>
                <w:szCs w:val="22"/>
                <w:lang w:val="ru-RU"/>
              </w:rPr>
              <w:t>Виды</w:t>
            </w:r>
            <w:r w:rsidRPr="004B524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  <w:lang w:val="ru-RU"/>
              </w:rPr>
              <w:t>деятельности</w:t>
            </w:r>
          </w:p>
        </w:tc>
        <w:tc>
          <w:tcPr>
            <w:tcW w:w="3270" w:type="dxa"/>
            <w:gridSpan w:val="2"/>
          </w:tcPr>
          <w:p w:rsidR="00103AA0" w:rsidRPr="00D75B1B" w:rsidRDefault="00103AA0" w:rsidP="0024417B">
            <w:pPr>
              <w:jc w:val="center"/>
              <w:rPr>
                <w:szCs w:val="22"/>
              </w:rPr>
            </w:pPr>
            <w:proofErr w:type="spellStart"/>
            <w:r w:rsidRPr="00F94E7B">
              <w:rPr>
                <w:b/>
                <w:szCs w:val="22"/>
              </w:rPr>
              <w:t>Поездки</w:t>
            </w:r>
            <w:proofErr w:type="spellEnd"/>
            <w:r w:rsidRPr="00F94E7B">
              <w:rPr>
                <w:b/>
                <w:szCs w:val="22"/>
              </w:rPr>
              <w:t xml:space="preserve"> и </w:t>
            </w:r>
            <w:proofErr w:type="spellStart"/>
            <w:r w:rsidRPr="00F94E7B">
              <w:rPr>
                <w:b/>
                <w:szCs w:val="22"/>
              </w:rPr>
              <w:t>стипендии</w:t>
            </w:r>
            <w:proofErr w:type="spellEnd"/>
          </w:p>
        </w:tc>
        <w:tc>
          <w:tcPr>
            <w:tcW w:w="5441" w:type="dxa"/>
            <w:gridSpan w:val="3"/>
          </w:tcPr>
          <w:p w:rsidR="00103AA0" w:rsidRPr="00F94E7B" w:rsidRDefault="00103AA0" w:rsidP="0024417B">
            <w:pPr>
              <w:jc w:val="center"/>
              <w:rPr>
                <w:szCs w:val="22"/>
              </w:rPr>
            </w:pPr>
            <w:proofErr w:type="spellStart"/>
            <w:r w:rsidRPr="00F94E7B">
              <w:rPr>
                <w:b/>
                <w:szCs w:val="22"/>
              </w:rPr>
              <w:t>Услуги</w:t>
            </w:r>
            <w:proofErr w:type="spellEnd"/>
            <w:r w:rsidRPr="00F94E7B">
              <w:rPr>
                <w:b/>
                <w:szCs w:val="22"/>
              </w:rPr>
              <w:t xml:space="preserve"> </w:t>
            </w:r>
            <w:proofErr w:type="spellStart"/>
            <w:r w:rsidRPr="00F94E7B">
              <w:rPr>
                <w:b/>
                <w:szCs w:val="22"/>
              </w:rPr>
              <w:t>по</w:t>
            </w:r>
            <w:proofErr w:type="spellEnd"/>
            <w:r w:rsidRPr="00F94E7B">
              <w:rPr>
                <w:b/>
                <w:szCs w:val="22"/>
              </w:rPr>
              <w:t xml:space="preserve"> </w:t>
            </w:r>
            <w:proofErr w:type="spellStart"/>
            <w:r w:rsidRPr="00F94E7B">
              <w:rPr>
                <w:b/>
                <w:szCs w:val="22"/>
              </w:rPr>
              <w:t>контрактам</w:t>
            </w:r>
            <w:proofErr w:type="spellEnd"/>
          </w:p>
        </w:tc>
        <w:tc>
          <w:tcPr>
            <w:tcW w:w="1624" w:type="dxa"/>
            <w:vMerge w:val="restart"/>
          </w:tcPr>
          <w:p w:rsidR="00103AA0" w:rsidRPr="00CD22FF" w:rsidRDefault="00103AA0" w:rsidP="00CD22FF">
            <w:pPr>
              <w:rPr>
                <w:b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</w:tr>
      <w:tr w:rsidR="00103AA0" w:rsidRPr="00CD22FF" w:rsidTr="00103AA0">
        <w:tc>
          <w:tcPr>
            <w:tcW w:w="3091" w:type="dxa"/>
            <w:vMerge/>
          </w:tcPr>
          <w:p w:rsidR="00103AA0" w:rsidRPr="00CD22FF" w:rsidRDefault="00103AA0" w:rsidP="00CD22FF">
            <w:pPr>
              <w:rPr>
                <w:b/>
              </w:rPr>
            </w:pPr>
          </w:p>
        </w:tc>
        <w:tc>
          <w:tcPr>
            <w:tcW w:w="1681" w:type="dxa"/>
          </w:tcPr>
          <w:p w:rsidR="00103AA0" w:rsidRPr="00F94E7B" w:rsidRDefault="00103AA0" w:rsidP="0024417B">
            <w:pPr>
              <w:rPr>
                <w:sz w:val="20"/>
              </w:rPr>
            </w:pPr>
            <w:r w:rsidRPr="00F94E7B">
              <w:rPr>
                <w:b/>
                <w:sz w:val="20"/>
                <w:lang w:val="ru-RU"/>
              </w:rPr>
              <w:t>Командировки сотрудников</w:t>
            </w:r>
          </w:p>
        </w:tc>
        <w:tc>
          <w:tcPr>
            <w:tcW w:w="1589" w:type="dxa"/>
          </w:tcPr>
          <w:p w:rsidR="00103AA0" w:rsidRPr="00F94E7B" w:rsidRDefault="00103AA0" w:rsidP="0024417B">
            <w:pPr>
              <w:rPr>
                <w:sz w:val="20"/>
              </w:rPr>
            </w:pPr>
            <w:r w:rsidRPr="00F94E7B">
              <w:rPr>
                <w:b/>
                <w:sz w:val="20"/>
                <w:lang w:val="ru-RU"/>
              </w:rPr>
              <w:t>Поездки третьих лиц</w:t>
            </w:r>
          </w:p>
        </w:tc>
        <w:tc>
          <w:tcPr>
            <w:tcW w:w="1717" w:type="dxa"/>
          </w:tcPr>
          <w:p w:rsidR="00103AA0" w:rsidRPr="00F94E7B" w:rsidRDefault="00103AA0" w:rsidP="0024417B">
            <w:pPr>
              <w:rPr>
                <w:sz w:val="20"/>
              </w:rPr>
            </w:pPr>
            <w:r w:rsidRPr="00F94E7B">
              <w:rPr>
                <w:b/>
                <w:sz w:val="20"/>
                <w:lang w:val="ru-RU"/>
              </w:rPr>
              <w:t>Издательские расходы</w:t>
            </w:r>
          </w:p>
        </w:tc>
        <w:tc>
          <w:tcPr>
            <w:tcW w:w="1979" w:type="dxa"/>
          </w:tcPr>
          <w:p w:rsidR="00103AA0" w:rsidRPr="00F94E7B" w:rsidRDefault="00103AA0" w:rsidP="0024417B">
            <w:pPr>
              <w:rPr>
                <w:sz w:val="20"/>
              </w:rPr>
            </w:pPr>
            <w:r w:rsidRPr="00F94E7B">
              <w:rPr>
                <w:rFonts w:eastAsia="Malgun Gothic"/>
                <w:b/>
                <w:kern w:val="2"/>
                <w:sz w:val="20"/>
                <w:lang w:val="ru-RU" w:eastAsia="ko-KR"/>
              </w:rPr>
              <w:t>Индивидуальные услуги по контрактам</w:t>
            </w:r>
          </w:p>
        </w:tc>
        <w:tc>
          <w:tcPr>
            <w:tcW w:w="1745" w:type="dxa"/>
          </w:tcPr>
          <w:p w:rsidR="00103AA0" w:rsidRPr="00F94E7B" w:rsidRDefault="00103AA0" w:rsidP="0024417B">
            <w:pPr>
              <w:rPr>
                <w:sz w:val="20"/>
              </w:rPr>
            </w:pPr>
            <w:r w:rsidRPr="00F94E7B">
              <w:rPr>
                <w:rFonts w:eastAsia="Malgun Gothic"/>
                <w:b/>
                <w:kern w:val="2"/>
                <w:sz w:val="20"/>
                <w:lang w:val="ru-RU" w:eastAsia="ko-KR"/>
              </w:rPr>
              <w:t>Прочие услуги по контрактам</w:t>
            </w:r>
          </w:p>
        </w:tc>
        <w:tc>
          <w:tcPr>
            <w:tcW w:w="1624" w:type="dxa"/>
            <w:vMerge/>
          </w:tcPr>
          <w:p w:rsidR="00103AA0" w:rsidRPr="00CD22FF" w:rsidRDefault="00103AA0" w:rsidP="00CD22FF"/>
        </w:tc>
      </w:tr>
      <w:tr w:rsidR="00103AA0" w:rsidRPr="00CD22FF" w:rsidTr="00103AA0">
        <w:tc>
          <w:tcPr>
            <w:tcW w:w="3091" w:type="dxa"/>
          </w:tcPr>
          <w:p w:rsidR="007A5909" w:rsidRPr="0071693E" w:rsidRDefault="007A5909" w:rsidP="007A5909">
            <w:pPr>
              <w:rPr>
                <w:lang w:val="ru-RU"/>
              </w:rPr>
            </w:pPr>
            <w:r>
              <w:rPr>
                <w:lang w:val="ru-RU"/>
              </w:rPr>
              <w:t>Разработка</w:t>
            </w:r>
            <w:r w:rsidRPr="00942A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методики</w:t>
            </w:r>
            <w:r w:rsidRPr="00942A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942A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инструментария</w:t>
            </w:r>
            <w:r w:rsidRPr="00942AC9">
              <w:rPr>
                <w:lang w:val="ru-RU"/>
              </w:rPr>
              <w:t xml:space="preserve"> </w:t>
            </w:r>
          </w:p>
          <w:p w:rsidR="00103AA0" w:rsidRPr="007A5909" w:rsidRDefault="007A5909" w:rsidP="00D04265">
            <w:pPr>
              <w:rPr>
                <w:lang w:val="ru-RU"/>
              </w:rPr>
            </w:pPr>
            <w:r>
              <w:rPr>
                <w:lang w:val="ru-RU"/>
              </w:rPr>
              <w:t>для оценки потребностей в обучении</w:t>
            </w:r>
          </w:p>
        </w:tc>
        <w:tc>
          <w:tcPr>
            <w:tcW w:w="1681" w:type="dxa"/>
          </w:tcPr>
          <w:p w:rsidR="00103AA0" w:rsidRPr="00CD22FF" w:rsidRDefault="00103AA0" w:rsidP="00CD22FF">
            <w:r w:rsidRPr="00CD22FF">
              <w:t>-</w:t>
            </w:r>
          </w:p>
        </w:tc>
        <w:tc>
          <w:tcPr>
            <w:tcW w:w="1589" w:type="dxa"/>
          </w:tcPr>
          <w:p w:rsidR="00103AA0" w:rsidRPr="00CD22FF" w:rsidRDefault="00103AA0" w:rsidP="00CD22FF">
            <w:r w:rsidRPr="00CD22FF">
              <w:t>-</w:t>
            </w:r>
          </w:p>
        </w:tc>
        <w:tc>
          <w:tcPr>
            <w:tcW w:w="1717" w:type="dxa"/>
          </w:tcPr>
          <w:p w:rsidR="00103AA0" w:rsidRPr="00CD22FF" w:rsidRDefault="00103AA0" w:rsidP="00CD22FF">
            <w:r w:rsidRPr="00CD22FF">
              <w:t>-</w:t>
            </w:r>
          </w:p>
        </w:tc>
        <w:tc>
          <w:tcPr>
            <w:tcW w:w="1979" w:type="dxa"/>
          </w:tcPr>
          <w:p w:rsidR="00103AA0" w:rsidRPr="00CD22FF" w:rsidRDefault="00103AA0" w:rsidP="00CD22FF">
            <w:r w:rsidRPr="00CD22FF">
              <w:t>-</w:t>
            </w:r>
          </w:p>
        </w:tc>
        <w:tc>
          <w:tcPr>
            <w:tcW w:w="1745" w:type="dxa"/>
          </w:tcPr>
          <w:p w:rsidR="00103AA0" w:rsidRPr="00CD22FF" w:rsidRDefault="00103AA0" w:rsidP="00CD22FF">
            <w:r w:rsidRPr="00CD22FF">
              <w:t>-</w:t>
            </w:r>
          </w:p>
        </w:tc>
        <w:tc>
          <w:tcPr>
            <w:tcW w:w="1624" w:type="dxa"/>
          </w:tcPr>
          <w:p w:rsidR="00103AA0" w:rsidRPr="00CD22FF" w:rsidRDefault="00103AA0" w:rsidP="00CD22FF">
            <w:r w:rsidRPr="00CD22FF">
              <w:t>-</w:t>
            </w:r>
          </w:p>
        </w:tc>
      </w:tr>
      <w:tr w:rsidR="00103AA0" w:rsidRPr="00CD22FF" w:rsidTr="00103AA0">
        <w:tc>
          <w:tcPr>
            <w:tcW w:w="3091" w:type="dxa"/>
            <w:vAlign w:val="center"/>
          </w:tcPr>
          <w:p w:rsidR="00103AA0" w:rsidRPr="00CD22FF" w:rsidRDefault="0034370F" w:rsidP="00CD22FF">
            <w:pPr>
              <w:rPr>
                <w:b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681" w:type="dxa"/>
            <w:vAlign w:val="center"/>
          </w:tcPr>
          <w:p w:rsidR="00103AA0" w:rsidRPr="00CD22FF" w:rsidRDefault="00103AA0" w:rsidP="00CD22FF">
            <w:r w:rsidRPr="00CD22FF">
              <w:t>0</w:t>
            </w:r>
          </w:p>
        </w:tc>
        <w:tc>
          <w:tcPr>
            <w:tcW w:w="1589" w:type="dxa"/>
            <w:vAlign w:val="center"/>
          </w:tcPr>
          <w:p w:rsidR="00103AA0" w:rsidRPr="00CD22FF" w:rsidRDefault="00103AA0" w:rsidP="00CD22FF">
            <w:r w:rsidRPr="00CD22FF">
              <w:t>0</w:t>
            </w:r>
          </w:p>
        </w:tc>
        <w:tc>
          <w:tcPr>
            <w:tcW w:w="1717" w:type="dxa"/>
            <w:vAlign w:val="center"/>
          </w:tcPr>
          <w:p w:rsidR="00103AA0" w:rsidRPr="00CD22FF" w:rsidRDefault="00103AA0" w:rsidP="00CD22FF">
            <w:r w:rsidRPr="00CD22FF">
              <w:t>0</w:t>
            </w:r>
          </w:p>
        </w:tc>
        <w:tc>
          <w:tcPr>
            <w:tcW w:w="1979" w:type="dxa"/>
            <w:vAlign w:val="center"/>
          </w:tcPr>
          <w:p w:rsidR="00103AA0" w:rsidRPr="00CD22FF" w:rsidRDefault="00103AA0" w:rsidP="00CD22FF">
            <w:r w:rsidRPr="00CD22FF">
              <w:t>0</w:t>
            </w:r>
          </w:p>
        </w:tc>
        <w:tc>
          <w:tcPr>
            <w:tcW w:w="1745" w:type="dxa"/>
            <w:vAlign w:val="center"/>
          </w:tcPr>
          <w:p w:rsidR="00103AA0" w:rsidRPr="00CD22FF" w:rsidRDefault="00103AA0" w:rsidP="00CD22FF">
            <w:r w:rsidRPr="00CD22FF">
              <w:t>0</w:t>
            </w:r>
          </w:p>
        </w:tc>
        <w:tc>
          <w:tcPr>
            <w:tcW w:w="1624" w:type="dxa"/>
            <w:vAlign w:val="center"/>
          </w:tcPr>
          <w:p w:rsidR="00103AA0" w:rsidRPr="00CD22FF" w:rsidRDefault="00103AA0" w:rsidP="00CD22FF">
            <w:r w:rsidRPr="00CD22FF">
              <w:t>0</w:t>
            </w:r>
          </w:p>
        </w:tc>
      </w:tr>
    </w:tbl>
    <w:p w:rsidR="00CD22FF" w:rsidRPr="00CD22FF" w:rsidRDefault="00CD22FF" w:rsidP="00CD22FF"/>
    <w:p w:rsidR="00CD22FF" w:rsidRPr="00CD22FF" w:rsidRDefault="00CD22FF" w:rsidP="00CD22FF">
      <w:r w:rsidRPr="00CD22FF">
        <w:t xml:space="preserve">(b) </w:t>
      </w:r>
      <w:r w:rsidR="0034370F">
        <w:rPr>
          <w:lang w:val="ru-RU"/>
        </w:rPr>
        <w:t>Двухлетний период</w:t>
      </w:r>
      <w:r w:rsidRPr="00CD22FF">
        <w:t xml:space="preserve"> 2018-2019</w:t>
      </w:r>
      <w:r w:rsidR="0034370F">
        <w:rPr>
          <w:lang w:val="ru-RU"/>
        </w:rPr>
        <w:t xml:space="preserve"> гг.</w:t>
      </w:r>
      <w:r w:rsidRPr="00CD22FF">
        <w:t>*</w:t>
      </w:r>
    </w:p>
    <w:p w:rsidR="00CD22FF" w:rsidRPr="00CD22FF" w:rsidRDefault="00CD22FF" w:rsidP="00CD22F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1681"/>
        <w:gridCol w:w="1601"/>
        <w:gridCol w:w="1723"/>
        <w:gridCol w:w="1979"/>
        <w:gridCol w:w="1751"/>
        <w:gridCol w:w="1635"/>
      </w:tblGrid>
      <w:tr w:rsidR="00CD22FF" w:rsidRPr="00CD22FF" w:rsidTr="0034370F">
        <w:tc>
          <w:tcPr>
            <w:tcW w:w="3042" w:type="dxa"/>
          </w:tcPr>
          <w:p w:rsidR="00CD22FF" w:rsidRPr="00CD22FF" w:rsidRDefault="00CD22FF" w:rsidP="00CD22FF"/>
        </w:tc>
        <w:tc>
          <w:tcPr>
            <w:tcW w:w="10370" w:type="dxa"/>
            <w:gridSpan w:val="6"/>
          </w:tcPr>
          <w:p w:rsidR="00CD22FF" w:rsidRPr="00CD22FF" w:rsidRDefault="00CD22FF" w:rsidP="00CD22FF">
            <w:pPr>
              <w:rPr>
                <w:i/>
              </w:rPr>
            </w:pPr>
            <w:r w:rsidRPr="00CD22FF">
              <w:rPr>
                <w:i/>
              </w:rPr>
              <w:t>(</w:t>
            </w:r>
            <w:r w:rsidR="00103AA0">
              <w:rPr>
                <w:i/>
                <w:lang w:val="ru-RU"/>
              </w:rPr>
              <w:t>шв</w:t>
            </w:r>
            <w:r w:rsidR="00103AA0" w:rsidRPr="004803E5">
              <w:rPr>
                <w:i/>
              </w:rPr>
              <w:t xml:space="preserve">. </w:t>
            </w:r>
            <w:r w:rsidR="00103AA0">
              <w:rPr>
                <w:i/>
                <w:lang w:val="ru-RU"/>
              </w:rPr>
              <w:t>франки</w:t>
            </w:r>
            <w:r w:rsidRPr="00CD22FF">
              <w:rPr>
                <w:i/>
              </w:rPr>
              <w:t>)</w:t>
            </w:r>
          </w:p>
        </w:tc>
      </w:tr>
      <w:tr w:rsidR="0034370F" w:rsidRPr="00CD22FF" w:rsidTr="0034370F">
        <w:tc>
          <w:tcPr>
            <w:tcW w:w="3042" w:type="dxa"/>
            <w:vMerge w:val="restart"/>
          </w:tcPr>
          <w:p w:rsidR="0034370F" w:rsidRPr="004B5245" w:rsidRDefault="0034370F" w:rsidP="0024417B">
            <w:pPr>
              <w:rPr>
                <w:szCs w:val="22"/>
              </w:rPr>
            </w:pPr>
            <w:r>
              <w:rPr>
                <w:b/>
                <w:szCs w:val="22"/>
                <w:lang w:val="ru-RU"/>
              </w:rPr>
              <w:t>Виды</w:t>
            </w:r>
            <w:r w:rsidRPr="004B524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  <w:lang w:val="ru-RU"/>
              </w:rPr>
              <w:t>деятельности</w:t>
            </w:r>
          </w:p>
        </w:tc>
        <w:tc>
          <w:tcPr>
            <w:tcW w:w="3282" w:type="dxa"/>
            <w:gridSpan w:val="2"/>
          </w:tcPr>
          <w:p w:rsidR="0034370F" w:rsidRPr="00D75B1B" w:rsidRDefault="0034370F" w:rsidP="0024417B">
            <w:pPr>
              <w:jc w:val="center"/>
              <w:rPr>
                <w:szCs w:val="22"/>
              </w:rPr>
            </w:pPr>
            <w:proofErr w:type="spellStart"/>
            <w:r w:rsidRPr="00F94E7B">
              <w:rPr>
                <w:b/>
                <w:szCs w:val="22"/>
              </w:rPr>
              <w:t>Поездки</w:t>
            </w:r>
            <w:proofErr w:type="spellEnd"/>
            <w:r w:rsidRPr="00F94E7B">
              <w:rPr>
                <w:b/>
                <w:szCs w:val="22"/>
              </w:rPr>
              <w:t xml:space="preserve"> и </w:t>
            </w:r>
            <w:proofErr w:type="spellStart"/>
            <w:r w:rsidRPr="00F94E7B">
              <w:rPr>
                <w:b/>
                <w:szCs w:val="22"/>
              </w:rPr>
              <w:t>стипендии</w:t>
            </w:r>
            <w:proofErr w:type="spellEnd"/>
          </w:p>
        </w:tc>
        <w:tc>
          <w:tcPr>
            <w:tcW w:w="5453" w:type="dxa"/>
            <w:gridSpan w:val="3"/>
          </w:tcPr>
          <w:p w:rsidR="0034370F" w:rsidRPr="00F94E7B" w:rsidRDefault="0034370F" w:rsidP="0024417B">
            <w:pPr>
              <w:jc w:val="center"/>
              <w:rPr>
                <w:szCs w:val="22"/>
              </w:rPr>
            </w:pPr>
            <w:proofErr w:type="spellStart"/>
            <w:r w:rsidRPr="00F94E7B">
              <w:rPr>
                <w:b/>
                <w:szCs w:val="22"/>
              </w:rPr>
              <w:t>Услуги</w:t>
            </w:r>
            <w:proofErr w:type="spellEnd"/>
            <w:r w:rsidRPr="00F94E7B">
              <w:rPr>
                <w:b/>
                <w:szCs w:val="22"/>
              </w:rPr>
              <w:t xml:space="preserve"> </w:t>
            </w:r>
            <w:proofErr w:type="spellStart"/>
            <w:r w:rsidRPr="00F94E7B">
              <w:rPr>
                <w:b/>
                <w:szCs w:val="22"/>
              </w:rPr>
              <w:t>по</w:t>
            </w:r>
            <w:proofErr w:type="spellEnd"/>
            <w:r w:rsidRPr="00F94E7B">
              <w:rPr>
                <w:b/>
                <w:szCs w:val="22"/>
              </w:rPr>
              <w:t xml:space="preserve"> </w:t>
            </w:r>
            <w:proofErr w:type="spellStart"/>
            <w:r w:rsidRPr="00F94E7B">
              <w:rPr>
                <w:b/>
                <w:szCs w:val="22"/>
              </w:rPr>
              <w:t>контрактам</w:t>
            </w:r>
            <w:proofErr w:type="spellEnd"/>
          </w:p>
        </w:tc>
        <w:tc>
          <w:tcPr>
            <w:tcW w:w="1635" w:type="dxa"/>
            <w:vMerge w:val="restart"/>
          </w:tcPr>
          <w:p w:rsidR="0034370F" w:rsidRPr="00CD22FF" w:rsidRDefault="0034370F" w:rsidP="00CD22FF">
            <w:pPr>
              <w:rPr>
                <w:b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</w:tr>
      <w:tr w:rsidR="0034370F" w:rsidRPr="00CD22FF" w:rsidTr="0034370F">
        <w:tc>
          <w:tcPr>
            <w:tcW w:w="3042" w:type="dxa"/>
            <w:vMerge/>
          </w:tcPr>
          <w:p w:rsidR="0034370F" w:rsidRPr="00CD22FF" w:rsidRDefault="0034370F" w:rsidP="00CD22FF">
            <w:pPr>
              <w:rPr>
                <w:b/>
              </w:rPr>
            </w:pPr>
          </w:p>
        </w:tc>
        <w:tc>
          <w:tcPr>
            <w:tcW w:w="1681" w:type="dxa"/>
          </w:tcPr>
          <w:p w:rsidR="0034370F" w:rsidRPr="00F94E7B" w:rsidRDefault="0034370F" w:rsidP="0024417B">
            <w:pPr>
              <w:rPr>
                <w:sz w:val="20"/>
              </w:rPr>
            </w:pPr>
            <w:r w:rsidRPr="00F94E7B">
              <w:rPr>
                <w:b/>
                <w:sz w:val="20"/>
                <w:lang w:val="ru-RU"/>
              </w:rPr>
              <w:t>Командировки сотрудников</w:t>
            </w:r>
          </w:p>
        </w:tc>
        <w:tc>
          <w:tcPr>
            <w:tcW w:w="1601" w:type="dxa"/>
          </w:tcPr>
          <w:p w:rsidR="0034370F" w:rsidRPr="00F94E7B" w:rsidRDefault="0034370F" w:rsidP="0024417B">
            <w:pPr>
              <w:rPr>
                <w:sz w:val="20"/>
              </w:rPr>
            </w:pPr>
            <w:r w:rsidRPr="00F94E7B">
              <w:rPr>
                <w:b/>
                <w:sz w:val="20"/>
                <w:lang w:val="ru-RU"/>
              </w:rPr>
              <w:t>Поездки третьих лиц</w:t>
            </w:r>
          </w:p>
        </w:tc>
        <w:tc>
          <w:tcPr>
            <w:tcW w:w="1723" w:type="dxa"/>
          </w:tcPr>
          <w:p w:rsidR="0034370F" w:rsidRPr="00F94E7B" w:rsidRDefault="0034370F" w:rsidP="0024417B">
            <w:pPr>
              <w:rPr>
                <w:sz w:val="20"/>
              </w:rPr>
            </w:pPr>
            <w:r w:rsidRPr="00F94E7B">
              <w:rPr>
                <w:b/>
                <w:sz w:val="20"/>
                <w:lang w:val="ru-RU"/>
              </w:rPr>
              <w:t>Издательские расходы</w:t>
            </w:r>
          </w:p>
        </w:tc>
        <w:tc>
          <w:tcPr>
            <w:tcW w:w="1979" w:type="dxa"/>
          </w:tcPr>
          <w:p w:rsidR="0034370F" w:rsidRPr="00F94E7B" w:rsidRDefault="0034370F" w:rsidP="0024417B">
            <w:pPr>
              <w:rPr>
                <w:sz w:val="20"/>
              </w:rPr>
            </w:pPr>
            <w:r w:rsidRPr="00F94E7B">
              <w:rPr>
                <w:rFonts w:eastAsia="Malgun Gothic"/>
                <w:b/>
                <w:kern w:val="2"/>
                <w:sz w:val="20"/>
                <w:lang w:val="ru-RU" w:eastAsia="ko-KR"/>
              </w:rPr>
              <w:t>Индивидуальные услуги по контрактам</w:t>
            </w:r>
          </w:p>
        </w:tc>
        <w:tc>
          <w:tcPr>
            <w:tcW w:w="1751" w:type="dxa"/>
          </w:tcPr>
          <w:p w:rsidR="0034370F" w:rsidRPr="00F94E7B" w:rsidRDefault="0034370F" w:rsidP="0024417B">
            <w:pPr>
              <w:rPr>
                <w:sz w:val="20"/>
              </w:rPr>
            </w:pPr>
            <w:r w:rsidRPr="00F94E7B">
              <w:rPr>
                <w:rFonts w:eastAsia="Malgun Gothic"/>
                <w:b/>
                <w:kern w:val="2"/>
                <w:sz w:val="20"/>
                <w:lang w:val="ru-RU" w:eastAsia="ko-KR"/>
              </w:rPr>
              <w:t>Прочие услуги по контрактам</w:t>
            </w:r>
          </w:p>
        </w:tc>
        <w:tc>
          <w:tcPr>
            <w:tcW w:w="1635" w:type="dxa"/>
            <w:vMerge/>
          </w:tcPr>
          <w:p w:rsidR="0034370F" w:rsidRPr="00CD22FF" w:rsidRDefault="0034370F" w:rsidP="00CD22FF"/>
        </w:tc>
      </w:tr>
      <w:tr w:rsidR="0034370F" w:rsidRPr="00CD22FF" w:rsidTr="0034370F">
        <w:tc>
          <w:tcPr>
            <w:tcW w:w="3042" w:type="dxa"/>
          </w:tcPr>
          <w:p w:rsidR="007A5909" w:rsidRPr="0071693E" w:rsidRDefault="007A5909" w:rsidP="007A5909">
            <w:pPr>
              <w:rPr>
                <w:lang w:val="ru-RU"/>
              </w:rPr>
            </w:pPr>
            <w:r>
              <w:rPr>
                <w:lang w:val="ru-RU"/>
              </w:rPr>
              <w:t>Разработка</w:t>
            </w:r>
            <w:r w:rsidRPr="00942A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методики</w:t>
            </w:r>
            <w:r w:rsidRPr="00942A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942A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инструментария</w:t>
            </w:r>
            <w:r w:rsidRPr="00942AC9">
              <w:rPr>
                <w:lang w:val="ru-RU"/>
              </w:rPr>
              <w:t xml:space="preserve"> </w:t>
            </w:r>
          </w:p>
          <w:p w:rsidR="0034370F" w:rsidRPr="007A5909" w:rsidRDefault="007A5909" w:rsidP="00D04265">
            <w:pPr>
              <w:rPr>
                <w:szCs w:val="22"/>
                <w:lang w:val="ru-RU"/>
              </w:rPr>
            </w:pPr>
            <w:r>
              <w:rPr>
                <w:lang w:val="ru-RU"/>
              </w:rPr>
              <w:t>для оценки потребностей в обучении</w:t>
            </w:r>
          </w:p>
        </w:tc>
        <w:tc>
          <w:tcPr>
            <w:tcW w:w="1681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601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723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979" w:type="dxa"/>
          </w:tcPr>
          <w:p w:rsidR="0034370F" w:rsidRPr="0034370F" w:rsidRDefault="0034370F" w:rsidP="0034370F">
            <w:pPr>
              <w:rPr>
                <w:lang w:val="ru-RU"/>
              </w:rPr>
            </w:pPr>
            <w:r>
              <w:t>27</w:t>
            </w:r>
            <w:r>
              <w:rPr>
                <w:lang w:val="ru-RU"/>
              </w:rPr>
              <w:t xml:space="preserve"> тыс.</w:t>
            </w:r>
          </w:p>
        </w:tc>
        <w:tc>
          <w:tcPr>
            <w:tcW w:w="1751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635" w:type="dxa"/>
          </w:tcPr>
          <w:p w:rsidR="0034370F" w:rsidRPr="0034370F" w:rsidRDefault="0034370F" w:rsidP="0034370F">
            <w:pPr>
              <w:rPr>
                <w:lang w:val="ru-RU"/>
              </w:rPr>
            </w:pPr>
            <w:r w:rsidRPr="00CD22FF">
              <w:t>27</w:t>
            </w:r>
            <w:r>
              <w:rPr>
                <w:lang w:val="ru-RU"/>
              </w:rPr>
              <w:t xml:space="preserve"> тыс.</w:t>
            </w:r>
          </w:p>
        </w:tc>
      </w:tr>
      <w:tr w:rsidR="0034370F" w:rsidRPr="00CD22FF" w:rsidTr="0034370F">
        <w:tc>
          <w:tcPr>
            <w:tcW w:w="3042" w:type="dxa"/>
          </w:tcPr>
          <w:p w:rsidR="0034370F" w:rsidRPr="007A5909" w:rsidRDefault="007A5909" w:rsidP="00CD22FF">
            <w:pPr>
              <w:rPr>
                <w:lang w:val="ru-RU"/>
              </w:rPr>
            </w:pPr>
            <w:r>
              <w:rPr>
                <w:lang w:val="ru-RU"/>
              </w:rPr>
              <w:t>Составление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четырех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="00DF34CF">
              <w:rPr>
                <w:lang w:val="ru-RU"/>
              </w:rPr>
              <w:t xml:space="preserve"> –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бенефициаров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пилотного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подробной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схемы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технологических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производственных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связей</w:t>
            </w:r>
          </w:p>
        </w:tc>
        <w:tc>
          <w:tcPr>
            <w:tcW w:w="1681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601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723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979" w:type="dxa"/>
          </w:tcPr>
          <w:p w:rsidR="0034370F" w:rsidRPr="00CD22FF" w:rsidRDefault="0034370F" w:rsidP="0034370F">
            <w:r>
              <w:t>30</w:t>
            </w:r>
            <w:r>
              <w:rPr>
                <w:lang w:val="ru-RU"/>
              </w:rPr>
              <w:t xml:space="preserve"> тыс.</w:t>
            </w:r>
          </w:p>
        </w:tc>
        <w:tc>
          <w:tcPr>
            <w:tcW w:w="1751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635" w:type="dxa"/>
          </w:tcPr>
          <w:p w:rsidR="0034370F" w:rsidRPr="0034370F" w:rsidRDefault="0034370F" w:rsidP="0034370F">
            <w:pPr>
              <w:rPr>
                <w:lang w:val="ru-RU"/>
              </w:rPr>
            </w:pPr>
            <w:r w:rsidRPr="00CD22FF">
              <w:t>30</w:t>
            </w:r>
            <w:r>
              <w:rPr>
                <w:lang w:val="ru-RU"/>
              </w:rPr>
              <w:t xml:space="preserve"> тыс.</w:t>
            </w:r>
          </w:p>
        </w:tc>
      </w:tr>
      <w:tr w:rsidR="0034370F" w:rsidRPr="00CD22FF" w:rsidTr="0034370F">
        <w:tc>
          <w:tcPr>
            <w:tcW w:w="3042" w:type="dxa"/>
          </w:tcPr>
          <w:p w:rsidR="0034370F" w:rsidRPr="007A5909" w:rsidRDefault="007A5909" w:rsidP="00CD22F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Планирование обучения в целях удовлетворения потребностей </w:t>
            </w:r>
            <w:r w:rsidR="00CC43AF">
              <w:rPr>
                <w:lang w:val="ru-RU"/>
              </w:rPr>
              <w:t>стран-бенефициаров</w:t>
            </w:r>
          </w:p>
        </w:tc>
        <w:tc>
          <w:tcPr>
            <w:tcW w:w="1681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601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723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979" w:type="dxa"/>
          </w:tcPr>
          <w:p w:rsidR="0034370F" w:rsidRPr="0034370F" w:rsidRDefault="0034370F" w:rsidP="00CD22FF">
            <w:pPr>
              <w:rPr>
                <w:lang w:val="ru-RU"/>
              </w:rPr>
            </w:pPr>
            <w:r>
              <w:t>60</w:t>
            </w:r>
            <w:r>
              <w:rPr>
                <w:lang w:val="ru-RU"/>
              </w:rPr>
              <w:t xml:space="preserve"> тыс.</w:t>
            </w:r>
          </w:p>
        </w:tc>
        <w:tc>
          <w:tcPr>
            <w:tcW w:w="1751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635" w:type="dxa"/>
          </w:tcPr>
          <w:p w:rsidR="0034370F" w:rsidRPr="00CD22FF" w:rsidRDefault="0034370F" w:rsidP="0034370F">
            <w:r w:rsidRPr="00CD22FF">
              <w:t>60</w:t>
            </w:r>
            <w:r>
              <w:rPr>
                <w:lang w:val="ru-RU"/>
              </w:rPr>
              <w:t xml:space="preserve"> тыс.</w:t>
            </w:r>
          </w:p>
        </w:tc>
      </w:tr>
      <w:tr w:rsidR="0034370F" w:rsidRPr="00CD22FF" w:rsidTr="0034370F">
        <w:tc>
          <w:tcPr>
            <w:tcW w:w="3042" w:type="dxa"/>
          </w:tcPr>
          <w:p w:rsidR="0034370F" w:rsidRPr="007A5909" w:rsidRDefault="007A5909" w:rsidP="00CD22FF">
            <w:pPr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Pr="00A4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учебных</w:t>
            </w:r>
            <w:r w:rsidRPr="00A4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мероприятий </w:t>
            </w:r>
          </w:p>
        </w:tc>
        <w:tc>
          <w:tcPr>
            <w:tcW w:w="1681" w:type="dxa"/>
          </w:tcPr>
          <w:p w:rsidR="0034370F" w:rsidRPr="0034370F" w:rsidRDefault="0034370F" w:rsidP="0034370F">
            <w:pPr>
              <w:rPr>
                <w:lang w:val="ru-RU"/>
              </w:rPr>
            </w:pPr>
            <w:r w:rsidRPr="00CD22FF">
              <w:t>64</w:t>
            </w:r>
            <w:r>
              <w:rPr>
                <w:lang w:val="ru-RU"/>
              </w:rPr>
              <w:t xml:space="preserve"> тыс.</w:t>
            </w:r>
          </w:p>
        </w:tc>
        <w:tc>
          <w:tcPr>
            <w:tcW w:w="1601" w:type="dxa"/>
          </w:tcPr>
          <w:p w:rsidR="0034370F" w:rsidRPr="0034370F" w:rsidRDefault="0034370F" w:rsidP="0034370F">
            <w:pPr>
              <w:rPr>
                <w:lang w:val="ru-RU"/>
              </w:rPr>
            </w:pPr>
            <w:r w:rsidRPr="00CD22FF">
              <w:t>64</w:t>
            </w:r>
            <w:r>
              <w:rPr>
                <w:lang w:val="ru-RU"/>
              </w:rPr>
              <w:t xml:space="preserve"> тыс.</w:t>
            </w:r>
          </w:p>
        </w:tc>
        <w:tc>
          <w:tcPr>
            <w:tcW w:w="1723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979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751" w:type="dxa"/>
          </w:tcPr>
          <w:p w:rsidR="0034370F" w:rsidRPr="0034370F" w:rsidRDefault="0034370F" w:rsidP="0034370F">
            <w:pPr>
              <w:rPr>
                <w:lang w:val="ru-RU"/>
              </w:rPr>
            </w:pPr>
            <w:r w:rsidRPr="00CD22FF">
              <w:t>24</w:t>
            </w:r>
            <w:r>
              <w:rPr>
                <w:lang w:val="ru-RU"/>
              </w:rPr>
              <w:t xml:space="preserve"> тыс.</w:t>
            </w:r>
          </w:p>
        </w:tc>
        <w:tc>
          <w:tcPr>
            <w:tcW w:w="1635" w:type="dxa"/>
          </w:tcPr>
          <w:p w:rsidR="0034370F" w:rsidRPr="0034370F" w:rsidRDefault="0034370F" w:rsidP="0034370F">
            <w:pPr>
              <w:rPr>
                <w:lang w:val="ru-RU"/>
              </w:rPr>
            </w:pPr>
            <w:r w:rsidRPr="00CD22FF">
              <w:t>152</w:t>
            </w:r>
            <w:r>
              <w:rPr>
                <w:lang w:val="ru-RU"/>
              </w:rPr>
              <w:t xml:space="preserve"> тыс.</w:t>
            </w:r>
          </w:p>
        </w:tc>
      </w:tr>
      <w:tr w:rsidR="0034370F" w:rsidRPr="00CD22FF" w:rsidTr="0034370F">
        <w:tc>
          <w:tcPr>
            <w:tcW w:w="3042" w:type="dxa"/>
            <w:vAlign w:val="center"/>
          </w:tcPr>
          <w:p w:rsidR="0034370F" w:rsidRPr="00CD22FF" w:rsidRDefault="0034370F" w:rsidP="00CD22FF">
            <w:pPr>
              <w:rPr>
                <w:b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681" w:type="dxa"/>
            <w:vAlign w:val="center"/>
          </w:tcPr>
          <w:p w:rsidR="0034370F" w:rsidRPr="0034370F" w:rsidRDefault="0034370F" w:rsidP="0034370F">
            <w:pPr>
              <w:rPr>
                <w:b/>
                <w:lang w:val="ru-RU"/>
              </w:rPr>
            </w:pPr>
            <w:r w:rsidRPr="0034370F">
              <w:rPr>
                <w:b/>
              </w:rPr>
              <w:t>64</w:t>
            </w:r>
            <w:r w:rsidRPr="0034370F">
              <w:rPr>
                <w:b/>
                <w:lang w:val="ru-RU"/>
              </w:rPr>
              <w:t xml:space="preserve"> тыс.</w:t>
            </w:r>
          </w:p>
        </w:tc>
        <w:tc>
          <w:tcPr>
            <w:tcW w:w="1601" w:type="dxa"/>
            <w:vAlign w:val="center"/>
          </w:tcPr>
          <w:p w:rsidR="0034370F" w:rsidRPr="0034370F" w:rsidRDefault="0034370F" w:rsidP="0034370F">
            <w:pPr>
              <w:rPr>
                <w:b/>
                <w:lang w:val="ru-RU"/>
              </w:rPr>
            </w:pPr>
            <w:r w:rsidRPr="0034370F">
              <w:rPr>
                <w:b/>
              </w:rPr>
              <w:t>64</w:t>
            </w:r>
            <w:r w:rsidRPr="0034370F">
              <w:rPr>
                <w:b/>
                <w:lang w:val="ru-RU"/>
              </w:rPr>
              <w:t xml:space="preserve"> тыс.</w:t>
            </w:r>
          </w:p>
        </w:tc>
        <w:tc>
          <w:tcPr>
            <w:tcW w:w="1723" w:type="dxa"/>
            <w:vAlign w:val="center"/>
          </w:tcPr>
          <w:p w:rsidR="0034370F" w:rsidRPr="0034370F" w:rsidRDefault="0034370F" w:rsidP="00CD22FF">
            <w:pPr>
              <w:rPr>
                <w:b/>
              </w:rPr>
            </w:pPr>
            <w:r w:rsidRPr="0034370F">
              <w:rPr>
                <w:b/>
              </w:rPr>
              <w:t>-</w:t>
            </w:r>
          </w:p>
        </w:tc>
        <w:tc>
          <w:tcPr>
            <w:tcW w:w="1979" w:type="dxa"/>
            <w:vAlign w:val="center"/>
          </w:tcPr>
          <w:p w:rsidR="0034370F" w:rsidRPr="0034370F" w:rsidRDefault="0034370F" w:rsidP="0034370F">
            <w:pPr>
              <w:rPr>
                <w:b/>
                <w:lang w:val="ru-RU"/>
              </w:rPr>
            </w:pPr>
            <w:r w:rsidRPr="0034370F">
              <w:rPr>
                <w:b/>
              </w:rPr>
              <w:t>117</w:t>
            </w:r>
            <w:r w:rsidRPr="0034370F">
              <w:rPr>
                <w:b/>
                <w:lang w:val="ru-RU"/>
              </w:rPr>
              <w:t xml:space="preserve"> тыс.</w:t>
            </w:r>
          </w:p>
        </w:tc>
        <w:tc>
          <w:tcPr>
            <w:tcW w:w="1751" w:type="dxa"/>
            <w:vAlign w:val="center"/>
          </w:tcPr>
          <w:p w:rsidR="0034370F" w:rsidRPr="0034370F" w:rsidRDefault="0034370F" w:rsidP="0034370F">
            <w:pPr>
              <w:rPr>
                <w:b/>
                <w:lang w:val="ru-RU"/>
              </w:rPr>
            </w:pPr>
            <w:r w:rsidRPr="0034370F">
              <w:rPr>
                <w:b/>
              </w:rPr>
              <w:t>24</w:t>
            </w:r>
            <w:r w:rsidRPr="0034370F">
              <w:rPr>
                <w:b/>
                <w:lang w:val="ru-RU"/>
              </w:rPr>
              <w:t xml:space="preserve"> тыс.</w:t>
            </w:r>
          </w:p>
        </w:tc>
        <w:tc>
          <w:tcPr>
            <w:tcW w:w="1635" w:type="dxa"/>
            <w:vAlign w:val="center"/>
          </w:tcPr>
          <w:p w:rsidR="0034370F" w:rsidRPr="0034370F" w:rsidRDefault="0034370F" w:rsidP="0034370F">
            <w:pPr>
              <w:rPr>
                <w:b/>
                <w:lang w:val="ru-RU"/>
              </w:rPr>
            </w:pPr>
            <w:r w:rsidRPr="0034370F">
              <w:rPr>
                <w:b/>
              </w:rPr>
              <w:t>269</w:t>
            </w:r>
            <w:r w:rsidRPr="0034370F">
              <w:rPr>
                <w:b/>
                <w:lang w:val="ru-RU"/>
              </w:rPr>
              <w:t xml:space="preserve"> тыс.</w:t>
            </w:r>
          </w:p>
        </w:tc>
      </w:tr>
    </w:tbl>
    <w:p w:rsidR="00CD22FF" w:rsidRPr="00CD22FF" w:rsidRDefault="00CD22FF" w:rsidP="00CD22FF"/>
    <w:p w:rsidR="00CD22FF" w:rsidRDefault="00CD22FF" w:rsidP="00CD22FF">
      <w:pPr>
        <w:rPr>
          <w:lang w:val="ru-RU"/>
        </w:rPr>
      </w:pPr>
      <w:r w:rsidRPr="00103AA0">
        <w:rPr>
          <w:lang w:val="ru-RU"/>
        </w:rPr>
        <w:t xml:space="preserve">* </w:t>
      </w:r>
      <w:r w:rsidR="00103AA0" w:rsidRPr="00103AA0">
        <w:rPr>
          <w:lang w:val="ru-RU"/>
        </w:rPr>
        <w:t>При условии одобрения Комитетом по программе и бюджету</w:t>
      </w:r>
      <w:r w:rsidRPr="00103AA0">
        <w:rPr>
          <w:lang w:val="ru-RU"/>
        </w:rPr>
        <w:t>.</w:t>
      </w:r>
    </w:p>
    <w:p w:rsidR="00CC43AF" w:rsidRDefault="00CC43AF" w:rsidP="00CD22FF">
      <w:pPr>
        <w:rPr>
          <w:lang w:val="ru-RU"/>
        </w:rPr>
      </w:pPr>
    </w:p>
    <w:p w:rsidR="00CC43AF" w:rsidRPr="00103AA0" w:rsidRDefault="00CC43AF" w:rsidP="00CD22FF">
      <w:pPr>
        <w:rPr>
          <w:lang w:val="ru-RU"/>
        </w:rPr>
      </w:pPr>
    </w:p>
    <w:p w:rsidR="00CD22FF" w:rsidRPr="00CD22FF" w:rsidRDefault="00CD22FF" w:rsidP="00CD22FF">
      <w:r w:rsidRPr="00CD22FF">
        <w:t>(c) 2020</w:t>
      </w:r>
      <w:r w:rsidR="0034370F">
        <w:rPr>
          <w:lang w:val="ru-RU"/>
        </w:rPr>
        <w:t xml:space="preserve"> г.</w:t>
      </w:r>
      <w:r w:rsidRPr="00CD22FF">
        <w:t>**</w:t>
      </w:r>
    </w:p>
    <w:p w:rsidR="00CD22FF" w:rsidRPr="00CD22FF" w:rsidRDefault="00CD22FF" w:rsidP="00CD22F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1681"/>
        <w:gridCol w:w="1589"/>
        <w:gridCol w:w="1717"/>
        <w:gridCol w:w="1979"/>
        <w:gridCol w:w="1745"/>
        <w:gridCol w:w="1624"/>
      </w:tblGrid>
      <w:tr w:rsidR="00CD22FF" w:rsidRPr="00CD22FF" w:rsidTr="0034370F">
        <w:tc>
          <w:tcPr>
            <w:tcW w:w="3091" w:type="dxa"/>
          </w:tcPr>
          <w:p w:rsidR="00CD22FF" w:rsidRPr="00CD22FF" w:rsidRDefault="00CD22FF" w:rsidP="00CD22FF"/>
        </w:tc>
        <w:tc>
          <w:tcPr>
            <w:tcW w:w="10335" w:type="dxa"/>
            <w:gridSpan w:val="6"/>
          </w:tcPr>
          <w:p w:rsidR="00CD22FF" w:rsidRPr="00CD22FF" w:rsidRDefault="00CD22FF" w:rsidP="00CD22FF">
            <w:pPr>
              <w:rPr>
                <w:i/>
              </w:rPr>
            </w:pPr>
            <w:r w:rsidRPr="00CD22FF">
              <w:rPr>
                <w:i/>
              </w:rPr>
              <w:t>(</w:t>
            </w:r>
            <w:r w:rsidR="00103AA0">
              <w:rPr>
                <w:i/>
                <w:lang w:val="ru-RU"/>
              </w:rPr>
              <w:t>шв</w:t>
            </w:r>
            <w:r w:rsidR="00103AA0" w:rsidRPr="004803E5">
              <w:rPr>
                <w:i/>
              </w:rPr>
              <w:t xml:space="preserve">. </w:t>
            </w:r>
            <w:r w:rsidR="00103AA0">
              <w:rPr>
                <w:i/>
                <w:lang w:val="ru-RU"/>
              </w:rPr>
              <w:t>франки</w:t>
            </w:r>
            <w:r w:rsidRPr="00CD22FF">
              <w:rPr>
                <w:i/>
              </w:rPr>
              <w:t>)</w:t>
            </w:r>
          </w:p>
        </w:tc>
      </w:tr>
      <w:tr w:rsidR="0034370F" w:rsidRPr="00CD22FF" w:rsidTr="0034370F">
        <w:tc>
          <w:tcPr>
            <w:tcW w:w="3091" w:type="dxa"/>
            <w:vMerge w:val="restart"/>
          </w:tcPr>
          <w:p w:rsidR="0034370F" w:rsidRPr="004B5245" w:rsidRDefault="0034370F" w:rsidP="0024417B">
            <w:pPr>
              <w:rPr>
                <w:szCs w:val="22"/>
              </w:rPr>
            </w:pPr>
            <w:r>
              <w:rPr>
                <w:b/>
                <w:szCs w:val="22"/>
                <w:lang w:val="ru-RU"/>
              </w:rPr>
              <w:t>Виды</w:t>
            </w:r>
            <w:r w:rsidRPr="004B524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  <w:lang w:val="ru-RU"/>
              </w:rPr>
              <w:t>деятельности</w:t>
            </w:r>
          </w:p>
        </w:tc>
        <w:tc>
          <w:tcPr>
            <w:tcW w:w="3270" w:type="dxa"/>
            <w:gridSpan w:val="2"/>
          </w:tcPr>
          <w:p w:rsidR="0034370F" w:rsidRPr="00D75B1B" w:rsidRDefault="0034370F" w:rsidP="0024417B">
            <w:pPr>
              <w:jc w:val="center"/>
              <w:rPr>
                <w:szCs w:val="22"/>
              </w:rPr>
            </w:pPr>
            <w:proofErr w:type="spellStart"/>
            <w:r w:rsidRPr="00F94E7B">
              <w:rPr>
                <w:b/>
                <w:szCs w:val="22"/>
              </w:rPr>
              <w:t>Поездки</w:t>
            </w:r>
            <w:proofErr w:type="spellEnd"/>
            <w:r w:rsidRPr="00F94E7B">
              <w:rPr>
                <w:b/>
                <w:szCs w:val="22"/>
              </w:rPr>
              <w:t xml:space="preserve"> и </w:t>
            </w:r>
            <w:proofErr w:type="spellStart"/>
            <w:r w:rsidRPr="00F94E7B">
              <w:rPr>
                <w:b/>
                <w:szCs w:val="22"/>
              </w:rPr>
              <w:t>стипендии</w:t>
            </w:r>
            <w:proofErr w:type="spellEnd"/>
          </w:p>
        </w:tc>
        <w:tc>
          <w:tcPr>
            <w:tcW w:w="5441" w:type="dxa"/>
            <w:gridSpan w:val="3"/>
          </w:tcPr>
          <w:p w:rsidR="0034370F" w:rsidRPr="00F94E7B" w:rsidRDefault="0034370F" w:rsidP="0024417B">
            <w:pPr>
              <w:jc w:val="center"/>
              <w:rPr>
                <w:szCs w:val="22"/>
              </w:rPr>
            </w:pPr>
            <w:proofErr w:type="spellStart"/>
            <w:r w:rsidRPr="00F94E7B">
              <w:rPr>
                <w:b/>
                <w:szCs w:val="22"/>
              </w:rPr>
              <w:t>Услуги</w:t>
            </w:r>
            <w:proofErr w:type="spellEnd"/>
            <w:r w:rsidRPr="00F94E7B">
              <w:rPr>
                <w:b/>
                <w:szCs w:val="22"/>
              </w:rPr>
              <w:t xml:space="preserve"> </w:t>
            </w:r>
            <w:proofErr w:type="spellStart"/>
            <w:r w:rsidRPr="00F94E7B">
              <w:rPr>
                <w:b/>
                <w:szCs w:val="22"/>
              </w:rPr>
              <w:t>по</w:t>
            </w:r>
            <w:proofErr w:type="spellEnd"/>
            <w:r w:rsidRPr="00F94E7B">
              <w:rPr>
                <w:b/>
                <w:szCs w:val="22"/>
              </w:rPr>
              <w:t xml:space="preserve"> </w:t>
            </w:r>
            <w:proofErr w:type="spellStart"/>
            <w:r w:rsidRPr="00F94E7B">
              <w:rPr>
                <w:b/>
                <w:szCs w:val="22"/>
              </w:rPr>
              <w:t>контрактам</w:t>
            </w:r>
            <w:proofErr w:type="spellEnd"/>
          </w:p>
        </w:tc>
        <w:tc>
          <w:tcPr>
            <w:tcW w:w="1624" w:type="dxa"/>
            <w:vMerge w:val="restart"/>
          </w:tcPr>
          <w:p w:rsidR="0034370F" w:rsidRPr="00CD22FF" w:rsidRDefault="0034370F" w:rsidP="00CD22FF">
            <w:pPr>
              <w:rPr>
                <w:b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</w:tr>
      <w:tr w:rsidR="0034370F" w:rsidRPr="00CD22FF" w:rsidTr="0034370F">
        <w:tc>
          <w:tcPr>
            <w:tcW w:w="3091" w:type="dxa"/>
            <w:vMerge/>
          </w:tcPr>
          <w:p w:rsidR="0034370F" w:rsidRPr="00CD22FF" w:rsidRDefault="0034370F" w:rsidP="00CD22FF">
            <w:pPr>
              <w:rPr>
                <w:b/>
              </w:rPr>
            </w:pPr>
          </w:p>
        </w:tc>
        <w:tc>
          <w:tcPr>
            <w:tcW w:w="1681" w:type="dxa"/>
          </w:tcPr>
          <w:p w:rsidR="0034370F" w:rsidRPr="00F94E7B" w:rsidRDefault="0034370F" w:rsidP="0024417B">
            <w:pPr>
              <w:rPr>
                <w:sz w:val="20"/>
              </w:rPr>
            </w:pPr>
            <w:r w:rsidRPr="00F94E7B">
              <w:rPr>
                <w:b/>
                <w:sz w:val="20"/>
                <w:lang w:val="ru-RU"/>
              </w:rPr>
              <w:t>Командировки сотрудников</w:t>
            </w:r>
          </w:p>
        </w:tc>
        <w:tc>
          <w:tcPr>
            <w:tcW w:w="1589" w:type="dxa"/>
          </w:tcPr>
          <w:p w:rsidR="0034370F" w:rsidRPr="00F94E7B" w:rsidRDefault="0034370F" w:rsidP="0024417B">
            <w:pPr>
              <w:rPr>
                <w:sz w:val="20"/>
              </w:rPr>
            </w:pPr>
            <w:r w:rsidRPr="00F94E7B">
              <w:rPr>
                <w:b/>
                <w:sz w:val="20"/>
                <w:lang w:val="ru-RU"/>
              </w:rPr>
              <w:t>Поездки третьих лиц</w:t>
            </w:r>
          </w:p>
        </w:tc>
        <w:tc>
          <w:tcPr>
            <w:tcW w:w="1717" w:type="dxa"/>
          </w:tcPr>
          <w:p w:rsidR="0034370F" w:rsidRPr="00F94E7B" w:rsidRDefault="0034370F" w:rsidP="0024417B">
            <w:pPr>
              <w:rPr>
                <w:sz w:val="20"/>
              </w:rPr>
            </w:pPr>
            <w:r w:rsidRPr="00F94E7B">
              <w:rPr>
                <w:b/>
                <w:sz w:val="20"/>
                <w:lang w:val="ru-RU"/>
              </w:rPr>
              <w:t>Издательские расходы</w:t>
            </w:r>
          </w:p>
        </w:tc>
        <w:tc>
          <w:tcPr>
            <w:tcW w:w="1979" w:type="dxa"/>
          </w:tcPr>
          <w:p w:rsidR="0034370F" w:rsidRPr="00F94E7B" w:rsidRDefault="0034370F" w:rsidP="0024417B">
            <w:pPr>
              <w:rPr>
                <w:sz w:val="20"/>
              </w:rPr>
            </w:pPr>
            <w:r w:rsidRPr="00F94E7B">
              <w:rPr>
                <w:rFonts w:eastAsia="Malgun Gothic"/>
                <w:b/>
                <w:kern w:val="2"/>
                <w:sz w:val="20"/>
                <w:lang w:val="ru-RU" w:eastAsia="ko-KR"/>
              </w:rPr>
              <w:t>Индивидуальные услуги по контрактам</w:t>
            </w:r>
          </w:p>
        </w:tc>
        <w:tc>
          <w:tcPr>
            <w:tcW w:w="1745" w:type="dxa"/>
          </w:tcPr>
          <w:p w:rsidR="0034370F" w:rsidRPr="00F94E7B" w:rsidRDefault="0034370F" w:rsidP="0024417B">
            <w:pPr>
              <w:rPr>
                <w:sz w:val="20"/>
              </w:rPr>
            </w:pPr>
            <w:r w:rsidRPr="00F94E7B">
              <w:rPr>
                <w:rFonts w:eastAsia="Malgun Gothic"/>
                <w:b/>
                <w:kern w:val="2"/>
                <w:sz w:val="20"/>
                <w:lang w:val="ru-RU" w:eastAsia="ko-KR"/>
              </w:rPr>
              <w:t>Прочие услуги по контрактам</w:t>
            </w:r>
          </w:p>
        </w:tc>
        <w:tc>
          <w:tcPr>
            <w:tcW w:w="1624" w:type="dxa"/>
            <w:vMerge/>
          </w:tcPr>
          <w:p w:rsidR="0034370F" w:rsidRPr="00CD22FF" w:rsidRDefault="0034370F" w:rsidP="00CD22FF"/>
        </w:tc>
      </w:tr>
      <w:tr w:rsidR="0034370F" w:rsidRPr="00CD22FF" w:rsidTr="0034370F">
        <w:tc>
          <w:tcPr>
            <w:tcW w:w="3091" w:type="dxa"/>
          </w:tcPr>
          <w:p w:rsidR="0034370F" w:rsidRPr="007A5909" w:rsidRDefault="007A5909" w:rsidP="00CD22FF">
            <w:pPr>
              <w:rPr>
                <w:lang w:val="ru-RU"/>
              </w:rPr>
            </w:pPr>
            <w:r>
              <w:rPr>
                <w:lang w:val="ru-RU"/>
              </w:rPr>
              <w:t>Оценка</w:t>
            </w:r>
            <w:r w:rsidRPr="00A4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доработка методики и инструментария</w:t>
            </w:r>
          </w:p>
        </w:tc>
        <w:tc>
          <w:tcPr>
            <w:tcW w:w="1681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589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717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979" w:type="dxa"/>
          </w:tcPr>
          <w:p w:rsidR="0034370F" w:rsidRPr="0034370F" w:rsidRDefault="0034370F" w:rsidP="0034370F">
            <w:pPr>
              <w:rPr>
                <w:lang w:val="ru-RU"/>
              </w:rPr>
            </w:pPr>
            <w:r w:rsidRPr="00CD22FF">
              <w:t>45</w:t>
            </w:r>
            <w:r>
              <w:rPr>
                <w:lang w:val="ru-RU"/>
              </w:rPr>
              <w:t xml:space="preserve"> тыс.</w:t>
            </w:r>
          </w:p>
        </w:tc>
        <w:tc>
          <w:tcPr>
            <w:tcW w:w="1745" w:type="dxa"/>
          </w:tcPr>
          <w:p w:rsidR="0034370F" w:rsidRPr="00CD22FF" w:rsidRDefault="0034370F" w:rsidP="00CD22FF">
            <w:r w:rsidRPr="00CD22FF">
              <w:t>-</w:t>
            </w:r>
          </w:p>
        </w:tc>
        <w:tc>
          <w:tcPr>
            <w:tcW w:w="1624" w:type="dxa"/>
          </w:tcPr>
          <w:p w:rsidR="0034370F" w:rsidRPr="0034370F" w:rsidRDefault="0034370F" w:rsidP="0034370F">
            <w:pPr>
              <w:rPr>
                <w:lang w:val="ru-RU"/>
              </w:rPr>
            </w:pPr>
            <w:r w:rsidRPr="00CD22FF">
              <w:t>45</w:t>
            </w:r>
            <w:r>
              <w:rPr>
                <w:lang w:val="ru-RU"/>
              </w:rPr>
              <w:t xml:space="preserve"> тыс.</w:t>
            </w:r>
          </w:p>
        </w:tc>
      </w:tr>
      <w:tr w:rsidR="0034370F" w:rsidRPr="00CD22FF" w:rsidTr="0034370F">
        <w:tc>
          <w:tcPr>
            <w:tcW w:w="3091" w:type="dxa"/>
            <w:vAlign w:val="center"/>
          </w:tcPr>
          <w:p w:rsidR="0034370F" w:rsidRPr="00CD22FF" w:rsidRDefault="0034370F" w:rsidP="00CD22FF">
            <w:pPr>
              <w:rPr>
                <w:b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681" w:type="dxa"/>
            <w:vAlign w:val="center"/>
          </w:tcPr>
          <w:p w:rsidR="0034370F" w:rsidRPr="00CD22FF" w:rsidRDefault="0034370F" w:rsidP="00CD22FF">
            <w:pPr>
              <w:rPr>
                <w:b/>
              </w:rPr>
            </w:pPr>
            <w:r w:rsidRPr="00CD22FF">
              <w:rPr>
                <w:b/>
              </w:rPr>
              <w:t>-</w:t>
            </w:r>
          </w:p>
        </w:tc>
        <w:tc>
          <w:tcPr>
            <w:tcW w:w="1589" w:type="dxa"/>
            <w:vAlign w:val="center"/>
          </w:tcPr>
          <w:p w:rsidR="0034370F" w:rsidRPr="00CD22FF" w:rsidRDefault="0034370F" w:rsidP="00CD22FF">
            <w:pPr>
              <w:rPr>
                <w:b/>
              </w:rPr>
            </w:pPr>
            <w:r w:rsidRPr="00CD22FF">
              <w:rPr>
                <w:b/>
              </w:rPr>
              <w:t>-</w:t>
            </w:r>
          </w:p>
        </w:tc>
        <w:tc>
          <w:tcPr>
            <w:tcW w:w="1717" w:type="dxa"/>
            <w:vAlign w:val="center"/>
          </w:tcPr>
          <w:p w:rsidR="0034370F" w:rsidRPr="00CD22FF" w:rsidRDefault="0034370F" w:rsidP="00CD22FF">
            <w:pPr>
              <w:rPr>
                <w:b/>
              </w:rPr>
            </w:pPr>
            <w:r w:rsidRPr="00CD22FF">
              <w:rPr>
                <w:b/>
              </w:rPr>
              <w:t>-</w:t>
            </w:r>
          </w:p>
        </w:tc>
        <w:tc>
          <w:tcPr>
            <w:tcW w:w="1979" w:type="dxa"/>
            <w:vAlign w:val="center"/>
          </w:tcPr>
          <w:p w:rsidR="0034370F" w:rsidRPr="0034370F" w:rsidRDefault="0034370F" w:rsidP="0034370F">
            <w:pPr>
              <w:rPr>
                <w:b/>
                <w:lang w:val="ru-RU"/>
              </w:rPr>
            </w:pPr>
            <w:r w:rsidRPr="0034370F">
              <w:rPr>
                <w:b/>
              </w:rPr>
              <w:t>45</w:t>
            </w:r>
            <w:r w:rsidRPr="0034370F">
              <w:rPr>
                <w:b/>
                <w:lang w:val="ru-RU"/>
              </w:rPr>
              <w:t xml:space="preserve"> тыс.</w:t>
            </w:r>
          </w:p>
        </w:tc>
        <w:tc>
          <w:tcPr>
            <w:tcW w:w="1745" w:type="dxa"/>
            <w:vAlign w:val="center"/>
          </w:tcPr>
          <w:p w:rsidR="0034370F" w:rsidRPr="0034370F" w:rsidRDefault="0034370F" w:rsidP="00CD22FF">
            <w:pPr>
              <w:rPr>
                <w:b/>
              </w:rPr>
            </w:pPr>
            <w:r w:rsidRPr="0034370F">
              <w:rPr>
                <w:b/>
              </w:rPr>
              <w:t>-</w:t>
            </w:r>
          </w:p>
        </w:tc>
        <w:tc>
          <w:tcPr>
            <w:tcW w:w="1624" w:type="dxa"/>
            <w:vAlign w:val="center"/>
          </w:tcPr>
          <w:p w:rsidR="0034370F" w:rsidRPr="0034370F" w:rsidRDefault="0034370F" w:rsidP="0034370F">
            <w:pPr>
              <w:rPr>
                <w:b/>
                <w:lang w:val="ru-RU"/>
              </w:rPr>
            </w:pPr>
            <w:r w:rsidRPr="0034370F">
              <w:rPr>
                <w:b/>
              </w:rPr>
              <w:t>45</w:t>
            </w:r>
            <w:r w:rsidRPr="0034370F">
              <w:rPr>
                <w:b/>
                <w:lang w:val="ru-RU"/>
              </w:rPr>
              <w:t xml:space="preserve"> тыс.</w:t>
            </w:r>
          </w:p>
        </w:tc>
      </w:tr>
    </w:tbl>
    <w:p w:rsidR="00CD22FF" w:rsidRPr="00CD22FF" w:rsidRDefault="00CD22FF" w:rsidP="00CD22FF"/>
    <w:p w:rsidR="00CD22FF" w:rsidRPr="00103AA0" w:rsidRDefault="00CD22FF" w:rsidP="00CD22FF">
      <w:pPr>
        <w:rPr>
          <w:lang w:val="ru-RU"/>
        </w:rPr>
      </w:pPr>
      <w:r w:rsidRPr="00103AA0">
        <w:rPr>
          <w:lang w:val="ru-RU"/>
        </w:rPr>
        <w:t xml:space="preserve">** </w:t>
      </w:r>
      <w:r w:rsidR="00103AA0" w:rsidRPr="00103AA0">
        <w:rPr>
          <w:lang w:val="ru-RU"/>
        </w:rPr>
        <w:t>При условии одобрения Комитетом по программе и бюджету</w:t>
      </w:r>
      <w:r w:rsidRPr="00103AA0">
        <w:rPr>
          <w:lang w:val="ru-RU"/>
        </w:rPr>
        <w:t>.</w:t>
      </w:r>
    </w:p>
    <w:p w:rsidR="00CD22FF" w:rsidRPr="00B52E32" w:rsidRDefault="007A5909" w:rsidP="00B51497">
      <w:pPr>
        <w:numPr>
          <w:ilvl w:val="0"/>
          <w:numId w:val="12"/>
        </w:numPr>
        <w:tabs>
          <w:tab w:val="left" w:pos="0"/>
        </w:tabs>
        <w:ind w:left="0" w:hanging="180"/>
        <w:rPr>
          <w:bCs/>
          <w:iCs/>
        </w:rPr>
      </w:pPr>
      <w:r>
        <w:rPr>
          <w:lang w:val="ru-RU"/>
        </w:rPr>
        <w:br w:type="column"/>
      </w:r>
      <w:r w:rsidR="00B52E32">
        <w:rPr>
          <w:bCs/>
          <w:iCs/>
          <w:caps/>
          <w:szCs w:val="28"/>
          <w:lang w:val="ru-RU" w:eastAsia="en-US"/>
        </w:rPr>
        <w:lastRenderedPageBreak/>
        <w:t>СРОКИ РЕАЛИЗАЦИИ</w:t>
      </w:r>
      <w:r w:rsidR="00B52E32" w:rsidRPr="00D75B1B">
        <w:rPr>
          <w:bCs/>
          <w:iCs/>
          <w:szCs w:val="22"/>
        </w:rPr>
        <w:t xml:space="preserve">  </w:t>
      </w:r>
    </w:p>
    <w:p w:rsidR="00B52E32" w:rsidRPr="00CD22FF" w:rsidRDefault="00B52E32" w:rsidP="007A5909">
      <w:pPr>
        <w:ind w:left="720"/>
        <w:rPr>
          <w:bCs/>
          <w:iCs/>
        </w:rPr>
      </w:pPr>
    </w:p>
    <w:p w:rsidR="00CD22FF" w:rsidRPr="0034370F" w:rsidRDefault="00CD22FF" w:rsidP="00CD22FF">
      <w:pPr>
        <w:ind w:left="360"/>
        <w:rPr>
          <w:bCs/>
          <w:iCs/>
          <w:lang w:val="ru-RU"/>
        </w:rPr>
      </w:pPr>
      <w:r w:rsidRPr="00CD22FF">
        <w:rPr>
          <w:bCs/>
          <w:iCs/>
        </w:rPr>
        <w:t>a) 2017</w:t>
      </w:r>
      <w:r w:rsidR="0034370F">
        <w:rPr>
          <w:bCs/>
          <w:iCs/>
          <w:lang w:val="ru-RU"/>
        </w:rPr>
        <w:t xml:space="preserve"> г.</w:t>
      </w:r>
    </w:p>
    <w:p w:rsidR="00CD22FF" w:rsidRPr="00CD22FF" w:rsidRDefault="00CD22FF" w:rsidP="00CD22FF">
      <w:pPr>
        <w:ind w:left="720"/>
        <w:contextualSpacing/>
        <w:rPr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276"/>
        <w:gridCol w:w="1276"/>
      </w:tblGrid>
      <w:tr w:rsidR="00B52E32" w:rsidRPr="00CD22FF" w:rsidTr="00CD22FF">
        <w:tc>
          <w:tcPr>
            <w:tcW w:w="2660" w:type="dxa"/>
            <w:vMerge w:val="restart"/>
          </w:tcPr>
          <w:p w:rsidR="00B52E32" w:rsidRPr="004B5245" w:rsidRDefault="00B52E32" w:rsidP="0024417B">
            <w:pPr>
              <w:rPr>
                <w:szCs w:val="22"/>
              </w:rPr>
            </w:pPr>
            <w:r>
              <w:rPr>
                <w:b/>
                <w:szCs w:val="22"/>
                <w:lang w:val="ru-RU"/>
              </w:rPr>
              <w:t>Виды</w:t>
            </w:r>
            <w:r w:rsidRPr="004B524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  <w:lang w:val="ru-RU"/>
              </w:rPr>
              <w:t>деятельности</w:t>
            </w:r>
          </w:p>
        </w:tc>
        <w:tc>
          <w:tcPr>
            <w:tcW w:w="5245" w:type="dxa"/>
            <w:gridSpan w:val="4"/>
          </w:tcPr>
          <w:p w:rsidR="00B52E32" w:rsidRPr="00B52E32" w:rsidRDefault="00B52E32" w:rsidP="00CD22FF">
            <w:pPr>
              <w:rPr>
                <w:b/>
                <w:bCs/>
                <w:iCs/>
                <w:lang w:val="ru-RU"/>
              </w:rPr>
            </w:pPr>
            <w:r w:rsidRPr="00CD22FF">
              <w:rPr>
                <w:b/>
              </w:rPr>
              <w:t>2017</w:t>
            </w:r>
            <w:r>
              <w:rPr>
                <w:b/>
                <w:lang w:val="ru-RU"/>
              </w:rPr>
              <w:t xml:space="preserve"> г.</w:t>
            </w:r>
          </w:p>
        </w:tc>
      </w:tr>
      <w:tr w:rsidR="00B52E32" w:rsidRPr="00CD22FF" w:rsidTr="00CD22FF">
        <w:tc>
          <w:tcPr>
            <w:tcW w:w="2660" w:type="dxa"/>
            <w:vMerge/>
          </w:tcPr>
          <w:p w:rsidR="00B52E32" w:rsidRPr="00CD22FF" w:rsidRDefault="00B52E32" w:rsidP="00CD22FF">
            <w:pPr>
              <w:rPr>
                <w:bCs/>
                <w:iCs/>
              </w:rPr>
            </w:pPr>
          </w:p>
        </w:tc>
        <w:tc>
          <w:tcPr>
            <w:tcW w:w="1276" w:type="dxa"/>
          </w:tcPr>
          <w:p w:rsidR="00B52E32" w:rsidRPr="00B52E32" w:rsidRDefault="00B52E32" w:rsidP="00B52E32">
            <w:pPr>
              <w:rPr>
                <w:bCs/>
                <w:iCs/>
                <w:sz w:val="20"/>
                <w:lang w:val="ru-RU"/>
              </w:rPr>
            </w:pPr>
            <w:r w:rsidRPr="00B52E32">
              <w:rPr>
                <w:bCs/>
                <w:iCs/>
                <w:sz w:val="20"/>
              </w:rPr>
              <w:t>1</w:t>
            </w:r>
            <w:r w:rsidRPr="00B52E32">
              <w:rPr>
                <w:bCs/>
                <w:iCs/>
                <w:sz w:val="20"/>
                <w:vertAlign w:val="superscript"/>
                <w:lang w:val="ru-RU"/>
              </w:rPr>
              <w:t>й</w:t>
            </w:r>
            <w:r w:rsidRPr="00B52E32">
              <w:rPr>
                <w:bCs/>
                <w:iCs/>
                <w:sz w:val="20"/>
                <w:lang w:val="ru-RU"/>
              </w:rPr>
              <w:t xml:space="preserve"> квартал</w:t>
            </w:r>
          </w:p>
        </w:tc>
        <w:tc>
          <w:tcPr>
            <w:tcW w:w="1417" w:type="dxa"/>
          </w:tcPr>
          <w:p w:rsidR="00B52E32" w:rsidRPr="00B52E32" w:rsidRDefault="00B52E32" w:rsidP="0024417B">
            <w:pPr>
              <w:rPr>
                <w:bCs/>
                <w:iCs/>
                <w:sz w:val="20"/>
                <w:lang w:val="ru-RU"/>
              </w:rPr>
            </w:pPr>
            <w:r w:rsidRPr="00B52E32">
              <w:rPr>
                <w:bCs/>
                <w:iCs/>
                <w:sz w:val="20"/>
                <w:lang w:val="ru-RU"/>
              </w:rPr>
              <w:t>2</w:t>
            </w:r>
            <w:r w:rsidRPr="00B52E32">
              <w:rPr>
                <w:bCs/>
                <w:iCs/>
                <w:sz w:val="20"/>
                <w:vertAlign w:val="superscript"/>
                <w:lang w:val="ru-RU"/>
              </w:rPr>
              <w:t>й</w:t>
            </w:r>
            <w:r w:rsidRPr="00B52E32">
              <w:rPr>
                <w:bCs/>
                <w:iCs/>
                <w:sz w:val="20"/>
                <w:lang w:val="ru-RU"/>
              </w:rPr>
              <w:t xml:space="preserve"> квартал</w:t>
            </w:r>
          </w:p>
        </w:tc>
        <w:tc>
          <w:tcPr>
            <w:tcW w:w="1276" w:type="dxa"/>
          </w:tcPr>
          <w:p w:rsidR="00B52E32" w:rsidRPr="00B52E32" w:rsidRDefault="00B52E32" w:rsidP="0024417B">
            <w:pPr>
              <w:rPr>
                <w:bCs/>
                <w:iCs/>
                <w:sz w:val="20"/>
                <w:lang w:val="ru-RU"/>
              </w:rPr>
            </w:pPr>
            <w:r w:rsidRPr="00B52E32">
              <w:rPr>
                <w:bCs/>
                <w:iCs/>
                <w:sz w:val="20"/>
                <w:lang w:val="ru-RU"/>
              </w:rPr>
              <w:t>3</w:t>
            </w:r>
            <w:r w:rsidRPr="00B52E32">
              <w:rPr>
                <w:bCs/>
                <w:iCs/>
                <w:sz w:val="20"/>
                <w:vertAlign w:val="superscript"/>
                <w:lang w:val="ru-RU"/>
              </w:rPr>
              <w:t>й</w:t>
            </w:r>
            <w:r w:rsidRPr="00B52E32">
              <w:rPr>
                <w:bCs/>
                <w:iCs/>
                <w:sz w:val="20"/>
                <w:lang w:val="ru-RU"/>
              </w:rPr>
              <w:t xml:space="preserve"> квартал</w:t>
            </w:r>
          </w:p>
        </w:tc>
        <w:tc>
          <w:tcPr>
            <w:tcW w:w="1276" w:type="dxa"/>
          </w:tcPr>
          <w:p w:rsidR="00B52E32" w:rsidRPr="00B52E32" w:rsidRDefault="00B52E32" w:rsidP="0024417B">
            <w:pPr>
              <w:rPr>
                <w:bCs/>
                <w:iCs/>
                <w:sz w:val="20"/>
                <w:lang w:val="ru-RU"/>
              </w:rPr>
            </w:pPr>
            <w:r w:rsidRPr="00B52E32">
              <w:rPr>
                <w:bCs/>
                <w:iCs/>
                <w:sz w:val="20"/>
                <w:lang w:val="ru-RU"/>
              </w:rPr>
              <w:t>4</w:t>
            </w:r>
            <w:r w:rsidRPr="00B52E32">
              <w:rPr>
                <w:bCs/>
                <w:iCs/>
                <w:sz w:val="20"/>
                <w:vertAlign w:val="superscript"/>
                <w:lang w:val="ru-RU"/>
              </w:rPr>
              <w:t>й</w:t>
            </w:r>
            <w:r w:rsidRPr="00B52E32">
              <w:rPr>
                <w:bCs/>
                <w:iCs/>
                <w:sz w:val="20"/>
                <w:lang w:val="ru-RU"/>
              </w:rPr>
              <w:t xml:space="preserve"> квартал</w:t>
            </w:r>
          </w:p>
        </w:tc>
      </w:tr>
      <w:tr w:rsidR="00B52E32" w:rsidRPr="00CD22FF" w:rsidTr="00CD22FF">
        <w:tc>
          <w:tcPr>
            <w:tcW w:w="2660" w:type="dxa"/>
          </w:tcPr>
          <w:p w:rsidR="00B52E32" w:rsidRPr="007A5909" w:rsidRDefault="007A5909" w:rsidP="00CC43AF">
            <w:pPr>
              <w:rPr>
                <w:lang w:val="ru-RU"/>
              </w:rPr>
            </w:pPr>
            <w:r>
              <w:rPr>
                <w:lang w:val="ru-RU"/>
              </w:rPr>
              <w:t>Набор</w:t>
            </w:r>
            <w:r w:rsidRPr="007A59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персонала</w:t>
            </w:r>
            <w:r w:rsidRPr="007A5909">
              <w:rPr>
                <w:lang w:val="ru-RU"/>
              </w:rPr>
              <w:t xml:space="preserve">:  </w:t>
            </w:r>
            <w:r>
              <w:rPr>
                <w:lang w:val="ru-RU"/>
              </w:rPr>
              <w:t>координатор</w:t>
            </w:r>
            <w:r w:rsidRPr="007A59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7A590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эксперт</w:t>
            </w:r>
            <w:r w:rsidRPr="007A59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A59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7A59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оценки</w:t>
            </w:r>
            <w:r w:rsidRPr="007A59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потребностей, национальные эксперты</w:t>
            </w:r>
          </w:p>
        </w:tc>
        <w:tc>
          <w:tcPr>
            <w:tcW w:w="1276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417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x</w:t>
            </w:r>
          </w:p>
        </w:tc>
        <w:tc>
          <w:tcPr>
            <w:tcW w:w="1276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x</w:t>
            </w:r>
          </w:p>
        </w:tc>
      </w:tr>
    </w:tbl>
    <w:p w:rsidR="00CD22FF" w:rsidRPr="00CD22FF" w:rsidRDefault="00CD22FF" w:rsidP="00CD22FF"/>
    <w:p w:rsidR="00CD22FF" w:rsidRPr="00CD22FF" w:rsidRDefault="00CD22FF" w:rsidP="00CD22FF"/>
    <w:p w:rsidR="00CD22FF" w:rsidRPr="00CD22FF" w:rsidRDefault="00CD22FF" w:rsidP="00CD22FF">
      <w:pPr>
        <w:ind w:left="426"/>
        <w:rPr>
          <w:bCs/>
          <w:iCs/>
        </w:rPr>
      </w:pPr>
      <w:r w:rsidRPr="00CD22FF">
        <w:rPr>
          <w:bCs/>
          <w:iCs/>
        </w:rPr>
        <w:t xml:space="preserve">(b) </w:t>
      </w:r>
      <w:r w:rsidR="0034370F">
        <w:rPr>
          <w:bCs/>
          <w:iCs/>
          <w:lang w:val="ru-RU"/>
        </w:rPr>
        <w:t>Двухлетний период</w:t>
      </w:r>
      <w:r w:rsidRPr="00CD22FF">
        <w:rPr>
          <w:bCs/>
          <w:iCs/>
        </w:rPr>
        <w:t xml:space="preserve"> 2018-2019</w:t>
      </w:r>
      <w:r w:rsidR="0034370F">
        <w:rPr>
          <w:bCs/>
          <w:iCs/>
          <w:lang w:val="ru-RU"/>
        </w:rPr>
        <w:t xml:space="preserve"> гг.</w:t>
      </w:r>
      <w:r w:rsidRPr="00CD22FF">
        <w:rPr>
          <w:bCs/>
          <w:iCs/>
        </w:rPr>
        <w:t>*</w:t>
      </w:r>
    </w:p>
    <w:p w:rsidR="00CD22FF" w:rsidRPr="00CD22FF" w:rsidRDefault="00CD22FF" w:rsidP="00CD22FF">
      <w:pPr>
        <w:rPr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1307"/>
        <w:gridCol w:w="1318"/>
        <w:gridCol w:w="1312"/>
        <w:gridCol w:w="1311"/>
        <w:gridCol w:w="1309"/>
        <w:gridCol w:w="1318"/>
        <w:gridCol w:w="1312"/>
        <w:gridCol w:w="1311"/>
      </w:tblGrid>
      <w:tr w:rsidR="00B52E32" w:rsidRPr="00CD22FF" w:rsidTr="00CD22FF">
        <w:tc>
          <w:tcPr>
            <w:tcW w:w="2678" w:type="dxa"/>
            <w:vMerge w:val="restart"/>
          </w:tcPr>
          <w:p w:rsidR="00B52E32" w:rsidRPr="004B5245" w:rsidRDefault="00B52E32" w:rsidP="0024417B">
            <w:pPr>
              <w:rPr>
                <w:szCs w:val="22"/>
              </w:rPr>
            </w:pPr>
            <w:r>
              <w:rPr>
                <w:b/>
                <w:szCs w:val="22"/>
                <w:lang w:val="ru-RU"/>
              </w:rPr>
              <w:t>Виды</w:t>
            </w:r>
            <w:r w:rsidRPr="004B524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  <w:lang w:val="ru-RU"/>
              </w:rPr>
              <w:t>деятельности</w:t>
            </w:r>
          </w:p>
        </w:tc>
        <w:tc>
          <w:tcPr>
            <w:tcW w:w="5248" w:type="dxa"/>
            <w:gridSpan w:val="4"/>
          </w:tcPr>
          <w:p w:rsidR="00B52E32" w:rsidRPr="00B52E32" w:rsidRDefault="00B52E32" w:rsidP="00CD22FF">
            <w:pPr>
              <w:rPr>
                <w:b/>
                <w:bCs/>
                <w:iCs/>
                <w:lang w:val="ru-RU"/>
              </w:rPr>
            </w:pPr>
            <w:r w:rsidRPr="00CD22FF">
              <w:rPr>
                <w:b/>
              </w:rPr>
              <w:t>2018</w:t>
            </w:r>
            <w:r>
              <w:rPr>
                <w:b/>
                <w:lang w:val="ru-RU"/>
              </w:rPr>
              <w:t xml:space="preserve"> г.</w:t>
            </w:r>
          </w:p>
        </w:tc>
        <w:tc>
          <w:tcPr>
            <w:tcW w:w="5250" w:type="dxa"/>
            <w:gridSpan w:val="4"/>
          </w:tcPr>
          <w:p w:rsidR="00B52E32" w:rsidRPr="00B52E32" w:rsidRDefault="00B52E32" w:rsidP="00CD22FF">
            <w:pPr>
              <w:rPr>
                <w:b/>
                <w:bCs/>
                <w:iCs/>
                <w:lang w:val="ru-RU"/>
              </w:rPr>
            </w:pPr>
            <w:r w:rsidRPr="00CD22FF">
              <w:rPr>
                <w:b/>
                <w:bCs/>
                <w:iCs/>
              </w:rPr>
              <w:t>2019</w:t>
            </w:r>
            <w:r>
              <w:rPr>
                <w:b/>
                <w:bCs/>
                <w:iCs/>
                <w:lang w:val="ru-RU"/>
              </w:rPr>
              <w:t xml:space="preserve"> г.</w:t>
            </w:r>
          </w:p>
        </w:tc>
      </w:tr>
      <w:tr w:rsidR="00B52E32" w:rsidRPr="00CD22FF" w:rsidTr="00CD22FF">
        <w:tc>
          <w:tcPr>
            <w:tcW w:w="2678" w:type="dxa"/>
            <w:vMerge/>
          </w:tcPr>
          <w:p w:rsidR="00B52E32" w:rsidRPr="00CD22FF" w:rsidRDefault="00B52E32" w:rsidP="00CD22FF">
            <w:pPr>
              <w:rPr>
                <w:bCs/>
                <w:iCs/>
              </w:rPr>
            </w:pPr>
          </w:p>
        </w:tc>
        <w:tc>
          <w:tcPr>
            <w:tcW w:w="1307" w:type="dxa"/>
          </w:tcPr>
          <w:p w:rsidR="00B52E32" w:rsidRPr="00B52E32" w:rsidRDefault="00B52E32" w:rsidP="0024417B">
            <w:pPr>
              <w:rPr>
                <w:bCs/>
                <w:iCs/>
                <w:sz w:val="20"/>
                <w:lang w:val="ru-RU"/>
              </w:rPr>
            </w:pPr>
            <w:r w:rsidRPr="00B52E32">
              <w:rPr>
                <w:bCs/>
                <w:iCs/>
                <w:sz w:val="20"/>
              </w:rPr>
              <w:t>1</w:t>
            </w:r>
            <w:r w:rsidRPr="00B52E32">
              <w:rPr>
                <w:bCs/>
                <w:iCs/>
                <w:sz w:val="20"/>
                <w:vertAlign w:val="superscript"/>
                <w:lang w:val="ru-RU"/>
              </w:rPr>
              <w:t>й</w:t>
            </w:r>
            <w:r w:rsidRPr="00B52E32">
              <w:rPr>
                <w:bCs/>
                <w:iCs/>
                <w:sz w:val="20"/>
                <w:lang w:val="ru-RU"/>
              </w:rPr>
              <w:t xml:space="preserve"> квартал</w:t>
            </w:r>
          </w:p>
        </w:tc>
        <w:tc>
          <w:tcPr>
            <w:tcW w:w="1318" w:type="dxa"/>
          </w:tcPr>
          <w:p w:rsidR="00B52E32" w:rsidRPr="00B52E32" w:rsidRDefault="00B52E32" w:rsidP="0024417B">
            <w:pPr>
              <w:rPr>
                <w:bCs/>
                <w:iCs/>
                <w:sz w:val="20"/>
                <w:lang w:val="ru-RU"/>
              </w:rPr>
            </w:pPr>
            <w:r w:rsidRPr="00B52E32">
              <w:rPr>
                <w:bCs/>
                <w:iCs/>
                <w:sz w:val="20"/>
                <w:lang w:val="ru-RU"/>
              </w:rPr>
              <w:t>2</w:t>
            </w:r>
            <w:r w:rsidRPr="00B52E32">
              <w:rPr>
                <w:bCs/>
                <w:iCs/>
                <w:sz w:val="20"/>
                <w:vertAlign w:val="superscript"/>
                <w:lang w:val="ru-RU"/>
              </w:rPr>
              <w:t>й</w:t>
            </w:r>
            <w:r w:rsidRPr="00B52E32">
              <w:rPr>
                <w:bCs/>
                <w:iCs/>
                <w:sz w:val="20"/>
                <w:lang w:val="ru-RU"/>
              </w:rPr>
              <w:t xml:space="preserve"> квартал</w:t>
            </w:r>
          </w:p>
        </w:tc>
        <w:tc>
          <w:tcPr>
            <w:tcW w:w="1312" w:type="dxa"/>
          </w:tcPr>
          <w:p w:rsidR="00B52E32" w:rsidRPr="00B52E32" w:rsidRDefault="00B52E32" w:rsidP="0024417B">
            <w:pPr>
              <w:rPr>
                <w:bCs/>
                <w:iCs/>
                <w:sz w:val="20"/>
                <w:lang w:val="ru-RU"/>
              </w:rPr>
            </w:pPr>
            <w:r w:rsidRPr="00B52E32">
              <w:rPr>
                <w:bCs/>
                <w:iCs/>
                <w:sz w:val="20"/>
                <w:lang w:val="ru-RU"/>
              </w:rPr>
              <w:t>3</w:t>
            </w:r>
            <w:r w:rsidRPr="00B52E32">
              <w:rPr>
                <w:bCs/>
                <w:iCs/>
                <w:sz w:val="20"/>
                <w:vertAlign w:val="superscript"/>
                <w:lang w:val="ru-RU"/>
              </w:rPr>
              <w:t>й</w:t>
            </w:r>
            <w:r w:rsidRPr="00B52E32">
              <w:rPr>
                <w:bCs/>
                <w:iCs/>
                <w:sz w:val="20"/>
                <w:lang w:val="ru-RU"/>
              </w:rPr>
              <w:t xml:space="preserve"> квартал</w:t>
            </w:r>
          </w:p>
        </w:tc>
        <w:tc>
          <w:tcPr>
            <w:tcW w:w="1311" w:type="dxa"/>
          </w:tcPr>
          <w:p w:rsidR="00B52E32" w:rsidRPr="00B52E32" w:rsidRDefault="00B52E32" w:rsidP="0024417B">
            <w:pPr>
              <w:rPr>
                <w:bCs/>
                <w:iCs/>
                <w:sz w:val="20"/>
                <w:lang w:val="ru-RU"/>
              </w:rPr>
            </w:pPr>
            <w:r w:rsidRPr="00B52E32">
              <w:rPr>
                <w:bCs/>
                <w:iCs/>
                <w:sz w:val="20"/>
                <w:lang w:val="ru-RU"/>
              </w:rPr>
              <w:t>4</w:t>
            </w:r>
            <w:r w:rsidRPr="00B52E32">
              <w:rPr>
                <w:bCs/>
                <w:iCs/>
                <w:sz w:val="20"/>
                <w:vertAlign w:val="superscript"/>
                <w:lang w:val="ru-RU"/>
              </w:rPr>
              <w:t>й</w:t>
            </w:r>
            <w:r w:rsidRPr="00B52E32">
              <w:rPr>
                <w:bCs/>
                <w:iCs/>
                <w:sz w:val="20"/>
                <w:lang w:val="ru-RU"/>
              </w:rPr>
              <w:t xml:space="preserve"> квартал</w:t>
            </w:r>
          </w:p>
        </w:tc>
        <w:tc>
          <w:tcPr>
            <w:tcW w:w="1309" w:type="dxa"/>
          </w:tcPr>
          <w:p w:rsidR="00B52E32" w:rsidRPr="00B52E32" w:rsidRDefault="00B52E32" w:rsidP="0024417B">
            <w:pPr>
              <w:rPr>
                <w:bCs/>
                <w:iCs/>
                <w:sz w:val="20"/>
                <w:lang w:val="ru-RU"/>
              </w:rPr>
            </w:pPr>
            <w:r w:rsidRPr="00B52E32">
              <w:rPr>
                <w:bCs/>
                <w:iCs/>
                <w:sz w:val="20"/>
              </w:rPr>
              <w:t>1</w:t>
            </w:r>
            <w:r w:rsidRPr="00B52E32">
              <w:rPr>
                <w:bCs/>
                <w:iCs/>
                <w:sz w:val="20"/>
                <w:vertAlign w:val="superscript"/>
                <w:lang w:val="ru-RU"/>
              </w:rPr>
              <w:t>й</w:t>
            </w:r>
            <w:r w:rsidRPr="00B52E32">
              <w:rPr>
                <w:bCs/>
                <w:iCs/>
                <w:sz w:val="20"/>
                <w:lang w:val="ru-RU"/>
              </w:rPr>
              <w:t xml:space="preserve"> квартал</w:t>
            </w:r>
          </w:p>
        </w:tc>
        <w:tc>
          <w:tcPr>
            <w:tcW w:w="1318" w:type="dxa"/>
          </w:tcPr>
          <w:p w:rsidR="00B52E32" w:rsidRPr="00B52E32" w:rsidRDefault="00B52E32" w:rsidP="0024417B">
            <w:pPr>
              <w:rPr>
                <w:bCs/>
                <w:iCs/>
                <w:sz w:val="20"/>
                <w:lang w:val="ru-RU"/>
              </w:rPr>
            </w:pPr>
            <w:r w:rsidRPr="00B52E32">
              <w:rPr>
                <w:bCs/>
                <w:iCs/>
                <w:sz w:val="20"/>
                <w:lang w:val="ru-RU"/>
              </w:rPr>
              <w:t>2</w:t>
            </w:r>
            <w:r w:rsidRPr="00B52E32">
              <w:rPr>
                <w:bCs/>
                <w:iCs/>
                <w:sz w:val="20"/>
                <w:vertAlign w:val="superscript"/>
                <w:lang w:val="ru-RU"/>
              </w:rPr>
              <w:t>й</w:t>
            </w:r>
            <w:r w:rsidRPr="00B52E32">
              <w:rPr>
                <w:bCs/>
                <w:iCs/>
                <w:sz w:val="20"/>
                <w:lang w:val="ru-RU"/>
              </w:rPr>
              <w:t xml:space="preserve"> квартал</w:t>
            </w:r>
          </w:p>
        </w:tc>
        <w:tc>
          <w:tcPr>
            <w:tcW w:w="1312" w:type="dxa"/>
          </w:tcPr>
          <w:p w:rsidR="00B52E32" w:rsidRPr="00B52E32" w:rsidRDefault="00B52E32" w:rsidP="0024417B">
            <w:pPr>
              <w:rPr>
                <w:bCs/>
                <w:iCs/>
                <w:sz w:val="20"/>
                <w:lang w:val="ru-RU"/>
              </w:rPr>
            </w:pPr>
            <w:r w:rsidRPr="00B52E32">
              <w:rPr>
                <w:bCs/>
                <w:iCs/>
                <w:sz w:val="20"/>
                <w:lang w:val="ru-RU"/>
              </w:rPr>
              <w:t>3</w:t>
            </w:r>
            <w:r w:rsidRPr="00B52E32">
              <w:rPr>
                <w:bCs/>
                <w:iCs/>
                <w:sz w:val="20"/>
                <w:vertAlign w:val="superscript"/>
                <w:lang w:val="ru-RU"/>
              </w:rPr>
              <w:t>й</w:t>
            </w:r>
            <w:r w:rsidRPr="00B52E32">
              <w:rPr>
                <w:bCs/>
                <w:iCs/>
                <w:sz w:val="20"/>
                <w:lang w:val="ru-RU"/>
              </w:rPr>
              <w:t xml:space="preserve"> квартал</w:t>
            </w:r>
          </w:p>
        </w:tc>
        <w:tc>
          <w:tcPr>
            <w:tcW w:w="1311" w:type="dxa"/>
          </w:tcPr>
          <w:p w:rsidR="00B52E32" w:rsidRPr="00B52E32" w:rsidRDefault="00B52E32" w:rsidP="0024417B">
            <w:pPr>
              <w:rPr>
                <w:bCs/>
                <w:iCs/>
                <w:sz w:val="20"/>
                <w:lang w:val="ru-RU"/>
              </w:rPr>
            </w:pPr>
            <w:r w:rsidRPr="00B52E32">
              <w:rPr>
                <w:bCs/>
                <w:iCs/>
                <w:sz w:val="20"/>
                <w:lang w:val="ru-RU"/>
              </w:rPr>
              <w:t>4</w:t>
            </w:r>
            <w:r w:rsidRPr="00B52E32">
              <w:rPr>
                <w:bCs/>
                <w:iCs/>
                <w:sz w:val="20"/>
                <w:vertAlign w:val="superscript"/>
                <w:lang w:val="ru-RU"/>
              </w:rPr>
              <w:t>й</w:t>
            </w:r>
            <w:r w:rsidRPr="00B52E32">
              <w:rPr>
                <w:bCs/>
                <w:iCs/>
                <w:sz w:val="20"/>
                <w:lang w:val="ru-RU"/>
              </w:rPr>
              <w:t xml:space="preserve"> квартал</w:t>
            </w:r>
          </w:p>
        </w:tc>
      </w:tr>
      <w:tr w:rsidR="00B52E32" w:rsidRPr="00CD22FF" w:rsidTr="00CD22FF">
        <w:tc>
          <w:tcPr>
            <w:tcW w:w="2678" w:type="dxa"/>
          </w:tcPr>
          <w:p w:rsidR="007A5909" w:rsidRPr="0071693E" w:rsidRDefault="007A5909" w:rsidP="007A5909">
            <w:pPr>
              <w:rPr>
                <w:lang w:val="ru-RU"/>
              </w:rPr>
            </w:pPr>
            <w:r>
              <w:rPr>
                <w:lang w:val="ru-RU"/>
              </w:rPr>
              <w:t>Разработка</w:t>
            </w:r>
            <w:r w:rsidRPr="00942A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методики</w:t>
            </w:r>
            <w:r w:rsidRPr="00942A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942A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инструментария</w:t>
            </w:r>
            <w:r w:rsidRPr="00942AC9">
              <w:rPr>
                <w:lang w:val="ru-RU"/>
              </w:rPr>
              <w:t xml:space="preserve"> </w:t>
            </w:r>
          </w:p>
          <w:p w:rsidR="00B52E32" w:rsidRPr="007A5909" w:rsidRDefault="007A5909" w:rsidP="00D04265">
            <w:pPr>
              <w:rPr>
                <w:szCs w:val="22"/>
                <w:lang w:val="ru-RU"/>
              </w:rPr>
            </w:pPr>
            <w:r>
              <w:rPr>
                <w:lang w:val="ru-RU"/>
              </w:rPr>
              <w:t>для оценки потребностей в обучении</w:t>
            </w:r>
          </w:p>
        </w:tc>
        <w:tc>
          <w:tcPr>
            <w:tcW w:w="1307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x</w:t>
            </w:r>
          </w:p>
        </w:tc>
        <w:tc>
          <w:tcPr>
            <w:tcW w:w="1318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X</w:t>
            </w:r>
          </w:p>
        </w:tc>
        <w:tc>
          <w:tcPr>
            <w:tcW w:w="1312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11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09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18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12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11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</w:tr>
      <w:tr w:rsidR="00B52E32" w:rsidRPr="00CD22FF" w:rsidTr="00CD22FF">
        <w:tc>
          <w:tcPr>
            <w:tcW w:w="2678" w:type="dxa"/>
          </w:tcPr>
          <w:p w:rsidR="00B52E32" w:rsidRDefault="007A5909" w:rsidP="00CD22FF">
            <w:pPr>
              <w:rPr>
                <w:lang w:val="ru-RU"/>
              </w:rPr>
            </w:pPr>
            <w:r>
              <w:rPr>
                <w:lang w:val="ru-RU"/>
              </w:rPr>
              <w:t>Составление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четырех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="00DF34CF">
              <w:rPr>
                <w:lang w:val="ru-RU"/>
              </w:rPr>
              <w:t xml:space="preserve"> –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бенефициаров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пилотного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подробной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схемы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технологических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производственных</w:t>
            </w:r>
            <w:r w:rsidRPr="009266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связей</w:t>
            </w:r>
          </w:p>
          <w:p w:rsidR="00B51497" w:rsidRPr="007A5909" w:rsidRDefault="00B51497" w:rsidP="00CD22FF">
            <w:pPr>
              <w:rPr>
                <w:lang w:val="ru-RU"/>
              </w:rPr>
            </w:pPr>
          </w:p>
        </w:tc>
        <w:tc>
          <w:tcPr>
            <w:tcW w:w="1307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x</w:t>
            </w:r>
          </w:p>
        </w:tc>
        <w:tc>
          <w:tcPr>
            <w:tcW w:w="1318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X</w:t>
            </w:r>
          </w:p>
        </w:tc>
        <w:tc>
          <w:tcPr>
            <w:tcW w:w="1312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11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09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18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12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11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</w:tr>
      <w:tr w:rsidR="00B52E32" w:rsidRPr="00CD22FF" w:rsidTr="00CD22FF">
        <w:tc>
          <w:tcPr>
            <w:tcW w:w="2678" w:type="dxa"/>
          </w:tcPr>
          <w:p w:rsidR="00B52E32" w:rsidRPr="007A5909" w:rsidRDefault="007A5909" w:rsidP="00CD22F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Планирование обучения в целях удовлетворения потребностей </w:t>
            </w:r>
            <w:r w:rsidR="00CC43AF">
              <w:rPr>
                <w:lang w:val="ru-RU"/>
              </w:rPr>
              <w:t>стран-бенефициаров</w:t>
            </w:r>
          </w:p>
        </w:tc>
        <w:tc>
          <w:tcPr>
            <w:tcW w:w="1307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18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12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x</w:t>
            </w:r>
          </w:p>
        </w:tc>
        <w:tc>
          <w:tcPr>
            <w:tcW w:w="1311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x</w:t>
            </w:r>
          </w:p>
        </w:tc>
        <w:tc>
          <w:tcPr>
            <w:tcW w:w="1309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18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12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11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</w:tr>
      <w:tr w:rsidR="00B52E32" w:rsidRPr="00CD22FF" w:rsidTr="00CD22FF">
        <w:tc>
          <w:tcPr>
            <w:tcW w:w="2678" w:type="dxa"/>
          </w:tcPr>
          <w:p w:rsidR="00B52E32" w:rsidRPr="007A5909" w:rsidRDefault="007A5909" w:rsidP="007A5909">
            <w:pPr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Pr="00A4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учебных</w:t>
            </w:r>
            <w:r w:rsidRPr="00A4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мероприятий </w:t>
            </w:r>
          </w:p>
        </w:tc>
        <w:tc>
          <w:tcPr>
            <w:tcW w:w="1307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18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12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11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309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x</w:t>
            </w:r>
          </w:p>
        </w:tc>
        <w:tc>
          <w:tcPr>
            <w:tcW w:w="1318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x</w:t>
            </w:r>
          </w:p>
        </w:tc>
        <w:tc>
          <w:tcPr>
            <w:tcW w:w="1312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x</w:t>
            </w:r>
          </w:p>
        </w:tc>
        <w:tc>
          <w:tcPr>
            <w:tcW w:w="1311" w:type="dxa"/>
          </w:tcPr>
          <w:p w:rsidR="00B52E32" w:rsidRPr="00CD22FF" w:rsidRDefault="00B52E32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x</w:t>
            </w:r>
          </w:p>
        </w:tc>
      </w:tr>
    </w:tbl>
    <w:p w:rsidR="00CD22FF" w:rsidRPr="00CD22FF" w:rsidRDefault="00CD22FF" w:rsidP="00CD22FF">
      <w:pPr>
        <w:rPr>
          <w:bCs/>
          <w:iCs/>
        </w:rPr>
      </w:pPr>
    </w:p>
    <w:p w:rsidR="00CD22FF" w:rsidRPr="00103AA0" w:rsidRDefault="00CD22FF" w:rsidP="00CD22FF">
      <w:pPr>
        <w:rPr>
          <w:lang w:val="ru-RU"/>
        </w:rPr>
      </w:pPr>
      <w:r w:rsidRPr="00103AA0">
        <w:rPr>
          <w:lang w:val="ru-RU"/>
        </w:rPr>
        <w:t xml:space="preserve">* </w:t>
      </w:r>
      <w:r w:rsidR="00103AA0" w:rsidRPr="00103AA0">
        <w:rPr>
          <w:lang w:val="ru-RU"/>
        </w:rPr>
        <w:t>При условии одобрения Комитетом по программе и бюджету</w:t>
      </w:r>
      <w:r w:rsidRPr="00103AA0">
        <w:rPr>
          <w:lang w:val="ru-RU"/>
        </w:rPr>
        <w:t>.</w:t>
      </w:r>
    </w:p>
    <w:p w:rsidR="00CD22FF" w:rsidRPr="00103AA0" w:rsidRDefault="00CD22FF" w:rsidP="00CD22FF">
      <w:pPr>
        <w:rPr>
          <w:lang w:val="ru-RU"/>
        </w:rPr>
      </w:pPr>
    </w:p>
    <w:p w:rsidR="00CD22FF" w:rsidRPr="00103AA0" w:rsidRDefault="00CD22FF" w:rsidP="00CD22FF">
      <w:pPr>
        <w:rPr>
          <w:lang w:val="ru-RU"/>
        </w:rPr>
      </w:pPr>
    </w:p>
    <w:p w:rsidR="00CD22FF" w:rsidRPr="00CD22FF" w:rsidRDefault="00CD22FF" w:rsidP="00CD22FF">
      <w:pPr>
        <w:ind w:left="360"/>
        <w:rPr>
          <w:bCs/>
          <w:iCs/>
        </w:rPr>
      </w:pPr>
      <w:r w:rsidRPr="00CD22FF">
        <w:rPr>
          <w:bCs/>
          <w:iCs/>
        </w:rPr>
        <w:t>c) 2020</w:t>
      </w:r>
      <w:r w:rsidR="00B52E32">
        <w:rPr>
          <w:bCs/>
          <w:iCs/>
          <w:lang w:val="ru-RU"/>
        </w:rPr>
        <w:t xml:space="preserve"> г.</w:t>
      </w:r>
      <w:r w:rsidRPr="00CD22FF">
        <w:rPr>
          <w:bCs/>
          <w:iCs/>
        </w:rPr>
        <w:t>**</w:t>
      </w:r>
    </w:p>
    <w:p w:rsidR="00CD22FF" w:rsidRPr="00CD22FF" w:rsidRDefault="00CD22FF" w:rsidP="00CD22FF">
      <w:pPr>
        <w:ind w:left="720"/>
        <w:contextualSpacing/>
        <w:rPr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276"/>
        <w:gridCol w:w="1276"/>
      </w:tblGrid>
      <w:tr w:rsidR="00B52E32" w:rsidRPr="00CD22FF" w:rsidTr="00CD22FF">
        <w:tc>
          <w:tcPr>
            <w:tcW w:w="2660" w:type="dxa"/>
            <w:vMerge w:val="restart"/>
          </w:tcPr>
          <w:p w:rsidR="00B52E32" w:rsidRPr="00F94E7B" w:rsidRDefault="00B52E32" w:rsidP="0024417B">
            <w:pPr>
              <w:rPr>
                <w:b/>
                <w:bCs/>
                <w:iCs/>
                <w:szCs w:val="22"/>
                <w:lang w:val="ru-RU"/>
              </w:rPr>
            </w:pPr>
            <w:r>
              <w:rPr>
                <w:b/>
                <w:bCs/>
                <w:iCs/>
                <w:szCs w:val="22"/>
                <w:lang w:val="ru-RU"/>
              </w:rPr>
              <w:t>Вид деятельности</w:t>
            </w:r>
          </w:p>
        </w:tc>
        <w:tc>
          <w:tcPr>
            <w:tcW w:w="5245" w:type="dxa"/>
            <w:gridSpan w:val="4"/>
          </w:tcPr>
          <w:p w:rsidR="00B52E32" w:rsidRPr="00B52E32" w:rsidRDefault="00B52E32" w:rsidP="00CD22FF">
            <w:pPr>
              <w:rPr>
                <w:b/>
                <w:bCs/>
                <w:iCs/>
                <w:lang w:val="ru-RU"/>
              </w:rPr>
            </w:pPr>
            <w:r w:rsidRPr="00CD22FF">
              <w:rPr>
                <w:b/>
              </w:rPr>
              <w:t>2020</w:t>
            </w:r>
            <w:r>
              <w:rPr>
                <w:b/>
                <w:lang w:val="ru-RU"/>
              </w:rPr>
              <w:t xml:space="preserve"> г.</w:t>
            </w:r>
          </w:p>
        </w:tc>
      </w:tr>
      <w:tr w:rsidR="00B52E32" w:rsidRPr="00CD22FF" w:rsidTr="00CD22FF">
        <w:tc>
          <w:tcPr>
            <w:tcW w:w="2660" w:type="dxa"/>
            <w:vMerge/>
          </w:tcPr>
          <w:p w:rsidR="00B52E32" w:rsidRPr="00CD22FF" w:rsidRDefault="00B52E32" w:rsidP="00CD22FF">
            <w:pPr>
              <w:rPr>
                <w:bCs/>
                <w:iCs/>
              </w:rPr>
            </w:pPr>
          </w:p>
        </w:tc>
        <w:tc>
          <w:tcPr>
            <w:tcW w:w="1276" w:type="dxa"/>
          </w:tcPr>
          <w:p w:rsidR="00B52E32" w:rsidRPr="00B52E32" w:rsidRDefault="00B52E32" w:rsidP="0024417B">
            <w:pPr>
              <w:rPr>
                <w:bCs/>
                <w:iCs/>
                <w:sz w:val="20"/>
                <w:lang w:val="ru-RU"/>
              </w:rPr>
            </w:pPr>
            <w:r w:rsidRPr="00B52E32">
              <w:rPr>
                <w:bCs/>
                <w:iCs/>
                <w:sz w:val="20"/>
              </w:rPr>
              <w:t>1</w:t>
            </w:r>
            <w:r w:rsidRPr="00B52E32">
              <w:rPr>
                <w:bCs/>
                <w:iCs/>
                <w:sz w:val="20"/>
                <w:vertAlign w:val="superscript"/>
                <w:lang w:val="ru-RU"/>
              </w:rPr>
              <w:t>й</w:t>
            </w:r>
            <w:r w:rsidRPr="00B52E32">
              <w:rPr>
                <w:bCs/>
                <w:iCs/>
                <w:sz w:val="20"/>
                <w:lang w:val="ru-RU"/>
              </w:rPr>
              <w:t xml:space="preserve"> квартал</w:t>
            </w:r>
          </w:p>
        </w:tc>
        <w:tc>
          <w:tcPr>
            <w:tcW w:w="1417" w:type="dxa"/>
          </w:tcPr>
          <w:p w:rsidR="00B52E32" w:rsidRPr="00B52E32" w:rsidRDefault="00B52E32" w:rsidP="0024417B">
            <w:pPr>
              <w:rPr>
                <w:bCs/>
                <w:iCs/>
                <w:sz w:val="20"/>
                <w:lang w:val="ru-RU"/>
              </w:rPr>
            </w:pPr>
            <w:r w:rsidRPr="00B52E32">
              <w:rPr>
                <w:bCs/>
                <w:iCs/>
                <w:sz w:val="20"/>
                <w:lang w:val="ru-RU"/>
              </w:rPr>
              <w:t>2</w:t>
            </w:r>
            <w:r w:rsidRPr="00B52E32">
              <w:rPr>
                <w:bCs/>
                <w:iCs/>
                <w:sz w:val="20"/>
                <w:vertAlign w:val="superscript"/>
                <w:lang w:val="ru-RU"/>
              </w:rPr>
              <w:t>й</w:t>
            </w:r>
            <w:r w:rsidRPr="00B52E32">
              <w:rPr>
                <w:bCs/>
                <w:iCs/>
                <w:sz w:val="20"/>
                <w:lang w:val="ru-RU"/>
              </w:rPr>
              <w:t xml:space="preserve"> квартал</w:t>
            </w:r>
          </w:p>
        </w:tc>
        <w:tc>
          <w:tcPr>
            <w:tcW w:w="1276" w:type="dxa"/>
          </w:tcPr>
          <w:p w:rsidR="00B52E32" w:rsidRPr="00B52E32" w:rsidRDefault="00B52E32" w:rsidP="0024417B">
            <w:pPr>
              <w:rPr>
                <w:bCs/>
                <w:iCs/>
                <w:sz w:val="20"/>
                <w:lang w:val="ru-RU"/>
              </w:rPr>
            </w:pPr>
            <w:r w:rsidRPr="00B52E32">
              <w:rPr>
                <w:bCs/>
                <w:iCs/>
                <w:sz w:val="20"/>
                <w:lang w:val="ru-RU"/>
              </w:rPr>
              <w:t>3</w:t>
            </w:r>
            <w:r w:rsidRPr="00B52E32">
              <w:rPr>
                <w:bCs/>
                <w:iCs/>
                <w:sz w:val="20"/>
                <w:vertAlign w:val="superscript"/>
                <w:lang w:val="ru-RU"/>
              </w:rPr>
              <w:t>й</w:t>
            </w:r>
            <w:r w:rsidRPr="00B52E32">
              <w:rPr>
                <w:bCs/>
                <w:iCs/>
                <w:sz w:val="20"/>
                <w:lang w:val="ru-RU"/>
              </w:rPr>
              <w:t xml:space="preserve"> квартал</w:t>
            </w:r>
          </w:p>
        </w:tc>
        <w:tc>
          <w:tcPr>
            <w:tcW w:w="1276" w:type="dxa"/>
          </w:tcPr>
          <w:p w:rsidR="00B52E32" w:rsidRPr="00B52E32" w:rsidRDefault="00B52E32" w:rsidP="0024417B">
            <w:pPr>
              <w:rPr>
                <w:bCs/>
                <w:iCs/>
                <w:sz w:val="20"/>
                <w:lang w:val="ru-RU"/>
              </w:rPr>
            </w:pPr>
            <w:r w:rsidRPr="00B52E32">
              <w:rPr>
                <w:bCs/>
                <w:iCs/>
                <w:sz w:val="20"/>
                <w:lang w:val="ru-RU"/>
              </w:rPr>
              <w:t>4</w:t>
            </w:r>
            <w:r w:rsidRPr="00B52E32">
              <w:rPr>
                <w:bCs/>
                <w:iCs/>
                <w:sz w:val="20"/>
                <w:vertAlign w:val="superscript"/>
                <w:lang w:val="ru-RU"/>
              </w:rPr>
              <w:t>й</w:t>
            </w:r>
            <w:r w:rsidRPr="00B52E32">
              <w:rPr>
                <w:bCs/>
                <w:iCs/>
                <w:sz w:val="20"/>
                <w:lang w:val="ru-RU"/>
              </w:rPr>
              <w:t xml:space="preserve"> квартал</w:t>
            </w:r>
          </w:p>
        </w:tc>
      </w:tr>
      <w:tr w:rsidR="00CD22FF" w:rsidRPr="00CD22FF" w:rsidTr="00CD22FF">
        <w:tc>
          <w:tcPr>
            <w:tcW w:w="2660" w:type="dxa"/>
          </w:tcPr>
          <w:p w:rsidR="00CD22FF" w:rsidRPr="007A5909" w:rsidRDefault="007A5909" w:rsidP="00CD22FF">
            <w:pPr>
              <w:rPr>
                <w:lang w:val="ru-RU"/>
              </w:rPr>
            </w:pPr>
            <w:r>
              <w:rPr>
                <w:lang w:val="ru-RU"/>
              </w:rPr>
              <w:t>Оценка</w:t>
            </w:r>
            <w:r w:rsidRPr="00A432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доработка методики и инструментария</w:t>
            </w:r>
          </w:p>
        </w:tc>
        <w:tc>
          <w:tcPr>
            <w:tcW w:w="1276" w:type="dxa"/>
          </w:tcPr>
          <w:p w:rsidR="00CD22FF" w:rsidRPr="00CD22FF" w:rsidRDefault="00CD22FF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x</w:t>
            </w:r>
          </w:p>
        </w:tc>
        <w:tc>
          <w:tcPr>
            <w:tcW w:w="1417" w:type="dxa"/>
          </w:tcPr>
          <w:p w:rsidR="00CD22FF" w:rsidRPr="00CD22FF" w:rsidRDefault="00CD22FF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CD22FF" w:rsidRPr="00CD22FF" w:rsidRDefault="00CD22FF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CD22FF" w:rsidRPr="00CD22FF" w:rsidRDefault="00CD22FF" w:rsidP="00CD22FF">
            <w:pPr>
              <w:rPr>
                <w:bCs/>
                <w:iCs/>
              </w:rPr>
            </w:pPr>
            <w:r w:rsidRPr="00CD22FF">
              <w:rPr>
                <w:bCs/>
                <w:iCs/>
              </w:rPr>
              <w:t>-</w:t>
            </w:r>
          </w:p>
        </w:tc>
      </w:tr>
    </w:tbl>
    <w:p w:rsidR="00CD22FF" w:rsidRPr="00CD22FF" w:rsidRDefault="00CD22FF" w:rsidP="00CD22FF"/>
    <w:p w:rsidR="00CD22FF" w:rsidRPr="00103AA0" w:rsidRDefault="00CD22FF" w:rsidP="00CD22FF">
      <w:pPr>
        <w:rPr>
          <w:lang w:val="ru-RU"/>
        </w:rPr>
      </w:pPr>
      <w:r w:rsidRPr="00103AA0">
        <w:rPr>
          <w:lang w:val="ru-RU"/>
        </w:rPr>
        <w:t xml:space="preserve">** </w:t>
      </w:r>
      <w:r w:rsidR="00103AA0" w:rsidRPr="00103AA0">
        <w:rPr>
          <w:lang w:val="ru-RU"/>
        </w:rPr>
        <w:t>При условии одобрения Комитетом по программе и бюджету</w:t>
      </w:r>
      <w:r w:rsidR="00103AA0">
        <w:rPr>
          <w:lang w:val="ru-RU"/>
        </w:rPr>
        <w:t>.</w:t>
      </w:r>
    </w:p>
    <w:p w:rsidR="00CD22FF" w:rsidRPr="00103AA0" w:rsidRDefault="00CD22FF" w:rsidP="00CD22FF">
      <w:pPr>
        <w:rPr>
          <w:lang w:val="ru-RU"/>
        </w:rPr>
      </w:pPr>
    </w:p>
    <w:p w:rsidR="00CD22FF" w:rsidRPr="00103AA0" w:rsidRDefault="00CD22FF" w:rsidP="00CD22FF">
      <w:pPr>
        <w:rPr>
          <w:lang w:val="ru-RU"/>
        </w:rPr>
      </w:pPr>
    </w:p>
    <w:p w:rsidR="00CD22FF" w:rsidRPr="00103AA0" w:rsidRDefault="00CD22FF" w:rsidP="00CD22FF">
      <w:pPr>
        <w:rPr>
          <w:lang w:val="ru-RU"/>
        </w:rPr>
      </w:pPr>
    </w:p>
    <w:p w:rsidR="00CD22FF" w:rsidRPr="00CD22FF" w:rsidRDefault="00CD22FF" w:rsidP="002F73D4">
      <w:pPr>
        <w:pStyle w:val="Endofdocument-Annex"/>
      </w:pPr>
      <w:r w:rsidRPr="00CD22FF">
        <w:t>[</w:t>
      </w:r>
      <w:r w:rsidR="00103AA0">
        <w:rPr>
          <w:lang w:val="ru-RU"/>
        </w:rPr>
        <w:t>Конец приложения и документа</w:t>
      </w:r>
      <w:r w:rsidRPr="00CD22FF">
        <w:t>]</w:t>
      </w:r>
    </w:p>
    <w:p w:rsidR="00277982" w:rsidRDefault="00103AA0" w:rsidP="00103AA0">
      <w:pPr>
        <w:tabs>
          <w:tab w:val="left" w:pos="5961"/>
        </w:tabs>
      </w:pPr>
      <w:r>
        <w:tab/>
      </w:r>
    </w:p>
    <w:sectPr w:rsidR="00277982" w:rsidSect="00CD22FF">
      <w:pgSz w:w="16839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93" w:rsidRDefault="00097893">
      <w:r>
        <w:separator/>
      </w:r>
    </w:p>
  </w:endnote>
  <w:endnote w:type="continuationSeparator" w:id="0">
    <w:p w:rsidR="00097893" w:rsidRDefault="00097893" w:rsidP="003B38C1">
      <w:r>
        <w:separator/>
      </w:r>
    </w:p>
    <w:p w:rsidR="00097893" w:rsidRPr="003B38C1" w:rsidRDefault="0009789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7893" w:rsidRPr="003B38C1" w:rsidRDefault="0009789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93" w:rsidRDefault="00097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93" w:rsidRDefault="00097893">
      <w:r>
        <w:separator/>
      </w:r>
    </w:p>
  </w:footnote>
  <w:footnote w:type="continuationSeparator" w:id="0">
    <w:p w:rsidR="00097893" w:rsidRDefault="00097893" w:rsidP="008B60B2">
      <w:r>
        <w:separator/>
      </w:r>
    </w:p>
    <w:p w:rsidR="00097893" w:rsidRPr="00ED77FB" w:rsidRDefault="0009789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7893" w:rsidRPr="00ED77FB" w:rsidRDefault="0009789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97893" w:rsidRPr="00175B63" w:rsidRDefault="00097893" w:rsidP="00CD22FF">
      <w:pPr>
        <w:pStyle w:val="FootnoteText"/>
        <w:jc w:val="both"/>
      </w:pPr>
      <w:r w:rsidRPr="00387ACD">
        <w:rPr>
          <w:rStyle w:val="FootnoteReference"/>
        </w:rPr>
        <w:footnoteRef/>
      </w:r>
      <w:r w:rsidRPr="00387ACD">
        <w:t xml:space="preserve"> Industrial Development Report 2016: The Role of Technology and Innovation in Inclusive and Sustainable Industrial Development</w:t>
      </w:r>
      <w:r w:rsidRPr="00175B63">
        <w:t>;</w:t>
      </w:r>
      <w:hyperlink r:id="rId1" w:history="1">
        <w:r w:rsidRPr="00175B63">
          <w:rPr>
            <w:rStyle w:val="Hyperlink2"/>
            <w:color w:val="auto"/>
          </w:rPr>
          <w:t>https://www.unido.org/fileadmin/user_media_upgrade/Resources/Publications/EBOOK_IDR2016_FULLREPORT.pdf</w:t>
        </w:r>
      </w:hyperlink>
    </w:p>
  </w:footnote>
  <w:footnote w:id="3">
    <w:p w:rsidR="00097893" w:rsidRPr="00CE51E4" w:rsidRDefault="00097893" w:rsidP="00CD22FF">
      <w:pPr>
        <w:pStyle w:val="FootnoteText"/>
        <w:rPr>
          <w:sz w:val="16"/>
          <w:szCs w:val="16"/>
        </w:rPr>
      </w:pPr>
      <w:r w:rsidRPr="00CE51E4">
        <w:rPr>
          <w:rStyle w:val="FootnoteReference"/>
          <w:sz w:val="16"/>
          <w:szCs w:val="16"/>
        </w:rPr>
        <w:footnoteRef/>
      </w:r>
      <w:r w:rsidRPr="00175B63">
        <w:rPr>
          <w:sz w:val="16"/>
          <w:szCs w:val="16"/>
        </w:rPr>
        <w:t xml:space="preserve"> </w:t>
      </w:r>
      <w:hyperlink r:id="rId2" w:anchor="axzz36yvEkIZ9" w:history="1">
        <w:r w:rsidRPr="00175B63">
          <w:rPr>
            <w:rStyle w:val="Hyperlink1"/>
            <w:color w:val="auto"/>
            <w:sz w:val="16"/>
            <w:szCs w:val="16"/>
          </w:rPr>
          <w:t>http://iipdigital.usembassy.gov/st/english/publication/2009/11/20091106141914ebyessedo0.5504833.html#axzz36yvEkIZ9</w:t>
        </w:r>
      </w:hyperlink>
    </w:p>
  </w:footnote>
  <w:footnote w:id="4">
    <w:p w:rsidR="00097893" w:rsidRPr="00B85099" w:rsidRDefault="00097893" w:rsidP="00CD22FF">
      <w:pPr>
        <w:pStyle w:val="FootnoteText"/>
        <w:rPr>
          <w:szCs w:val="18"/>
          <w:lang w:val="ru-RU"/>
        </w:rPr>
      </w:pPr>
      <w:r w:rsidRPr="007F57FE">
        <w:rPr>
          <w:rStyle w:val="FootnoteReference"/>
          <w:szCs w:val="18"/>
        </w:rPr>
        <w:footnoteRef/>
      </w:r>
      <w:r w:rsidRPr="00B8509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 данном случае «использование» означает «коммерциализацию», но без извлечения коммерческой выгоды</w:t>
      </w:r>
      <w:r w:rsidRPr="00B85099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93" w:rsidRDefault="00097893" w:rsidP="00477D6B">
    <w:pPr>
      <w:jc w:val="right"/>
    </w:pPr>
    <w:r>
      <w:t>CDIP/16/7</w:t>
    </w:r>
  </w:p>
  <w:p w:rsidR="00097893" w:rsidRDefault="00097893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00623">
      <w:rPr>
        <w:noProof/>
      </w:rPr>
      <w:t>2</w:t>
    </w:r>
    <w:r>
      <w:rPr>
        <w:noProof/>
      </w:rPr>
      <w:fldChar w:fldCharType="end"/>
    </w:r>
  </w:p>
  <w:p w:rsidR="00097893" w:rsidRDefault="0009789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93" w:rsidRDefault="00097893" w:rsidP="00477D6B">
    <w:pPr>
      <w:jc w:val="right"/>
    </w:pPr>
    <w:r>
      <w:t>CDIP/19/11 Rev.</w:t>
    </w:r>
  </w:p>
  <w:p w:rsidR="00097893" w:rsidRDefault="00097893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F11FF">
      <w:rPr>
        <w:noProof/>
      </w:rPr>
      <w:t>9</w:t>
    </w:r>
    <w:r>
      <w:rPr>
        <w:noProof/>
      </w:rPr>
      <w:fldChar w:fldCharType="end"/>
    </w:r>
  </w:p>
  <w:p w:rsidR="00097893" w:rsidRDefault="00097893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93" w:rsidRPr="00097893" w:rsidRDefault="00097893" w:rsidP="007130EC">
    <w:pPr>
      <w:pStyle w:val="Header"/>
      <w:jc w:val="right"/>
      <w:rPr>
        <w:lang w:val="fr-CH"/>
      </w:rPr>
    </w:pPr>
    <w:r>
      <w:t>CDIP/19/11</w:t>
    </w:r>
    <w:r>
      <w:rPr>
        <w:lang w:val="ru-RU"/>
      </w:rPr>
      <w:t xml:space="preserve"> </w:t>
    </w:r>
    <w:proofErr w:type="spellStart"/>
    <w:r>
      <w:rPr>
        <w:lang w:val="fr-CH"/>
      </w:rPr>
      <w:t>Rev</w:t>
    </w:r>
    <w:proofErr w:type="spellEnd"/>
    <w:r>
      <w:rPr>
        <w:lang w:val="fr-CH"/>
      </w:rPr>
      <w:t>.</w:t>
    </w:r>
  </w:p>
  <w:p w:rsidR="00097893" w:rsidRPr="00A82C47" w:rsidRDefault="00097893" w:rsidP="007130EC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097893" w:rsidRDefault="00097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DF16EE"/>
    <w:multiLevelType w:val="hybridMultilevel"/>
    <w:tmpl w:val="9CA628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FC75FA"/>
    <w:multiLevelType w:val="hybridMultilevel"/>
    <w:tmpl w:val="88A47D2C"/>
    <w:lvl w:ilvl="0" w:tplc="CD42E66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25A02"/>
    <w:multiLevelType w:val="hybridMultilevel"/>
    <w:tmpl w:val="A0543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185E86"/>
    <w:multiLevelType w:val="hybridMultilevel"/>
    <w:tmpl w:val="3EE41454"/>
    <w:lvl w:ilvl="0" w:tplc="A210AFD0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3079C"/>
    <w:multiLevelType w:val="hybridMultilevel"/>
    <w:tmpl w:val="4526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82"/>
    <w:rsid w:val="00001E20"/>
    <w:rsid w:val="000263D7"/>
    <w:rsid w:val="00043CAA"/>
    <w:rsid w:val="00071E73"/>
    <w:rsid w:val="00075432"/>
    <w:rsid w:val="000968ED"/>
    <w:rsid w:val="00097893"/>
    <w:rsid w:val="000E504B"/>
    <w:rsid w:val="000F5E56"/>
    <w:rsid w:val="00101596"/>
    <w:rsid w:val="00103AA0"/>
    <w:rsid w:val="001226A7"/>
    <w:rsid w:val="001362EE"/>
    <w:rsid w:val="00160231"/>
    <w:rsid w:val="00175B63"/>
    <w:rsid w:val="001832A6"/>
    <w:rsid w:val="00194065"/>
    <w:rsid w:val="001A0B05"/>
    <w:rsid w:val="001C6003"/>
    <w:rsid w:val="001D7B0F"/>
    <w:rsid w:val="0021217E"/>
    <w:rsid w:val="002273F7"/>
    <w:rsid w:val="0024417B"/>
    <w:rsid w:val="002625BB"/>
    <w:rsid w:val="002634C4"/>
    <w:rsid w:val="00277982"/>
    <w:rsid w:val="002928D3"/>
    <w:rsid w:val="002960F4"/>
    <w:rsid w:val="002B7844"/>
    <w:rsid w:val="002C6DEF"/>
    <w:rsid w:val="002F1FE6"/>
    <w:rsid w:val="002F4E68"/>
    <w:rsid w:val="002F73D4"/>
    <w:rsid w:val="00300E10"/>
    <w:rsid w:val="00301343"/>
    <w:rsid w:val="00312F7F"/>
    <w:rsid w:val="0034370F"/>
    <w:rsid w:val="00351E3E"/>
    <w:rsid w:val="003569DA"/>
    <w:rsid w:val="00361450"/>
    <w:rsid w:val="00361C57"/>
    <w:rsid w:val="003673CF"/>
    <w:rsid w:val="003809A1"/>
    <w:rsid w:val="003845C1"/>
    <w:rsid w:val="003A4BF3"/>
    <w:rsid w:val="003A6751"/>
    <w:rsid w:val="003A6F89"/>
    <w:rsid w:val="003B1280"/>
    <w:rsid w:val="003B38C1"/>
    <w:rsid w:val="003C3704"/>
    <w:rsid w:val="003E6BC6"/>
    <w:rsid w:val="003F72E0"/>
    <w:rsid w:val="00411312"/>
    <w:rsid w:val="0041730F"/>
    <w:rsid w:val="00422A45"/>
    <w:rsid w:val="00423E3E"/>
    <w:rsid w:val="00427AF4"/>
    <w:rsid w:val="004647DA"/>
    <w:rsid w:val="00467599"/>
    <w:rsid w:val="00474062"/>
    <w:rsid w:val="00477D6B"/>
    <w:rsid w:val="004803E5"/>
    <w:rsid w:val="00481007"/>
    <w:rsid w:val="00491755"/>
    <w:rsid w:val="005019FF"/>
    <w:rsid w:val="0050727C"/>
    <w:rsid w:val="00510E46"/>
    <w:rsid w:val="00516B32"/>
    <w:rsid w:val="0053057A"/>
    <w:rsid w:val="00532CB8"/>
    <w:rsid w:val="0053483D"/>
    <w:rsid w:val="00553A74"/>
    <w:rsid w:val="00560A29"/>
    <w:rsid w:val="005A6ABC"/>
    <w:rsid w:val="005C6649"/>
    <w:rsid w:val="00600B45"/>
    <w:rsid w:val="00605827"/>
    <w:rsid w:val="00646050"/>
    <w:rsid w:val="0066207A"/>
    <w:rsid w:val="00662CD0"/>
    <w:rsid w:val="006713CA"/>
    <w:rsid w:val="00673C4B"/>
    <w:rsid w:val="00676C5C"/>
    <w:rsid w:val="006F11FF"/>
    <w:rsid w:val="00701F33"/>
    <w:rsid w:val="007130EC"/>
    <w:rsid w:val="0071693E"/>
    <w:rsid w:val="007810A4"/>
    <w:rsid w:val="00784B96"/>
    <w:rsid w:val="007A386F"/>
    <w:rsid w:val="007A5909"/>
    <w:rsid w:val="007C0DE6"/>
    <w:rsid w:val="007D1613"/>
    <w:rsid w:val="007E4671"/>
    <w:rsid w:val="007E4C0E"/>
    <w:rsid w:val="00803F56"/>
    <w:rsid w:val="00836934"/>
    <w:rsid w:val="00843AC0"/>
    <w:rsid w:val="008527EF"/>
    <w:rsid w:val="00871814"/>
    <w:rsid w:val="0088495C"/>
    <w:rsid w:val="00885849"/>
    <w:rsid w:val="008A49C3"/>
    <w:rsid w:val="008B2CC1"/>
    <w:rsid w:val="008B60B2"/>
    <w:rsid w:val="008D6D10"/>
    <w:rsid w:val="008E434D"/>
    <w:rsid w:val="008F4DC2"/>
    <w:rsid w:val="0090731E"/>
    <w:rsid w:val="00916EE2"/>
    <w:rsid w:val="00926657"/>
    <w:rsid w:val="009321C7"/>
    <w:rsid w:val="009339EA"/>
    <w:rsid w:val="009351CE"/>
    <w:rsid w:val="00942AC9"/>
    <w:rsid w:val="00966A22"/>
    <w:rsid w:val="0096722F"/>
    <w:rsid w:val="00980843"/>
    <w:rsid w:val="00992F66"/>
    <w:rsid w:val="009A442A"/>
    <w:rsid w:val="009B24D4"/>
    <w:rsid w:val="009E2791"/>
    <w:rsid w:val="009E3F6F"/>
    <w:rsid w:val="009F499F"/>
    <w:rsid w:val="00A3035F"/>
    <w:rsid w:val="00A42DAF"/>
    <w:rsid w:val="00A432E0"/>
    <w:rsid w:val="00A45BD8"/>
    <w:rsid w:val="00A5136D"/>
    <w:rsid w:val="00A51B50"/>
    <w:rsid w:val="00A55AA4"/>
    <w:rsid w:val="00A82C47"/>
    <w:rsid w:val="00A869B7"/>
    <w:rsid w:val="00AB2279"/>
    <w:rsid w:val="00AC205C"/>
    <w:rsid w:val="00AD4878"/>
    <w:rsid w:val="00AE7FB6"/>
    <w:rsid w:val="00AF0A6B"/>
    <w:rsid w:val="00B05A69"/>
    <w:rsid w:val="00B1298F"/>
    <w:rsid w:val="00B16476"/>
    <w:rsid w:val="00B267B3"/>
    <w:rsid w:val="00B459E1"/>
    <w:rsid w:val="00B51497"/>
    <w:rsid w:val="00B52A8D"/>
    <w:rsid w:val="00B52E32"/>
    <w:rsid w:val="00B60843"/>
    <w:rsid w:val="00B811E5"/>
    <w:rsid w:val="00B85099"/>
    <w:rsid w:val="00B9734B"/>
    <w:rsid w:val="00BA30E2"/>
    <w:rsid w:val="00BA5340"/>
    <w:rsid w:val="00BC1E9C"/>
    <w:rsid w:val="00BD6052"/>
    <w:rsid w:val="00C0088A"/>
    <w:rsid w:val="00C0237E"/>
    <w:rsid w:val="00C05C86"/>
    <w:rsid w:val="00C11BFE"/>
    <w:rsid w:val="00C2431A"/>
    <w:rsid w:val="00C309A0"/>
    <w:rsid w:val="00C44679"/>
    <w:rsid w:val="00C5068F"/>
    <w:rsid w:val="00C63C2E"/>
    <w:rsid w:val="00CB44A3"/>
    <w:rsid w:val="00CC43AF"/>
    <w:rsid w:val="00CD04F1"/>
    <w:rsid w:val="00CD1EE1"/>
    <w:rsid w:val="00CD22FF"/>
    <w:rsid w:val="00CF53FD"/>
    <w:rsid w:val="00CF78F6"/>
    <w:rsid w:val="00D0413F"/>
    <w:rsid w:val="00D04265"/>
    <w:rsid w:val="00D10F3C"/>
    <w:rsid w:val="00D15650"/>
    <w:rsid w:val="00D250E1"/>
    <w:rsid w:val="00D27F3B"/>
    <w:rsid w:val="00D45252"/>
    <w:rsid w:val="00D6166F"/>
    <w:rsid w:val="00D71B4D"/>
    <w:rsid w:val="00D93D55"/>
    <w:rsid w:val="00DC13C7"/>
    <w:rsid w:val="00DE3A90"/>
    <w:rsid w:val="00DF34CF"/>
    <w:rsid w:val="00E00623"/>
    <w:rsid w:val="00E04618"/>
    <w:rsid w:val="00E04E20"/>
    <w:rsid w:val="00E15015"/>
    <w:rsid w:val="00E335FE"/>
    <w:rsid w:val="00E50A5F"/>
    <w:rsid w:val="00E6250F"/>
    <w:rsid w:val="00E845F4"/>
    <w:rsid w:val="00EC4E49"/>
    <w:rsid w:val="00ED77FB"/>
    <w:rsid w:val="00EE45FA"/>
    <w:rsid w:val="00F00E3E"/>
    <w:rsid w:val="00F06770"/>
    <w:rsid w:val="00F07835"/>
    <w:rsid w:val="00F66152"/>
    <w:rsid w:val="00F734BB"/>
    <w:rsid w:val="00FB25E1"/>
    <w:rsid w:val="00FE155E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35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77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982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uiPriority w:val="99"/>
    <w:rsid w:val="00CD22FF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CD22FF"/>
    <w:rPr>
      <w:color w:val="0000FF"/>
      <w:u w:val="single"/>
    </w:rPr>
  </w:style>
  <w:style w:type="character" w:customStyle="1" w:styleId="Hyperlink2">
    <w:name w:val="Hyperlink2"/>
    <w:basedOn w:val="DefaultParagraphFont"/>
    <w:uiPriority w:val="99"/>
    <w:unhideWhenUsed/>
    <w:rsid w:val="00CD22FF"/>
    <w:rPr>
      <w:color w:val="0000FF"/>
      <w:u w:val="single"/>
    </w:rPr>
  </w:style>
  <w:style w:type="table" w:styleId="TableGrid">
    <w:name w:val="Table Grid"/>
    <w:basedOn w:val="TableNormal"/>
    <w:rsid w:val="00CD22F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2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3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03AA0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35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77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982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uiPriority w:val="99"/>
    <w:rsid w:val="00CD22FF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CD22FF"/>
    <w:rPr>
      <w:color w:val="0000FF"/>
      <w:u w:val="single"/>
    </w:rPr>
  </w:style>
  <w:style w:type="character" w:customStyle="1" w:styleId="Hyperlink2">
    <w:name w:val="Hyperlink2"/>
    <w:basedOn w:val="DefaultParagraphFont"/>
    <w:uiPriority w:val="99"/>
    <w:unhideWhenUsed/>
    <w:rsid w:val="00CD22FF"/>
    <w:rPr>
      <w:color w:val="0000FF"/>
      <w:u w:val="single"/>
    </w:rPr>
  </w:style>
  <w:style w:type="table" w:styleId="TableGrid">
    <w:name w:val="Table Grid"/>
    <w:basedOn w:val="TableNormal"/>
    <w:rsid w:val="00CD22F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2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3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03AA0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ipdigital.usembassy.gov/st/english/publication/2009/11/20091106141914ebyessedo0.5504833.html" TargetMode="External"/><Relationship Id="rId1" Type="http://schemas.openxmlformats.org/officeDocument/2006/relationships/hyperlink" Target="https://www.unido.org/fileadmin/user_media_upgrade/Resources/Publications/EBOOK_IDR2016_FULLREPOR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6DC5-4DDD-4A72-81DB-ED4261A5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19 (E).dotm</Template>
  <TotalTime>26</TotalTime>
  <Pages>16</Pages>
  <Words>2966</Words>
  <Characters>20543</Characters>
  <Application>Microsoft Office Word</Application>
  <DocSecurity>0</DocSecurity>
  <Lines>171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 Biljana</dc:creator>
  <cp:lastModifiedBy>BRACI Biljana</cp:lastModifiedBy>
  <cp:revision>12</cp:revision>
  <cp:lastPrinted>2017-04-04T08:04:00Z</cp:lastPrinted>
  <dcterms:created xsi:type="dcterms:W3CDTF">2017-05-18T07:17:00Z</dcterms:created>
  <dcterms:modified xsi:type="dcterms:W3CDTF">2017-05-18T08:23:00Z</dcterms:modified>
</cp:coreProperties>
</file>